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B791E7" w14:textId="541B9B48" w:rsidR="00B35D6D" w:rsidRPr="00FD551F" w:rsidRDefault="00B35D6D" w:rsidP="009961E1">
      <w:pPr>
        <w:ind w:firstLine="0"/>
        <w:rPr>
          <w:b/>
          <w:bCs/>
          <w:color w:val="000000" w:themeColor="text1"/>
          <w:sz w:val="32"/>
          <w:szCs w:val="36"/>
        </w:rPr>
      </w:pPr>
      <w:bookmarkStart w:id="0" w:name="_Toc81777485"/>
      <w:r w:rsidRPr="00FD551F">
        <w:rPr>
          <w:b/>
          <w:bCs/>
          <w:color w:val="000000" w:themeColor="text1"/>
          <w:sz w:val="24"/>
        </w:rPr>
        <w:t xml:space="preserve">Supplementary information for </w:t>
      </w:r>
    </w:p>
    <w:p w14:paraId="1CFFFBC5" w14:textId="77777777" w:rsidR="003A51D2" w:rsidRPr="00421CA4" w:rsidRDefault="003A51D2" w:rsidP="003A51D2">
      <w:pPr>
        <w:ind w:firstLine="0"/>
        <w:rPr>
          <w:b/>
          <w:bCs/>
          <w:color w:val="000000" w:themeColor="text1"/>
          <w:sz w:val="32"/>
          <w:szCs w:val="36"/>
        </w:rPr>
      </w:pPr>
      <w:r w:rsidRPr="009D0E54">
        <w:rPr>
          <w:b/>
          <w:bCs/>
          <w:color w:val="000000" w:themeColor="text1"/>
          <w:sz w:val="32"/>
          <w:szCs w:val="36"/>
        </w:rPr>
        <w:t>Mechanics of plant epidermal cell wall: Effect of anisotropic alignment of cellulose microfibrils in the junction region</w:t>
      </w:r>
      <w:r>
        <w:rPr>
          <w:b/>
          <w:bCs/>
          <w:color w:val="000000" w:themeColor="text1"/>
          <w:sz w:val="32"/>
          <w:szCs w:val="36"/>
        </w:rPr>
        <w:t xml:space="preserve"> </w:t>
      </w:r>
    </w:p>
    <w:p w14:paraId="76CD6343" w14:textId="540B0AFD" w:rsidR="009961E1" w:rsidRPr="00FD551F" w:rsidRDefault="009961E1" w:rsidP="006C6F6F">
      <w:pPr>
        <w:ind w:firstLine="0"/>
        <w:rPr>
          <w:color w:val="000000" w:themeColor="text1"/>
          <w:sz w:val="24"/>
        </w:rPr>
      </w:pPr>
    </w:p>
    <w:p w14:paraId="49067110" w14:textId="0AC30617" w:rsidR="00740D4E" w:rsidRPr="00FD551F" w:rsidRDefault="00B049E4" w:rsidP="006C6F6F">
      <w:pPr>
        <w:ind w:firstLine="0"/>
        <w:rPr>
          <w:color w:val="000000" w:themeColor="text1"/>
          <w:sz w:val="24"/>
        </w:rPr>
      </w:pPr>
      <w:bookmarkStart w:id="1" w:name="_Hlk172545807"/>
      <w:r w:rsidRPr="00FD551F">
        <w:rPr>
          <w:color w:val="000000" w:themeColor="text1"/>
          <w:sz w:val="24"/>
        </w:rPr>
        <w:t>Jongcheol Lee</w:t>
      </w:r>
      <w:r w:rsidR="00E006FF" w:rsidRPr="00FD551F">
        <w:rPr>
          <w:color w:val="000000" w:themeColor="text1"/>
          <w:sz w:val="24"/>
          <w:vertAlign w:val="superscript"/>
        </w:rPr>
        <w:t>1</w:t>
      </w:r>
      <w:r w:rsidRPr="00FD551F">
        <w:rPr>
          <w:color w:val="000000" w:themeColor="text1"/>
          <w:sz w:val="24"/>
        </w:rPr>
        <w:t xml:space="preserve">, </w:t>
      </w:r>
      <w:r w:rsidR="00AE7AFE" w:rsidRPr="00FD551F">
        <w:rPr>
          <w:color w:val="000000" w:themeColor="text1"/>
          <w:sz w:val="24"/>
        </w:rPr>
        <w:t>Jessica Sohyun Kim</w:t>
      </w:r>
      <w:r w:rsidR="00E006FF" w:rsidRPr="00FD551F">
        <w:rPr>
          <w:color w:val="000000" w:themeColor="text1"/>
          <w:sz w:val="24"/>
          <w:vertAlign w:val="superscript"/>
        </w:rPr>
        <w:t>1</w:t>
      </w:r>
      <w:r w:rsidR="00AE7AFE" w:rsidRPr="00FD551F">
        <w:rPr>
          <w:color w:val="000000" w:themeColor="text1"/>
          <w:sz w:val="24"/>
        </w:rPr>
        <w:t>,</w:t>
      </w:r>
      <w:r w:rsidR="00A639BB" w:rsidRPr="00FD551F">
        <w:rPr>
          <w:color w:val="000000" w:themeColor="text1"/>
          <w:sz w:val="24"/>
        </w:rPr>
        <w:t xml:space="preserve"> Jingyi Yu</w:t>
      </w:r>
      <w:r w:rsidR="00E006FF" w:rsidRPr="00FD551F">
        <w:rPr>
          <w:color w:val="000000" w:themeColor="text1"/>
          <w:sz w:val="24"/>
          <w:vertAlign w:val="superscript"/>
        </w:rPr>
        <w:t>2</w:t>
      </w:r>
      <w:r w:rsidR="00AE7AFE" w:rsidRPr="00FD551F">
        <w:rPr>
          <w:color w:val="000000" w:themeColor="text1"/>
          <w:sz w:val="24"/>
        </w:rPr>
        <w:t>,</w:t>
      </w:r>
      <w:r w:rsidR="00E37D7C" w:rsidRPr="00FD551F">
        <w:rPr>
          <w:color w:val="000000" w:themeColor="text1"/>
          <w:sz w:val="24"/>
        </w:rPr>
        <w:t xml:space="preserve"> Jihyeong Ryu</w:t>
      </w:r>
      <w:r w:rsidR="00E37D7C" w:rsidRPr="00FD551F">
        <w:rPr>
          <w:color w:val="000000" w:themeColor="text1"/>
          <w:sz w:val="24"/>
          <w:vertAlign w:val="superscript"/>
        </w:rPr>
        <w:t>1</w:t>
      </w:r>
      <w:r w:rsidR="00E37D7C" w:rsidRPr="00FD551F">
        <w:rPr>
          <w:color w:val="000000" w:themeColor="text1"/>
          <w:sz w:val="24"/>
        </w:rPr>
        <w:t>,</w:t>
      </w:r>
      <w:r w:rsidR="00A639BB" w:rsidRPr="00FD551F">
        <w:rPr>
          <w:color w:val="000000" w:themeColor="text1"/>
          <w:sz w:val="24"/>
        </w:rPr>
        <w:t xml:space="preserve"> Juseok Choi</w:t>
      </w:r>
      <w:r w:rsidR="00E006FF" w:rsidRPr="00FD551F">
        <w:rPr>
          <w:color w:val="000000" w:themeColor="text1"/>
          <w:sz w:val="24"/>
          <w:vertAlign w:val="superscript"/>
        </w:rPr>
        <w:t>1</w:t>
      </w:r>
      <w:r w:rsidR="00F01842" w:rsidRPr="00FD551F">
        <w:rPr>
          <w:color w:val="000000" w:themeColor="text1"/>
          <w:sz w:val="24"/>
        </w:rPr>
        <w:t xml:space="preserve">, </w:t>
      </w:r>
      <w:r w:rsidR="00E006FF" w:rsidRPr="00FD551F">
        <w:rPr>
          <w:color w:val="000000" w:themeColor="text1"/>
          <w:sz w:val="24"/>
        </w:rPr>
        <w:t xml:space="preserve">Daniel J. </w:t>
      </w:r>
      <w:bookmarkEnd w:id="1"/>
      <w:r w:rsidR="00E006FF" w:rsidRPr="00FD551F">
        <w:rPr>
          <w:color w:val="000000" w:themeColor="text1"/>
          <w:sz w:val="24"/>
        </w:rPr>
        <w:t>Cosgrove</w:t>
      </w:r>
      <w:r w:rsidR="00E006FF" w:rsidRPr="00FD551F">
        <w:rPr>
          <w:color w:val="000000" w:themeColor="text1"/>
          <w:sz w:val="24"/>
          <w:vertAlign w:val="superscript"/>
        </w:rPr>
        <w:t>2</w:t>
      </w:r>
      <w:r w:rsidR="00E006FF" w:rsidRPr="00FD551F">
        <w:rPr>
          <w:color w:val="000000" w:themeColor="text1"/>
          <w:sz w:val="24"/>
        </w:rPr>
        <w:t xml:space="preserve">, </w:t>
      </w:r>
      <w:r w:rsidR="00AE7AFE" w:rsidRPr="00FD551F">
        <w:rPr>
          <w:color w:val="000000" w:themeColor="text1"/>
          <w:sz w:val="24"/>
        </w:rPr>
        <w:t>Hojae Yi</w:t>
      </w:r>
      <w:r w:rsidR="000C7B2B" w:rsidRPr="00FD551F">
        <w:rPr>
          <w:color w:val="000000" w:themeColor="text1"/>
          <w:sz w:val="24"/>
          <w:vertAlign w:val="superscript"/>
        </w:rPr>
        <w:t>3,*</w:t>
      </w:r>
      <w:r w:rsidR="00AE7AFE" w:rsidRPr="00FD551F">
        <w:rPr>
          <w:color w:val="000000" w:themeColor="text1"/>
          <w:sz w:val="24"/>
        </w:rPr>
        <w:t xml:space="preserve">, </w:t>
      </w:r>
      <w:r w:rsidR="0022684D" w:rsidRPr="00FD551F">
        <w:rPr>
          <w:color w:val="000000" w:themeColor="text1"/>
          <w:sz w:val="24"/>
        </w:rPr>
        <w:t xml:space="preserve">and </w:t>
      </w:r>
      <w:r w:rsidR="00AE7AFE" w:rsidRPr="00FD551F">
        <w:rPr>
          <w:color w:val="000000" w:themeColor="text1"/>
          <w:sz w:val="24"/>
        </w:rPr>
        <w:t>Seong H. Kim</w:t>
      </w:r>
      <w:r w:rsidR="000C7B2B" w:rsidRPr="00FD551F">
        <w:rPr>
          <w:color w:val="000000" w:themeColor="text1"/>
          <w:sz w:val="24"/>
          <w:vertAlign w:val="superscript"/>
        </w:rPr>
        <w:t>1,*</w:t>
      </w:r>
    </w:p>
    <w:p w14:paraId="7EA9595E" w14:textId="77777777" w:rsidR="00BD51D4" w:rsidRPr="00FD551F" w:rsidRDefault="00BD51D4" w:rsidP="00AF6EA5">
      <w:pPr>
        <w:ind w:left="180" w:hanging="180"/>
        <w:rPr>
          <w:color w:val="000000" w:themeColor="text1"/>
          <w:sz w:val="24"/>
          <w:lang w:eastAsia="ko-KR"/>
        </w:rPr>
      </w:pPr>
    </w:p>
    <w:p w14:paraId="36593708" w14:textId="7965E2BE" w:rsidR="00896F15" w:rsidRPr="00FD551F" w:rsidRDefault="00896F15" w:rsidP="00896F15">
      <w:pPr>
        <w:ind w:firstLine="0"/>
        <w:rPr>
          <w:color w:val="000000" w:themeColor="text1"/>
          <w:sz w:val="24"/>
          <w:vertAlign w:val="superscript"/>
        </w:rPr>
      </w:pPr>
      <w:r w:rsidRPr="00FD551F">
        <w:rPr>
          <w:color w:val="000000" w:themeColor="text1"/>
          <w:sz w:val="24"/>
          <w:vertAlign w:val="superscript"/>
          <w:lang w:eastAsia="ko-KR"/>
        </w:rPr>
        <w:t>1</w:t>
      </w:r>
      <w:r w:rsidRPr="00FD551F">
        <w:rPr>
          <w:i/>
          <w:iCs/>
          <w:color w:val="000000" w:themeColor="text1"/>
        </w:rPr>
        <w:t>Department of Chemical Engineering and Materials Research Institute, Pennsylvania State University, University Park, Pennsylvania 16802, USA</w:t>
      </w:r>
      <w:r w:rsidR="001E6377" w:rsidRPr="00FD551F">
        <w:rPr>
          <w:color w:val="000000" w:themeColor="text1"/>
        </w:rPr>
        <w:t>;</w:t>
      </w:r>
    </w:p>
    <w:p w14:paraId="1382CC4D" w14:textId="39E2632F" w:rsidR="00896F15" w:rsidRPr="00FD551F" w:rsidRDefault="004C27A6" w:rsidP="00896F15">
      <w:pPr>
        <w:ind w:firstLine="0"/>
        <w:rPr>
          <w:color w:val="000000" w:themeColor="text1"/>
          <w:sz w:val="24"/>
          <w:vertAlign w:val="superscript"/>
        </w:rPr>
      </w:pPr>
      <w:r w:rsidRPr="00FD551F">
        <w:rPr>
          <w:color w:val="000000" w:themeColor="text1"/>
          <w:sz w:val="24"/>
          <w:vertAlign w:val="superscript"/>
        </w:rPr>
        <w:t>2</w:t>
      </w:r>
      <w:r w:rsidR="00896F15" w:rsidRPr="00FD551F">
        <w:rPr>
          <w:i/>
          <w:iCs/>
          <w:color w:val="000000" w:themeColor="text1"/>
        </w:rPr>
        <w:t>Department of Biology, Pennsylvania State University, University Park, Pennsylvania 16802, USA</w:t>
      </w:r>
      <w:r w:rsidR="00896F15" w:rsidRPr="00FD551F">
        <w:rPr>
          <w:color w:val="000000" w:themeColor="text1"/>
        </w:rPr>
        <w:t>;</w:t>
      </w:r>
    </w:p>
    <w:p w14:paraId="5DF67405" w14:textId="2C5BA9D1" w:rsidR="004C27A6" w:rsidRPr="00FD551F" w:rsidRDefault="004C27A6" w:rsidP="004C27A6">
      <w:pPr>
        <w:ind w:firstLine="0"/>
        <w:rPr>
          <w:color w:val="000000" w:themeColor="text1"/>
        </w:rPr>
      </w:pPr>
      <w:r w:rsidRPr="00FD551F">
        <w:rPr>
          <w:color w:val="000000" w:themeColor="text1"/>
          <w:sz w:val="24"/>
          <w:vertAlign w:val="superscript"/>
        </w:rPr>
        <w:t>3</w:t>
      </w:r>
      <w:r w:rsidRPr="00FD551F">
        <w:rPr>
          <w:i/>
          <w:iCs/>
          <w:color w:val="000000" w:themeColor="text1"/>
        </w:rPr>
        <w:t>Department of Agricultural and Biological Engineering, Pennsylvania State University, University Park, Pennsylvania 16802, USA</w:t>
      </w:r>
      <w:r w:rsidR="00F66CCF" w:rsidRPr="00FD551F">
        <w:rPr>
          <w:color w:val="000000" w:themeColor="text1"/>
        </w:rPr>
        <w:t xml:space="preserve">; </w:t>
      </w:r>
    </w:p>
    <w:p w14:paraId="6EBB81F8" w14:textId="118EAA87" w:rsidR="00F66CCF" w:rsidRPr="00FD551F" w:rsidRDefault="001E6377" w:rsidP="00F66CCF">
      <w:pPr>
        <w:ind w:firstLine="0"/>
        <w:rPr>
          <w:color w:val="000000" w:themeColor="text1"/>
        </w:rPr>
      </w:pPr>
      <w:r w:rsidRPr="00FD551F">
        <w:rPr>
          <w:color w:val="000000" w:themeColor="text1"/>
          <w:sz w:val="24"/>
          <w:vertAlign w:val="superscript"/>
        </w:rPr>
        <w:t>*</w:t>
      </w:r>
      <w:r w:rsidRPr="00FD551F">
        <w:rPr>
          <w:color w:val="000000" w:themeColor="text1"/>
          <w:sz w:val="24"/>
        </w:rPr>
        <w:t>corresponding authors</w:t>
      </w:r>
      <w:r w:rsidR="00F66CCF" w:rsidRPr="00FD551F">
        <w:rPr>
          <w:color w:val="000000" w:themeColor="text1"/>
          <w:sz w:val="24"/>
        </w:rPr>
        <w:t>;</w:t>
      </w:r>
      <w:r w:rsidR="00F66CCF" w:rsidRPr="00FD551F">
        <w:rPr>
          <w:color w:val="000000" w:themeColor="text1"/>
        </w:rPr>
        <w:t xml:space="preserve"> Email: </w:t>
      </w:r>
      <w:hyperlink r:id="rId8" w:history="1">
        <w:r w:rsidR="00F66CCF" w:rsidRPr="00FD551F">
          <w:rPr>
            <w:rStyle w:val="Hyperlink"/>
            <w:color w:val="000000" w:themeColor="text1"/>
          </w:rPr>
          <w:t>huy1@psu.edu</w:t>
        </w:r>
      </w:hyperlink>
      <w:r w:rsidR="00F66CCF" w:rsidRPr="00FD551F">
        <w:rPr>
          <w:color w:val="000000" w:themeColor="text1"/>
        </w:rPr>
        <w:t xml:space="preserve">, </w:t>
      </w:r>
      <w:hyperlink r:id="rId9" w:history="1">
        <w:r w:rsidR="00F66CCF" w:rsidRPr="00FD551F">
          <w:rPr>
            <w:rStyle w:val="Hyperlink"/>
            <w:color w:val="000000" w:themeColor="text1"/>
          </w:rPr>
          <w:t>shk10@psu.edu</w:t>
        </w:r>
      </w:hyperlink>
    </w:p>
    <w:bookmarkEnd w:id="0"/>
    <w:p w14:paraId="4FD8903C" w14:textId="77777777" w:rsidR="00DE7CCB" w:rsidRPr="00FD551F" w:rsidRDefault="00DE7CCB">
      <w:pPr>
        <w:tabs>
          <w:tab w:val="clear" w:pos="720"/>
        </w:tabs>
        <w:suppressAutoHyphens w:val="0"/>
        <w:spacing w:after="160" w:line="259" w:lineRule="auto"/>
        <w:ind w:firstLine="0"/>
        <w:rPr>
          <w:b/>
          <w:bCs/>
          <w:color w:val="000000" w:themeColor="text1"/>
          <w:sz w:val="24"/>
        </w:rPr>
      </w:pPr>
      <w:r w:rsidRPr="00FD551F">
        <w:rPr>
          <w:b/>
          <w:bCs/>
          <w:color w:val="000000" w:themeColor="text1"/>
          <w:sz w:val="24"/>
        </w:rPr>
        <w:br w:type="page"/>
      </w:r>
    </w:p>
    <w:p w14:paraId="4E61E6FB" w14:textId="77777777" w:rsidR="00DE7CCB" w:rsidRPr="00FD551F" w:rsidRDefault="00DE7CCB" w:rsidP="00510B1A">
      <w:pPr>
        <w:ind w:firstLine="0"/>
        <w:rPr>
          <w:color w:val="000000" w:themeColor="text1"/>
          <w:lang w:eastAsia="ko-KR"/>
        </w:rPr>
      </w:pPr>
    </w:p>
    <w:p w14:paraId="16934454" w14:textId="29AA2D59" w:rsidR="00366C6F" w:rsidRPr="00FD551F" w:rsidRDefault="00403EC0" w:rsidP="00EC3294">
      <w:pPr>
        <w:keepNext/>
        <w:ind w:firstLine="0"/>
        <w:jc w:val="center"/>
        <w:rPr>
          <w:color w:val="000000" w:themeColor="text1"/>
        </w:rPr>
      </w:pPr>
      <w:r w:rsidRPr="00FD551F">
        <w:rPr>
          <w:noProof/>
          <w:color w:val="000000" w:themeColor="text1"/>
        </w:rPr>
        <w:drawing>
          <wp:inline distT="0" distB="0" distL="0" distR="0" wp14:anchorId="40CA2E87" wp14:editId="081DB035">
            <wp:extent cx="5943600" cy="1831340"/>
            <wp:effectExtent l="0" t="0" r="0" b="0"/>
            <wp:docPr id="226500134" name="Picture 8" descr="A graph with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500134" name="Picture 8" descr="A graph with colored line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1831340"/>
                    </a:xfrm>
                    <a:prstGeom prst="rect">
                      <a:avLst/>
                    </a:prstGeom>
                  </pic:spPr>
                </pic:pic>
              </a:graphicData>
            </a:graphic>
          </wp:inline>
        </w:drawing>
      </w:r>
    </w:p>
    <w:p w14:paraId="46F7791A" w14:textId="7D32FAA7" w:rsidR="00DE7CCB" w:rsidRPr="00FD551F" w:rsidRDefault="00366C6F" w:rsidP="00EC3294">
      <w:pPr>
        <w:pStyle w:val="Caption"/>
        <w:rPr>
          <w:b w:val="0"/>
          <w:bCs/>
          <w:color w:val="000000" w:themeColor="text1"/>
          <w:lang w:eastAsia="ko-KR"/>
        </w:rPr>
      </w:pPr>
      <w:r w:rsidRPr="00FD551F">
        <w:rPr>
          <w:color w:val="000000" w:themeColor="text1"/>
        </w:rPr>
        <w:t>Fig</w:t>
      </w:r>
      <w:r w:rsidR="00E31A7E" w:rsidRPr="00FD551F">
        <w:rPr>
          <w:color w:val="000000" w:themeColor="text1"/>
        </w:rPr>
        <w:t>.</w:t>
      </w:r>
      <w:r w:rsidRPr="00FD551F">
        <w:rPr>
          <w:color w:val="000000" w:themeColor="text1"/>
        </w:rPr>
        <w:t xml:space="preserve"> S</w:t>
      </w:r>
      <w:r w:rsidRPr="00FD551F">
        <w:rPr>
          <w:color w:val="000000" w:themeColor="text1"/>
        </w:rPr>
        <w:fldChar w:fldCharType="begin"/>
      </w:r>
      <w:r w:rsidRPr="00FD551F">
        <w:rPr>
          <w:color w:val="000000" w:themeColor="text1"/>
        </w:rPr>
        <w:instrText xml:space="preserve"> SEQ Figure_S \* ARABIC </w:instrText>
      </w:r>
      <w:r w:rsidRPr="00FD551F">
        <w:rPr>
          <w:color w:val="000000" w:themeColor="text1"/>
        </w:rPr>
        <w:fldChar w:fldCharType="separate"/>
      </w:r>
      <w:r w:rsidR="00421712" w:rsidRPr="00FD551F">
        <w:rPr>
          <w:noProof/>
          <w:color w:val="000000" w:themeColor="text1"/>
        </w:rPr>
        <w:t>1</w:t>
      </w:r>
      <w:r w:rsidRPr="00FD551F">
        <w:rPr>
          <w:color w:val="000000" w:themeColor="text1"/>
        </w:rPr>
        <w:fldChar w:fldCharType="end"/>
      </w:r>
      <w:r w:rsidR="006F1C2D" w:rsidRPr="00FD551F">
        <w:rPr>
          <w:color w:val="000000" w:themeColor="text1"/>
        </w:rPr>
        <w:t xml:space="preserve"> </w:t>
      </w:r>
      <w:r w:rsidR="006F1C2D" w:rsidRPr="00FD551F">
        <w:rPr>
          <w:b w:val="0"/>
          <w:bCs/>
          <w:color w:val="000000" w:themeColor="text1"/>
        </w:rPr>
        <w:t xml:space="preserve">Anisotropic </w:t>
      </w:r>
      <w:r w:rsidR="009F72E5" w:rsidRPr="00FD551F">
        <w:rPr>
          <w:b w:val="0"/>
          <w:bCs/>
          <w:color w:val="000000" w:themeColor="text1"/>
        </w:rPr>
        <w:t xml:space="preserve">stress-strain </w:t>
      </w:r>
      <w:r w:rsidR="0098207A" w:rsidRPr="00FD551F">
        <w:rPr>
          <w:b w:val="0"/>
          <w:bCs/>
          <w:color w:val="000000" w:themeColor="text1"/>
        </w:rPr>
        <w:t>responses</w:t>
      </w:r>
      <w:r w:rsidR="006F1C2D" w:rsidRPr="00FD551F">
        <w:rPr>
          <w:b w:val="0"/>
          <w:bCs/>
          <w:color w:val="000000" w:themeColor="text1"/>
        </w:rPr>
        <w:t xml:space="preserve"> of the </w:t>
      </w:r>
      <w:r w:rsidR="00A067A3" w:rsidRPr="00FD551F">
        <w:rPr>
          <w:b w:val="0"/>
          <w:bCs/>
          <w:color w:val="000000" w:themeColor="text1"/>
        </w:rPr>
        <w:t xml:space="preserve">abaxial epidermis of onion fifth scale </w:t>
      </w:r>
      <w:r w:rsidR="006768B6" w:rsidRPr="00FD551F">
        <w:rPr>
          <w:b w:val="0"/>
          <w:bCs/>
          <w:color w:val="000000" w:themeColor="text1"/>
        </w:rPr>
        <w:t xml:space="preserve">in </w:t>
      </w:r>
      <w:r w:rsidR="006F1C2D" w:rsidRPr="00FD551F">
        <w:rPr>
          <w:b w:val="0"/>
          <w:bCs/>
          <w:color w:val="000000" w:themeColor="text1"/>
        </w:rPr>
        <w:t xml:space="preserve">uniaxial tensile tests. </w:t>
      </w:r>
      <w:r w:rsidR="00BA5823" w:rsidRPr="00FD551F">
        <w:rPr>
          <w:b w:val="0"/>
          <w:bCs/>
          <w:color w:val="000000" w:themeColor="text1"/>
        </w:rPr>
        <w:t xml:space="preserve">In both </w:t>
      </w:r>
      <w:r w:rsidR="00403EC0" w:rsidRPr="00FD551F">
        <w:rPr>
          <w:color w:val="000000" w:themeColor="text1"/>
        </w:rPr>
        <w:t>a</w:t>
      </w:r>
      <w:r w:rsidR="00F37CA2" w:rsidRPr="00FD551F">
        <w:rPr>
          <w:b w:val="0"/>
          <w:bCs/>
          <w:color w:val="000000" w:themeColor="text1"/>
        </w:rPr>
        <w:t xml:space="preserve"> and </w:t>
      </w:r>
      <w:r w:rsidR="00403EC0" w:rsidRPr="00FD551F">
        <w:rPr>
          <w:color w:val="000000" w:themeColor="text1"/>
        </w:rPr>
        <w:t>b</w:t>
      </w:r>
      <w:r w:rsidR="00F37CA2" w:rsidRPr="00FD551F">
        <w:rPr>
          <w:b w:val="0"/>
          <w:bCs/>
          <w:color w:val="000000" w:themeColor="text1"/>
        </w:rPr>
        <w:t>, t</w:t>
      </w:r>
      <w:r w:rsidR="00BA5823" w:rsidRPr="00FD551F">
        <w:rPr>
          <w:b w:val="0"/>
          <w:bCs/>
          <w:color w:val="000000" w:themeColor="text1"/>
        </w:rPr>
        <w:t xml:space="preserve">he </w:t>
      </w:r>
      <w:r w:rsidR="006F1C2D" w:rsidRPr="00FD551F">
        <w:rPr>
          <w:b w:val="0"/>
          <w:bCs/>
          <w:color w:val="000000" w:themeColor="text1"/>
        </w:rPr>
        <w:t>tensile stretch direction</w:t>
      </w:r>
      <w:r w:rsidR="00A067A3" w:rsidRPr="00FD551F">
        <w:rPr>
          <w:b w:val="0"/>
          <w:bCs/>
          <w:color w:val="000000" w:themeColor="text1"/>
        </w:rPr>
        <w:t>s</w:t>
      </w:r>
      <w:r w:rsidR="006F1C2D" w:rsidRPr="00FD551F">
        <w:rPr>
          <w:b w:val="0"/>
          <w:bCs/>
          <w:color w:val="000000" w:themeColor="text1"/>
        </w:rPr>
        <w:t xml:space="preserve"> </w:t>
      </w:r>
      <w:r w:rsidR="00013FA9" w:rsidRPr="00FD551F">
        <w:rPr>
          <w:b w:val="0"/>
          <w:bCs/>
          <w:color w:val="000000" w:themeColor="text1"/>
        </w:rPr>
        <w:t xml:space="preserve">were </w:t>
      </w:r>
      <w:r w:rsidR="006F1C2D" w:rsidRPr="00FD551F">
        <w:rPr>
          <w:b w:val="0"/>
          <w:bCs/>
          <w:color w:val="000000" w:themeColor="text1"/>
        </w:rPr>
        <w:t xml:space="preserve">the same as the direction of peeling during the sample preparation. </w:t>
      </w:r>
      <w:r w:rsidR="00520185" w:rsidRPr="00FD551F">
        <w:rPr>
          <w:b w:val="0"/>
          <w:bCs/>
          <w:color w:val="000000" w:themeColor="text1"/>
        </w:rPr>
        <w:t>I</w:t>
      </w:r>
      <w:r w:rsidR="00C623FF" w:rsidRPr="00FD551F">
        <w:rPr>
          <w:b w:val="0"/>
          <w:bCs/>
          <w:color w:val="000000" w:themeColor="text1"/>
        </w:rPr>
        <w:t xml:space="preserve">n </w:t>
      </w:r>
      <w:r w:rsidR="00403EC0" w:rsidRPr="00FD551F">
        <w:rPr>
          <w:color w:val="000000" w:themeColor="text1"/>
        </w:rPr>
        <w:t>b</w:t>
      </w:r>
      <w:r w:rsidR="00350641" w:rsidRPr="00FD551F">
        <w:rPr>
          <w:b w:val="0"/>
          <w:bCs/>
          <w:color w:val="000000" w:themeColor="text1"/>
        </w:rPr>
        <w:t xml:space="preserve">, </w:t>
      </w:r>
      <w:r w:rsidR="006222F2" w:rsidRPr="00FD551F">
        <w:rPr>
          <w:b w:val="0"/>
          <w:bCs/>
          <w:color w:val="000000" w:themeColor="text1"/>
        </w:rPr>
        <w:t xml:space="preserve">different colors indicate </w:t>
      </w:r>
      <w:r w:rsidR="00BD2369" w:rsidRPr="00FD551F">
        <w:rPr>
          <w:b w:val="0"/>
          <w:bCs/>
          <w:color w:val="000000" w:themeColor="text1"/>
        </w:rPr>
        <w:t>different samples (n=5)</w:t>
      </w:r>
      <w:r w:rsidR="00520185" w:rsidRPr="00FD551F">
        <w:rPr>
          <w:b w:val="0"/>
          <w:bCs/>
          <w:color w:val="000000" w:themeColor="text1"/>
        </w:rPr>
        <w:t>.</w:t>
      </w:r>
      <w:r w:rsidR="00350641" w:rsidRPr="00FD551F">
        <w:rPr>
          <w:b w:val="0"/>
          <w:bCs/>
          <w:color w:val="000000" w:themeColor="text1"/>
        </w:rPr>
        <w:t xml:space="preserve"> </w:t>
      </w:r>
      <w:r w:rsidR="00BC28ED" w:rsidRPr="00FD551F">
        <w:rPr>
          <w:b w:val="0"/>
          <w:bCs/>
          <w:color w:val="000000" w:themeColor="text1"/>
        </w:rPr>
        <w:t xml:space="preserve">The </w:t>
      </w:r>
      <w:r w:rsidR="00BC28ED" w:rsidRPr="00FD551F">
        <w:rPr>
          <w:color w:val="000000" w:themeColor="text1"/>
        </w:rPr>
        <w:t>a</w:t>
      </w:r>
      <w:r w:rsidR="00BC28ED" w:rsidRPr="00FD551F">
        <w:rPr>
          <w:b w:val="0"/>
          <w:bCs/>
          <w:color w:val="000000" w:themeColor="text1"/>
        </w:rPr>
        <w:t xml:space="preserve"> was </w:t>
      </w:r>
      <w:r w:rsidR="00693C76" w:rsidRPr="00FD551F">
        <w:rPr>
          <w:b w:val="0"/>
          <w:bCs/>
          <w:color w:val="000000" w:themeColor="text1"/>
        </w:rPr>
        <w:t>adapted</w:t>
      </w:r>
      <w:r w:rsidR="00BC28ED" w:rsidRPr="00FD551F">
        <w:rPr>
          <w:b w:val="0"/>
          <w:bCs/>
          <w:color w:val="000000" w:themeColor="text1"/>
        </w:rPr>
        <w:t xml:space="preserve"> with permission from </w:t>
      </w:r>
      <w:r w:rsidR="00BC28ED" w:rsidRPr="00FD551F">
        <w:rPr>
          <w:b w:val="0"/>
          <w:bCs/>
          <w:color w:val="000000" w:themeColor="text1"/>
        </w:rPr>
        <w:fldChar w:fldCharType="begin"/>
      </w:r>
      <w:r w:rsidR="00C66571" w:rsidRPr="00FD551F">
        <w:rPr>
          <w:b w:val="0"/>
          <w:bCs/>
          <w:color w:val="000000" w:themeColor="text1"/>
        </w:rPr>
        <w:instrText xml:space="preserve"> ADDIN EN.CITE &lt;EndNote&gt;&lt;Cite&gt;&lt;Author&gt;Lee&lt;/Author&gt;&lt;Year&gt;2023&lt;/Year&gt;&lt;RecNum&gt;1973&lt;/RecNum&gt;&lt;DisplayText&gt;(Lee et al. 2023)&lt;/DisplayText&gt;&lt;record&gt;&lt;rec-number&gt;1973&lt;/rec-number&gt;&lt;foreign-keys&gt;&lt;key app="EN" db-id="z22z5tseua9pakexdxj5fa0eaxrwtstpeaw2" timestamp="1694770347"&gt;1973&lt;/key&gt;&lt;/foreign-keys&gt;&lt;ref-type name="Journal Article"&gt;17&lt;/ref-type&gt;&lt;contributors&gt;&lt;authors&gt;&lt;author&gt;Lee, Jongcheol&lt;/author&gt;&lt;author&gt;Choi, Juseok&lt;/author&gt;&lt;author&gt;Feng, Luyi&lt;/author&gt;&lt;author&gt;Yu, Jingyi&lt;/author&gt;&lt;author&gt;Zheng, Yunzhen&lt;/author&gt;&lt;author&gt;Zhang, Qian&lt;/author&gt;&lt;author&gt;Lin, Yen-Ting&lt;/author&gt;&lt;author&gt;Sah, Saroj&lt;/author&gt;&lt;author&gt;Gu, Ying&lt;/author&gt;&lt;author&gt;Zhang, Sulin&lt;/author&gt;&lt;author&gt;Cosgrove, Daniel J.&lt;/author&gt;&lt;author&gt;Kim, Seong H.&lt;/author&gt;&lt;/authors&gt;&lt;/contributors&gt;&lt;titles&gt;&lt;title&gt;Regiospecific Cellulose Orientation and Anisotropic Mechanical Property in Plant Cell Walls&lt;/title&gt;&lt;secondary-title&gt;Biomacromolecules&lt;/secondary-title&gt;&lt;/titles&gt;&lt;pages&gt;4759-4770&lt;/pages&gt;&lt;volume&gt;24&lt;/volume&gt;&lt;number&gt;11&lt;/number&gt;&lt;dates&gt;&lt;year&gt;2023&lt;/year&gt;&lt;pub-dates&gt;&lt;date&gt;2023/11/13&lt;/date&gt;&lt;/pub-dates&gt;&lt;/dates&gt;&lt;publisher&gt;American Chemical Society&lt;/publisher&gt;&lt;isbn&gt;1525-7797&lt;/isbn&gt;&lt;urls&gt;&lt;related-urls&gt;&lt;url&gt;https://doi.org/10.1021/acs.biomac.3c00538&lt;/url&gt;&lt;/related-urls&gt;&lt;/urls&gt;&lt;electronic-resource-num&gt;10.1021/acs.biomac.3c00538&lt;/electronic-resource-num&gt;&lt;/record&gt;&lt;/Cite&gt;&lt;/EndNote&gt;</w:instrText>
      </w:r>
      <w:r w:rsidR="00BC28ED" w:rsidRPr="00FD551F">
        <w:rPr>
          <w:b w:val="0"/>
          <w:bCs/>
          <w:color w:val="000000" w:themeColor="text1"/>
        </w:rPr>
        <w:fldChar w:fldCharType="separate"/>
      </w:r>
      <w:r w:rsidR="00BC28ED" w:rsidRPr="00FD551F">
        <w:rPr>
          <w:b w:val="0"/>
          <w:bCs/>
          <w:noProof/>
          <w:color w:val="000000" w:themeColor="text1"/>
        </w:rPr>
        <w:t>(</w:t>
      </w:r>
      <w:hyperlink w:anchor="_ENREF_2" w:tooltip="Lee, 2023 #1973" w:history="1">
        <w:r w:rsidR="00E44601" w:rsidRPr="00FD551F">
          <w:rPr>
            <w:b w:val="0"/>
            <w:bCs/>
            <w:noProof/>
            <w:color w:val="000000" w:themeColor="text1"/>
          </w:rPr>
          <w:t>Lee et al. 2023</w:t>
        </w:r>
      </w:hyperlink>
      <w:r w:rsidR="00BC28ED" w:rsidRPr="00FD551F">
        <w:rPr>
          <w:b w:val="0"/>
          <w:bCs/>
          <w:noProof/>
          <w:color w:val="000000" w:themeColor="text1"/>
        </w:rPr>
        <w:t>)</w:t>
      </w:r>
      <w:r w:rsidR="00BC28ED" w:rsidRPr="00FD551F">
        <w:rPr>
          <w:b w:val="0"/>
          <w:bCs/>
          <w:color w:val="000000" w:themeColor="text1"/>
        </w:rPr>
        <w:fldChar w:fldCharType="end"/>
      </w:r>
      <w:r w:rsidR="00BC28ED" w:rsidRPr="00FD551F">
        <w:rPr>
          <w:b w:val="0"/>
          <w:bCs/>
          <w:color w:val="000000" w:themeColor="text1"/>
        </w:rPr>
        <w:t>. Copyright 202</w:t>
      </w:r>
      <w:r w:rsidR="000A3D01" w:rsidRPr="00FD551F">
        <w:rPr>
          <w:b w:val="0"/>
          <w:bCs/>
          <w:color w:val="000000" w:themeColor="text1"/>
        </w:rPr>
        <w:t>3</w:t>
      </w:r>
      <w:r w:rsidR="00BC28ED" w:rsidRPr="00FD551F">
        <w:rPr>
          <w:b w:val="0"/>
          <w:bCs/>
          <w:color w:val="000000" w:themeColor="text1"/>
        </w:rPr>
        <w:t xml:space="preserve"> American Chemical Society.</w:t>
      </w:r>
      <w:r w:rsidR="00BE6CC6" w:rsidRPr="00FD551F">
        <w:rPr>
          <w:b w:val="0"/>
          <w:bCs/>
          <w:color w:val="000000" w:themeColor="text1"/>
        </w:rPr>
        <w:t xml:space="preserve"> </w:t>
      </w:r>
      <w:r w:rsidR="00BE6CC6" w:rsidRPr="00FD551F">
        <w:rPr>
          <w:color w:val="000000" w:themeColor="text1"/>
        </w:rPr>
        <w:t>b</w:t>
      </w:r>
      <w:r w:rsidR="00BE6CC6" w:rsidRPr="00FD551F">
        <w:rPr>
          <w:b w:val="0"/>
          <w:bCs/>
          <w:color w:val="000000" w:themeColor="text1"/>
        </w:rPr>
        <w:t xml:space="preserve"> was reprinted from</w:t>
      </w:r>
      <w:r w:rsidR="00F30138" w:rsidRPr="00FD551F">
        <w:rPr>
          <w:b w:val="0"/>
          <w:bCs/>
          <w:color w:val="000000" w:themeColor="text1"/>
        </w:rPr>
        <w:t xml:space="preserve"> </w:t>
      </w:r>
      <w:r w:rsidR="00343346" w:rsidRPr="00FD551F">
        <w:rPr>
          <w:b w:val="0"/>
          <w:bCs/>
          <w:color w:val="000000" w:themeColor="text1"/>
        </w:rPr>
        <w:fldChar w:fldCharType="begin"/>
      </w:r>
      <w:r w:rsidR="00E93C49" w:rsidRPr="00FD551F">
        <w:rPr>
          <w:b w:val="0"/>
          <w:bCs/>
          <w:color w:val="000000" w:themeColor="text1"/>
        </w:rPr>
        <w:instrText xml:space="preserve"> ADDIN EN.CITE &lt;EndNote&gt;&lt;Cite&gt;&lt;Author&gt;Zamil&lt;/Author&gt;&lt;Year&gt;2017&lt;/Year&gt;&lt;RecNum&gt;194&lt;/RecNum&gt;&lt;DisplayText&gt;(Zamil et al. 2017)&lt;/DisplayText&gt;&lt;record&gt;&lt;rec-number&gt;194&lt;/rec-number&gt;&lt;foreign-keys&gt;&lt;key app="EN" db-id="z22z5tseua9pakexdxj5fa0eaxrwtstpeaw2" timestamp="1627321200"&gt;194&lt;/key&gt;&lt;/foreign-keys&gt;&lt;ref-type name="Journal Article"&gt;17&lt;/ref-type&gt;&lt;contributors&gt;&lt;authors&gt;&lt;author&gt;Zamil, M. Shafayet&lt;/author&gt;&lt;author&gt;Yi, Hojae&lt;/author&gt;&lt;author&gt;Puri, Virendra M.&lt;/author&gt;&lt;/authors&gt;&lt;/contributors&gt;&lt;titles&gt;&lt;title&gt;A multiscale FEA framework for bridging cell-wall to tissue-scale mechanical properties: the contributions of middle lamella interface and cell shape&lt;/title&gt;&lt;secondary-title&gt;J. Mater. Sci.&lt;/secondary-title&gt;&lt;/titles&gt;&lt;pages&gt;7947-7968&lt;/pages&gt;&lt;volume&gt;52&lt;/volume&gt;&lt;number&gt;13&lt;/number&gt;&lt;section&gt;7947&lt;/section&gt;&lt;dates&gt;&lt;year&gt;2017&lt;/year&gt;&lt;/dates&gt;&lt;isbn&gt;0022-2461&amp;#xD;1573-4803&lt;/isbn&gt;&lt;urls&gt;&lt;/urls&gt;&lt;electronic-resource-num&gt;10.1007/s10853-017-0999-4&lt;/electronic-resource-num&gt;&lt;/record&gt;&lt;/Cite&gt;&lt;/EndNote&gt;</w:instrText>
      </w:r>
      <w:r w:rsidR="00343346" w:rsidRPr="00FD551F">
        <w:rPr>
          <w:b w:val="0"/>
          <w:bCs/>
          <w:color w:val="000000" w:themeColor="text1"/>
        </w:rPr>
        <w:fldChar w:fldCharType="separate"/>
      </w:r>
      <w:r w:rsidR="001F4243" w:rsidRPr="00FD551F">
        <w:rPr>
          <w:b w:val="0"/>
          <w:bCs/>
          <w:noProof/>
          <w:color w:val="000000" w:themeColor="text1"/>
        </w:rPr>
        <w:t>(</w:t>
      </w:r>
      <w:hyperlink w:anchor="_ENREF_4" w:tooltip="Zamil, 2017 #194" w:history="1">
        <w:r w:rsidR="00E44601" w:rsidRPr="00FD551F">
          <w:rPr>
            <w:b w:val="0"/>
            <w:bCs/>
            <w:noProof/>
            <w:color w:val="000000" w:themeColor="text1"/>
          </w:rPr>
          <w:t>Zamil et al. 2017</w:t>
        </w:r>
      </w:hyperlink>
      <w:r w:rsidR="001F4243" w:rsidRPr="00FD551F">
        <w:rPr>
          <w:b w:val="0"/>
          <w:bCs/>
          <w:noProof/>
          <w:color w:val="000000" w:themeColor="text1"/>
        </w:rPr>
        <w:t>)</w:t>
      </w:r>
      <w:r w:rsidR="00343346" w:rsidRPr="00FD551F">
        <w:rPr>
          <w:b w:val="0"/>
          <w:bCs/>
          <w:color w:val="000000" w:themeColor="text1"/>
        </w:rPr>
        <w:fldChar w:fldCharType="end"/>
      </w:r>
      <w:r w:rsidR="002366D9" w:rsidRPr="00FD551F">
        <w:rPr>
          <w:b w:val="0"/>
          <w:bCs/>
          <w:color w:val="000000" w:themeColor="text1"/>
        </w:rPr>
        <w:t>, with permission</w:t>
      </w:r>
      <w:r w:rsidR="00E272F6" w:rsidRPr="00FD551F">
        <w:rPr>
          <w:b w:val="0"/>
          <w:bCs/>
          <w:color w:val="000000" w:themeColor="text1"/>
        </w:rPr>
        <w:t xml:space="preserve"> from Springer Nature</w:t>
      </w:r>
      <w:r w:rsidR="006F1C2D" w:rsidRPr="00FD551F">
        <w:rPr>
          <w:b w:val="0"/>
          <w:bCs/>
          <w:color w:val="000000" w:themeColor="text1"/>
        </w:rPr>
        <w:t>.</w:t>
      </w:r>
      <w:r w:rsidR="00030A79" w:rsidRPr="00FD551F">
        <w:rPr>
          <w:b w:val="0"/>
          <w:bCs/>
          <w:color w:val="000000" w:themeColor="text1"/>
        </w:rPr>
        <w:t xml:space="preserve"> </w:t>
      </w:r>
    </w:p>
    <w:p w14:paraId="418D83CD" w14:textId="77777777" w:rsidR="00A067A3" w:rsidRPr="00FD551F" w:rsidRDefault="00A067A3" w:rsidP="00A067A3">
      <w:pPr>
        <w:keepNext/>
        <w:ind w:firstLine="0"/>
        <w:rPr>
          <w:color w:val="000000" w:themeColor="text1"/>
        </w:rPr>
      </w:pPr>
    </w:p>
    <w:p w14:paraId="22477645" w14:textId="77777777" w:rsidR="00A067A3" w:rsidRPr="00FD551F" w:rsidRDefault="00A067A3" w:rsidP="00A067A3">
      <w:pPr>
        <w:keepNext/>
        <w:ind w:firstLine="0"/>
        <w:rPr>
          <w:color w:val="000000" w:themeColor="text1"/>
        </w:rPr>
      </w:pPr>
    </w:p>
    <w:p w14:paraId="2A2FE86F" w14:textId="4F608914" w:rsidR="00EC3294" w:rsidRPr="00FD551F" w:rsidRDefault="00ED15BE" w:rsidP="00EC3294">
      <w:pPr>
        <w:keepNext/>
        <w:ind w:firstLine="0"/>
        <w:jc w:val="center"/>
        <w:rPr>
          <w:color w:val="000000" w:themeColor="text1"/>
        </w:rPr>
      </w:pPr>
      <w:r w:rsidRPr="00FD551F">
        <w:rPr>
          <w:noProof/>
          <w:color w:val="000000" w:themeColor="text1"/>
        </w:rPr>
        <w:drawing>
          <wp:inline distT="0" distB="0" distL="0" distR="0" wp14:anchorId="457799FC" wp14:editId="6BF09856">
            <wp:extent cx="4997003" cy="3824095"/>
            <wp:effectExtent l="0" t="0" r="0" b="0"/>
            <wp:docPr id="1065255849" name="Picture 1" descr="A close-up of a ce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255849" name="Picture 1" descr="A close-up of a cell&#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004460" cy="3829802"/>
                    </a:xfrm>
                    <a:prstGeom prst="rect">
                      <a:avLst/>
                    </a:prstGeom>
                  </pic:spPr>
                </pic:pic>
              </a:graphicData>
            </a:graphic>
          </wp:inline>
        </w:drawing>
      </w:r>
    </w:p>
    <w:p w14:paraId="44F1BEA7" w14:textId="4C15AD46" w:rsidR="00683F24" w:rsidRPr="00FD551F" w:rsidRDefault="00EC3294" w:rsidP="00EC3294">
      <w:pPr>
        <w:pStyle w:val="Caption"/>
        <w:rPr>
          <w:b w:val="0"/>
          <w:bCs/>
          <w:color w:val="000000" w:themeColor="text1"/>
          <w:lang w:eastAsia="ko-KR"/>
        </w:rPr>
      </w:pPr>
      <w:r w:rsidRPr="00FD551F">
        <w:rPr>
          <w:color w:val="000000" w:themeColor="text1"/>
        </w:rPr>
        <w:t>Fig</w:t>
      </w:r>
      <w:r w:rsidR="00E31A7E" w:rsidRPr="00FD551F">
        <w:rPr>
          <w:color w:val="000000" w:themeColor="text1"/>
        </w:rPr>
        <w:t>.</w:t>
      </w:r>
      <w:r w:rsidRPr="00FD551F">
        <w:rPr>
          <w:color w:val="000000" w:themeColor="text1"/>
        </w:rPr>
        <w:t xml:space="preserve"> S</w:t>
      </w:r>
      <w:r w:rsidRPr="00FD551F">
        <w:rPr>
          <w:color w:val="000000" w:themeColor="text1"/>
        </w:rPr>
        <w:fldChar w:fldCharType="begin"/>
      </w:r>
      <w:r w:rsidRPr="00FD551F">
        <w:rPr>
          <w:color w:val="000000" w:themeColor="text1"/>
        </w:rPr>
        <w:instrText xml:space="preserve"> SEQ Figure_S \* ARABIC </w:instrText>
      </w:r>
      <w:r w:rsidRPr="00FD551F">
        <w:rPr>
          <w:color w:val="000000" w:themeColor="text1"/>
        </w:rPr>
        <w:fldChar w:fldCharType="separate"/>
      </w:r>
      <w:r w:rsidR="00421712" w:rsidRPr="00FD551F">
        <w:rPr>
          <w:noProof/>
          <w:color w:val="000000" w:themeColor="text1"/>
        </w:rPr>
        <w:t>2</w:t>
      </w:r>
      <w:r w:rsidRPr="00FD551F">
        <w:rPr>
          <w:color w:val="000000" w:themeColor="text1"/>
        </w:rPr>
        <w:fldChar w:fldCharType="end"/>
      </w:r>
      <w:r w:rsidRPr="00FD551F">
        <w:rPr>
          <w:color w:val="000000" w:themeColor="text1"/>
        </w:rPr>
        <w:t xml:space="preserve"> </w:t>
      </w:r>
      <w:r w:rsidR="00403EC0" w:rsidRPr="00FD551F">
        <w:rPr>
          <w:color w:val="000000" w:themeColor="text1"/>
        </w:rPr>
        <w:t>a</w:t>
      </w:r>
      <w:r w:rsidR="005D090E" w:rsidRPr="00FD551F">
        <w:rPr>
          <w:b w:val="0"/>
          <w:bCs/>
          <w:color w:val="000000" w:themeColor="text1"/>
        </w:rPr>
        <w:t xml:space="preserve"> Cell aspect ratios of onion epidermis peeled in the longitudinal </w:t>
      </w:r>
      <w:r w:rsidR="007E7914" w:rsidRPr="00FD551F">
        <w:rPr>
          <w:b w:val="0"/>
          <w:bCs/>
          <w:color w:val="000000" w:themeColor="text1"/>
        </w:rPr>
        <w:t xml:space="preserve">(L) </w:t>
      </w:r>
      <w:r w:rsidR="005D090E" w:rsidRPr="00FD551F">
        <w:rPr>
          <w:b w:val="0"/>
          <w:bCs/>
          <w:color w:val="000000" w:themeColor="text1"/>
        </w:rPr>
        <w:t xml:space="preserve">and transverse </w:t>
      </w:r>
      <w:r w:rsidR="007E7914" w:rsidRPr="00FD551F">
        <w:rPr>
          <w:b w:val="0"/>
          <w:bCs/>
          <w:color w:val="000000" w:themeColor="text1"/>
        </w:rPr>
        <w:t xml:space="preserve">(T) </w:t>
      </w:r>
      <w:r w:rsidR="005D090E" w:rsidRPr="00FD551F">
        <w:rPr>
          <w:b w:val="0"/>
          <w:bCs/>
          <w:color w:val="000000" w:themeColor="text1"/>
        </w:rPr>
        <w:t xml:space="preserve">directions. The number of pairs of peels are 5, 5 and 7 for onion 1, 2 and 3 (O1, O2, and O3), and </w:t>
      </w:r>
      <w:r w:rsidR="005B0845" w:rsidRPr="00FD551F">
        <w:rPr>
          <w:b w:val="0"/>
          <w:bCs/>
          <w:color w:val="000000" w:themeColor="text1"/>
        </w:rPr>
        <w:t>10 cells near the center of each image were analyzed. T</w:t>
      </w:r>
      <w:r w:rsidR="005D090E" w:rsidRPr="00FD551F">
        <w:rPr>
          <w:b w:val="0"/>
          <w:bCs/>
          <w:color w:val="000000" w:themeColor="text1"/>
        </w:rPr>
        <w:t>hus</w:t>
      </w:r>
      <w:r w:rsidR="005B0845" w:rsidRPr="00FD551F">
        <w:rPr>
          <w:b w:val="0"/>
          <w:bCs/>
          <w:color w:val="000000" w:themeColor="text1"/>
        </w:rPr>
        <w:t>,</w:t>
      </w:r>
      <w:r w:rsidR="005D090E" w:rsidRPr="00FD551F">
        <w:rPr>
          <w:b w:val="0"/>
          <w:bCs/>
          <w:color w:val="000000" w:themeColor="text1"/>
        </w:rPr>
        <w:t xml:space="preserve"> the</w:t>
      </w:r>
      <w:r w:rsidR="005B0845" w:rsidRPr="00FD551F">
        <w:rPr>
          <w:b w:val="0"/>
          <w:bCs/>
          <w:color w:val="000000" w:themeColor="text1"/>
        </w:rPr>
        <w:t xml:space="preserve"> total</w:t>
      </w:r>
      <w:r w:rsidR="005D090E" w:rsidRPr="00FD551F">
        <w:rPr>
          <w:b w:val="0"/>
          <w:bCs/>
          <w:color w:val="000000" w:themeColor="text1"/>
        </w:rPr>
        <w:t xml:space="preserve"> number of cells analyzed are 50, 50, and 70, respectively. The p values for each onion were calculated to be 1.9 × 10</w:t>
      </w:r>
      <w:r w:rsidR="005D090E" w:rsidRPr="00FD551F">
        <w:rPr>
          <w:b w:val="0"/>
          <w:bCs/>
          <w:color w:val="000000" w:themeColor="text1"/>
          <w:vertAlign w:val="superscript"/>
        </w:rPr>
        <w:t>-12</w:t>
      </w:r>
      <w:r w:rsidR="005D090E" w:rsidRPr="00FD551F">
        <w:rPr>
          <w:b w:val="0"/>
          <w:bCs/>
          <w:color w:val="000000" w:themeColor="text1"/>
        </w:rPr>
        <w:t>, 1.7 × 10</w:t>
      </w:r>
      <w:r w:rsidR="005D090E" w:rsidRPr="00FD551F">
        <w:rPr>
          <w:b w:val="0"/>
          <w:bCs/>
          <w:color w:val="000000" w:themeColor="text1"/>
          <w:vertAlign w:val="superscript"/>
        </w:rPr>
        <w:t>-10</w:t>
      </w:r>
      <w:r w:rsidR="005D090E" w:rsidRPr="00FD551F">
        <w:rPr>
          <w:b w:val="0"/>
          <w:bCs/>
          <w:color w:val="000000" w:themeColor="text1"/>
        </w:rPr>
        <w:t>, and 1.9 × 10</w:t>
      </w:r>
      <w:r w:rsidR="005D090E" w:rsidRPr="00FD551F">
        <w:rPr>
          <w:b w:val="0"/>
          <w:bCs/>
          <w:color w:val="000000" w:themeColor="text1"/>
          <w:vertAlign w:val="superscript"/>
        </w:rPr>
        <w:t>-5</w:t>
      </w:r>
      <w:r w:rsidR="005D090E" w:rsidRPr="00FD551F">
        <w:rPr>
          <w:b w:val="0"/>
          <w:bCs/>
          <w:color w:val="000000" w:themeColor="text1"/>
        </w:rPr>
        <w:t>, respectively. The overall cell aspect ratio was measured to be 3.5 ± 0.9 and 2.5 ± 0.</w:t>
      </w:r>
      <w:r w:rsidR="003468A9" w:rsidRPr="00FD551F">
        <w:rPr>
          <w:b w:val="0"/>
          <w:bCs/>
          <w:color w:val="000000" w:themeColor="text1"/>
        </w:rPr>
        <w:t>8</w:t>
      </w:r>
      <w:r w:rsidR="005D090E" w:rsidRPr="00FD551F">
        <w:rPr>
          <w:b w:val="0"/>
          <w:bCs/>
          <w:color w:val="000000" w:themeColor="text1"/>
        </w:rPr>
        <w:t xml:space="preserve"> for longitudinally and transversely peeled epidermis</w:t>
      </w:r>
      <w:r w:rsidR="00F17381" w:rsidRPr="00FD551F">
        <w:rPr>
          <w:b w:val="0"/>
          <w:bCs/>
          <w:color w:val="000000" w:themeColor="text1"/>
        </w:rPr>
        <w:t>, respectively</w:t>
      </w:r>
      <w:r w:rsidR="005D090E" w:rsidRPr="00FD551F">
        <w:rPr>
          <w:b w:val="0"/>
          <w:bCs/>
          <w:color w:val="000000" w:themeColor="text1"/>
        </w:rPr>
        <w:t xml:space="preserve"> (Mean ± SD, n=170, p=1.0 × 10</w:t>
      </w:r>
      <w:r w:rsidR="005D090E" w:rsidRPr="00FD551F">
        <w:rPr>
          <w:b w:val="0"/>
          <w:bCs/>
          <w:color w:val="000000" w:themeColor="text1"/>
          <w:vertAlign w:val="superscript"/>
        </w:rPr>
        <w:t>-5</w:t>
      </w:r>
      <w:r w:rsidR="005D090E" w:rsidRPr="00FD551F">
        <w:rPr>
          <w:b w:val="0"/>
          <w:bCs/>
          <w:color w:val="000000" w:themeColor="text1"/>
        </w:rPr>
        <w:t xml:space="preserve">). </w:t>
      </w:r>
      <w:r w:rsidR="00403EC0" w:rsidRPr="00FD551F">
        <w:rPr>
          <w:color w:val="000000" w:themeColor="text1"/>
        </w:rPr>
        <w:t>b</w:t>
      </w:r>
      <w:r w:rsidR="005D090E" w:rsidRPr="00FD551F">
        <w:rPr>
          <w:b w:val="0"/>
          <w:bCs/>
          <w:color w:val="000000" w:themeColor="text1"/>
        </w:rPr>
        <w:t xml:space="preserve"> </w:t>
      </w:r>
      <w:r w:rsidR="00626AD1" w:rsidRPr="00FD551F">
        <w:rPr>
          <w:b w:val="0"/>
          <w:bCs/>
          <w:color w:val="000000" w:themeColor="text1"/>
        </w:rPr>
        <w:t>Picture of f</w:t>
      </w:r>
      <w:r w:rsidR="005D090E" w:rsidRPr="00FD551F">
        <w:rPr>
          <w:b w:val="0"/>
          <w:bCs/>
          <w:color w:val="000000" w:themeColor="text1"/>
        </w:rPr>
        <w:t xml:space="preserve">ifth scale onion. The longitudinal and transverse peeling directions were marked with blue and red arrows, respectively. The inset shows numbered onion </w:t>
      </w:r>
      <w:r w:rsidR="00E715E5" w:rsidRPr="00FD551F">
        <w:rPr>
          <w:b w:val="0"/>
          <w:bCs/>
          <w:color w:val="000000" w:themeColor="text1"/>
        </w:rPr>
        <w:t>scales</w:t>
      </w:r>
      <w:r w:rsidR="005D090E" w:rsidRPr="00FD551F">
        <w:rPr>
          <w:b w:val="0"/>
          <w:bCs/>
          <w:color w:val="000000" w:themeColor="text1"/>
        </w:rPr>
        <w:t xml:space="preserve">. Scale bar = 1 cm. </w:t>
      </w:r>
      <w:r w:rsidR="00403EC0" w:rsidRPr="00FD551F">
        <w:rPr>
          <w:color w:val="000000" w:themeColor="text1"/>
        </w:rPr>
        <w:t>c,d</w:t>
      </w:r>
      <w:r w:rsidR="005D090E" w:rsidRPr="00FD551F">
        <w:rPr>
          <w:b w:val="0"/>
          <w:bCs/>
          <w:color w:val="000000" w:themeColor="text1"/>
        </w:rPr>
        <w:t xml:space="preserve"> Optical micrographs of the fifth scale onion abaxial epidermis, peeled in </w:t>
      </w:r>
      <w:r w:rsidR="005268F7" w:rsidRPr="00FD551F">
        <w:rPr>
          <w:b w:val="0"/>
          <w:bCs/>
          <w:color w:val="000000" w:themeColor="text1"/>
        </w:rPr>
        <w:t xml:space="preserve">the </w:t>
      </w:r>
      <w:r w:rsidR="005D090E" w:rsidRPr="00FD551F">
        <w:rPr>
          <w:b w:val="0"/>
          <w:bCs/>
          <w:color w:val="000000" w:themeColor="text1"/>
        </w:rPr>
        <w:t xml:space="preserve">longitudinal </w:t>
      </w:r>
      <w:r w:rsidR="005268F7" w:rsidRPr="00FD551F">
        <w:rPr>
          <w:b w:val="0"/>
          <w:bCs/>
          <w:color w:val="000000" w:themeColor="text1"/>
        </w:rPr>
        <w:t>(</w:t>
      </w:r>
      <w:r w:rsidR="00403EC0" w:rsidRPr="00FD551F">
        <w:rPr>
          <w:color w:val="000000" w:themeColor="text1"/>
        </w:rPr>
        <w:t>c</w:t>
      </w:r>
      <w:r w:rsidR="005268F7" w:rsidRPr="00FD551F">
        <w:rPr>
          <w:b w:val="0"/>
          <w:bCs/>
          <w:color w:val="000000" w:themeColor="text1"/>
        </w:rPr>
        <w:t xml:space="preserve">) </w:t>
      </w:r>
      <w:r w:rsidR="005D090E" w:rsidRPr="00FD551F">
        <w:rPr>
          <w:b w:val="0"/>
          <w:bCs/>
          <w:color w:val="000000" w:themeColor="text1"/>
        </w:rPr>
        <w:t xml:space="preserve">and transverse </w:t>
      </w:r>
      <w:r w:rsidR="005268F7" w:rsidRPr="00FD551F">
        <w:rPr>
          <w:b w:val="0"/>
          <w:bCs/>
          <w:color w:val="000000" w:themeColor="text1"/>
        </w:rPr>
        <w:t>(</w:t>
      </w:r>
      <w:r w:rsidR="00403EC0" w:rsidRPr="00FD551F">
        <w:rPr>
          <w:color w:val="000000" w:themeColor="text1"/>
        </w:rPr>
        <w:t>d</w:t>
      </w:r>
      <w:r w:rsidR="005268F7" w:rsidRPr="00FD551F">
        <w:rPr>
          <w:b w:val="0"/>
          <w:bCs/>
          <w:color w:val="000000" w:themeColor="text1"/>
        </w:rPr>
        <w:t xml:space="preserve">) </w:t>
      </w:r>
      <w:r w:rsidR="005D090E" w:rsidRPr="00FD551F">
        <w:rPr>
          <w:b w:val="0"/>
          <w:bCs/>
          <w:color w:val="000000" w:themeColor="text1"/>
        </w:rPr>
        <w:t xml:space="preserve">directions. The yellow boxes surrounding cells are </w:t>
      </w:r>
      <w:r w:rsidR="007A4C26" w:rsidRPr="00FD551F">
        <w:rPr>
          <w:b w:val="0"/>
          <w:bCs/>
          <w:color w:val="000000" w:themeColor="text1"/>
        </w:rPr>
        <w:t xml:space="preserve">examples of </w:t>
      </w:r>
      <w:r w:rsidR="005D090E" w:rsidRPr="00FD551F">
        <w:rPr>
          <w:b w:val="0"/>
          <w:bCs/>
          <w:color w:val="000000" w:themeColor="text1"/>
        </w:rPr>
        <w:t xml:space="preserve">the rectangular ROI (Region </w:t>
      </w:r>
      <w:r w:rsidR="00DC782C" w:rsidRPr="00FD551F">
        <w:rPr>
          <w:b w:val="0"/>
          <w:bCs/>
          <w:color w:val="000000" w:themeColor="text1"/>
        </w:rPr>
        <w:t xml:space="preserve">of </w:t>
      </w:r>
      <w:r w:rsidR="005D090E" w:rsidRPr="00FD551F">
        <w:rPr>
          <w:b w:val="0"/>
          <w:bCs/>
          <w:color w:val="000000" w:themeColor="text1"/>
        </w:rPr>
        <w:t xml:space="preserve">Interest) used to measure the aspect ratio in ImageJ. The scale bars = 100 </w:t>
      </w:r>
      <w:r w:rsidR="005D090E" w:rsidRPr="00FD551F">
        <w:rPr>
          <w:rFonts w:ascii="Cambria Math" w:hAnsi="Cambria Math" w:cs="Cambria Math"/>
          <w:b w:val="0"/>
          <w:bCs/>
          <w:color w:val="000000" w:themeColor="text1"/>
        </w:rPr>
        <w:t>𝜇</w:t>
      </w:r>
      <w:r w:rsidR="005D090E" w:rsidRPr="00FD551F">
        <w:rPr>
          <w:b w:val="0"/>
          <w:bCs/>
          <w:color w:val="000000" w:themeColor="text1"/>
        </w:rPr>
        <w:t>m.</w:t>
      </w:r>
      <w:r w:rsidR="006A6046" w:rsidRPr="00FD551F">
        <w:rPr>
          <w:b w:val="0"/>
          <w:bCs/>
          <w:color w:val="000000" w:themeColor="text1"/>
        </w:rPr>
        <w:t xml:space="preserve"> </w:t>
      </w:r>
    </w:p>
    <w:p w14:paraId="1C41792E" w14:textId="77777777" w:rsidR="00252D38" w:rsidRPr="00FD551F" w:rsidRDefault="00252D38" w:rsidP="00510B1A">
      <w:pPr>
        <w:ind w:firstLine="0"/>
        <w:rPr>
          <w:color w:val="000000" w:themeColor="text1"/>
          <w:lang w:eastAsia="ko-KR"/>
        </w:rPr>
      </w:pPr>
    </w:p>
    <w:p w14:paraId="15F4A982" w14:textId="64C74E91" w:rsidR="001E1490" w:rsidRPr="00FD551F" w:rsidRDefault="00EB0C7D" w:rsidP="001E1490">
      <w:pPr>
        <w:keepNext/>
        <w:ind w:firstLine="0"/>
        <w:jc w:val="center"/>
        <w:rPr>
          <w:color w:val="000000" w:themeColor="text1"/>
        </w:rPr>
      </w:pPr>
      <w:r w:rsidRPr="00FD551F">
        <w:rPr>
          <w:noProof/>
          <w:color w:val="000000" w:themeColor="text1"/>
        </w:rPr>
        <w:lastRenderedPageBreak/>
        <w:drawing>
          <wp:inline distT="0" distB="0" distL="0" distR="0" wp14:anchorId="6A8BDEE8" wp14:editId="34BE4557">
            <wp:extent cx="4178174" cy="3650546"/>
            <wp:effectExtent l="0" t="0" r="635" b="0"/>
            <wp:docPr id="747611090" name="Picture 10" descr="A collage of images of different shap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611090" name="Picture 10" descr="A collage of images of different shape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184418" cy="3656002"/>
                    </a:xfrm>
                    <a:prstGeom prst="rect">
                      <a:avLst/>
                    </a:prstGeom>
                  </pic:spPr>
                </pic:pic>
              </a:graphicData>
            </a:graphic>
          </wp:inline>
        </w:drawing>
      </w:r>
    </w:p>
    <w:p w14:paraId="71B75CB1" w14:textId="6DF8877D" w:rsidR="00E21CDA" w:rsidRPr="00FD551F" w:rsidRDefault="001E1490" w:rsidP="00CF451E">
      <w:pPr>
        <w:pStyle w:val="Caption"/>
        <w:rPr>
          <w:b w:val="0"/>
          <w:bCs/>
          <w:color w:val="000000" w:themeColor="text1"/>
        </w:rPr>
      </w:pPr>
      <w:r w:rsidRPr="00FD551F">
        <w:rPr>
          <w:color w:val="000000" w:themeColor="text1"/>
        </w:rPr>
        <w:t>Fig</w:t>
      </w:r>
      <w:r w:rsidR="00E31A7E" w:rsidRPr="00FD551F">
        <w:rPr>
          <w:color w:val="000000" w:themeColor="text1"/>
        </w:rPr>
        <w:t>.</w:t>
      </w:r>
      <w:r w:rsidRPr="00FD551F">
        <w:rPr>
          <w:color w:val="000000" w:themeColor="text1"/>
        </w:rPr>
        <w:t xml:space="preserve"> S</w:t>
      </w:r>
      <w:r w:rsidRPr="00FD551F">
        <w:rPr>
          <w:color w:val="000000" w:themeColor="text1"/>
        </w:rPr>
        <w:fldChar w:fldCharType="begin"/>
      </w:r>
      <w:r w:rsidRPr="00FD551F">
        <w:rPr>
          <w:color w:val="000000" w:themeColor="text1"/>
        </w:rPr>
        <w:instrText xml:space="preserve"> SEQ Figure_S \* ARABIC </w:instrText>
      </w:r>
      <w:r w:rsidRPr="00FD551F">
        <w:rPr>
          <w:color w:val="000000" w:themeColor="text1"/>
        </w:rPr>
        <w:fldChar w:fldCharType="separate"/>
      </w:r>
      <w:r w:rsidR="00421712" w:rsidRPr="00FD551F">
        <w:rPr>
          <w:noProof/>
          <w:color w:val="000000" w:themeColor="text1"/>
        </w:rPr>
        <w:t>3</w:t>
      </w:r>
      <w:r w:rsidRPr="00FD551F">
        <w:rPr>
          <w:color w:val="000000" w:themeColor="text1"/>
        </w:rPr>
        <w:fldChar w:fldCharType="end"/>
      </w:r>
      <w:r w:rsidRPr="00FD551F">
        <w:rPr>
          <w:color w:val="000000" w:themeColor="text1"/>
        </w:rPr>
        <w:t xml:space="preserve"> </w:t>
      </w:r>
      <w:r w:rsidR="00C7093E" w:rsidRPr="00FD551F">
        <w:rPr>
          <w:b w:val="0"/>
          <w:bCs/>
          <w:color w:val="000000" w:themeColor="text1"/>
        </w:rPr>
        <w:t xml:space="preserve">Geometrical measurement of onion outermost epidermal cell walls. </w:t>
      </w:r>
      <w:r w:rsidR="00403EC0" w:rsidRPr="00FD551F">
        <w:rPr>
          <w:color w:val="000000" w:themeColor="text1"/>
        </w:rPr>
        <w:t>a</w:t>
      </w:r>
      <w:r w:rsidR="00C7093E" w:rsidRPr="00FD551F">
        <w:rPr>
          <w:b w:val="0"/>
          <w:bCs/>
          <w:color w:val="000000" w:themeColor="text1"/>
        </w:rPr>
        <w:t xml:space="preserve"> Optical images of cross-sectioned epidermal cell walls. </w:t>
      </w:r>
      <w:r w:rsidR="003D5035" w:rsidRPr="00FD551F">
        <w:rPr>
          <w:b w:val="0"/>
          <w:bCs/>
          <w:color w:val="000000" w:themeColor="text1"/>
        </w:rPr>
        <w:t xml:space="preserve">The ratio of </w:t>
      </w:r>
      <w:r w:rsidR="00C460CF" w:rsidRPr="00FD551F">
        <w:rPr>
          <w:b w:val="0"/>
          <w:bCs/>
          <w:color w:val="000000" w:themeColor="text1"/>
        </w:rPr>
        <w:t xml:space="preserve">the </w:t>
      </w:r>
      <w:r w:rsidR="00B9495B" w:rsidRPr="00FD551F">
        <w:rPr>
          <w:b w:val="0"/>
          <w:bCs/>
          <w:color w:val="000000" w:themeColor="text1"/>
        </w:rPr>
        <w:t>width of the junction region (red arrow</w:t>
      </w:r>
      <w:r w:rsidR="005D297B" w:rsidRPr="00FD551F">
        <w:rPr>
          <w:b w:val="0"/>
          <w:bCs/>
          <w:color w:val="000000" w:themeColor="text1"/>
        </w:rPr>
        <w:t>; n=14</w:t>
      </w:r>
      <w:r w:rsidR="00B9495B" w:rsidRPr="00FD551F">
        <w:rPr>
          <w:b w:val="0"/>
          <w:bCs/>
          <w:color w:val="000000" w:themeColor="text1"/>
        </w:rPr>
        <w:t xml:space="preserve">) </w:t>
      </w:r>
      <w:r w:rsidR="004A0A62" w:rsidRPr="00FD551F">
        <w:rPr>
          <w:b w:val="0"/>
          <w:bCs/>
          <w:color w:val="000000" w:themeColor="text1"/>
        </w:rPr>
        <w:t>to</w:t>
      </w:r>
      <w:r w:rsidR="00B9495B" w:rsidRPr="00FD551F">
        <w:rPr>
          <w:b w:val="0"/>
          <w:bCs/>
          <w:color w:val="000000" w:themeColor="text1"/>
        </w:rPr>
        <w:t xml:space="preserve"> the face region thickness (indicated by blue arrows</w:t>
      </w:r>
      <w:r w:rsidR="005D297B" w:rsidRPr="00FD551F">
        <w:rPr>
          <w:b w:val="0"/>
          <w:bCs/>
          <w:color w:val="000000" w:themeColor="text1"/>
        </w:rPr>
        <w:t>; n=7</w:t>
      </w:r>
      <w:r w:rsidR="00B9495B" w:rsidRPr="00FD551F">
        <w:rPr>
          <w:b w:val="0"/>
          <w:bCs/>
          <w:color w:val="000000" w:themeColor="text1"/>
        </w:rPr>
        <w:t>)</w:t>
      </w:r>
      <w:r w:rsidR="004A0A62" w:rsidRPr="00FD551F">
        <w:rPr>
          <w:b w:val="0"/>
          <w:bCs/>
          <w:color w:val="000000" w:themeColor="text1"/>
        </w:rPr>
        <w:t xml:space="preserve"> was calculated to be 3.</w:t>
      </w:r>
      <w:r w:rsidR="00F31BAE" w:rsidRPr="00FD551F">
        <w:rPr>
          <w:b w:val="0"/>
          <w:bCs/>
          <w:color w:val="000000" w:themeColor="text1"/>
        </w:rPr>
        <w:t>4</w:t>
      </w:r>
      <w:r w:rsidR="004A0A62" w:rsidRPr="00FD551F">
        <w:rPr>
          <w:b w:val="0"/>
          <w:bCs/>
          <w:color w:val="000000" w:themeColor="text1"/>
        </w:rPr>
        <w:t xml:space="preserve">. </w:t>
      </w:r>
      <w:r w:rsidR="008B5078" w:rsidRPr="00FD551F">
        <w:rPr>
          <w:b w:val="0"/>
          <w:bCs/>
          <w:color w:val="000000" w:themeColor="text1"/>
        </w:rPr>
        <w:t>The thickness of the face region</w:t>
      </w:r>
      <w:r w:rsidR="00770F51" w:rsidRPr="00FD551F">
        <w:rPr>
          <w:b w:val="0"/>
          <w:bCs/>
          <w:color w:val="000000" w:themeColor="text1"/>
        </w:rPr>
        <w:t xml:space="preserve"> in the model in Fig. 2 was determined to be 7 </w:t>
      </w:r>
      <w:r w:rsidR="002F4F13" w:rsidRPr="00FD551F">
        <w:rPr>
          <w:rFonts w:ascii="Cambria Math" w:hAnsi="Cambria Math" w:cs="Cambria Math"/>
          <w:b w:val="0"/>
          <w:bCs/>
          <w:color w:val="000000" w:themeColor="text1"/>
        </w:rPr>
        <w:t>𝜇</w:t>
      </w:r>
      <w:r w:rsidR="002F4F13" w:rsidRPr="00FD551F">
        <w:rPr>
          <w:b w:val="0"/>
          <w:bCs/>
          <w:color w:val="000000" w:themeColor="text1"/>
        </w:rPr>
        <w:t>m</w:t>
      </w:r>
      <w:r w:rsidR="002277C9" w:rsidRPr="00FD551F">
        <w:rPr>
          <w:b w:val="0"/>
          <w:bCs/>
          <w:color w:val="000000" w:themeColor="text1"/>
        </w:rPr>
        <w:t>,</w:t>
      </w:r>
      <w:r w:rsidR="00770F51" w:rsidRPr="00FD551F">
        <w:rPr>
          <w:b w:val="0"/>
          <w:bCs/>
          <w:color w:val="000000" w:themeColor="text1"/>
        </w:rPr>
        <w:t xml:space="preserve"> based on </w:t>
      </w:r>
      <w:r w:rsidR="00430960" w:rsidRPr="00FD551F">
        <w:rPr>
          <w:b w:val="0"/>
          <w:bCs/>
          <w:color w:val="000000" w:themeColor="text1"/>
        </w:rPr>
        <w:t>our measurement</w:t>
      </w:r>
      <w:r w:rsidR="00770F51" w:rsidRPr="00FD551F">
        <w:rPr>
          <w:b w:val="0"/>
          <w:bCs/>
          <w:color w:val="000000" w:themeColor="text1"/>
        </w:rPr>
        <w:t xml:space="preserve"> (</w:t>
      </w:r>
      <w:r w:rsidR="002277C9" w:rsidRPr="00FD551F">
        <w:rPr>
          <w:b w:val="0"/>
          <w:bCs/>
          <w:color w:val="000000" w:themeColor="text1"/>
        </w:rPr>
        <w:t>5.7</w:t>
      </w:r>
      <w:r w:rsidR="00430960" w:rsidRPr="00FD551F">
        <w:rPr>
          <w:b w:val="0"/>
          <w:bCs/>
          <w:color w:val="000000" w:themeColor="text1"/>
        </w:rPr>
        <w:t xml:space="preserve"> </w:t>
      </w:r>
      <w:r w:rsidR="00962185" w:rsidRPr="00FD551F">
        <w:rPr>
          <w:rFonts w:ascii="Cambria Math" w:hAnsi="Cambria Math" w:cs="Cambria Math"/>
          <w:b w:val="0"/>
          <w:bCs/>
          <w:color w:val="000000" w:themeColor="text1"/>
        </w:rPr>
        <w:t>𝜇</w:t>
      </w:r>
      <w:r w:rsidR="00962185" w:rsidRPr="00FD551F">
        <w:rPr>
          <w:b w:val="0"/>
          <w:bCs/>
          <w:color w:val="000000" w:themeColor="text1"/>
        </w:rPr>
        <w:t>m</w:t>
      </w:r>
      <w:r w:rsidR="002277C9" w:rsidRPr="00FD551F">
        <w:rPr>
          <w:b w:val="0"/>
          <w:bCs/>
          <w:color w:val="000000" w:themeColor="text1"/>
        </w:rPr>
        <w:t xml:space="preserve">, n=7) and </w:t>
      </w:r>
      <w:r w:rsidR="00430960" w:rsidRPr="00FD551F">
        <w:rPr>
          <w:b w:val="0"/>
          <w:bCs/>
          <w:color w:val="000000" w:themeColor="text1"/>
        </w:rPr>
        <w:t>a previous study (7.5</w:t>
      </w:r>
      <w:r w:rsidR="00962185" w:rsidRPr="00FD551F">
        <w:rPr>
          <w:rFonts w:ascii="Cambria Math" w:hAnsi="Cambria Math" w:cs="Cambria Math"/>
          <w:b w:val="0"/>
          <w:bCs/>
          <w:color w:val="000000" w:themeColor="text1"/>
        </w:rPr>
        <w:t xml:space="preserve"> 𝜇</w:t>
      </w:r>
      <w:r w:rsidR="00962185" w:rsidRPr="00FD551F">
        <w:rPr>
          <w:b w:val="0"/>
          <w:bCs/>
          <w:color w:val="000000" w:themeColor="text1"/>
        </w:rPr>
        <w:t>m</w:t>
      </w:r>
      <w:r w:rsidR="00430960" w:rsidRPr="00FD551F">
        <w:rPr>
          <w:b w:val="0"/>
          <w:bCs/>
          <w:color w:val="000000" w:themeColor="text1"/>
        </w:rPr>
        <w:t>, n=27) by Huang et al</w:t>
      </w:r>
      <w:r w:rsidR="002F4F13" w:rsidRPr="00FD551F">
        <w:rPr>
          <w:b w:val="0"/>
          <w:bCs/>
          <w:color w:val="000000" w:themeColor="text1"/>
        </w:rPr>
        <w:t>.</w:t>
      </w:r>
      <w:r w:rsidR="002F4F13" w:rsidRPr="00FD551F">
        <w:rPr>
          <w:b w:val="0"/>
          <w:bCs/>
          <w:color w:val="000000" w:themeColor="text1"/>
        </w:rPr>
        <w:fldChar w:fldCharType="begin">
          <w:fldData xml:space="preserve">PEVuZE5vdGU+PENpdGU+PEF1dGhvcj5IdWFuZzwvQXV0aG9yPjxZZWFyPjIwMTg8L1llYXI+PFJl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</w:fldData>
        </w:fldChar>
      </w:r>
      <w:r w:rsidR="002F4F13" w:rsidRPr="00FD551F">
        <w:rPr>
          <w:b w:val="0"/>
          <w:bCs/>
          <w:color w:val="000000" w:themeColor="text1"/>
        </w:rPr>
        <w:instrText xml:space="preserve"> ADDIN EN.CITE </w:instrText>
      </w:r>
      <w:r w:rsidR="002F4F13" w:rsidRPr="00FD551F">
        <w:rPr>
          <w:b w:val="0"/>
          <w:bCs/>
          <w:color w:val="000000" w:themeColor="text1"/>
        </w:rPr>
        <w:fldChar w:fldCharType="begin">
          <w:fldData xml:space="preserve">PEVuZE5vdGU+PENpdGU+PEF1dGhvcj5IdWFuZzwvQXV0aG9yPjxZZWFyPjIwMTg8L1llYXI+PFJl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</w:fldData>
        </w:fldChar>
      </w:r>
      <w:r w:rsidR="002F4F13" w:rsidRPr="00FD551F">
        <w:rPr>
          <w:b w:val="0"/>
          <w:bCs/>
          <w:color w:val="000000" w:themeColor="text1"/>
        </w:rPr>
        <w:instrText xml:space="preserve"> ADDIN EN.CITE.DATA </w:instrText>
      </w:r>
      <w:r w:rsidR="002F4F13" w:rsidRPr="00FD551F">
        <w:rPr>
          <w:b w:val="0"/>
          <w:bCs/>
          <w:color w:val="000000" w:themeColor="text1"/>
        </w:rPr>
      </w:r>
      <w:r w:rsidR="002F4F13" w:rsidRPr="00FD551F">
        <w:rPr>
          <w:b w:val="0"/>
          <w:bCs/>
          <w:color w:val="000000" w:themeColor="text1"/>
        </w:rPr>
        <w:fldChar w:fldCharType="end"/>
      </w:r>
      <w:r w:rsidR="002F4F13" w:rsidRPr="00FD551F">
        <w:rPr>
          <w:b w:val="0"/>
          <w:bCs/>
          <w:color w:val="000000" w:themeColor="text1"/>
        </w:rPr>
      </w:r>
      <w:r w:rsidR="002F4F13" w:rsidRPr="00FD551F">
        <w:rPr>
          <w:b w:val="0"/>
          <w:bCs/>
          <w:color w:val="000000" w:themeColor="text1"/>
        </w:rPr>
        <w:fldChar w:fldCharType="separate"/>
      </w:r>
      <w:r w:rsidR="002F4F13" w:rsidRPr="00FD551F">
        <w:rPr>
          <w:b w:val="0"/>
          <w:bCs/>
          <w:noProof/>
          <w:color w:val="000000" w:themeColor="text1"/>
        </w:rPr>
        <w:t>(</w:t>
      </w:r>
      <w:hyperlink w:anchor="_ENREF_1" w:tooltip="Huang, 2018 #421" w:history="1">
        <w:r w:rsidR="002F4F13" w:rsidRPr="00FD551F">
          <w:rPr>
            <w:b w:val="0"/>
            <w:bCs/>
            <w:noProof/>
            <w:color w:val="000000" w:themeColor="text1"/>
          </w:rPr>
          <w:t>Huang et al. 2018</w:t>
        </w:r>
      </w:hyperlink>
      <w:r w:rsidR="002F4F13" w:rsidRPr="00FD551F">
        <w:rPr>
          <w:b w:val="0"/>
          <w:bCs/>
          <w:noProof/>
          <w:color w:val="000000" w:themeColor="text1"/>
        </w:rPr>
        <w:t>)</w:t>
      </w:r>
      <w:r w:rsidR="002F4F13" w:rsidRPr="00FD551F">
        <w:rPr>
          <w:b w:val="0"/>
          <w:bCs/>
          <w:color w:val="000000" w:themeColor="text1"/>
        </w:rPr>
        <w:fldChar w:fldCharType="end"/>
      </w:r>
      <w:r w:rsidR="002F4F13" w:rsidRPr="00FD551F">
        <w:rPr>
          <w:b w:val="0"/>
          <w:bCs/>
          <w:color w:val="000000" w:themeColor="text1"/>
        </w:rPr>
        <w:t xml:space="preserve"> </w:t>
      </w:r>
      <w:r w:rsidR="00C7093E" w:rsidRPr="00FD551F">
        <w:rPr>
          <w:b w:val="0"/>
          <w:bCs/>
          <w:color w:val="000000" w:themeColor="text1"/>
        </w:rPr>
        <w:t xml:space="preserve">Then, the width </w:t>
      </w:r>
      <w:r w:rsidR="002013B2" w:rsidRPr="00FD551F">
        <w:rPr>
          <w:b w:val="0"/>
          <w:bCs/>
          <w:color w:val="000000" w:themeColor="text1"/>
        </w:rPr>
        <w:t xml:space="preserve">of the junction region in the model </w:t>
      </w:r>
      <w:r w:rsidR="00C7093E" w:rsidRPr="00FD551F">
        <w:rPr>
          <w:b w:val="0"/>
          <w:bCs/>
          <w:color w:val="000000" w:themeColor="text1"/>
        </w:rPr>
        <w:t xml:space="preserve">was determined to be 24 </w:t>
      </w:r>
      <w:r w:rsidR="00C7093E" w:rsidRPr="00FD551F">
        <w:rPr>
          <w:rFonts w:ascii="Cambria Math" w:hAnsi="Cambria Math" w:cs="Cambria Math"/>
          <w:b w:val="0"/>
          <w:bCs/>
          <w:color w:val="000000" w:themeColor="text1"/>
        </w:rPr>
        <w:t>𝜇</w:t>
      </w:r>
      <w:r w:rsidR="00C7093E" w:rsidRPr="00FD551F">
        <w:rPr>
          <w:b w:val="0"/>
          <w:bCs/>
          <w:color w:val="000000" w:themeColor="text1"/>
        </w:rPr>
        <w:t xml:space="preserve">m, based on the assumption that the thickness of the face wall is 7 </w:t>
      </w:r>
      <w:r w:rsidR="00C124F8" w:rsidRPr="00FD551F">
        <w:rPr>
          <w:rFonts w:ascii="Cambria Math" w:hAnsi="Cambria Math" w:cs="Cambria Math"/>
          <w:b w:val="0"/>
          <w:bCs/>
          <w:color w:val="000000" w:themeColor="text1"/>
        </w:rPr>
        <w:t>𝜇</w:t>
      </w:r>
      <w:r w:rsidR="00C124F8" w:rsidRPr="00FD551F">
        <w:rPr>
          <w:b w:val="0"/>
          <w:bCs/>
          <w:color w:val="000000" w:themeColor="text1"/>
        </w:rPr>
        <w:t>m</w:t>
      </w:r>
      <w:r w:rsidR="00C460CF" w:rsidRPr="00FD551F">
        <w:rPr>
          <w:b w:val="0"/>
          <w:bCs/>
          <w:color w:val="000000" w:themeColor="text1"/>
        </w:rPr>
        <w:t>,</w:t>
      </w:r>
      <w:r w:rsidR="00C124F8" w:rsidRPr="00FD551F">
        <w:rPr>
          <w:b w:val="0"/>
          <w:bCs/>
          <w:color w:val="000000" w:themeColor="text1"/>
        </w:rPr>
        <w:t xml:space="preserve"> </w:t>
      </w:r>
      <w:r w:rsidR="00C460CF" w:rsidRPr="00FD551F">
        <w:rPr>
          <w:b w:val="0"/>
          <w:bCs/>
          <w:color w:val="000000" w:themeColor="text1"/>
        </w:rPr>
        <w:t xml:space="preserve">using the </w:t>
      </w:r>
      <w:r w:rsidR="002013B2" w:rsidRPr="00FD551F">
        <w:rPr>
          <w:b w:val="0"/>
          <w:bCs/>
          <w:color w:val="000000" w:themeColor="text1"/>
        </w:rPr>
        <w:t>ratio of 3.</w:t>
      </w:r>
      <w:r w:rsidR="00F31BAE" w:rsidRPr="00FD551F">
        <w:rPr>
          <w:b w:val="0"/>
          <w:bCs/>
          <w:color w:val="000000" w:themeColor="text1"/>
        </w:rPr>
        <w:t>4</w:t>
      </w:r>
      <w:r w:rsidR="002013B2" w:rsidRPr="00FD551F">
        <w:rPr>
          <w:b w:val="0"/>
          <w:bCs/>
          <w:color w:val="000000" w:themeColor="text1"/>
        </w:rPr>
        <w:t xml:space="preserve">. </w:t>
      </w:r>
      <w:r w:rsidR="00C7093E" w:rsidRPr="00FD551F">
        <w:rPr>
          <w:b w:val="0"/>
          <w:bCs/>
          <w:color w:val="000000" w:themeColor="text1"/>
        </w:rPr>
        <w:t xml:space="preserve">This width was further divided into FE, E1, and E2 regions with 6 </w:t>
      </w:r>
      <w:r w:rsidR="00C7093E" w:rsidRPr="00FD551F">
        <w:rPr>
          <w:rFonts w:ascii="Cambria Math" w:hAnsi="Cambria Math" w:cs="Cambria Math"/>
          <w:b w:val="0"/>
          <w:bCs/>
          <w:color w:val="000000" w:themeColor="text1"/>
        </w:rPr>
        <w:t>𝜇</w:t>
      </w:r>
      <w:r w:rsidR="00C7093E" w:rsidRPr="00FD551F">
        <w:rPr>
          <w:b w:val="0"/>
          <w:bCs/>
          <w:color w:val="000000" w:themeColor="text1"/>
        </w:rPr>
        <w:t xml:space="preserve">m, 3 </w:t>
      </w:r>
      <w:r w:rsidR="00C7093E" w:rsidRPr="00FD551F">
        <w:rPr>
          <w:rFonts w:ascii="Cambria Math" w:hAnsi="Cambria Math" w:cs="Cambria Math"/>
          <w:b w:val="0"/>
          <w:bCs/>
          <w:color w:val="000000" w:themeColor="text1"/>
        </w:rPr>
        <w:t>𝜇</w:t>
      </w:r>
      <w:r w:rsidR="00C7093E" w:rsidRPr="00FD551F">
        <w:rPr>
          <w:b w:val="0"/>
          <w:bCs/>
          <w:color w:val="000000" w:themeColor="text1"/>
        </w:rPr>
        <w:t xml:space="preserve">m, and 3 </w:t>
      </w:r>
      <w:r w:rsidR="00C7093E" w:rsidRPr="00FD551F">
        <w:rPr>
          <w:rFonts w:ascii="Cambria Math" w:hAnsi="Cambria Math" w:cs="Cambria Math"/>
          <w:b w:val="0"/>
          <w:bCs/>
          <w:color w:val="000000" w:themeColor="text1"/>
        </w:rPr>
        <w:t>𝜇</w:t>
      </w:r>
      <w:r w:rsidR="00C7093E" w:rsidRPr="00FD551F">
        <w:rPr>
          <w:b w:val="0"/>
          <w:bCs/>
          <w:color w:val="000000" w:themeColor="text1"/>
        </w:rPr>
        <w:t>m, respectively, as in Fig</w:t>
      </w:r>
      <w:r w:rsidR="005D001D" w:rsidRPr="00FD551F">
        <w:rPr>
          <w:b w:val="0"/>
          <w:bCs/>
          <w:color w:val="000000" w:themeColor="text1"/>
        </w:rPr>
        <w:t>.</w:t>
      </w:r>
      <w:r w:rsidR="00C7093E" w:rsidRPr="00FD551F">
        <w:rPr>
          <w:b w:val="0"/>
          <w:bCs/>
          <w:color w:val="000000" w:themeColor="text1"/>
        </w:rPr>
        <w:t xml:space="preserve"> 2. </w:t>
      </w:r>
      <w:r w:rsidR="00403EC0" w:rsidRPr="00FD551F">
        <w:rPr>
          <w:color w:val="000000" w:themeColor="text1"/>
        </w:rPr>
        <w:t>b</w:t>
      </w:r>
      <w:r w:rsidR="00C7093E" w:rsidRPr="00FD551F">
        <w:rPr>
          <w:b w:val="0"/>
          <w:bCs/>
          <w:color w:val="000000" w:themeColor="text1"/>
        </w:rPr>
        <w:t xml:space="preserve"> The curvature measurement of the protruding cell walls and microfibril lamellae. Five curved lines were drawn starting at face regions, following the lamellae lines in TEM images. The top four starting points were chosen to divide the wall thickness into quarters (orange arrows in the inset), and the bottom starting point was at above the cuticle (green arrow in the inset).</w:t>
      </w:r>
      <w:r w:rsidR="00AC7F79" w:rsidRPr="00FD551F">
        <w:rPr>
          <w:b w:val="0"/>
          <w:bCs/>
          <w:color w:val="000000" w:themeColor="text1"/>
        </w:rPr>
        <w:t xml:space="preserve"> Scale bar =</w:t>
      </w:r>
      <w:r w:rsidR="009C7B5D" w:rsidRPr="00FD551F">
        <w:rPr>
          <w:b w:val="0"/>
          <w:bCs/>
          <w:color w:val="000000" w:themeColor="text1"/>
        </w:rPr>
        <w:t xml:space="preserve"> 5</w:t>
      </w:r>
      <w:r w:rsidR="00AC7F79" w:rsidRPr="00FD551F">
        <w:rPr>
          <w:b w:val="0"/>
          <w:bCs/>
          <w:color w:val="000000" w:themeColor="text1"/>
        </w:rPr>
        <w:t xml:space="preserve"> </w:t>
      </w:r>
      <w:r w:rsidR="002F0110" w:rsidRPr="00FD551F">
        <w:rPr>
          <w:rFonts w:ascii="Cambria Math" w:hAnsi="Cambria Math" w:cs="Cambria Math"/>
          <w:b w:val="0"/>
          <w:bCs/>
          <w:color w:val="000000" w:themeColor="text1"/>
        </w:rPr>
        <w:t>𝜇</w:t>
      </w:r>
      <w:r w:rsidR="002F0110" w:rsidRPr="00FD551F">
        <w:rPr>
          <w:b w:val="0"/>
          <w:bCs/>
          <w:color w:val="000000" w:themeColor="text1"/>
        </w:rPr>
        <w:t>m</w:t>
      </w:r>
      <w:r w:rsidR="00AC7F79" w:rsidRPr="00FD551F">
        <w:rPr>
          <w:b w:val="0"/>
          <w:bCs/>
          <w:color w:val="000000" w:themeColor="text1"/>
        </w:rPr>
        <w:t>.</w:t>
      </w:r>
      <w:r w:rsidR="00C7093E" w:rsidRPr="00FD551F">
        <w:rPr>
          <w:b w:val="0"/>
          <w:bCs/>
          <w:color w:val="000000" w:themeColor="text1"/>
        </w:rPr>
        <w:t xml:space="preserve"> </w:t>
      </w:r>
      <w:r w:rsidR="00CB2E1A" w:rsidRPr="00FD551F">
        <w:rPr>
          <w:color w:val="000000" w:themeColor="text1"/>
        </w:rPr>
        <w:t>c</w:t>
      </w:r>
      <w:r w:rsidR="00C7093E" w:rsidRPr="00FD551F">
        <w:rPr>
          <w:b w:val="0"/>
          <w:bCs/>
          <w:color w:val="000000" w:themeColor="text1"/>
        </w:rPr>
        <w:t xml:space="preserve"> The five curved </w:t>
      </w:r>
      <w:r w:rsidR="00E715E5" w:rsidRPr="00FD551F">
        <w:rPr>
          <w:b w:val="0"/>
          <w:bCs/>
          <w:color w:val="000000" w:themeColor="text1"/>
        </w:rPr>
        <w:t>line profiles</w:t>
      </w:r>
      <w:r w:rsidR="00C7093E" w:rsidRPr="00FD551F">
        <w:rPr>
          <w:b w:val="0"/>
          <w:bCs/>
          <w:color w:val="000000" w:themeColor="text1"/>
        </w:rPr>
        <w:t xml:space="preserve"> were </w:t>
      </w:r>
      <w:r w:rsidR="00E715E5" w:rsidRPr="00FD551F">
        <w:rPr>
          <w:b w:val="0"/>
          <w:bCs/>
          <w:color w:val="000000" w:themeColor="text1"/>
        </w:rPr>
        <w:t>linear fitted</w:t>
      </w:r>
      <w:r w:rsidR="00C7093E" w:rsidRPr="00FD551F">
        <w:rPr>
          <w:b w:val="0"/>
          <w:bCs/>
          <w:color w:val="000000" w:themeColor="text1"/>
        </w:rPr>
        <w:t xml:space="preserve"> in the FE (6 </w:t>
      </w:r>
      <w:r w:rsidR="00C7093E" w:rsidRPr="00FD551F">
        <w:rPr>
          <w:rFonts w:ascii="Cambria Math" w:hAnsi="Cambria Math" w:cs="Cambria Math"/>
          <w:b w:val="0"/>
          <w:bCs/>
          <w:color w:val="000000" w:themeColor="text1"/>
        </w:rPr>
        <w:t>𝜇</w:t>
      </w:r>
      <w:r w:rsidR="00C7093E" w:rsidRPr="00FD551F">
        <w:rPr>
          <w:b w:val="0"/>
          <w:bCs/>
          <w:color w:val="000000" w:themeColor="text1"/>
        </w:rPr>
        <w:t xml:space="preserve">m), E1 (3 </w:t>
      </w:r>
      <w:r w:rsidR="00C7093E" w:rsidRPr="00FD551F">
        <w:rPr>
          <w:rFonts w:ascii="Cambria Math" w:hAnsi="Cambria Math" w:cs="Cambria Math"/>
          <w:b w:val="0"/>
          <w:bCs/>
          <w:color w:val="000000" w:themeColor="text1"/>
        </w:rPr>
        <w:t>𝜇</w:t>
      </w:r>
      <w:r w:rsidR="00C7093E" w:rsidRPr="00FD551F">
        <w:rPr>
          <w:b w:val="0"/>
          <w:bCs/>
          <w:color w:val="000000" w:themeColor="text1"/>
        </w:rPr>
        <w:t xml:space="preserve">m), and E2 (3 </w:t>
      </w:r>
      <w:r w:rsidR="00C7093E" w:rsidRPr="00FD551F">
        <w:rPr>
          <w:rFonts w:ascii="Cambria Math" w:hAnsi="Cambria Math" w:cs="Cambria Math"/>
          <w:b w:val="0"/>
          <w:bCs/>
          <w:color w:val="000000" w:themeColor="text1"/>
        </w:rPr>
        <w:t>𝜇</w:t>
      </w:r>
      <w:r w:rsidR="00C7093E" w:rsidRPr="00FD551F">
        <w:rPr>
          <w:b w:val="0"/>
          <w:bCs/>
          <w:color w:val="000000" w:themeColor="text1"/>
        </w:rPr>
        <w:t xml:space="preserve">m) regions to calculate the tilt angles. All the five lines were averaged to determine the tilt angles of cellulose microfibrils. </w:t>
      </w:r>
      <w:r w:rsidR="00CB2E1A" w:rsidRPr="00FD551F">
        <w:rPr>
          <w:color w:val="000000" w:themeColor="text1"/>
        </w:rPr>
        <w:t>d</w:t>
      </w:r>
      <w:r w:rsidR="00C7093E" w:rsidRPr="00FD551F">
        <w:rPr>
          <w:b w:val="0"/>
          <w:bCs/>
          <w:color w:val="000000" w:themeColor="text1"/>
        </w:rPr>
        <w:t xml:space="preserve"> The top line was additionally used to calculate the average thickness of the FE, E1, and E2 regions.</w:t>
      </w:r>
      <w:r w:rsidR="00E21CDA" w:rsidRPr="00FD551F">
        <w:rPr>
          <w:b w:val="0"/>
          <w:bCs/>
          <w:color w:val="000000" w:themeColor="text1"/>
        </w:rPr>
        <w:t xml:space="preserve"> The optical and TEM image were reprinted with permission from </w:t>
      </w:r>
      <w:r w:rsidR="00E21CDA" w:rsidRPr="00FD551F">
        <w:rPr>
          <w:b w:val="0"/>
          <w:bCs/>
          <w:color w:val="000000" w:themeColor="text1"/>
        </w:rPr>
        <w:fldChar w:fldCharType="begin"/>
      </w:r>
      <w:r w:rsidR="00C66571" w:rsidRPr="00FD551F">
        <w:rPr>
          <w:b w:val="0"/>
          <w:bCs/>
          <w:color w:val="000000" w:themeColor="text1"/>
        </w:rPr>
        <w:instrText xml:space="preserve"> ADDIN EN.CITE &lt;EndNote&gt;&lt;Cite&gt;&lt;Author&gt;Lee&lt;/Author&gt;&lt;Year&gt;2023&lt;/Year&gt;&lt;RecNum&gt;1973&lt;/RecNum&gt;&lt;DisplayText&gt;(Lee et al. 2023)&lt;/DisplayText&gt;&lt;record&gt;&lt;rec-number&gt;1973&lt;/rec-number&gt;&lt;foreign-keys&gt;&lt;key app="EN" db-id="z22z5tseua9pakexdxj5fa0eaxrwtstpeaw2" timestamp="1694770347"&gt;1973&lt;/key&gt;&lt;/foreign-keys&gt;&lt;ref-type name="Journal Article"&gt;17&lt;/ref-type&gt;&lt;contributors&gt;&lt;authors&gt;&lt;author&gt;Lee, Jongcheol&lt;/author&gt;&lt;author&gt;Choi, Juseok&lt;/author&gt;&lt;author&gt;Feng, Luyi&lt;/author&gt;&lt;author&gt;Yu, Jingyi&lt;/author&gt;&lt;author&gt;Zheng, Yunzhen&lt;/author&gt;&lt;author&gt;Zhang, Qian&lt;/author&gt;&lt;author&gt;Lin, Yen-Ting&lt;/author&gt;&lt;author&gt;Sah, Saroj&lt;/author&gt;&lt;author&gt;Gu, Ying&lt;/author&gt;&lt;author&gt;Zhang, Sulin&lt;/author&gt;&lt;author&gt;Cosgrove, Daniel J.&lt;/author&gt;&lt;author&gt;Kim, Seong H.&lt;/author&gt;&lt;/authors&gt;&lt;/contributors&gt;&lt;titles&gt;&lt;title&gt;Regiospecific Cellulose Orientation and Anisotropic Mechanical Property in Plant Cell Walls&lt;/title&gt;&lt;secondary-title&gt;Biomacromolecules&lt;/secondary-title&gt;&lt;/titles&gt;&lt;pages&gt;4759-4770&lt;/pages&gt;&lt;volume&gt;24&lt;/volume&gt;&lt;number&gt;11&lt;/number&gt;&lt;dates&gt;&lt;year&gt;2023&lt;/year&gt;&lt;pub-dates&gt;&lt;date&gt;2023/11/13&lt;/date&gt;&lt;/pub-dates&gt;&lt;/dates&gt;&lt;publisher&gt;American Chemical Society&lt;/publisher&gt;&lt;isbn&gt;1525-7797&lt;/isbn&gt;&lt;urls&gt;&lt;related-urls&gt;&lt;url&gt;https://doi.org/10.1021/acs.biomac.3c00538&lt;/url&gt;&lt;/related-urls&gt;&lt;/urls&gt;&lt;electronic-resource-num&gt;10.1021/acs.biomac.3c00538&lt;/electronic-resource-num&gt;&lt;/record&gt;&lt;/Cite&gt;&lt;/EndNote&gt;</w:instrText>
      </w:r>
      <w:r w:rsidR="00E21CDA" w:rsidRPr="00FD551F">
        <w:rPr>
          <w:b w:val="0"/>
          <w:bCs/>
          <w:color w:val="000000" w:themeColor="text1"/>
        </w:rPr>
        <w:fldChar w:fldCharType="separate"/>
      </w:r>
      <w:r w:rsidR="00E21CDA" w:rsidRPr="00FD551F">
        <w:rPr>
          <w:b w:val="0"/>
          <w:bCs/>
          <w:noProof/>
          <w:color w:val="000000" w:themeColor="text1"/>
        </w:rPr>
        <w:t>(</w:t>
      </w:r>
      <w:hyperlink w:anchor="_ENREF_2" w:tooltip="Lee, 2023 #1973" w:history="1">
        <w:r w:rsidR="00E44601" w:rsidRPr="00FD551F">
          <w:rPr>
            <w:b w:val="0"/>
            <w:bCs/>
            <w:noProof/>
            <w:color w:val="000000" w:themeColor="text1"/>
          </w:rPr>
          <w:t>Lee et al. 2023</w:t>
        </w:r>
      </w:hyperlink>
      <w:r w:rsidR="00E21CDA" w:rsidRPr="00FD551F">
        <w:rPr>
          <w:b w:val="0"/>
          <w:bCs/>
          <w:noProof/>
          <w:color w:val="000000" w:themeColor="text1"/>
        </w:rPr>
        <w:t>)</w:t>
      </w:r>
      <w:r w:rsidR="00E21CDA" w:rsidRPr="00FD551F">
        <w:rPr>
          <w:b w:val="0"/>
          <w:bCs/>
          <w:color w:val="000000" w:themeColor="text1"/>
        </w:rPr>
        <w:fldChar w:fldCharType="end"/>
      </w:r>
      <w:r w:rsidR="00E21CDA" w:rsidRPr="00FD551F">
        <w:rPr>
          <w:b w:val="0"/>
          <w:bCs/>
          <w:color w:val="000000" w:themeColor="text1"/>
        </w:rPr>
        <w:t xml:space="preserve">. Copyright 2023 American Chemical Society. </w:t>
      </w:r>
    </w:p>
    <w:p w14:paraId="6760F8EA" w14:textId="226BE2B2" w:rsidR="00252D38" w:rsidRPr="00FD551F" w:rsidRDefault="00252D38" w:rsidP="00EC3294">
      <w:pPr>
        <w:pStyle w:val="Caption"/>
        <w:rPr>
          <w:color w:val="000000" w:themeColor="text1"/>
          <w:lang w:eastAsia="ko-KR"/>
        </w:rPr>
      </w:pPr>
    </w:p>
    <w:p w14:paraId="5B6EB402" w14:textId="77777777" w:rsidR="004C2EF6" w:rsidRPr="00FD551F" w:rsidRDefault="004C2EF6" w:rsidP="00510B1A">
      <w:pPr>
        <w:ind w:firstLine="0"/>
        <w:rPr>
          <w:color w:val="000000" w:themeColor="text1"/>
          <w:lang w:eastAsia="ko-KR"/>
        </w:rPr>
      </w:pPr>
    </w:p>
    <w:p w14:paraId="7E000201" w14:textId="77777777" w:rsidR="004B2B24" w:rsidRPr="00FD551F" w:rsidRDefault="004B2B24" w:rsidP="00510B1A">
      <w:pPr>
        <w:ind w:firstLine="0"/>
        <w:rPr>
          <w:color w:val="000000" w:themeColor="text1"/>
          <w:lang w:eastAsia="ko-KR"/>
        </w:rPr>
      </w:pPr>
    </w:p>
    <w:p w14:paraId="128DE4A7" w14:textId="77777777" w:rsidR="004B2B24" w:rsidRPr="00FD551F" w:rsidRDefault="004B2B24" w:rsidP="00510B1A">
      <w:pPr>
        <w:ind w:firstLine="0"/>
        <w:rPr>
          <w:color w:val="000000" w:themeColor="text1"/>
          <w:lang w:eastAsia="ko-KR"/>
        </w:rPr>
      </w:pPr>
    </w:p>
    <w:p w14:paraId="7AF6986E" w14:textId="77777777" w:rsidR="004B2B24" w:rsidRPr="00FD551F" w:rsidRDefault="004B2B24" w:rsidP="00510B1A">
      <w:pPr>
        <w:ind w:firstLine="0"/>
        <w:rPr>
          <w:color w:val="000000" w:themeColor="text1"/>
          <w:lang w:eastAsia="ko-KR"/>
        </w:rPr>
      </w:pPr>
    </w:p>
    <w:p w14:paraId="3E05CD0D" w14:textId="77777777" w:rsidR="004B2B24" w:rsidRPr="00FD551F" w:rsidRDefault="004B2B24" w:rsidP="00510B1A">
      <w:pPr>
        <w:ind w:firstLine="0"/>
        <w:rPr>
          <w:color w:val="000000" w:themeColor="text1"/>
          <w:lang w:eastAsia="ko-KR"/>
        </w:rPr>
      </w:pPr>
    </w:p>
    <w:p w14:paraId="52D9222E" w14:textId="77777777" w:rsidR="004B2B24" w:rsidRPr="00FD551F" w:rsidRDefault="004B2B24" w:rsidP="004B2B24">
      <w:pPr>
        <w:ind w:firstLine="0"/>
        <w:rPr>
          <w:color w:val="000000" w:themeColor="text1"/>
          <w:lang w:eastAsia="ko-KR"/>
        </w:rPr>
      </w:pPr>
    </w:p>
    <w:p w14:paraId="7C7FD923" w14:textId="0578B9E3" w:rsidR="001E1490" w:rsidRPr="00FD551F" w:rsidRDefault="00A92108" w:rsidP="001E1490">
      <w:pPr>
        <w:keepNext/>
        <w:ind w:firstLine="0"/>
        <w:jc w:val="center"/>
        <w:rPr>
          <w:color w:val="000000" w:themeColor="text1"/>
        </w:rPr>
      </w:pPr>
      <w:r w:rsidRPr="00FD551F">
        <w:rPr>
          <w:noProof/>
          <w:color w:val="000000" w:themeColor="text1"/>
        </w:rPr>
        <w:drawing>
          <wp:inline distT="0" distB="0" distL="0" distR="0" wp14:anchorId="5647E973" wp14:editId="6551504E">
            <wp:extent cx="5943600" cy="4042410"/>
            <wp:effectExtent l="0" t="0" r="0" b="0"/>
            <wp:docPr id="52312389" name="Picture 11" descr="A diagram of a laser be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12389" name="Picture 11" descr="A diagram of a laser beam&#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4042410"/>
                    </a:xfrm>
                    <a:prstGeom prst="rect">
                      <a:avLst/>
                    </a:prstGeom>
                  </pic:spPr>
                </pic:pic>
              </a:graphicData>
            </a:graphic>
          </wp:inline>
        </w:drawing>
      </w:r>
    </w:p>
    <w:p w14:paraId="1538D2A6" w14:textId="190A7C96" w:rsidR="00E007B4" w:rsidRPr="00FD551F" w:rsidRDefault="001E1490" w:rsidP="004161CB">
      <w:pPr>
        <w:pStyle w:val="Caption"/>
        <w:rPr>
          <w:b w:val="0"/>
          <w:bCs/>
          <w:color w:val="000000" w:themeColor="text1"/>
        </w:rPr>
      </w:pPr>
      <w:r w:rsidRPr="00FD551F">
        <w:rPr>
          <w:color w:val="000000" w:themeColor="text1"/>
        </w:rPr>
        <w:t>Fig</w:t>
      </w:r>
      <w:r w:rsidR="00E31A7E" w:rsidRPr="00FD551F">
        <w:rPr>
          <w:color w:val="000000" w:themeColor="text1"/>
        </w:rPr>
        <w:t>.</w:t>
      </w:r>
      <w:r w:rsidRPr="00FD551F">
        <w:rPr>
          <w:color w:val="000000" w:themeColor="text1"/>
        </w:rPr>
        <w:t xml:space="preserve"> S</w:t>
      </w:r>
      <w:r w:rsidRPr="00FD551F">
        <w:rPr>
          <w:color w:val="000000" w:themeColor="text1"/>
        </w:rPr>
        <w:fldChar w:fldCharType="begin"/>
      </w:r>
      <w:r w:rsidRPr="00FD551F">
        <w:rPr>
          <w:color w:val="000000" w:themeColor="text1"/>
        </w:rPr>
        <w:instrText xml:space="preserve"> SEQ Figure_S \* ARABIC </w:instrText>
      </w:r>
      <w:r w:rsidRPr="00FD551F">
        <w:rPr>
          <w:color w:val="000000" w:themeColor="text1"/>
        </w:rPr>
        <w:fldChar w:fldCharType="separate"/>
      </w:r>
      <w:r w:rsidR="00421712" w:rsidRPr="00FD551F">
        <w:rPr>
          <w:noProof/>
          <w:color w:val="000000" w:themeColor="text1"/>
        </w:rPr>
        <w:t>4</w:t>
      </w:r>
      <w:r w:rsidRPr="00FD551F">
        <w:rPr>
          <w:color w:val="000000" w:themeColor="text1"/>
        </w:rPr>
        <w:fldChar w:fldCharType="end"/>
      </w:r>
      <w:r w:rsidR="004B2B24" w:rsidRPr="00FD551F">
        <w:rPr>
          <w:color w:val="000000" w:themeColor="text1"/>
        </w:rPr>
        <w:t xml:space="preserve"> </w:t>
      </w:r>
      <w:r w:rsidR="00681935" w:rsidRPr="00FD551F">
        <w:rPr>
          <w:b w:val="0"/>
          <w:bCs/>
          <w:color w:val="000000" w:themeColor="text1"/>
        </w:rPr>
        <w:t>In</w:t>
      </w:r>
      <w:r w:rsidR="001C1ED8" w:rsidRPr="00FD551F">
        <w:rPr>
          <w:b w:val="0"/>
          <w:bCs/>
          <w:color w:val="000000" w:themeColor="text1"/>
        </w:rPr>
        <w:t>-situ SFG analysis with c</w:t>
      </w:r>
      <w:r w:rsidR="00681935" w:rsidRPr="00FD551F">
        <w:rPr>
          <w:b w:val="0"/>
          <w:bCs/>
          <w:color w:val="000000" w:themeColor="text1"/>
        </w:rPr>
        <w:t>ustom</w:t>
      </w:r>
      <w:r w:rsidR="004B2B24" w:rsidRPr="00FD551F">
        <w:rPr>
          <w:b w:val="0"/>
          <w:bCs/>
          <w:color w:val="000000" w:themeColor="text1"/>
        </w:rPr>
        <w:t xml:space="preserve">-built extensometer. </w:t>
      </w:r>
      <w:r w:rsidR="00A92108" w:rsidRPr="00FD551F">
        <w:rPr>
          <w:color w:val="000000" w:themeColor="text1"/>
        </w:rPr>
        <w:t>a</w:t>
      </w:r>
      <w:r w:rsidR="004B2B24" w:rsidRPr="00FD551F">
        <w:rPr>
          <w:b w:val="0"/>
          <w:bCs/>
          <w:color w:val="000000" w:themeColor="text1"/>
        </w:rPr>
        <w:t xml:space="preserve"> </w:t>
      </w:r>
      <w:r w:rsidR="001E2D4C" w:rsidRPr="00FD551F">
        <w:rPr>
          <w:b w:val="0"/>
          <w:bCs/>
          <w:color w:val="000000" w:themeColor="text1"/>
        </w:rPr>
        <w:t xml:space="preserve">Extensometer </w:t>
      </w:r>
      <w:r w:rsidR="004B2B24" w:rsidRPr="00FD551F">
        <w:rPr>
          <w:b w:val="0"/>
          <w:bCs/>
          <w:color w:val="000000" w:themeColor="text1"/>
        </w:rPr>
        <w:t xml:space="preserve">configuration in the SFG microscopy system. </w:t>
      </w:r>
      <w:r w:rsidR="00A92108" w:rsidRPr="00FD551F">
        <w:rPr>
          <w:color w:val="000000" w:themeColor="text1"/>
        </w:rPr>
        <w:t>b</w:t>
      </w:r>
      <w:r w:rsidR="004B2B24" w:rsidRPr="00FD551F">
        <w:rPr>
          <w:b w:val="0"/>
          <w:bCs/>
          <w:color w:val="000000" w:themeColor="text1"/>
        </w:rPr>
        <w:t xml:space="preserve"> An onion epidermis </w:t>
      </w:r>
      <w:r w:rsidR="001E2D4C" w:rsidRPr="00FD551F">
        <w:rPr>
          <w:b w:val="0"/>
          <w:bCs/>
          <w:color w:val="000000" w:themeColor="text1"/>
        </w:rPr>
        <w:t xml:space="preserve">specimen </w:t>
      </w:r>
      <w:r w:rsidR="004B2B24" w:rsidRPr="00FD551F">
        <w:rPr>
          <w:b w:val="0"/>
          <w:bCs/>
          <w:color w:val="000000" w:themeColor="text1"/>
        </w:rPr>
        <w:t xml:space="preserve">fixed with Z-blocks and I-blocks. </w:t>
      </w:r>
      <w:r w:rsidR="00A92108" w:rsidRPr="00FD551F">
        <w:rPr>
          <w:color w:val="000000" w:themeColor="text1"/>
        </w:rPr>
        <w:t>c</w:t>
      </w:r>
      <w:r w:rsidR="004B2B24" w:rsidRPr="00FD551F">
        <w:rPr>
          <w:b w:val="0"/>
          <w:bCs/>
          <w:color w:val="000000" w:themeColor="text1"/>
        </w:rPr>
        <w:t xml:space="preserve"> A representative load curve during the cross-polarization microscopy and microscopic SFG studies</w:t>
      </w:r>
      <w:r w:rsidR="005A28CE" w:rsidRPr="00FD551F">
        <w:rPr>
          <w:b w:val="0"/>
          <w:bCs/>
          <w:color w:val="000000" w:themeColor="text1"/>
        </w:rPr>
        <w:t>,</w:t>
      </w:r>
      <w:r w:rsidR="004B2B24" w:rsidRPr="00FD551F">
        <w:rPr>
          <w:b w:val="0"/>
          <w:bCs/>
          <w:color w:val="000000" w:themeColor="text1"/>
        </w:rPr>
        <w:t xml:space="preserve"> show</w:t>
      </w:r>
      <w:r w:rsidR="005A28CE" w:rsidRPr="00FD551F">
        <w:rPr>
          <w:b w:val="0"/>
          <w:bCs/>
          <w:color w:val="000000" w:themeColor="text1"/>
        </w:rPr>
        <w:t>ing</w:t>
      </w:r>
      <w:r w:rsidR="004B2B24" w:rsidRPr="00FD551F">
        <w:rPr>
          <w:b w:val="0"/>
          <w:bCs/>
          <w:color w:val="000000" w:themeColor="text1"/>
        </w:rPr>
        <w:t xml:space="preserve"> stress relaxation </w:t>
      </w:r>
      <w:r w:rsidR="00294C17" w:rsidRPr="00FD551F">
        <w:rPr>
          <w:b w:val="0"/>
          <w:bCs/>
          <w:color w:val="000000" w:themeColor="text1"/>
        </w:rPr>
        <w:t xml:space="preserve">right after </w:t>
      </w:r>
      <w:r w:rsidR="00A92108" w:rsidRPr="00FD551F">
        <w:rPr>
          <w:b w:val="0"/>
          <w:bCs/>
          <w:color w:val="000000" w:themeColor="text1"/>
        </w:rPr>
        <w:t>stepwise</w:t>
      </w:r>
      <w:r w:rsidR="00294C17" w:rsidRPr="00FD551F">
        <w:rPr>
          <w:b w:val="0"/>
          <w:bCs/>
          <w:color w:val="000000" w:themeColor="text1"/>
        </w:rPr>
        <w:t xml:space="preserve"> increase in strain</w:t>
      </w:r>
      <w:r w:rsidR="006E7306" w:rsidRPr="00FD551F">
        <w:rPr>
          <w:b w:val="0"/>
          <w:bCs/>
          <w:color w:val="000000" w:themeColor="text1"/>
        </w:rPr>
        <w:t xml:space="preserve"> (marked at each increment)</w:t>
      </w:r>
      <w:r w:rsidR="004B2B24" w:rsidRPr="00FD551F">
        <w:rPr>
          <w:b w:val="0"/>
          <w:bCs/>
          <w:color w:val="000000" w:themeColor="text1"/>
        </w:rPr>
        <w:t>.</w:t>
      </w:r>
      <w:r w:rsidR="006E7306" w:rsidRPr="00FD551F" w:rsidDel="006E7306">
        <w:rPr>
          <w:b w:val="0"/>
          <w:bCs/>
          <w:color w:val="000000" w:themeColor="text1"/>
        </w:rPr>
        <w:t xml:space="preserve"> </w:t>
      </w:r>
    </w:p>
    <w:p w14:paraId="210FBA24" w14:textId="77777777" w:rsidR="00E007B4" w:rsidRPr="00FD551F" w:rsidRDefault="00E007B4" w:rsidP="00510B1A">
      <w:pPr>
        <w:ind w:firstLine="0"/>
        <w:rPr>
          <w:color w:val="000000" w:themeColor="text1"/>
          <w:lang w:eastAsia="ko-KR"/>
        </w:rPr>
      </w:pPr>
    </w:p>
    <w:p w14:paraId="2337BA98" w14:textId="123C7D1E" w:rsidR="00CC0370" w:rsidRPr="00FD551F" w:rsidRDefault="00CC0370" w:rsidP="00EC3294">
      <w:pPr>
        <w:pStyle w:val="Caption"/>
        <w:rPr>
          <w:b w:val="0"/>
          <w:bCs/>
          <w:color w:val="000000" w:themeColor="text1"/>
        </w:rPr>
      </w:pPr>
      <w:r w:rsidRPr="00FD551F">
        <w:rPr>
          <w:color w:val="000000" w:themeColor="text1"/>
        </w:rPr>
        <w:t>Table S</w:t>
      </w:r>
      <w:r w:rsidRPr="00FD551F">
        <w:rPr>
          <w:color w:val="000000" w:themeColor="text1"/>
        </w:rPr>
        <w:fldChar w:fldCharType="begin"/>
      </w:r>
      <w:r w:rsidRPr="00FD551F">
        <w:rPr>
          <w:color w:val="000000" w:themeColor="text1"/>
        </w:rPr>
        <w:instrText xml:space="preserve"> SEQ Table_S \* ARABIC </w:instrText>
      </w:r>
      <w:r w:rsidRPr="00FD551F">
        <w:rPr>
          <w:color w:val="000000" w:themeColor="text1"/>
        </w:rPr>
        <w:fldChar w:fldCharType="separate"/>
      </w:r>
      <w:r w:rsidR="00421712" w:rsidRPr="00FD551F">
        <w:rPr>
          <w:noProof/>
          <w:color w:val="000000" w:themeColor="text1"/>
        </w:rPr>
        <w:t>1</w:t>
      </w:r>
      <w:r w:rsidRPr="00FD551F">
        <w:rPr>
          <w:color w:val="000000" w:themeColor="text1"/>
        </w:rPr>
        <w:fldChar w:fldCharType="end"/>
      </w:r>
      <w:r w:rsidRPr="00FD551F">
        <w:rPr>
          <w:color w:val="000000" w:themeColor="text1"/>
        </w:rPr>
        <w:t xml:space="preserve"> </w:t>
      </w:r>
      <w:r w:rsidRPr="00FD551F">
        <w:rPr>
          <w:b w:val="0"/>
          <w:bCs/>
          <w:color w:val="000000" w:themeColor="text1"/>
        </w:rPr>
        <w:t xml:space="preserve">Summarized results of geometrical measurement and dimensions used in the model. The numbers in </w:t>
      </w:r>
      <w:r w:rsidR="00431C97" w:rsidRPr="00FD551F">
        <w:rPr>
          <w:b w:val="0"/>
          <w:bCs/>
          <w:color w:val="000000" w:themeColor="text1"/>
        </w:rPr>
        <w:t>parentheses</w:t>
      </w:r>
      <w:r w:rsidR="006E7306" w:rsidRPr="00FD551F">
        <w:rPr>
          <w:b w:val="0"/>
          <w:bCs/>
          <w:color w:val="000000" w:themeColor="text1"/>
        </w:rPr>
        <w:t xml:space="preserve"> </w:t>
      </w:r>
      <w:r w:rsidRPr="00FD551F">
        <w:rPr>
          <w:b w:val="0"/>
          <w:bCs/>
          <w:color w:val="000000" w:themeColor="text1"/>
        </w:rPr>
        <w:t xml:space="preserve">are the number of </w:t>
      </w:r>
      <w:r w:rsidR="00431C97" w:rsidRPr="00FD551F">
        <w:rPr>
          <w:b w:val="0"/>
          <w:bCs/>
          <w:color w:val="000000" w:themeColor="text1"/>
        </w:rPr>
        <w:t>specimens</w:t>
      </w:r>
      <w:r w:rsidR="00D72146" w:rsidRPr="00FD551F">
        <w:rPr>
          <w:b w:val="0"/>
          <w:bCs/>
          <w:color w:val="000000" w:themeColor="text1"/>
        </w:rPr>
        <w:t xml:space="preserve"> analyzed</w:t>
      </w:r>
      <w:r w:rsidRPr="00FD551F">
        <w:rPr>
          <w:b w:val="0"/>
          <w:bCs/>
          <w:color w:val="000000" w:themeColor="text1"/>
        </w:rPr>
        <w:t>.</w:t>
      </w:r>
    </w:p>
    <w:tbl>
      <w:tblPr>
        <w:tblW w:w="8373" w:type="dxa"/>
        <w:jc w:val="center"/>
        <w:tblLook w:val="04A0" w:firstRow="1" w:lastRow="0" w:firstColumn="1" w:lastColumn="0" w:noHBand="0" w:noVBand="1"/>
      </w:tblPr>
      <w:tblGrid>
        <w:gridCol w:w="2713"/>
        <w:gridCol w:w="610"/>
        <w:gridCol w:w="1978"/>
        <w:gridCol w:w="1536"/>
        <w:gridCol w:w="1536"/>
      </w:tblGrid>
      <w:tr w:rsidR="00FD551F" w:rsidRPr="00FD551F" w14:paraId="1963B64D" w14:textId="77777777" w:rsidTr="006F3B57">
        <w:trPr>
          <w:trHeight w:hRule="exact" w:val="360"/>
          <w:jc w:val="center"/>
        </w:trPr>
        <w:tc>
          <w:tcPr>
            <w:tcW w:w="2713" w:type="dxa"/>
            <w:tcBorders>
              <w:top w:val="single" w:sz="12" w:space="0" w:color="auto"/>
              <w:left w:val="nil"/>
              <w:bottom w:val="single" w:sz="4" w:space="0" w:color="auto"/>
              <w:right w:val="nil"/>
            </w:tcBorders>
            <w:shd w:val="clear" w:color="auto" w:fill="auto"/>
            <w:noWrap/>
            <w:vAlign w:val="center"/>
            <w:hideMark/>
          </w:tcPr>
          <w:p w14:paraId="2BFE2234" w14:textId="77777777" w:rsidR="00CC0370" w:rsidRPr="00FD551F" w:rsidRDefault="00CC0370" w:rsidP="00126F87">
            <w:pPr>
              <w:spacing w:line="240" w:lineRule="auto"/>
              <w:ind w:firstLine="0"/>
              <w:jc w:val="center"/>
              <w:rPr>
                <w:rFonts w:ascii="Aptos" w:hAnsi="Aptos"/>
                <w:b/>
                <w:bCs/>
                <w:color w:val="000000" w:themeColor="text1"/>
                <w:sz w:val="20"/>
                <w:szCs w:val="20"/>
              </w:rPr>
            </w:pPr>
            <w:bookmarkStart w:id="2" w:name="_Hlk172548311"/>
            <w:r w:rsidRPr="00FD551F">
              <w:rPr>
                <w:rFonts w:ascii="Aptos" w:hAnsi="Aptos"/>
                <w:b/>
                <w:bCs/>
                <w:color w:val="000000" w:themeColor="text1"/>
                <w:sz w:val="20"/>
                <w:szCs w:val="20"/>
              </w:rPr>
              <w:t>Mean ± SD (n)</w:t>
            </w:r>
          </w:p>
        </w:tc>
        <w:tc>
          <w:tcPr>
            <w:tcW w:w="610" w:type="dxa"/>
            <w:tcBorders>
              <w:top w:val="single" w:sz="12" w:space="0" w:color="auto"/>
              <w:left w:val="nil"/>
              <w:bottom w:val="single" w:sz="4" w:space="0" w:color="auto"/>
              <w:right w:val="nil"/>
            </w:tcBorders>
            <w:shd w:val="clear" w:color="auto" w:fill="auto"/>
            <w:noWrap/>
            <w:vAlign w:val="center"/>
            <w:hideMark/>
          </w:tcPr>
          <w:p w14:paraId="4F72EC39" w14:textId="77777777" w:rsidR="00CC0370" w:rsidRPr="00FD551F" w:rsidRDefault="00CC0370" w:rsidP="00126F87">
            <w:pPr>
              <w:spacing w:line="240" w:lineRule="auto"/>
              <w:ind w:firstLine="0"/>
              <w:jc w:val="center"/>
              <w:rPr>
                <w:rFonts w:ascii="Aptos" w:hAnsi="Aptos"/>
                <w:b/>
                <w:bCs/>
                <w:color w:val="000000" w:themeColor="text1"/>
                <w:sz w:val="20"/>
                <w:szCs w:val="20"/>
              </w:rPr>
            </w:pPr>
            <w:r w:rsidRPr="00FD551F">
              <w:rPr>
                <w:rFonts w:ascii="Aptos" w:hAnsi="Aptos"/>
                <w:b/>
                <w:bCs/>
                <w:color w:val="000000" w:themeColor="text1"/>
                <w:sz w:val="20"/>
                <w:szCs w:val="20"/>
              </w:rPr>
              <w:t>F</w:t>
            </w:r>
          </w:p>
        </w:tc>
        <w:tc>
          <w:tcPr>
            <w:tcW w:w="1978" w:type="dxa"/>
            <w:tcBorders>
              <w:top w:val="single" w:sz="12" w:space="0" w:color="auto"/>
              <w:left w:val="nil"/>
              <w:bottom w:val="single" w:sz="4" w:space="0" w:color="auto"/>
              <w:right w:val="nil"/>
            </w:tcBorders>
            <w:shd w:val="clear" w:color="auto" w:fill="auto"/>
            <w:noWrap/>
            <w:vAlign w:val="center"/>
            <w:hideMark/>
          </w:tcPr>
          <w:p w14:paraId="06DD1D8E" w14:textId="77777777" w:rsidR="00CC0370" w:rsidRPr="00FD551F" w:rsidRDefault="00CC0370" w:rsidP="00126F87">
            <w:pPr>
              <w:spacing w:line="240" w:lineRule="auto"/>
              <w:ind w:firstLine="0"/>
              <w:jc w:val="center"/>
              <w:rPr>
                <w:rFonts w:ascii="Aptos" w:hAnsi="Aptos"/>
                <w:b/>
                <w:bCs/>
                <w:color w:val="000000" w:themeColor="text1"/>
                <w:sz w:val="20"/>
                <w:szCs w:val="20"/>
              </w:rPr>
            </w:pPr>
            <w:r w:rsidRPr="00FD551F">
              <w:rPr>
                <w:rFonts w:ascii="Aptos" w:hAnsi="Aptos"/>
                <w:b/>
                <w:bCs/>
                <w:color w:val="000000" w:themeColor="text1"/>
                <w:sz w:val="20"/>
                <w:szCs w:val="20"/>
              </w:rPr>
              <w:t>FE</w:t>
            </w:r>
          </w:p>
        </w:tc>
        <w:tc>
          <w:tcPr>
            <w:tcW w:w="1536" w:type="dxa"/>
            <w:tcBorders>
              <w:top w:val="single" w:sz="12" w:space="0" w:color="auto"/>
              <w:left w:val="nil"/>
              <w:bottom w:val="single" w:sz="4" w:space="0" w:color="auto"/>
              <w:right w:val="nil"/>
            </w:tcBorders>
            <w:shd w:val="clear" w:color="auto" w:fill="auto"/>
            <w:noWrap/>
            <w:vAlign w:val="center"/>
            <w:hideMark/>
          </w:tcPr>
          <w:p w14:paraId="6BC371B4" w14:textId="77777777" w:rsidR="00CC0370" w:rsidRPr="00FD551F" w:rsidRDefault="00CC0370" w:rsidP="00126F87">
            <w:pPr>
              <w:spacing w:line="240" w:lineRule="auto"/>
              <w:ind w:firstLine="0"/>
              <w:jc w:val="center"/>
              <w:rPr>
                <w:rFonts w:ascii="Aptos" w:hAnsi="Aptos"/>
                <w:b/>
                <w:bCs/>
                <w:color w:val="000000" w:themeColor="text1"/>
                <w:sz w:val="20"/>
                <w:szCs w:val="20"/>
              </w:rPr>
            </w:pPr>
            <w:r w:rsidRPr="00FD551F">
              <w:rPr>
                <w:rFonts w:ascii="Aptos" w:hAnsi="Aptos"/>
                <w:b/>
                <w:bCs/>
                <w:color w:val="000000" w:themeColor="text1"/>
                <w:sz w:val="20"/>
                <w:szCs w:val="20"/>
              </w:rPr>
              <w:t>E1</w:t>
            </w:r>
          </w:p>
        </w:tc>
        <w:tc>
          <w:tcPr>
            <w:tcW w:w="1536" w:type="dxa"/>
            <w:tcBorders>
              <w:top w:val="single" w:sz="12" w:space="0" w:color="auto"/>
              <w:left w:val="nil"/>
              <w:bottom w:val="single" w:sz="4" w:space="0" w:color="auto"/>
              <w:right w:val="nil"/>
            </w:tcBorders>
            <w:shd w:val="clear" w:color="auto" w:fill="auto"/>
            <w:noWrap/>
            <w:vAlign w:val="center"/>
            <w:hideMark/>
          </w:tcPr>
          <w:p w14:paraId="43EDEB2B" w14:textId="77777777" w:rsidR="00CC0370" w:rsidRPr="00FD551F" w:rsidRDefault="00CC0370" w:rsidP="00126F87">
            <w:pPr>
              <w:spacing w:line="240" w:lineRule="auto"/>
              <w:ind w:firstLine="0"/>
              <w:jc w:val="center"/>
              <w:rPr>
                <w:rFonts w:ascii="Aptos" w:hAnsi="Aptos"/>
                <w:b/>
                <w:bCs/>
                <w:color w:val="000000" w:themeColor="text1"/>
                <w:sz w:val="20"/>
                <w:szCs w:val="20"/>
              </w:rPr>
            </w:pPr>
            <w:r w:rsidRPr="00FD551F">
              <w:rPr>
                <w:rFonts w:ascii="Aptos" w:hAnsi="Aptos"/>
                <w:b/>
                <w:bCs/>
                <w:color w:val="000000" w:themeColor="text1"/>
                <w:sz w:val="20"/>
                <w:szCs w:val="20"/>
              </w:rPr>
              <w:t>E2</w:t>
            </w:r>
          </w:p>
        </w:tc>
      </w:tr>
      <w:tr w:rsidR="00FD551F" w:rsidRPr="00FD551F" w14:paraId="2F2B262D" w14:textId="77777777" w:rsidTr="006F3B57">
        <w:trPr>
          <w:trHeight w:hRule="exact" w:val="360"/>
          <w:jc w:val="center"/>
        </w:trPr>
        <w:tc>
          <w:tcPr>
            <w:tcW w:w="2713" w:type="dxa"/>
            <w:tcBorders>
              <w:top w:val="nil"/>
              <w:left w:val="nil"/>
              <w:bottom w:val="nil"/>
              <w:right w:val="nil"/>
            </w:tcBorders>
            <w:shd w:val="clear" w:color="auto" w:fill="auto"/>
            <w:noWrap/>
            <w:vAlign w:val="center"/>
            <w:hideMark/>
          </w:tcPr>
          <w:p w14:paraId="21556E1C" w14:textId="77777777" w:rsidR="00CC0370" w:rsidRPr="00FD551F" w:rsidRDefault="00CC0370" w:rsidP="00126F87">
            <w:pPr>
              <w:spacing w:line="240" w:lineRule="auto"/>
              <w:ind w:firstLine="0"/>
              <w:rPr>
                <w:rFonts w:ascii="Aptos" w:hAnsi="Aptos"/>
                <w:color w:val="000000" w:themeColor="text1"/>
                <w:sz w:val="20"/>
                <w:szCs w:val="20"/>
              </w:rPr>
            </w:pPr>
            <w:r w:rsidRPr="00FD551F">
              <w:rPr>
                <w:rFonts w:ascii="Aptos" w:hAnsi="Aptos"/>
                <w:color w:val="000000" w:themeColor="text1"/>
                <w:sz w:val="20"/>
                <w:szCs w:val="20"/>
              </w:rPr>
              <w:t>Width, W (</w:t>
            </w:r>
            <w:r w:rsidRPr="00FD551F">
              <w:rPr>
                <w:rFonts w:ascii="Cambria Math" w:hAnsi="Cambria Math" w:cs="Cambria Math"/>
                <w:color w:val="000000" w:themeColor="text1"/>
                <w:sz w:val="20"/>
                <w:szCs w:val="20"/>
              </w:rPr>
              <w:t>𝜇</w:t>
            </w:r>
            <w:r w:rsidRPr="00FD551F">
              <w:rPr>
                <w:rFonts w:ascii="Aptos" w:hAnsi="Aptos"/>
                <w:color w:val="000000" w:themeColor="text1"/>
                <w:sz w:val="20"/>
                <w:szCs w:val="20"/>
              </w:rPr>
              <w:t>m)</w:t>
            </w:r>
          </w:p>
        </w:tc>
        <w:tc>
          <w:tcPr>
            <w:tcW w:w="610" w:type="dxa"/>
            <w:tcBorders>
              <w:top w:val="nil"/>
              <w:left w:val="nil"/>
              <w:bottom w:val="nil"/>
              <w:right w:val="nil"/>
            </w:tcBorders>
            <w:shd w:val="clear" w:color="auto" w:fill="auto"/>
            <w:noWrap/>
            <w:vAlign w:val="center"/>
            <w:hideMark/>
          </w:tcPr>
          <w:p w14:paraId="656DDC3F" w14:textId="77777777" w:rsidR="00CC0370" w:rsidRPr="00FD551F" w:rsidRDefault="00CC0370"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w:t>
            </w:r>
          </w:p>
        </w:tc>
        <w:tc>
          <w:tcPr>
            <w:tcW w:w="1978" w:type="dxa"/>
            <w:tcBorders>
              <w:top w:val="nil"/>
              <w:left w:val="nil"/>
              <w:bottom w:val="nil"/>
              <w:right w:val="nil"/>
            </w:tcBorders>
            <w:shd w:val="clear" w:color="auto" w:fill="auto"/>
            <w:noWrap/>
            <w:vAlign w:val="center"/>
            <w:hideMark/>
          </w:tcPr>
          <w:p w14:paraId="42A73FF1" w14:textId="77777777" w:rsidR="00CC0370" w:rsidRPr="00FD551F" w:rsidRDefault="00CC0370"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6</w:t>
            </w:r>
          </w:p>
        </w:tc>
        <w:tc>
          <w:tcPr>
            <w:tcW w:w="1536" w:type="dxa"/>
            <w:tcBorders>
              <w:top w:val="nil"/>
              <w:left w:val="nil"/>
              <w:bottom w:val="nil"/>
              <w:right w:val="nil"/>
            </w:tcBorders>
            <w:shd w:val="clear" w:color="auto" w:fill="auto"/>
            <w:noWrap/>
            <w:vAlign w:val="center"/>
            <w:hideMark/>
          </w:tcPr>
          <w:p w14:paraId="254CDF56" w14:textId="77777777" w:rsidR="00CC0370" w:rsidRPr="00FD551F" w:rsidRDefault="00CC0370"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3</w:t>
            </w:r>
          </w:p>
        </w:tc>
        <w:tc>
          <w:tcPr>
            <w:tcW w:w="1536" w:type="dxa"/>
            <w:tcBorders>
              <w:top w:val="nil"/>
              <w:left w:val="nil"/>
              <w:bottom w:val="nil"/>
              <w:right w:val="nil"/>
            </w:tcBorders>
            <w:shd w:val="clear" w:color="auto" w:fill="auto"/>
            <w:noWrap/>
            <w:vAlign w:val="center"/>
            <w:hideMark/>
          </w:tcPr>
          <w:p w14:paraId="1120B778" w14:textId="77777777" w:rsidR="00CC0370" w:rsidRPr="00FD551F" w:rsidRDefault="00CC0370"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3</w:t>
            </w:r>
          </w:p>
        </w:tc>
      </w:tr>
      <w:tr w:rsidR="00FD551F" w:rsidRPr="00FD551F" w14:paraId="0C5BBBFA" w14:textId="77777777" w:rsidTr="006F3B57">
        <w:trPr>
          <w:trHeight w:hRule="exact" w:val="360"/>
          <w:jc w:val="center"/>
        </w:trPr>
        <w:tc>
          <w:tcPr>
            <w:tcW w:w="2713" w:type="dxa"/>
            <w:tcBorders>
              <w:top w:val="nil"/>
              <w:left w:val="nil"/>
              <w:bottom w:val="nil"/>
              <w:right w:val="nil"/>
            </w:tcBorders>
            <w:shd w:val="clear" w:color="auto" w:fill="auto"/>
            <w:noWrap/>
            <w:vAlign w:val="center"/>
            <w:hideMark/>
          </w:tcPr>
          <w:p w14:paraId="25644CF0" w14:textId="6FB7A7A0" w:rsidR="00CC0370" w:rsidRPr="00FD551F" w:rsidRDefault="00CC0370" w:rsidP="00126F87">
            <w:pPr>
              <w:spacing w:line="240" w:lineRule="auto"/>
              <w:ind w:firstLine="0"/>
              <w:rPr>
                <w:rFonts w:ascii="Aptos" w:hAnsi="Aptos"/>
                <w:color w:val="000000" w:themeColor="text1"/>
                <w:sz w:val="20"/>
                <w:szCs w:val="20"/>
              </w:rPr>
            </w:pPr>
            <w:r w:rsidRPr="00FD551F">
              <w:rPr>
                <w:rFonts w:ascii="Aptos" w:hAnsi="Aptos"/>
                <w:color w:val="000000" w:themeColor="text1"/>
                <w:sz w:val="20"/>
                <w:szCs w:val="20"/>
              </w:rPr>
              <w:t>Top surface angle</w:t>
            </w:r>
            <w:r w:rsidR="00034BC3" w:rsidRPr="00FD551F">
              <w:rPr>
                <w:rFonts w:ascii="Aptos" w:hAnsi="Aptos"/>
                <w:color w:val="000000" w:themeColor="text1"/>
                <w:sz w:val="20"/>
                <w:szCs w:val="20"/>
              </w:rPr>
              <w:t xml:space="preserve"> </w:t>
            </w:r>
            <w:r w:rsidRPr="00FD551F">
              <w:rPr>
                <w:rFonts w:ascii="Aptos" w:hAnsi="Aptos"/>
                <w:color w:val="000000" w:themeColor="text1"/>
                <w:sz w:val="20"/>
                <w:szCs w:val="20"/>
              </w:rPr>
              <w:t>(deg)</w:t>
            </w:r>
          </w:p>
        </w:tc>
        <w:tc>
          <w:tcPr>
            <w:tcW w:w="610" w:type="dxa"/>
            <w:tcBorders>
              <w:top w:val="nil"/>
              <w:left w:val="nil"/>
              <w:bottom w:val="nil"/>
              <w:right w:val="nil"/>
            </w:tcBorders>
            <w:shd w:val="clear" w:color="auto" w:fill="auto"/>
            <w:noWrap/>
            <w:vAlign w:val="center"/>
            <w:hideMark/>
          </w:tcPr>
          <w:p w14:paraId="13E85CB2" w14:textId="77777777" w:rsidR="00CC0370" w:rsidRPr="00FD551F" w:rsidRDefault="00CC0370"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w:t>
            </w:r>
          </w:p>
        </w:tc>
        <w:tc>
          <w:tcPr>
            <w:tcW w:w="1978" w:type="dxa"/>
            <w:tcBorders>
              <w:top w:val="nil"/>
              <w:left w:val="nil"/>
              <w:bottom w:val="nil"/>
              <w:right w:val="nil"/>
            </w:tcBorders>
            <w:shd w:val="clear" w:color="auto" w:fill="auto"/>
            <w:noWrap/>
            <w:vAlign w:val="center"/>
            <w:hideMark/>
          </w:tcPr>
          <w:p w14:paraId="5438D368" w14:textId="6C89C49F" w:rsidR="00CC0370" w:rsidRPr="00FD551F" w:rsidRDefault="00CC0370"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75.1 ±</w:t>
            </w:r>
            <w:r w:rsidR="00034BC3" w:rsidRPr="00FD551F">
              <w:rPr>
                <w:rFonts w:ascii="Aptos" w:hAnsi="Aptos"/>
                <w:color w:val="000000" w:themeColor="text1"/>
                <w:sz w:val="20"/>
                <w:szCs w:val="20"/>
              </w:rPr>
              <w:t xml:space="preserve"> </w:t>
            </w:r>
            <w:r w:rsidRPr="00FD551F">
              <w:rPr>
                <w:rFonts w:ascii="Aptos" w:hAnsi="Aptos"/>
                <w:color w:val="000000" w:themeColor="text1"/>
                <w:sz w:val="20"/>
                <w:szCs w:val="20"/>
              </w:rPr>
              <w:t>8.1 (8)</w:t>
            </w:r>
          </w:p>
        </w:tc>
        <w:tc>
          <w:tcPr>
            <w:tcW w:w="1536" w:type="dxa"/>
            <w:tcBorders>
              <w:top w:val="nil"/>
              <w:left w:val="nil"/>
              <w:bottom w:val="nil"/>
              <w:right w:val="nil"/>
            </w:tcBorders>
            <w:shd w:val="clear" w:color="auto" w:fill="auto"/>
            <w:noWrap/>
            <w:vAlign w:val="center"/>
            <w:hideMark/>
          </w:tcPr>
          <w:p w14:paraId="23132635" w14:textId="77777777" w:rsidR="00CC0370" w:rsidRPr="00FD551F" w:rsidRDefault="00CC0370"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64.3 ± 9.5 (10)</w:t>
            </w:r>
          </w:p>
        </w:tc>
        <w:tc>
          <w:tcPr>
            <w:tcW w:w="1536" w:type="dxa"/>
            <w:tcBorders>
              <w:top w:val="nil"/>
              <w:left w:val="nil"/>
              <w:bottom w:val="nil"/>
              <w:right w:val="nil"/>
            </w:tcBorders>
            <w:shd w:val="clear" w:color="auto" w:fill="auto"/>
            <w:noWrap/>
            <w:vAlign w:val="center"/>
            <w:hideMark/>
          </w:tcPr>
          <w:p w14:paraId="30AD8889" w14:textId="77777777" w:rsidR="00CC0370" w:rsidRPr="00FD551F" w:rsidRDefault="00CC0370"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37.2 ± 4.7 (10)</w:t>
            </w:r>
          </w:p>
        </w:tc>
      </w:tr>
      <w:tr w:rsidR="00FD551F" w:rsidRPr="00FD551F" w14:paraId="01E6BC3E" w14:textId="77777777" w:rsidTr="006F3B57">
        <w:trPr>
          <w:trHeight w:hRule="exact" w:val="360"/>
          <w:jc w:val="center"/>
        </w:trPr>
        <w:tc>
          <w:tcPr>
            <w:tcW w:w="2713" w:type="dxa"/>
            <w:tcBorders>
              <w:top w:val="nil"/>
              <w:left w:val="nil"/>
              <w:bottom w:val="nil"/>
              <w:right w:val="nil"/>
            </w:tcBorders>
            <w:shd w:val="clear" w:color="auto" w:fill="auto"/>
            <w:noWrap/>
            <w:vAlign w:val="center"/>
            <w:hideMark/>
          </w:tcPr>
          <w:p w14:paraId="36470EE2" w14:textId="77777777" w:rsidR="00CC0370" w:rsidRPr="00FD551F" w:rsidRDefault="00CC0370" w:rsidP="00126F87">
            <w:pPr>
              <w:spacing w:line="240" w:lineRule="auto"/>
              <w:ind w:firstLine="0"/>
              <w:rPr>
                <w:rFonts w:ascii="Aptos" w:hAnsi="Aptos"/>
                <w:color w:val="000000" w:themeColor="text1"/>
                <w:sz w:val="20"/>
                <w:szCs w:val="20"/>
              </w:rPr>
            </w:pPr>
            <w:r w:rsidRPr="00FD551F">
              <w:rPr>
                <w:rFonts w:ascii="Aptos" w:hAnsi="Aptos"/>
                <w:color w:val="000000" w:themeColor="text1"/>
                <w:sz w:val="20"/>
                <w:szCs w:val="20"/>
              </w:rPr>
              <w:t>Thickness, T (</w:t>
            </w:r>
            <w:r w:rsidRPr="00FD551F">
              <w:rPr>
                <w:rFonts w:ascii="Cambria Math" w:hAnsi="Cambria Math" w:cs="Cambria Math"/>
                <w:color w:val="000000" w:themeColor="text1"/>
                <w:sz w:val="20"/>
                <w:szCs w:val="20"/>
              </w:rPr>
              <w:t>𝜇</w:t>
            </w:r>
            <w:r w:rsidRPr="00FD551F">
              <w:rPr>
                <w:rFonts w:ascii="Aptos" w:hAnsi="Aptos"/>
                <w:color w:val="000000" w:themeColor="text1"/>
                <w:sz w:val="20"/>
                <w:szCs w:val="20"/>
              </w:rPr>
              <w:t>m)</w:t>
            </w:r>
          </w:p>
        </w:tc>
        <w:tc>
          <w:tcPr>
            <w:tcW w:w="610" w:type="dxa"/>
            <w:tcBorders>
              <w:top w:val="nil"/>
              <w:left w:val="nil"/>
              <w:bottom w:val="nil"/>
              <w:right w:val="nil"/>
            </w:tcBorders>
            <w:shd w:val="clear" w:color="auto" w:fill="auto"/>
            <w:noWrap/>
            <w:vAlign w:val="center"/>
            <w:hideMark/>
          </w:tcPr>
          <w:p w14:paraId="5F12BC42" w14:textId="77777777" w:rsidR="00CC0370" w:rsidRPr="00FD551F" w:rsidRDefault="00CC0370"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7</w:t>
            </w:r>
          </w:p>
        </w:tc>
        <w:tc>
          <w:tcPr>
            <w:tcW w:w="1978" w:type="dxa"/>
            <w:tcBorders>
              <w:top w:val="nil"/>
              <w:left w:val="nil"/>
              <w:bottom w:val="nil"/>
              <w:right w:val="nil"/>
            </w:tcBorders>
            <w:shd w:val="clear" w:color="auto" w:fill="auto"/>
            <w:noWrap/>
            <w:vAlign w:val="center"/>
            <w:hideMark/>
          </w:tcPr>
          <w:p w14:paraId="6CCD06BE" w14:textId="77777777" w:rsidR="00CC0370" w:rsidRPr="00FD551F" w:rsidRDefault="00CC0370"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7.8</w:t>
            </w:r>
          </w:p>
        </w:tc>
        <w:tc>
          <w:tcPr>
            <w:tcW w:w="1536" w:type="dxa"/>
            <w:tcBorders>
              <w:top w:val="nil"/>
              <w:left w:val="nil"/>
              <w:bottom w:val="nil"/>
              <w:right w:val="nil"/>
            </w:tcBorders>
            <w:shd w:val="clear" w:color="auto" w:fill="auto"/>
            <w:noWrap/>
            <w:vAlign w:val="center"/>
            <w:hideMark/>
          </w:tcPr>
          <w:p w14:paraId="10888DE7" w14:textId="77777777" w:rsidR="00CC0370" w:rsidRPr="00FD551F" w:rsidRDefault="00CC0370"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9.4</w:t>
            </w:r>
          </w:p>
        </w:tc>
        <w:tc>
          <w:tcPr>
            <w:tcW w:w="1536" w:type="dxa"/>
            <w:tcBorders>
              <w:top w:val="nil"/>
              <w:left w:val="nil"/>
              <w:bottom w:val="nil"/>
              <w:right w:val="nil"/>
            </w:tcBorders>
            <w:shd w:val="clear" w:color="auto" w:fill="auto"/>
            <w:noWrap/>
            <w:vAlign w:val="center"/>
            <w:hideMark/>
          </w:tcPr>
          <w:p w14:paraId="61B89987" w14:textId="77777777" w:rsidR="00CC0370" w:rsidRPr="00FD551F" w:rsidRDefault="00CC0370"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12.1</w:t>
            </w:r>
          </w:p>
        </w:tc>
      </w:tr>
      <w:tr w:rsidR="00FD551F" w:rsidRPr="00FD551F" w14:paraId="656761AC" w14:textId="77777777" w:rsidTr="006F3B57">
        <w:trPr>
          <w:trHeight w:hRule="exact" w:val="360"/>
          <w:jc w:val="center"/>
        </w:trPr>
        <w:tc>
          <w:tcPr>
            <w:tcW w:w="2713" w:type="dxa"/>
            <w:tcBorders>
              <w:top w:val="nil"/>
              <w:left w:val="nil"/>
              <w:bottom w:val="nil"/>
              <w:right w:val="nil"/>
            </w:tcBorders>
            <w:shd w:val="clear" w:color="auto" w:fill="auto"/>
            <w:noWrap/>
            <w:vAlign w:val="center"/>
            <w:hideMark/>
          </w:tcPr>
          <w:p w14:paraId="0BD05518" w14:textId="77777777" w:rsidR="00CC0370" w:rsidRPr="00FD551F" w:rsidRDefault="00CC0370" w:rsidP="00126F87">
            <w:pPr>
              <w:spacing w:line="240" w:lineRule="auto"/>
              <w:ind w:firstLine="0"/>
              <w:rPr>
                <w:rFonts w:ascii="Aptos" w:hAnsi="Aptos"/>
                <w:color w:val="000000" w:themeColor="text1"/>
                <w:sz w:val="20"/>
                <w:szCs w:val="20"/>
              </w:rPr>
            </w:pPr>
            <w:r w:rsidRPr="00FD551F">
              <w:rPr>
                <w:rFonts w:ascii="Aptos" w:hAnsi="Aptos"/>
                <w:color w:val="000000" w:themeColor="text1"/>
                <w:sz w:val="20"/>
                <w:szCs w:val="20"/>
              </w:rPr>
              <w:t xml:space="preserve">Tilt angle, </w:t>
            </w:r>
            <w:r w:rsidRPr="00FD551F">
              <w:rPr>
                <w:rFonts w:ascii="Cambria Math" w:hAnsi="Cambria Math" w:cs="Cambria Math"/>
                <w:color w:val="000000" w:themeColor="text1"/>
                <w:sz w:val="20"/>
                <w:szCs w:val="20"/>
              </w:rPr>
              <w:t>𝜃</w:t>
            </w:r>
            <w:r w:rsidRPr="00FD551F">
              <w:rPr>
                <w:rFonts w:ascii="Aptos" w:hAnsi="Aptos"/>
                <w:color w:val="000000" w:themeColor="text1"/>
                <w:sz w:val="20"/>
                <w:szCs w:val="20"/>
              </w:rPr>
              <w:t xml:space="preserve"> (deg)</w:t>
            </w:r>
          </w:p>
        </w:tc>
        <w:tc>
          <w:tcPr>
            <w:tcW w:w="610" w:type="dxa"/>
            <w:tcBorders>
              <w:top w:val="nil"/>
              <w:left w:val="nil"/>
              <w:bottom w:val="nil"/>
              <w:right w:val="nil"/>
            </w:tcBorders>
            <w:shd w:val="clear" w:color="auto" w:fill="auto"/>
            <w:noWrap/>
            <w:vAlign w:val="center"/>
            <w:hideMark/>
          </w:tcPr>
          <w:p w14:paraId="525D2088" w14:textId="77777777" w:rsidR="00CC0370" w:rsidRPr="00FD551F" w:rsidRDefault="00CC0370"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w:t>
            </w:r>
          </w:p>
        </w:tc>
        <w:tc>
          <w:tcPr>
            <w:tcW w:w="1978" w:type="dxa"/>
            <w:tcBorders>
              <w:top w:val="nil"/>
              <w:left w:val="nil"/>
              <w:bottom w:val="nil"/>
              <w:right w:val="nil"/>
            </w:tcBorders>
            <w:shd w:val="clear" w:color="auto" w:fill="auto"/>
            <w:noWrap/>
            <w:vAlign w:val="center"/>
            <w:hideMark/>
          </w:tcPr>
          <w:p w14:paraId="59B5F5AF" w14:textId="77777777" w:rsidR="00CC0370" w:rsidRPr="00FD551F" w:rsidRDefault="00CC0370"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79.0 ± 6.1 (38)</w:t>
            </w:r>
          </w:p>
        </w:tc>
        <w:tc>
          <w:tcPr>
            <w:tcW w:w="1536" w:type="dxa"/>
            <w:tcBorders>
              <w:top w:val="nil"/>
              <w:left w:val="nil"/>
              <w:bottom w:val="nil"/>
              <w:right w:val="nil"/>
            </w:tcBorders>
            <w:shd w:val="clear" w:color="auto" w:fill="auto"/>
            <w:noWrap/>
            <w:vAlign w:val="center"/>
            <w:hideMark/>
          </w:tcPr>
          <w:p w14:paraId="349F27E5" w14:textId="16007642" w:rsidR="00CC0370" w:rsidRPr="00FD551F" w:rsidRDefault="00CC0370"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69.9 ±</w:t>
            </w:r>
            <w:r w:rsidR="00034BC3" w:rsidRPr="00FD551F">
              <w:rPr>
                <w:rFonts w:ascii="Aptos" w:hAnsi="Aptos"/>
                <w:color w:val="000000" w:themeColor="text1"/>
                <w:sz w:val="20"/>
                <w:szCs w:val="20"/>
              </w:rPr>
              <w:t xml:space="preserve"> </w:t>
            </w:r>
            <w:r w:rsidRPr="00FD551F">
              <w:rPr>
                <w:rFonts w:ascii="Aptos" w:hAnsi="Aptos"/>
                <w:color w:val="000000" w:themeColor="text1"/>
                <w:sz w:val="20"/>
                <w:szCs w:val="20"/>
              </w:rPr>
              <w:t>7.7 (50)</w:t>
            </w:r>
          </w:p>
        </w:tc>
        <w:tc>
          <w:tcPr>
            <w:tcW w:w="1536" w:type="dxa"/>
            <w:tcBorders>
              <w:top w:val="nil"/>
              <w:left w:val="nil"/>
              <w:bottom w:val="nil"/>
              <w:right w:val="nil"/>
            </w:tcBorders>
            <w:shd w:val="clear" w:color="auto" w:fill="auto"/>
            <w:noWrap/>
            <w:vAlign w:val="center"/>
            <w:hideMark/>
          </w:tcPr>
          <w:p w14:paraId="58CA568E" w14:textId="77777777" w:rsidR="00CC0370" w:rsidRPr="00FD551F" w:rsidRDefault="00CC0370"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42.3 ± 9.4 (50)</w:t>
            </w:r>
          </w:p>
        </w:tc>
      </w:tr>
      <w:tr w:rsidR="00FD551F" w:rsidRPr="00FD551F" w14:paraId="6C836E85" w14:textId="77777777" w:rsidTr="006F3B57">
        <w:trPr>
          <w:trHeight w:hRule="exact" w:val="360"/>
          <w:jc w:val="center"/>
        </w:trPr>
        <w:tc>
          <w:tcPr>
            <w:tcW w:w="2713" w:type="dxa"/>
            <w:tcBorders>
              <w:top w:val="nil"/>
              <w:left w:val="nil"/>
              <w:bottom w:val="nil"/>
              <w:right w:val="nil"/>
            </w:tcBorders>
            <w:shd w:val="clear" w:color="auto" w:fill="auto"/>
            <w:noWrap/>
            <w:vAlign w:val="center"/>
            <w:hideMark/>
          </w:tcPr>
          <w:p w14:paraId="4A1AE664" w14:textId="77777777" w:rsidR="00CC0370" w:rsidRPr="00FD551F" w:rsidRDefault="00CC0370" w:rsidP="00126F87">
            <w:pPr>
              <w:spacing w:line="240" w:lineRule="auto"/>
              <w:ind w:firstLine="0"/>
              <w:rPr>
                <w:rFonts w:ascii="Aptos" w:hAnsi="Aptos"/>
                <w:color w:val="000000" w:themeColor="text1"/>
                <w:sz w:val="20"/>
                <w:szCs w:val="20"/>
              </w:rPr>
            </w:pPr>
            <w:r w:rsidRPr="00FD551F">
              <w:rPr>
                <w:rFonts w:ascii="Aptos" w:hAnsi="Aptos"/>
                <w:color w:val="000000" w:themeColor="text1"/>
                <w:sz w:val="20"/>
                <w:szCs w:val="20"/>
              </w:rPr>
              <w:lastRenderedPageBreak/>
              <w:t xml:space="preserve">Tilt angle, </w:t>
            </w:r>
            <w:r w:rsidRPr="00FD551F">
              <w:rPr>
                <w:rFonts w:ascii="Cambria Math" w:hAnsi="Cambria Math" w:cs="Cambria Math"/>
                <w:color w:val="000000" w:themeColor="text1"/>
                <w:sz w:val="20"/>
                <w:szCs w:val="20"/>
              </w:rPr>
              <w:t>𝜃</w:t>
            </w:r>
            <w:r w:rsidRPr="00FD551F">
              <w:rPr>
                <w:rFonts w:ascii="Aptos" w:hAnsi="Aptos"/>
                <w:color w:val="000000" w:themeColor="text1"/>
                <w:sz w:val="20"/>
                <w:szCs w:val="20"/>
              </w:rPr>
              <w:t xml:space="preserve"> (deg) used</w:t>
            </w:r>
          </w:p>
        </w:tc>
        <w:tc>
          <w:tcPr>
            <w:tcW w:w="610" w:type="dxa"/>
            <w:tcBorders>
              <w:top w:val="nil"/>
              <w:left w:val="nil"/>
              <w:bottom w:val="nil"/>
              <w:right w:val="nil"/>
            </w:tcBorders>
            <w:shd w:val="clear" w:color="auto" w:fill="auto"/>
            <w:noWrap/>
            <w:vAlign w:val="center"/>
            <w:hideMark/>
          </w:tcPr>
          <w:p w14:paraId="05055B2E" w14:textId="77777777" w:rsidR="00CC0370" w:rsidRPr="00FD551F" w:rsidRDefault="00CC0370"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90</w:t>
            </w:r>
          </w:p>
        </w:tc>
        <w:tc>
          <w:tcPr>
            <w:tcW w:w="1978" w:type="dxa"/>
            <w:tcBorders>
              <w:top w:val="nil"/>
              <w:left w:val="nil"/>
              <w:bottom w:val="nil"/>
              <w:right w:val="nil"/>
            </w:tcBorders>
            <w:shd w:val="clear" w:color="auto" w:fill="auto"/>
            <w:noWrap/>
            <w:vAlign w:val="center"/>
            <w:hideMark/>
          </w:tcPr>
          <w:p w14:paraId="3987A6D0" w14:textId="77777777" w:rsidR="00CC0370" w:rsidRPr="00FD551F" w:rsidRDefault="00CC0370"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79</w:t>
            </w:r>
          </w:p>
        </w:tc>
        <w:tc>
          <w:tcPr>
            <w:tcW w:w="1536" w:type="dxa"/>
            <w:tcBorders>
              <w:top w:val="nil"/>
              <w:left w:val="nil"/>
              <w:bottom w:val="nil"/>
              <w:right w:val="nil"/>
            </w:tcBorders>
            <w:shd w:val="clear" w:color="auto" w:fill="auto"/>
            <w:noWrap/>
            <w:vAlign w:val="center"/>
            <w:hideMark/>
          </w:tcPr>
          <w:p w14:paraId="24174EC2" w14:textId="77777777" w:rsidR="00CC0370" w:rsidRPr="00FD551F" w:rsidRDefault="00CC0370"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70</w:t>
            </w:r>
          </w:p>
        </w:tc>
        <w:tc>
          <w:tcPr>
            <w:tcW w:w="1536" w:type="dxa"/>
            <w:tcBorders>
              <w:top w:val="nil"/>
              <w:left w:val="nil"/>
              <w:bottom w:val="nil"/>
              <w:right w:val="nil"/>
            </w:tcBorders>
            <w:shd w:val="clear" w:color="auto" w:fill="auto"/>
            <w:noWrap/>
            <w:vAlign w:val="center"/>
            <w:hideMark/>
          </w:tcPr>
          <w:p w14:paraId="2D35301C" w14:textId="77777777" w:rsidR="00CC0370" w:rsidRPr="00FD551F" w:rsidRDefault="00CC0370"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42</w:t>
            </w:r>
          </w:p>
        </w:tc>
      </w:tr>
      <w:tr w:rsidR="006F3B57" w:rsidRPr="00FD551F" w14:paraId="606478BC" w14:textId="77777777" w:rsidTr="006F3B57">
        <w:trPr>
          <w:trHeight w:hRule="exact" w:val="360"/>
          <w:jc w:val="center"/>
        </w:trPr>
        <w:tc>
          <w:tcPr>
            <w:tcW w:w="2713" w:type="dxa"/>
            <w:tcBorders>
              <w:top w:val="nil"/>
              <w:left w:val="nil"/>
              <w:bottom w:val="single" w:sz="12" w:space="0" w:color="auto"/>
              <w:right w:val="nil"/>
            </w:tcBorders>
            <w:shd w:val="clear" w:color="auto" w:fill="auto"/>
            <w:noWrap/>
            <w:vAlign w:val="center"/>
            <w:hideMark/>
          </w:tcPr>
          <w:p w14:paraId="0933E80B" w14:textId="77777777" w:rsidR="00CC0370" w:rsidRPr="00FD551F" w:rsidRDefault="00CC0370" w:rsidP="00126F87">
            <w:pPr>
              <w:spacing w:line="240" w:lineRule="auto"/>
              <w:ind w:firstLine="0"/>
              <w:rPr>
                <w:rFonts w:ascii="Aptos" w:hAnsi="Aptos"/>
                <w:color w:val="000000" w:themeColor="text1"/>
                <w:sz w:val="20"/>
                <w:szCs w:val="20"/>
              </w:rPr>
            </w:pPr>
            <w:r w:rsidRPr="00FD551F">
              <w:rPr>
                <w:rFonts w:ascii="Aptos" w:hAnsi="Aptos"/>
                <w:color w:val="000000" w:themeColor="text1"/>
                <w:sz w:val="20"/>
                <w:szCs w:val="20"/>
              </w:rPr>
              <w:t xml:space="preserve">Distribution of fibers, </w:t>
            </w:r>
            <w:r w:rsidRPr="00FD551F">
              <w:rPr>
                <w:rFonts w:ascii="Cambria Math" w:hAnsi="Cambria Math" w:cs="Cambria Math"/>
                <w:color w:val="000000" w:themeColor="text1"/>
                <w:sz w:val="20"/>
                <w:szCs w:val="20"/>
              </w:rPr>
              <w:t>𝜅</w:t>
            </w:r>
          </w:p>
        </w:tc>
        <w:tc>
          <w:tcPr>
            <w:tcW w:w="610" w:type="dxa"/>
            <w:tcBorders>
              <w:top w:val="nil"/>
              <w:left w:val="nil"/>
              <w:bottom w:val="single" w:sz="12" w:space="0" w:color="auto"/>
              <w:right w:val="nil"/>
            </w:tcBorders>
            <w:shd w:val="clear" w:color="auto" w:fill="auto"/>
            <w:noWrap/>
            <w:vAlign w:val="center"/>
            <w:hideMark/>
          </w:tcPr>
          <w:p w14:paraId="2759ADE9" w14:textId="77777777" w:rsidR="00CC0370" w:rsidRPr="00FD551F" w:rsidRDefault="00CC0370"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0.33</w:t>
            </w:r>
          </w:p>
        </w:tc>
        <w:tc>
          <w:tcPr>
            <w:tcW w:w="1978" w:type="dxa"/>
            <w:tcBorders>
              <w:top w:val="nil"/>
              <w:left w:val="nil"/>
              <w:bottom w:val="single" w:sz="12" w:space="0" w:color="auto"/>
              <w:right w:val="nil"/>
            </w:tcBorders>
            <w:shd w:val="clear" w:color="auto" w:fill="auto"/>
            <w:noWrap/>
            <w:vAlign w:val="center"/>
            <w:hideMark/>
          </w:tcPr>
          <w:p w14:paraId="36719B29" w14:textId="77777777" w:rsidR="00CC0370" w:rsidRPr="00FD551F" w:rsidRDefault="00CC0370"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0.3</w:t>
            </w:r>
          </w:p>
        </w:tc>
        <w:tc>
          <w:tcPr>
            <w:tcW w:w="1536" w:type="dxa"/>
            <w:tcBorders>
              <w:top w:val="nil"/>
              <w:left w:val="nil"/>
              <w:bottom w:val="single" w:sz="12" w:space="0" w:color="auto"/>
              <w:right w:val="nil"/>
            </w:tcBorders>
            <w:shd w:val="clear" w:color="auto" w:fill="auto"/>
            <w:noWrap/>
            <w:vAlign w:val="center"/>
            <w:hideMark/>
          </w:tcPr>
          <w:p w14:paraId="3F5A53BA" w14:textId="77777777" w:rsidR="00CC0370" w:rsidRPr="00FD551F" w:rsidRDefault="00CC0370"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0.2</w:t>
            </w:r>
          </w:p>
        </w:tc>
        <w:tc>
          <w:tcPr>
            <w:tcW w:w="1536" w:type="dxa"/>
            <w:tcBorders>
              <w:top w:val="nil"/>
              <w:left w:val="nil"/>
              <w:bottom w:val="single" w:sz="12" w:space="0" w:color="auto"/>
              <w:right w:val="nil"/>
            </w:tcBorders>
            <w:shd w:val="clear" w:color="auto" w:fill="auto"/>
            <w:noWrap/>
            <w:vAlign w:val="center"/>
            <w:hideMark/>
          </w:tcPr>
          <w:p w14:paraId="074AECA0" w14:textId="77777777" w:rsidR="00CC0370" w:rsidRPr="00FD551F" w:rsidRDefault="00CC0370"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0.1</w:t>
            </w:r>
          </w:p>
        </w:tc>
      </w:tr>
      <w:bookmarkEnd w:id="2"/>
    </w:tbl>
    <w:p w14:paraId="4917D4B0" w14:textId="77777777" w:rsidR="008D4383" w:rsidRPr="00FD551F" w:rsidRDefault="008D4383" w:rsidP="008D4383">
      <w:pPr>
        <w:ind w:firstLine="0"/>
        <w:rPr>
          <w:b/>
          <w:bCs/>
          <w:color w:val="000000" w:themeColor="text1"/>
          <w:szCs w:val="28"/>
        </w:rPr>
      </w:pPr>
    </w:p>
    <w:p w14:paraId="5CB43EE8" w14:textId="77777777" w:rsidR="009A5DE9" w:rsidRPr="00FD551F" w:rsidRDefault="009A5DE9" w:rsidP="00284FDF">
      <w:pPr>
        <w:ind w:firstLine="0"/>
        <w:rPr>
          <w:color w:val="000000" w:themeColor="text1"/>
        </w:rPr>
      </w:pPr>
    </w:p>
    <w:p w14:paraId="324743C6" w14:textId="6874909A" w:rsidR="008D4383" w:rsidRPr="00FD551F" w:rsidRDefault="008D4383" w:rsidP="00EC3294">
      <w:pPr>
        <w:pStyle w:val="Caption"/>
        <w:rPr>
          <w:b w:val="0"/>
          <w:bCs/>
          <w:color w:val="000000" w:themeColor="text1"/>
        </w:rPr>
      </w:pPr>
      <w:r w:rsidRPr="00FD551F">
        <w:rPr>
          <w:color w:val="000000" w:themeColor="text1"/>
        </w:rPr>
        <w:t>Table S</w:t>
      </w:r>
      <w:r w:rsidRPr="00FD551F">
        <w:rPr>
          <w:color w:val="000000" w:themeColor="text1"/>
        </w:rPr>
        <w:fldChar w:fldCharType="begin"/>
      </w:r>
      <w:r w:rsidRPr="00FD551F">
        <w:rPr>
          <w:color w:val="000000" w:themeColor="text1"/>
        </w:rPr>
        <w:instrText xml:space="preserve"> SEQ Table_S \* ARABIC </w:instrText>
      </w:r>
      <w:r w:rsidRPr="00FD551F">
        <w:rPr>
          <w:color w:val="000000" w:themeColor="text1"/>
        </w:rPr>
        <w:fldChar w:fldCharType="separate"/>
      </w:r>
      <w:r w:rsidR="00421712" w:rsidRPr="00FD551F">
        <w:rPr>
          <w:noProof/>
          <w:color w:val="000000" w:themeColor="text1"/>
        </w:rPr>
        <w:t>2</w:t>
      </w:r>
      <w:r w:rsidRPr="00FD551F">
        <w:rPr>
          <w:color w:val="000000" w:themeColor="text1"/>
        </w:rPr>
        <w:fldChar w:fldCharType="end"/>
      </w:r>
      <w:r w:rsidRPr="00FD551F">
        <w:rPr>
          <w:color w:val="000000" w:themeColor="text1"/>
        </w:rPr>
        <w:t xml:space="preserve"> </w:t>
      </w:r>
      <w:r w:rsidRPr="00FD551F">
        <w:rPr>
          <w:b w:val="0"/>
          <w:bCs/>
          <w:color w:val="000000" w:themeColor="text1"/>
        </w:rPr>
        <w:t>Average stress at 15%</w:t>
      </w:r>
      <w:r w:rsidR="0097445B" w:rsidRPr="00FD551F">
        <w:rPr>
          <w:b w:val="0"/>
          <w:bCs/>
          <w:color w:val="000000" w:themeColor="text1"/>
        </w:rPr>
        <w:t xml:space="preserve"> and</w:t>
      </w:r>
      <w:r w:rsidRPr="00FD551F">
        <w:rPr>
          <w:b w:val="0"/>
          <w:bCs/>
          <w:color w:val="000000" w:themeColor="text1"/>
        </w:rPr>
        <w:t xml:space="preserve"> average RMSE values at 13% of multiple tests</w:t>
      </w:r>
      <w:r w:rsidR="00EB648F" w:rsidRPr="00FD551F">
        <w:rPr>
          <w:b w:val="0"/>
          <w:bCs/>
          <w:color w:val="000000" w:themeColor="text1"/>
        </w:rPr>
        <w:t xml:space="preserve"> with</w:t>
      </w:r>
      <w:r w:rsidRPr="00FD551F">
        <w:rPr>
          <w:b w:val="0"/>
          <w:bCs/>
          <w:color w:val="000000" w:themeColor="text1"/>
        </w:rPr>
        <w:t xml:space="preserve"> </w:t>
      </w:r>
      <w:r w:rsidR="00505249" w:rsidRPr="00FD551F">
        <w:rPr>
          <w:b w:val="0"/>
          <w:bCs/>
          <w:color w:val="000000" w:themeColor="text1"/>
        </w:rPr>
        <w:t>different</w:t>
      </w:r>
      <w:r w:rsidRPr="00FD551F">
        <w:rPr>
          <w:b w:val="0"/>
          <w:bCs/>
          <w:color w:val="000000" w:themeColor="text1"/>
        </w:rPr>
        <w:t xml:space="preserve"> parameters (C</w:t>
      </w:r>
      <w:r w:rsidRPr="00FD551F">
        <w:rPr>
          <w:b w:val="0"/>
          <w:bCs/>
          <w:color w:val="000000" w:themeColor="text1"/>
          <w:vertAlign w:val="subscript"/>
        </w:rPr>
        <w:t>10</w:t>
      </w:r>
      <w:r w:rsidRPr="00FD551F">
        <w:rPr>
          <w:b w:val="0"/>
          <w:bCs/>
          <w:color w:val="000000" w:themeColor="text1"/>
        </w:rPr>
        <w:t>, k</w:t>
      </w:r>
      <w:r w:rsidRPr="00FD551F">
        <w:rPr>
          <w:b w:val="0"/>
          <w:bCs/>
          <w:color w:val="000000" w:themeColor="text1"/>
          <w:vertAlign w:val="subscript"/>
        </w:rPr>
        <w:t>1</w:t>
      </w:r>
      <w:r w:rsidRPr="00FD551F">
        <w:rPr>
          <w:b w:val="0"/>
          <w:bCs/>
          <w:color w:val="000000" w:themeColor="text1"/>
        </w:rPr>
        <w:t>, and k</w:t>
      </w:r>
      <w:r w:rsidRPr="00FD551F">
        <w:rPr>
          <w:b w:val="0"/>
          <w:bCs/>
          <w:color w:val="000000" w:themeColor="text1"/>
          <w:vertAlign w:val="subscript"/>
        </w:rPr>
        <w:t>2</w:t>
      </w:r>
      <w:r w:rsidRPr="00FD551F">
        <w:rPr>
          <w:b w:val="0"/>
          <w:bCs/>
          <w:color w:val="000000" w:themeColor="text1"/>
        </w:rPr>
        <w:t xml:space="preserve">) in the HGO model. </w:t>
      </w:r>
      <w:r w:rsidR="004A536A" w:rsidRPr="00FD551F">
        <w:rPr>
          <w:b w:val="0"/>
          <w:bCs/>
          <w:color w:val="000000" w:themeColor="text1"/>
        </w:rPr>
        <w:t>T</w:t>
      </w:r>
      <w:r w:rsidRPr="00FD551F">
        <w:rPr>
          <w:b w:val="0"/>
          <w:bCs/>
          <w:color w:val="000000" w:themeColor="text1"/>
        </w:rPr>
        <w:t xml:space="preserve">he parameters in test </w:t>
      </w:r>
      <w:r w:rsidR="004A536A" w:rsidRPr="00FD551F">
        <w:rPr>
          <w:b w:val="0"/>
          <w:bCs/>
          <w:color w:val="000000" w:themeColor="text1"/>
        </w:rPr>
        <w:t>#</w:t>
      </w:r>
      <w:r w:rsidRPr="00FD551F">
        <w:rPr>
          <w:b w:val="0"/>
          <w:bCs/>
          <w:color w:val="000000" w:themeColor="text1"/>
        </w:rPr>
        <w:t>14 were selected as “reference” parameters considering the average stress value and the RMSE compared to experimental data.</w:t>
      </w:r>
      <w:r w:rsidR="00E511F8" w:rsidRPr="00FD551F">
        <w:rPr>
          <w:b w:val="0"/>
          <w:bCs/>
          <w:color w:val="000000" w:themeColor="text1"/>
        </w:rPr>
        <w:t xml:space="preserve"> </w:t>
      </w:r>
    </w:p>
    <w:tbl>
      <w:tblPr>
        <w:tblW w:w="71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5"/>
        <w:gridCol w:w="714"/>
        <w:gridCol w:w="906"/>
        <w:gridCol w:w="714"/>
        <w:gridCol w:w="990"/>
        <w:gridCol w:w="1170"/>
        <w:gridCol w:w="799"/>
        <w:gridCol w:w="1170"/>
      </w:tblGrid>
      <w:tr w:rsidR="00FD551F" w:rsidRPr="00FD551F" w14:paraId="03274D09" w14:textId="77777777" w:rsidTr="00454A74">
        <w:trPr>
          <w:trHeight w:hRule="exact" w:val="576"/>
          <w:jc w:val="center"/>
        </w:trPr>
        <w:tc>
          <w:tcPr>
            <w:tcW w:w="715" w:type="dxa"/>
            <w:tcBorders>
              <w:top w:val="single" w:sz="12" w:space="0" w:color="auto"/>
              <w:bottom w:val="single" w:sz="4" w:space="0" w:color="auto"/>
            </w:tcBorders>
            <w:shd w:val="clear" w:color="auto" w:fill="auto"/>
            <w:noWrap/>
            <w:vAlign w:val="center"/>
            <w:hideMark/>
          </w:tcPr>
          <w:p w14:paraId="72FFC29E" w14:textId="77777777" w:rsidR="00B77509" w:rsidRPr="00FD551F" w:rsidRDefault="00B77509" w:rsidP="00126F87">
            <w:pPr>
              <w:spacing w:line="240" w:lineRule="auto"/>
              <w:ind w:firstLine="0"/>
              <w:jc w:val="center"/>
              <w:rPr>
                <w:rFonts w:ascii="Aptos" w:hAnsi="Aptos"/>
                <w:b/>
                <w:bCs/>
                <w:color w:val="000000" w:themeColor="text1"/>
                <w:sz w:val="20"/>
                <w:szCs w:val="20"/>
              </w:rPr>
            </w:pPr>
            <w:bookmarkStart w:id="3" w:name="_Hlk172548577"/>
            <w:r w:rsidRPr="00FD551F">
              <w:rPr>
                <w:rFonts w:ascii="Aptos" w:hAnsi="Aptos"/>
                <w:b/>
                <w:bCs/>
                <w:color w:val="000000" w:themeColor="text1"/>
                <w:sz w:val="20"/>
                <w:szCs w:val="20"/>
              </w:rPr>
              <w:t>Test#</w:t>
            </w:r>
          </w:p>
        </w:tc>
        <w:tc>
          <w:tcPr>
            <w:tcW w:w="714" w:type="dxa"/>
            <w:tcBorders>
              <w:top w:val="single" w:sz="12" w:space="0" w:color="auto"/>
            </w:tcBorders>
            <w:shd w:val="clear" w:color="auto" w:fill="auto"/>
            <w:noWrap/>
            <w:vAlign w:val="center"/>
            <w:hideMark/>
          </w:tcPr>
          <w:p w14:paraId="6BADD0D0" w14:textId="77777777" w:rsidR="00B77509" w:rsidRPr="00FD551F" w:rsidRDefault="00B77509" w:rsidP="00126F87">
            <w:pPr>
              <w:spacing w:line="240" w:lineRule="auto"/>
              <w:ind w:firstLine="0"/>
              <w:jc w:val="center"/>
              <w:rPr>
                <w:rFonts w:ascii="Aptos" w:hAnsi="Aptos"/>
                <w:b/>
                <w:bCs/>
                <w:color w:val="000000" w:themeColor="text1"/>
                <w:sz w:val="20"/>
                <w:szCs w:val="20"/>
                <w:vertAlign w:val="subscript"/>
              </w:rPr>
            </w:pPr>
            <w:r w:rsidRPr="00FD551F">
              <w:rPr>
                <w:rFonts w:ascii="Aptos" w:hAnsi="Aptos"/>
                <w:b/>
                <w:bCs/>
                <w:color w:val="000000" w:themeColor="text1"/>
                <w:sz w:val="20"/>
                <w:szCs w:val="20"/>
              </w:rPr>
              <w:t>C</w:t>
            </w:r>
            <w:r w:rsidRPr="00FD551F">
              <w:rPr>
                <w:rFonts w:ascii="Aptos" w:hAnsi="Aptos"/>
                <w:b/>
                <w:bCs/>
                <w:color w:val="000000" w:themeColor="text1"/>
                <w:sz w:val="20"/>
                <w:szCs w:val="20"/>
                <w:vertAlign w:val="subscript"/>
              </w:rPr>
              <w:t>10</w:t>
            </w:r>
          </w:p>
          <w:p w14:paraId="58DA105F" w14:textId="447509E7" w:rsidR="008D7C96" w:rsidRPr="00FD551F" w:rsidRDefault="008D7C96"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[MPa]</w:t>
            </w:r>
          </w:p>
        </w:tc>
        <w:tc>
          <w:tcPr>
            <w:tcW w:w="906" w:type="dxa"/>
            <w:tcBorders>
              <w:top w:val="single" w:sz="12" w:space="0" w:color="auto"/>
            </w:tcBorders>
            <w:shd w:val="clear" w:color="auto" w:fill="auto"/>
            <w:noWrap/>
            <w:vAlign w:val="center"/>
            <w:hideMark/>
          </w:tcPr>
          <w:p w14:paraId="28A06B4E" w14:textId="77777777" w:rsidR="00B77509" w:rsidRPr="00FD551F" w:rsidRDefault="00B77509" w:rsidP="00126F87">
            <w:pPr>
              <w:spacing w:line="240" w:lineRule="auto"/>
              <w:ind w:firstLine="0"/>
              <w:jc w:val="center"/>
              <w:rPr>
                <w:rFonts w:ascii="Aptos" w:hAnsi="Aptos"/>
                <w:b/>
                <w:bCs/>
                <w:color w:val="000000" w:themeColor="text1"/>
                <w:sz w:val="20"/>
                <w:szCs w:val="20"/>
              </w:rPr>
            </w:pPr>
            <w:r w:rsidRPr="00FD551F">
              <w:rPr>
                <w:rFonts w:ascii="Aptos" w:hAnsi="Aptos"/>
                <w:b/>
                <w:bCs/>
                <w:color w:val="000000" w:themeColor="text1"/>
                <w:sz w:val="20"/>
                <w:szCs w:val="20"/>
              </w:rPr>
              <w:t>D</w:t>
            </w:r>
          </w:p>
          <w:p w14:paraId="40B2F8C9" w14:textId="21A9F6D6" w:rsidR="00454A74" w:rsidRPr="00FD551F" w:rsidRDefault="00454A74" w:rsidP="00126F87">
            <w:pPr>
              <w:spacing w:line="240" w:lineRule="auto"/>
              <w:ind w:firstLine="0"/>
              <w:jc w:val="center"/>
              <w:rPr>
                <w:rFonts w:ascii="Aptos" w:hAnsi="Aptos"/>
                <w:b/>
                <w:bCs/>
                <w:color w:val="000000" w:themeColor="text1"/>
                <w:sz w:val="20"/>
                <w:szCs w:val="20"/>
              </w:rPr>
            </w:pPr>
            <w:r w:rsidRPr="00FD551F">
              <w:rPr>
                <w:rFonts w:ascii="Aptos" w:hAnsi="Aptos"/>
                <w:color w:val="000000" w:themeColor="text1"/>
                <w:sz w:val="20"/>
                <w:szCs w:val="20"/>
              </w:rPr>
              <w:t>[MPa</w:t>
            </w:r>
            <w:r w:rsidRPr="00FD551F">
              <w:rPr>
                <w:rFonts w:ascii="Aptos" w:hAnsi="Aptos"/>
                <w:color w:val="000000" w:themeColor="text1"/>
                <w:sz w:val="20"/>
                <w:szCs w:val="20"/>
                <w:vertAlign w:val="superscript"/>
              </w:rPr>
              <w:t>-1</w:t>
            </w:r>
            <w:r w:rsidRPr="00FD551F">
              <w:rPr>
                <w:rFonts w:ascii="Aptos" w:hAnsi="Aptos"/>
                <w:color w:val="000000" w:themeColor="text1"/>
                <w:sz w:val="20"/>
                <w:szCs w:val="20"/>
              </w:rPr>
              <w:t>]</w:t>
            </w:r>
          </w:p>
        </w:tc>
        <w:tc>
          <w:tcPr>
            <w:tcW w:w="510" w:type="dxa"/>
            <w:tcBorders>
              <w:top w:val="single" w:sz="12" w:space="0" w:color="auto"/>
            </w:tcBorders>
            <w:shd w:val="clear" w:color="auto" w:fill="auto"/>
            <w:noWrap/>
            <w:vAlign w:val="center"/>
            <w:hideMark/>
          </w:tcPr>
          <w:p w14:paraId="703A566D" w14:textId="77777777" w:rsidR="00B77509" w:rsidRPr="00FD551F" w:rsidRDefault="00B77509" w:rsidP="00126F87">
            <w:pPr>
              <w:spacing w:line="240" w:lineRule="auto"/>
              <w:ind w:firstLine="0"/>
              <w:jc w:val="center"/>
              <w:rPr>
                <w:rFonts w:ascii="Aptos" w:hAnsi="Aptos"/>
                <w:b/>
                <w:bCs/>
                <w:color w:val="000000" w:themeColor="text1"/>
                <w:sz w:val="20"/>
                <w:szCs w:val="20"/>
                <w:vertAlign w:val="subscript"/>
              </w:rPr>
            </w:pPr>
            <w:r w:rsidRPr="00FD551F">
              <w:rPr>
                <w:rFonts w:ascii="Aptos" w:hAnsi="Aptos"/>
                <w:b/>
                <w:bCs/>
                <w:color w:val="000000" w:themeColor="text1"/>
                <w:sz w:val="20"/>
                <w:szCs w:val="20"/>
              </w:rPr>
              <w:t>k</w:t>
            </w:r>
            <w:r w:rsidRPr="00FD551F">
              <w:rPr>
                <w:rFonts w:ascii="Aptos" w:hAnsi="Aptos"/>
                <w:b/>
                <w:bCs/>
                <w:color w:val="000000" w:themeColor="text1"/>
                <w:sz w:val="20"/>
                <w:szCs w:val="20"/>
                <w:vertAlign w:val="subscript"/>
              </w:rPr>
              <w:t>1</w:t>
            </w:r>
          </w:p>
          <w:p w14:paraId="2CFEFC8E" w14:textId="42BB6909" w:rsidR="008D7C96" w:rsidRPr="00FD551F" w:rsidRDefault="008D7C96" w:rsidP="00126F87">
            <w:pPr>
              <w:spacing w:line="240" w:lineRule="auto"/>
              <w:ind w:firstLine="0"/>
              <w:jc w:val="center"/>
              <w:rPr>
                <w:rFonts w:ascii="Aptos" w:hAnsi="Aptos"/>
                <w:b/>
                <w:bCs/>
                <w:color w:val="000000" w:themeColor="text1"/>
                <w:sz w:val="20"/>
                <w:szCs w:val="20"/>
              </w:rPr>
            </w:pPr>
            <w:r w:rsidRPr="00FD551F">
              <w:rPr>
                <w:rFonts w:ascii="Aptos" w:hAnsi="Aptos"/>
                <w:color w:val="000000" w:themeColor="text1"/>
                <w:sz w:val="20"/>
                <w:szCs w:val="20"/>
              </w:rPr>
              <w:t>[MPa]</w:t>
            </w:r>
          </w:p>
        </w:tc>
        <w:tc>
          <w:tcPr>
            <w:tcW w:w="990" w:type="dxa"/>
            <w:tcBorders>
              <w:top w:val="single" w:sz="12" w:space="0" w:color="auto"/>
              <w:bottom w:val="single" w:sz="4" w:space="0" w:color="auto"/>
            </w:tcBorders>
            <w:shd w:val="clear" w:color="auto" w:fill="auto"/>
            <w:noWrap/>
            <w:vAlign w:val="center"/>
            <w:hideMark/>
          </w:tcPr>
          <w:p w14:paraId="24507204" w14:textId="77777777" w:rsidR="00B77509" w:rsidRPr="00FD551F" w:rsidRDefault="00B77509" w:rsidP="00126F87">
            <w:pPr>
              <w:spacing w:line="240" w:lineRule="auto"/>
              <w:ind w:firstLine="0"/>
              <w:jc w:val="center"/>
              <w:rPr>
                <w:rFonts w:ascii="Aptos" w:hAnsi="Aptos"/>
                <w:b/>
                <w:bCs/>
                <w:color w:val="000000" w:themeColor="text1"/>
                <w:sz w:val="20"/>
                <w:szCs w:val="20"/>
                <w:vertAlign w:val="subscript"/>
              </w:rPr>
            </w:pPr>
            <w:r w:rsidRPr="00FD551F">
              <w:rPr>
                <w:rFonts w:ascii="Aptos" w:hAnsi="Aptos"/>
                <w:b/>
                <w:bCs/>
                <w:color w:val="000000" w:themeColor="text1"/>
                <w:sz w:val="20"/>
                <w:szCs w:val="20"/>
              </w:rPr>
              <w:t>k</w:t>
            </w:r>
            <w:r w:rsidRPr="00FD551F">
              <w:rPr>
                <w:rFonts w:ascii="Aptos" w:hAnsi="Aptos"/>
                <w:b/>
                <w:bCs/>
                <w:color w:val="000000" w:themeColor="text1"/>
                <w:sz w:val="20"/>
                <w:szCs w:val="20"/>
                <w:vertAlign w:val="subscript"/>
              </w:rPr>
              <w:t>2</w:t>
            </w:r>
          </w:p>
          <w:p w14:paraId="4D2B9CA4" w14:textId="10386EB9" w:rsidR="008D7C96" w:rsidRPr="00FD551F" w:rsidRDefault="008D7C96" w:rsidP="00126F87">
            <w:pPr>
              <w:spacing w:line="240" w:lineRule="auto"/>
              <w:ind w:firstLine="0"/>
              <w:jc w:val="center"/>
              <w:rPr>
                <w:rFonts w:ascii="Aptos" w:hAnsi="Aptos"/>
                <w:b/>
                <w:bCs/>
                <w:color w:val="000000" w:themeColor="text1"/>
                <w:sz w:val="20"/>
                <w:szCs w:val="20"/>
              </w:rPr>
            </w:pPr>
            <w:r w:rsidRPr="00FD551F">
              <w:rPr>
                <w:rFonts w:ascii="Aptos" w:hAnsi="Aptos"/>
                <w:color w:val="000000" w:themeColor="text1"/>
                <w:sz w:val="20"/>
                <w:szCs w:val="20"/>
              </w:rPr>
              <w:t>[-]</w:t>
            </w:r>
          </w:p>
        </w:tc>
        <w:tc>
          <w:tcPr>
            <w:tcW w:w="1170" w:type="dxa"/>
            <w:tcBorders>
              <w:top w:val="single" w:sz="12" w:space="0" w:color="auto"/>
            </w:tcBorders>
            <w:shd w:val="clear" w:color="auto" w:fill="auto"/>
            <w:noWrap/>
            <w:vAlign w:val="center"/>
            <w:hideMark/>
          </w:tcPr>
          <w:p w14:paraId="1D251D3E" w14:textId="77777777" w:rsidR="00B77509" w:rsidRPr="00FD551F" w:rsidRDefault="00B77509" w:rsidP="00126F87">
            <w:pPr>
              <w:spacing w:line="240" w:lineRule="auto"/>
              <w:ind w:firstLine="0"/>
              <w:jc w:val="center"/>
              <w:rPr>
                <w:rFonts w:ascii="Aptos" w:hAnsi="Aptos"/>
                <w:b/>
                <w:bCs/>
                <w:color w:val="000000" w:themeColor="text1"/>
                <w:sz w:val="20"/>
                <w:szCs w:val="20"/>
              </w:rPr>
            </w:pPr>
            <w:r w:rsidRPr="00FD551F">
              <w:rPr>
                <w:rFonts w:ascii="Aptos" w:hAnsi="Aptos"/>
                <w:b/>
                <w:bCs/>
                <w:color w:val="000000" w:themeColor="text1"/>
                <w:sz w:val="20"/>
                <w:szCs w:val="20"/>
              </w:rPr>
              <w:t xml:space="preserve">kappa, </w:t>
            </w:r>
            <w:r w:rsidRPr="00FD551F">
              <w:rPr>
                <w:rFonts w:ascii="Cambria Math" w:hAnsi="Cambria Math" w:cs="Cambria Math"/>
                <w:b/>
                <w:bCs/>
                <w:color w:val="000000" w:themeColor="text1"/>
                <w:sz w:val="20"/>
                <w:szCs w:val="20"/>
              </w:rPr>
              <w:t>𝜅</w:t>
            </w:r>
          </w:p>
        </w:tc>
        <w:tc>
          <w:tcPr>
            <w:tcW w:w="930" w:type="dxa"/>
            <w:tcBorders>
              <w:top w:val="single" w:sz="12" w:space="0" w:color="auto"/>
              <w:bottom w:val="single" w:sz="4" w:space="0" w:color="auto"/>
            </w:tcBorders>
            <w:vAlign w:val="center"/>
          </w:tcPr>
          <w:p w14:paraId="33DF88F3" w14:textId="0CA2E205" w:rsidR="00B77509" w:rsidRPr="00FD551F" w:rsidRDefault="00B77509" w:rsidP="00126F87">
            <w:pPr>
              <w:spacing w:line="240" w:lineRule="auto"/>
              <w:ind w:firstLine="0"/>
              <w:jc w:val="center"/>
              <w:rPr>
                <w:rFonts w:ascii="Aptos" w:hAnsi="Aptos"/>
                <w:b/>
                <w:bCs/>
                <w:color w:val="000000" w:themeColor="text1"/>
                <w:sz w:val="20"/>
                <w:szCs w:val="20"/>
              </w:rPr>
            </w:pPr>
            <w:r w:rsidRPr="00FD551F">
              <w:rPr>
                <w:rFonts w:ascii="Aptos" w:hAnsi="Aptos"/>
                <w:b/>
                <w:bCs/>
                <w:color w:val="000000" w:themeColor="text1"/>
                <w:sz w:val="20"/>
                <w:szCs w:val="20"/>
              </w:rPr>
              <w:t>Avg Stress</w:t>
            </w:r>
            <w:r w:rsidRPr="00FD551F">
              <w:rPr>
                <w:rFonts w:ascii="Aptos" w:hAnsi="Aptos"/>
                <w:b/>
                <w:bCs/>
                <w:color w:val="000000" w:themeColor="text1"/>
                <w:sz w:val="20"/>
                <w:szCs w:val="20"/>
              </w:rPr>
              <w:br/>
              <w:t>at 15%</w:t>
            </w:r>
          </w:p>
        </w:tc>
        <w:tc>
          <w:tcPr>
            <w:tcW w:w="1170" w:type="dxa"/>
            <w:tcBorders>
              <w:top w:val="single" w:sz="12" w:space="0" w:color="auto"/>
              <w:bottom w:val="single" w:sz="4" w:space="0" w:color="auto"/>
            </w:tcBorders>
            <w:shd w:val="clear" w:color="auto" w:fill="auto"/>
            <w:vAlign w:val="center"/>
            <w:hideMark/>
          </w:tcPr>
          <w:p w14:paraId="21959950" w14:textId="77777777" w:rsidR="00B77509" w:rsidRPr="00FD551F" w:rsidRDefault="00B77509" w:rsidP="00126F87">
            <w:pPr>
              <w:spacing w:line="240" w:lineRule="auto"/>
              <w:ind w:firstLine="0"/>
              <w:jc w:val="center"/>
              <w:rPr>
                <w:rFonts w:ascii="Aptos" w:hAnsi="Aptos"/>
                <w:b/>
                <w:bCs/>
                <w:color w:val="000000" w:themeColor="text1"/>
                <w:sz w:val="20"/>
                <w:szCs w:val="20"/>
              </w:rPr>
            </w:pPr>
            <w:r w:rsidRPr="00FD551F">
              <w:rPr>
                <w:rFonts w:ascii="Aptos" w:hAnsi="Aptos"/>
                <w:b/>
                <w:bCs/>
                <w:color w:val="000000" w:themeColor="text1"/>
                <w:sz w:val="20"/>
                <w:szCs w:val="20"/>
              </w:rPr>
              <w:t>Avg RMSE</w:t>
            </w:r>
          </w:p>
        </w:tc>
      </w:tr>
      <w:tr w:rsidR="00FD551F" w:rsidRPr="00FD551F" w14:paraId="343FF411" w14:textId="77777777" w:rsidTr="00454A74">
        <w:trPr>
          <w:trHeight w:hRule="exact" w:val="288"/>
          <w:jc w:val="center"/>
        </w:trPr>
        <w:tc>
          <w:tcPr>
            <w:tcW w:w="715" w:type="dxa"/>
            <w:tcBorders>
              <w:top w:val="single" w:sz="4" w:space="0" w:color="auto"/>
              <w:left w:val="single" w:sz="4" w:space="0" w:color="auto"/>
              <w:bottom w:val="nil"/>
              <w:right w:val="single" w:sz="4" w:space="0" w:color="auto"/>
            </w:tcBorders>
            <w:shd w:val="clear" w:color="auto" w:fill="auto"/>
            <w:noWrap/>
            <w:vAlign w:val="center"/>
            <w:hideMark/>
          </w:tcPr>
          <w:p w14:paraId="15C303E0"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w:t>
            </w:r>
          </w:p>
        </w:tc>
        <w:tc>
          <w:tcPr>
            <w:tcW w:w="714" w:type="dxa"/>
            <w:vMerge w:val="restart"/>
            <w:tcBorders>
              <w:left w:val="single" w:sz="4" w:space="0" w:color="auto"/>
            </w:tcBorders>
            <w:shd w:val="clear" w:color="auto" w:fill="auto"/>
            <w:noWrap/>
            <w:vAlign w:val="center"/>
            <w:hideMark/>
          </w:tcPr>
          <w:p w14:paraId="7578654B"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2.2</w:t>
            </w:r>
          </w:p>
        </w:tc>
        <w:tc>
          <w:tcPr>
            <w:tcW w:w="906" w:type="dxa"/>
            <w:vMerge w:val="restart"/>
            <w:shd w:val="clear" w:color="auto" w:fill="auto"/>
            <w:vAlign w:val="center"/>
            <w:hideMark/>
          </w:tcPr>
          <w:p w14:paraId="26D2D294"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0.01</w:t>
            </w:r>
          </w:p>
        </w:tc>
        <w:tc>
          <w:tcPr>
            <w:tcW w:w="510" w:type="dxa"/>
            <w:vMerge w:val="restart"/>
            <w:tcBorders>
              <w:right w:val="single" w:sz="4" w:space="0" w:color="auto"/>
            </w:tcBorders>
            <w:shd w:val="clear" w:color="auto" w:fill="auto"/>
            <w:noWrap/>
            <w:vAlign w:val="center"/>
            <w:hideMark/>
          </w:tcPr>
          <w:p w14:paraId="00E533A3"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100</w:t>
            </w:r>
          </w:p>
        </w:tc>
        <w:tc>
          <w:tcPr>
            <w:tcW w:w="990" w:type="dxa"/>
            <w:tcBorders>
              <w:top w:val="single" w:sz="4" w:space="0" w:color="auto"/>
              <w:left w:val="single" w:sz="4" w:space="0" w:color="auto"/>
              <w:bottom w:val="nil"/>
              <w:right w:val="single" w:sz="4" w:space="0" w:color="auto"/>
            </w:tcBorders>
            <w:shd w:val="clear" w:color="auto" w:fill="auto"/>
            <w:noWrap/>
            <w:vAlign w:val="center"/>
            <w:hideMark/>
          </w:tcPr>
          <w:p w14:paraId="73FAACB5"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30</w:t>
            </w:r>
          </w:p>
        </w:tc>
        <w:tc>
          <w:tcPr>
            <w:tcW w:w="1170" w:type="dxa"/>
            <w:vMerge w:val="restart"/>
            <w:tcBorders>
              <w:left w:val="single" w:sz="4" w:space="0" w:color="auto"/>
              <w:right w:val="single" w:sz="4" w:space="0" w:color="auto"/>
            </w:tcBorders>
            <w:shd w:val="clear" w:color="auto" w:fill="auto"/>
            <w:vAlign w:val="center"/>
            <w:hideMark/>
          </w:tcPr>
          <w:p w14:paraId="72C09A4E"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F : 0.33</w:t>
            </w:r>
            <w:r w:rsidRPr="00FD551F">
              <w:rPr>
                <w:rFonts w:ascii="Aptos" w:hAnsi="Aptos"/>
                <w:color w:val="000000" w:themeColor="text1"/>
                <w:sz w:val="20"/>
                <w:szCs w:val="20"/>
              </w:rPr>
              <w:br/>
              <w:t>FE : 0.3</w:t>
            </w:r>
            <w:r w:rsidRPr="00FD551F">
              <w:rPr>
                <w:rFonts w:ascii="Aptos" w:hAnsi="Aptos"/>
                <w:color w:val="000000" w:themeColor="text1"/>
                <w:sz w:val="20"/>
                <w:szCs w:val="20"/>
              </w:rPr>
              <w:br/>
              <w:t>E1 : 0.2</w:t>
            </w:r>
            <w:r w:rsidRPr="00FD551F">
              <w:rPr>
                <w:rFonts w:ascii="Aptos" w:hAnsi="Aptos"/>
                <w:color w:val="000000" w:themeColor="text1"/>
                <w:sz w:val="20"/>
                <w:szCs w:val="20"/>
              </w:rPr>
              <w:br/>
              <w:t>E2 : 0.1</w:t>
            </w:r>
          </w:p>
        </w:tc>
        <w:tc>
          <w:tcPr>
            <w:tcW w:w="930" w:type="dxa"/>
            <w:tcBorders>
              <w:top w:val="single" w:sz="4" w:space="0" w:color="auto"/>
              <w:left w:val="single" w:sz="4" w:space="0" w:color="auto"/>
              <w:bottom w:val="nil"/>
              <w:right w:val="single" w:sz="4" w:space="0" w:color="auto"/>
            </w:tcBorders>
            <w:vAlign w:val="center"/>
          </w:tcPr>
          <w:p w14:paraId="61ECA5FC"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0.000</w:t>
            </w:r>
          </w:p>
        </w:tc>
        <w:tc>
          <w:tcPr>
            <w:tcW w:w="1170" w:type="dxa"/>
            <w:tcBorders>
              <w:top w:val="single" w:sz="4" w:space="0" w:color="auto"/>
              <w:left w:val="single" w:sz="4" w:space="0" w:color="auto"/>
              <w:bottom w:val="nil"/>
              <w:right w:val="single" w:sz="4" w:space="0" w:color="auto"/>
            </w:tcBorders>
            <w:shd w:val="clear" w:color="auto" w:fill="auto"/>
            <w:noWrap/>
            <w:vAlign w:val="center"/>
            <w:hideMark/>
          </w:tcPr>
          <w:p w14:paraId="4EA893EE"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0.485</w:t>
            </w:r>
          </w:p>
        </w:tc>
      </w:tr>
      <w:tr w:rsidR="00FD551F" w:rsidRPr="00FD551F" w14:paraId="366FAB2E" w14:textId="77777777" w:rsidTr="00454A74">
        <w:trPr>
          <w:trHeight w:hRule="exact" w:val="288"/>
          <w:jc w:val="center"/>
        </w:trPr>
        <w:tc>
          <w:tcPr>
            <w:tcW w:w="715" w:type="dxa"/>
            <w:tcBorders>
              <w:top w:val="nil"/>
              <w:left w:val="single" w:sz="4" w:space="0" w:color="auto"/>
              <w:bottom w:val="nil"/>
              <w:right w:val="single" w:sz="4" w:space="0" w:color="auto"/>
            </w:tcBorders>
            <w:shd w:val="clear" w:color="auto" w:fill="auto"/>
            <w:noWrap/>
            <w:vAlign w:val="center"/>
            <w:hideMark/>
          </w:tcPr>
          <w:p w14:paraId="14830B84"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2</w:t>
            </w:r>
          </w:p>
        </w:tc>
        <w:tc>
          <w:tcPr>
            <w:tcW w:w="714" w:type="dxa"/>
            <w:vMerge/>
            <w:tcBorders>
              <w:left w:val="single" w:sz="4" w:space="0" w:color="auto"/>
            </w:tcBorders>
            <w:vAlign w:val="center"/>
            <w:hideMark/>
          </w:tcPr>
          <w:p w14:paraId="025D8A8B" w14:textId="77777777" w:rsidR="008D4383" w:rsidRPr="00FD551F" w:rsidRDefault="008D4383" w:rsidP="00126F87">
            <w:pPr>
              <w:spacing w:line="240" w:lineRule="auto"/>
              <w:jc w:val="center"/>
              <w:rPr>
                <w:rFonts w:ascii="Aptos" w:hAnsi="Aptos"/>
                <w:color w:val="000000" w:themeColor="text1"/>
                <w:sz w:val="20"/>
                <w:szCs w:val="20"/>
              </w:rPr>
            </w:pPr>
          </w:p>
        </w:tc>
        <w:tc>
          <w:tcPr>
            <w:tcW w:w="906" w:type="dxa"/>
            <w:vMerge/>
            <w:vAlign w:val="center"/>
            <w:hideMark/>
          </w:tcPr>
          <w:p w14:paraId="5998A3D4" w14:textId="77777777" w:rsidR="008D4383" w:rsidRPr="00FD551F" w:rsidRDefault="008D4383" w:rsidP="00126F87">
            <w:pPr>
              <w:spacing w:line="240" w:lineRule="auto"/>
              <w:jc w:val="center"/>
              <w:rPr>
                <w:rFonts w:ascii="Aptos" w:hAnsi="Aptos"/>
                <w:color w:val="000000" w:themeColor="text1"/>
                <w:sz w:val="20"/>
                <w:szCs w:val="20"/>
              </w:rPr>
            </w:pPr>
          </w:p>
        </w:tc>
        <w:tc>
          <w:tcPr>
            <w:tcW w:w="510" w:type="dxa"/>
            <w:vMerge/>
            <w:tcBorders>
              <w:right w:val="single" w:sz="4" w:space="0" w:color="auto"/>
            </w:tcBorders>
            <w:vAlign w:val="center"/>
            <w:hideMark/>
          </w:tcPr>
          <w:p w14:paraId="4FD1D1BC" w14:textId="77777777" w:rsidR="008D4383" w:rsidRPr="00FD551F" w:rsidRDefault="008D4383" w:rsidP="00126F87">
            <w:pPr>
              <w:spacing w:line="240" w:lineRule="auto"/>
              <w:jc w:val="center"/>
              <w:rPr>
                <w:rFonts w:ascii="Aptos" w:hAnsi="Aptos"/>
                <w:color w:val="000000" w:themeColor="text1"/>
                <w:sz w:val="20"/>
                <w:szCs w:val="20"/>
              </w:rPr>
            </w:pPr>
          </w:p>
        </w:tc>
        <w:tc>
          <w:tcPr>
            <w:tcW w:w="990" w:type="dxa"/>
            <w:tcBorders>
              <w:top w:val="nil"/>
              <w:left w:val="single" w:sz="4" w:space="0" w:color="auto"/>
              <w:bottom w:val="nil"/>
              <w:right w:val="single" w:sz="4" w:space="0" w:color="auto"/>
            </w:tcBorders>
            <w:shd w:val="clear" w:color="auto" w:fill="auto"/>
            <w:noWrap/>
            <w:vAlign w:val="center"/>
            <w:hideMark/>
          </w:tcPr>
          <w:p w14:paraId="3F680259"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60</w:t>
            </w:r>
          </w:p>
        </w:tc>
        <w:tc>
          <w:tcPr>
            <w:tcW w:w="1170" w:type="dxa"/>
            <w:vMerge/>
            <w:tcBorders>
              <w:left w:val="single" w:sz="4" w:space="0" w:color="auto"/>
              <w:right w:val="single" w:sz="4" w:space="0" w:color="auto"/>
            </w:tcBorders>
            <w:vAlign w:val="center"/>
            <w:hideMark/>
          </w:tcPr>
          <w:p w14:paraId="142EDD23" w14:textId="77777777" w:rsidR="008D4383" w:rsidRPr="00FD551F" w:rsidRDefault="008D4383" w:rsidP="00126F87">
            <w:pPr>
              <w:spacing w:line="240" w:lineRule="auto"/>
              <w:jc w:val="center"/>
              <w:rPr>
                <w:rFonts w:ascii="Aptos" w:hAnsi="Aptos"/>
                <w:color w:val="000000" w:themeColor="text1"/>
                <w:sz w:val="20"/>
                <w:szCs w:val="20"/>
              </w:rPr>
            </w:pPr>
          </w:p>
        </w:tc>
        <w:tc>
          <w:tcPr>
            <w:tcW w:w="930" w:type="dxa"/>
            <w:tcBorders>
              <w:top w:val="nil"/>
              <w:left w:val="single" w:sz="4" w:space="0" w:color="auto"/>
              <w:bottom w:val="nil"/>
              <w:right w:val="single" w:sz="4" w:space="0" w:color="auto"/>
            </w:tcBorders>
            <w:vAlign w:val="center"/>
          </w:tcPr>
          <w:p w14:paraId="64E64228"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2.247</w:t>
            </w:r>
          </w:p>
        </w:tc>
        <w:tc>
          <w:tcPr>
            <w:tcW w:w="1170" w:type="dxa"/>
            <w:tcBorders>
              <w:top w:val="nil"/>
              <w:left w:val="single" w:sz="4" w:space="0" w:color="auto"/>
              <w:bottom w:val="nil"/>
              <w:right w:val="single" w:sz="4" w:space="0" w:color="auto"/>
            </w:tcBorders>
            <w:shd w:val="clear" w:color="auto" w:fill="auto"/>
            <w:noWrap/>
            <w:vAlign w:val="center"/>
            <w:hideMark/>
          </w:tcPr>
          <w:p w14:paraId="7084EC71"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0.802</w:t>
            </w:r>
          </w:p>
        </w:tc>
      </w:tr>
      <w:tr w:rsidR="00FD551F" w:rsidRPr="00FD551F" w14:paraId="3202CA71" w14:textId="77777777" w:rsidTr="00454A74">
        <w:trPr>
          <w:trHeight w:hRule="exact" w:val="288"/>
          <w:jc w:val="center"/>
        </w:trPr>
        <w:tc>
          <w:tcPr>
            <w:tcW w:w="715" w:type="dxa"/>
            <w:tcBorders>
              <w:top w:val="nil"/>
              <w:left w:val="single" w:sz="4" w:space="0" w:color="auto"/>
              <w:bottom w:val="nil"/>
              <w:right w:val="single" w:sz="4" w:space="0" w:color="auto"/>
            </w:tcBorders>
            <w:shd w:val="clear" w:color="auto" w:fill="auto"/>
            <w:noWrap/>
            <w:vAlign w:val="center"/>
            <w:hideMark/>
          </w:tcPr>
          <w:p w14:paraId="7506CE69"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3</w:t>
            </w:r>
          </w:p>
        </w:tc>
        <w:tc>
          <w:tcPr>
            <w:tcW w:w="714" w:type="dxa"/>
            <w:vMerge/>
            <w:tcBorders>
              <w:left w:val="single" w:sz="4" w:space="0" w:color="auto"/>
            </w:tcBorders>
            <w:vAlign w:val="center"/>
            <w:hideMark/>
          </w:tcPr>
          <w:p w14:paraId="21299605" w14:textId="77777777" w:rsidR="008D4383" w:rsidRPr="00FD551F" w:rsidRDefault="008D4383" w:rsidP="00126F87">
            <w:pPr>
              <w:spacing w:line="240" w:lineRule="auto"/>
              <w:jc w:val="center"/>
              <w:rPr>
                <w:rFonts w:ascii="Aptos" w:hAnsi="Aptos"/>
                <w:color w:val="000000" w:themeColor="text1"/>
                <w:sz w:val="20"/>
                <w:szCs w:val="20"/>
              </w:rPr>
            </w:pPr>
          </w:p>
        </w:tc>
        <w:tc>
          <w:tcPr>
            <w:tcW w:w="906" w:type="dxa"/>
            <w:vMerge/>
            <w:vAlign w:val="center"/>
            <w:hideMark/>
          </w:tcPr>
          <w:p w14:paraId="536D0BAB" w14:textId="77777777" w:rsidR="008D4383" w:rsidRPr="00FD551F" w:rsidRDefault="008D4383" w:rsidP="00126F87">
            <w:pPr>
              <w:spacing w:line="240" w:lineRule="auto"/>
              <w:jc w:val="center"/>
              <w:rPr>
                <w:rFonts w:ascii="Aptos" w:hAnsi="Aptos"/>
                <w:color w:val="000000" w:themeColor="text1"/>
                <w:sz w:val="20"/>
                <w:szCs w:val="20"/>
              </w:rPr>
            </w:pPr>
          </w:p>
        </w:tc>
        <w:tc>
          <w:tcPr>
            <w:tcW w:w="510" w:type="dxa"/>
            <w:vMerge/>
            <w:tcBorders>
              <w:right w:val="single" w:sz="4" w:space="0" w:color="auto"/>
            </w:tcBorders>
            <w:vAlign w:val="center"/>
            <w:hideMark/>
          </w:tcPr>
          <w:p w14:paraId="19656E66" w14:textId="77777777" w:rsidR="008D4383" w:rsidRPr="00FD551F" w:rsidRDefault="008D4383" w:rsidP="00126F87">
            <w:pPr>
              <w:spacing w:line="240" w:lineRule="auto"/>
              <w:jc w:val="center"/>
              <w:rPr>
                <w:rFonts w:ascii="Aptos" w:hAnsi="Aptos"/>
                <w:color w:val="000000" w:themeColor="text1"/>
                <w:sz w:val="20"/>
                <w:szCs w:val="20"/>
              </w:rPr>
            </w:pPr>
          </w:p>
        </w:tc>
        <w:tc>
          <w:tcPr>
            <w:tcW w:w="990" w:type="dxa"/>
            <w:tcBorders>
              <w:top w:val="nil"/>
              <w:left w:val="single" w:sz="4" w:space="0" w:color="auto"/>
              <w:bottom w:val="single" w:sz="4" w:space="0" w:color="auto"/>
              <w:right w:val="single" w:sz="4" w:space="0" w:color="auto"/>
            </w:tcBorders>
            <w:shd w:val="clear" w:color="auto" w:fill="auto"/>
            <w:noWrap/>
            <w:vAlign w:val="center"/>
            <w:hideMark/>
          </w:tcPr>
          <w:p w14:paraId="6348F946"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120</w:t>
            </w:r>
          </w:p>
        </w:tc>
        <w:tc>
          <w:tcPr>
            <w:tcW w:w="1170" w:type="dxa"/>
            <w:vMerge/>
            <w:tcBorders>
              <w:left w:val="single" w:sz="4" w:space="0" w:color="auto"/>
              <w:right w:val="single" w:sz="4" w:space="0" w:color="auto"/>
            </w:tcBorders>
            <w:vAlign w:val="center"/>
            <w:hideMark/>
          </w:tcPr>
          <w:p w14:paraId="018FD171" w14:textId="77777777" w:rsidR="008D4383" w:rsidRPr="00FD551F" w:rsidRDefault="008D4383" w:rsidP="00126F87">
            <w:pPr>
              <w:spacing w:line="240" w:lineRule="auto"/>
              <w:jc w:val="center"/>
              <w:rPr>
                <w:rFonts w:ascii="Aptos" w:hAnsi="Aptos"/>
                <w:color w:val="000000" w:themeColor="text1"/>
                <w:sz w:val="20"/>
                <w:szCs w:val="20"/>
              </w:rPr>
            </w:pPr>
          </w:p>
        </w:tc>
        <w:tc>
          <w:tcPr>
            <w:tcW w:w="930" w:type="dxa"/>
            <w:tcBorders>
              <w:top w:val="nil"/>
              <w:left w:val="single" w:sz="4" w:space="0" w:color="auto"/>
              <w:bottom w:val="single" w:sz="4" w:space="0" w:color="auto"/>
              <w:right w:val="single" w:sz="4" w:space="0" w:color="auto"/>
            </w:tcBorders>
            <w:vAlign w:val="center"/>
          </w:tcPr>
          <w:p w14:paraId="05629BD2"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4.133</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3006A82"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0.468</w:t>
            </w:r>
          </w:p>
        </w:tc>
      </w:tr>
      <w:tr w:rsidR="00FD551F" w:rsidRPr="00FD551F" w14:paraId="66B57B52" w14:textId="77777777" w:rsidTr="00454A74">
        <w:trPr>
          <w:trHeight w:hRule="exact" w:val="288"/>
          <w:jc w:val="center"/>
        </w:trPr>
        <w:tc>
          <w:tcPr>
            <w:tcW w:w="715" w:type="dxa"/>
            <w:tcBorders>
              <w:top w:val="nil"/>
              <w:left w:val="single" w:sz="4" w:space="0" w:color="auto"/>
              <w:bottom w:val="nil"/>
              <w:right w:val="single" w:sz="4" w:space="0" w:color="auto"/>
            </w:tcBorders>
            <w:shd w:val="clear" w:color="auto" w:fill="auto"/>
            <w:noWrap/>
            <w:vAlign w:val="center"/>
            <w:hideMark/>
          </w:tcPr>
          <w:p w14:paraId="301D1EA4"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4</w:t>
            </w:r>
          </w:p>
        </w:tc>
        <w:tc>
          <w:tcPr>
            <w:tcW w:w="714" w:type="dxa"/>
            <w:vMerge/>
            <w:tcBorders>
              <w:left w:val="single" w:sz="4" w:space="0" w:color="auto"/>
            </w:tcBorders>
            <w:vAlign w:val="center"/>
            <w:hideMark/>
          </w:tcPr>
          <w:p w14:paraId="682D43A5" w14:textId="77777777" w:rsidR="008D4383" w:rsidRPr="00FD551F" w:rsidRDefault="008D4383" w:rsidP="00126F87">
            <w:pPr>
              <w:spacing w:line="240" w:lineRule="auto"/>
              <w:jc w:val="center"/>
              <w:rPr>
                <w:rFonts w:ascii="Aptos" w:hAnsi="Aptos"/>
                <w:color w:val="000000" w:themeColor="text1"/>
                <w:sz w:val="20"/>
                <w:szCs w:val="20"/>
              </w:rPr>
            </w:pPr>
          </w:p>
        </w:tc>
        <w:tc>
          <w:tcPr>
            <w:tcW w:w="906" w:type="dxa"/>
            <w:vMerge/>
            <w:vAlign w:val="center"/>
            <w:hideMark/>
          </w:tcPr>
          <w:p w14:paraId="2B88ECC5" w14:textId="77777777" w:rsidR="008D4383" w:rsidRPr="00FD551F" w:rsidRDefault="008D4383" w:rsidP="00126F87">
            <w:pPr>
              <w:spacing w:line="240" w:lineRule="auto"/>
              <w:jc w:val="center"/>
              <w:rPr>
                <w:rFonts w:ascii="Aptos" w:hAnsi="Aptos"/>
                <w:color w:val="000000" w:themeColor="text1"/>
                <w:sz w:val="20"/>
                <w:szCs w:val="20"/>
              </w:rPr>
            </w:pPr>
          </w:p>
        </w:tc>
        <w:tc>
          <w:tcPr>
            <w:tcW w:w="510" w:type="dxa"/>
            <w:vMerge w:val="restart"/>
            <w:tcBorders>
              <w:right w:val="single" w:sz="4" w:space="0" w:color="auto"/>
            </w:tcBorders>
            <w:shd w:val="clear" w:color="auto" w:fill="auto"/>
            <w:noWrap/>
            <w:vAlign w:val="center"/>
            <w:hideMark/>
          </w:tcPr>
          <w:p w14:paraId="3EEFF8F0"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120</w:t>
            </w:r>
          </w:p>
        </w:tc>
        <w:tc>
          <w:tcPr>
            <w:tcW w:w="990" w:type="dxa"/>
            <w:tcBorders>
              <w:top w:val="single" w:sz="4" w:space="0" w:color="auto"/>
              <w:left w:val="single" w:sz="4" w:space="0" w:color="auto"/>
              <w:bottom w:val="nil"/>
              <w:right w:val="single" w:sz="4" w:space="0" w:color="auto"/>
            </w:tcBorders>
            <w:shd w:val="clear" w:color="auto" w:fill="auto"/>
            <w:noWrap/>
            <w:vAlign w:val="center"/>
            <w:hideMark/>
          </w:tcPr>
          <w:p w14:paraId="172DF1F2"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30</w:t>
            </w:r>
          </w:p>
        </w:tc>
        <w:tc>
          <w:tcPr>
            <w:tcW w:w="1170" w:type="dxa"/>
            <w:vMerge/>
            <w:tcBorders>
              <w:left w:val="single" w:sz="4" w:space="0" w:color="auto"/>
              <w:right w:val="single" w:sz="4" w:space="0" w:color="auto"/>
            </w:tcBorders>
            <w:vAlign w:val="center"/>
            <w:hideMark/>
          </w:tcPr>
          <w:p w14:paraId="58A793D3" w14:textId="77777777" w:rsidR="008D4383" w:rsidRPr="00FD551F" w:rsidRDefault="008D4383" w:rsidP="00126F87">
            <w:pPr>
              <w:spacing w:line="240" w:lineRule="auto"/>
              <w:jc w:val="center"/>
              <w:rPr>
                <w:rFonts w:ascii="Aptos" w:hAnsi="Aptos"/>
                <w:color w:val="000000" w:themeColor="text1"/>
                <w:sz w:val="20"/>
                <w:szCs w:val="20"/>
              </w:rPr>
            </w:pPr>
          </w:p>
        </w:tc>
        <w:tc>
          <w:tcPr>
            <w:tcW w:w="930" w:type="dxa"/>
            <w:tcBorders>
              <w:top w:val="single" w:sz="4" w:space="0" w:color="auto"/>
              <w:left w:val="single" w:sz="4" w:space="0" w:color="auto"/>
              <w:bottom w:val="nil"/>
              <w:right w:val="single" w:sz="4" w:space="0" w:color="auto"/>
            </w:tcBorders>
            <w:vAlign w:val="center"/>
          </w:tcPr>
          <w:p w14:paraId="2FDEE75C"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4.418</w:t>
            </w:r>
          </w:p>
        </w:tc>
        <w:tc>
          <w:tcPr>
            <w:tcW w:w="1170" w:type="dxa"/>
            <w:tcBorders>
              <w:top w:val="single" w:sz="4" w:space="0" w:color="auto"/>
              <w:left w:val="single" w:sz="4" w:space="0" w:color="auto"/>
              <w:bottom w:val="nil"/>
              <w:right w:val="single" w:sz="4" w:space="0" w:color="auto"/>
            </w:tcBorders>
            <w:shd w:val="clear" w:color="auto" w:fill="auto"/>
            <w:noWrap/>
            <w:vAlign w:val="center"/>
            <w:hideMark/>
          </w:tcPr>
          <w:p w14:paraId="155E88DE"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0.379</w:t>
            </w:r>
          </w:p>
        </w:tc>
      </w:tr>
      <w:tr w:rsidR="00FD551F" w:rsidRPr="00FD551F" w14:paraId="3B188514" w14:textId="77777777" w:rsidTr="00454A74">
        <w:trPr>
          <w:trHeight w:hRule="exact" w:val="288"/>
          <w:jc w:val="center"/>
        </w:trPr>
        <w:tc>
          <w:tcPr>
            <w:tcW w:w="715" w:type="dxa"/>
            <w:tcBorders>
              <w:top w:val="nil"/>
              <w:left w:val="single" w:sz="4" w:space="0" w:color="auto"/>
              <w:bottom w:val="nil"/>
              <w:right w:val="single" w:sz="4" w:space="0" w:color="auto"/>
            </w:tcBorders>
            <w:shd w:val="clear" w:color="auto" w:fill="auto"/>
            <w:noWrap/>
            <w:vAlign w:val="center"/>
            <w:hideMark/>
          </w:tcPr>
          <w:p w14:paraId="5B48EE5A"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5</w:t>
            </w:r>
          </w:p>
        </w:tc>
        <w:tc>
          <w:tcPr>
            <w:tcW w:w="714" w:type="dxa"/>
            <w:vMerge/>
            <w:tcBorders>
              <w:left w:val="single" w:sz="4" w:space="0" w:color="auto"/>
            </w:tcBorders>
            <w:vAlign w:val="center"/>
            <w:hideMark/>
          </w:tcPr>
          <w:p w14:paraId="17ECCC50" w14:textId="77777777" w:rsidR="008D4383" w:rsidRPr="00FD551F" w:rsidRDefault="008D4383" w:rsidP="00126F87">
            <w:pPr>
              <w:spacing w:line="240" w:lineRule="auto"/>
              <w:jc w:val="center"/>
              <w:rPr>
                <w:rFonts w:ascii="Aptos" w:hAnsi="Aptos"/>
                <w:color w:val="000000" w:themeColor="text1"/>
                <w:sz w:val="20"/>
                <w:szCs w:val="20"/>
              </w:rPr>
            </w:pPr>
          </w:p>
        </w:tc>
        <w:tc>
          <w:tcPr>
            <w:tcW w:w="906" w:type="dxa"/>
            <w:vMerge/>
            <w:vAlign w:val="center"/>
            <w:hideMark/>
          </w:tcPr>
          <w:p w14:paraId="7266D5D4" w14:textId="77777777" w:rsidR="008D4383" w:rsidRPr="00FD551F" w:rsidRDefault="008D4383" w:rsidP="00126F87">
            <w:pPr>
              <w:spacing w:line="240" w:lineRule="auto"/>
              <w:jc w:val="center"/>
              <w:rPr>
                <w:rFonts w:ascii="Aptos" w:hAnsi="Aptos"/>
                <w:color w:val="000000" w:themeColor="text1"/>
                <w:sz w:val="20"/>
                <w:szCs w:val="20"/>
              </w:rPr>
            </w:pPr>
          </w:p>
        </w:tc>
        <w:tc>
          <w:tcPr>
            <w:tcW w:w="510" w:type="dxa"/>
            <w:vMerge/>
            <w:tcBorders>
              <w:right w:val="single" w:sz="4" w:space="0" w:color="auto"/>
            </w:tcBorders>
            <w:vAlign w:val="center"/>
            <w:hideMark/>
          </w:tcPr>
          <w:p w14:paraId="6E260BC4" w14:textId="77777777" w:rsidR="008D4383" w:rsidRPr="00FD551F" w:rsidRDefault="008D4383" w:rsidP="00126F87">
            <w:pPr>
              <w:spacing w:line="240" w:lineRule="auto"/>
              <w:jc w:val="center"/>
              <w:rPr>
                <w:rFonts w:ascii="Aptos" w:hAnsi="Aptos"/>
                <w:color w:val="000000" w:themeColor="text1"/>
                <w:sz w:val="20"/>
                <w:szCs w:val="20"/>
              </w:rPr>
            </w:pPr>
          </w:p>
        </w:tc>
        <w:tc>
          <w:tcPr>
            <w:tcW w:w="990" w:type="dxa"/>
            <w:tcBorders>
              <w:top w:val="nil"/>
              <w:left w:val="single" w:sz="4" w:space="0" w:color="auto"/>
              <w:bottom w:val="nil"/>
              <w:right w:val="single" w:sz="4" w:space="0" w:color="auto"/>
            </w:tcBorders>
            <w:shd w:val="clear" w:color="auto" w:fill="auto"/>
            <w:noWrap/>
            <w:vAlign w:val="center"/>
            <w:hideMark/>
          </w:tcPr>
          <w:p w14:paraId="449E51AB"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60</w:t>
            </w:r>
          </w:p>
        </w:tc>
        <w:tc>
          <w:tcPr>
            <w:tcW w:w="1170" w:type="dxa"/>
            <w:vMerge/>
            <w:tcBorders>
              <w:left w:val="single" w:sz="4" w:space="0" w:color="auto"/>
              <w:right w:val="single" w:sz="4" w:space="0" w:color="auto"/>
            </w:tcBorders>
            <w:vAlign w:val="center"/>
            <w:hideMark/>
          </w:tcPr>
          <w:p w14:paraId="08AFE384" w14:textId="77777777" w:rsidR="008D4383" w:rsidRPr="00FD551F" w:rsidRDefault="008D4383" w:rsidP="00126F87">
            <w:pPr>
              <w:spacing w:line="240" w:lineRule="auto"/>
              <w:jc w:val="center"/>
              <w:rPr>
                <w:rFonts w:ascii="Aptos" w:hAnsi="Aptos"/>
                <w:color w:val="000000" w:themeColor="text1"/>
                <w:sz w:val="20"/>
                <w:szCs w:val="20"/>
              </w:rPr>
            </w:pPr>
          </w:p>
        </w:tc>
        <w:tc>
          <w:tcPr>
            <w:tcW w:w="930" w:type="dxa"/>
            <w:tcBorders>
              <w:top w:val="nil"/>
              <w:left w:val="single" w:sz="4" w:space="0" w:color="auto"/>
              <w:bottom w:val="nil"/>
              <w:right w:val="single" w:sz="4" w:space="0" w:color="auto"/>
            </w:tcBorders>
            <w:vAlign w:val="center"/>
          </w:tcPr>
          <w:p w14:paraId="5EB802FD"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4.469</w:t>
            </w:r>
          </w:p>
        </w:tc>
        <w:tc>
          <w:tcPr>
            <w:tcW w:w="1170" w:type="dxa"/>
            <w:tcBorders>
              <w:top w:val="nil"/>
              <w:left w:val="single" w:sz="4" w:space="0" w:color="auto"/>
              <w:bottom w:val="nil"/>
              <w:right w:val="single" w:sz="4" w:space="0" w:color="auto"/>
            </w:tcBorders>
            <w:shd w:val="clear" w:color="auto" w:fill="auto"/>
            <w:noWrap/>
            <w:vAlign w:val="center"/>
            <w:hideMark/>
          </w:tcPr>
          <w:p w14:paraId="54577B0D"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0.373</w:t>
            </w:r>
          </w:p>
        </w:tc>
      </w:tr>
      <w:tr w:rsidR="00FD551F" w:rsidRPr="00FD551F" w14:paraId="67AA9A5D" w14:textId="77777777" w:rsidTr="00454A74">
        <w:trPr>
          <w:trHeight w:hRule="exact" w:val="288"/>
          <w:jc w:val="center"/>
        </w:trPr>
        <w:tc>
          <w:tcPr>
            <w:tcW w:w="715" w:type="dxa"/>
            <w:tcBorders>
              <w:top w:val="nil"/>
              <w:left w:val="single" w:sz="4" w:space="0" w:color="auto"/>
              <w:bottom w:val="nil"/>
              <w:right w:val="single" w:sz="4" w:space="0" w:color="auto"/>
            </w:tcBorders>
            <w:shd w:val="clear" w:color="auto" w:fill="auto"/>
            <w:noWrap/>
            <w:vAlign w:val="center"/>
            <w:hideMark/>
          </w:tcPr>
          <w:p w14:paraId="36B62490"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6</w:t>
            </w:r>
          </w:p>
        </w:tc>
        <w:tc>
          <w:tcPr>
            <w:tcW w:w="714" w:type="dxa"/>
            <w:vMerge/>
            <w:tcBorders>
              <w:left w:val="single" w:sz="4" w:space="0" w:color="auto"/>
            </w:tcBorders>
            <w:vAlign w:val="center"/>
            <w:hideMark/>
          </w:tcPr>
          <w:p w14:paraId="04A5690E" w14:textId="77777777" w:rsidR="008D4383" w:rsidRPr="00FD551F" w:rsidRDefault="008D4383" w:rsidP="00126F87">
            <w:pPr>
              <w:spacing w:line="240" w:lineRule="auto"/>
              <w:jc w:val="center"/>
              <w:rPr>
                <w:rFonts w:ascii="Aptos" w:hAnsi="Aptos"/>
                <w:color w:val="000000" w:themeColor="text1"/>
                <w:sz w:val="20"/>
                <w:szCs w:val="20"/>
              </w:rPr>
            </w:pPr>
          </w:p>
        </w:tc>
        <w:tc>
          <w:tcPr>
            <w:tcW w:w="906" w:type="dxa"/>
            <w:vMerge/>
            <w:vAlign w:val="center"/>
            <w:hideMark/>
          </w:tcPr>
          <w:p w14:paraId="58BBEF2A" w14:textId="77777777" w:rsidR="008D4383" w:rsidRPr="00FD551F" w:rsidRDefault="008D4383" w:rsidP="00126F87">
            <w:pPr>
              <w:spacing w:line="240" w:lineRule="auto"/>
              <w:jc w:val="center"/>
              <w:rPr>
                <w:rFonts w:ascii="Aptos" w:hAnsi="Aptos"/>
                <w:color w:val="000000" w:themeColor="text1"/>
                <w:sz w:val="20"/>
                <w:szCs w:val="20"/>
              </w:rPr>
            </w:pPr>
          </w:p>
        </w:tc>
        <w:tc>
          <w:tcPr>
            <w:tcW w:w="510" w:type="dxa"/>
            <w:vMerge/>
            <w:tcBorders>
              <w:right w:val="single" w:sz="4" w:space="0" w:color="auto"/>
            </w:tcBorders>
            <w:vAlign w:val="center"/>
            <w:hideMark/>
          </w:tcPr>
          <w:p w14:paraId="3CD2F720" w14:textId="77777777" w:rsidR="008D4383" w:rsidRPr="00FD551F" w:rsidRDefault="008D4383" w:rsidP="00126F87">
            <w:pPr>
              <w:spacing w:line="240" w:lineRule="auto"/>
              <w:jc w:val="center"/>
              <w:rPr>
                <w:rFonts w:ascii="Aptos" w:hAnsi="Aptos"/>
                <w:color w:val="000000" w:themeColor="text1"/>
                <w:sz w:val="20"/>
                <w:szCs w:val="20"/>
              </w:rPr>
            </w:pPr>
          </w:p>
        </w:tc>
        <w:tc>
          <w:tcPr>
            <w:tcW w:w="990" w:type="dxa"/>
            <w:tcBorders>
              <w:top w:val="nil"/>
              <w:left w:val="single" w:sz="4" w:space="0" w:color="auto"/>
              <w:bottom w:val="single" w:sz="4" w:space="0" w:color="auto"/>
              <w:right w:val="single" w:sz="4" w:space="0" w:color="auto"/>
            </w:tcBorders>
            <w:shd w:val="clear" w:color="auto" w:fill="auto"/>
            <w:noWrap/>
            <w:vAlign w:val="center"/>
            <w:hideMark/>
          </w:tcPr>
          <w:p w14:paraId="045F4A70"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120</w:t>
            </w:r>
          </w:p>
        </w:tc>
        <w:tc>
          <w:tcPr>
            <w:tcW w:w="1170" w:type="dxa"/>
            <w:vMerge/>
            <w:tcBorders>
              <w:left w:val="single" w:sz="4" w:space="0" w:color="auto"/>
              <w:right w:val="single" w:sz="4" w:space="0" w:color="auto"/>
            </w:tcBorders>
            <w:vAlign w:val="center"/>
            <w:hideMark/>
          </w:tcPr>
          <w:p w14:paraId="56B76CEC" w14:textId="77777777" w:rsidR="008D4383" w:rsidRPr="00FD551F" w:rsidRDefault="008D4383" w:rsidP="00126F87">
            <w:pPr>
              <w:spacing w:line="240" w:lineRule="auto"/>
              <w:jc w:val="center"/>
              <w:rPr>
                <w:rFonts w:ascii="Aptos" w:hAnsi="Aptos"/>
                <w:color w:val="000000" w:themeColor="text1"/>
                <w:sz w:val="20"/>
                <w:szCs w:val="20"/>
              </w:rPr>
            </w:pPr>
          </w:p>
        </w:tc>
        <w:tc>
          <w:tcPr>
            <w:tcW w:w="930" w:type="dxa"/>
            <w:tcBorders>
              <w:top w:val="nil"/>
              <w:left w:val="single" w:sz="4" w:space="0" w:color="auto"/>
              <w:bottom w:val="single" w:sz="4" w:space="0" w:color="auto"/>
              <w:right w:val="single" w:sz="4" w:space="0" w:color="auto"/>
            </w:tcBorders>
            <w:vAlign w:val="center"/>
          </w:tcPr>
          <w:p w14:paraId="55DA8974"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4.567</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BD7FA50"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0.362</w:t>
            </w:r>
          </w:p>
        </w:tc>
      </w:tr>
      <w:tr w:rsidR="00FD551F" w:rsidRPr="00FD551F" w14:paraId="5258183E" w14:textId="77777777" w:rsidTr="00454A74">
        <w:trPr>
          <w:trHeight w:hRule="exact" w:val="288"/>
          <w:jc w:val="center"/>
        </w:trPr>
        <w:tc>
          <w:tcPr>
            <w:tcW w:w="715" w:type="dxa"/>
            <w:tcBorders>
              <w:top w:val="nil"/>
              <w:left w:val="single" w:sz="4" w:space="0" w:color="auto"/>
              <w:bottom w:val="nil"/>
              <w:right w:val="single" w:sz="4" w:space="0" w:color="auto"/>
            </w:tcBorders>
            <w:shd w:val="clear" w:color="auto" w:fill="auto"/>
            <w:noWrap/>
            <w:vAlign w:val="center"/>
            <w:hideMark/>
          </w:tcPr>
          <w:p w14:paraId="16F0D0AF"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7</w:t>
            </w:r>
          </w:p>
        </w:tc>
        <w:tc>
          <w:tcPr>
            <w:tcW w:w="714" w:type="dxa"/>
            <w:vMerge/>
            <w:tcBorders>
              <w:left w:val="single" w:sz="4" w:space="0" w:color="auto"/>
            </w:tcBorders>
            <w:vAlign w:val="center"/>
            <w:hideMark/>
          </w:tcPr>
          <w:p w14:paraId="2F827675" w14:textId="77777777" w:rsidR="008D4383" w:rsidRPr="00FD551F" w:rsidRDefault="008D4383" w:rsidP="00126F87">
            <w:pPr>
              <w:spacing w:line="240" w:lineRule="auto"/>
              <w:jc w:val="center"/>
              <w:rPr>
                <w:rFonts w:ascii="Aptos" w:hAnsi="Aptos"/>
                <w:color w:val="000000" w:themeColor="text1"/>
                <w:sz w:val="20"/>
                <w:szCs w:val="20"/>
              </w:rPr>
            </w:pPr>
          </w:p>
        </w:tc>
        <w:tc>
          <w:tcPr>
            <w:tcW w:w="906" w:type="dxa"/>
            <w:vMerge/>
            <w:vAlign w:val="center"/>
            <w:hideMark/>
          </w:tcPr>
          <w:p w14:paraId="3B0738C7" w14:textId="77777777" w:rsidR="008D4383" w:rsidRPr="00FD551F" w:rsidRDefault="008D4383" w:rsidP="00126F87">
            <w:pPr>
              <w:spacing w:line="240" w:lineRule="auto"/>
              <w:jc w:val="center"/>
              <w:rPr>
                <w:rFonts w:ascii="Aptos" w:hAnsi="Aptos"/>
                <w:color w:val="000000" w:themeColor="text1"/>
                <w:sz w:val="20"/>
                <w:szCs w:val="20"/>
              </w:rPr>
            </w:pPr>
          </w:p>
        </w:tc>
        <w:tc>
          <w:tcPr>
            <w:tcW w:w="510" w:type="dxa"/>
            <w:vMerge w:val="restart"/>
            <w:tcBorders>
              <w:right w:val="single" w:sz="4" w:space="0" w:color="auto"/>
            </w:tcBorders>
            <w:shd w:val="clear" w:color="auto" w:fill="auto"/>
            <w:noWrap/>
            <w:vAlign w:val="center"/>
            <w:hideMark/>
          </w:tcPr>
          <w:p w14:paraId="1F19EEB4"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140</w:t>
            </w:r>
          </w:p>
        </w:tc>
        <w:tc>
          <w:tcPr>
            <w:tcW w:w="990" w:type="dxa"/>
            <w:tcBorders>
              <w:top w:val="single" w:sz="4" w:space="0" w:color="auto"/>
              <w:left w:val="single" w:sz="4" w:space="0" w:color="auto"/>
              <w:bottom w:val="nil"/>
              <w:right w:val="single" w:sz="4" w:space="0" w:color="auto"/>
            </w:tcBorders>
            <w:shd w:val="clear" w:color="auto" w:fill="auto"/>
            <w:noWrap/>
            <w:vAlign w:val="center"/>
            <w:hideMark/>
          </w:tcPr>
          <w:p w14:paraId="40E74303"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30</w:t>
            </w:r>
          </w:p>
        </w:tc>
        <w:tc>
          <w:tcPr>
            <w:tcW w:w="1170" w:type="dxa"/>
            <w:vMerge/>
            <w:tcBorders>
              <w:left w:val="single" w:sz="4" w:space="0" w:color="auto"/>
              <w:right w:val="single" w:sz="4" w:space="0" w:color="auto"/>
            </w:tcBorders>
            <w:vAlign w:val="center"/>
            <w:hideMark/>
          </w:tcPr>
          <w:p w14:paraId="030298D8" w14:textId="77777777" w:rsidR="008D4383" w:rsidRPr="00FD551F" w:rsidRDefault="008D4383" w:rsidP="00126F87">
            <w:pPr>
              <w:spacing w:line="240" w:lineRule="auto"/>
              <w:jc w:val="center"/>
              <w:rPr>
                <w:rFonts w:ascii="Aptos" w:hAnsi="Aptos"/>
                <w:color w:val="000000" w:themeColor="text1"/>
                <w:sz w:val="20"/>
                <w:szCs w:val="20"/>
              </w:rPr>
            </w:pPr>
          </w:p>
        </w:tc>
        <w:tc>
          <w:tcPr>
            <w:tcW w:w="930" w:type="dxa"/>
            <w:tcBorders>
              <w:top w:val="single" w:sz="4" w:space="0" w:color="auto"/>
              <w:left w:val="single" w:sz="4" w:space="0" w:color="auto"/>
              <w:bottom w:val="nil"/>
              <w:right w:val="single" w:sz="4" w:space="0" w:color="auto"/>
            </w:tcBorders>
            <w:vAlign w:val="center"/>
          </w:tcPr>
          <w:p w14:paraId="15AE4647"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4.832</w:t>
            </w:r>
          </w:p>
        </w:tc>
        <w:tc>
          <w:tcPr>
            <w:tcW w:w="1170" w:type="dxa"/>
            <w:tcBorders>
              <w:top w:val="single" w:sz="4" w:space="0" w:color="auto"/>
              <w:left w:val="single" w:sz="4" w:space="0" w:color="auto"/>
              <w:bottom w:val="nil"/>
              <w:right w:val="single" w:sz="4" w:space="0" w:color="auto"/>
            </w:tcBorders>
            <w:shd w:val="clear" w:color="auto" w:fill="auto"/>
            <w:noWrap/>
            <w:vAlign w:val="center"/>
            <w:hideMark/>
          </w:tcPr>
          <w:p w14:paraId="59CAC0ED"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0.352</w:t>
            </w:r>
          </w:p>
        </w:tc>
      </w:tr>
      <w:tr w:rsidR="00FD551F" w:rsidRPr="00FD551F" w14:paraId="3CFABECF" w14:textId="77777777" w:rsidTr="00454A74">
        <w:trPr>
          <w:trHeight w:hRule="exact" w:val="288"/>
          <w:jc w:val="center"/>
        </w:trPr>
        <w:tc>
          <w:tcPr>
            <w:tcW w:w="715" w:type="dxa"/>
            <w:tcBorders>
              <w:top w:val="nil"/>
              <w:left w:val="single" w:sz="4" w:space="0" w:color="auto"/>
              <w:bottom w:val="nil"/>
              <w:right w:val="single" w:sz="4" w:space="0" w:color="auto"/>
            </w:tcBorders>
            <w:shd w:val="clear" w:color="auto" w:fill="auto"/>
            <w:noWrap/>
            <w:vAlign w:val="center"/>
            <w:hideMark/>
          </w:tcPr>
          <w:p w14:paraId="18A6DBB1"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8</w:t>
            </w:r>
          </w:p>
        </w:tc>
        <w:tc>
          <w:tcPr>
            <w:tcW w:w="714" w:type="dxa"/>
            <w:vMerge/>
            <w:tcBorders>
              <w:left w:val="single" w:sz="4" w:space="0" w:color="auto"/>
            </w:tcBorders>
            <w:vAlign w:val="center"/>
            <w:hideMark/>
          </w:tcPr>
          <w:p w14:paraId="5446CE9F" w14:textId="77777777" w:rsidR="008D4383" w:rsidRPr="00FD551F" w:rsidRDefault="008D4383" w:rsidP="00126F87">
            <w:pPr>
              <w:spacing w:line="240" w:lineRule="auto"/>
              <w:jc w:val="center"/>
              <w:rPr>
                <w:rFonts w:ascii="Aptos" w:hAnsi="Aptos"/>
                <w:color w:val="000000" w:themeColor="text1"/>
                <w:sz w:val="20"/>
                <w:szCs w:val="20"/>
              </w:rPr>
            </w:pPr>
          </w:p>
        </w:tc>
        <w:tc>
          <w:tcPr>
            <w:tcW w:w="906" w:type="dxa"/>
            <w:vMerge/>
            <w:vAlign w:val="center"/>
            <w:hideMark/>
          </w:tcPr>
          <w:p w14:paraId="3B7181E1" w14:textId="77777777" w:rsidR="008D4383" w:rsidRPr="00FD551F" w:rsidRDefault="008D4383" w:rsidP="00126F87">
            <w:pPr>
              <w:spacing w:line="240" w:lineRule="auto"/>
              <w:jc w:val="center"/>
              <w:rPr>
                <w:rFonts w:ascii="Aptos" w:hAnsi="Aptos"/>
                <w:color w:val="000000" w:themeColor="text1"/>
                <w:sz w:val="20"/>
                <w:szCs w:val="20"/>
              </w:rPr>
            </w:pPr>
          </w:p>
        </w:tc>
        <w:tc>
          <w:tcPr>
            <w:tcW w:w="510" w:type="dxa"/>
            <w:vMerge/>
            <w:tcBorders>
              <w:right w:val="single" w:sz="4" w:space="0" w:color="auto"/>
            </w:tcBorders>
            <w:vAlign w:val="center"/>
            <w:hideMark/>
          </w:tcPr>
          <w:p w14:paraId="0C905F98" w14:textId="77777777" w:rsidR="008D4383" w:rsidRPr="00FD551F" w:rsidRDefault="008D4383" w:rsidP="00126F87">
            <w:pPr>
              <w:spacing w:line="240" w:lineRule="auto"/>
              <w:jc w:val="center"/>
              <w:rPr>
                <w:rFonts w:ascii="Aptos" w:hAnsi="Aptos"/>
                <w:color w:val="000000" w:themeColor="text1"/>
                <w:sz w:val="20"/>
                <w:szCs w:val="20"/>
              </w:rPr>
            </w:pPr>
          </w:p>
        </w:tc>
        <w:tc>
          <w:tcPr>
            <w:tcW w:w="990" w:type="dxa"/>
            <w:tcBorders>
              <w:top w:val="nil"/>
              <w:left w:val="single" w:sz="4" w:space="0" w:color="auto"/>
              <w:bottom w:val="nil"/>
              <w:right w:val="single" w:sz="4" w:space="0" w:color="auto"/>
            </w:tcBorders>
            <w:shd w:val="clear" w:color="auto" w:fill="auto"/>
            <w:noWrap/>
            <w:vAlign w:val="center"/>
            <w:hideMark/>
          </w:tcPr>
          <w:p w14:paraId="19B00F4E"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60</w:t>
            </w:r>
          </w:p>
        </w:tc>
        <w:tc>
          <w:tcPr>
            <w:tcW w:w="1170" w:type="dxa"/>
            <w:vMerge/>
            <w:tcBorders>
              <w:left w:val="single" w:sz="4" w:space="0" w:color="auto"/>
              <w:right w:val="single" w:sz="4" w:space="0" w:color="auto"/>
            </w:tcBorders>
            <w:vAlign w:val="center"/>
            <w:hideMark/>
          </w:tcPr>
          <w:p w14:paraId="1247E8F3" w14:textId="77777777" w:rsidR="008D4383" w:rsidRPr="00FD551F" w:rsidRDefault="008D4383" w:rsidP="00126F87">
            <w:pPr>
              <w:spacing w:line="240" w:lineRule="auto"/>
              <w:jc w:val="center"/>
              <w:rPr>
                <w:rFonts w:ascii="Aptos" w:hAnsi="Aptos"/>
                <w:color w:val="000000" w:themeColor="text1"/>
                <w:sz w:val="20"/>
                <w:szCs w:val="20"/>
              </w:rPr>
            </w:pPr>
          </w:p>
        </w:tc>
        <w:tc>
          <w:tcPr>
            <w:tcW w:w="930" w:type="dxa"/>
            <w:tcBorders>
              <w:top w:val="nil"/>
              <w:left w:val="single" w:sz="4" w:space="0" w:color="auto"/>
              <w:bottom w:val="nil"/>
              <w:right w:val="single" w:sz="4" w:space="0" w:color="auto"/>
            </w:tcBorders>
            <w:vAlign w:val="center"/>
          </w:tcPr>
          <w:p w14:paraId="6BC05BEF"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4.890</w:t>
            </w:r>
          </w:p>
        </w:tc>
        <w:tc>
          <w:tcPr>
            <w:tcW w:w="1170" w:type="dxa"/>
            <w:tcBorders>
              <w:top w:val="nil"/>
              <w:left w:val="single" w:sz="4" w:space="0" w:color="auto"/>
              <w:bottom w:val="nil"/>
              <w:right w:val="single" w:sz="4" w:space="0" w:color="auto"/>
            </w:tcBorders>
            <w:shd w:val="clear" w:color="auto" w:fill="auto"/>
            <w:noWrap/>
            <w:vAlign w:val="center"/>
            <w:hideMark/>
          </w:tcPr>
          <w:p w14:paraId="4D93DFBA"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0.354</w:t>
            </w:r>
          </w:p>
        </w:tc>
      </w:tr>
      <w:tr w:rsidR="00FD551F" w:rsidRPr="00FD551F" w14:paraId="133BFB51" w14:textId="77777777" w:rsidTr="00454A74">
        <w:trPr>
          <w:trHeight w:hRule="exact" w:val="288"/>
          <w:jc w:val="center"/>
        </w:trPr>
        <w:tc>
          <w:tcPr>
            <w:tcW w:w="715" w:type="dxa"/>
            <w:tcBorders>
              <w:top w:val="nil"/>
              <w:left w:val="single" w:sz="4" w:space="0" w:color="auto"/>
              <w:bottom w:val="nil"/>
              <w:right w:val="single" w:sz="4" w:space="0" w:color="auto"/>
            </w:tcBorders>
            <w:shd w:val="clear" w:color="auto" w:fill="auto"/>
            <w:noWrap/>
            <w:vAlign w:val="center"/>
            <w:hideMark/>
          </w:tcPr>
          <w:p w14:paraId="7A76D5AD"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9</w:t>
            </w:r>
          </w:p>
        </w:tc>
        <w:tc>
          <w:tcPr>
            <w:tcW w:w="714" w:type="dxa"/>
            <w:vMerge/>
            <w:tcBorders>
              <w:left w:val="single" w:sz="4" w:space="0" w:color="auto"/>
            </w:tcBorders>
            <w:vAlign w:val="center"/>
            <w:hideMark/>
          </w:tcPr>
          <w:p w14:paraId="3BF03CD1" w14:textId="77777777" w:rsidR="008D4383" w:rsidRPr="00FD551F" w:rsidRDefault="008D4383" w:rsidP="00126F87">
            <w:pPr>
              <w:spacing w:line="240" w:lineRule="auto"/>
              <w:jc w:val="center"/>
              <w:rPr>
                <w:rFonts w:ascii="Aptos" w:hAnsi="Aptos"/>
                <w:color w:val="000000" w:themeColor="text1"/>
                <w:sz w:val="20"/>
                <w:szCs w:val="20"/>
              </w:rPr>
            </w:pPr>
          </w:p>
        </w:tc>
        <w:tc>
          <w:tcPr>
            <w:tcW w:w="906" w:type="dxa"/>
            <w:vMerge/>
            <w:vAlign w:val="center"/>
            <w:hideMark/>
          </w:tcPr>
          <w:p w14:paraId="0A59F838" w14:textId="77777777" w:rsidR="008D4383" w:rsidRPr="00FD551F" w:rsidRDefault="008D4383" w:rsidP="00126F87">
            <w:pPr>
              <w:spacing w:line="240" w:lineRule="auto"/>
              <w:jc w:val="center"/>
              <w:rPr>
                <w:rFonts w:ascii="Aptos" w:hAnsi="Aptos"/>
                <w:color w:val="000000" w:themeColor="text1"/>
                <w:sz w:val="20"/>
                <w:szCs w:val="20"/>
              </w:rPr>
            </w:pPr>
          </w:p>
        </w:tc>
        <w:tc>
          <w:tcPr>
            <w:tcW w:w="510" w:type="dxa"/>
            <w:vMerge/>
            <w:tcBorders>
              <w:right w:val="single" w:sz="4" w:space="0" w:color="auto"/>
            </w:tcBorders>
            <w:vAlign w:val="center"/>
            <w:hideMark/>
          </w:tcPr>
          <w:p w14:paraId="38942B1A" w14:textId="77777777" w:rsidR="008D4383" w:rsidRPr="00FD551F" w:rsidRDefault="008D4383" w:rsidP="00126F87">
            <w:pPr>
              <w:spacing w:line="240" w:lineRule="auto"/>
              <w:jc w:val="center"/>
              <w:rPr>
                <w:rFonts w:ascii="Aptos" w:hAnsi="Aptos"/>
                <w:color w:val="000000" w:themeColor="text1"/>
                <w:sz w:val="20"/>
                <w:szCs w:val="20"/>
              </w:rPr>
            </w:pPr>
          </w:p>
        </w:tc>
        <w:tc>
          <w:tcPr>
            <w:tcW w:w="990" w:type="dxa"/>
            <w:tcBorders>
              <w:top w:val="nil"/>
              <w:left w:val="single" w:sz="4" w:space="0" w:color="auto"/>
              <w:bottom w:val="single" w:sz="4" w:space="0" w:color="auto"/>
              <w:right w:val="single" w:sz="4" w:space="0" w:color="auto"/>
            </w:tcBorders>
            <w:shd w:val="clear" w:color="auto" w:fill="auto"/>
            <w:noWrap/>
            <w:vAlign w:val="center"/>
            <w:hideMark/>
          </w:tcPr>
          <w:p w14:paraId="2746451C"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120</w:t>
            </w:r>
          </w:p>
        </w:tc>
        <w:tc>
          <w:tcPr>
            <w:tcW w:w="1170" w:type="dxa"/>
            <w:vMerge/>
            <w:tcBorders>
              <w:left w:val="single" w:sz="4" w:space="0" w:color="auto"/>
              <w:right w:val="single" w:sz="4" w:space="0" w:color="auto"/>
            </w:tcBorders>
            <w:vAlign w:val="center"/>
            <w:hideMark/>
          </w:tcPr>
          <w:p w14:paraId="4DD613A5" w14:textId="77777777" w:rsidR="008D4383" w:rsidRPr="00FD551F" w:rsidRDefault="008D4383" w:rsidP="00126F87">
            <w:pPr>
              <w:spacing w:line="240" w:lineRule="auto"/>
              <w:jc w:val="center"/>
              <w:rPr>
                <w:rFonts w:ascii="Aptos" w:hAnsi="Aptos"/>
                <w:color w:val="000000" w:themeColor="text1"/>
                <w:sz w:val="20"/>
                <w:szCs w:val="20"/>
              </w:rPr>
            </w:pPr>
          </w:p>
        </w:tc>
        <w:tc>
          <w:tcPr>
            <w:tcW w:w="930" w:type="dxa"/>
            <w:tcBorders>
              <w:top w:val="nil"/>
              <w:left w:val="single" w:sz="4" w:space="0" w:color="auto"/>
              <w:bottom w:val="single" w:sz="4" w:space="0" w:color="auto"/>
              <w:right w:val="single" w:sz="4" w:space="0" w:color="auto"/>
            </w:tcBorders>
            <w:vAlign w:val="center"/>
          </w:tcPr>
          <w:p w14:paraId="28BC7DEE"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5.004</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237D6E5"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0.34</w:t>
            </w:r>
          </w:p>
        </w:tc>
      </w:tr>
      <w:tr w:rsidR="00FD551F" w:rsidRPr="00FD551F" w14:paraId="5EAA619B" w14:textId="77777777" w:rsidTr="00454A74">
        <w:trPr>
          <w:trHeight w:hRule="exact" w:val="288"/>
          <w:jc w:val="center"/>
        </w:trPr>
        <w:tc>
          <w:tcPr>
            <w:tcW w:w="715" w:type="dxa"/>
            <w:tcBorders>
              <w:top w:val="nil"/>
              <w:bottom w:val="nil"/>
            </w:tcBorders>
            <w:shd w:val="clear" w:color="auto" w:fill="auto"/>
            <w:noWrap/>
            <w:vAlign w:val="center"/>
            <w:hideMark/>
          </w:tcPr>
          <w:p w14:paraId="7F250A05"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10</w:t>
            </w:r>
          </w:p>
        </w:tc>
        <w:tc>
          <w:tcPr>
            <w:tcW w:w="714" w:type="dxa"/>
            <w:vMerge w:val="restart"/>
            <w:shd w:val="clear" w:color="auto" w:fill="auto"/>
            <w:noWrap/>
            <w:vAlign w:val="center"/>
            <w:hideMark/>
          </w:tcPr>
          <w:p w14:paraId="4AFE597A"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2.6</w:t>
            </w:r>
          </w:p>
        </w:tc>
        <w:tc>
          <w:tcPr>
            <w:tcW w:w="906" w:type="dxa"/>
            <w:vMerge/>
            <w:vAlign w:val="center"/>
            <w:hideMark/>
          </w:tcPr>
          <w:p w14:paraId="1ABB7A4F" w14:textId="77777777" w:rsidR="008D4383" w:rsidRPr="00FD551F" w:rsidRDefault="008D4383" w:rsidP="00126F87">
            <w:pPr>
              <w:spacing w:line="240" w:lineRule="auto"/>
              <w:jc w:val="center"/>
              <w:rPr>
                <w:rFonts w:ascii="Aptos" w:hAnsi="Aptos"/>
                <w:color w:val="000000" w:themeColor="text1"/>
                <w:sz w:val="20"/>
                <w:szCs w:val="20"/>
              </w:rPr>
            </w:pPr>
          </w:p>
        </w:tc>
        <w:tc>
          <w:tcPr>
            <w:tcW w:w="510" w:type="dxa"/>
            <w:vMerge w:val="restart"/>
            <w:tcBorders>
              <w:right w:val="single" w:sz="4" w:space="0" w:color="auto"/>
            </w:tcBorders>
            <w:shd w:val="clear" w:color="auto" w:fill="auto"/>
            <w:noWrap/>
            <w:vAlign w:val="center"/>
            <w:hideMark/>
          </w:tcPr>
          <w:p w14:paraId="254FEC23"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100</w:t>
            </w:r>
          </w:p>
        </w:tc>
        <w:tc>
          <w:tcPr>
            <w:tcW w:w="990" w:type="dxa"/>
            <w:tcBorders>
              <w:top w:val="single" w:sz="4" w:space="0" w:color="auto"/>
              <w:left w:val="single" w:sz="4" w:space="0" w:color="auto"/>
              <w:bottom w:val="nil"/>
              <w:right w:val="single" w:sz="4" w:space="0" w:color="auto"/>
            </w:tcBorders>
            <w:shd w:val="clear" w:color="auto" w:fill="auto"/>
            <w:noWrap/>
            <w:vAlign w:val="center"/>
            <w:hideMark/>
          </w:tcPr>
          <w:p w14:paraId="0622C07A"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30</w:t>
            </w:r>
          </w:p>
        </w:tc>
        <w:tc>
          <w:tcPr>
            <w:tcW w:w="1170" w:type="dxa"/>
            <w:vMerge/>
            <w:tcBorders>
              <w:left w:val="single" w:sz="4" w:space="0" w:color="auto"/>
              <w:right w:val="single" w:sz="4" w:space="0" w:color="auto"/>
            </w:tcBorders>
            <w:vAlign w:val="center"/>
            <w:hideMark/>
          </w:tcPr>
          <w:p w14:paraId="7E3EBFEA" w14:textId="77777777" w:rsidR="008D4383" w:rsidRPr="00FD551F" w:rsidRDefault="008D4383" w:rsidP="00126F87">
            <w:pPr>
              <w:spacing w:line="240" w:lineRule="auto"/>
              <w:jc w:val="center"/>
              <w:rPr>
                <w:rFonts w:ascii="Aptos" w:hAnsi="Aptos"/>
                <w:color w:val="000000" w:themeColor="text1"/>
                <w:sz w:val="20"/>
                <w:szCs w:val="20"/>
              </w:rPr>
            </w:pPr>
          </w:p>
        </w:tc>
        <w:tc>
          <w:tcPr>
            <w:tcW w:w="930" w:type="dxa"/>
            <w:tcBorders>
              <w:top w:val="single" w:sz="4" w:space="0" w:color="auto"/>
              <w:left w:val="single" w:sz="4" w:space="0" w:color="auto"/>
              <w:bottom w:val="nil"/>
              <w:right w:val="single" w:sz="4" w:space="0" w:color="auto"/>
            </w:tcBorders>
            <w:vAlign w:val="center"/>
          </w:tcPr>
          <w:p w14:paraId="48556BAB"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4.372</w:t>
            </w:r>
          </w:p>
        </w:tc>
        <w:tc>
          <w:tcPr>
            <w:tcW w:w="1170" w:type="dxa"/>
            <w:tcBorders>
              <w:top w:val="single" w:sz="4" w:space="0" w:color="auto"/>
              <w:left w:val="single" w:sz="4" w:space="0" w:color="auto"/>
              <w:bottom w:val="nil"/>
              <w:right w:val="single" w:sz="4" w:space="0" w:color="auto"/>
            </w:tcBorders>
            <w:shd w:val="clear" w:color="auto" w:fill="auto"/>
            <w:noWrap/>
            <w:vAlign w:val="center"/>
            <w:hideMark/>
          </w:tcPr>
          <w:p w14:paraId="10105C1C"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0.37</w:t>
            </w:r>
          </w:p>
        </w:tc>
      </w:tr>
      <w:tr w:rsidR="00FD551F" w:rsidRPr="00FD551F" w14:paraId="1245E3FF" w14:textId="77777777" w:rsidTr="00454A74">
        <w:trPr>
          <w:trHeight w:hRule="exact" w:val="288"/>
          <w:jc w:val="center"/>
        </w:trPr>
        <w:tc>
          <w:tcPr>
            <w:tcW w:w="715" w:type="dxa"/>
            <w:tcBorders>
              <w:top w:val="nil"/>
              <w:bottom w:val="nil"/>
            </w:tcBorders>
            <w:shd w:val="clear" w:color="auto" w:fill="auto"/>
            <w:noWrap/>
            <w:vAlign w:val="center"/>
            <w:hideMark/>
          </w:tcPr>
          <w:p w14:paraId="496F636E"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11</w:t>
            </w:r>
          </w:p>
        </w:tc>
        <w:tc>
          <w:tcPr>
            <w:tcW w:w="714" w:type="dxa"/>
            <w:vMerge/>
            <w:vAlign w:val="center"/>
            <w:hideMark/>
          </w:tcPr>
          <w:p w14:paraId="514650EC" w14:textId="77777777" w:rsidR="008D4383" w:rsidRPr="00FD551F" w:rsidRDefault="008D4383" w:rsidP="00126F87">
            <w:pPr>
              <w:spacing w:line="240" w:lineRule="auto"/>
              <w:jc w:val="center"/>
              <w:rPr>
                <w:rFonts w:ascii="Aptos" w:hAnsi="Aptos"/>
                <w:color w:val="000000" w:themeColor="text1"/>
                <w:sz w:val="20"/>
                <w:szCs w:val="20"/>
              </w:rPr>
            </w:pPr>
          </w:p>
        </w:tc>
        <w:tc>
          <w:tcPr>
            <w:tcW w:w="906" w:type="dxa"/>
            <w:vMerge/>
            <w:vAlign w:val="center"/>
            <w:hideMark/>
          </w:tcPr>
          <w:p w14:paraId="119B3F09" w14:textId="77777777" w:rsidR="008D4383" w:rsidRPr="00FD551F" w:rsidRDefault="008D4383" w:rsidP="00126F87">
            <w:pPr>
              <w:spacing w:line="240" w:lineRule="auto"/>
              <w:jc w:val="center"/>
              <w:rPr>
                <w:rFonts w:ascii="Aptos" w:hAnsi="Aptos"/>
                <w:color w:val="000000" w:themeColor="text1"/>
                <w:sz w:val="20"/>
                <w:szCs w:val="20"/>
              </w:rPr>
            </w:pPr>
          </w:p>
        </w:tc>
        <w:tc>
          <w:tcPr>
            <w:tcW w:w="510" w:type="dxa"/>
            <w:vMerge/>
            <w:tcBorders>
              <w:right w:val="single" w:sz="4" w:space="0" w:color="auto"/>
            </w:tcBorders>
            <w:vAlign w:val="center"/>
            <w:hideMark/>
          </w:tcPr>
          <w:p w14:paraId="0BCDF2D2" w14:textId="77777777" w:rsidR="008D4383" w:rsidRPr="00FD551F" w:rsidRDefault="008D4383" w:rsidP="00126F87">
            <w:pPr>
              <w:spacing w:line="240" w:lineRule="auto"/>
              <w:jc w:val="center"/>
              <w:rPr>
                <w:rFonts w:ascii="Aptos" w:hAnsi="Aptos"/>
                <w:color w:val="000000" w:themeColor="text1"/>
                <w:sz w:val="20"/>
                <w:szCs w:val="20"/>
              </w:rPr>
            </w:pPr>
          </w:p>
        </w:tc>
        <w:tc>
          <w:tcPr>
            <w:tcW w:w="990" w:type="dxa"/>
            <w:tcBorders>
              <w:top w:val="nil"/>
              <w:left w:val="single" w:sz="4" w:space="0" w:color="auto"/>
              <w:bottom w:val="nil"/>
              <w:right w:val="single" w:sz="4" w:space="0" w:color="auto"/>
            </w:tcBorders>
            <w:shd w:val="clear" w:color="auto" w:fill="auto"/>
            <w:noWrap/>
            <w:vAlign w:val="center"/>
            <w:hideMark/>
          </w:tcPr>
          <w:p w14:paraId="76E91EC1"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60</w:t>
            </w:r>
          </w:p>
        </w:tc>
        <w:tc>
          <w:tcPr>
            <w:tcW w:w="1170" w:type="dxa"/>
            <w:vMerge/>
            <w:tcBorders>
              <w:left w:val="single" w:sz="4" w:space="0" w:color="auto"/>
              <w:right w:val="single" w:sz="4" w:space="0" w:color="auto"/>
            </w:tcBorders>
            <w:vAlign w:val="center"/>
            <w:hideMark/>
          </w:tcPr>
          <w:p w14:paraId="684DC25B" w14:textId="77777777" w:rsidR="008D4383" w:rsidRPr="00FD551F" w:rsidRDefault="008D4383" w:rsidP="00126F87">
            <w:pPr>
              <w:spacing w:line="240" w:lineRule="auto"/>
              <w:jc w:val="center"/>
              <w:rPr>
                <w:rFonts w:ascii="Aptos" w:hAnsi="Aptos"/>
                <w:color w:val="000000" w:themeColor="text1"/>
                <w:sz w:val="20"/>
                <w:szCs w:val="20"/>
              </w:rPr>
            </w:pPr>
          </w:p>
        </w:tc>
        <w:tc>
          <w:tcPr>
            <w:tcW w:w="930" w:type="dxa"/>
            <w:tcBorders>
              <w:top w:val="nil"/>
              <w:left w:val="single" w:sz="4" w:space="0" w:color="auto"/>
              <w:bottom w:val="nil"/>
              <w:right w:val="single" w:sz="4" w:space="0" w:color="auto"/>
            </w:tcBorders>
            <w:vAlign w:val="center"/>
          </w:tcPr>
          <w:p w14:paraId="0A25FAA6"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4.416</w:t>
            </w:r>
          </w:p>
        </w:tc>
        <w:tc>
          <w:tcPr>
            <w:tcW w:w="1170" w:type="dxa"/>
            <w:tcBorders>
              <w:top w:val="nil"/>
              <w:left w:val="single" w:sz="4" w:space="0" w:color="auto"/>
              <w:bottom w:val="nil"/>
              <w:right w:val="single" w:sz="4" w:space="0" w:color="auto"/>
            </w:tcBorders>
            <w:shd w:val="clear" w:color="auto" w:fill="auto"/>
            <w:noWrap/>
            <w:vAlign w:val="center"/>
            <w:hideMark/>
          </w:tcPr>
          <w:p w14:paraId="6E0D60C2"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0.364</w:t>
            </w:r>
          </w:p>
        </w:tc>
      </w:tr>
      <w:tr w:rsidR="00FD551F" w:rsidRPr="00FD551F" w14:paraId="746B7C40" w14:textId="77777777" w:rsidTr="00454A74">
        <w:trPr>
          <w:trHeight w:hRule="exact" w:val="288"/>
          <w:jc w:val="center"/>
        </w:trPr>
        <w:tc>
          <w:tcPr>
            <w:tcW w:w="715" w:type="dxa"/>
            <w:tcBorders>
              <w:top w:val="nil"/>
              <w:bottom w:val="nil"/>
            </w:tcBorders>
            <w:shd w:val="clear" w:color="auto" w:fill="auto"/>
            <w:noWrap/>
            <w:vAlign w:val="center"/>
            <w:hideMark/>
          </w:tcPr>
          <w:p w14:paraId="1E48684F"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12</w:t>
            </w:r>
          </w:p>
        </w:tc>
        <w:tc>
          <w:tcPr>
            <w:tcW w:w="714" w:type="dxa"/>
            <w:vMerge/>
            <w:vAlign w:val="center"/>
            <w:hideMark/>
          </w:tcPr>
          <w:p w14:paraId="5AD65ACA" w14:textId="77777777" w:rsidR="008D4383" w:rsidRPr="00FD551F" w:rsidRDefault="008D4383" w:rsidP="00126F87">
            <w:pPr>
              <w:spacing w:line="240" w:lineRule="auto"/>
              <w:jc w:val="center"/>
              <w:rPr>
                <w:rFonts w:ascii="Aptos" w:hAnsi="Aptos"/>
                <w:color w:val="000000" w:themeColor="text1"/>
                <w:sz w:val="20"/>
                <w:szCs w:val="20"/>
              </w:rPr>
            </w:pPr>
          </w:p>
        </w:tc>
        <w:tc>
          <w:tcPr>
            <w:tcW w:w="906" w:type="dxa"/>
            <w:vMerge/>
            <w:vAlign w:val="center"/>
            <w:hideMark/>
          </w:tcPr>
          <w:p w14:paraId="6C65EB25" w14:textId="77777777" w:rsidR="008D4383" w:rsidRPr="00FD551F" w:rsidRDefault="008D4383" w:rsidP="00126F87">
            <w:pPr>
              <w:spacing w:line="240" w:lineRule="auto"/>
              <w:jc w:val="center"/>
              <w:rPr>
                <w:rFonts w:ascii="Aptos" w:hAnsi="Aptos"/>
                <w:color w:val="000000" w:themeColor="text1"/>
                <w:sz w:val="20"/>
                <w:szCs w:val="20"/>
              </w:rPr>
            </w:pPr>
          </w:p>
        </w:tc>
        <w:tc>
          <w:tcPr>
            <w:tcW w:w="510" w:type="dxa"/>
            <w:vMerge/>
            <w:tcBorders>
              <w:right w:val="single" w:sz="4" w:space="0" w:color="auto"/>
            </w:tcBorders>
            <w:vAlign w:val="center"/>
            <w:hideMark/>
          </w:tcPr>
          <w:p w14:paraId="1CFADCA2" w14:textId="77777777" w:rsidR="008D4383" w:rsidRPr="00FD551F" w:rsidRDefault="008D4383" w:rsidP="00126F87">
            <w:pPr>
              <w:spacing w:line="240" w:lineRule="auto"/>
              <w:jc w:val="center"/>
              <w:rPr>
                <w:rFonts w:ascii="Aptos" w:hAnsi="Aptos"/>
                <w:color w:val="000000" w:themeColor="text1"/>
                <w:sz w:val="20"/>
                <w:szCs w:val="20"/>
              </w:rPr>
            </w:pPr>
          </w:p>
        </w:tc>
        <w:tc>
          <w:tcPr>
            <w:tcW w:w="990" w:type="dxa"/>
            <w:tcBorders>
              <w:top w:val="nil"/>
              <w:left w:val="single" w:sz="4" w:space="0" w:color="auto"/>
              <w:bottom w:val="single" w:sz="4" w:space="0" w:color="auto"/>
              <w:right w:val="single" w:sz="4" w:space="0" w:color="auto"/>
            </w:tcBorders>
            <w:shd w:val="clear" w:color="auto" w:fill="auto"/>
            <w:noWrap/>
            <w:vAlign w:val="center"/>
            <w:hideMark/>
          </w:tcPr>
          <w:p w14:paraId="5EEF05CC"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120</w:t>
            </w:r>
          </w:p>
        </w:tc>
        <w:tc>
          <w:tcPr>
            <w:tcW w:w="1170" w:type="dxa"/>
            <w:vMerge/>
            <w:tcBorders>
              <w:left w:val="single" w:sz="4" w:space="0" w:color="auto"/>
              <w:right w:val="single" w:sz="4" w:space="0" w:color="auto"/>
            </w:tcBorders>
            <w:vAlign w:val="center"/>
            <w:hideMark/>
          </w:tcPr>
          <w:p w14:paraId="12BE3FE0" w14:textId="77777777" w:rsidR="008D4383" w:rsidRPr="00FD551F" w:rsidRDefault="008D4383" w:rsidP="00126F87">
            <w:pPr>
              <w:spacing w:line="240" w:lineRule="auto"/>
              <w:jc w:val="center"/>
              <w:rPr>
                <w:rFonts w:ascii="Aptos" w:hAnsi="Aptos"/>
                <w:color w:val="000000" w:themeColor="text1"/>
                <w:sz w:val="20"/>
                <w:szCs w:val="20"/>
              </w:rPr>
            </w:pPr>
          </w:p>
        </w:tc>
        <w:tc>
          <w:tcPr>
            <w:tcW w:w="930" w:type="dxa"/>
            <w:tcBorders>
              <w:top w:val="nil"/>
              <w:left w:val="single" w:sz="4" w:space="0" w:color="auto"/>
              <w:bottom w:val="single" w:sz="4" w:space="0" w:color="auto"/>
              <w:right w:val="single" w:sz="4" w:space="0" w:color="auto"/>
            </w:tcBorders>
            <w:vAlign w:val="center"/>
          </w:tcPr>
          <w:p w14:paraId="27A522E8"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4.505</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538F068"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0.353</w:t>
            </w:r>
          </w:p>
        </w:tc>
      </w:tr>
      <w:tr w:rsidR="00FD551F" w:rsidRPr="00FD551F" w14:paraId="4A45ACFE" w14:textId="77777777" w:rsidTr="00454A74">
        <w:trPr>
          <w:trHeight w:hRule="exact" w:val="288"/>
          <w:jc w:val="center"/>
        </w:trPr>
        <w:tc>
          <w:tcPr>
            <w:tcW w:w="715" w:type="dxa"/>
            <w:tcBorders>
              <w:top w:val="nil"/>
              <w:bottom w:val="nil"/>
            </w:tcBorders>
            <w:shd w:val="clear" w:color="auto" w:fill="auto"/>
            <w:noWrap/>
            <w:vAlign w:val="center"/>
            <w:hideMark/>
          </w:tcPr>
          <w:p w14:paraId="5A8AA579"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13</w:t>
            </w:r>
          </w:p>
        </w:tc>
        <w:tc>
          <w:tcPr>
            <w:tcW w:w="714" w:type="dxa"/>
            <w:vMerge/>
            <w:vAlign w:val="center"/>
            <w:hideMark/>
          </w:tcPr>
          <w:p w14:paraId="13FB0753" w14:textId="77777777" w:rsidR="008D4383" w:rsidRPr="00FD551F" w:rsidRDefault="008D4383" w:rsidP="00126F87">
            <w:pPr>
              <w:spacing w:line="240" w:lineRule="auto"/>
              <w:jc w:val="center"/>
              <w:rPr>
                <w:rFonts w:ascii="Aptos" w:hAnsi="Aptos"/>
                <w:color w:val="000000" w:themeColor="text1"/>
                <w:sz w:val="20"/>
                <w:szCs w:val="20"/>
              </w:rPr>
            </w:pPr>
          </w:p>
        </w:tc>
        <w:tc>
          <w:tcPr>
            <w:tcW w:w="906" w:type="dxa"/>
            <w:vMerge/>
            <w:vAlign w:val="center"/>
            <w:hideMark/>
          </w:tcPr>
          <w:p w14:paraId="2054B201" w14:textId="77777777" w:rsidR="008D4383" w:rsidRPr="00FD551F" w:rsidRDefault="008D4383" w:rsidP="00126F87">
            <w:pPr>
              <w:spacing w:line="240" w:lineRule="auto"/>
              <w:jc w:val="center"/>
              <w:rPr>
                <w:rFonts w:ascii="Aptos" w:hAnsi="Aptos"/>
                <w:color w:val="000000" w:themeColor="text1"/>
                <w:sz w:val="20"/>
                <w:szCs w:val="20"/>
              </w:rPr>
            </w:pPr>
          </w:p>
        </w:tc>
        <w:tc>
          <w:tcPr>
            <w:tcW w:w="510" w:type="dxa"/>
            <w:vMerge w:val="restart"/>
            <w:tcBorders>
              <w:right w:val="single" w:sz="4" w:space="0" w:color="auto"/>
            </w:tcBorders>
            <w:shd w:val="clear" w:color="auto" w:fill="auto"/>
            <w:noWrap/>
            <w:vAlign w:val="center"/>
            <w:hideMark/>
          </w:tcPr>
          <w:p w14:paraId="6C3D8257"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120</w:t>
            </w:r>
          </w:p>
        </w:tc>
        <w:tc>
          <w:tcPr>
            <w:tcW w:w="990" w:type="dxa"/>
            <w:tcBorders>
              <w:top w:val="single" w:sz="4" w:space="0" w:color="auto"/>
              <w:left w:val="single" w:sz="4" w:space="0" w:color="auto"/>
              <w:bottom w:val="nil"/>
              <w:right w:val="single" w:sz="4" w:space="0" w:color="auto"/>
            </w:tcBorders>
            <w:shd w:val="clear" w:color="auto" w:fill="auto"/>
            <w:noWrap/>
            <w:vAlign w:val="center"/>
            <w:hideMark/>
          </w:tcPr>
          <w:p w14:paraId="0EBE235E"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30</w:t>
            </w:r>
          </w:p>
        </w:tc>
        <w:tc>
          <w:tcPr>
            <w:tcW w:w="1170" w:type="dxa"/>
            <w:vMerge/>
            <w:tcBorders>
              <w:left w:val="single" w:sz="4" w:space="0" w:color="auto"/>
              <w:right w:val="single" w:sz="4" w:space="0" w:color="auto"/>
            </w:tcBorders>
            <w:vAlign w:val="center"/>
            <w:hideMark/>
          </w:tcPr>
          <w:p w14:paraId="2F5F85DF" w14:textId="77777777" w:rsidR="008D4383" w:rsidRPr="00FD551F" w:rsidRDefault="008D4383" w:rsidP="00126F87">
            <w:pPr>
              <w:spacing w:line="240" w:lineRule="auto"/>
              <w:jc w:val="center"/>
              <w:rPr>
                <w:rFonts w:ascii="Aptos" w:hAnsi="Aptos"/>
                <w:color w:val="000000" w:themeColor="text1"/>
                <w:sz w:val="20"/>
                <w:szCs w:val="20"/>
              </w:rPr>
            </w:pPr>
          </w:p>
        </w:tc>
        <w:tc>
          <w:tcPr>
            <w:tcW w:w="930" w:type="dxa"/>
            <w:tcBorders>
              <w:top w:val="single" w:sz="4" w:space="0" w:color="auto"/>
              <w:left w:val="single" w:sz="4" w:space="0" w:color="auto"/>
              <w:bottom w:val="nil"/>
              <w:right w:val="single" w:sz="4" w:space="0" w:color="auto"/>
            </w:tcBorders>
            <w:vAlign w:val="center"/>
          </w:tcPr>
          <w:p w14:paraId="7E9F82BE"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4.790</w:t>
            </w:r>
          </w:p>
        </w:tc>
        <w:tc>
          <w:tcPr>
            <w:tcW w:w="1170" w:type="dxa"/>
            <w:tcBorders>
              <w:top w:val="single" w:sz="4" w:space="0" w:color="auto"/>
              <w:left w:val="single" w:sz="4" w:space="0" w:color="auto"/>
              <w:bottom w:val="nil"/>
              <w:right w:val="single" w:sz="4" w:space="0" w:color="auto"/>
            </w:tcBorders>
            <w:shd w:val="clear" w:color="auto" w:fill="auto"/>
            <w:noWrap/>
            <w:vAlign w:val="center"/>
            <w:hideMark/>
          </w:tcPr>
          <w:p w14:paraId="48679ED8"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0.354</w:t>
            </w:r>
          </w:p>
        </w:tc>
      </w:tr>
      <w:tr w:rsidR="00FD551F" w:rsidRPr="00FD551F" w14:paraId="5720B674" w14:textId="77777777" w:rsidTr="00454A74">
        <w:trPr>
          <w:trHeight w:hRule="exact" w:val="288"/>
          <w:jc w:val="center"/>
        </w:trPr>
        <w:tc>
          <w:tcPr>
            <w:tcW w:w="715" w:type="dxa"/>
            <w:tcBorders>
              <w:top w:val="nil"/>
              <w:bottom w:val="nil"/>
            </w:tcBorders>
            <w:shd w:val="clear" w:color="auto" w:fill="auto"/>
            <w:noWrap/>
            <w:vAlign w:val="center"/>
            <w:hideMark/>
          </w:tcPr>
          <w:p w14:paraId="6E0A7505" w14:textId="56AF8F69" w:rsidR="008D4383" w:rsidRPr="00FD551F" w:rsidRDefault="006D0FD9"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 xml:space="preserve">  </w:t>
            </w:r>
            <w:r w:rsidR="008D4383" w:rsidRPr="00FD551F">
              <w:rPr>
                <w:rFonts w:ascii="Aptos" w:hAnsi="Aptos"/>
                <w:color w:val="000000" w:themeColor="text1"/>
                <w:sz w:val="20"/>
                <w:szCs w:val="20"/>
              </w:rPr>
              <w:t>14*</w:t>
            </w:r>
          </w:p>
        </w:tc>
        <w:tc>
          <w:tcPr>
            <w:tcW w:w="714" w:type="dxa"/>
            <w:vMerge/>
            <w:vAlign w:val="center"/>
            <w:hideMark/>
          </w:tcPr>
          <w:p w14:paraId="22383E79" w14:textId="77777777" w:rsidR="008D4383" w:rsidRPr="00FD551F" w:rsidRDefault="008D4383" w:rsidP="00126F87">
            <w:pPr>
              <w:spacing w:line="240" w:lineRule="auto"/>
              <w:jc w:val="center"/>
              <w:rPr>
                <w:rFonts w:ascii="Aptos" w:hAnsi="Aptos"/>
                <w:color w:val="000000" w:themeColor="text1"/>
                <w:sz w:val="20"/>
                <w:szCs w:val="20"/>
              </w:rPr>
            </w:pPr>
          </w:p>
        </w:tc>
        <w:tc>
          <w:tcPr>
            <w:tcW w:w="906" w:type="dxa"/>
            <w:vMerge/>
            <w:vAlign w:val="center"/>
            <w:hideMark/>
          </w:tcPr>
          <w:p w14:paraId="62C172F5" w14:textId="77777777" w:rsidR="008D4383" w:rsidRPr="00FD551F" w:rsidRDefault="008D4383" w:rsidP="00126F87">
            <w:pPr>
              <w:spacing w:line="240" w:lineRule="auto"/>
              <w:jc w:val="center"/>
              <w:rPr>
                <w:rFonts w:ascii="Aptos" w:hAnsi="Aptos"/>
                <w:color w:val="000000" w:themeColor="text1"/>
                <w:sz w:val="20"/>
                <w:szCs w:val="20"/>
              </w:rPr>
            </w:pPr>
          </w:p>
        </w:tc>
        <w:tc>
          <w:tcPr>
            <w:tcW w:w="510" w:type="dxa"/>
            <w:vMerge/>
            <w:tcBorders>
              <w:right w:val="single" w:sz="4" w:space="0" w:color="auto"/>
            </w:tcBorders>
            <w:vAlign w:val="center"/>
            <w:hideMark/>
          </w:tcPr>
          <w:p w14:paraId="32641A64" w14:textId="77777777" w:rsidR="008D4383" w:rsidRPr="00FD551F" w:rsidRDefault="008D4383" w:rsidP="00126F87">
            <w:pPr>
              <w:spacing w:line="240" w:lineRule="auto"/>
              <w:jc w:val="center"/>
              <w:rPr>
                <w:rFonts w:ascii="Aptos" w:hAnsi="Aptos"/>
                <w:color w:val="000000" w:themeColor="text1"/>
                <w:sz w:val="20"/>
                <w:szCs w:val="20"/>
              </w:rPr>
            </w:pPr>
          </w:p>
        </w:tc>
        <w:tc>
          <w:tcPr>
            <w:tcW w:w="990" w:type="dxa"/>
            <w:tcBorders>
              <w:top w:val="nil"/>
              <w:left w:val="single" w:sz="4" w:space="0" w:color="auto"/>
              <w:bottom w:val="nil"/>
              <w:right w:val="single" w:sz="4" w:space="0" w:color="auto"/>
            </w:tcBorders>
            <w:shd w:val="clear" w:color="auto" w:fill="auto"/>
            <w:noWrap/>
            <w:vAlign w:val="center"/>
            <w:hideMark/>
          </w:tcPr>
          <w:p w14:paraId="45552BB2"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60</w:t>
            </w:r>
          </w:p>
        </w:tc>
        <w:tc>
          <w:tcPr>
            <w:tcW w:w="1170" w:type="dxa"/>
            <w:vMerge/>
            <w:tcBorders>
              <w:left w:val="single" w:sz="4" w:space="0" w:color="auto"/>
              <w:right w:val="single" w:sz="4" w:space="0" w:color="auto"/>
            </w:tcBorders>
            <w:vAlign w:val="center"/>
            <w:hideMark/>
          </w:tcPr>
          <w:p w14:paraId="6F7A1C6F" w14:textId="77777777" w:rsidR="008D4383" w:rsidRPr="00FD551F" w:rsidRDefault="008D4383" w:rsidP="00126F87">
            <w:pPr>
              <w:spacing w:line="240" w:lineRule="auto"/>
              <w:jc w:val="center"/>
              <w:rPr>
                <w:rFonts w:ascii="Aptos" w:hAnsi="Aptos"/>
                <w:color w:val="000000" w:themeColor="text1"/>
                <w:sz w:val="20"/>
                <w:szCs w:val="20"/>
              </w:rPr>
            </w:pPr>
          </w:p>
        </w:tc>
        <w:tc>
          <w:tcPr>
            <w:tcW w:w="930" w:type="dxa"/>
            <w:tcBorders>
              <w:top w:val="nil"/>
              <w:left w:val="single" w:sz="4" w:space="0" w:color="auto"/>
              <w:bottom w:val="nil"/>
              <w:right w:val="single" w:sz="4" w:space="0" w:color="auto"/>
            </w:tcBorders>
            <w:vAlign w:val="center"/>
          </w:tcPr>
          <w:p w14:paraId="3AA1C72F"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4.842</w:t>
            </w:r>
          </w:p>
        </w:tc>
        <w:tc>
          <w:tcPr>
            <w:tcW w:w="1170" w:type="dxa"/>
            <w:tcBorders>
              <w:top w:val="nil"/>
              <w:left w:val="single" w:sz="4" w:space="0" w:color="auto"/>
              <w:bottom w:val="nil"/>
              <w:right w:val="single" w:sz="4" w:space="0" w:color="auto"/>
            </w:tcBorders>
            <w:shd w:val="clear" w:color="auto" w:fill="auto"/>
            <w:noWrap/>
            <w:vAlign w:val="center"/>
            <w:hideMark/>
          </w:tcPr>
          <w:p w14:paraId="6B632F76"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0.338</w:t>
            </w:r>
          </w:p>
        </w:tc>
      </w:tr>
      <w:tr w:rsidR="00FD551F" w:rsidRPr="00FD551F" w14:paraId="5C8BD9A5" w14:textId="77777777" w:rsidTr="00454A74">
        <w:trPr>
          <w:trHeight w:hRule="exact" w:val="288"/>
          <w:jc w:val="center"/>
        </w:trPr>
        <w:tc>
          <w:tcPr>
            <w:tcW w:w="715" w:type="dxa"/>
            <w:tcBorders>
              <w:top w:val="nil"/>
              <w:bottom w:val="nil"/>
            </w:tcBorders>
            <w:shd w:val="clear" w:color="auto" w:fill="auto"/>
            <w:noWrap/>
            <w:vAlign w:val="center"/>
            <w:hideMark/>
          </w:tcPr>
          <w:p w14:paraId="1D047242"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15</w:t>
            </w:r>
          </w:p>
        </w:tc>
        <w:tc>
          <w:tcPr>
            <w:tcW w:w="714" w:type="dxa"/>
            <w:vMerge/>
            <w:vAlign w:val="center"/>
            <w:hideMark/>
          </w:tcPr>
          <w:p w14:paraId="4EA019F4" w14:textId="77777777" w:rsidR="008D4383" w:rsidRPr="00FD551F" w:rsidRDefault="008D4383" w:rsidP="00126F87">
            <w:pPr>
              <w:spacing w:line="240" w:lineRule="auto"/>
              <w:jc w:val="center"/>
              <w:rPr>
                <w:rFonts w:ascii="Aptos" w:hAnsi="Aptos"/>
                <w:color w:val="000000" w:themeColor="text1"/>
                <w:sz w:val="20"/>
                <w:szCs w:val="20"/>
              </w:rPr>
            </w:pPr>
          </w:p>
        </w:tc>
        <w:tc>
          <w:tcPr>
            <w:tcW w:w="906" w:type="dxa"/>
            <w:vMerge/>
            <w:vAlign w:val="center"/>
            <w:hideMark/>
          </w:tcPr>
          <w:p w14:paraId="6F108685" w14:textId="77777777" w:rsidR="008D4383" w:rsidRPr="00FD551F" w:rsidRDefault="008D4383" w:rsidP="00126F87">
            <w:pPr>
              <w:spacing w:line="240" w:lineRule="auto"/>
              <w:jc w:val="center"/>
              <w:rPr>
                <w:rFonts w:ascii="Aptos" w:hAnsi="Aptos"/>
                <w:color w:val="000000" w:themeColor="text1"/>
                <w:sz w:val="20"/>
                <w:szCs w:val="20"/>
              </w:rPr>
            </w:pPr>
          </w:p>
        </w:tc>
        <w:tc>
          <w:tcPr>
            <w:tcW w:w="510" w:type="dxa"/>
            <w:vMerge/>
            <w:tcBorders>
              <w:right w:val="single" w:sz="4" w:space="0" w:color="auto"/>
            </w:tcBorders>
            <w:vAlign w:val="center"/>
            <w:hideMark/>
          </w:tcPr>
          <w:p w14:paraId="68059732" w14:textId="77777777" w:rsidR="008D4383" w:rsidRPr="00FD551F" w:rsidRDefault="008D4383" w:rsidP="00126F87">
            <w:pPr>
              <w:spacing w:line="240" w:lineRule="auto"/>
              <w:jc w:val="center"/>
              <w:rPr>
                <w:rFonts w:ascii="Aptos" w:hAnsi="Aptos"/>
                <w:color w:val="000000" w:themeColor="text1"/>
                <w:sz w:val="20"/>
                <w:szCs w:val="20"/>
              </w:rPr>
            </w:pPr>
          </w:p>
        </w:tc>
        <w:tc>
          <w:tcPr>
            <w:tcW w:w="990" w:type="dxa"/>
            <w:tcBorders>
              <w:top w:val="nil"/>
              <w:left w:val="single" w:sz="4" w:space="0" w:color="auto"/>
              <w:bottom w:val="single" w:sz="4" w:space="0" w:color="auto"/>
              <w:right w:val="single" w:sz="4" w:space="0" w:color="auto"/>
            </w:tcBorders>
            <w:shd w:val="clear" w:color="auto" w:fill="auto"/>
            <w:noWrap/>
            <w:vAlign w:val="center"/>
            <w:hideMark/>
          </w:tcPr>
          <w:p w14:paraId="3986552C"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120</w:t>
            </w:r>
          </w:p>
        </w:tc>
        <w:tc>
          <w:tcPr>
            <w:tcW w:w="1170" w:type="dxa"/>
            <w:vMerge/>
            <w:tcBorders>
              <w:left w:val="single" w:sz="4" w:space="0" w:color="auto"/>
              <w:right w:val="single" w:sz="4" w:space="0" w:color="auto"/>
            </w:tcBorders>
            <w:vAlign w:val="center"/>
            <w:hideMark/>
          </w:tcPr>
          <w:p w14:paraId="717E440F" w14:textId="77777777" w:rsidR="008D4383" w:rsidRPr="00FD551F" w:rsidRDefault="008D4383" w:rsidP="00126F87">
            <w:pPr>
              <w:spacing w:line="240" w:lineRule="auto"/>
              <w:jc w:val="center"/>
              <w:rPr>
                <w:rFonts w:ascii="Aptos" w:hAnsi="Aptos"/>
                <w:color w:val="000000" w:themeColor="text1"/>
                <w:sz w:val="20"/>
                <w:szCs w:val="20"/>
              </w:rPr>
            </w:pPr>
          </w:p>
        </w:tc>
        <w:tc>
          <w:tcPr>
            <w:tcW w:w="930" w:type="dxa"/>
            <w:tcBorders>
              <w:top w:val="nil"/>
              <w:left w:val="single" w:sz="4" w:space="0" w:color="auto"/>
              <w:bottom w:val="single" w:sz="4" w:space="0" w:color="auto"/>
              <w:right w:val="single" w:sz="4" w:space="0" w:color="auto"/>
            </w:tcBorders>
            <w:vAlign w:val="center"/>
          </w:tcPr>
          <w:p w14:paraId="1405F3CE"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4.945</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4366DF28"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0.338</w:t>
            </w:r>
          </w:p>
        </w:tc>
      </w:tr>
      <w:tr w:rsidR="00FD551F" w:rsidRPr="00FD551F" w14:paraId="4B415B00" w14:textId="77777777" w:rsidTr="00454A74">
        <w:trPr>
          <w:trHeight w:hRule="exact" w:val="288"/>
          <w:jc w:val="center"/>
        </w:trPr>
        <w:tc>
          <w:tcPr>
            <w:tcW w:w="715" w:type="dxa"/>
            <w:tcBorders>
              <w:top w:val="nil"/>
              <w:bottom w:val="nil"/>
            </w:tcBorders>
            <w:shd w:val="clear" w:color="auto" w:fill="auto"/>
            <w:noWrap/>
            <w:vAlign w:val="center"/>
            <w:hideMark/>
          </w:tcPr>
          <w:p w14:paraId="7C298028"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16</w:t>
            </w:r>
          </w:p>
        </w:tc>
        <w:tc>
          <w:tcPr>
            <w:tcW w:w="714" w:type="dxa"/>
            <w:vMerge/>
            <w:vAlign w:val="center"/>
            <w:hideMark/>
          </w:tcPr>
          <w:p w14:paraId="5F2669FA" w14:textId="77777777" w:rsidR="008D4383" w:rsidRPr="00FD551F" w:rsidRDefault="008D4383" w:rsidP="00126F87">
            <w:pPr>
              <w:spacing w:line="240" w:lineRule="auto"/>
              <w:jc w:val="center"/>
              <w:rPr>
                <w:rFonts w:ascii="Aptos" w:hAnsi="Aptos"/>
                <w:color w:val="000000" w:themeColor="text1"/>
                <w:sz w:val="20"/>
                <w:szCs w:val="20"/>
              </w:rPr>
            </w:pPr>
          </w:p>
        </w:tc>
        <w:tc>
          <w:tcPr>
            <w:tcW w:w="906" w:type="dxa"/>
            <w:vMerge/>
            <w:vAlign w:val="center"/>
            <w:hideMark/>
          </w:tcPr>
          <w:p w14:paraId="5FBC87CA" w14:textId="77777777" w:rsidR="008D4383" w:rsidRPr="00FD551F" w:rsidRDefault="008D4383" w:rsidP="00126F87">
            <w:pPr>
              <w:spacing w:line="240" w:lineRule="auto"/>
              <w:jc w:val="center"/>
              <w:rPr>
                <w:rFonts w:ascii="Aptos" w:hAnsi="Aptos"/>
                <w:color w:val="000000" w:themeColor="text1"/>
                <w:sz w:val="20"/>
                <w:szCs w:val="20"/>
              </w:rPr>
            </w:pPr>
          </w:p>
        </w:tc>
        <w:tc>
          <w:tcPr>
            <w:tcW w:w="510" w:type="dxa"/>
            <w:vMerge w:val="restart"/>
            <w:tcBorders>
              <w:right w:val="single" w:sz="4" w:space="0" w:color="auto"/>
            </w:tcBorders>
            <w:shd w:val="clear" w:color="auto" w:fill="auto"/>
            <w:noWrap/>
            <w:vAlign w:val="center"/>
            <w:hideMark/>
          </w:tcPr>
          <w:p w14:paraId="5EB246C5"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140</w:t>
            </w:r>
          </w:p>
        </w:tc>
        <w:tc>
          <w:tcPr>
            <w:tcW w:w="990" w:type="dxa"/>
            <w:tcBorders>
              <w:top w:val="single" w:sz="4" w:space="0" w:color="auto"/>
              <w:left w:val="single" w:sz="4" w:space="0" w:color="auto"/>
              <w:bottom w:val="nil"/>
              <w:right w:val="single" w:sz="4" w:space="0" w:color="auto"/>
            </w:tcBorders>
            <w:shd w:val="clear" w:color="auto" w:fill="auto"/>
            <w:noWrap/>
            <w:vAlign w:val="center"/>
            <w:hideMark/>
          </w:tcPr>
          <w:p w14:paraId="7851CD1A"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30</w:t>
            </w:r>
          </w:p>
        </w:tc>
        <w:tc>
          <w:tcPr>
            <w:tcW w:w="1170" w:type="dxa"/>
            <w:vMerge/>
            <w:tcBorders>
              <w:left w:val="single" w:sz="4" w:space="0" w:color="auto"/>
              <w:right w:val="single" w:sz="4" w:space="0" w:color="auto"/>
            </w:tcBorders>
            <w:vAlign w:val="center"/>
            <w:hideMark/>
          </w:tcPr>
          <w:p w14:paraId="753660F8" w14:textId="77777777" w:rsidR="008D4383" w:rsidRPr="00FD551F" w:rsidRDefault="008D4383" w:rsidP="00126F87">
            <w:pPr>
              <w:spacing w:line="240" w:lineRule="auto"/>
              <w:jc w:val="center"/>
              <w:rPr>
                <w:rFonts w:ascii="Aptos" w:hAnsi="Aptos"/>
                <w:color w:val="000000" w:themeColor="text1"/>
                <w:sz w:val="20"/>
                <w:szCs w:val="20"/>
              </w:rPr>
            </w:pPr>
          </w:p>
        </w:tc>
        <w:tc>
          <w:tcPr>
            <w:tcW w:w="930" w:type="dxa"/>
            <w:tcBorders>
              <w:top w:val="single" w:sz="4" w:space="0" w:color="auto"/>
              <w:left w:val="single" w:sz="4" w:space="0" w:color="auto"/>
              <w:bottom w:val="nil"/>
              <w:right w:val="single" w:sz="4" w:space="0" w:color="auto"/>
            </w:tcBorders>
            <w:vAlign w:val="center"/>
          </w:tcPr>
          <w:p w14:paraId="4232F3F8"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5.209</w:t>
            </w:r>
          </w:p>
        </w:tc>
        <w:tc>
          <w:tcPr>
            <w:tcW w:w="1170" w:type="dxa"/>
            <w:tcBorders>
              <w:top w:val="single" w:sz="4" w:space="0" w:color="auto"/>
              <w:left w:val="single" w:sz="4" w:space="0" w:color="auto"/>
              <w:bottom w:val="nil"/>
              <w:right w:val="single" w:sz="4" w:space="0" w:color="auto"/>
            </w:tcBorders>
            <w:shd w:val="clear" w:color="auto" w:fill="auto"/>
            <w:noWrap/>
            <w:vAlign w:val="center"/>
            <w:hideMark/>
          </w:tcPr>
          <w:p w14:paraId="37C63DE5"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0.369</w:t>
            </w:r>
          </w:p>
        </w:tc>
      </w:tr>
      <w:tr w:rsidR="00FD551F" w:rsidRPr="00FD551F" w14:paraId="281A64CC" w14:textId="77777777" w:rsidTr="00454A74">
        <w:trPr>
          <w:trHeight w:hRule="exact" w:val="288"/>
          <w:jc w:val="center"/>
        </w:trPr>
        <w:tc>
          <w:tcPr>
            <w:tcW w:w="715" w:type="dxa"/>
            <w:tcBorders>
              <w:top w:val="nil"/>
              <w:bottom w:val="nil"/>
            </w:tcBorders>
            <w:shd w:val="clear" w:color="auto" w:fill="auto"/>
            <w:noWrap/>
            <w:vAlign w:val="center"/>
            <w:hideMark/>
          </w:tcPr>
          <w:p w14:paraId="254CDC8E"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17</w:t>
            </w:r>
          </w:p>
        </w:tc>
        <w:tc>
          <w:tcPr>
            <w:tcW w:w="714" w:type="dxa"/>
            <w:vMerge/>
            <w:vAlign w:val="center"/>
            <w:hideMark/>
          </w:tcPr>
          <w:p w14:paraId="10B5E6FD" w14:textId="77777777" w:rsidR="008D4383" w:rsidRPr="00FD551F" w:rsidRDefault="008D4383" w:rsidP="00126F87">
            <w:pPr>
              <w:spacing w:line="240" w:lineRule="auto"/>
              <w:jc w:val="center"/>
              <w:rPr>
                <w:rFonts w:ascii="Aptos" w:hAnsi="Aptos"/>
                <w:color w:val="000000" w:themeColor="text1"/>
                <w:sz w:val="20"/>
                <w:szCs w:val="20"/>
              </w:rPr>
            </w:pPr>
          </w:p>
        </w:tc>
        <w:tc>
          <w:tcPr>
            <w:tcW w:w="906" w:type="dxa"/>
            <w:vMerge/>
            <w:vAlign w:val="center"/>
            <w:hideMark/>
          </w:tcPr>
          <w:p w14:paraId="2D6B429D" w14:textId="77777777" w:rsidR="008D4383" w:rsidRPr="00FD551F" w:rsidRDefault="008D4383" w:rsidP="00126F87">
            <w:pPr>
              <w:spacing w:line="240" w:lineRule="auto"/>
              <w:jc w:val="center"/>
              <w:rPr>
                <w:rFonts w:ascii="Aptos" w:hAnsi="Aptos"/>
                <w:color w:val="000000" w:themeColor="text1"/>
                <w:sz w:val="20"/>
                <w:szCs w:val="20"/>
              </w:rPr>
            </w:pPr>
          </w:p>
        </w:tc>
        <w:tc>
          <w:tcPr>
            <w:tcW w:w="510" w:type="dxa"/>
            <w:vMerge/>
            <w:tcBorders>
              <w:right w:val="single" w:sz="4" w:space="0" w:color="auto"/>
            </w:tcBorders>
            <w:vAlign w:val="center"/>
            <w:hideMark/>
          </w:tcPr>
          <w:p w14:paraId="06E75E8D" w14:textId="77777777" w:rsidR="008D4383" w:rsidRPr="00FD551F" w:rsidRDefault="008D4383" w:rsidP="00126F87">
            <w:pPr>
              <w:spacing w:line="240" w:lineRule="auto"/>
              <w:jc w:val="center"/>
              <w:rPr>
                <w:rFonts w:ascii="Aptos" w:hAnsi="Aptos"/>
                <w:color w:val="000000" w:themeColor="text1"/>
                <w:sz w:val="20"/>
                <w:szCs w:val="20"/>
              </w:rPr>
            </w:pPr>
          </w:p>
        </w:tc>
        <w:tc>
          <w:tcPr>
            <w:tcW w:w="990" w:type="dxa"/>
            <w:tcBorders>
              <w:top w:val="nil"/>
              <w:left w:val="single" w:sz="4" w:space="0" w:color="auto"/>
              <w:bottom w:val="nil"/>
              <w:right w:val="single" w:sz="4" w:space="0" w:color="auto"/>
            </w:tcBorders>
            <w:shd w:val="clear" w:color="auto" w:fill="auto"/>
            <w:noWrap/>
            <w:vAlign w:val="center"/>
            <w:hideMark/>
          </w:tcPr>
          <w:p w14:paraId="7522EEB5"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60</w:t>
            </w:r>
          </w:p>
        </w:tc>
        <w:tc>
          <w:tcPr>
            <w:tcW w:w="1170" w:type="dxa"/>
            <w:vMerge/>
            <w:tcBorders>
              <w:left w:val="single" w:sz="4" w:space="0" w:color="auto"/>
              <w:right w:val="single" w:sz="4" w:space="0" w:color="auto"/>
            </w:tcBorders>
            <w:vAlign w:val="center"/>
            <w:hideMark/>
          </w:tcPr>
          <w:p w14:paraId="582C8B64" w14:textId="77777777" w:rsidR="008D4383" w:rsidRPr="00FD551F" w:rsidRDefault="008D4383" w:rsidP="00126F87">
            <w:pPr>
              <w:spacing w:line="240" w:lineRule="auto"/>
              <w:jc w:val="center"/>
              <w:rPr>
                <w:rFonts w:ascii="Aptos" w:hAnsi="Aptos"/>
                <w:color w:val="000000" w:themeColor="text1"/>
                <w:sz w:val="20"/>
                <w:szCs w:val="20"/>
              </w:rPr>
            </w:pPr>
          </w:p>
        </w:tc>
        <w:tc>
          <w:tcPr>
            <w:tcW w:w="930" w:type="dxa"/>
            <w:tcBorders>
              <w:top w:val="nil"/>
              <w:left w:val="single" w:sz="4" w:space="0" w:color="auto"/>
              <w:bottom w:val="nil"/>
              <w:right w:val="single" w:sz="4" w:space="0" w:color="auto"/>
            </w:tcBorders>
            <w:vAlign w:val="center"/>
          </w:tcPr>
          <w:p w14:paraId="3FEC5BE9"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5.269</w:t>
            </w:r>
          </w:p>
        </w:tc>
        <w:tc>
          <w:tcPr>
            <w:tcW w:w="1170" w:type="dxa"/>
            <w:tcBorders>
              <w:top w:val="nil"/>
              <w:left w:val="single" w:sz="4" w:space="0" w:color="auto"/>
              <w:bottom w:val="nil"/>
              <w:right w:val="single" w:sz="4" w:space="0" w:color="auto"/>
            </w:tcBorders>
            <w:shd w:val="clear" w:color="auto" w:fill="auto"/>
            <w:noWrap/>
            <w:vAlign w:val="center"/>
            <w:hideMark/>
          </w:tcPr>
          <w:p w14:paraId="698ED8A7"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0.368</w:t>
            </w:r>
          </w:p>
        </w:tc>
      </w:tr>
      <w:tr w:rsidR="00FD551F" w:rsidRPr="00FD551F" w14:paraId="016DBA33" w14:textId="77777777" w:rsidTr="00454A74">
        <w:trPr>
          <w:trHeight w:hRule="exact" w:val="288"/>
          <w:jc w:val="center"/>
        </w:trPr>
        <w:tc>
          <w:tcPr>
            <w:tcW w:w="715" w:type="dxa"/>
            <w:tcBorders>
              <w:top w:val="nil"/>
              <w:bottom w:val="nil"/>
            </w:tcBorders>
            <w:shd w:val="clear" w:color="auto" w:fill="auto"/>
            <w:noWrap/>
            <w:vAlign w:val="center"/>
            <w:hideMark/>
          </w:tcPr>
          <w:p w14:paraId="1799AFB1"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18</w:t>
            </w:r>
          </w:p>
        </w:tc>
        <w:tc>
          <w:tcPr>
            <w:tcW w:w="714" w:type="dxa"/>
            <w:vMerge/>
            <w:vAlign w:val="center"/>
            <w:hideMark/>
          </w:tcPr>
          <w:p w14:paraId="7DF5DB02" w14:textId="77777777" w:rsidR="008D4383" w:rsidRPr="00FD551F" w:rsidRDefault="008D4383" w:rsidP="00126F87">
            <w:pPr>
              <w:spacing w:line="240" w:lineRule="auto"/>
              <w:jc w:val="center"/>
              <w:rPr>
                <w:rFonts w:ascii="Aptos" w:hAnsi="Aptos"/>
                <w:color w:val="000000" w:themeColor="text1"/>
                <w:sz w:val="20"/>
                <w:szCs w:val="20"/>
              </w:rPr>
            </w:pPr>
          </w:p>
        </w:tc>
        <w:tc>
          <w:tcPr>
            <w:tcW w:w="906" w:type="dxa"/>
            <w:vMerge/>
            <w:vAlign w:val="center"/>
            <w:hideMark/>
          </w:tcPr>
          <w:p w14:paraId="5BDFE764" w14:textId="77777777" w:rsidR="008D4383" w:rsidRPr="00FD551F" w:rsidRDefault="008D4383" w:rsidP="00126F87">
            <w:pPr>
              <w:spacing w:line="240" w:lineRule="auto"/>
              <w:jc w:val="center"/>
              <w:rPr>
                <w:rFonts w:ascii="Aptos" w:hAnsi="Aptos"/>
                <w:color w:val="000000" w:themeColor="text1"/>
                <w:sz w:val="20"/>
                <w:szCs w:val="20"/>
              </w:rPr>
            </w:pPr>
          </w:p>
        </w:tc>
        <w:tc>
          <w:tcPr>
            <w:tcW w:w="510" w:type="dxa"/>
            <w:vMerge/>
            <w:tcBorders>
              <w:right w:val="single" w:sz="4" w:space="0" w:color="auto"/>
            </w:tcBorders>
            <w:vAlign w:val="center"/>
            <w:hideMark/>
          </w:tcPr>
          <w:p w14:paraId="37BCD759" w14:textId="77777777" w:rsidR="008D4383" w:rsidRPr="00FD551F" w:rsidRDefault="008D4383" w:rsidP="00126F87">
            <w:pPr>
              <w:spacing w:line="240" w:lineRule="auto"/>
              <w:jc w:val="center"/>
              <w:rPr>
                <w:rFonts w:ascii="Aptos" w:hAnsi="Aptos"/>
                <w:color w:val="000000" w:themeColor="text1"/>
                <w:sz w:val="20"/>
                <w:szCs w:val="20"/>
              </w:rPr>
            </w:pPr>
          </w:p>
        </w:tc>
        <w:tc>
          <w:tcPr>
            <w:tcW w:w="990" w:type="dxa"/>
            <w:tcBorders>
              <w:top w:val="nil"/>
              <w:left w:val="single" w:sz="4" w:space="0" w:color="auto"/>
              <w:bottom w:val="single" w:sz="4" w:space="0" w:color="auto"/>
              <w:right w:val="single" w:sz="4" w:space="0" w:color="auto"/>
            </w:tcBorders>
            <w:shd w:val="clear" w:color="auto" w:fill="auto"/>
            <w:noWrap/>
            <w:vAlign w:val="center"/>
            <w:hideMark/>
          </w:tcPr>
          <w:p w14:paraId="629E3A03"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120</w:t>
            </w:r>
          </w:p>
        </w:tc>
        <w:tc>
          <w:tcPr>
            <w:tcW w:w="1170" w:type="dxa"/>
            <w:vMerge/>
            <w:tcBorders>
              <w:left w:val="single" w:sz="4" w:space="0" w:color="auto"/>
              <w:right w:val="single" w:sz="4" w:space="0" w:color="auto"/>
            </w:tcBorders>
            <w:vAlign w:val="center"/>
            <w:hideMark/>
          </w:tcPr>
          <w:p w14:paraId="6B246645" w14:textId="77777777" w:rsidR="008D4383" w:rsidRPr="00FD551F" w:rsidRDefault="008D4383" w:rsidP="00126F87">
            <w:pPr>
              <w:spacing w:line="240" w:lineRule="auto"/>
              <w:jc w:val="center"/>
              <w:rPr>
                <w:rFonts w:ascii="Aptos" w:hAnsi="Aptos"/>
                <w:color w:val="000000" w:themeColor="text1"/>
                <w:sz w:val="20"/>
                <w:szCs w:val="20"/>
              </w:rPr>
            </w:pPr>
          </w:p>
        </w:tc>
        <w:tc>
          <w:tcPr>
            <w:tcW w:w="930" w:type="dxa"/>
            <w:tcBorders>
              <w:top w:val="nil"/>
              <w:left w:val="single" w:sz="4" w:space="0" w:color="auto"/>
              <w:bottom w:val="single" w:sz="4" w:space="0" w:color="auto"/>
              <w:right w:val="single" w:sz="4" w:space="0" w:color="auto"/>
            </w:tcBorders>
            <w:vAlign w:val="center"/>
          </w:tcPr>
          <w:p w14:paraId="6E745575"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5.386</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7FFF5506"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0.357</w:t>
            </w:r>
          </w:p>
        </w:tc>
      </w:tr>
      <w:tr w:rsidR="00FD551F" w:rsidRPr="00FD551F" w14:paraId="7C780948" w14:textId="77777777" w:rsidTr="00454A74">
        <w:trPr>
          <w:trHeight w:hRule="exact" w:val="288"/>
          <w:jc w:val="center"/>
        </w:trPr>
        <w:tc>
          <w:tcPr>
            <w:tcW w:w="715" w:type="dxa"/>
            <w:tcBorders>
              <w:top w:val="nil"/>
              <w:bottom w:val="nil"/>
            </w:tcBorders>
            <w:shd w:val="clear" w:color="auto" w:fill="auto"/>
            <w:noWrap/>
            <w:vAlign w:val="center"/>
            <w:hideMark/>
          </w:tcPr>
          <w:p w14:paraId="698CE31C"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19</w:t>
            </w:r>
          </w:p>
        </w:tc>
        <w:tc>
          <w:tcPr>
            <w:tcW w:w="714" w:type="dxa"/>
            <w:vMerge w:val="restart"/>
            <w:shd w:val="clear" w:color="auto" w:fill="auto"/>
            <w:noWrap/>
            <w:vAlign w:val="center"/>
            <w:hideMark/>
          </w:tcPr>
          <w:p w14:paraId="5CF185EF"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3.0</w:t>
            </w:r>
          </w:p>
        </w:tc>
        <w:tc>
          <w:tcPr>
            <w:tcW w:w="906" w:type="dxa"/>
            <w:vMerge/>
            <w:vAlign w:val="center"/>
            <w:hideMark/>
          </w:tcPr>
          <w:p w14:paraId="38AC022F" w14:textId="77777777" w:rsidR="008D4383" w:rsidRPr="00FD551F" w:rsidRDefault="008D4383" w:rsidP="00126F87">
            <w:pPr>
              <w:spacing w:line="240" w:lineRule="auto"/>
              <w:jc w:val="center"/>
              <w:rPr>
                <w:rFonts w:ascii="Aptos" w:hAnsi="Aptos"/>
                <w:color w:val="000000" w:themeColor="text1"/>
                <w:sz w:val="20"/>
                <w:szCs w:val="20"/>
              </w:rPr>
            </w:pPr>
          </w:p>
        </w:tc>
        <w:tc>
          <w:tcPr>
            <w:tcW w:w="510" w:type="dxa"/>
            <w:vMerge w:val="restart"/>
            <w:tcBorders>
              <w:right w:val="single" w:sz="4" w:space="0" w:color="auto"/>
            </w:tcBorders>
            <w:shd w:val="clear" w:color="auto" w:fill="auto"/>
            <w:noWrap/>
            <w:vAlign w:val="center"/>
            <w:hideMark/>
          </w:tcPr>
          <w:p w14:paraId="39DC8F2E"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100</w:t>
            </w:r>
          </w:p>
        </w:tc>
        <w:tc>
          <w:tcPr>
            <w:tcW w:w="990" w:type="dxa"/>
            <w:tcBorders>
              <w:top w:val="single" w:sz="4" w:space="0" w:color="auto"/>
              <w:left w:val="single" w:sz="4" w:space="0" w:color="auto"/>
              <w:bottom w:val="nil"/>
              <w:right w:val="single" w:sz="4" w:space="0" w:color="auto"/>
            </w:tcBorders>
            <w:shd w:val="clear" w:color="auto" w:fill="auto"/>
            <w:noWrap/>
            <w:vAlign w:val="center"/>
            <w:hideMark/>
          </w:tcPr>
          <w:p w14:paraId="5D6DA3D6"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30</w:t>
            </w:r>
          </w:p>
        </w:tc>
        <w:tc>
          <w:tcPr>
            <w:tcW w:w="1170" w:type="dxa"/>
            <w:vMerge/>
            <w:tcBorders>
              <w:left w:val="single" w:sz="4" w:space="0" w:color="auto"/>
              <w:right w:val="single" w:sz="4" w:space="0" w:color="auto"/>
            </w:tcBorders>
            <w:vAlign w:val="center"/>
            <w:hideMark/>
          </w:tcPr>
          <w:p w14:paraId="5233378F" w14:textId="77777777" w:rsidR="008D4383" w:rsidRPr="00FD551F" w:rsidRDefault="008D4383" w:rsidP="00126F87">
            <w:pPr>
              <w:spacing w:line="240" w:lineRule="auto"/>
              <w:jc w:val="center"/>
              <w:rPr>
                <w:rFonts w:ascii="Aptos" w:hAnsi="Aptos"/>
                <w:color w:val="000000" w:themeColor="text1"/>
                <w:sz w:val="20"/>
                <w:szCs w:val="20"/>
              </w:rPr>
            </w:pPr>
          </w:p>
        </w:tc>
        <w:tc>
          <w:tcPr>
            <w:tcW w:w="930" w:type="dxa"/>
            <w:tcBorders>
              <w:top w:val="single" w:sz="4" w:space="0" w:color="auto"/>
              <w:left w:val="single" w:sz="4" w:space="0" w:color="auto"/>
              <w:bottom w:val="nil"/>
              <w:right w:val="single" w:sz="4" w:space="0" w:color="auto"/>
            </w:tcBorders>
            <w:vAlign w:val="center"/>
          </w:tcPr>
          <w:p w14:paraId="11E75B98"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2.602</w:t>
            </w:r>
          </w:p>
        </w:tc>
        <w:tc>
          <w:tcPr>
            <w:tcW w:w="1170" w:type="dxa"/>
            <w:tcBorders>
              <w:top w:val="single" w:sz="4" w:space="0" w:color="auto"/>
              <w:left w:val="single" w:sz="4" w:space="0" w:color="auto"/>
              <w:bottom w:val="nil"/>
              <w:right w:val="single" w:sz="4" w:space="0" w:color="auto"/>
            </w:tcBorders>
            <w:shd w:val="clear" w:color="auto" w:fill="auto"/>
            <w:noWrap/>
            <w:vAlign w:val="center"/>
            <w:hideMark/>
          </w:tcPr>
          <w:p w14:paraId="73B1863F"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0.36</w:t>
            </w:r>
          </w:p>
        </w:tc>
      </w:tr>
      <w:tr w:rsidR="00FD551F" w:rsidRPr="00FD551F" w14:paraId="03F4D361" w14:textId="77777777" w:rsidTr="00454A74">
        <w:trPr>
          <w:trHeight w:hRule="exact" w:val="288"/>
          <w:jc w:val="center"/>
        </w:trPr>
        <w:tc>
          <w:tcPr>
            <w:tcW w:w="715" w:type="dxa"/>
            <w:tcBorders>
              <w:top w:val="nil"/>
              <w:bottom w:val="nil"/>
            </w:tcBorders>
            <w:shd w:val="clear" w:color="auto" w:fill="auto"/>
            <w:noWrap/>
            <w:vAlign w:val="center"/>
            <w:hideMark/>
          </w:tcPr>
          <w:p w14:paraId="24090CAA"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20</w:t>
            </w:r>
          </w:p>
        </w:tc>
        <w:tc>
          <w:tcPr>
            <w:tcW w:w="714" w:type="dxa"/>
            <w:vMerge/>
            <w:vAlign w:val="center"/>
            <w:hideMark/>
          </w:tcPr>
          <w:p w14:paraId="0A3792D4" w14:textId="77777777" w:rsidR="008D4383" w:rsidRPr="00FD551F" w:rsidRDefault="008D4383" w:rsidP="00126F87">
            <w:pPr>
              <w:spacing w:line="240" w:lineRule="auto"/>
              <w:jc w:val="center"/>
              <w:rPr>
                <w:rFonts w:ascii="Aptos" w:hAnsi="Aptos"/>
                <w:color w:val="000000" w:themeColor="text1"/>
                <w:sz w:val="20"/>
                <w:szCs w:val="20"/>
              </w:rPr>
            </w:pPr>
          </w:p>
        </w:tc>
        <w:tc>
          <w:tcPr>
            <w:tcW w:w="906" w:type="dxa"/>
            <w:vMerge/>
            <w:vAlign w:val="center"/>
            <w:hideMark/>
          </w:tcPr>
          <w:p w14:paraId="110883EB" w14:textId="77777777" w:rsidR="008D4383" w:rsidRPr="00FD551F" w:rsidRDefault="008D4383" w:rsidP="00126F87">
            <w:pPr>
              <w:spacing w:line="240" w:lineRule="auto"/>
              <w:jc w:val="center"/>
              <w:rPr>
                <w:rFonts w:ascii="Aptos" w:hAnsi="Aptos"/>
                <w:color w:val="000000" w:themeColor="text1"/>
                <w:sz w:val="20"/>
                <w:szCs w:val="20"/>
              </w:rPr>
            </w:pPr>
          </w:p>
        </w:tc>
        <w:tc>
          <w:tcPr>
            <w:tcW w:w="510" w:type="dxa"/>
            <w:vMerge/>
            <w:tcBorders>
              <w:right w:val="single" w:sz="4" w:space="0" w:color="auto"/>
            </w:tcBorders>
            <w:vAlign w:val="center"/>
            <w:hideMark/>
          </w:tcPr>
          <w:p w14:paraId="0EB98AFE" w14:textId="77777777" w:rsidR="008D4383" w:rsidRPr="00FD551F" w:rsidRDefault="008D4383" w:rsidP="00126F87">
            <w:pPr>
              <w:spacing w:line="240" w:lineRule="auto"/>
              <w:jc w:val="center"/>
              <w:rPr>
                <w:rFonts w:ascii="Aptos" w:hAnsi="Aptos"/>
                <w:color w:val="000000" w:themeColor="text1"/>
                <w:sz w:val="20"/>
                <w:szCs w:val="20"/>
              </w:rPr>
            </w:pPr>
          </w:p>
        </w:tc>
        <w:tc>
          <w:tcPr>
            <w:tcW w:w="990" w:type="dxa"/>
            <w:tcBorders>
              <w:top w:val="nil"/>
              <w:left w:val="single" w:sz="4" w:space="0" w:color="auto"/>
              <w:bottom w:val="nil"/>
              <w:right w:val="single" w:sz="4" w:space="0" w:color="auto"/>
            </w:tcBorders>
            <w:shd w:val="clear" w:color="auto" w:fill="auto"/>
            <w:noWrap/>
            <w:vAlign w:val="center"/>
            <w:hideMark/>
          </w:tcPr>
          <w:p w14:paraId="7F15E3B9"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60</w:t>
            </w:r>
          </w:p>
        </w:tc>
        <w:tc>
          <w:tcPr>
            <w:tcW w:w="1170" w:type="dxa"/>
            <w:vMerge/>
            <w:tcBorders>
              <w:left w:val="single" w:sz="4" w:space="0" w:color="auto"/>
              <w:right w:val="single" w:sz="4" w:space="0" w:color="auto"/>
            </w:tcBorders>
            <w:vAlign w:val="center"/>
            <w:hideMark/>
          </w:tcPr>
          <w:p w14:paraId="05CE2BEB" w14:textId="77777777" w:rsidR="008D4383" w:rsidRPr="00FD551F" w:rsidRDefault="008D4383" w:rsidP="00126F87">
            <w:pPr>
              <w:spacing w:line="240" w:lineRule="auto"/>
              <w:jc w:val="center"/>
              <w:rPr>
                <w:rFonts w:ascii="Aptos" w:hAnsi="Aptos"/>
                <w:color w:val="000000" w:themeColor="text1"/>
                <w:sz w:val="20"/>
                <w:szCs w:val="20"/>
              </w:rPr>
            </w:pPr>
          </w:p>
        </w:tc>
        <w:tc>
          <w:tcPr>
            <w:tcW w:w="930" w:type="dxa"/>
            <w:tcBorders>
              <w:top w:val="nil"/>
              <w:left w:val="single" w:sz="4" w:space="0" w:color="auto"/>
              <w:bottom w:val="nil"/>
              <w:right w:val="single" w:sz="4" w:space="0" w:color="auto"/>
            </w:tcBorders>
            <w:vAlign w:val="center"/>
          </w:tcPr>
          <w:p w14:paraId="517785A6"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4.947</w:t>
            </w:r>
          </w:p>
        </w:tc>
        <w:tc>
          <w:tcPr>
            <w:tcW w:w="1170" w:type="dxa"/>
            <w:tcBorders>
              <w:top w:val="nil"/>
              <w:left w:val="single" w:sz="4" w:space="0" w:color="auto"/>
              <w:bottom w:val="nil"/>
              <w:right w:val="single" w:sz="4" w:space="0" w:color="auto"/>
            </w:tcBorders>
            <w:shd w:val="clear" w:color="auto" w:fill="auto"/>
            <w:noWrap/>
            <w:vAlign w:val="center"/>
            <w:hideMark/>
          </w:tcPr>
          <w:p w14:paraId="714F22BE"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0.348</w:t>
            </w:r>
          </w:p>
        </w:tc>
      </w:tr>
      <w:tr w:rsidR="00FD551F" w:rsidRPr="00FD551F" w14:paraId="432666BF" w14:textId="77777777" w:rsidTr="00454A74">
        <w:trPr>
          <w:trHeight w:hRule="exact" w:val="288"/>
          <w:jc w:val="center"/>
        </w:trPr>
        <w:tc>
          <w:tcPr>
            <w:tcW w:w="715" w:type="dxa"/>
            <w:tcBorders>
              <w:top w:val="nil"/>
              <w:bottom w:val="nil"/>
            </w:tcBorders>
            <w:shd w:val="clear" w:color="auto" w:fill="auto"/>
            <w:noWrap/>
            <w:vAlign w:val="center"/>
            <w:hideMark/>
          </w:tcPr>
          <w:p w14:paraId="625DE98F"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21</w:t>
            </w:r>
          </w:p>
        </w:tc>
        <w:tc>
          <w:tcPr>
            <w:tcW w:w="714" w:type="dxa"/>
            <w:vMerge/>
            <w:vAlign w:val="center"/>
            <w:hideMark/>
          </w:tcPr>
          <w:p w14:paraId="47D5EB11" w14:textId="77777777" w:rsidR="008D4383" w:rsidRPr="00FD551F" w:rsidRDefault="008D4383" w:rsidP="00126F87">
            <w:pPr>
              <w:spacing w:line="240" w:lineRule="auto"/>
              <w:jc w:val="center"/>
              <w:rPr>
                <w:rFonts w:ascii="Aptos" w:hAnsi="Aptos"/>
                <w:color w:val="000000" w:themeColor="text1"/>
                <w:sz w:val="20"/>
                <w:szCs w:val="20"/>
              </w:rPr>
            </w:pPr>
          </w:p>
        </w:tc>
        <w:tc>
          <w:tcPr>
            <w:tcW w:w="906" w:type="dxa"/>
            <w:vMerge/>
            <w:vAlign w:val="center"/>
            <w:hideMark/>
          </w:tcPr>
          <w:p w14:paraId="74A7B607" w14:textId="77777777" w:rsidR="008D4383" w:rsidRPr="00FD551F" w:rsidRDefault="008D4383" w:rsidP="00126F87">
            <w:pPr>
              <w:spacing w:line="240" w:lineRule="auto"/>
              <w:jc w:val="center"/>
              <w:rPr>
                <w:rFonts w:ascii="Aptos" w:hAnsi="Aptos"/>
                <w:color w:val="000000" w:themeColor="text1"/>
                <w:sz w:val="20"/>
                <w:szCs w:val="20"/>
              </w:rPr>
            </w:pPr>
          </w:p>
        </w:tc>
        <w:tc>
          <w:tcPr>
            <w:tcW w:w="510" w:type="dxa"/>
            <w:vMerge/>
            <w:tcBorders>
              <w:right w:val="single" w:sz="4" w:space="0" w:color="auto"/>
            </w:tcBorders>
            <w:vAlign w:val="center"/>
            <w:hideMark/>
          </w:tcPr>
          <w:p w14:paraId="60FF15FD" w14:textId="77777777" w:rsidR="008D4383" w:rsidRPr="00FD551F" w:rsidRDefault="008D4383" w:rsidP="00126F87">
            <w:pPr>
              <w:spacing w:line="240" w:lineRule="auto"/>
              <w:jc w:val="center"/>
              <w:rPr>
                <w:rFonts w:ascii="Aptos" w:hAnsi="Aptos"/>
                <w:color w:val="000000" w:themeColor="text1"/>
                <w:sz w:val="20"/>
                <w:szCs w:val="20"/>
              </w:rPr>
            </w:pPr>
          </w:p>
        </w:tc>
        <w:tc>
          <w:tcPr>
            <w:tcW w:w="990" w:type="dxa"/>
            <w:tcBorders>
              <w:top w:val="nil"/>
              <w:left w:val="single" w:sz="4" w:space="0" w:color="auto"/>
              <w:bottom w:val="single" w:sz="4" w:space="0" w:color="auto"/>
              <w:right w:val="single" w:sz="4" w:space="0" w:color="auto"/>
            </w:tcBorders>
            <w:shd w:val="clear" w:color="auto" w:fill="auto"/>
            <w:noWrap/>
            <w:vAlign w:val="center"/>
            <w:hideMark/>
          </w:tcPr>
          <w:p w14:paraId="34FB76E2"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120</w:t>
            </w:r>
          </w:p>
        </w:tc>
        <w:tc>
          <w:tcPr>
            <w:tcW w:w="1170" w:type="dxa"/>
            <w:vMerge/>
            <w:tcBorders>
              <w:left w:val="single" w:sz="4" w:space="0" w:color="auto"/>
              <w:right w:val="single" w:sz="4" w:space="0" w:color="auto"/>
            </w:tcBorders>
            <w:vAlign w:val="center"/>
            <w:hideMark/>
          </w:tcPr>
          <w:p w14:paraId="2E0C8C20" w14:textId="77777777" w:rsidR="008D4383" w:rsidRPr="00FD551F" w:rsidRDefault="008D4383" w:rsidP="00126F87">
            <w:pPr>
              <w:spacing w:line="240" w:lineRule="auto"/>
              <w:jc w:val="center"/>
              <w:rPr>
                <w:rFonts w:ascii="Aptos" w:hAnsi="Aptos"/>
                <w:color w:val="000000" w:themeColor="text1"/>
                <w:sz w:val="20"/>
                <w:szCs w:val="20"/>
              </w:rPr>
            </w:pPr>
          </w:p>
        </w:tc>
        <w:tc>
          <w:tcPr>
            <w:tcW w:w="930" w:type="dxa"/>
            <w:tcBorders>
              <w:top w:val="nil"/>
              <w:left w:val="single" w:sz="4" w:space="0" w:color="auto"/>
              <w:bottom w:val="single" w:sz="4" w:space="0" w:color="auto"/>
              <w:right w:val="single" w:sz="4" w:space="0" w:color="auto"/>
            </w:tcBorders>
            <w:vAlign w:val="center"/>
          </w:tcPr>
          <w:p w14:paraId="3268812A"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4.871</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6E30046B"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0.794</w:t>
            </w:r>
          </w:p>
        </w:tc>
      </w:tr>
      <w:tr w:rsidR="00FD551F" w:rsidRPr="00FD551F" w14:paraId="15BE8F15" w14:textId="77777777" w:rsidTr="00454A74">
        <w:trPr>
          <w:trHeight w:hRule="exact" w:val="288"/>
          <w:jc w:val="center"/>
        </w:trPr>
        <w:tc>
          <w:tcPr>
            <w:tcW w:w="715" w:type="dxa"/>
            <w:tcBorders>
              <w:top w:val="nil"/>
              <w:bottom w:val="nil"/>
            </w:tcBorders>
            <w:shd w:val="clear" w:color="auto" w:fill="auto"/>
            <w:noWrap/>
            <w:vAlign w:val="center"/>
            <w:hideMark/>
          </w:tcPr>
          <w:p w14:paraId="33407A30"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22</w:t>
            </w:r>
          </w:p>
        </w:tc>
        <w:tc>
          <w:tcPr>
            <w:tcW w:w="714" w:type="dxa"/>
            <w:vMerge/>
            <w:vAlign w:val="center"/>
            <w:hideMark/>
          </w:tcPr>
          <w:p w14:paraId="4B9C643F" w14:textId="77777777" w:rsidR="008D4383" w:rsidRPr="00FD551F" w:rsidRDefault="008D4383" w:rsidP="00126F87">
            <w:pPr>
              <w:spacing w:line="240" w:lineRule="auto"/>
              <w:jc w:val="center"/>
              <w:rPr>
                <w:rFonts w:ascii="Aptos" w:hAnsi="Aptos"/>
                <w:color w:val="000000" w:themeColor="text1"/>
                <w:sz w:val="20"/>
                <w:szCs w:val="20"/>
              </w:rPr>
            </w:pPr>
          </w:p>
        </w:tc>
        <w:tc>
          <w:tcPr>
            <w:tcW w:w="906" w:type="dxa"/>
            <w:vMerge/>
            <w:vAlign w:val="center"/>
            <w:hideMark/>
          </w:tcPr>
          <w:p w14:paraId="49BE9270" w14:textId="77777777" w:rsidR="008D4383" w:rsidRPr="00FD551F" w:rsidRDefault="008D4383" w:rsidP="00126F87">
            <w:pPr>
              <w:spacing w:line="240" w:lineRule="auto"/>
              <w:jc w:val="center"/>
              <w:rPr>
                <w:rFonts w:ascii="Aptos" w:hAnsi="Aptos"/>
                <w:color w:val="000000" w:themeColor="text1"/>
                <w:sz w:val="20"/>
                <w:szCs w:val="20"/>
              </w:rPr>
            </w:pPr>
          </w:p>
        </w:tc>
        <w:tc>
          <w:tcPr>
            <w:tcW w:w="510" w:type="dxa"/>
            <w:vMerge w:val="restart"/>
            <w:tcBorders>
              <w:right w:val="single" w:sz="4" w:space="0" w:color="auto"/>
            </w:tcBorders>
            <w:shd w:val="clear" w:color="auto" w:fill="auto"/>
            <w:noWrap/>
            <w:vAlign w:val="center"/>
            <w:hideMark/>
          </w:tcPr>
          <w:p w14:paraId="2F04AC74"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120</w:t>
            </w:r>
          </w:p>
        </w:tc>
        <w:tc>
          <w:tcPr>
            <w:tcW w:w="990" w:type="dxa"/>
            <w:tcBorders>
              <w:top w:val="single" w:sz="4" w:space="0" w:color="auto"/>
              <w:left w:val="single" w:sz="4" w:space="0" w:color="auto"/>
              <w:bottom w:val="nil"/>
              <w:right w:val="single" w:sz="4" w:space="0" w:color="auto"/>
            </w:tcBorders>
            <w:shd w:val="clear" w:color="auto" w:fill="auto"/>
            <w:noWrap/>
            <w:vAlign w:val="center"/>
            <w:hideMark/>
          </w:tcPr>
          <w:p w14:paraId="6158A8D8"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30</w:t>
            </w:r>
          </w:p>
        </w:tc>
        <w:tc>
          <w:tcPr>
            <w:tcW w:w="1170" w:type="dxa"/>
            <w:vMerge/>
            <w:tcBorders>
              <w:left w:val="single" w:sz="4" w:space="0" w:color="auto"/>
              <w:right w:val="single" w:sz="4" w:space="0" w:color="auto"/>
            </w:tcBorders>
            <w:vAlign w:val="center"/>
            <w:hideMark/>
          </w:tcPr>
          <w:p w14:paraId="215243FB" w14:textId="77777777" w:rsidR="008D4383" w:rsidRPr="00FD551F" w:rsidRDefault="008D4383" w:rsidP="00126F87">
            <w:pPr>
              <w:spacing w:line="240" w:lineRule="auto"/>
              <w:jc w:val="center"/>
              <w:rPr>
                <w:rFonts w:ascii="Aptos" w:hAnsi="Aptos"/>
                <w:color w:val="000000" w:themeColor="text1"/>
                <w:sz w:val="20"/>
                <w:szCs w:val="20"/>
              </w:rPr>
            </w:pPr>
          </w:p>
        </w:tc>
        <w:tc>
          <w:tcPr>
            <w:tcW w:w="930" w:type="dxa"/>
            <w:tcBorders>
              <w:top w:val="single" w:sz="4" w:space="0" w:color="auto"/>
              <w:left w:val="single" w:sz="4" w:space="0" w:color="auto"/>
              <w:bottom w:val="nil"/>
              <w:right w:val="single" w:sz="4" w:space="0" w:color="auto"/>
            </w:tcBorders>
            <w:vAlign w:val="center"/>
          </w:tcPr>
          <w:p w14:paraId="6C06C208"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5.157</w:t>
            </w:r>
          </w:p>
        </w:tc>
        <w:tc>
          <w:tcPr>
            <w:tcW w:w="1170" w:type="dxa"/>
            <w:tcBorders>
              <w:top w:val="single" w:sz="4" w:space="0" w:color="auto"/>
              <w:left w:val="single" w:sz="4" w:space="0" w:color="auto"/>
              <w:bottom w:val="nil"/>
              <w:right w:val="single" w:sz="4" w:space="0" w:color="auto"/>
            </w:tcBorders>
            <w:shd w:val="clear" w:color="auto" w:fill="auto"/>
            <w:noWrap/>
            <w:vAlign w:val="center"/>
            <w:hideMark/>
          </w:tcPr>
          <w:p w14:paraId="5A4EA28B"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0.39</w:t>
            </w:r>
          </w:p>
        </w:tc>
      </w:tr>
      <w:tr w:rsidR="00FD551F" w:rsidRPr="00FD551F" w14:paraId="4A91D974" w14:textId="77777777" w:rsidTr="00454A74">
        <w:trPr>
          <w:trHeight w:hRule="exact" w:val="288"/>
          <w:jc w:val="center"/>
        </w:trPr>
        <w:tc>
          <w:tcPr>
            <w:tcW w:w="715" w:type="dxa"/>
            <w:tcBorders>
              <w:top w:val="nil"/>
              <w:bottom w:val="nil"/>
            </w:tcBorders>
            <w:shd w:val="clear" w:color="auto" w:fill="auto"/>
            <w:noWrap/>
            <w:vAlign w:val="center"/>
            <w:hideMark/>
          </w:tcPr>
          <w:p w14:paraId="4A83D146"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23</w:t>
            </w:r>
          </w:p>
        </w:tc>
        <w:tc>
          <w:tcPr>
            <w:tcW w:w="714" w:type="dxa"/>
            <w:vMerge/>
            <w:vAlign w:val="center"/>
            <w:hideMark/>
          </w:tcPr>
          <w:p w14:paraId="3E00508F" w14:textId="77777777" w:rsidR="008D4383" w:rsidRPr="00FD551F" w:rsidRDefault="008D4383" w:rsidP="00126F87">
            <w:pPr>
              <w:spacing w:line="240" w:lineRule="auto"/>
              <w:jc w:val="center"/>
              <w:rPr>
                <w:rFonts w:ascii="Aptos" w:hAnsi="Aptos"/>
                <w:color w:val="000000" w:themeColor="text1"/>
                <w:sz w:val="20"/>
                <w:szCs w:val="20"/>
              </w:rPr>
            </w:pPr>
          </w:p>
        </w:tc>
        <w:tc>
          <w:tcPr>
            <w:tcW w:w="906" w:type="dxa"/>
            <w:vMerge/>
            <w:vAlign w:val="center"/>
            <w:hideMark/>
          </w:tcPr>
          <w:p w14:paraId="2D1F4788" w14:textId="77777777" w:rsidR="008D4383" w:rsidRPr="00FD551F" w:rsidRDefault="008D4383" w:rsidP="00126F87">
            <w:pPr>
              <w:spacing w:line="240" w:lineRule="auto"/>
              <w:jc w:val="center"/>
              <w:rPr>
                <w:rFonts w:ascii="Aptos" w:hAnsi="Aptos"/>
                <w:color w:val="000000" w:themeColor="text1"/>
                <w:sz w:val="20"/>
                <w:szCs w:val="20"/>
              </w:rPr>
            </w:pPr>
          </w:p>
        </w:tc>
        <w:tc>
          <w:tcPr>
            <w:tcW w:w="510" w:type="dxa"/>
            <w:vMerge/>
            <w:tcBorders>
              <w:right w:val="single" w:sz="4" w:space="0" w:color="auto"/>
            </w:tcBorders>
            <w:vAlign w:val="center"/>
            <w:hideMark/>
          </w:tcPr>
          <w:p w14:paraId="2407EE1F" w14:textId="77777777" w:rsidR="008D4383" w:rsidRPr="00FD551F" w:rsidRDefault="008D4383" w:rsidP="00126F87">
            <w:pPr>
              <w:spacing w:line="240" w:lineRule="auto"/>
              <w:jc w:val="center"/>
              <w:rPr>
                <w:rFonts w:ascii="Aptos" w:hAnsi="Aptos"/>
                <w:color w:val="000000" w:themeColor="text1"/>
                <w:sz w:val="20"/>
                <w:szCs w:val="20"/>
              </w:rPr>
            </w:pPr>
          </w:p>
        </w:tc>
        <w:tc>
          <w:tcPr>
            <w:tcW w:w="990" w:type="dxa"/>
            <w:tcBorders>
              <w:top w:val="nil"/>
              <w:left w:val="single" w:sz="4" w:space="0" w:color="auto"/>
              <w:bottom w:val="nil"/>
              <w:right w:val="single" w:sz="4" w:space="0" w:color="auto"/>
            </w:tcBorders>
            <w:shd w:val="clear" w:color="auto" w:fill="auto"/>
            <w:noWrap/>
            <w:vAlign w:val="center"/>
            <w:hideMark/>
          </w:tcPr>
          <w:p w14:paraId="5F46DA33"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60</w:t>
            </w:r>
          </w:p>
        </w:tc>
        <w:tc>
          <w:tcPr>
            <w:tcW w:w="1170" w:type="dxa"/>
            <w:vMerge/>
            <w:tcBorders>
              <w:left w:val="single" w:sz="4" w:space="0" w:color="auto"/>
              <w:right w:val="single" w:sz="4" w:space="0" w:color="auto"/>
            </w:tcBorders>
            <w:vAlign w:val="center"/>
            <w:hideMark/>
          </w:tcPr>
          <w:p w14:paraId="3C2DC68C" w14:textId="77777777" w:rsidR="008D4383" w:rsidRPr="00FD551F" w:rsidRDefault="008D4383" w:rsidP="00126F87">
            <w:pPr>
              <w:spacing w:line="240" w:lineRule="auto"/>
              <w:jc w:val="center"/>
              <w:rPr>
                <w:rFonts w:ascii="Aptos" w:hAnsi="Aptos"/>
                <w:color w:val="000000" w:themeColor="text1"/>
                <w:sz w:val="20"/>
                <w:szCs w:val="20"/>
              </w:rPr>
            </w:pPr>
          </w:p>
        </w:tc>
        <w:tc>
          <w:tcPr>
            <w:tcW w:w="930" w:type="dxa"/>
            <w:tcBorders>
              <w:top w:val="nil"/>
              <w:left w:val="single" w:sz="4" w:space="0" w:color="auto"/>
              <w:bottom w:val="nil"/>
              <w:right w:val="single" w:sz="4" w:space="0" w:color="auto"/>
            </w:tcBorders>
            <w:vAlign w:val="center"/>
          </w:tcPr>
          <w:p w14:paraId="4326B18A"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5.211</w:t>
            </w:r>
          </w:p>
        </w:tc>
        <w:tc>
          <w:tcPr>
            <w:tcW w:w="1170" w:type="dxa"/>
            <w:tcBorders>
              <w:top w:val="nil"/>
              <w:left w:val="single" w:sz="4" w:space="0" w:color="auto"/>
              <w:bottom w:val="nil"/>
              <w:right w:val="single" w:sz="4" w:space="0" w:color="auto"/>
            </w:tcBorders>
            <w:shd w:val="clear" w:color="auto" w:fill="auto"/>
            <w:noWrap/>
            <w:vAlign w:val="center"/>
            <w:hideMark/>
          </w:tcPr>
          <w:p w14:paraId="3E75DC51"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0.365</w:t>
            </w:r>
          </w:p>
        </w:tc>
      </w:tr>
      <w:tr w:rsidR="00FD551F" w:rsidRPr="00FD551F" w14:paraId="48A2F270" w14:textId="77777777" w:rsidTr="00454A74">
        <w:trPr>
          <w:trHeight w:hRule="exact" w:val="288"/>
          <w:jc w:val="center"/>
        </w:trPr>
        <w:tc>
          <w:tcPr>
            <w:tcW w:w="715" w:type="dxa"/>
            <w:tcBorders>
              <w:top w:val="nil"/>
              <w:bottom w:val="nil"/>
            </w:tcBorders>
            <w:shd w:val="clear" w:color="auto" w:fill="auto"/>
            <w:noWrap/>
            <w:vAlign w:val="center"/>
            <w:hideMark/>
          </w:tcPr>
          <w:p w14:paraId="585022A9"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24</w:t>
            </w:r>
          </w:p>
        </w:tc>
        <w:tc>
          <w:tcPr>
            <w:tcW w:w="714" w:type="dxa"/>
            <w:vMerge/>
            <w:vAlign w:val="center"/>
            <w:hideMark/>
          </w:tcPr>
          <w:p w14:paraId="154EA056" w14:textId="77777777" w:rsidR="008D4383" w:rsidRPr="00FD551F" w:rsidRDefault="008D4383" w:rsidP="00126F87">
            <w:pPr>
              <w:spacing w:line="240" w:lineRule="auto"/>
              <w:jc w:val="center"/>
              <w:rPr>
                <w:rFonts w:ascii="Aptos" w:hAnsi="Aptos"/>
                <w:color w:val="000000" w:themeColor="text1"/>
                <w:sz w:val="20"/>
                <w:szCs w:val="20"/>
              </w:rPr>
            </w:pPr>
          </w:p>
        </w:tc>
        <w:tc>
          <w:tcPr>
            <w:tcW w:w="906" w:type="dxa"/>
            <w:vMerge/>
            <w:vAlign w:val="center"/>
            <w:hideMark/>
          </w:tcPr>
          <w:p w14:paraId="0469CF26" w14:textId="77777777" w:rsidR="008D4383" w:rsidRPr="00FD551F" w:rsidRDefault="008D4383" w:rsidP="00126F87">
            <w:pPr>
              <w:spacing w:line="240" w:lineRule="auto"/>
              <w:jc w:val="center"/>
              <w:rPr>
                <w:rFonts w:ascii="Aptos" w:hAnsi="Aptos"/>
                <w:color w:val="000000" w:themeColor="text1"/>
                <w:sz w:val="20"/>
                <w:szCs w:val="20"/>
              </w:rPr>
            </w:pPr>
          </w:p>
        </w:tc>
        <w:tc>
          <w:tcPr>
            <w:tcW w:w="510" w:type="dxa"/>
            <w:vMerge/>
            <w:tcBorders>
              <w:right w:val="single" w:sz="4" w:space="0" w:color="auto"/>
            </w:tcBorders>
            <w:vAlign w:val="center"/>
            <w:hideMark/>
          </w:tcPr>
          <w:p w14:paraId="6A3C985A" w14:textId="77777777" w:rsidR="008D4383" w:rsidRPr="00FD551F" w:rsidRDefault="008D4383" w:rsidP="00126F87">
            <w:pPr>
              <w:spacing w:line="240" w:lineRule="auto"/>
              <w:jc w:val="center"/>
              <w:rPr>
                <w:rFonts w:ascii="Aptos" w:hAnsi="Aptos"/>
                <w:color w:val="000000" w:themeColor="text1"/>
                <w:sz w:val="20"/>
                <w:szCs w:val="20"/>
              </w:rPr>
            </w:pPr>
          </w:p>
        </w:tc>
        <w:tc>
          <w:tcPr>
            <w:tcW w:w="990" w:type="dxa"/>
            <w:tcBorders>
              <w:top w:val="nil"/>
              <w:left w:val="single" w:sz="4" w:space="0" w:color="auto"/>
              <w:bottom w:val="single" w:sz="4" w:space="0" w:color="auto"/>
              <w:right w:val="single" w:sz="4" w:space="0" w:color="auto"/>
            </w:tcBorders>
            <w:shd w:val="clear" w:color="auto" w:fill="auto"/>
            <w:noWrap/>
            <w:vAlign w:val="center"/>
            <w:hideMark/>
          </w:tcPr>
          <w:p w14:paraId="31ADB3B3"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120</w:t>
            </w:r>
          </w:p>
        </w:tc>
        <w:tc>
          <w:tcPr>
            <w:tcW w:w="1170" w:type="dxa"/>
            <w:vMerge/>
            <w:tcBorders>
              <w:left w:val="single" w:sz="4" w:space="0" w:color="auto"/>
              <w:right w:val="single" w:sz="4" w:space="0" w:color="auto"/>
            </w:tcBorders>
            <w:vAlign w:val="center"/>
            <w:hideMark/>
          </w:tcPr>
          <w:p w14:paraId="6FD3AF4B" w14:textId="77777777" w:rsidR="008D4383" w:rsidRPr="00FD551F" w:rsidRDefault="008D4383" w:rsidP="00126F87">
            <w:pPr>
              <w:spacing w:line="240" w:lineRule="auto"/>
              <w:jc w:val="center"/>
              <w:rPr>
                <w:rFonts w:ascii="Aptos" w:hAnsi="Aptos"/>
                <w:color w:val="000000" w:themeColor="text1"/>
                <w:sz w:val="20"/>
                <w:szCs w:val="20"/>
              </w:rPr>
            </w:pPr>
          </w:p>
        </w:tc>
        <w:tc>
          <w:tcPr>
            <w:tcW w:w="930" w:type="dxa"/>
            <w:tcBorders>
              <w:top w:val="nil"/>
              <w:left w:val="single" w:sz="4" w:space="0" w:color="auto"/>
              <w:bottom w:val="single" w:sz="4" w:space="0" w:color="auto"/>
              <w:right w:val="single" w:sz="4" w:space="0" w:color="auto"/>
            </w:tcBorders>
            <w:vAlign w:val="center"/>
          </w:tcPr>
          <w:p w14:paraId="26F8C536"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5.317</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30B270ED"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0.355</w:t>
            </w:r>
          </w:p>
        </w:tc>
      </w:tr>
      <w:tr w:rsidR="00FD551F" w:rsidRPr="00FD551F" w14:paraId="0B388064" w14:textId="77777777" w:rsidTr="00454A74">
        <w:trPr>
          <w:trHeight w:hRule="exact" w:val="288"/>
          <w:jc w:val="center"/>
        </w:trPr>
        <w:tc>
          <w:tcPr>
            <w:tcW w:w="715" w:type="dxa"/>
            <w:tcBorders>
              <w:top w:val="nil"/>
              <w:bottom w:val="nil"/>
            </w:tcBorders>
            <w:shd w:val="clear" w:color="auto" w:fill="auto"/>
            <w:noWrap/>
            <w:vAlign w:val="center"/>
            <w:hideMark/>
          </w:tcPr>
          <w:p w14:paraId="2E3B9153"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25</w:t>
            </w:r>
          </w:p>
        </w:tc>
        <w:tc>
          <w:tcPr>
            <w:tcW w:w="714" w:type="dxa"/>
            <w:vMerge/>
            <w:vAlign w:val="center"/>
            <w:hideMark/>
          </w:tcPr>
          <w:p w14:paraId="3E42E070" w14:textId="77777777" w:rsidR="008D4383" w:rsidRPr="00FD551F" w:rsidRDefault="008D4383" w:rsidP="00126F87">
            <w:pPr>
              <w:spacing w:line="240" w:lineRule="auto"/>
              <w:jc w:val="center"/>
              <w:rPr>
                <w:rFonts w:ascii="Aptos" w:hAnsi="Aptos"/>
                <w:color w:val="000000" w:themeColor="text1"/>
                <w:sz w:val="20"/>
                <w:szCs w:val="20"/>
              </w:rPr>
            </w:pPr>
          </w:p>
        </w:tc>
        <w:tc>
          <w:tcPr>
            <w:tcW w:w="906" w:type="dxa"/>
            <w:vMerge/>
            <w:vAlign w:val="center"/>
            <w:hideMark/>
          </w:tcPr>
          <w:p w14:paraId="26A906E0" w14:textId="77777777" w:rsidR="008D4383" w:rsidRPr="00FD551F" w:rsidRDefault="008D4383" w:rsidP="00126F87">
            <w:pPr>
              <w:spacing w:line="240" w:lineRule="auto"/>
              <w:jc w:val="center"/>
              <w:rPr>
                <w:rFonts w:ascii="Aptos" w:hAnsi="Aptos"/>
                <w:color w:val="000000" w:themeColor="text1"/>
                <w:sz w:val="20"/>
                <w:szCs w:val="20"/>
              </w:rPr>
            </w:pPr>
          </w:p>
        </w:tc>
        <w:tc>
          <w:tcPr>
            <w:tcW w:w="510" w:type="dxa"/>
            <w:vMerge w:val="restart"/>
            <w:tcBorders>
              <w:right w:val="single" w:sz="4" w:space="0" w:color="auto"/>
            </w:tcBorders>
            <w:shd w:val="clear" w:color="auto" w:fill="auto"/>
            <w:noWrap/>
            <w:vAlign w:val="center"/>
            <w:hideMark/>
          </w:tcPr>
          <w:p w14:paraId="3D797F37"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140</w:t>
            </w:r>
          </w:p>
        </w:tc>
        <w:tc>
          <w:tcPr>
            <w:tcW w:w="990" w:type="dxa"/>
            <w:tcBorders>
              <w:top w:val="single" w:sz="4" w:space="0" w:color="auto"/>
              <w:left w:val="single" w:sz="4" w:space="0" w:color="auto"/>
              <w:bottom w:val="nil"/>
              <w:right w:val="single" w:sz="4" w:space="0" w:color="auto"/>
            </w:tcBorders>
            <w:shd w:val="clear" w:color="auto" w:fill="auto"/>
            <w:noWrap/>
            <w:vAlign w:val="center"/>
            <w:hideMark/>
          </w:tcPr>
          <w:p w14:paraId="79123186"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30</w:t>
            </w:r>
          </w:p>
        </w:tc>
        <w:tc>
          <w:tcPr>
            <w:tcW w:w="1170" w:type="dxa"/>
            <w:vMerge/>
            <w:tcBorders>
              <w:left w:val="single" w:sz="4" w:space="0" w:color="auto"/>
              <w:right w:val="single" w:sz="4" w:space="0" w:color="auto"/>
            </w:tcBorders>
            <w:vAlign w:val="center"/>
            <w:hideMark/>
          </w:tcPr>
          <w:p w14:paraId="4A02EBFF" w14:textId="77777777" w:rsidR="008D4383" w:rsidRPr="00FD551F" w:rsidRDefault="008D4383" w:rsidP="00126F87">
            <w:pPr>
              <w:spacing w:line="240" w:lineRule="auto"/>
              <w:jc w:val="center"/>
              <w:rPr>
                <w:rFonts w:ascii="Aptos" w:hAnsi="Aptos"/>
                <w:color w:val="000000" w:themeColor="text1"/>
                <w:sz w:val="20"/>
                <w:szCs w:val="20"/>
              </w:rPr>
            </w:pPr>
          </w:p>
        </w:tc>
        <w:tc>
          <w:tcPr>
            <w:tcW w:w="930" w:type="dxa"/>
            <w:tcBorders>
              <w:top w:val="single" w:sz="4" w:space="0" w:color="auto"/>
              <w:left w:val="single" w:sz="4" w:space="0" w:color="auto"/>
              <w:bottom w:val="nil"/>
              <w:right w:val="single" w:sz="4" w:space="0" w:color="auto"/>
            </w:tcBorders>
            <w:vAlign w:val="center"/>
          </w:tcPr>
          <w:p w14:paraId="6D247B50"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5.581</w:t>
            </w:r>
          </w:p>
        </w:tc>
        <w:tc>
          <w:tcPr>
            <w:tcW w:w="1170" w:type="dxa"/>
            <w:tcBorders>
              <w:top w:val="single" w:sz="4" w:space="0" w:color="auto"/>
              <w:left w:val="single" w:sz="4" w:space="0" w:color="auto"/>
              <w:bottom w:val="nil"/>
              <w:right w:val="single" w:sz="4" w:space="0" w:color="auto"/>
            </w:tcBorders>
            <w:shd w:val="clear" w:color="auto" w:fill="auto"/>
            <w:noWrap/>
            <w:vAlign w:val="center"/>
            <w:hideMark/>
          </w:tcPr>
          <w:p w14:paraId="2B9B988F"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0.422</w:t>
            </w:r>
          </w:p>
        </w:tc>
      </w:tr>
      <w:tr w:rsidR="00FD551F" w:rsidRPr="00FD551F" w14:paraId="22A10E1D" w14:textId="77777777" w:rsidTr="00454A74">
        <w:trPr>
          <w:trHeight w:hRule="exact" w:val="288"/>
          <w:jc w:val="center"/>
        </w:trPr>
        <w:tc>
          <w:tcPr>
            <w:tcW w:w="715" w:type="dxa"/>
            <w:tcBorders>
              <w:top w:val="nil"/>
              <w:bottom w:val="nil"/>
            </w:tcBorders>
            <w:shd w:val="clear" w:color="auto" w:fill="auto"/>
            <w:noWrap/>
            <w:vAlign w:val="center"/>
            <w:hideMark/>
          </w:tcPr>
          <w:p w14:paraId="11A23906"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26</w:t>
            </w:r>
          </w:p>
        </w:tc>
        <w:tc>
          <w:tcPr>
            <w:tcW w:w="714" w:type="dxa"/>
            <w:vMerge/>
            <w:vAlign w:val="center"/>
            <w:hideMark/>
          </w:tcPr>
          <w:p w14:paraId="1772539A" w14:textId="77777777" w:rsidR="008D4383" w:rsidRPr="00FD551F" w:rsidRDefault="008D4383" w:rsidP="00126F87">
            <w:pPr>
              <w:spacing w:line="240" w:lineRule="auto"/>
              <w:jc w:val="center"/>
              <w:rPr>
                <w:rFonts w:ascii="Aptos" w:hAnsi="Aptos"/>
                <w:color w:val="000000" w:themeColor="text1"/>
                <w:sz w:val="20"/>
                <w:szCs w:val="20"/>
              </w:rPr>
            </w:pPr>
          </w:p>
        </w:tc>
        <w:tc>
          <w:tcPr>
            <w:tcW w:w="906" w:type="dxa"/>
            <w:vMerge/>
            <w:vAlign w:val="center"/>
            <w:hideMark/>
          </w:tcPr>
          <w:p w14:paraId="17FE0C2C" w14:textId="77777777" w:rsidR="008D4383" w:rsidRPr="00FD551F" w:rsidRDefault="008D4383" w:rsidP="00126F87">
            <w:pPr>
              <w:spacing w:line="240" w:lineRule="auto"/>
              <w:jc w:val="center"/>
              <w:rPr>
                <w:rFonts w:ascii="Aptos" w:hAnsi="Aptos"/>
                <w:color w:val="000000" w:themeColor="text1"/>
                <w:sz w:val="20"/>
                <w:szCs w:val="20"/>
              </w:rPr>
            </w:pPr>
          </w:p>
        </w:tc>
        <w:tc>
          <w:tcPr>
            <w:tcW w:w="510" w:type="dxa"/>
            <w:vMerge/>
            <w:tcBorders>
              <w:right w:val="single" w:sz="4" w:space="0" w:color="auto"/>
            </w:tcBorders>
            <w:vAlign w:val="center"/>
            <w:hideMark/>
          </w:tcPr>
          <w:p w14:paraId="0825A391" w14:textId="77777777" w:rsidR="008D4383" w:rsidRPr="00FD551F" w:rsidRDefault="008D4383" w:rsidP="00126F87">
            <w:pPr>
              <w:spacing w:line="240" w:lineRule="auto"/>
              <w:jc w:val="center"/>
              <w:rPr>
                <w:rFonts w:ascii="Aptos" w:hAnsi="Aptos"/>
                <w:color w:val="000000" w:themeColor="text1"/>
                <w:sz w:val="20"/>
                <w:szCs w:val="20"/>
              </w:rPr>
            </w:pPr>
          </w:p>
        </w:tc>
        <w:tc>
          <w:tcPr>
            <w:tcW w:w="990" w:type="dxa"/>
            <w:tcBorders>
              <w:top w:val="nil"/>
              <w:left w:val="single" w:sz="4" w:space="0" w:color="auto"/>
              <w:bottom w:val="nil"/>
              <w:right w:val="single" w:sz="4" w:space="0" w:color="auto"/>
            </w:tcBorders>
            <w:shd w:val="clear" w:color="auto" w:fill="auto"/>
            <w:noWrap/>
            <w:vAlign w:val="center"/>
            <w:hideMark/>
          </w:tcPr>
          <w:p w14:paraId="2700B244"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60</w:t>
            </w:r>
          </w:p>
        </w:tc>
        <w:tc>
          <w:tcPr>
            <w:tcW w:w="1170" w:type="dxa"/>
            <w:vMerge/>
            <w:tcBorders>
              <w:left w:val="single" w:sz="4" w:space="0" w:color="auto"/>
              <w:right w:val="single" w:sz="4" w:space="0" w:color="auto"/>
            </w:tcBorders>
            <w:vAlign w:val="center"/>
            <w:hideMark/>
          </w:tcPr>
          <w:p w14:paraId="60C3A435" w14:textId="77777777" w:rsidR="008D4383" w:rsidRPr="00FD551F" w:rsidRDefault="008D4383" w:rsidP="00126F87">
            <w:pPr>
              <w:spacing w:line="240" w:lineRule="auto"/>
              <w:jc w:val="center"/>
              <w:rPr>
                <w:rFonts w:ascii="Aptos" w:hAnsi="Aptos"/>
                <w:color w:val="000000" w:themeColor="text1"/>
                <w:sz w:val="20"/>
                <w:szCs w:val="20"/>
              </w:rPr>
            </w:pPr>
          </w:p>
        </w:tc>
        <w:tc>
          <w:tcPr>
            <w:tcW w:w="930" w:type="dxa"/>
            <w:tcBorders>
              <w:top w:val="nil"/>
              <w:left w:val="single" w:sz="4" w:space="0" w:color="auto"/>
              <w:bottom w:val="nil"/>
              <w:right w:val="single" w:sz="4" w:space="0" w:color="auto"/>
            </w:tcBorders>
            <w:vAlign w:val="center"/>
          </w:tcPr>
          <w:p w14:paraId="4C7F665C"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5.643</w:t>
            </w:r>
          </w:p>
        </w:tc>
        <w:tc>
          <w:tcPr>
            <w:tcW w:w="1170" w:type="dxa"/>
            <w:tcBorders>
              <w:top w:val="nil"/>
              <w:left w:val="single" w:sz="4" w:space="0" w:color="auto"/>
              <w:bottom w:val="nil"/>
              <w:right w:val="single" w:sz="4" w:space="0" w:color="auto"/>
            </w:tcBorders>
            <w:shd w:val="clear" w:color="auto" w:fill="auto"/>
            <w:noWrap/>
            <w:vAlign w:val="center"/>
            <w:hideMark/>
          </w:tcPr>
          <w:p w14:paraId="4E86C0D8"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0.386</w:t>
            </w:r>
          </w:p>
        </w:tc>
      </w:tr>
      <w:tr w:rsidR="00D81D5A" w:rsidRPr="00FD551F" w14:paraId="6AA4E998" w14:textId="77777777" w:rsidTr="00454A74">
        <w:trPr>
          <w:trHeight w:hRule="exact" w:val="288"/>
          <w:jc w:val="center"/>
        </w:trPr>
        <w:tc>
          <w:tcPr>
            <w:tcW w:w="715" w:type="dxa"/>
            <w:tcBorders>
              <w:top w:val="nil"/>
              <w:bottom w:val="single" w:sz="12" w:space="0" w:color="auto"/>
            </w:tcBorders>
            <w:shd w:val="clear" w:color="auto" w:fill="auto"/>
            <w:noWrap/>
            <w:vAlign w:val="center"/>
            <w:hideMark/>
          </w:tcPr>
          <w:p w14:paraId="17A73ABD"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27</w:t>
            </w:r>
          </w:p>
        </w:tc>
        <w:tc>
          <w:tcPr>
            <w:tcW w:w="714" w:type="dxa"/>
            <w:vMerge/>
            <w:tcBorders>
              <w:bottom w:val="single" w:sz="12" w:space="0" w:color="auto"/>
            </w:tcBorders>
            <w:vAlign w:val="center"/>
            <w:hideMark/>
          </w:tcPr>
          <w:p w14:paraId="05853417" w14:textId="77777777" w:rsidR="008D4383" w:rsidRPr="00FD551F" w:rsidRDefault="008D4383" w:rsidP="00126F87">
            <w:pPr>
              <w:spacing w:line="240" w:lineRule="auto"/>
              <w:jc w:val="center"/>
              <w:rPr>
                <w:rFonts w:ascii="Aptos" w:hAnsi="Aptos"/>
                <w:color w:val="000000" w:themeColor="text1"/>
                <w:sz w:val="20"/>
                <w:szCs w:val="20"/>
              </w:rPr>
            </w:pPr>
          </w:p>
        </w:tc>
        <w:tc>
          <w:tcPr>
            <w:tcW w:w="906" w:type="dxa"/>
            <w:vMerge/>
            <w:tcBorders>
              <w:bottom w:val="single" w:sz="12" w:space="0" w:color="auto"/>
            </w:tcBorders>
            <w:vAlign w:val="center"/>
            <w:hideMark/>
          </w:tcPr>
          <w:p w14:paraId="622BF825" w14:textId="77777777" w:rsidR="008D4383" w:rsidRPr="00FD551F" w:rsidRDefault="008D4383" w:rsidP="00126F87">
            <w:pPr>
              <w:spacing w:line="240" w:lineRule="auto"/>
              <w:jc w:val="center"/>
              <w:rPr>
                <w:rFonts w:ascii="Aptos" w:hAnsi="Aptos"/>
                <w:color w:val="000000" w:themeColor="text1"/>
                <w:sz w:val="20"/>
                <w:szCs w:val="20"/>
              </w:rPr>
            </w:pPr>
          </w:p>
        </w:tc>
        <w:tc>
          <w:tcPr>
            <w:tcW w:w="510" w:type="dxa"/>
            <w:vMerge/>
            <w:tcBorders>
              <w:bottom w:val="single" w:sz="12" w:space="0" w:color="auto"/>
              <w:right w:val="single" w:sz="4" w:space="0" w:color="auto"/>
            </w:tcBorders>
            <w:vAlign w:val="center"/>
            <w:hideMark/>
          </w:tcPr>
          <w:p w14:paraId="4BDBA092" w14:textId="77777777" w:rsidR="008D4383" w:rsidRPr="00FD551F" w:rsidRDefault="008D4383" w:rsidP="00126F87">
            <w:pPr>
              <w:spacing w:line="240" w:lineRule="auto"/>
              <w:jc w:val="center"/>
              <w:rPr>
                <w:rFonts w:ascii="Aptos" w:hAnsi="Aptos"/>
                <w:color w:val="000000" w:themeColor="text1"/>
                <w:sz w:val="20"/>
                <w:szCs w:val="20"/>
              </w:rPr>
            </w:pPr>
          </w:p>
        </w:tc>
        <w:tc>
          <w:tcPr>
            <w:tcW w:w="990" w:type="dxa"/>
            <w:tcBorders>
              <w:top w:val="nil"/>
              <w:left w:val="single" w:sz="4" w:space="0" w:color="auto"/>
              <w:bottom w:val="single" w:sz="12" w:space="0" w:color="auto"/>
              <w:right w:val="single" w:sz="4" w:space="0" w:color="auto"/>
            </w:tcBorders>
            <w:shd w:val="clear" w:color="auto" w:fill="auto"/>
            <w:noWrap/>
            <w:vAlign w:val="center"/>
            <w:hideMark/>
          </w:tcPr>
          <w:p w14:paraId="43ABE7EA"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120</w:t>
            </w:r>
          </w:p>
        </w:tc>
        <w:tc>
          <w:tcPr>
            <w:tcW w:w="1170" w:type="dxa"/>
            <w:vMerge/>
            <w:tcBorders>
              <w:left w:val="single" w:sz="4" w:space="0" w:color="auto"/>
              <w:bottom w:val="single" w:sz="12" w:space="0" w:color="auto"/>
              <w:right w:val="single" w:sz="4" w:space="0" w:color="auto"/>
            </w:tcBorders>
            <w:vAlign w:val="center"/>
            <w:hideMark/>
          </w:tcPr>
          <w:p w14:paraId="34ECE4E9" w14:textId="77777777" w:rsidR="008D4383" w:rsidRPr="00FD551F" w:rsidRDefault="008D4383" w:rsidP="00126F87">
            <w:pPr>
              <w:spacing w:line="240" w:lineRule="auto"/>
              <w:jc w:val="center"/>
              <w:rPr>
                <w:rFonts w:ascii="Aptos" w:hAnsi="Aptos"/>
                <w:color w:val="000000" w:themeColor="text1"/>
                <w:sz w:val="20"/>
                <w:szCs w:val="20"/>
              </w:rPr>
            </w:pPr>
          </w:p>
        </w:tc>
        <w:tc>
          <w:tcPr>
            <w:tcW w:w="930" w:type="dxa"/>
            <w:tcBorders>
              <w:top w:val="nil"/>
              <w:left w:val="single" w:sz="4" w:space="0" w:color="auto"/>
              <w:bottom w:val="single" w:sz="12" w:space="0" w:color="auto"/>
              <w:right w:val="single" w:sz="4" w:space="0" w:color="auto"/>
            </w:tcBorders>
            <w:vAlign w:val="center"/>
          </w:tcPr>
          <w:p w14:paraId="7F167D81"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5.764</w:t>
            </w:r>
          </w:p>
        </w:tc>
        <w:tc>
          <w:tcPr>
            <w:tcW w:w="1170" w:type="dxa"/>
            <w:tcBorders>
              <w:top w:val="nil"/>
              <w:left w:val="single" w:sz="4" w:space="0" w:color="auto"/>
              <w:bottom w:val="single" w:sz="12" w:space="0" w:color="auto"/>
              <w:right w:val="single" w:sz="4" w:space="0" w:color="auto"/>
            </w:tcBorders>
            <w:shd w:val="clear" w:color="auto" w:fill="auto"/>
            <w:noWrap/>
            <w:vAlign w:val="center"/>
            <w:hideMark/>
          </w:tcPr>
          <w:p w14:paraId="1CD9CD47" w14:textId="77777777" w:rsidR="008D4383" w:rsidRPr="00FD551F" w:rsidRDefault="008D4383" w:rsidP="00126F87">
            <w:pPr>
              <w:spacing w:line="240" w:lineRule="auto"/>
              <w:ind w:firstLine="0"/>
              <w:jc w:val="center"/>
              <w:rPr>
                <w:rFonts w:ascii="Aptos" w:hAnsi="Aptos"/>
                <w:color w:val="000000" w:themeColor="text1"/>
                <w:sz w:val="20"/>
                <w:szCs w:val="20"/>
              </w:rPr>
            </w:pPr>
            <w:r w:rsidRPr="00FD551F">
              <w:rPr>
                <w:rFonts w:ascii="Aptos" w:hAnsi="Aptos"/>
                <w:color w:val="000000" w:themeColor="text1"/>
                <w:sz w:val="20"/>
                <w:szCs w:val="20"/>
              </w:rPr>
              <w:t>0.39</w:t>
            </w:r>
          </w:p>
        </w:tc>
      </w:tr>
      <w:bookmarkEnd w:id="3"/>
    </w:tbl>
    <w:p w14:paraId="53A24D06" w14:textId="77777777" w:rsidR="008D4383" w:rsidRPr="00FD551F" w:rsidRDefault="008D4383" w:rsidP="008D4383">
      <w:pPr>
        <w:rPr>
          <w:b/>
          <w:bCs/>
          <w:color w:val="000000" w:themeColor="text1"/>
          <w:szCs w:val="28"/>
        </w:rPr>
      </w:pPr>
    </w:p>
    <w:p w14:paraId="32E72F11" w14:textId="77777777" w:rsidR="009E0B7B" w:rsidRPr="00FD551F" w:rsidRDefault="009E0B7B" w:rsidP="009E0B7B">
      <w:pPr>
        <w:ind w:firstLine="0"/>
        <w:rPr>
          <w:bCs/>
          <w:color w:val="000000" w:themeColor="text1"/>
          <w:sz w:val="24"/>
          <w:lang w:eastAsia="ko-KR"/>
        </w:rPr>
      </w:pPr>
    </w:p>
    <w:p w14:paraId="5E4709E1" w14:textId="77777777" w:rsidR="00793F6F" w:rsidRPr="00FD551F" w:rsidRDefault="00793F6F" w:rsidP="00793F6F">
      <w:pPr>
        <w:ind w:firstLine="0"/>
        <w:rPr>
          <w:color w:val="000000" w:themeColor="text1"/>
          <w:lang w:eastAsia="ko-KR"/>
        </w:rPr>
      </w:pPr>
    </w:p>
    <w:p w14:paraId="5E891C02" w14:textId="1009845E" w:rsidR="00D92F30" w:rsidRPr="00FD551F" w:rsidRDefault="0057453F" w:rsidP="00D92F30">
      <w:pPr>
        <w:keepNext/>
        <w:ind w:firstLine="0"/>
        <w:jc w:val="center"/>
        <w:rPr>
          <w:color w:val="000000" w:themeColor="text1"/>
        </w:rPr>
      </w:pPr>
      <w:r w:rsidRPr="00FD551F">
        <w:rPr>
          <w:noProof/>
          <w:color w:val="000000" w:themeColor="text1"/>
        </w:rPr>
        <w:lastRenderedPageBreak/>
        <w:drawing>
          <wp:inline distT="0" distB="0" distL="0" distR="0" wp14:anchorId="540DD402" wp14:editId="77C92FE0">
            <wp:extent cx="5943600" cy="4740910"/>
            <wp:effectExtent l="0" t="0" r="0" b="0"/>
            <wp:docPr id="310167641" name="Picture 2" descr="A graph of a graph of a fun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167641" name="Picture 2" descr="A graph of a graph of a function&#10;&#10;Description automatically generated with medium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4740910"/>
                    </a:xfrm>
                    <a:prstGeom prst="rect">
                      <a:avLst/>
                    </a:prstGeom>
                  </pic:spPr>
                </pic:pic>
              </a:graphicData>
            </a:graphic>
          </wp:inline>
        </w:drawing>
      </w:r>
    </w:p>
    <w:p w14:paraId="12DC3EFE" w14:textId="2B6759D1" w:rsidR="00793F6F" w:rsidRPr="00FD551F" w:rsidRDefault="00D92F30" w:rsidP="00D92F30">
      <w:pPr>
        <w:pStyle w:val="Caption"/>
        <w:rPr>
          <w:b w:val="0"/>
          <w:bCs/>
          <w:color w:val="000000" w:themeColor="text1"/>
          <w:lang w:eastAsia="ko-KR"/>
        </w:rPr>
      </w:pPr>
      <w:r w:rsidRPr="00FD551F">
        <w:rPr>
          <w:color w:val="000000" w:themeColor="text1"/>
        </w:rPr>
        <w:t>Fig</w:t>
      </w:r>
      <w:r w:rsidR="00E31A7E" w:rsidRPr="00FD551F">
        <w:rPr>
          <w:color w:val="000000" w:themeColor="text1"/>
        </w:rPr>
        <w:t>.</w:t>
      </w:r>
      <w:r w:rsidRPr="00FD551F">
        <w:rPr>
          <w:color w:val="000000" w:themeColor="text1"/>
        </w:rPr>
        <w:t xml:space="preserve"> S</w:t>
      </w:r>
      <w:r w:rsidRPr="00FD551F">
        <w:rPr>
          <w:color w:val="000000" w:themeColor="text1"/>
        </w:rPr>
        <w:fldChar w:fldCharType="begin"/>
      </w:r>
      <w:r w:rsidRPr="00FD551F">
        <w:rPr>
          <w:color w:val="000000" w:themeColor="text1"/>
        </w:rPr>
        <w:instrText xml:space="preserve"> SEQ Figure_S \* ARABIC </w:instrText>
      </w:r>
      <w:r w:rsidRPr="00FD551F">
        <w:rPr>
          <w:color w:val="000000" w:themeColor="text1"/>
        </w:rPr>
        <w:fldChar w:fldCharType="separate"/>
      </w:r>
      <w:r w:rsidR="00421712" w:rsidRPr="00FD551F">
        <w:rPr>
          <w:noProof/>
          <w:color w:val="000000" w:themeColor="text1"/>
        </w:rPr>
        <w:t>5</w:t>
      </w:r>
      <w:r w:rsidRPr="00FD551F">
        <w:rPr>
          <w:color w:val="000000" w:themeColor="text1"/>
        </w:rPr>
        <w:fldChar w:fldCharType="end"/>
      </w:r>
      <w:r w:rsidRPr="00FD551F">
        <w:rPr>
          <w:b w:val="0"/>
          <w:bCs/>
          <w:color w:val="000000" w:themeColor="text1"/>
        </w:rPr>
        <w:t xml:space="preserve"> </w:t>
      </w:r>
      <w:r w:rsidR="00793F6F" w:rsidRPr="00FD551F">
        <w:rPr>
          <w:b w:val="0"/>
          <w:bCs/>
          <w:color w:val="000000" w:themeColor="text1"/>
        </w:rPr>
        <w:t>Stress-strain curves of</w:t>
      </w:r>
      <w:r w:rsidR="00A06AE5" w:rsidRPr="00FD551F">
        <w:rPr>
          <w:b w:val="0"/>
          <w:bCs/>
          <w:color w:val="000000" w:themeColor="text1"/>
        </w:rPr>
        <w:t xml:space="preserve"> the</w:t>
      </w:r>
      <w:r w:rsidR="00793F6F" w:rsidRPr="00FD551F">
        <w:rPr>
          <w:b w:val="0"/>
          <w:bCs/>
          <w:color w:val="000000" w:themeColor="text1"/>
        </w:rPr>
        <w:t xml:space="preserve"> </w:t>
      </w:r>
      <w:r w:rsidR="00140270" w:rsidRPr="00FD551F">
        <w:rPr>
          <w:b w:val="0"/>
          <w:bCs/>
          <w:color w:val="000000" w:themeColor="text1"/>
        </w:rPr>
        <w:t>M</w:t>
      </w:r>
      <w:r w:rsidR="00793F6F" w:rsidRPr="00FD551F">
        <w:rPr>
          <w:b w:val="0"/>
          <w:bCs/>
          <w:color w:val="000000" w:themeColor="text1"/>
        </w:rPr>
        <w:t xml:space="preserve">4 </w:t>
      </w:r>
      <w:r w:rsidR="00A06AE5" w:rsidRPr="00FD551F">
        <w:rPr>
          <w:b w:val="0"/>
          <w:bCs/>
          <w:color w:val="000000" w:themeColor="text1"/>
        </w:rPr>
        <w:t xml:space="preserve">case with </w:t>
      </w:r>
      <w:r w:rsidR="00793F6F" w:rsidRPr="00FD551F">
        <w:rPr>
          <w:b w:val="0"/>
          <w:bCs/>
          <w:color w:val="000000" w:themeColor="text1"/>
        </w:rPr>
        <w:t>varying C</w:t>
      </w:r>
      <w:r w:rsidR="00793F6F" w:rsidRPr="00FD551F">
        <w:rPr>
          <w:b w:val="0"/>
          <w:bCs/>
          <w:color w:val="000000" w:themeColor="text1"/>
          <w:vertAlign w:val="subscript"/>
        </w:rPr>
        <w:t>10</w:t>
      </w:r>
      <w:r w:rsidR="00793F6F" w:rsidRPr="00FD551F">
        <w:rPr>
          <w:b w:val="0"/>
          <w:bCs/>
          <w:color w:val="000000" w:themeColor="text1"/>
        </w:rPr>
        <w:t xml:space="preserve"> (</w:t>
      </w:r>
      <w:r w:rsidR="005160F2" w:rsidRPr="00FD551F">
        <w:rPr>
          <w:color w:val="000000" w:themeColor="text1"/>
        </w:rPr>
        <w:t>a</w:t>
      </w:r>
      <w:r w:rsidR="00793F6F" w:rsidRPr="00FD551F">
        <w:rPr>
          <w:b w:val="0"/>
          <w:bCs/>
          <w:color w:val="000000" w:themeColor="text1"/>
        </w:rPr>
        <w:t>), k</w:t>
      </w:r>
      <w:r w:rsidR="00793F6F" w:rsidRPr="00FD551F">
        <w:rPr>
          <w:b w:val="0"/>
          <w:bCs/>
          <w:color w:val="000000" w:themeColor="text1"/>
          <w:vertAlign w:val="subscript"/>
        </w:rPr>
        <w:t>1</w:t>
      </w:r>
      <w:r w:rsidR="00793F6F" w:rsidRPr="00FD551F">
        <w:rPr>
          <w:b w:val="0"/>
          <w:bCs/>
          <w:color w:val="000000" w:themeColor="text1"/>
        </w:rPr>
        <w:t xml:space="preserve"> (</w:t>
      </w:r>
      <w:r w:rsidR="005160F2" w:rsidRPr="00FD551F">
        <w:rPr>
          <w:color w:val="000000" w:themeColor="text1"/>
        </w:rPr>
        <w:t>b</w:t>
      </w:r>
      <w:r w:rsidR="00793F6F" w:rsidRPr="00FD551F">
        <w:rPr>
          <w:b w:val="0"/>
          <w:bCs/>
          <w:color w:val="000000" w:themeColor="text1"/>
        </w:rPr>
        <w:t>), k</w:t>
      </w:r>
      <w:r w:rsidR="00793F6F" w:rsidRPr="00FD551F">
        <w:rPr>
          <w:b w:val="0"/>
          <w:bCs/>
          <w:color w:val="000000" w:themeColor="text1"/>
          <w:vertAlign w:val="subscript"/>
        </w:rPr>
        <w:t>2</w:t>
      </w:r>
      <w:r w:rsidR="00793F6F" w:rsidRPr="00FD551F">
        <w:rPr>
          <w:b w:val="0"/>
          <w:bCs/>
          <w:color w:val="000000" w:themeColor="text1"/>
        </w:rPr>
        <w:t xml:space="preserve"> (</w:t>
      </w:r>
      <w:r w:rsidR="005160F2" w:rsidRPr="00FD551F">
        <w:rPr>
          <w:color w:val="000000" w:themeColor="text1"/>
        </w:rPr>
        <w:t>c</w:t>
      </w:r>
      <w:r w:rsidR="00793F6F" w:rsidRPr="00FD551F">
        <w:rPr>
          <w:b w:val="0"/>
          <w:bCs/>
          <w:color w:val="000000" w:themeColor="text1"/>
        </w:rPr>
        <w:t>), and D (</w:t>
      </w:r>
      <w:r w:rsidR="005160F2" w:rsidRPr="00FD551F">
        <w:rPr>
          <w:color w:val="000000" w:themeColor="text1"/>
        </w:rPr>
        <w:t>d</w:t>
      </w:r>
      <w:r w:rsidR="00793F6F" w:rsidRPr="00FD551F">
        <w:rPr>
          <w:b w:val="0"/>
          <w:bCs/>
          <w:color w:val="000000" w:themeColor="text1"/>
        </w:rPr>
        <w:t>) w</w:t>
      </w:r>
      <w:r w:rsidR="007D4F0C" w:rsidRPr="00FD551F">
        <w:rPr>
          <w:b w:val="0"/>
          <w:bCs/>
          <w:color w:val="000000" w:themeColor="text1"/>
        </w:rPr>
        <w:t>hile keeping</w:t>
      </w:r>
      <w:r w:rsidR="00793F6F" w:rsidRPr="00FD551F">
        <w:rPr>
          <w:b w:val="0"/>
          <w:bCs/>
          <w:color w:val="000000" w:themeColor="text1"/>
        </w:rPr>
        <w:t xml:space="preserve"> other three parameters fixed</w:t>
      </w:r>
      <w:r w:rsidR="007D4F0C" w:rsidRPr="00FD551F">
        <w:rPr>
          <w:b w:val="0"/>
          <w:bCs/>
          <w:color w:val="000000" w:themeColor="text1"/>
        </w:rPr>
        <w:t xml:space="preserve"> in the HGO model</w:t>
      </w:r>
      <w:r w:rsidR="00793F6F" w:rsidRPr="00FD551F">
        <w:rPr>
          <w:b w:val="0"/>
          <w:bCs/>
          <w:color w:val="000000" w:themeColor="text1"/>
        </w:rPr>
        <w:t>. The curves with asterisk are with</w:t>
      </w:r>
      <w:r w:rsidR="007D7670" w:rsidRPr="00FD551F">
        <w:rPr>
          <w:b w:val="0"/>
          <w:bCs/>
          <w:color w:val="000000" w:themeColor="text1"/>
        </w:rPr>
        <w:t xml:space="preserve"> the</w:t>
      </w:r>
      <w:r w:rsidR="00793F6F" w:rsidRPr="00FD551F">
        <w:rPr>
          <w:b w:val="0"/>
          <w:bCs/>
          <w:color w:val="000000" w:themeColor="text1"/>
        </w:rPr>
        <w:t xml:space="preserve"> “reference parameters</w:t>
      </w:r>
      <w:r w:rsidR="00B904DA" w:rsidRPr="00FD551F">
        <w:rPr>
          <w:b w:val="0"/>
          <w:bCs/>
          <w:color w:val="000000" w:themeColor="text1"/>
        </w:rPr>
        <w:t>”</w:t>
      </w:r>
      <w:r w:rsidR="00793F6F" w:rsidRPr="00FD551F">
        <w:rPr>
          <w:b w:val="0"/>
          <w:bCs/>
          <w:color w:val="000000" w:themeColor="text1"/>
        </w:rPr>
        <w:t>; C</w:t>
      </w:r>
      <w:r w:rsidR="00793F6F" w:rsidRPr="00FD551F">
        <w:rPr>
          <w:b w:val="0"/>
          <w:bCs/>
          <w:color w:val="000000" w:themeColor="text1"/>
          <w:vertAlign w:val="subscript"/>
        </w:rPr>
        <w:t>10</w:t>
      </w:r>
      <w:r w:rsidR="00793F6F" w:rsidRPr="00FD551F">
        <w:rPr>
          <w:b w:val="0"/>
          <w:bCs/>
          <w:color w:val="000000" w:themeColor="text1"/>
        </w:rPr>
        <w:t xml:space="preserve"> = 2.6, k</w:t>
      </w:r>
      <w:r w:rsidR="00793F6F" w:rsidRPr="00FD551F">
        <w:rPr>
          <w:b w:val="0"/>
          <w:bCs/>
          <w:color w:val="000000" w:themeColor="text1"/>
          <w:vertAlign w:val="subscript"/>
        </w:rPr>
        <w:t>1</w:t>
      </w:r>
      <w:r w:rsidR="00793F6F" w:rsidRPr="00FD551F">
        <w:rPr>
          <w:b w:val="0"/>
          <w:bCs/>
          <w:color w:val="000000" w:themeColor="text1"/>
        </w:rPr>
        <w:t xml:space="preserve"> = 120, k</w:t>
      </w:r>
      <w:r w:rsidR="00793F6F" w:rsidRPr="00FD551F">
        <w:rPr>
          <w:b w:val="0"/>
          <w:bCs/>
          <w:color w:val="000000" w:themeColor="text1"/>
          <w:vertAlign w:val="subscript"/>
        </w:rPr>
        <w:t>2</w:t>
      </w:r>
      <w:r w:rsidR="00793F6F" w:rsidRPr="00FD551F">
        <w:rPr>
          <w:b w:val="0"/>
          <w:bCs/>
          <w:color w:val="000000" w:themeColor="text1"/>
        </w:rPr>
        <w:t xml:space="preserve"> = 60, and D=0.01.</w:t>
      </w:r>
    </w:p>
    <w:p w14:paraId="26695464" w14:textId="77777777" w:rsidR="00793F6F" w:rsidRPr="00FD551F" w:rsidRDefault="00793F6F" w:rsidP="00D92F30">
      <w:pPr>
        <w:ind w:firstLine="0"/>
        <w:rPr>
          <w:bCs/>
          <w:color w:val="000000" w:themeColor="text1"/>
          <w:lang w:eastAsia="ko-KR"/>
        </w:rPr>
      </w:pPr>
    </w:p>
    <w:p w14:paraId="45A86760" w14:textId="5D715EC6" w:rsidR="00D92F30" w:rsidRPr="00FD551F" w:rsidRDefault="009C5B3A" w:rsidP="00D92F30">
      <w:pPr>
        <w:keepNext/>
        <w:ind w:firstLine="0"/>
        <w:jc w:val="center"/>
        <w:rPr>
          <w:color w:val="000000" w:themeColor="text1"/>
        </w:rPr>
      </w:pPr>
      <w:r w:rsidRPr="00FD551F">
        <w:rPr>
          <w:noProof/>
          <w:color w:val="000000" w:themeColor="text1"/>
        </w:rPr>
        <w:lastRenderedPageBreak/>
        <w:drawing>
          <wp:inline distT="0" distB="0" distL="0" distR="0" wp14:anchorId="0F414A74" wp14:editId="0E6AD702">
            <wp:extent cx="5943600" cy="2544445"/>
            <wp:effectExtent l="0" t="0" r="0" b="0"/>
            <wp:docPr id="1563554089" name="Picture 6"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554089" name="Picture 6" descr="A screenshot of a computer screen&#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2544445"/>
                    </a:xfrm>
                    <a:prstGeom prst="rect">
                      <a:avLst/>
                    </a:prstGeom>
                  </pic:spPr>
                </pic:pic>
              </a:graphicData>
            </a:graphic>
          </wp:inline>
        </w:drawing>
      </w:r>
    </w:p>
    <w:p w14:paraId="2B40F119" w14:textId="6383B549" w:rsidR="00793F6F" w:rsidRPr="00FD551F" w:rsidRDefault="00D92F30" w:rsidP="00D92F30">
      <w:pPr>
        <w:pStyle w:val="Caption"/>
        <w:rPr>
          <w:b w:val="0"/>
          <w:bCs/>
          <w:color w:val="000000" w:themeColor="text1"/>
          <w:lang w:eastAsia="ko-KR"/>
        </w:rPr>
      </w:pPr>
      <w:r w:rsidRPr="00FD551F">
        <w:rPr>
          <w:color w:val="000000" w:themeColor="text1"/>
        </w:rPr>
        <w:t>Fig</w:t>
      </w:r>
      <w:r w:rsidR="00E31A7E" w:rsidRPr="00FD551F">
        <w:rPr>
          <w:color w:val="000000" w:themeColor="text1"/>
        </w:rPr>
        <w:t>.</w:t>
      </w:r>
      <w:r w:rsidRPr="00FD551F">
        <w:rPr>
          <w:color w:val="000000" w:themeColor="text1"/>
        </w:rPr>
        <w:t xml:space="preserve"> S</w:t>
      </w:r>
      <w:r w:rsidRPr="00FD551F">
        <w:rPr>
          <w:color w:val="000000" w:themeColor="text1"/>
        </w:rPr>
        <w:fldChar w:fldCharType="begin"/>
      </w:r>
      <w:r w:rsidRPr="00FD551F">
        <w:rPr>
          <w:color w:val="000000" w:themeColor="text1"/>
        </w:rPr>
        <w:instrText xml:space="preserve"> SEQ Figure_S \* ARABIC </w:instrText>
      </w:r>
      <w:r w:rsidRPr="00FD551F">
        <w:rPr>
          <w:color w:val="000000" w:themeColor="text1"/>
        </w:rPr>
        <w:fldChar w:fldCharType="separate"/>
      </w:r>
      <w:r w:rsidR="00421712" w:rsidRPr="00FD551F">
        <w:rPr>
          <w:noProof/>
          <w:color w:val="000000" w:themeColor="text1"/>
        </w:rPr>
        <w:t>6</w:t>
      </w:r>
      <w:r w:rsidRPr="00FD551F">
        <w:rPr>
          <w:color w:val="000000" w:themeColor="text1"/>
        </w:rPr>
        <w:fldChar w:fldCharType="end"/>
      </w:r>
      <w:r w:rsidRPr="00FD551F">
        <w:rPr>
          <w:b w:val="0"/>
          <w:bCs/>
          <w:color w:val="000000" w:themeColor="text1"/>
        </w:rPr>
        <w:t xml:space="preserve"> </w:t>
      </w:r>
      <w:r w:rsidR="00793F6F" w:rsidRPr="00FD551F">
        <w:rPr>
          <w:b w:val="0"/>
          <w:bCs/>
          <w:color w:val="000000" w:themeColor="text1"/>
        </w:rPr>
        <w:t>Effects of HGO model parameters (C</w:t>
      </w:r>
      <w:r w:rsidR="00793F6F" w:rsidRPr="00FD551F">
        <w:rPr>
          <w:b w:val="0"/>
          <w:bCs/>
          <w:color w:val="000000" w:themeColor="text1"/>
          <w:vertAlign w:val="subscript"/>
        </w:rPr>
        <w:t>10</w:t>
      </w:r>
      <w:r w:rsidR="00793F6F" w:rsidRPr="00FD551F">
        <w:rPr>
          <w:b w:val="0"/>
          <w:bCs/>
          <w:color w:val="000000" w:themeColor="text1"/>
        </w:rPr>
        <w:t>, k</w:t>
      </w:r>
      <w:r w:rsidR="00793F6F" w:rsidRPr="00FD551F">
        <w:rPr>
          <w:b w:val="0"/>
          <w:bCs/>
          <w:color w:val="000000" w:themeColor="text1"/>
          <w:vertAlign w:val="subscript"/>
        </w:rPr>
        <w:t>1</w:t>
      </w:r>
      <w:r w:rsidR="00793F6F" w:rsidRPr="00FD551F">
        <w:rPr>
          <w:b w:val="0"/>
          <w:bCs/>
          <w:color w:val="000000" w:themeColor="text1"/>
        </w:rPr>
        <w:t>, k</w:t>
      </w:r>
      <w:r w:rsidR="00793F6F" w:rsidRPr="00FD551F">
        <w:rPr>
          <w:b w:val="0"/>
          <w:bCs/>
          <w:color w:val="000000" w:themeColor="text1"/>
          <w:vertAlign w:val="subscript"/>
        </w:rPr>
        <w:t>2</w:t>
      </w:r>
      <w:r w:rsidR="00793F6F" w:rsidRPr="00FD551F">
        <w:rPr>
          <w:b w:val="0"/>
          <w:bCs/>
          <w:color w:val="000000" w:themeColor="text1"/>
        </w:rPr>
        <w:t xml:space="preserve">) on the mechanical </w:t>
      </w:r>
      <w:r w:rsidR="00ED76C7" w:rsidRPr="00FD551F">
        <w:rPr>
          <w:b w:val="0"/>
          <w:bCs/>
          <w:color w:val="000000" w:themeColor="text1"/>
        </w:rPr>
        <w:t>properties of M4</w:t>
      </w:r>
      <w:r w:rsidR="00793F6F" w:rsidRPr="00FD551F">
        <w:rPr>
          <w:b w:val="0"/>
          <w:bCs/>
          <w:color w:val="000000" w:themeColor="text1"/>
        </w:rPr>
        <w:t xml:space="preserve"> </w:t>
      </w:r>
      <w:r w:rsidR="00A13D27" w:rsidRPr="00FD551F">
        <w:rPr>
          <w:b w:val="0"/>
          <w:bCs/>
          <w:color w:val="000000" w:themeColor="text1"/>
        </w:rPr>
        <w:t xml:space="preserve">at </w:t>
      </w:r>
      <w:r w:rsidR="00793F6F" w:rsidRPr="00FD551F">
        <w:rPr>
          <w:b w:val="0"/>
          <w:bCs/>
          <w:color w:val="000000" w:themeColor="text1"/>
        </w:rPr>
        <w:t>small and large strain</w:t>
      </w:r>
      <w:r w:rsidR="00A13D27" w:rsidRPr="00FD551F">
        <w:rPr>
          <w:b w:val="0"/>
          <w:bCs/>
          <w:color w:val="000000" w:themeColor="text1"/>
        </w:rPr>
        <w:t>s</w:t>
      </w:r>
      <w:r w:rsidR="00793F6F" w:rsidRPr="00FD551F">
        <w:rPr>
          <w:b w:val="0"/>
          <w:bCs/>
          <w:color w:val="000000" w:themeColor="text1"/>
        </w:rPr>
        <w:t>. The slope ratios at 1% and 14% are local E</w:t>
      </w:r>
      <w:r w:rsidR="00793F6F" w:rsidRPr="00FD551F">
        <w:rPr>
          <w:b w:val="0"/>
          <w:bCs/>
          <w:color w:val="000000" w:themeColor="text1"/>
          <w:vertAlign w:val="subscript"/>
        </w:rPr>
        <w:t>L</w:t>
      </w:r>
      <w:r w:rsidR="00793F6F" w:rsidRPr="00FD551F">
        <w:rPr>
          <w:b w:val="0"/>
          <w:bCs/>
          <w:color w:val="000000" w:themeColor="text1"/>
        </w:rPr>
        <w:t>/E</w:t>
      </w:r>
      <w:r w:rsidR="00793F6F" w:rsidRPr="00FD551F">
        <w:rPr>
          <w:b w:val="0"/>
          <w:bCs/>
          <w:color w:val="000000" w:themeColor="text1"/>
          <w:vertAlign w:val="subscript"/>
        </w:rPr>
        <w:t>T</w:t>
      </w:r>
      <w:r w:rsidR="00793F6F" w:rsidRPr="00FD551F">
        <w:rPr>
          <w:b w:val="0"/>
          <w:bCs/>
          <w:color w:val="000000" w:themeColor="text1"/>
        </w:rPr>
        <w:t xml:space="preserve"> and E</w:t>
      </w:r>
      <w:r w:rsidR="00793F6F" w:rsidRPr="00FD551F">
        <w:rPr>
          <w:b w:val="0"/>
          <w:bCs/>
          <w:color w:val="000000" w:themeColor="text1"/>
          <w:vertAlign w:val="subscript"/>
        </w:rPr>
        <w:t>T</w:t>
      </w:r>
      <w:r w:rsidR="00793F6F" w:rsidRPr="00FD551F">
        <w:rPr>
          <w:b w:val="0"/>
          <w:bCs/>
          <w:color w:val="000000" w:themeColor="text1"/>
        </w:rPr>
        <w:t>/E</w:t>
      </w:r>
      <w:r w:rsidR="00793F6F" w:rsidRPr="00FD551F">
        <w:rPr>
          <w:b w:val="0"/>
          <w:bCs/>
          <w:color w:val="000000" w:themeColor="text1"/>
          <w:vertAlign w:val="subscript"/>
        </w:rPr>
        <w:t>L</w:t>
      </w:r>
      <w:r w:rsidR="00793F6F" w:rsidRPr="00FD551F">
        <w:rPr>
          <w:b w:val="0"/>
          <w:bCs/>
          <w:color w:val="000000" w:themeColor="text1"/>
        </w:rPr>
        <w:t>, respectively. The solid and dashed arrows represent the positive and negative correlation (p &lt; 0.01), respectively, and the flat dotted lines represent little correlation (p&gt; 0.05). Detailed multiple linear regression result is in Table S2.</w:t>
      </w:r>
    </w:p>
    <w:p w14:paraId="7E4FA408" w14:textId="77777777" w:rsidR="00730AD2" w:rsidRPr="00FD551F" w:rsidRDefault="00730AD2" w:rsidP="000645B3">
      <w:pPr>
        <w:ind w:firstLine="0"/>
        <w:rPr>
          <w:color w:val="000000" w:themeColor="text1"/>
        </w:rPr>
      </w:pPr>
    </w:p>
    <w:p w14:paraId="5054B892" w14:textId="01A03DBA" w:rsidR="00730AD2" w:rsidRPr="00FD551F" w:rsidRDefault="00730AD2" w:rsidP="00EC3294">
      <w:pPr>
        <w:pStyle w:val="Caption"/>
        <w:rPr>
          <w:b w:val="0"/>
          <w:bCs/>
          <w:color w:val="000000" w:themeColor="text1"/>
          <w:szCs w:val="28"/>
        </w:rPr>
      </w:pPr>
      <w:r w:rsidRPr="00FD551F">
        <w:rPr>
          <w:color w:val="000000" w:themeColor="text1"/>
        </w:rPr>
        <w:t>Table S</w:t>
      </w:r>
      <w:r w:rsidRPr="00FD551F">
        <w:rPr>
          <w:color w:val="000000" w:themeColor="text1"/>
        </w:rPr>
        <w:fldChar w:fldCharType="begin"/>
      </w:r>
      <w:r w:rsidRPr="00FD551F">
        <w:rPr>
          <w:color w:val="000000" w:themeColor="text1"/>
        </w:rPr>
        <w:instrText xml:space="preserve"> SEQ Table_S \* ARABIC </w:instrText>
      </w:r>
      <w:r w:rsidRPr="00FD551F">
        <w:rPr>
          <w:color w:val="000000" w:themeColor="text1"/>
        </w:rPr>
        <w:fldChar w:fldCharType="separate"/>
      </w:r>
      <w:r w:rsidR="00421712" w:rsidRPr="00FD551F">
        <w:rPr>
          <w:noProof/>
          <w:color w:val="000000" w:themeColor="text1"/>
        </w:rPr>
        <w:t>3</w:t>
      </w:r>
      <w:r w:rsidRPr="00FD551F">
        <w:rPr>
          <w:color w:val="000000" w:themeColor="text1"/>
        </w:rPr>
        <w:fldChar w:fldCharType="end"/>
      </w:r>
      <w:r w:rsidRPr="00FD551F">
        <w:rPr>
          <w:color w:val="000000" w:themeColor="text1"/>
        </w:rPr>
        <w:t xml:space="preserve"> </w:t>
      </w:r>
      <w:r w:rsidRPr="00FD551F">
        <w:rPr>
          <w:b w:val="0"/>
          <w:bCs/>
          <w:color w:val="000000" w:themeColor="text1"/>
        </w:rPr>
        <w:t>Multiple linear regression beta coefficients (</w:t>
      </w:r>
      <w:r w:rsidRPr="00FD551F">
        <w:rPr>
          <w:rFonts w:ascii="Cambria Math" w:hAnsi="Cambria Math"/>
          <w:b w:val="0"/>
          <w:bCs/>
          <w:color w:val="000000" w:themeColor="text1"/>
        </w:rPr>
        <w:t>𝛽</w:t>
      </w:r>
      <w:r w:rsidRPr="00FD551F">
        <w:rPr>
          <w:b w:val="0"/>
          <w:bCs/>
          <w:color w:val="000000" w:themeColor="text1"/>
        </w:rPr>
        <w:t>) values. **</w:t>
      </w:r>
      <w:r w:rsidRPr="00FD551F">
        <w:rPr>
          <w:b w:val="0"/>
          <w:bCs/>
          <w:i/>
          <w:color w:val="000000" w:themeColor="text1"/>
        </w:rPr>
        <w:t>p</w:t>
      </w:r>
      <w:r w:rsidRPr="00FD551F">
        <w:rPr>
          <w:b w:val="0"/>
          <w:bCs/>
          <w:color w:val="000000" w:themeColor="text1"/>
        </w:rPr>
        <w:t xml:space="preserve"> &lt; .001, *</w:t>
      </w:r>
      <w:r w:rsidRPr="00FD551F">
        <w:rPr>
          <w:b w:val="0"/>
          <w:bCs/>
          <w:i/>
          <w:color w:val="000000" w:themeColor="text1"/>
        </w:rPr>
        <w:t>p</w:t>
      </w:r>
      <w:r w:rsidRPr="00FD551F">
        <w:rPr>
          <w:b w:val="0"/>
          <w:bCs/>
          <w:color w:val="000000" w:themeColor="text1"/>
        </w:rPr>
        <w:t xml:space="preserve"> &lt; .01</w:t>
      </w:r>
    </w:p>
    <w:tbl>
      <w:tblPr>
        <w:tblW w:w="8480" w:type="dxa"/>
        <w:jc w:val="center"/>
        <w:tblLook w:val="04A0" w:firstRow="1" w:lastRow="0" w:firstColumn="1" w:lastColumn="0" w:noHBand="0" w:noVBand="1"/>
      </w:tblPr>
      <w:tblGrid>
        <w:gridCol w:w="1079"/>
        <w:gridCol w:w="1780"/>
        <w:gridCol w:w="1820"/>
        <w:gridCol w:w="1900"/>
        <w:gridCol w:w="1960"/>
      </w:tblGrid>
      <w:tr w:rsidR="00FD551F" w:rsidRPr="00FD551F" w14:paraId="2A19DEEC" w14:textId="77777777" w:rsidTr="00130E23">
        <w:trPr>
          <w:trHeight w:val="340"/>
          <w:jc w:val="center"/>
        </w:trPr>
        <w:tc>
          <w:tcPr>
            <w:tcW w:w="1020" w:type="dxa"/>
            <w:tcBorders>
              <w:top w:val="single" w:sz="12" w:space="0" w:color="auto"/>
              <w:left w:val="nil"/>
              <w:bottom w:val="single" w:sz="4" w:space="0" w:color="auto"/>
              <w:right w:val="nil"/>
            </w:tcBorders>
            <w:shd w:val="clear" w:color="auto" w:fill="auto"/>
            <w:noWrap/>
            <w:vAlign w:val="center"/>
            <w:hideMark/>
          </w:tcPr>
          <w:p w14:paraId="5D39A802" w14:textId="4AF766A1" w:rsidR="00730AD2" w:rsidRPr="00FD551F" w:rsidRDefault="00BB4503">
            <w:pPr>
              <w:spacing w:line="240" w:lineRule="auto"/>
              <w:ind w:firstLine="0"/>
              <w:jc w:val="center"/>
              <w:rPr>
                <w:rFonts w:ascii="Aptos" w:hAnsi="Aptos" w:cs="Calibri"/>
                <w:b/>
                <w:bCs/>
                <w:color w:val="000000" w:themeColor="text1"/>
                <w:sz w:val="20"/>
                <w:szCs w:val="20"/>
              </w:rPr>
            </w:pPr>
            <w:bookmarkStart w:id="4" w:name="_Hlk172548770"/>
            <w:r w:rsidRPr="00FD551F">
              <w:rPr>
                <w:rFonts w:ascii="Aptos" w:hAnsi="Aptos" w:cs="Calibri"/>
                <w:b/>
                <w:bCs/>
                <w:color w:val="000000" w:themeColor="text1"/>
                <w:sz w:val="20"/>
                <w:szCs w:val="20"/>
              </w:rPr>
              <w:t>V</w:t>
            </w:r>
            <w:r w:rsidR="00730AD2" w:rsidRPr="00FD551F">
              <w:rPr>
                <w:rFonts w:ascii="Aptos" w:hAnsi="Aptos" w:cs="Calibri"/>
                <w:b/>
                <w:bCs/>
                <w:color w:val="000000" w:themeColor="text1"/>
                <w:sz w:val="20"/>
                <w:szCs w:val="20"/>
              </w:rPr>
              <w:t>ariables</w:t>
            </w:r>
          </w:p>
        </w:tc>
        <w:tc>
          <w:tcPr>
            <w:tcW w:w="1780" w:type="dxa"/>
            <w:tcBorders>
              <w:top w:val="single" w:sz="12" w:space="0" w:color="auto"/>
              <w:left w:val="nil"/>
              <w:bottom w:val="single" w:sz="4" w:space="0" w:color="auto"/>
              <w:right w:val="nil"/>
            </w:tcBorders>
            <w:shd w:val="clear" w:color="auto" w:fill="auto"/>
            <w:vAlign w:val="center"/>
            <w:hideMark/>
          </w:tcPr>
          <w:p w14:paraId="07EF2EF2" w14:textId="77777777" w:rsidR="00730AD2" w:rsidRPr="00FD551F" w:rsidRDefault="00730AD2">
            <w:pPr>
              <w:spacing w:line="240" w:lineRule="auto"/>
              <w:ind w:firstLine="0"/>
              <w:jc w:val="center"/>
              <w:rPr>
                <w:rFonts w:ascii="Aptos" w:hAnsi="Aptos" w:cs="Calibri"/>
                <w:b/>
                <w:bCs/>
                <w:color w:val="000000" w:themeColor="text1"/>
                <w:sz w:val="20"/>
                <w:szCs w:val="20"/>
              </w:rPr>
            </w:pPr>
            <w:r w:rsidRPr="00FD551F">
              <w:rPr>
                <w:rFonts w:ascii="Aptos" w:hAnsi="Aptos" w:cs="Calibri"/>
                <w:b/>
                <w:bCs/>
                <w:color w:val="000000" w:themeColor="text1"/>
                <w:sz w:val="20"/>
                <w:szCs w:val="20"/>
              </w:rPr>
              <w:t>Avg Stress at 1%</w:t>
            </w:r>
            <w:r w:rsidRPr="00FD551F">
              <w:rPr>
                <w:rFonts w:ascii="Aptos" w:hAnsi="Aptos"/>
                <w:b/>
                <w:bCs/>
                <w:color w:val="000000" w:themeColor="text1"/>
                <w:sz w:val="20"/>
                <w:szCs w:val="20"/>
              </w:rPr>
              <w:br/>
              <w:t>(n=27)</w:t>
            </w:r>
          </w:p>
        </w:tc>
        <w:tc>
          <w:tcPr>
            <w:tcW w:w="1820" w:type="dxa"/>
            <w:tcBorders>
              <w:top w:val="single" w:sz="12" w:space="0" w:color="auto"/>
              <w:left w:val="nil"/>
              <w:bottom w:val="single" w:sz="4" w:space="0" w:color="auto"/>
              <w:right w:val="nil"/>
            </w:tcBorders>
            <w:shd w:val="clear" w:color="auto" w:fill="auto"/>
            <w:vAlign w:val="center"/>
            <w:hideMark/>
          </w:tcPr>
          <w:p w14:paraId="7DE8A1B3" w14:textId="77777777" w:rsidR="00730AD2" w:rsidRPr="00FD551F" w:rsidRDefault="00730AD2">
            <w:pPr>
              <w:spacing w:line="240" w:lineRule="auto"/>
              <w:ind w:firstLine="0"/>
              <w:jc w:val="center"/>
              <w:rPr>
                <w:rFonts w:ascii="Aptos" w:hAnsi="Aptos" w:cs="Calibri"/>
                <w:b/>
                <w:bCs/>
                <w:color w:val="000000" w:themeColor="text1"/>
                <w:sz w:val="20"/>
                <w:szCs w:val="20"/>
              </w:rPr>
            </w:pPr>
            <w:r w:rsidRPr="00FD551F">
              <w:rPr>
                <w:rFonts w:ascii="Aptos" w:hAnsi="Aptos" w:cs="Calibri"/>
                <w:b/>
                <w:bCs/>
                <w:color w:val="000000" w:themeColor="text1"/>
                <w:sz w:val="20"/>
                <w:szCs w:val="20"/>
              </w:rPr>
              <w:t>E</w:t>
            </w:r>
            <w:r w:rsidRPr="00FD551F">
              <w:rPr>
                <w:rFonts w:ascii="Aptos" w:hAnsi="Aptos" w:cs="Calibri"/>
                <w:b/>
                <w:bCs/>
                <w:color w:val="000000" w:themeColor="text1"/>
                <w:sz w:val="20"/>
                <w:szCs w:val="20"/>
                <w:vertAlign w:val="subscript"/>
              </w:rPr>
              <w:t>L</w:t>
            </w:r>
            <w:r w:rsidRPr="00FD551F">
              <w:rPr>
                <w:rFonts w:ascii="Aptos" w:hAnsi="Aptos" w:cs="Calibri"/>
                <w:b/>
                <w:bCs/>
                <w:color w:val="000000" w:themeColor="text1"/>
                <w:sz w:val="20"/>
                <w:szCs w:val="20"/>
              </w:rPr>
              <w:t>/E</w:t>
            </w:r>
            <w:r w:rsidRPr="00FD551F">
              <w:rPr>
                <w:rFonts w:ascii="Aptos" w:hAnsi="Aptos" w:cs="Calibri"/>
                <w:b/>
                <w:bCs/>
                <w:color w:val="000000" w:themeColor="text1"/>
                <w:sz w:val="20"/>
                <w:szCs w:val="20"/>
                <w:vertAlign w:val="subscript"/>
              </w:rPr>
              <w:t>T</w:t>
            </w:r>
            <w:r w:rsidRPr="00FD551F">
              <w:rPr>
                <w:rFonts w:ascii="Aptos" w:hAnsi="Aptos" w:cs="Calibri"/>
                <w:b/>
                <w:bCs/>
                <w:color w:val="000000" w:themeColor="text1"/>
                <w:sz w:val="20"/>
                <w:szCs w:val="20"/>
              </w:rPr>
              <w:t xml:space="preserve"> at 1%</w:t>
            </w:r>
            <w:r w:rsidRPr="00FD551F">
              <w:rPr>
                <w:rFonts w:ascii="Aptos" w:hAnsi="Aptos"/>
                <w:b/>
                <w:bCs/>
                <w:color w:val="000000" w:themeColor="text1"/>
                <w:sz w:val="20"/>
                <w:szCs w:val="20"/>
              </w:rPr>
              <w:br/>
              <w:t>(n=27)</w:t>
            </w:r>
          </w:p>
        </w:tc>
        <w:tc>
          <w:tcPr>
            <w:tcW w:w="1900" w:type="dxa"/>
            <w:tcBorders>
              <w:top w:val="single" w:sz="12" w:space="0" w:color="auto"/>
              <w:left w:val="nil"/>
              <w:bottom w:val="single" w:sz="4" w:space="0" w:color="auto"/>
              <w:right w:val="nil"/>
            </w:tcBorders>
            <w:shd w:val="clear" w:color="auto" w:fill="auto"/>
            <w:vAlign w:val="center"/>
            <w:hideMark/>
          </w:tcPr>
          <w:p w14:paraId="60903B2C" w14:textId="77777777" w:rsidR="00730AD2" w:rsidRPr="00FD551F" w:rsidRDefault="00730AD2">
            <w:pPr>
              <w:spacing w:line="240" w:lineRule="auto"/>
              <w:ind w:firstLine="0"/>
              <w:jc w:val="center"/>
              <w:rPr>
                <w:rFonts w:ascii="Aptos" w:hAnsi="Aptos" w:cs="Calibri"/>
                <w:b/>
                <w:bCs/>
                <w:color w:val="000000" w:themeColor="text1"/>
                <w:sz w:val="20"/>
                <w:szCs w:val="20"/>
              </w:rPr>
            </w:pPr>
            <w:r w:rsidRPr="00FD551F">
              <w:rPr>
                <w:rFonts w:ascii="Aptos" w:hAnsi="Aptos" w:cs="Calibri"/>
                <w:b/>
                <w:bCs/>
                <w:color w:val="000000" w:themeColor="text1"/>
                <w:sz w:val="20"/>
                <w:szCs w:val="20"/>
              </w:rPr>
              <w:t>Avg Stress at 15%</w:t>
            </w:r>
            <w:r w:rsidRPr="00FD551F">
              <w:rPr>
                <w:rFonts w:ascii="Aptos" w:hAnsi="Aptos"/>
                <w:b/>
                <w:bCs/>
                <w:color w:val="000000" w:themeColor="text1"/>
                <w:sz w:val="20"/>
                <w:szCs w:val="20"/>
              </w:rPr>
              <w:br/>
              <w:t>(n=24)</w:t>
            </w:r>
          </w:p>
        </w:tc>
        <w:tc>
          <w:tcPr>
            <w:tcW w:w="1960" w:type="dxa"/>
            <w:tcBorders>
              <w:top w:val="single" w:sz="12" w:space="0" w:color="auto"/>
              <w:left w:val="nil"/>
              <w:bottom w:val="single" w:sz="4" w:space="0" w:color="auto"/>
              <w:right w:val="nil"/>
            </w:tcBorders>
            <w:shd w:val="clear" w:color="auto" w:fill="auto"/>
            <w:vAlign w:val="center"/>
            <w:hideMark/>
          </w:tcPr>
          <w:p w14:paraId="183AFD73" w14:textId="77777777" w:rsidR="00730AD2" w:rsidRPr="00FD551F" w:rsidRDefault="00730AD2">
            <w:pPr>
              <w:spacing w:line="240" w:lineRule="auto"/>
              <w:ind w:firstLine="0"/>
              <w:jc w:val="center"/>
              <w:rPr>
                <w:rFonts w:ascii="Aptos" w:hAnsi="Aptos" w:cs="Calibri"/>
                <w:b/>
                <w:bCs/>
                <w:color w:val="000000" w:themeColor="text1"/>
                <w:sz w:val="20"/>
                <w:szCs w:val="20"/>
              </w:rPr>
            </w:pPr>
            <w:r w:rsidRPr="00FD551F">
              <w:rPr>
                <w:rFonts w:ascii="Aptos" w:hAnsi="Aptos" w:cs="Calibri"/>
                <w:b/>
                <w:bCs/>
                <w:color w:val="000000" w:themeColor="text1"/>
                <w:sz w:val="20"/>
                <w:szCs w:val="20"/>
              </w:rPr>
              <w:t>E</w:t>
            </w:r>
            <w:r w:rsidRPr="00FD551F">
              <w:rPr>
                <w:rFonts w:ascii="Aptos" w:hAnsi="Aptos" w:cs="Calibri"/>
                <w:b/>
                <w:bCs/>
                <w:color w:val="000000" w:themeColor="text1"/>
                <w:sz w:val="20"/>
                <w:szCs w:val="20"/>
                <w:vertAlign w:val="subscript"/>
              </w:rPr>
              <w:t>T</w:t>
            </w:r>
            <w:r w:rsidRPr="00FD551F">
              <w:rPr>
                <w:rFonts w:ascii="Aptos" w:hAnsi="Aptos" w:cs="Calibri"/>
                <w:b/>
                <w:bCs/>
                <w:color w:val="000000" w:themeColor="text1"/>
                <w:sz w:val="20"/>
                <w:szCs w:val="20"/>
              </w:rPr>
              <w:t>/E</w:t>
            </w:r>
            <w:r w:rsidRPr="00FD551F">
              <w:rPr>
                <w:rFonts w:ascii="Aptos" w:hAnsi="Aptos" w:cs="Calibri"/>
                <w:b/>
                <w:bCs/>
                <w:color w:val="000000" w:themeColor="text1"/>
                <w:sz w:val="20"/>
                <w:szCs w:val="20"/>
                <w:vertAlign w:val="subscript"/>
              </w:rPr>
              <w:t>L</w:t>
            </w:r>
            <w:r w:rsidRPr="00FD551F">
              <w:rPr>
                <w:rFonts w:ascii="Aptos" w:hAnsi="Aptos" w:cs="Calibri"/>
                <w:b/>
                <w:bCs/>
                <w:color w:val="000000" w:themeColor="text1"/>
                <w:sz w:val="20"/>
                <w:szCs w:val="20"/>
              </w:rPr>
              <w:t xml:space="preserve"> at 14%</w:t>
            </w:r>
            <w:r w:rsidRPr="00FD551F">
              <w:rPr>
                <w:rFonts w:ascii="Aptos" w:hAnsi="Aptos"/>
                <w:b/>
                <w:bCs/>
                <w:color w:val="000000" w:themeColor="text1"/>
                <w:sz w:val="20"/>
                <w:szCs w:val="20"/>
              </w:rPr>
              <w:br/>
              <w:t>(n=23)</w:t>
            </w:r>
          </w:p>
        </w:tc>
      </w:tr>
      <w:tr w:rsidR="00FD551F" w:rsidRPr="00FD551F" w14:paraId="26502E3C" w14:textId="77777777">
        <w:trPr>
          <w:trHeight w:val="320"/>
          <w:jc w:val="center"/>
        </w:trPr>
        <w:tc>
          <w:tcPr>
            <w:tcW w:w="1020" w:type="dxa"/>
            <w:tcBorders>
              <w:top w:val="nil"/>
              <w:left w:val="nil"/>
              <w:bottom w:val="nil"/>
              <w:right w:val="nil"/>
            </w:tcBorders>
            <w:shd w:val="clear" w:color="auto" w:fill="auto"/>
            <w:noWrap/>
            <w:vAlign w:val="center"/>
            <w:hideMark/>
          </w:tcPr>
          <w:p w14:paraId="3D89DBC7" w14:textId="77777777" w:rsidR="00730AD2" w:rsidRPr="00FD551F" w:rsidRDefault="00730AD2">
            <w:pPr>
              <w:spacing w:line="240" w:lineRule="auto"/>
              <w:ind w:firstLine="0"/>
              <w:jc w:val="center"/>
              <w:rPr>
                <w:rFonts w:ascii="Aptos" w:hAnsi="Aptos" w:cs="Calibri"/>
                <w:color w:val="000000" w:themeColor="text1"/>
                <w:sz w:val="20"/>
                <w:szCs w:val="20"/>
              </w:rPr>
            </w:pPr>
            <w:r w:rsidRPr="00FD551F">
              <w:rPr>
                <w:rFonts w:ascii="Aptos" w:hAnsi="Aptos" w:cs="Calibri"/>
                <w:color w:val="000000" w:themeColor="text1"/>
                <w:sz w:val="20"/>
                <w:szCs w:val="20"/>
              </w:rPr>
              <w:t>C</w:t>
            </w:r>
            <w:r w:rsidRPr="00FD551F">
              <w:rPr>
                <w:rFonts w:ascii="Aptos" w:hAnsi="Aptos" w:cs="Calibri"/>
                <w:color w:val="000000" w:themeColor="text1"/>
                <w:sz w:val="20"/>
                <w:szCs w:val="20"/>
                <w:vertAlign w:val="subscript"/>
              </w:rPr>
              <w:t>10</w:t>
            </w:r>
          </w:p>
        </w:tc>
        <w:tc>
          <w:tcPr>
            <w:tcW w:w="1780" w:type="dxa"/>
            <w:tcBorders>
              <w:top w:val="nil"/>
              <w:left w:val="nil"/>
              <w:bottom w:val="nil"/>
              <w:right w:val="nil"/>
            </w:tcBorders>
            <w:shd w:val="clear" w:color="auto" w:fill="auto"/>
            <w:noWrap/>
            <w:vAlign w:val="center"/>
            <w:hideMark/>
          </w:tcPr>
          <w:p w14:paraId="6CC1252D" w14:textId="77777777" w:rsidR="00730AD2" w:rsidRPr="00FD551F" w:rsidRDefault="00730AD2">
            <w:pPr>
              <w:spacing w:line="240" w:lineRule="auto"/>
              <w:ind w:firstLine="0"/>
              <w:jc w:val="center"/>
              <w:rPr>
                <w:rFonts w:ascii="Aptos" w:hAnsi="Aptos" w:cs="Calibri"/>
                <w:color w:val="000000" w:themeColor="text1"/>
                <w:sz w:val="20"/>
                <w:szCs w:val="20"/>
              </w:rPr>
            </w:pPr>
            <w:r w:rsidRPr="00FD551F">
              <w:rPr>
                <w:rFonts w:ascii="Aptos" w:hAnsi="Aptos" w:cs="Calibri"/>
                <w:color w:val="000000" w:themeColor="text1"/>
                <w:sz w:val="20"/>
                <w:szCs w:val="20"/>
              </w:rPr>
              <w:t>6.05 × 10</w:t>
            </w:r>
            <w:r w:rsidRPr="00FD551F">
              <w:rPr>
                <w:rFonts w:ascii="Aptos" w:hAnsi="Aptos" w:cs="Calibri"/>
                <w:color w:val="000000" w:themeColor="text1"/>
                <w:sz w:val="20"/>
                <w:szCs w:val="20"/>
                <w:vertAlign w:val="superscript"/>
              </w:rPr>
              <w:t>-2</w:t>
            </w:r>
            <w:r w:rsidRPr="00FD551F">
              <w:rPr>
                <w:rFonts w:ascii="Aptos" w:hAnsi="Aptos" w:cs="Calibri"/>
                <w:color w:val="000000" w:themeColor="text1"/>
                <w:sz w:val="20"/>
                <w:szCs w:val="20"/>
              </w:rPr>
              <w:t>**</w:t>
            </w:r>
          </w:p>
        </w:tc>
        <w:tc>
          <w:tcPr>
            <w:tcW w:w="1820" w:type="dxa"/>
            <w:tcBorders>
              <w:top w:val="nil"/>
              <w:left w:val="nil"/>
              <w:bottom w:val="nil"/>
              <w:right w:val="nil"/>
            </w:tcBorders>
            <w:shd w:val="clear" w:color="auto" w:fill="auto"/>
            <w:noWrap/>
            <w:vAlign w:val="center"/>
            <w:hideMark/>
          </w:tcPr>
          <w:p w14:paraId="48BC1EEA" w14:textId="77777777" w:rsidR="00730AD2" w:rsidRPr="00FD551F" w:rsidRDefault="00730AD2">
            <w:pPr>
              <w:spacing w:line="240" w:lineRule="auto"/>
              <w:ind w:firstLine="0"/>
              <w:jc w:val="center"/>
              <w:rPr>
                <w:rFonts w:ascii="Aptos" w:hAnsi="Aptos" w:cs="Calibri"/>
                <w:color w:val="000000" w:themeColor="text1"/>
                <w:sz w:val="20"/>
                <w:szCs w:val="20"/>
              </w:rPr>
            </w:pPr>
            <w:r w:rsidRPr="00FD551F">
              <w:rPr>
                <w:rFonts w:ascii="Aptos" w:hAnsi="Aptos" w:cs="Calibri"/>
                <w:color w:val="000000" w:themeColor="text1"/>
                <w:sz w:val="20"/>
                <w:szCs w:val="20"/>
              </w:rPr>
              <w:t>-1.16 × 10</w:t>
            </w:r>
            <w:r w:rsidRPr="00FD551F">
              <w:rPr>
                <w:rFonts w:ascii="Aptos" w:hAnsi="Aptos" w:cs="Calibri"/>
                <w:color w:val="000000" w:themeColor="text1"/>
                <w:sz w:val="20"/>
                <w:szCs w:val="20"/>
                <w:vertAlign w:val="superscript"/>
              </w:rPr>
              <w:t>-1</w:t>
            </w:r>
            <w:r w:rsidRPr="00FD551F">
              <w:rPr>
                <w:rFonts w:ascii="Aptos" w:hAnsi="Aptos" w:cs="Calibri"/>
                <w:color w:val="000000" w:themeColor="text1"/>
                <w:sz w:val="20"/>
                <w:szCs w:val="20"/>
              </w:rPr>
              <w:t>**</w:t>
            </w:r>
          </w:p>
        </w:tc>
        <w:tc>
          <w:tcPr>
            <w:tcW w:w="1900" w:type="dxa"/>
            <w:tcBorders>
              <w:top w:val="nil"/>
              <w:left w:val="nil"/>
              <w:bottom w:val="nil"/>
              <w:right w:val="nil"/>
            </w:tcBorders>
            <w:shd w:val="clear" w:color="auto" w:fill="auto"/>
            <w:noWrap/>
            <w:vAlign w:val="center"/>
            <w:hideMark/>
          </w:tcPr>
          <w:p w14:paraId="73FAE2AD" w14:textId="77777777" w:rsidR="00730AD2" w:rsidRPr="00FD551F" w:rsidRDefault="00730AD2">
            <w:pPr>
              <w:spacing w:line="240" w:lineRule="auto"/>
              <w:ind w:firstLine="0"/>
              <w:jc w:val="center"/>
              <w:rPr>
                <w:rFonts w:ascii="Aptos" w:hAnsi="Aptos" w:cs="Calibri"/>
                <w:color w:val="000000" w:themeColor="text1"/>
                <w:sz w:val="20"/>
                <w:szCs w:val="20"/>
              </w:rPr>
            </w:pPr>
            <w:r w:rsidRPr="00FD551F">
              <w:rPr>
                <w:rFonts w:ascii="Aptos" w:hAnsi="Aptos" w:cs="Calibri"/>
                <w:color w:val="000000" w:themeColor="text1"/>
                <w:sz w:val="20"/>
                <w:szCs w:val="20"/>
              </w:rPr>
              <w:t>9.58 × 10</w:t>
            </w:r>
            <w:r w:rsidRPr="00FD551F">
              <w:rPr>
                <w:rFonts w:ascii="Aptos" w:hAnsi="Aptos" w:cs="Calibri"/>
                <w:color w:val="000000" w:themeColor="text1"/>
                <w:sz w:val="20"/>
                <w:szCs w:val="20"/>
                <w:vertAlign w:val="superscript"/>
              </w:rPr>
              <w:t>-1</w:t>
            </w:r>
            <w:r w:rsidRPr="00FD551F">
              <w:rPr>
                <w:rFonts w:ascii="Aptos" w:hAnsi="Aptos" w:cs="Calibri"/>
                <w:color w:val="000000" w:themeColor="text1"/>
                <w:sz w:val="20"/>
                <w:szCs w:val="20"/>
              </w:rPr>
              <w:t>**</w:t>
            </w:r>
          </w:p>
        </w:tc>
        <w:tc>
          <w:tcPr>
            <w:tcW w:w="1960" w:type="dxa"/>
            <w:tcBorders>
              <w:top w:val="nil"/>
              <w:left w:val="nil"/>
              <w:bottom w:val="nil"/>
              <w:right w:val="nil"/>
            </w:tcBorders>
            <w:shd w:val="clear" w:color="auto" w:fill="auto"/>
            <w:noWrap/>
            <w:vAlign w:val="center"/>
            <w:hideMark/>
          </w:tcPr>
          <w:p w14:paraId="7AD707B9" w14:textId="77777777" w:rsidR="00730AD2" w:rsidRPr="00FD551F" w:rsidRDefault="00730AD2">
            <w:pPr>
              <w:spacing w:line="240" w:lineRule="auto"/>
              <w:ind w:firstLine="0"/>
              <w:jc w:val="center"/>
              <w:rPr>
                <w:rFonts w:ascii="Aptos" w:hAnsi="Aptos" w:cs="Calibri"/>
                <w:color w:val="000000" w:themeColor="text1"/>
                <w:sz w:val="20"/>
                <w:szCs w:val="20"/>
              </w:rPr>
            </w:pPr>
            <w:r w:rsidRPr="00FD551F">
              <w:rPr>
                <w:rFonts w:ascii="Aptos" w:hAnsi="Aptos" w:cs="Calibri"/>
                <w:color w:val="000000" w:themeColor="text1"/>
                <w:sz w:val="20"/>
                <w:szCs w:val="20"/>
              </w:rPr>
              <w:t>-4.05 × 10</w:t>
            </w:r>
            <w:r w:rsidRPr="00FD551F">
              <w:rPr>
                <w:rFonts w:ascii="Aptos" w:hAnsi="Aptos" w:cs="Calibri"/>
                <w:color w:val="000000" w:themeColor="text1"/>
                <w:sz w:val="20"/>
                <w:szCs w:val="20"/>
                <w:vertAlign w:val="superscript"/>
              </w:rPr>
              <w:t>-2</w:t>
            </w:r>
            <w:r w:rsidRPr="00FD551F">
              <w:rPr>
                <w:rFonts w:ascii="Aptos" w:hAnsi="Aptos" w:cs="Calibri"/>
                <w:color w:val="000000" w:themeColor="text1"/>
                <w:sz w:val="20"/>
                <w:szCs w:val="20"/>
              </w:rPr>
              <w:t>**</w:t>
            </w:r>
          </w:p>
        </w:tc>
      </w:tr>
      <w:tr w:rsidR="00FD551F" w:rsidRPr="00FD551F" w14:paraId="50341BB0" w14:textId="77777777">
        <w:trPr>
          <w:trHeight w:val="320"/>
          <w:jc w:val="center"/>
        </w:trPr>
        <w:tc>
          <w:tcPr>
            <w:tcW w:w="1020" w:type="dxa"/>
            <w:tcBorders>
              <w:top w:val="nil"/>
              <w:left w:val="nil"/>
              <w:bottom w:val="nil"/>
              <w:right w:val="nil"/>
            </w:tcBorders>
            <w:shd w:val="clear" w:color="auto" w:fill="auto"/>
            <w:noWrap/>
            <w:vAlign w:val="center"/>
            <w:hideMark/>
          </w:tcPr>
          <w:p w14:paraId="6D0A682B" w14:textId="77777777" w:rsidR="00730AD2" w:rsidRPr="00FD551F" w:rsidRDefault="00730AD2">
            <w:pPr>
              <w:spacing w:line="240" w:lineRule="auto"/>
              <w:ind w:firstLine="0"/>
              <w:jc w:val="center"/>
              <w:rPr>
                <w:rFonts w:ascii="Aptos" w:hAnsi="Aptos" w:cs="Calibri"/>
                <w:color w:val="000000" w:themeColor="text1"/>
                <w:sz w:val="20"/>
                <w:szCs w:val="20"/>
              </w:rPr>
            </w:pPr>
            <w:r w:rsidRPr="00FD551F">
              <w:rPr>
                <w:rFonts w:ascii="Aptos" w:hAnsi="Aptos" w:cs="Calibri"/>
                <w:color w:val="000000" w:themeColor="text1"/>
                <w:sz w:val="20"/>
                <w:szCs w:val="20"/>
              </w:rPr>
              <w:t>k</w:t>
            </w:r>
            <w:r w:rsidRPr="00FD551F">
              <w:rPr>
                <w:rFonts w:ascii="Aptos" w:hAnsi="Aptos" w:cs="Calibri"/>
                <w:color w:val="000000" w:themeColor="text1"/>
                <w:sz w:val="20"/>
                <w:szCs w:val="20"/>
                <w:vertAlign w:val="subscript"/>
              </w:rPr>
              <w:t>1</w:t>
            </w:r>
          </w:p>
        </w:tc>
        <w:tc>
          <w:tcPr>
            <w:tcW w:w="1780" w:type="dxa"/>
            <w:tcBorders>
              <w:top w:val="nil"/>
              <w:left w:val="nil"/>
              <w:bottom w:val="nil"/>
              <w:right w:val="nil"/>
            </w:tcBorders>
            <w:shd w:val="clear" w:color="auto" w:fill="auto"/>
            <w:noWrap/>
            <w:vAlign w:val="center"/>
            <w:hideMark/>
          </w:tcPr>
          <w:p w14:paraId="434B388D" w14:textId="77777777" w:rsidR="00730AD2" w:rsidRPr="00FD551F" w:rsidRDefault="00730AD2">
            <w:pPr>
              <w:spacing w:line="240" w:lineRule="auto"/>
              <w:ind w:firstLine="0"/>
              <w:jc w:val="center"/>
              <w:rPr>
                <w:rFonts w:ascii="Aptos" w:hAnsi="Aptos" w:cs="Calibri"/>
                <w:color w:val="000000" w:themeColor="text1"/>
                <w:sz w:val="20"/>
                <w:szCs w:val="20"/>
              </w:rPr>
            </w:pPr>
            <w:r w:rsidRPr="00FD551F">
              <w:rPr>
                <w:rFonts w:ascii="Aptos" w:hAnsi="Aptos" w:cs="Calibri"/>
                <w:color w:val="000000" w:themeColor="text1"/>
                <w:sz w:val="20"/>
                <w:szCs w:val="20"/>
              </w:rPr>
              <w:t>5.29 × 10</w:t>
            </w:r>
            <w:r w:rsidRPr="00FD551F">
              <w:rPr>
                <w:rFonts w:ascii="Aptos" w:hAnsi="Aptos" w:cs="Calibri"/>
                <w:color w:val="000000" w:themeColor="text1"/>
                <w:sz w:val="20"/>
                <w:szCs w:val="20"/>
                <w:vertAlign w:val="superscript"/>
              </w:rPr>
              <w:t>-4</w:t>
            </w:r>
            <w:r w:rsidRPr="00FD551F">
              <w:rPr>
                <w:rFonts w:ascii="Aptos" w:hAnsi="Aptos" w:cs="Calibri"/>
                <w:color w:val="000000" w:themeColor="text1"/>
                <w:sz w:val="20"/>
                <w:szCs w:val="20"/>
              </w:rPr>
              <w:t>**</w:t>
            </w:r>
          </w:p>
        </w:tc>
        <w:tc>
          <w:tcPr>
            <w:tcW w:w="1820" w:type="dxa"/>
            <w:tcBorders>
              <w:top w:val="nil"/>
              <w:left w:val="nil"/>
              <w:bottom w:val="nil"/>
              <w:right w:val="nil"/>
            </w:tcBorders>
            <w:shd w:val="clear" w:color="auto" w:fill="auto"/>
            <w:noWrap/>
            <w:vAlign w:val="center"/>
            <w:hideMark/>
          </w:tcPr>
          <w:p w14:paraId="37C54786" w14:textId="77777777" w:rsidR="00730AD2" w:rsidRPr="00FD551F" w:rsidRDefault="00730AD2">
            <w:pPr>
              <w:spacing w:line="240" w:lineRule="auto"/>
              <w:ind w:firstLine="0"/>
              <w:jc w:val="center"/>
              <w:rPr>
                <w:rFonts w:ascii="Aptos" w:hAnsi="Aptos" w:cs="Calibri"/>
                <w:color w:val="000000" w:themeColor="text1"/>
                <w:sz w:val="20"/>
                <w:szCs w:val="20"/>
              </w:rPr>
            </w:pPr>
            <w:r w:rsidRPr="00FD551F">
              <w:rPr>
                <w:rFonts w:ascii="Aptos" w:hAnsi="Aptos" w:cs="Calibri"/>
                <w:color w:val="000000" w:themeColor="text1"/>
                <w:sz w:val="20"/>
                <w:szCs w:val="20"/>
              </w:rPr>
              <w:t>2.35 × 10</w:t>
            </w:r>
            <w:r w:rsidRPr="00FD551F">
              <w:rPr>
                <w:rFonts w:ascii="Aptos" w:hAnsi="Aptos" w:cs="Calibri"/>
                <w:color w:val="000000" w:themeColor="text1"/>
                <w:sz w:val="20"/>
                <w:szCs w:val="20"/>
                <w:vertAlign w:val="superscript"/>
              </w:rPr>
              <w:t>-3</w:t>
            </w:r>
            <w:r w:rsidRPr="00FD551F">
              <w:rPr>
                <w:rFonts w:ascii="Aptos" w:hAnsi="Aptos" w:cs="Calibri"/>
                <w:color w:val="000000" w:themeColor="text1"/>
                <w:sz w:val="20"/>
                <w:szCs w:val="20"/>
              </w:rPr>
              <w:t>**</w:t>
            </w:r>
          </w:p>
        </w:tc>
        <w:tc>
          <w:tcPr>
            <w:tcW w:w="1900" w:type="dxa"/>
            <w:tcBorders>
              <w:top w:val="nil"/>
              <w:left w:val="nil"/>
              <w:bottom w:val="nil"/>
              <w:right w:val="nil"/>
            </w:tcBorders>
            <w:shd w:val="clear" w:color="auto" w:fill="auto"/>
            <w:noWrap/>
            <w:vAlign w:val="center"/>
            <w:hideMark/>
          </w:tcPr>
          <w:p w14:paraId="2655B267" w14:textId="77777777" w:rsidR="00730AD2" w:rsidRPr="00FD551F" w:rsidRDefault="00730AD2">
            <w:pPr>
              <w:spacing w:line="240" w:lineRule="auto"/>
              <w:ind w:firstLine="0"/>
              <w:jc w:val="center"/>
              <w:rPr>
                <w:rFonts w:ascii="Aptos" w:hAnsi="Aptos" w:cs="Calibri"/>
                <w:color w:val="000000" w:themeColor="text1"/>
                <w:sz w:val="20"/>
                <w:szCs w:val="20"/>
              </w:rPr>
            </w:pPr>
            <w:r w:rsidRPr="00FD551F">
              <w:rPr>
                <w:rFonts w:ascii="Aptos" w:hAnsi="Aptos" w:cs="Calibri"/>
                <w:color w:val="000000" w:themeColor="text1"/>
                <w:sz w:val="20"/>
                <w:szCs w:val="20"/>
              </w:rPr>
              <w:t>2.09 × 10</w:t>
            </w:r>
            <w:r w:rsidRPr="00FD551F">
              <w:rPr>
                <w:rFonts w:ascii="Aptos" w:hAnsi="Aptos" w:cs="Calibri"/>
                <w:color w:val="000000" w:themeColor="text1"/>
                <w:sz w:val="20"/>
                <w:szCs w:val="20"/>
                <w:vertAlign w:val="superscript"/>
              </w:rPr>
              <w:t>-2</w:t>
            </w:r>
            <w:r w:rsidRPr="00FD551F">
              <w:rPr>
                <w:rFonts w:ascii="Aptos" w:hAnsi="Aptos" w:cs="Calibri"/>
                <w:color w:val="000000" w:themeColor="text1"/>
                <w:sz w:val="20"/>
                <w:szCs w:val="20"/>
              </w:rPr>
              <w:t>**</w:t>
            </w:r>
          </w:p>
        </w:tc>
        <w:tc>
          <w:tcPr>
            <w:tcW w:w="1960" w:type="dxa"/>
            <w:tcBorders>
              <w:top w:val="nil"/>
              <w:left w:val="nil"/>
              <w:bottom w:val="nil"/>
              <w:right w:val="nil"/>
            </w:tcBorders>
            <w:shd w:val="clear" w:color="auto" w:fill="auto"/>
            <w:noWrap/>
            <w:vAlign w:val="center"/>
            <w:hideMark/>
          </w:tcPr>
          <w:p w14:paraId="40A9E146" w14:textId="77777777" w:rsidR="00730AD2" w:rsidRPr="00FD551F" w:rsidRDefault="00730AD2">
            <w:pPr>
              <w:spacing w:line="240" w:lineRule="auto"/>
              <w:ind w:firstLine="0"/>
              <w:jc w:val="center"/>
              <w:rPr>
                <w:rFonts w:ascii="Aptos" w:hAnsi="Aptos" w:cs="Calibri"/>
                <w:color w:val="000000" w:themeColor="text1"/>
                <w:sz w:val="20"/>
                <w:szCs w:val="20"/>
              </w:rPr>
            </w:pPr>
            <w:r w:rsidRPr="00FD551F">
              <w:rPr>
                <w:rFonts w:ascii="Aptos" w:hAnsi="Aptos" w:cs="Calibri"/>
                <w:color w:val="000000" w:themeColor="text1"/>
                <w:sz w:val="20"/>
                <w:szCs w:val="20"/>
              </w:rPr>
              <w:t>1.48 × 10</w:t>
            </w:r>
            <w:r w:rsidRPr="00FD551F">
              <w:rPr>
                <w:rFonts w:ascii="Aptos" w:hAnsi="Aptos" w:cs="Calibri"/>
                <w:color w:val="000000" w:themeColor="text1"/>
                <w:sz w:val="20"/>
                <w:szCs w:val="20"/>
                <w:vertAlign w:val="superscript"/>
              </w:rPr>
              <w:t>-3</w:t>
            </w:r>
            <w:r w:rsidRPr="00FD551F">
              <w:rPr>
                <w:rFonts w:ascii="Aptos" w:hAnsi="Aptos" w:cs="Calibri"/>
                <w:color w:val="000000" w:themeColor="text1"/>
                <w:sz w:val="20"/>
                <w:szCs w:val="20"/>
              </w:rPr>
              <w:t>**</w:t>
            </w:r>
          </w:p>
        </w:tc>
      </w:tr>
      <w:tr w:rsidR="00FD551F" w:rsidRPr="00FD551F" w14:paraId="6E406246" w14:textId="77777777">
        <w:trPr>
          <w:trHeight w:val="320"/>
          <w:jc w:val="center"/>
        </w:trPr>
        <w:tc>
          <w:tcPr>
            <w:tcW w:w="1020" w:type="dxa"/>
            <w:tcBorders>
              <w:top w:val="nil"/>
              <w:left w:val="nil"/>
              <w:bottom w:val="single" w:sz="4" w:space="0" w:color="auto"/>
              <w:right w:val="nil"/>
            </w:tcBorders>
            <w:shd w:val="clear" w:color="auto" w:fill="auto"/>
            <w:noWrap/>
            <w:vAlign w:val="center"/>
            <w:hideMark/>
          </w:tcPr>
          <w:p w14:paraId="7A16FFEF" w14:textId="77777777" w:rsidR="00730AD2" w:rsidRPr="00FD551F" w:rsidRDefault="00730AD2">
            <w:pPr>
              <w:spacing w:line="240" w:lineRule="auto"/>
              <w:ind w:firstLine="0"/>
              <w:jc w:val="center"/>
              <w:rPr>
                <w:rFonts w:ascii="Aptos" w:hAnsi="Aptos" w:cs="Calibri"/>
                <w:color w:val="000000" w:themeColor="text1"/>
                <w:sz w:val="20"/>
                <w:szCs w:val="20"/>
              </w:rPr>
            </w:pPr>
            <w:r w:rsidRPr="00FD551F">
              <w:rPr>
                <w:rFonts w:ascii="Aptos" w:hAnsi="Aptos" w:cs="Calibri"/>
                <w:color w:val="000000" w:themeColor="text1"/>
                <w:sz w:val="20"/>
                <w:szCs w:val="20"/>
              </w:rPr>
              <w:t>k</w:t>
            </w:r>
            <w:r w:rsidRPr="00FD551F">
              <w:rPr>
                <w:rFonts w:ascii="Aptos" w:hAnsi="Aptos" w:cs="Calibri"/>
                <w:color w:val="000000" w:themeColor="text1"/>
                <w:sz w:val="20"/>
                <w:szCs w:val="20"/>
                <w:vertAlign w:val="subscript"/>
              </w:rPr>
              <w:t>2</w:t>
            </w:r>
          </w:p>
        </w:tc>
        <w:tc>
          <w:tcPr>
            <w:tcW w:w="1780" w:type="dxa"/>
            <w:tcBorders>
              <w:top w:val="nil"/>
              <w:left w:val="nil"/>
              <w:bottom w:val="single" w:sz="4" w:space="0" w:color="auto"/>
              <w:right w:val="nil"/>
            </w:tcBorders>
            <w:shd w:val="clear" w:color="auto" w:fill="auto"/>
            <w:noWrap/>
            <w:vAlign w:val="center"/>
            <w:hideMark/>
          </w:tcPr>
          <w:p w14:paraId="5F655B39" w14:textId="77777777" w:rsidR="00730AD2" w:rsidRPr="00FD551F" w:rsidRDefault="00730AD2">
            <w:pPr>
              <w:spacing w:line="240" w:lineRule="auto"/>
              <w:ind w:firstLine="0"/>
              <w:jc w:val="center"/>
              <w:rPr>
                <w:rFonts w:ascii="Aptos" w:hAnsi="Aptos" w:cs="Calibri"/>
                <w:color w:val="000000" w:themeColor="text1"/>
                <w:sz w:val="20"/>
                <w:szCs w:val="20"/>
              </w:rPr>
            </w:pPr>
            <w:r w:rsidRPr="00FD551F">
              <w:rPr>
                <w:rFonts w:ascii="Aptos" w:hAnsi="Aptos" w:cs="Calibri"/>
                <w:color w:val="000000" w:themeColor="text1"/>
                <w:sz w:val="20"/>
                <w:szCs w:val="20"/>
              </w:rPr>
              <w:t>1.21 × 10</w:t>
            </w:r>
            <w:r w:rsidRPr="00FD551F">
              <w:rPr>
                <w:rFonts w:ascii="Aptos" w:hAnsi="Aptos" w:cs="Calibri"/>
                <w:color w:val="000000" w:themeColor="text1"/>
                <w:sz w:val="20"/>
                <w:szCs w:val="20"/>
                <w:vertAlign w:val="superscript"/>
              </w:rPr>
              <w:t>-6</w:t>
            </w:r>
          </w:p>
        </w:tc>
        <w:tc>
          <w:tcPr>
            <w:tcW w:w="1820" w:type="dxa"/>
            <w:tcBorders>
              <w:top w:val="nil"/>
              <w:left w:val="nil"/>
              <w:bottom w:val="single" w:sz="4" w:space="0" w:color="auto"/>
              <w:right w:val="nil"/>
            </w:tcBorders>
            <w:shd w:val="clear" w:color="auto" w:fill="auto"/>
            <w:noWrap/>
            <w:vAlign w:val="center"/>
            <w:hideMark/>
          </w:tcPr>
          <w:p w14:paraId="4E698D05" w14:textId="77777777" w:rsidR="00730AD2" w:rsidRPr="00FD551F" w:rsidRDefault="00730AD2">
            <w:pPr>
              <w:spacing w:line="240" w:lineRule="auto"/>
              <w:ind w:firstLine="0"/>
              <w:jc w:val="center"/>
              <w:rPr>
                <w:rFonts w:ascii="Aptos" w:hAnsi="Aptos" w:cs="Calibri"/>
                <w:color w:val="000000" w:themeColor="text1"/>
                <w:sz w:val="20"/>
                <w:szCs w:val="20"/>
              </w:rPr>
            </w:pPr>
            <w:r w:rsidRPr="00FD551F">
              <w:rPr>
                <w:rFonts w:ascii="Aptos" w:hAnsi="Aptos" w:cs="Calibri"/>
                <w:color w:val="000000" w:themeColor="text1"/>
                <w:sz w:val="20"/>
                <w:szCs w:val="20"/>
              </w:rPr>
              <w:t>3.81 × 10</w:t>
            </w:r>
            <w:r w:rsidRPr="00FD551F">
              <w:rPr>
                <w:rFonts w:ascii="Aptos" w:hAnsi="Aptos" w:cs="Calibri"/>
                <w:color w:val="000000" w:themeColor="text1"/>
                <w:sz w:val="20"/>
                <w:szCs w:val="20"/>
                <w:vertAlign w:val="superscript"/>
              </w:rPr>
              <w:t>-6</w:t>
            </w:r>
          </w:p>
        </w:tc>
        <w:tc>
          <w:tcPr>
            <w:tcW w:w="1900" w:type="dxa"/>
            <w:tcBorders>
              <w:top w:val="nil"/>
              <w:left w:val="nil"/>
              <w:bottom w:val="single" w:sz="4" w:space="0" w:color="auto"/>
              <w:right w:val="nil"/>
            </w:tcBorders>
            <w:shd w:val="clear" w:color="auto" w:fill="auto"/>
            <w:noWrap/>
            <w:vAlign w:val="center"/>
            <w:hideMark/>
          </w:tcPr>
          <w:p w14:paraId="4253E790" w14:textId="77777777" w:rsidR="00730AD2" w:rsidRPr="00FD551F" w:rsidRDefault="00730AD2">
            <w:pPr>
              <w:spacing w:line="240" w:lineRule="auto"/>
              <w:ind w:firstLine="0"/>
              <w:jc w:val="center"/>
              <w:rPr>
                <w:rFonts w:ascii="Aptos" w:hAnsi="Aptos" w:cs="Calibri"/>
                <w:color w:val="000000" w:themeColor="text1"/>
                <w:sz w:val="20"/>
                <w:szCs w:val="20"/>
              </w:rPr>
            </w:pPr>
            <w:r w:rsidRPr="00FD551F">
              <w:rPr>
                <w:rFonts w:ascii="Aptos" w:hAnsi="Aptos" w:cs="Calibri"/>
                <w:color w:val="000000" w:themeColor="text1"/>
                <w:sz w:val="20"/>
                <w:szCs w:val="20"/>
              </w:rPr>
              <w:t>1.65 × 10</w:t>
            </w:r>
            <w:r w:rsidRPr="00FD551F">
              <w:rPr>
                <w:rFonts w:ascii="Aptos" w:hAnsi="Aptos" w:cs="Calibri"/>
                <w:color w:val="000000" w:themeColor="text1"/>
                <w:sz w:val="20"/>
                <w:szCs w:val="20"/>
                <w:vertAlign w:val="superscript"/>
              </w:rPr>
              <w:t>-3</w:t>
            </w:r>
            <w:r w:rsidRPr="00FD551F">
              <w:rPr>
                <w:rFonts w:ascii="Aptos" w:hAnsi="Aptos" w:cs="Calibri"/>
                <w:color w:val="000000" w:themeColor="text1"/>
                <w:sz w:val="20"/>
                <w:szCs w:val="20"/>
              </w:rPr>
              <w:t>**</w:t>
            </w:r>
          </w:p>
        </w:tc>
        <w:tc>
          <w:tcPr>
            <w:tcW w:w="1960" w:type="dxa"/>
            <w:tcBorders>
              <w:top w:val="nil"/>
              <w:left w:val="nil"/>
              <w:bottom w:val="single" w:sz="4" w:space="0" w:color="auto"/>
              <w:right w:val="nil"/>
            </w:tcBorders>
            <w:shd w:val="clear" w:color="auto" w:fill="auto"/>
            <w:noWrap/>
            <w:vAlign w:val="center"/>
            <w:hideMark/>
          </w:tcPr>
          <w:p w14:paraId="27E7449F" w14:textId="77777777" w:rsidR="00730AD2" w:rsidRPr="00FD551F" w:rsidRDefault="00730AD2">
            <w:pPr>
              <w:spacing w:line="240" w:lineRule="auto"/>
              <w:ind w:firstLine="0"/>
              <w:jc w:val="center"/>
              <w:rPr>
                <w:rFonts w:ascii="Aptos" w:hAnsi="Aptos" w:cs="Calibri"/>
                <w:color w:val="000000" w:themeColor="text1"/>
                <w:sz w:val="20"/>
                <w:szCs w:val="20"/>
              </w:rPr>
            </w:pPr>
            <w:r w:rsidRPr="00FD551F">
              <w:rPr>
                <w:rFonts w:ascii="Aptos" w:hAnsi="Aptos" w:cs="Calibri"/>
                <w:color w:val="000000" w:themeColor="text1"/>
                <w:sz w:val="20"/>
                <w:szCs w:val="20"/>
              </w:rPr>
              <w:t>-1.94 × 10</w:t>
            </w:r>
            <w:r w:rsidRPr="00FD551F">
              <w:rPr>
                <w:rFonts w:ascii="Aptos" w:hAnsi="Aptos" w:cs="Calibri"/>
                <w:color w:val="000000" w:themeColor="text1"/>
                <w:sz w:val="20"/>
                <w:szCs w:val="20"/>
                <w:vertAlign w:val="superscript"/>
              </w:rPr>
              <w:t>-4</w:t>
            </w:r>
            <w:r w:rsidRPr="00FD551F">
              <w:rPr>
                <w:rFonts w:ascii="Aptos" w:hAnsi="Aptos" w:cs="Calibri"/>
                <w:color w:val="000000" w:themeColor="text1"/>
                <w:sz w:val="20"/>
                <w:szCs w:val="20"/>
              </w:rPr>
              <w:t>*</w:t>
            </w:r>
          </w:p>
        </w:tc>
      </w:tr>
      <w:tr w:rsidR="00730AD2" w:rsidRPr="00FD551F" w14:paraId="06C7490C" w14:textId="77777777" w:rsidTr="00130E23">
        <w:trPr>
          <w:trHeight w:val="340"/>
          <w:jc w:val="center"/>
        </w:trPr>
        <w:tc>
          <w:tcPr>
            <w:tcW w:w="1020" w:type="dxa"/>
            <w:tcBorders>
              <w:top w:val="nil"/>
              <w:left w:val="nil"/>
              <w:bottom w:val="single" w:sz="12" w:space="0" w:color="auto"/>
              <w:right w:val="nil"/>
            </w:tcBorders>
            <w:shd w:val="clear" w:color="auto" w:fill="auto"/>
            <w:noWrap/>
            <w:vAlign w:val="center"/>
            <w:hideMark/>
          </w:tcPr>
          <w:p w14:paraId="37070174" w14:textId="77777777" w:rsidR="00730AD2" w:rsidRPr="00FD551F" w:rsidRDefault="00730AD2">
            <w:pPr>
              <w:spacing w:line="240" w:lineRule="auto"/>
              <w:ind w:firstLine="0"/>
              <w:jc w:val="center"/>
              <w:rPr>
                <w:rFonts w:ascii="Aptos" w:hAnsi="Aptos" w:cs="Calibri"/>
                <w:color w:val="000000" w:themeColor="text1"/>
                <w:sz w:val="20"/>
                <w:szCs w:val="20"/>
              </w:rPr>
            </w:pPr>
            <w:r w:rsidRPr="00FD551F">
              <w:rPr>
                <w:rFonts w:ascii="Aptos" w:hAnsi="Aptos" w:cs="Calibri"/>
                <w:color w:val="000000" w:themeColor="text1"/>
                <w:sz w:val="20"/>
                <w:szCs w:val="20"/>
              </w:rPr>
              <w:t>R</w:t>
            </w:r>
            <w:r w:rsidRPr="00FD551F">
              <w:rPr>
                <w:rFonts w:ascii="Aptos" w:hAnsi="Aptos" w:cs="Calibri"/>
                <w:color w:val="000000" w:themeColor="text1"/>
                <w:sz w:val="20"/>
                <w:szCs w:val="20"/>
                <w:vertAlign w:val="superscript"/>
              </w:rPr>
              <w:t>2</w:t>
            </w:r>
          </w:p>
        </w:tc>
        <w:tc>
          <w:tcPr>
            <w:tcW w:w="1780" w:type="dxa"/>
            <w:tcBorders>
              <w:top w:val="nil"/>
              <w:left w:val="nil"/>
              <w:bottom w:val="single" w:sz="12" w:space="0" w:color="auto"/>
              <w:right w:val="nil"/>
            </w:tcBorders>
            <w:shd w:val="clear" w:color="auto" w:fill="auto"/>
            <w:noWrap/>
            <w:vAlign w:val="center"/>
            <w:hideMark/>
          </w:tcPr>
          <w:p w14:paraId="22CF99E2" w14:textId="77777777" w:rsidR="00730AD2" w:rsidRPr="00FD551F" w:rsidRDefault="00730AD2">
            <w:pPr>
              <w:spacing w:line="240" w:lineRule="auto"/>
              <w:ind w:firstLine="0"/>
              <w:jc w:val="center"/>
              <w:rPr>
                <w:rFonts w:ascii="Aptos" w:hAnsi="Aptos" w:cs="Calibri"/>
                <w:color w:val="000000" w:themeColor="text1"/>
                <w:sz w:val="20"/>
                <w:szCs w:val="20"/>
              </w:rPr>
            </w:pPr>
            <w:r w:rsidRPr="00FD551F">
              <w:rPr>
                <w:rFonts w:ascii="Aptos" w:hAnsi="Aptos" w:cs="Calibri"/>
                <w:color w:val="000000" w:themeColor="text1"/>
                <w:sz w:val="20"/>
                <w:szCs w:val="20"/>
              </w:rPr>
              <w:t>0.999</w:t>
            </w:r>
          </w:p>
        </w:tc>
        <w:tc>
          <w:tcPr>
            <w:tcW w:w="1820" w:type="dxa"/>
            <w:tcBorders>
              <w:top w:val="nil"/>
              <w:left w:val="nil"/>
              <w:bottom w:val="single" w:sz="12" w:space="0" w:color="auto"/>
              <w:right w:val="nil"/>
            </w:tcBorders>
            <w:shd w:val="clear" w:color="auto" w:fill="auto"/>
            <w:noWrap/>
            <w:vAlign w:val="center"/>
            <w:hideMark/>
          </w:tcPr>
          <w:p w14:paraId="114F254F" w14:textId="77777777" w:rsidR="00730AD2" w:rsidRPr="00FD551F" w:rsidRDefault="00730AD2">
            <w:pPr>
              <w:spacing w:line="240" w:lineRule="auto"/>
              <w:ind w:firstLine="0"/>
              <w:jc w:val="center"/>
              <w:rPr>
                <w:rFonts w:ascii="Aptos" w:hAnsi="Aptos" w:cs="Calibri"/>
                <w:color w:val="000000" w:themeColor="text1"/>
                <w:sz w:val="20"/>
                <w:szCs w:val="20"/>
              </w:rPr>
            </w:pPr>
            <w:r w:rsidRPr="00FD551F">
              <w:rPr>
                <w:rFonts w:ascii="Aptos" w:hAnsi="Aptos" w:cs="Calibri"/>
                <w:color w:val="000000" w:themeColor="text1"/>
                <w:sz w:val="20"/>
                <w:szCs w:val="20"/>
              </w:rPr>
              <w:t>0.985</w:t>
            </w:r>
          </w:p>
        </w:tc>
        <w:tc>
          <w:tcPr>
            <w:tcW w:w="1900" w:type="dxa"/>
            <w:tcBorders>
              <w:top w:val="nil"/>
              <w:left w:val="nil"/>
              <w:bottom w:val="single" w:sz="12" w:space="0" w:color="auto"/>
              <w:right w:val="nil"/>
            </w:tcBorders>
            <w:shd w:val="clear" w:color="auto" w:fill="auto"/>
            <w:noWrap/>
            <w:vAlign w:val="center"/>
            <w:hideMark/>
          </w:tcPr>
          <w:p w14:paraId="2456EFA3" w14:textId="77777777" w:rsidR="00730AD2" w:rsidRPr="00FD551F" w:rsidRDefault="00730AD2">
            <w:pPr>
              <w:spacing w:line="240" w:lineRule="auto"/>
              <w:ind w:firstLine="0"/>
              <w:jc w:val="center"/>
              <w:rPr>
                <w:rFonts w:ascii="Aptos" w:hAnsi="Aptos" w:cs="Calibri"/>
                <w:color w:val="000000" w:themeColor="text1"/>
                <w:sz w:val="20"/>
                <w:szCs w:val="20"/>
              </w:rPr>
            </w:pPr>
            <w:r w:rsidRPr="00FD551F">
              <w:rPr>
                <w:rFonts w:ascii="Aptos" w:hAnsi="Aptos" w:cs="Calibri"/>
                <w:color w:val="000000" w:themeColor="text1"/>
                <w:sz w:val="20"/>
                <w:szCs w:val="20"/>
              </w:rPr>
              <w:t>0.995</w:t>
            </w:r>
          </w:p>
        </w:tc>
        <w:tc>
          <w:tcPr>
            <w:tcW w:w="1960" w:type="dxa"/>
            <w:tcBorders>
              <w:top w:val="nil"/>
              <w:left w:val="nil"/>
              <w:bottom w:val="single" w:sz="12" w:space="0" w:color="auto"/>
              <w:right w:val="nil"/>
            </w:tcBorders>
            <w:shd w:val="clear" w:color="auto" w:fill="auto"/>
            <w:noWrap/>
            <w:vAlign w:val="center"/>
            <w:hideMark/>
          </w:tcPr>
          <w:p w14:paraId="363412F0" w14:textId="77777777" w:rsidR="00730AD2" w:rsidRPr="00FD551F" w:rsidRDefault="00730AD2">
            <w:pPr>
              <w:keepNext/>
              <w:spacing w:line="240" w:lineRule="auto"/>
              <w:ind w:firstLine="0"/>
              <w:jc w:val="center"/>
              <w:rPr>
                <w:rFonts w:ascii="Aptos" w:hAnsi="Aptos" w:cs="Calibri"/>
                <w:color w:val="000000" w:themeColor="text1"/>
                <w:sz w:val="20"/>
                <w:szCs w:val="20"/>
              </w:rPr>
            </w:pPr>
            <w:r w:rsidRPr="00FD551F">
              <w:rPr>
                <w:rFonts w:ascii="Aptos" w:hAnsi="Aptos" w:cs="Calibri"/>
                <w:color w:val="000000" w:themeColor="text1"/>
                <w:sz w:val="20"/>
                <w:szCs w:val="20"/>
              </w:rPr>
              <w:t>0.919</w:t>
            </w:r>
          </w:p>
        </w:tc>
      </w:tr>
      <w:bookmarkEnd w:id="4"/>
    </w:tbl>
    <w:p w14:paraId="7A276DFC" w14:textId="77777777" w:rsidR="00793F6F" w:rsidRPr="00FD551F" w:rsidRDefault="00793F6F" w:rsidP="009E0B7B">
      <w:pPr>
        <w:ind w:firstLine="0"/>
        <w:rPr>
          <w:bCs/>
          <w:color w:val="000000" w:themeColor="text1"/>
          <w:sz w:val="24"/>
          <w:lang w:eastAsia="ko-KR"/>
        </w:rPr>
      </w:pPr>
    </w:p>
    <w:p w14:paraId="6A055C2A" w14:textId="766EBE7F" w:rsidR="009E0B7B" w:rsidRPr="00FD551F" w:rsidRDefault="00EE3B78" w:rsidP="00EC3294">
      <w:pPr>
        <w:pStyle w:val="Caption"/>
        <w:rPr>
          <w:color w:val="000000" w:themeColor="text1"/>
          <w:sz w:val="24"/>
          <w:lang w:eastAsia="ko-KR"/>
        </w:rPr>
      </w:pPr>
      <w:r w:rsidRPr="00FD551F">
        <w:rPr>
          <w:color w:val="000000" w:themeColor="text1"/>
        </w:rPr>
        <w:t>Table S</w:t>
      </w:r>
      <w:r w:rsidRPr="00FD551F">
        <w:rPr>
          <w:color w:val="000000" w:themeColor="text1"/>
        </w:rPr>
        <w:fldChar w:fldCharType="begin"/>
      </w:r>
      <w:r w:rsidRPr="00FD551F">
        <w:rPr>
          <w:color w:val="000000" w:themeColor="text1"/>
        </w:rPr>
        <w:instrText xml:space="preserve"> SEQ Table_S \* ARABIC </w:instrText>
      </w:r>
      <w:r w:rsidRPr="00FD551F">
        <w:rPr>
          <w:color w:val="000000" w:themeColor="text1"/>
        </w:rPr>
        <w:fldChar w:fldCharType="separate"/>
      </w:r>
      <w:r w:rsidR="00421712" w:rsidRPr="00FD551F">
        <w:rPr>
          <w:noProof/>
          <w:color w:val="000000" w:themeColor="text1"/>
        </w:rPr>
        <w:t>4</w:t>
      </w:r>
      <w:r w:rsidRPr="00FD551F">
        <w:rPr>
          <w:color w:val="000000" w:themeColor="text1"/>
        </w:rPr>
        <w:fldChar w:fldCharType="end"/>
      </w:r>
      <w:r w:rsidRPr="00FD551F">
        <w:rPr>
          <w:color w:val="000000" w:themeColor="text1"/>
        </w:rPr>
        <w:t xml:space="preserve"> </w:t>
      </w:r>
      <w:r w:rsidR="008F1B12" w:rsidRPr="00FD551F">
        <w:rPr>
          <w:b w:val="0"/>
          <w:bCs/>
          <w:color w:val="000000" w:themeColor="text1"/>
        </w:rPr>
        <w:t xml:space="preserve">Modulus ratio </w:t>
      </w:r>
      <w:r w:rsidR="00227FE5" w:rsidRPr="00FD551F">
        <w:rPr>
          <w:b w:val="0"/>
          <w:bCs/>
          <w:color w:val="000000" w:themeColor="text1"/>
        </w:rPr>
        <w:t>at small strains</w:t>
      </w:r>
      <w:r w:rsidR="00737DB8" w:rsidRPr="00FD551F">
        <w:rPr>
          <w:b w:val="0"/>
          <w:bCs/>
          <w:color w:val="000000" w:themeColor="text1"/>
        </w:rPr>
        <w:t xml:space="preserve"> and secant (0-15% strain) </w:t>
      </w:r>
      <w:r w:rsidR="0085266E" w:rsidRPr="00FD551F">
        <w:rPr>
          <w:b w:val="0"/>
          <w:bCs/>
          <w:color w:val="000000" w:themeColor="text1"/>
        </w:rPr>
        <w:t>modulu</w:t>
      </w:r>
      <w:r w:rsidR="00CE3AAD" w:rsidRPr="00FD551F">
        <w:rPr>
          <w:b w:val="0"/>
          <w:bCs/>
          <w:color w:val="000000" w:themeColor="text1"/>
        </w:rPr>
        <w:t xml:space="preserve">s </w:t>
      </w:r>
      <w:r w:rsidR="00737DB8" w:rsidRPr="00FD551F">
        <w:rPr>
          <w:b w:val="0"/>
          <w:bCs/>
          <w:color w:val="000000" w:themeColor="text1"/>
        </w:rPr>
        <w:t xml:space="preserve">values </w:t>
      </w:r>
      <w:r w:rsidR="004666C5" w:rsidRPr="00FD551F">
        <w:rPr>
          <w:b w:val="0"/>
          <w:bCs/>
          <w:color w:val="000000" w:themeColor="text1"/>
        </w:rPr>
        <w:t>at</w:t>
      </w:r>
      <w:r w:rsidR="00CE3AAD" w:rsidRPr="00FD551F">
        <w:rPr>
          <w:b w:val="0"/>
          <w:bCs/>
          <w:color w:val="000000" w:themeColor="text1"/>
        </w:rPr>
        <w:t xml:space="preserve"> large strain</w:t>
      </w:r>
      <w:r w:rsidR="004666C5" w:rsidRPr="00FD551F">
        <w:rPr>
          <w:b w:val="0"/>
          <w:bCs/>
          <w:color w:val="000000" w:themeColor="text1"/>
        </w:rPr>
        <w:t>s</w:t>
      </w:r>
      <w:r w:rsidR="00CE3AAD" w:rsidRPr="00FD551F">
        <w:rPr>
          <w:b w:val="0"/>
          <w:bCs/>
          <w:color w:val="000000" w:themeColor="text1"/>
        </w:rPr>
        <w:t xml:space="preserve"> </w:t>
      </w:r>
      <w:r w:rsidR="005C43E7" w:rsidRPr="00FD551F">
        <w:rPr>
          <w:b w:val="0"/>
          <w:bCs/>
          <w:color w:val="000000" w:themeColor="text1"/>
        </w:rPr>
        <w:t>for</w:t>
      </w:r>
      <w:r w:rsidR="00CE3AAD" w:rsidRPr="00FD551F">
        <w:rPr>
          <w:b w:val="0"/>
          <w:bCs/>
          <w:color w:val="000000" w:themeColor="text1"/>
        </w:rPr>
        <w:t xml:space="preserve"> </w:t>
      </w:r>
      <w:r w:rsidR="00BD573A" w:rsidRPr="00FD551F">
        <w:rPr>
          <w:b w:val="0"/>
          <w:bCs/>
          <w:color w:val="000000" w:themeColor="text1"/>
        </w:rPr>
        <w:t xml:space="preserve">the </w:t>
      </w:r>
      <w:r w:rsidR="00CE3AAD" w:rsidRPr="00FD551F">
        <w:rPr>
          <w:b w:val="0"/>
          <w:bCs/>
          <w:color w:val="000000" w:themeColor="text1"/>
        </w:rPr>
        <w:t>model M1, M2, M3, and M4.</w:t>
      </w:r>
      <w:r w:rsidR="00A5150B" w:rsidRPr="00FD551F">
        <w:rPr>
          <w:b w:val="0"/>
          <w:bCs/>
          <w:color w:val="000000" w:themeColor="text1"/>
        </w:rPr>
        <w:t xml:space="preserve"> </w:t>
      </w:r>
      <m:oMath>
        <m:sSup>
          <m:sSupPr>
            <m:ctrlPr>
              <w:rPr>
                <w:rFonts w:ascii="Cambria Math" w:hAnsi="Cambria Math"/>
                <w:b w:val="0"/>
                <w:bCs/>
                <w:i/>
                <w:color w:val="000000" w:themeColor="text1"/>
              </w:rPr>
            </m:ctrlPr>
          </m:sSupPr>
          <m:e>
            <m:r>
              <m:rPr>
                <m:sty m:val="bi"/>
              </m:rPr>
              <w:rPr>
                <w:rFonts w:ascii="Cambria Math" w:hAnsi="Cambria Math"/>
                <w:color w:val="000000" w:themeColor="text1"/>
              </w:rPr>
              <m:t>E</m:t>
            </m:r>
          </m:e>
          <m:sup>
            <m:r>
              <m:rPr>
                <m:sty m:val="bi"/>
              </m:rPr>
              <w:rPr>
                <w:rFonts w:ascii="Cambria Math" w:hAnsi="Cambria Math"/>
                <w:color w:val="000000" w:themeColor="text1"/>
              </w:rPr>
              <m:t>s</m:t>
            </m:r>
          </m:sup>
        </m:sSup>
      </m:oMath>
      <w:r w:rsidR="00A5150B" w:rsidRPr="00FD551F">
        <w:rPr>
          <w:b w:val="0"/>
          <w:bCs/>
          <w:color w:val="000000" w:themeColor="text1"/>
        </w:rPr>
        <w:t xml:space="preserve"> </w:t>
      </w:r>
      <w:r w:rsidR="00927B9F" w:rsidRPr="00FD551F">
        <w:rPr>
          <w:b w:val="0"/>
          <w:bCs/>
          <w:color w:val="000000" w:themeColor="text1"/>
        </w:rPr>
        <w:t>represent</w:t>
      </w:r>
      <w:r w:rsidR="008F1321" w:rsidRPr="00FD551F">
        <w:rPr>
          <w:b w:val="0"/>
          <w:bCs/>
          <w:color w:val="000000" w:themeColor="text1"/>
        </w:rPr>
        <w:t>s</w:t>
      </w:r>
      <w:r w:rsidR="00927B9F" w:rsidRPr="00FD551F">
        <w:rPr>
          <w:b w:val="0"/>
          <w:bCs/>
          <w:color w:val="000000" w:themeColor="text1"/>
        </w:rPr>
        <w:t xml:space="preserve"> the secant modulus</w:t>
      </w:r>
      <w:r w:rsidR="008D0812" w:rsidRPr="00FD551F">
        <w:rPr>
          <w:b w:val="0"/>
          <w:bCs/>
          <w:color w:val="000000" w:themeColor="text1"/>
        </w:rPr>
        <w:t>.</w:t>
      </w:r>
      <w:r w:rsidR="00EB0358" w:rsidRPr="00FD551F">
        <w:rPr>
          <w:b w:val="0"/>
          <w:bCs/>
          <w:color w:val="000000" w:themeColor="text1"/>
        </w:rPr>
        <w:t xml:space="preserve"> LS and TS represent the longitudinal and transverse stretches, respectively.</w:t>
      </w:r>
      <w:r w:rsidR="003B75FD" w:rsidRPr="00FD551F">
        <w:rPr>
          <w:b w:val="0"/>
          <w:bCs/>
          <w:color w:val="000000" w:themeColor="text1"/>
        </w:rPr>
        <w:t xml:space="preserve"> The modulus unit is MPa.</w:t>
      </w:r>
      <w:r w:rsidR="003B75FD" w:rsidRPr="00FD551F">
        <w:rPr>
          <w:color w:val="000000" w:themeColor="text1"/>
        </w:rPr>
        <w:t xml:space="preserve"> </w:t>
      </w:r>
    </w:p>
    <w:tbl>
      <w:tblPr>
        <w:tblW w:w="5519" w:type="dxa"/>
        <w:jc w:val="center"/>
        <w:tblLook w:val="04A0" w:firstRow="1" w:lastRow="0" w:firstColumn="1" w:lastColumn="0" w:noHBand="0" w:noVBand="1"/>
      </w:tblPr>
      <w:tblGrid>
        <w:gridCol w:w="1082"/>
        <w:gridCol w:w="1082"/>
        <w:gridCol w:w="1082"/>
        <w:gridCol w:w="1082"/>
        <w:gridCol w:w="1191"/>
      </w:tblGrid>
      <w:tr w:rsidR="00FD551F" w:rsidRPr="00FD551F" w14:paraId="002B274A" w14:textId="674637BC" w:rsidTr="0035101D">
        <w:trPr>
          <w:trHeight w:val="683"/>
          <w:jc w:val="center"/>
        </w:trPr>
        <w:tc>
          <w:tcPr>
            <w:tcW w:w="1082" w:type="dxa"/>
            <w:tcBorders>
              <w:top w:val="single" w:sz="12" w:space="0" w:color="auto"/>
              <w:bottom w:val="single" w:sz="4" w:space="0" w:color="auto"/>
              <w:right w:val="dotted" w:sz="4" w:space="0" w:color="auto"/>
            </w:tcBorders>
            <w:shd w:val="clear" w:color="auto" w:fill="auto"/>
            <w:noWrap/>
            <w:vAlign w:val="center"/>
            <w:hideMark/>
          </w:tcPr>
          <w:p w14:paraId="6AADB1EA" w14:textId="77777777" w:rsidR="00062BF1" w:rsidRPr="00FD551F" w:rsidRDefault="00062BF1" w:rsidP="00062BF1">
            <w:pPr>
              <w:tabs>
                <w:tab w:val="clear" w:pos="720"/>
              </w:tabs>
              <w:suppressAutoHyphens w:val="0"/>
              <w:spacing w:line="240" w:lineRule="auto"/>
              <w:ind w:firstLine="0"/>
              <w:jc w:val="center"/>
              <w:rPr>
                <w:rFonts w:ascii="Aptos" w:eastAsia="Times New Roman" w:hAnsi="Aptos" w:cs="Calibri"/>
                <w:b/>
                <w:bCs/>
                <w:color w:val="000000" w:themeColor="text1"/>
                <w:sz w:val="20"/>
                <w:szCs w:val="20"/>
                <w:lang w:eastAsia="zh-TW"/>
              </w:rPr>
            </w:pPr>
            <w:r w:rsidRPr="00FD551F">
              <w:rPr>
                <w:rFonts w:ascii="Aptos" w:eastAsia="Times New Roman" w:hAnsi="Aptos" w:cs="Calibri"/>
                <w:b/>
                <w:bCs/>
                <w:color w:val="000000" w:themeColor="text1"/>
                <w:sz w:val="20"/>
                <w:szCs w:val="20"/>
                <w:lang w:eastAsia="zh-TW"/>
              </w:rPr>
              <w:t>Model</w:t>
            </w:r>
          </w:p>
        </w:tc>
        <w:tc>
          <w:tcPr>
            <w:tcW w:w="1082" w:type="dxa"/>
            <w:tcBorders>
              <w:top w:val="single" w:sz="12" w:space="0" w:color="auto"/>
              <w:left w:val="dotted" w:sz="4" w:space="0" w:color="auto"/>
              <w:bottom w:val="single" w:sz="4" w:space="0" w:color="auto"/>
              <w:right w:val="dotted" w:sz="4" w:space="0" w:color="auto"/>
            </w:tcBorders>
            <w:shd w:val="clear" w:color="auto" w:fill="auto"/>
            <w:vAlign w:val="center"/>
            <w:hideMark/>
          </w:tcPr>
          <w:p w14:paraId="248F451C" w14:textId="4D65B5C3" w:rsidR="00062BF1" w:rsidRPr="00FD551F" w:rsidRDefault="00062BF1" w:rsidP="00062BF1">
            <w:pPr>
              <w:tabs>
                <w:tab w:val="clear" w:pos="720"/>
              </w:tabs>
              <w:suppressAutoHyphens w:val="0"/>
              <w:spacing w:line="240" w:lineRule="auto"/>
              <w:ind w:firstLine="0"/>
              <w:jc w:val="center"/>
              <w:rPr>
                <w:rFonts w:ascii="Aptos" w:eastAsia="Times New Roman" w:hAnsi="Aptos" w:cs="Calibri"/>
                <w:b/>
                <w:bCs/>
                <w:color w:val="000000" w:themeColor="text1"/>
                <w:sz w:val="20"/>
                <w:szCs w:val="20"/>
                <w:lang w:eastAsia="zh-TW"/>
              </w:rPr>
            </w:pPr>
            <w:r w:rsidRPr="00FD551F">
              <w:rPr>
                <w:rFonts w:ascii="Aptos" w:eastAsia="Times New Roman" w:hAnsi="Aptos" w:cs="Calibri"/>
                <w:b/>
                <w:bCs/>
                <w:color w:val="000000" w:themeColor="text1"/>
                <w:sz w:val="20"/>
                <w:szCs w:val="20"/>
                <w:lang w:eastAsia="zh-TW"/>
              </w:rPr>
              <w:t>E</w:t>
            </w:r>
            <w:r w:rsidRPr="00FD551F">
              <w:rPr>
                <w:rFonts w:ascii="Aptos" w:eastAsia="Times New Roman" w:hAnsi="Aptos" w:cs="Calibri"/>
                <w:b/>
                <w:bCs/>
                <w:color w:val="000000" w:themeColor="text1"/>
                <w:sz w:val="20"/>
                <w:szCs w:val="20"/>
                <w:vertAlign w:val="subscript"/>
                <w:lang w:eastAsia="zh-TW"/>
              </w:rPr>
              <w:t>L</w:t>
            </w:r>
            <w:r w:rsidRPr="00FD551F">
              <w:rPr>
                <w:rFonts w:ascii="Aptos" w:eastAsia="Times New Roman" w:hAnsi="Aptos" w:cs="Calibri"/>
                <w:b/>
                <w:bCs/>
                <w:color w:val="000000" w:themeColor="text1"/>
                <w:sz w:val="20"/>
                <w:szCs w:val="20"/>
                <w:lang w:eastAsia="zh-TW"/>
              </w:rPr>
              <w:t>/E</w:t>
            </w:r>
            <w:r w:rsidRPr="00FD551F">
              <w:rPr>
                <w:rFonts w:ascii="Aptos" w:eastAsia="Times New Roman" w:hAnsi="Aptos" w:cs="Calibri"/>
                <w:b/>
                <w:bCs/>
                <w:color w:val="000000" w:themeColor="text1"/>
                <w:sz w:val="20"/>
                <w:szCs w:val="20"/>
                <w:vertAlign w:val="subscript"/>
                <w:lang w:eastAsia="zh-TW"/>
              </w:rPr>
              <w:t>T</w:t>
            </w:r>
            <w:r w:rsidRPr="00FD551F">
              <w:rPr>
                <w:rFonts w:ascii="Aptos" w:eastAsia="Times New Roman" w:hAnsi="Aptos" w:cs="Calibri"/>
                <w:b/>
                <w:bCs/>
                <w:color w:val="000000" w:themeColor="text1"/>
                <w:sz w:val="20"/>
                <w:szCs w:val="20"/>
                <w:lang w:eastAsia="zh-TW"/>
              </w:rPr>
              <w:br/>
              <w:t>at 1%</w:t>
            </w:r>
          </w:p>
        </w:tc>
        <w:tc>
          <w:tcPr>
            <w:tcW w:w="1082" w:type="dxa"/>
            <w:tcBorders>
              <w:top w:val="single" w:sz="12" w:space="0" w:color="auto"/>
              <w:left w:val="dotted" w:sz="4" w:space="0" w:color="auto"/>
              <w:bottom w:val="single" w:sz="4" w:space="0" w:color="auto"/>
            </w:tcBorders>
            <w:shd w:val="clear" w:color="auto" w:fill="auto"/>
            <w:vAlign w:val="center"/>
            <w:hideMark/>
          </w:tcPr>
          <w:p w14:paraId="665F1E21" w14:textId="02E50E9F" w:rsidR="00062BF1" w:rsidRPr="00FD551F" w:rsidRDefault="003A51D2" w:rsidP="00062BF1">
            <w:pPr>
              <w:tabs>
                <w:tab w:val="clear" w:pos="720"/>
              </w:tabs>
              <w:suppressAutoHyphens w:val="0"/>
              <w:spacing w:line="240" w:lineRule="auto"/>
              <w:ind w:firstLine="0"/>
              <w:jc w:val="center"/>
              <w:rPr>
                <w:rFonts w:ascii="Aptos" w:eastAsia="Times New Roman" w:hAnsi="Aptos" w:cs="Calibri"/>
                <w:b/>
                <w:color w:val="000000" w:themeColor="text1"/>
                <w:sz w:val="20"/>
                <w:szCs w:val="20"/>
                <w:lang w:eastAsia="zh-TW"/>
              </w:rPr>
            </w:pPr>
            <m:oMath>
              <m:sSubSup>
                <m:sSubSupPr>
                  <m:ctrlPr>
                    <w:rPr>
                      <w:rFonts w:ascii="Cambria Math" w:hAnsi="Cambria Math"/>
                      <w:b/>
                      <w:i/>
                      <w:iCs/>
                      <w:color w:val="000000" w:themeColor="text1"/>
                      <w:sz w:val="20"/>
                      <w:szCs w:val="20"/>
                    </w:rPr>
                  </m:ctrlPr>
                </m:sSubSupPr>
                <m:e>
                  <m:r>
                    <m:rPr>
                      <m:sty m:val="bi"/>
                    </m:rPr>
                    <w:rPr>
                      <w:rFonts w:ascii="Cambria Math" w:hAnsi="Cambria Math"/>
                      <w:color w:val="000000" w:themeColor="text1"/>
                      <w:sz w:val="20"/>
                      <w:szCs w:val="20"/>
                    </w:rPr>
                    <m:t>E</m:t>
                  </m:r>
                </m:e>
                <m:sub>
                  <m:r>
                    <m:rPr>
                      <m:sty m:val="bi"/>
                    </m:rPr>
                    <w:rPr>
                      <w:rFonts w:ascii="Cambria Math" w:hAnsi="Cambria Math"/>
                      <w:color w:val="000000" w:themeColor="text1"/>
                      <w:sz w:val="20"/>
                      <w:szCs w:val="20"/>
                    </w:rPr>
                    <m:t>LS</m:t>
                  </m:r>
                </m:sub>
                <m:sup>
                  <m:r>
                    <m:rPr>
                      <m:sty m:val="bi"/>
                    </m:rPr>
                    <w:rPr>
                      <w:rFonts w:ascii="Cambria Math" w:hAnsi="Cambria Math"/>
                      <w:color w:val="000000" w:themeColor="text1"/>
                      <w:sz w:val="20"/>
                      <w:szCs w:val="20"/>
                    </w:rPr>
                    <m:t>s</m:t>
                  </m:r>
                </m:sup>
              </m:sSubSup>
            </m:oMath>
            <w:r w:rsidR="00062BF1" w:rsidRPr="00FD551F">
              <w:rPr>
                <w:rFonts w:ascii="Aptos" w:eastAsia="Times New Roman" w:hAnsi="Aptos" w:cs="Calibri"/>
                <w:b/>
                <w:color w:val="000000" w:themeColor="text1"/>
                <w:sz w:val="20"/>
                <w:szCs w:val="20"/>
                <w:lang w:eastAsia="zh-TW"/>
              </w:rPr>
              <w:t xml:space="preserve"> </w:t>
            </w:r>
          </w:p>
          <w:p w14:paraId="6D18D1E6" w14:textId="5DA5BF5E" w:rsidR="00062BF1" w:rsidRPr="00FD551F" w:rsidRDefault="00062BF1" w:rsidP="00062BF1">
            <w:pPr>
              <w:tabs>
                <w:tab w:val="clear" w:pos="720"/>
              </w:tabs>
              <w:suppressAutoHyphens w:val="0"/>
              <w:spacing w:line="240" w:lineRule="auto"/>
              <w:ind w:firstLine="0"/>
              <w:jc w:val="center"/>
              <w:rPr>
                <w:rFonts w:ascii="Aptos" w:eastAsia="Times New Roman" w:hAnsi="Aptos" w:cs="Calibri"/>
                <w:b/>
                <w:color w:val="000000" w:themeColor="text1"/>
                <w:sz w:val="20"/>
                <w:szCs w:val="20"/>
                <w:lang w:eastAsia="zh-TW"/>
              </w:rPr>
            </w:pPr>
            <w:r w:rsidRPr="00FD551F">
              <w:rPr>
                <w:rFonts w:ascii="Aptos" w:hAnsi="Aptos" w:cs="Calibri"/>
                <w:b/>
                <w:color w:val="000000" w:themeColor="text1"/>
                <w:sz w:val="20"/>
                <w:szCs w:val="20"/>
              </w:rPr>
              <w:t>(0–15%)</w:t>
            </w:r>
          </w:p>
        </w:tc>
        <w:tc>
          <w:tcPr>
            <w:tcW w:w="1082" w:type="dxa"/>
            <w:tcBorders>
              <w:top w:val="single" w:sz="12" w:space="0" w:color="auto"/>
              <w:bottom w:val="single" w:sz="4" w:space="0" w:color="auto"/>
            </w:tcBorders>
            <w:vAlign w:val="center"/>
          </w:tcPr>
          <w:p w14:paraId="7FD9CAFB" w14:textId="00D7E220" w:rsidR="00062BF1" w:rsidRPr="00FD551F" w:rsidRDefault="003A51D2" w:rsidP="00062BF1">
            <w:pPr>
              <w:tabs>
                <w:tab w:val="clear" w:pos="720"/>
              </w:tabs>
              <w:suppressAutoHyphens w:val="0"/>
              <w:spacing w:line="240" w:lineRule="auto"/>
              <w:ind w:firstLine="0"/>
              <w:jc w:val="center"/>
              <w:rPr>
                <w:rFonts w:ascii="Aptos" w:eastAsia="Times New Roman" w:hAnsi="Aptos" w:cs="Calibri"/>
                <w:b/>
                <w:color w:val="000000" w:themeColor="text1"/>
                <w:sz w:val="20"/>
                <w:szCs w:val="20"/>
                <w:lang w:eastAsia="zh-TW"/>
              </w:rPr>
            </w:pPr>
            <m:oMath>
              <m:sSubSup>
                <m:sSubSupPr>
                  <m:ctrlPr>
                    <w:rPr>
                      <w:rFonts w:ascii="Cambria Math" w:hAnsi="Cambria Math"/>
                      <w:b/>
                      <w:i/>
                      <w:iCs/>
                      <w:color w:val="000000" w:themeColor="text1"/>
                      <w:sz w:val="20"/>
                      <w:szCs w:val="20"/>
                    </w:rPr>
                  </m:ctrlPr>
                </m:sSubSupPr>
                <m:e>
                  <m:r>
                    <m:rPr>
                      <m:sty m:val="bi"/>
                    </m:rPr>
                    <w:rPr>
                      <w:rFonts w:ascii="Cambria Math" w:hAnsi="Cambria Math"/>
                      <w:color w:val="000000" w:themeColor="text1"/>
                      <w:sz w:val="20"/>
                      <w:szCs w:val="20"/>
                    </w:rPr>
                    <m:t>E</m:t>
                  </m:r>
                </m:e>
                <m:sub>
                  <m:r>
                    <m:rPr>
                      <m:sty m:val="bi"/>
                    </m:rPr>
                    <w:rPr>
                      <w:rFonts w:ascii="Cambria Math" w:hAnsi="Cambria Math"/>
                      <w:color w:val="000000" w:themeColor="text1"/>
                      <w:sz w:val="20"/>
                      <w:szCs w:val="20"/>
                    </w:rPr>
                    <m:t>TS</m:t>
                  </m:r>
                </m:sub>
                <m:sup>
                  <m:r>
                    <m:rPr>
                      <m:sty m:val="bi"/>
                    </m:rPr>
                    <w:rPr>
                      <w:rFonts w:ascii="Cambria Math" w:hAnsi="Cambria Math"/>
                      <w:color w:val="000000" w:themeColor="text1"/>
                      <w:sz w:val="20"/>
                      <w:szCs w:val="20"/>
                    </w:rPr>
                    <m:t>s</m:t>
                  </m:r>
                </m:sup>
              </m:sSubSup>
            </m:oMath>
            <w:r w:rsidR="00062BF1" w:rsidRPr="00FD551F">
              <w:rPr>
                <w:rFonts w:ascii="Aptos" w:eastAsia="Times New Roman" w:hAnsi="Aptos" w:cs="Calibri"/>
                <w:b/>
                <w:color w:val="000000" w:themeColor="text1"/>
                <w:sz w:val="20"/>
                <w:szCs w:val="20"/>
                <w:lang w:eastAsia="zh-TW"/>
              </w:rPr>
              <w:t xml:space="preserve"> </w:t>
            </w:r>
          </w:p>
          <w:p w14:paraId="03207855" w14:textId="712F67D4" w:rsidR="00062BF1" w:rsidRPr="00FD551F" w:rsidRDefault="00062BF1" w:rsidP="00062BF1">
            <w:pPr>
              <w:tabs>
                <w:tab w:val="clear" w:pos="720"/>
              </w:tabs>
              <w:suppressAutoHyphens w:val="0"/>
              <w:spacing w:line="240" w:lineRule="auto"/>
              <w:ind w:firstLine="0"/>
              <w:jc w:val="center"/>
              <w:rPr>
                <w:rFonts w:ascii="Aptos" w:hAnsi="Aptos"/>
                <w:b/>
                <w:color w:val="000000" w:themeColor="text1"/>
                <w:sz w:val="20"/>
                <w:szCs w:val="20"/>
              </w:rPr>
            </w:pPr>
            <w:r w:rsidRPr="00FD551F">
              <w:rPr>
                <w:rFonts w:ascii="Aptos" w:hAnsi="Aptos" w:cs="Calibri"/>
                <w:b/>
                <w:color w:val="000000" w:themeColor="text1"/>
                <w:sz w:val="20"/>
                <w:szCs w:val="20"/>
              </w:rPr>
              <w:t>(0–15%)</w:t>
            </w:r>
          </w:p>
        </w:tc>
        <w:tc>
          <w:tcPr>
            <w:tcW w:w="1191" w:type="dxa"/>
            <w:tcBorders>
              <w:top w:val="single" w:sz="12" w:space="0" w:color="auto"/>
              <w:bottom w:val="single" w:sz="4" w:space="0" w:color="auto"/>
            </w:tcBorders>
            <w:vAlign w:val="center"/>
          </w:tcPr>
          <w:p w14:paraId="2F4150A2" w14:textId="51D5E33F" w:rsidR="00062BF1" w:rsidRPr="00FD551F" w:rsidRDefault="003A51D2" w:rsidP="00062BF1">
            <w:pPr>
              <w:tabs>
                <w:tab w:val="clear" w:pos="720"/>
              </w:tabs>
              <w:suppressAutoHyphens w:val="0"/>
              <w:spacing w:line="240" w:lineRule="auto"/>
              <w:ind w:firstLine="0"/>
              <w:jc w:val="center"/>
              <w:rPr>
                <w:rFonts w:ascii="Aptos" w:eastAsia="Times New Roman" w:hAnsi="Aptos" w:cs="Calibri"/>
                <w:b/>
                <w:color w:val="000000" w:themeColor="text1"/>
                <w:sz w:val="20"/>
                <w:szCs w:val="20"/>
                <w:lang w:eastAsia="zh-TW"/>
              </w:rPr>
            </w:pPr>
            <m:oMath>
              <m:sSubSup>
                <m:sSubSupPr>
                  <m:ctrlPr>
                    <w:rPr>
                      <w:rFonts w:ascii="Cambria Math" w:hAnsi="Cambria Math"/>
                      <w:b/>
                      <w:i/>
                      <w:iCs/>
                      <w:color w:val="000000" w:themeColor="text1"/>
                      <w:sz w:val="20"/>
                      <w:szCs w:val="20"/>
                    </w:rPr>
                  </m:ctrlPr>
                </m:sSubSupPr>
                <m:e>
                  <m:r>
                    <m:rPr>
                      <m:sty m:val="bi"/>
                    </m:rPr>
                    <w:rPr>
                      <w:rFonts w:ascii="Cambria Math" w:hAnsi="Cambria Math"/>
                      <w:color w:val="000000" w:themeColor="text1"/>
                      <w:sz w:val="20"/>
                      <w:szCs w:val="20"/>
                    </w:rPr>
                    <m:t>E</m:t>
                  </m:r>
                </m:e>
                <m:sub>
                  <m:r>
                    <m:rPr>
                      <m:sty m:val="bi"/>
                    </m:rPr>
                    <w:rPr>
                      <w:rFonts w:ascii="Cambria Math" w:hAnsi="Cambria Math"/>
                      <w:color w:val="000000" w:themeColor="text1"/>
                      <w:sz w:val="20"/>
                      <w:szCs w:val="20"/>
                    </w:rPr>
                    <m:t>TS</m:t>
                  </m:r>
                </m:sub>
                <m:sup>
                  <m:r>
                    <m:rPr>
                      <m:sty m:val="bi"/>
                    </m:rPr>
                    <w:rPr>
                      <w:rFonts w:ascii="Cambria Math" w:hAnsi="Cambria Math"/>
                      <w:color w:val="000000" w:themeColor="text1"/>
                      <w:sz w:val="20"/>
                      <w:szCs w:val="20"/>
                    </w:rPr>
                    <m:t>s</m:t>
                  </m:r>
                </m:sup>
              </m:sSubSup>
              <m:r>
                <m:rPr>
                  <m:sty m:val="bi"/>
                </m:rPr>
                <w:rPr>
                  <w:rFonts w:ascii="Cambria Math" w:eastAsia="Times New Roman" w:hAnsi="Cambria Math" w:cs="Calibri"/>
                  <w:color w:val="000000" w:themeColor="text1"/>
                  <w:sz w:val="20"/>
                  <w:szCs w:val="20"/>
                </w:rPr>
                <m:t>-</m:t>
              </m:r>
              <m:sSubSup>
                <m:sSubSupPr>
                  <m:ctrlPr>
                    <w:rPr>
                      <w:rFonts w:ascii="Cambria Math" w:hAnsi="Cambria Math"/>
                      <w:b/>
                      <w:i/>
                      <w:iCs/>
                      <w:color w:val="000000" w:themeColor="text1"/>
                      <w:sz w:val="20"/>
                      <w:szCs w:val="20"/>
                    </w:rPr>
                  </m:ctrlPr>
                </m:sSubSupPr>
                <m:e>
                  <m:r>
                    <m:rPr>
                      <m:sty m:val="bi"/>
                    </m:rPr>
                    <w:rPr>
                      <w:rFonts w:ascii="Cambria Math" w:hAnsi="Cambria Math"/>
                      <w:color w:val="000000" w:themeColor="text1"/>
                      <w:sz w:val="20"/>
                      <w:szCs w:val="20"/>
                    </w:rPr>
                    <m:t>E</m:t>
                  </m:r>
                </m:e>
                <m:sub>
                  <m:r>
                    <m:rPr>
                      <m:sty m:val="bi"/>
                    </m:rPr>
                    <w:rPr>
                      <w:rFonts w:ascii="Cambria Math" w:hAnsi="Cambria Math"/>
                      <w:color w:val="000000" w:themeColor="text1"/>
                      <w:sz w:val="20"/>
                      <w:szCs w:val="20"/>
                    </w:rPr>
                    <m:t>LS</m:t>
                  </m:r>
                </m:sub>
                <m:sup>
                  <m:r>
                    <m:rPr>
                      <m:sty m:val="bi"/>
                    </m:rPr>
                    <w:rPr>
                      <w:rFonts w:ascii="Cambria Math" w:hAnsi="Cambria Math"/>
                      <w:color w:val="000000" w:themeColor="text1"/>
                      <w:sz w:val="20"/>
                      <w:szCs w:val="20"/>
                    </w:rPr>
                    <m:t>s</m:t>
                  </m:r>
                </m:sup>
              </m:sSubSup>
            </m:oMath>
            <w:r w:rsidR="00062BF1" w:rsidRPr="00FD551F">
              <w:rPr>
                <w:rFonts w:ascii="Aptos" w:eastAsia="Times New Roman" w:hAnsi="Aptos" w:cs="Calibri"/>
                <w:b/>
                <w:color w:val="000000" w:themeColor="text1"/>
                <w:sz w:val="20"/>
                <w:szCs w:val="20"/>
                <w:lang w:eastAsia="zh-TW"/>
              </w:rPr>
              <w:t xml:space="preserve">  </w:t>
            </w:r>
          </w:p>
          <w:p w14:paraId="5F593742" w14:textId="55D3E659" w:rsidR="00062BF1" w:rsidRPr="00FD551F" w:rsidRDefault="00062BF1" w:rsidP="00062BF1">
            <w:pPr>
              <w:tabs>
                <w:tab w:val="clear" w:pos="720"/>
              </w:tabs>
              <w:suppressAutoHyphens w:val="0"/>
              <w:spacing w:line="240" w:lineRule="auto"/>
              <w:ind w:firstLine="0"/>
              <w:jc w:val="center"/>
              <w:rPr>
                <w:rFonts w:ascii="Aptos" w:hAnsi="Aptos"/>
                <w:b/>
                <w:color w:val="000000" w:themeColor="text1"/>
                <w:sz w:val="20"/>
                <w:szCs w:val="20"/>
              </w:rPr>
            </w:pPr>
            <w:r w:rsidRPr="00FD551F">
              <w:rPr>
                <w:rFonts w:ascii="Aptos" w:hAnsi="Aptos" w:cs="Calibri"/>
                <w:b/>
                <w:color w:val="000000" w:themeColor="text1"/>
                <w:sz w:val="20"/>
                <w:szCs w:val="20"/>
              </w:rPr>
              <w:t>(0–15%)</w:t>
            </w:r>
          </w:p>
        </w:tc>
      </w:tr>
      <w:tr w:rsidR="00FD551F" w:rsidRPr="00FD551F" w14:paraId="346D21FC" w14:textId="3A07E313" w:rsidTr="0035101D">
        <w:trPr>
          <w:trHeight w:val="343"/>
          <w:jc w:val="center"/>
        </w:trPr>
        <w:tc>
          <w:tcPr>
            <w:tcW w:w="1082" w:type="dxa"/>
            <w:tcBorders>
              <w:top w:val="single" w:sz="4" w:space="0" w:color="auto"/>
              <w:right w:val="dotted" w:sz="4" w:space="0" w:color="auto"/>
            </w:tcBorders>
            <w:shd w:val="clear" w:color="auto" w:fill="auto"/>
            <w:noWrap/>
            <w:vAlign w:val="center"/>
            <w:hideMark/>
          </w:tcPr>
          <w:p w14:paraId="128EF19E" w14:textId="77777777" w:rsidR="007646E4" w:rsidRPr="00FD551F" w:rsidRDefault="007646E4" w:rsidP="007646E4">
            <w:pPr>
              <w:tabs>
                <w:tab w:val="clear" w:pos="720"/>
              </w:tabs>
              <w:suppressAutoHyphens w:val="0"/>
              <w:spacing w:line="240" w:lineRule="auto"/>
              <w:ind w:firstLine="0"/>
              <w:jc w:val="center"/>
              <w:rPr>
                <w:rFonts w:ascii="Aptos" w:eastAsia="Times New Roman" w:hAnsi="Aptos" w:cs="Calibri"/>
                <w:color w:val="000000" w:themeColor="text1"/>
                <w:sz w:val="20"/>
                <w:szCs w:val="20"/>
                <w:lang w:eastAsia="zh-TW"/>
              </w:rPr>
            </w:pPr>
            <w:r w:rsidRPr="00FD551F">
              <w:rPr>
                <w:rFonts w:ascii="Aptos" w:eastAsia="Times New Roman" w:hAnsi="Aptos" w:cs="Calibri"/>
                <w:color w:val="000000" w:themeColor="text1"/>
                <w:sz w:val="20"/>
                <w:szCs w:val="20"/>
                <w:lang w:eastAsia="zh-TW"/>
              </w:rPr>
              <w:t>M1</w:t>
            </w:r>
          </w:p>
        </w:tc>
        <w:tc>
          <w:tcPr>
            <w:tcW w:w="1082" w:type="dxa"/>
            <w:tcBorders>
              <w:top w:val="single" w:sz="4" w:space="0" w:color="auto"/>
              <w:left w:val="dotted" w:sz="4" w:space="0" w:color="auto"/>
              <w:right w:val="dotted" w:sz="4" w:space="0" w:color="auto"/>
            </w:tcBorders>
            <w:shd w:val="clear" w:color="auto" w:fill="auto"/>
            <w:noWrap/>
            <w:vAlign w:val="center"/>
            <w:hideMark/>
          </w:tcPr>
          <w:p w14:paraId="10D7E291" w14:textId="43857D91" w:rsidR="007646E4" w:rsidRPr="00FD551F" w:rsidRDefault="007646E4" w:rsidP="007646E4">
            <w:pPr>
              <w:tabs>
                <w:tab w:val="clear" w:pos="720"/>
              </w:tabs>
              <w:suppressAutoHyphens w:val="0"/>
              <w:spacing w:line="240" w:lineRule="auto"/>
              <w:ind w:firstLine="0"/>
              <w:jc w:val="center"/>
              <w:rPr>
                <w:rFonts w:ascii="Aptos" w:eastAsia="Times New Roman" w:hAnsi="Aptos" w:cs="Calibri"/>
                <w:color w:val="000000" w:themeColor="text1"/>
                <w:sz w:val="20"/>
                <w:szCs w:val="20"/>
                <w:lang w:eastAsia="zh-TW"/>
              </w:rPr>
            </w:pPr>
            <w:r w:rsidRPr="00FD551F">
              <w:rPr>
                <w:rFonts w:ascii="Calibri" w:hAnsi="Calibri" w:cs="Calibri"/>
                <w:color w:val="000000" w:themeColor="text1"/>
              </w:rPr>
              <w:t>1.00</w:t>
            </w:r>
          </w:p>
        </w:tc>
        <w:tc>
          <w:tcPr>
            <w:tcW w:w="1082" w:type="dxa"/>
            <w:tcBorders>
              <w:top w:val="single" w:sz="4" w:space="0" w:color="auto"/>
              <w:left w:val="dotted" w:sz="4" w:space="0" w:color="auto"/>
            </w:tcBorders>
            <w:shd w:val="clear" w:color="auto" w:fill="auto"/>
            <w:noWrap/>
            <w:vAlign w:val="center"/>
            <w:hideMark/>
          </w:tcPr>
          <w:p w14:paraId="4ABB6B76" w14:textId="08EFBF42" w:rsidR="007646E4" w:rsidRPr="00FD551F" w:rsidRDefault="00D3654B" w:rsidP="007646E4">
            <w:pPr>
              <w:tabs>
                <w:tab w:val="clear" w:pos="720"/>
              </w:tabs>
              <w:suppressAutoHyphens w:val="0"/>
              <w:spacing w:line="240" w:lineRule="auto"/>
              <w:ind w:firstLine="0"/>
              <w:jc w:val="center"/>
              <w:rPr>
                <w:rFonts w:ascii="Aptos" w:eastAsia="Times New Roman" w:hAnsi="Aptos" w:cs="Calibri"/>
                <w:color w:val="000000" w:themeColor="text1"/>
                <w:sz w:val="20"/>
                <w:szCs w:val="20"/>
                <w:lang w:eastAsia="zh-TW"/>
              </w:rPr>
            </w:pPr>
            <w:r w:rsidRPr="00FD551F">
              <w:rPr>
                <w:rFonts w:ascii="Calibri" w:hAnsi="Calibri" w:cs="Calibri"/>
                <w:color w:val="000000" w:themeColor="text1"/>
              </w:rPr>
              <w:t>23</w:t>
            </w:r>
          </w:p>
        </w:tc>
        <w:tc>
          <w:tcPr>
            <w:tcW w:w="1082" w:type="dxa"/>
            <w:tcBorders>
              <w:top w:val="single" w:sz="4" w:space="0" w:color="auto"/>
            </w:tcBorders>
            <w:vAlign w:val="center"/>
          </w:tcPr>
          <w:p w14:paraId="378D5484" w14:textId="2E22C819" w:rsidR="007646E4" w:rsidRPr="00FD551F" w:rsidRDefault="00D3654B" w:rsidP="007646E4">
            <w:pPr>
              <w:tabs>
                <w:tab w:val="clear" w:pos="720"/>
              </w:tabs>
              <w:suppressAutoHyphens w:val="0"/>
              <w:spacing w:line="240" w:lineRule="auto"/>
              <w:ind w:firstLine="0"/>
              <w:jc w:val="center"/>
              <w:rPr>
                <w:rFonts w:ascii="Calibri" w:hAnsi="Calibri" w:cs="Calibri"/>
                <w:color w:val="000000" w:themeColor="text1"/>
              </w:rPr>
            </w:pPr>
            <w:r w:rsidRPr="00FD551F">
              <w:rPr>
                <w:rFonts w:ascii="Calibri" w:hAnsi="Calibri" w:cs="Calibri"/>
                <w:color w:val="000000" w:themeColor="text1"/>
              </w:rPr>
              <w:t>23</w:t>
            </w:r>
          </w:p>
        </w:tc>
        <w:tc>
          <w:tcPr>
            <w:tcW w:w="1191" w:type="dxa"/>
            <w:tcBorders>
              <w:top w:val="single" w:sz="4" w:space="0" w:color="auto"/>
            </w:tcBorders>
            <w:vAlign w:val="center"/>
          </w:tcPr>
          <w:p w14:paraId="5F0C853F" w14:textId="743DAF44" w:rsidR="007646E4" w:rsidRPr="00FD551F" w:rsidRDefault="007646E4" w:rsidP="007646E4">
            <w:pPr>
              <w:tabs>
                <w:tab w:val="clear" w:pos="720"/>
              </w:tabs>
              <w:suppressAutoHyphens w:val="0"/>
              <w:spacing w:line="240" w:lineRule="auto"/>
              <w:ind w:firstLine="0"/>
              <w:jc w:val="center"/>
              <w:rPr>
                <w:rFonts w:ascii="Calibri" w:hAnsi="Calibri" w:cs="Calibri"/>
                <w:color w:val="000000" w:themeColor="text1"/>
              </w:rPr>
            </w:pPr>
            <w:r w:rsidRPr="00FD551F">
              <w:rPr>
                <w:rFonts w:ascii="Calibri" w:hAnsi="Calibri" w:cs="Calibri"/>
                <w:color w:val="000000" w:themeColor="text1"/>
              </w:rPr>
              <w:t>-</w:t>
            </w:r>
          </w:p>
        </w:tc>
      </w:tr>
      <w:tr w:rsidR="00FD551F" w:rsidRPr="00FD551F" w14:paraId="603651A0" w14:textId="4AB6955D" w:rsidTr="0035101D">
        <w:trPr>
          <w:trHeight w:val="343"/>
          <w:jc w:val="center"/>
        </w:trPr>
        <w:tc>
          <w:tcPr>
            <w:tcW w:w="1082" w:type="dxa"/>
            <w:tcBorders>
              <w:right w:val="dotted" w:sz="4" w:space="0" w:color="auto"/>
            </w:tcBorders>
            <w:shd w:val="clear" w:color="auto" w:fill="auto"/>
            <w:noWrap/>
            <w:vAlign w:val="center"/>
            <w:hideMark/>
          </w:tcPr>
          <w:p w14:paraId="59BD9D28" w14:textId="77777777" w:rsidR="007646E4" w:rsidRPr="00FD551F" w:rsidRDefault="007646E4" w:rsidP="007646E4">
            <w:pPr>
              <w:tabs>
                <w:tab w:val="clear" w:pos="720"/>
              </w:tabs>
              <w:suppressAutoHyphens w:val="0"/>
              <w:spacing w:line="240" w:lineRule="auto"/>
              <w:ind w:firstLine="0"/>
              <w:jc w:val="center"/>
              <w:rPr>
                <w:rFonts w:ascii="Aptos" w:eastAsia="Times New Roman" w:hAnsi="Aptos" w:cs="Calibri"/>
                <w:color w:val="000000" w:themeColor="text1"/>
                <w:sz w:val="20"/>
                <w:szCs w:val="20"/>
                <w:lang w:eastAsia="zh-TW"/>
              </w:rPr>
            </w:pPr>
            <w:r w:rsidRPr="00FD551F">
              <w:rPr>
                <w:rFonts w:ascii="Aptos" w:eastAsia="Times New Roman" w:hAnsi="Aptos" w:cs="Calibri"/>
                <w:color w:val="000000" w:themeColor="text1"/>
                <w:sz w:val="20"/>
                <w:szCs w:val="20"/>
                <w:lang w:eastAsia="zh-TW"/>
              </w:rPr>
              <w:t>M2</w:t>
            </w:r>
          </w:p>
        </w:tc>
        <w:tc>
          <w:tcPr>
            <w:tcW w:w="1082" w:type="dxa"/>
            <w:tcBorders>
              <w:left w:val="dotted" w:sz="4" w:space="0" w:color="auto"/>
              <w:right w:val="dotted" w:sz="4" w:space="0" w:color="auto"/>
            </w:tcBorders>
            <w:shd w:val="clear" w:color="auto" w:fill="auto"/>
            <w:noWrap/>
            <w:vAlign w:val="center"/>
            <w:hideMark/>
          </w:tcPr>
          <w:p w14:paraId="5A42F4DA" w14:textId="125F4F61" w:rsidR="007646E4" w:rsidRPr="00FD551F" w:rsidRDefault="007646E4" w:rsidP="007646E4">
            <w:pPr>
              <w:tabs>
                <w:tab w:val="clear" w:pos="720"/>
              </w:tabs>
              <w:suppressAutoHyphens w:val="0"/>
              <w:spacing w:line="240" w:lineRule="auto"/>
              <w:ind w:firstLine="0"/>
              <w:jc w:val="center"/>
              <w:rPr>
                <w:rFonts w:ascii="Aptos" w:eastAsia="Times New Roman" w:hAnsi="Aptos" w:cs="Calibri"/>
                <w:color w:val="000000" w:themeColor="text1"/>
                <w:sz w:val="20"/>
                <w:szCs w:val="20"/>
                <w:lang w:eastAsia="zh-TW"/>
              </w:rPr>
            </w:pPr>
            <w:r w:rsidRPr="00FD551F">
              <w:rPr>
                <w:rFonts w:ascii="Calibri" w:hAnsi="Calibri" w:cs="Calibri"/>
                <w:color w:val="000000" w:themeColor="text1"/>
              </w:rPr>
              <w:t>0.8</w:t>
            </w:r>
            <w:r w:rsidR="00065DB1" w:rsidRPr="00FD551F">
              <w:rPr>
                <w:rFonts w:ascii="Calibri" w:hAnsi="Calibri" w:cs="Calibri"/>
                <w:color w:val="000000" w:themeColor="text1"/>
              </w:rPr>
              <w:t>5</w:t>
            </w:r>
          </w:p>
        </w:tc>
        <w:tc>
          <w:tcPr>
            <w:tcW w:w="1082" w:type="dxa"/>
            <w:tcBorders>
              <w:left w:val="dotted" w:sz="4" w:space="0" w:color="auto"/>
            </w:tcBorders>
            <w:shd w:val="clear" w:color="auto" w:fill="auto"/>
            <w:noWrap/>
            <w:vAlign w:val="center"/>
            <w:hideMark/>
          </w:tcPr>
          <w:p w14:paraId="151F2F0A" w14:textId="360A142C" w:rsidR="007646E4" w:rsidRPr="00FD551F" w:rsidRDefault="00D3654B" w:rsidP="007646E4">
            <w:pPr>
              <w:tabs>
                <w:tab w:val="clear" w:pos="720"/>
              </w:tabs>
              <w:suppressAutoHyphens w:val="0"/>
              <w:spacing w:line="240" w:lineRule="auto"/>
              <w:ind w:firstLine="0"/>
              <w:jc w:val="center"/>
              <w:rPr>
                <w:rFonts w:ascii="Aptos" w:eastAsia="Times New Roman" w:hAnsi="Aptos" w:cs="Calibri"/>
                <w:color w:val="000000" w:themeColor="text1"/>
                <w:sz w:val="20"/>
                <w:szCs w:val="20"/>
                <w:lang w:eastAsia="zh-TW"/>
              </w:rPr>
            </w:pPr>
            <w:r w:rsidRPr="00FD551F">
              <w:rPr>
                <w:rFonts w:ascii="Calibri" w:hAnsi="Calibri" w:cs="Calibri"/>
                <w:color w:val="000000" w:themeColor="text1"/>
              </w:rPr>
              <w:t>22</w:t>
            </w:r>
          </w:p>
        </w:tc>
        <w:tc>
          <w:tcPr>
            <w:tcW w:w="1082" w:type="dxa"/>
            <w:vAlign w:val="center"/>
          </w:tcPr>
          <w:p w14:paraId="4FA53776" w14:textId="485D1A9E" w:rsidR="007646E4" w:rsidRPr="00FD551F" w:rsidRDefault="00D3654B" w:rsidP="007646E4">
            <w:pPr>
              <w:tabs>
                <w:tab w:val="clear" w:pos="720"/>
              </w:tabs>
              <w:suppressAutoHyphens w:val="0"/>
              <w:spacing w:line="240" w:lineRule="auto"/>
              <w:ind w:firstLine="0"/>
              <w:jc w:val="center"/>
              <w:rPr>
                <w:rFonts w:ascii="Calibri" w:hAnsi="Calibri" w:cs="Calibri"/>
                <w:color w:val="000000" w:themeColor="text1"/>
              </w:rPr>
            </w:pPr>
            <w:r w:rsidRPr="00FD551F">
              <w:rPr>
                <w:rFonts w:ascii="Calibri" w:hAnsi="Calibri" w:cs="Calibri"/>
                <w:color w:val="000000" w:themeColor="text1"/>
              </w:rPr>
              <w:t>26</w:t>
            </w:r>
          </w:p>
        </w:tc>
        <w:tc>
          <w:tcPr>
            <w:tcW w:w="1191" w:type="dxa"/>
            <w:vAlign w:val="center"/>
          </w:tcPr>
          <w:p w14:paraId="7D585F3A" w14:textId="36C9DF8B" w:rsidR="007646E4" w:rsidRPr="00FD551F" w:rsidRDefault="006C08AB" w:rsidP="007646E4">
            <w:pPr>
              <w:tabs>
                <w:tab w:val="clear" w:pos="720"/>
              </w:tabs>
              <w:suppressAutoHyphens w:val="0"/>
              <w:spacing w:line="240" w:lineRule="auto"/>
              <w:ind w:firstLine="0"/>
              <w:jc w:val="center"/>
              <w:rPr>
                <w:rFonts w:ascii="Calibri" w:hAnsi="Calibri" w:cs="Calibri"/>
                <w:color w:val="000000" w:themeColor="text1"/>
              </w:rPr>
            </w:pPr>
            <w:r w:rsidRPr="00FD551F">
              <w:rPr>
                <w:rFonts w:ascii="Calibri" w:hAnsi="Calibri" w:cs="Calibri"/>
                <w:color w:val="000000" w:themeColor="text1"/>
              </w:rPr>
              <w:t>4</w:t>
            </w:r>
          </w:p>
        </w:tc>
      </w:tr>
      <w:tr w:rsidR="00FD551F" w:rsidRPr="00FD551F" w14:paraId="33E4D5E0" w14:textId="4BE41CDB" w:rsidTr="00130E23">
        <w:trPr>
          <w:trHeight w:val="343"/>
          <w:jc w:val="center"/>
        </w:trPr>
        <w:tc>
          <w:tcPr>
            <w:tcW w:w="1082" w:type="dxa"/>
            <w:tcBorders>
              <w:right w:val="dotted" w:sz="4" w:space="0" w:color="auto"/>
            </w:tcBorders>
            <w:shd w:val="clear" w:color="auto" w:fill="auto"/>
            <w:noWrap/>
            <w:vAlign w:val="center"/>
            <w:hideMark/>
          </w:tcPr>
          <w:p w14:paraId="1EE662AF" w14:textId="77777777" w:rsidR="007646E4" w:rsidRPr="00FD551F" w:rsidRDefault="007646E4" w:rsidP="007646E4">
            <w:pPr>
              <w:tabs>
                <w:tab w:val="clear" w:pos="720"/>
              </w:tabs>
              <w:suppressAutoHyphens w:val="0"/>
              <w:spacing w:line="240" w:lineRule="auto"/>
              <w:ind w:firstLine="0"/>
              <w:jc w:val="center"/>
              <w:rPr>
                <w:rFonts w:ascii="Aptos" w:eastAsia="Times New Roman" w:hAnsi="Aptos" w:cs="Calibri"/>
                <w:color w:val="000000" w:themeColor="text1"/>
                <w:sz w:val="20"/>
                <w:szCs w:val="20"/>
                <w:lang w:eastAsia="zh-TW"/>
              </w:rPr>
            </w:pPr>
            <w:r w:rsidRPr="00FD551F">
              <w:rPr>
                <w:rFonts w:ascii="Aptos" w:eastAsia="Times New Roman" w:hAnsi="Aptos" w:cs="Calibri"/>
                <w:color w:val="000000" w:themeColor="text1"/>
                <w:sz w:val="20"/>
                <w:szCs w:val="20"/>
                <w:lang w:eastAsia="zh-TW"/>
              </w:rPr>
              <w:t>M3</w:t>
            </w:r>
          </w:p>
        </w:tc>
        <w:tc>
          <w:tcPr>
            <w:tcW w:w="1082" w:type="dxa"/>
            <w:tcBorders>
              <w:left w:val="dotted" w:sz="4" w:space="0" w:color="auto"/>
              <w:right w:val="dotted" w:sz="4" w:space="0" w:color="auto"/>
            </w:tcBorders>
            <w:shd w:val="clear" w:color="auto" w:fill="auto"/>
            <w:noWrap/>
            <w:vAlign w:val="center"/>
            <w:hideMark/>
          </w:tcPr>
          <w:p w14:paraId="07649B36" w14:textId="4818A440" w:rsidR="007646E4" w:rsidRPr="00FD551F" w:rsidRDefault="007646E4" w:rsidP="007646E4">
            <w:pPr>
              <w:tabs>
                <w:tab w:val="clear" w:pos="720"/>
              </w:tabs>
              <w:suppressAutoHyphens w:val="0"/>
              <w:spacing w:line="240" w:lineRule="auto"/>
              <w:ind w:firstLine="0"/>
              <w:jc w:val="center"/>
              <w:rPr>
                <w:rFonts w:ascii="Aptos" w:eastAsia="Times New Roman" w:hAnsi="Aptos" w:cs="Calibri"/>
                <w:color w:val="000000" w:themeColor="text1"/>
                <w:sz w:val="20"/>
                <w:szCs w:val="20"/>
                <w:lang w:eastAsia="zh-TW"/>
              </w:rPr>
            </w:pPr>
            <w:r w:rsidRPr="00FD551F">
              <w:rPr>
                <w:rFonts w:ascii="Calibri" w:hAnsi="Calibri" w:cs="Calibri"/>
                <w:color w:val="000000" w:themeColor="text1"/>
              </w:rPr>
              <w:t>0.8</w:t>
            </w:r>
            <w:r w:rsidR="00065DB1" w:rsidRPr="00FD551F">
              <w:rPr>
                <w:rFonts w:ascii="Calibri" w:hAnsi="Calibri" w:cs="Calibri"/>
                <w:color w:val="000000" w:themeColor="text1"/>
              </w:rPr>
              <w:t>4</w:t>
            </w:r>
          </w:p>
        </w:tc>
        <w:tc>
          <w:tcPr>
            <w:tcW w:w="1082" w:type="dxa"/>
            <w:tcBorders>
              <w:left w:val="dotted" w:sz="4" w:space="0" w:color="auto"/>
            </w:tcBorders>
            <w:shd w:val="clear" w:color="auto" w:fill="auto"/>
            <w:noWrap/>
            <w:vAlign w:val="center"/>
            <w:hideMark/>
          </w:tcPr>
          <w:p w14:paraId="3F2773AB" w14:textId="30C2E5F0" w:rsidR="007646E4" w:rsidRPr="00FD551F" w:rsidRDefault="00D3654B" w:rsidP="007646E4">
            <w:pPr>
              <w:tabs>
                <w:tab w:val="clear" w:pos="720"/>
              </w:tabs>
              <w:suppressAutoHyphens w:val="0"/>
              <w:spacing w:line="240" w:lineRule="auto"/>
              <w:ind w:firstLine="0"/>
              <w:jc w:val="center"/>
              <w:rPr>
                <w:rFonts w:ascii="Aptos" w:eastAsia="Times New Roman" w:hAnsi="Aptos" w:cs="Calibri"/>
                <w:color w:val="000000" w:themeColor="text1"/>
                <w:sz w:val="20"/>
                <w:szCs w:val="20"/>
                <w:lang w:eastAsia="zh-TW"/>
              </w:rPr>
            </w:pPr>
            <w:r w:rsidRPr="00FD551F">
              <w:rPr>
                <w:rFonts w:ascii="Calibri" w:hAnsi="Calibri" w:cs="Calibri"/>
                <w:color w:val="000000" w:themeColor="text1"/>
              </w:rPr>
              <w:t>21</w:t>
            </w:r>
          </w:p>
        </w:tc>
        <w:tc>
          <w:tcPr>
            <w:tcW w:w="1082" w:type="dxa"/>
            <w:vAlign w:val="center"/>
          </w:tcPr>
          <w:p w14:paraId="4829471D" w14:textId="5B32109E" w:rsidR="007646E4" w:rsidRPr="00FD551F" w:rsidRDefault="00D3654B" w:rsidP="007646E4">
            <w:pPr>
              <w:tabs>
                <w:tab w:val="clear" w:pos="720"/>
              </w:tabs>
              <w:suppressAutoHyphens w:val="0"/>
              <w:spacing w:line="240" w:lineRule="auto"/>
              <w:ind w:firstLine="0"/>
              <w:jc w:val="center"/>
              <w:rPr>
                <w:rFonts w:ascii="Calibri" w:hAnsi="Calibri" w:cs="Calibri"/>
                <w:color w:val="000000" w:themeColor="text1"/>
              </w:rPr>
            </w:pPr>
            <w:r w:rsidRPr="00FD551F">
              <w:rPr>
                <w:rFonts w:ascii="Calibri" w:hAnsi="Calibri" w:cs="Calibri"/>
                <w:color w:val="000000" w:themeColor="text1"/>
              </w:rPr>
              <w:t>27</w:t>
            </w:r>
          </w:p>
        </w:tc>
        <w:tc>
          <w:tcPr>
            <w:tcW w:w="1191" w:type="dxa"/>
            <w:vAlign w:val="center"/>
          </w:tcPr>
          <w:p w14:paraId="2B3CEFE0" w14:textId="27F4B07D" w:rsidR="007646E4" w:rsidRPr="00FD551F" w:rsidRDefault="006C08AB" w:rsidP="007646E4">
            <w:pPr>
              <w:tabs>
                <w:tab w:val="clear" w:pos="720"/>
              </w:tabs>
              <w:suppressAutoHyphens w:val="0"/>
              <w:spacing w:line="240" w:lineRule="auto"/>
              <w:ind w:firstLine="0"/>
              <w:jc w:val="center"/>
              <w:rPr>
                <w:rFonts w:ascii="Calibri" w:hAnsi="Calibri" w:cs="Calibri"/>
                <w:color w:val="000000" w:themeColor="text1"/>
              </w:rPr>
            </w:pPr>
            <w:r w:rsidRPr="00FD551F">
              <w:rPr>
                <w:rFonts w:ascii="Calibri" w:hAnsi="Calibri" w:cs="Calibri"/>
                <w:color w:val="000000" w:themeColor="text1"/>
              </w:rPr>
              <w:t>6</w:t>
            </w:r>
          </w:p>
        </w:tc>
      </w:tr>
      <w:tr w:rsidR="00062BF1" w:rsidRPr="00FD551F" w14:paraId="302EDB5C" w14:textId="62E69A11" w:rsidTr="00130E23">
        <w:trPr>
          <w:trHeight w:val="343"/>
          <w:jc w:val="center"/>
        </w:trPr>
        <w:tc>
          <w:tcPr>
            <w:tcW w:w="1082" w:type="dxa"/>
            <w:tcBorders>
              <w:bottom w:val="single" w:sz="12" w:space="0" w:color="auto"/>
              <w:right w:val="dotted" w:sz="4" w:space="0" w:color="auto"/>
            </w:tcBorders>
            <w:shd w:val="clear" w:color="auto" w:fill="auto"/>
            <w:noWrap/>
            <w:vAlign w:val="center"/>
            <w:hideMark/>
          </w:tcPr>
          <w:p w14:paraId="6CEDB210" w14:textId="5884ECCD" w:rsidR="007646E4" w:rsidRPr="00FD551F" w:rsidRDefault="007646E4" w:rsidP="007646E4">
            <w:pPr>
              <w:tabs>
                <w:tab w:val="clear" w:pos="720"/>
              </w:tabs>
              <w:suppressAutoHyphens w:val="0"/>
              <w:spacing w:line="240" w:lineRule="auto"/>
              <w:ind w:firstLine="0"/>
              <w:jc w:val="center"/>
              <w:rPr>
                <w:rFonts w:ascii="Aptos" w:eastAsia="Times New Roman" w:hAnsi="Aptos" w:cs="Calibri"/>
                <w:color w:val="000000" w:themeColor="text1"/>
                <w:sz w:val="20"/>
                <w:szCs w:val="20"/>
                <w:lang w:eastAsia="zh-TW"/>
              </w:rPr>
            </w:pPr>
            <w:r w:rsidRPr="00FD551F">
              <w:rPr>
                <w:rFonts w:ascii="Aptos" w:eastAsia="Times New Roman" w:hAnsi="Aptos" w:cs="Calibri"/>
                <w:color w:val="000000" w:themeColor="text1"/>
                <w:sz w:val="20"/>
                <w:szCs w:val="20"/>
                <w:lang w:eastAsia="zh-TW"/>
              </w:rPr>
              <w:t>M4</w:t>
            </w:r>
          </w:p>
        </w:tc>
        <w:tc>
          <w:tcPr>
            <w:tcW w:w="1082" w:type="dxa"/>
            <w:tcBorders>
              <w:left w:val="dotted" w:sz="4" w:space="0" w:color="auto"/>
              <w:bottom w:val="single" w:sz="12" w:space="0" w:color="auto"/>
              <w:right w:val="dotted" w:sz="4" w:space="0" w:color="auto"/>
            </w:tcBorders>
            <w:shd w:val="clear" w:color="auto" w:fill="auto"/>
            <w:noWrap/>
            <w:vAlign w:val="center"/>
            <w:hideMark/>
          </w:tcPr>
          <w:p w14:paraId="75D4F8C9" w14:textId="7204F705" w:rsidR="007646E4" w:rsidRPr="00FD551F" w:rsidRDefault="007646E4" w:rsidP="007646E4">
            <w:pPr>
              <w:tabs>
                <w:tab w:val="clear" w:pos="720"/>
              </w:tabs>
              <w:suppressAutoHyphens w:val="0"/>
              <w:spacing w:line="240" w:lineRule="auto"/>
              <w:ind w:firstLine="0"/>
              <w:jc w:val="center"/>
              <w:rPr>
                <w:rFonts w:ascii="Aptos" w:eastAsia="Times New Roman" w:hAnsi="Aptos" w:cs="Calibri"/>
                <w:color w:val="000000" w:themeColor="text1"/>
                <w:sz w:val="20"/>
                <w:szCs w:val="20"/>
                <w:lang w:eastAsia="zh-TW"/>
              </w:rPr>
            </w:pPr>
            <w:r w:rsidRPr="00FD551F">
              <w:rPr>
                <w:rFonts w:ascii="Calibri" w:hAnsi="Calibri" w:cs="Calibri"/>
                <w:color w:val="000000" w:themeColor="text1"/>
              </w:rPr>
              <w:t>1.1</w:t>
            </w:r>
            <w:r w:rsidR="00065DB1" w:rsidRPr="00FD551F">
              <w:rPr>
                <w:rFonts w:ascii="Calibri" w:hAnsi="Calibri" w:cs="Calibri"/>
                <w:color w:val="000000" w:themeColor="text1"/>
              </w:rPr>
              <w:t>4</w:t>
            </w:r>
          </w:p>
        </w:tc>
        <w:tc>
          <w:tcPr>
            <w:tcW w:w="1082" w:type="dxa"/>
            <w:tcBorders>
              <w:left w:val="dotted" w:sz="4" w:space="0" w:color="auto"/>
              <w:bottom w:val="single" w:sz="12" w:space="0" w:color="auto"/>
            </w:tcBorders>
            <w:shd w:val="clear" w:color="auto" w:fill="auto"/>
            <w:noWrap/>
            <w:vAlign w:val="center"/>
            <w:hideMark/>
          </w:tcPr>
          <w:p w14:paraId="24ABB9DB" w14:textId="2FEA3BAB" w:rsidR="007646E4" w:rsidRPr="00FD551F" w:rsidRDefault="00D3654B" w:rsidP="007646E4">
            <w:pPr>
              <w:tabs>
                <w:tab w:val="clear" w:pos="720"/>
              </w:tabs>
              <w:suppressAutoHyphens w:val="0"/>
              <w:spacing w:line="240" w:lineRule="auto"/>
              <w:ind w:firstLine="0"/>
              <w:jc w:val="center"/>
              <w:rPr>
                <w:rFonts w:ascii="Aptos" w:eastAsia="Times New Roman" w:hAnsi="Aptos" w:cs="Calibri"/>
                <w:color w:val="000000" w:themeColor="text1"/>
                <w:sz w:val="20"/>
                <w:szCs w:val="20"/>
                <w:lang w:eastAsia="zh-TW"/>
              </w:rPr>
            </w:pPr>
            <w:r w:rsidRPr="00FD551F">
              <w:rPr>
                <w:rFonts w:ascii="Calibri" w:hAnsi="Calibri" w:cs="Calibri"/>
                <w:color w:val="000000" w:themeColor="text1"/>
              </w:rPr>
              <w:t>29</w:t>
            </w:r>
          </w:p>
        </w:tc>
        <w:tc>
          <w:tcPr>
            <w:tcW w:w="1082" w:type="dxa"/>
            <w:tcBorders>
              <w:bottom w:val="single" w:sz="12" w:space="0" w:color="auto"/>
            </w:tcBorders>
            <w:vAlign w:val="center"/>
          </w:tcPr>
          <w:p w14:paraId="17155CE4" w14:textId="6C8D06C5" w:rsidR="007646E4" w:rsidRPr="00FD551F" w:rsidRDefault="00D3654B" w:rsidP="007646E4">
            <w:pPr>
              <w:tabs>
                <w:tab w:val="clear" w:pos="720"/>
              </w:tabs>
              <w:suppressAutoHyphens w:val="0"/>
              <w:spacing w:line="240" w:lineRule="auto"/>
              <w:ind w:firstLine="0"/>
              <w:jc w:val="center"/>
              <w:rPr>
                <w:rFonts w:ascii="Calibri" w:hAnsi="Calibri" w:cs="Calibri"/>
                <w:color w:val="000000" w:themeColor="text1"/>
              </w:rPr>
            </w:pPr>
            <w:r w:rsidRPr="00FD551F">
              <w:rPr>
                <w:rFonts w:ascii="Calibri" w:hAnsi="Calibri" w:cs="Calibri"/>
                <w:color w:val="000000" w:themeColor="text1"/>
              </w:rPr>
              <w:t>36</w:t>
            </w:r>
          </w:p>
        </w:tc>
        <w:tc>
          <w:tcPr>
            <w:tcW w:w="1191" w:type="dxa"/>
            <w:tcBorders>
              <w:bottom w:val="single" w:sz="12" w:space="0" w:color="auto"/>
            </w:tcBorders>
            <w:vAlign w:val="center"/>
          </w:tcPr>
          <w:p w14:paraId="5B419D9A" w14:textId="76ED45C3" w:rsidR="007646E4" w:rsidRPr="00FD551F" w:rsidRDefault="006C08AB" w:rsidP="007646E4">
            <w:pPr>
              <w:tabs>
                <w:tab w:val="clear" w:pos="720"/>
              </w:tabs>
              <w:suppressAutoHyphens w:val="0"/>
              <w:spacing w:line="240" w:lineRule="auto"/>
              <w:ind w:firstLine="0"/>
              <w:jc w:val="center"/>
              <w:rPr>
                <w:rFonts w:ascii="Calibri" w:hAnsi="Calibri" w:cs="Calibri"/>
                <w:color w:val="000000" w:themeColor="text1"/>
              </w:rPr>
            </w:pPr>
            <w:r w:rsidRPr="00FD551F">
              <w:rPr>
                <w:rFonts w:ascii="Calibri" w:hAnsi="Calibri" w:cs="Calibri"/>
                <w:color w:val="000000" w:themeColor="text1"/>
              </w:rPr>
              <w:t>7</w:t>
            </w:r>
          </w:p>
        </w:tc>
      </w:tr>
    </w:tbl>
    <w:p w14:paraId="0DAF0A9D" w14:textId="77777777" w:rsidR="00CD4F58" w:rsidRPr="00FD551F" w:rsidRDefault="00CD4F58" w:rsidP="00510B1A">
      <w:pPr>
        <w:ind w:firstLine="0"/>
        <w:rPr>
          <w:color w:val="000000" w:themeColor="text1"/>
          <w:lang w:eastAsia="ko-KR"/>
        </w:rPr>
      </w:pPr>
    </w:p>
    <w:p w14:paraId="46E7A840" w14:textId="77777777" w:rsidR="00793F6F" w:rsidRPr="00FD551F" w:rsidRDefault="00793F6F" w:rsidP="00510B1A">
      <w:pPr>
        <w:ind w:firstLine="0"/>
        <w:rPr>
          <w:color w:val="000000" w:themeColor="text1"/>
          <w:lang w:eastAsia="ko-KR"/>
        </w:rPr>
      </w:pPr>
    </w:p>
    <w:p w14:paraId="4C4D9837" w14:textId="41B4E0A9" w:rsidR="00D92F30" w:rsidRPr="00FD551F" w:rsidRDefault="0057453F" w:rsidP="00D92F30">
      <w:pPr>
        <w:keepNext/>
        <w:ind w:firstLine="0"/>
        <w:rPr>
          <w:color w:val="000000" w:themeColor="text1"/>
        </w:rPr>
      </w:pPr>
      <w:r w:rsidRPr="00FD551F">
        <w:rPr>
          <w:noProof/>
          <w:color w:val="000000" w:themeColor="text1"/>
        </w:rPr>
        <w:drawing>
          <wp:inline distT="0" distB="0" distL="0" distR="0" wp14:anchorId="33355FEE" wp14:editId="531B81B2">
            <wp:extent cx="5943600" cy="1703705"/>
            <wp:effectExtent l="0" t="0" r="0" b="0"/>
            <wp:docPr id="172932821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328218" name="Picture 1729328218"/>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1703705"/>
                    </a:xfrm>
                    <a:prstGeom prst="rect">
                      <a:avLst/>
                    </a:prstGeom>
                  </pic:spPr>
                </pic:pic>
              </a:graphicData>
            </a:graphic>
          </wp:inline>
        </w:drawing>
      </w:r>
    </w:p>
    <w:p w14:paraId="6D8FF533" w14:textId="0889D1BA" w:rsidR="00252D38" w:rsidRPr="00FD551F" w:rsidRDefault="00D92F30" w:rsidP="00EC3294">
      <w:pPr>
        <w:pStyle w:val="Caption"/>
        <w:rPr>
          <w:b w:val="0"/>
          <w:bCs/>
          <w:color w:val="000000" w:themeColor="text1"/>
          <w:lang w:eastAsia="ko-KR"/>
        </w:rPr>
      </w:pPr>
      <w:r w:rsidRPr="00FD551F">
        <w:rPr>
          <w:color w:val="000000" w:themeColor="text1"/>
        </w:rPr>
        <w:t>Fig</w:t>
      </w:r>
      <w:r w:rsidR="00E31A7E" w:rsidRPr="00FD551F">
        <w:rPr>
          <w:color w:val="000000" w:themeColor="text1"/>
        </w:rPr>
        <w:t>.</w:t>
      </w:r>
      <w:r w:rsidRPr="00FD551F">
        <w:rPr>
          <w:color w:val="000000" w:themeColor="text1"/>
        </w:rPr>
        <w:t xml:space="preserve"> S</w:t>
      </w:r>
      <w:r w:rsidRPr="00FD551F">
        <w:rPr>
          <w:color w:val="000000" w:themeColor="text1"/>
        </w:rPr>
        <w:fldChar w:fldCharType="begin"/>
      </w:r>
      <w:r w:rsidRPr="00FD551F">
        <w:rPr>
          <w:color w:val="000000" w:themeColor="text1"/>
        </w:rPr>
        <w:instrText xml:space="preserve"> SEQ Figure_S \* ARABIC </w:instrText>
      </w:r>
      <w:r w:rsidRPr="00FD551F">
        <w:rPr>
          <w:color w:val="000000" w:themeColor="text1"/>
        </w:rPr>
        <w:fldChar w:fldCharType="separate"/>
      </w:r>
      <w:r w:rsidR="00421712" w:rsidRPr="00FD551F">
        <w:rPr>
          <w:noProof/>
          <w:color w:val="000000" w:themeColor="text1"/>
        </w:rPr>
        <w:t>7</w:t>
      </w:r>
      <w:r w:rsidRPr="00FD551F">
        <w:rPr>
          <w:color w:val="000000" w:themeColor="text1"/>
        </w:rPr>
        <w:fldChar w:fldCharType="end"/>
      </w:r>
      <w:r w:rsidR="00E110BF" w:rsidRPr="00FD551F">
        <w:rPr>
          <w:color w:val="000000" w:themeColor="text1"/>
        </w:rPr>
        <w:t xml:space="preserve"> </w:t>
      </w:r>
      <w:r w:rsidR="005160F2" w:rsidRPr="00FD551F">
        <w:rPr>
          <w:color w:val="000000" w:themeColor="text1"/>
        </w:rPr>
        <w:t>a</w:t>
      </w:r>
      <w:r w:rsidR="00B95F61" w:rsidRPr="00FD551F">
        <w:rPr>
          <w:b w:val="0"/>
          <w:bCs/>
          <w:color w:val="000000" w:themeColor="text1"/>
        </w:rPr>
        <w:t xml:space="preserve"> </w:t>
      </w:r>
      <w:r w:rsidR="00B5442D" w:rsidRPr="00FD551F">
        <w:rPr>
          <w:b w:val="0"/>
          <w:bCs/>
          <w:color w:val="000000" w:themeColor="text1"/>
        </w:rPr>
        <w:t>S</w:t>
      </w:r>
      <w:r w:rsidR="00B95F61" w:rsidRPr="00FD551F">
        <w:rPr>
          <w:b w:val="0"/>
          <w:bCs/>
          <w:color w:val="000000" w:themeColor="text1"/>
        </w:rPr>
        <w:t>tress-strain curve when k</w:t>
      </w:r>
      <w:r w:rsidR="00B95F61" w:rsidRPr="00FD551F">
        <w:rPr>
          <w:b w:val="0"/>
          <w:bCs/>
          <w:color w:val="000000" w:themeColor="text1"/>
          <w:vertAlign w:val="subscript"/>
        </w:rPr>
        <w:t>1</w:t>
      </w:r>
      <w:r w:rsidR="00B95F61" w:rsidRPr="00FD551F">
        <w:rPr>
          <w:b w:val="0"/>
          <w:bCs/>
          <w:color w:val="000000" w:themeColor="text1"/>
        </w:rPr>
        <w:t>=0</w:t>
      </w:r>
      <w:r w:rsidR="00B5442D" w:rsidRPr="00FD551F">
        <w:rPr>
          <w:b w:val="0"/>
          <w:bCs/>
          <w:color w:val="000000" w:themeColor="text1"/>
        </w:rPr>
        <w:t xml:space="preserve"> in t</w:t>
      </w:r>
      <w:r w:rsidR="00B95F61" w:rsidRPr="00FD551F">
        <w:rPr>
          <w:b w:val="0"/>
          <w:bCs/>
          <w:color w:val="000000" w:themeColor="text1"/>
        </w:rPr>
        <w:t>he HGO model</w:t>
      </w:r>
      <w:r w:rsidR="00A55170" w:rsidRPr="00FD551F">
        <w:rPr>
          <w:b w:val="0"/>
          <w:bCs/>
          <w:color w:val="000000" w:themeColor="text1"/>
        </w:rPr>
        <w:t>, which</w:t>
      </w:r>
      <w:r w:rsidR="00B95F61" w:rsidRPr="00FD551F">
        <w:rPr>
          <w:b w:val="0"/>
          <w:bCs/>
          <w:color w:val="000000" w:themeColor="text1"/>
        </w:rPr>
        <w:t xml:space="preserve"> is equivalent to </w:t>
      </w:r>
      <w:r w:rsidR="00B5442D" w:rsidRPr="00FD551F">
        <w:rPr>
          <w:b w:val="0"/>
          <w:bCs/>
          <w:color w:val="000000" w:themeColor="text1"/>
        </w:rPr>
        <w:t xml:space="preserve">the </w:t>
      </w:r>
      <w:r w:rsidR="00B95F61" w:rsidRPr="00FD551F">
        <w:rPr>
          <w:b w:val="0"/>
          <w:bCs/>
          <w:color w:val="000000" w:themeColor="text1"/>
        </w:rPr>
        <w:t xml:space="preserve">Neo-Hookean model. </w:t>
      </w:r>
      <w:r w:rsidR="005160F2" w:rsidRPr="00FD551F">
        <w:rPr>
          <w:color w:val="000000" w:themeColor="text1"/>
        </w:rPr>
        <w:t>b</w:t>
      </w:r>
      <w:r w:rsidR="00B95F61" w:rsidRPr="00FD551F">
        <w:rPr>
          <w:b w:val="0"/>
          <w:bCs/>
          <w:color w:val="000000" w:themeColor="text1"/>
        </w:rPr>
        <w:t xml:space="preserve"> </w:t>
      </w:r>
      <w:r w:rsidR="00B5442D" w:rsidRPr="00FD551F">
        <w:rPr>
          <w:b w:val="0"/>
          <w:bCs/>
          <w:color w:val="000000" w:themeColor="text1"/>
        </w:rPr>
        <w:t xml:space="preserve">Comparison </w:t>
      </w:r>
      <w:r w:rsidR="00B95F61" w:rsidRPr="00FD551F">
        <w:rPr>
          <w:b w:val="0"/>
          <w:bCs/>
          <w:color w:val="000000" w:themeColor="text1"/>
        </w:rPr>
        <w:t xml:space="preserve">between the M2 and M3 </w:t>
      </w:r>
      <w:r w:rsidR="002E1816" w:rsidRPr="00FD551F">
        <w:rPr>
          <w:b w:val="0"/>
          <w:bCs/>
          <w:color w:val="000000" w:themeColor="text1"/>
        </w:rPr>
        <w:t>cases</w:t>
      </w:r>
      <w:r w:rsidR="007277BC" w:rsidRPr="00FD551F">
        <w:rPr>
          <w:b w:val="0"/>
          <w:bCs/>
          <w:color w:val="000000" w:themeColor="text1"/>
        </w:rPr>
        <w:t xml:space="preserve"> of the HGO model </w:t>
      </w:r>
      <w:r w:rsidR="00B5442D" w:rsidRPr="00FD551F">
        <w:rPr>
          <w:b w:val="0"/>
          <w:bCs/>
          <w:color w:val="000000" w:themeColor="text1"/>
        </w:rPr>
        <w:t>shown</w:t>
      </w:r>
      <w:r w:rsidR="007277BC" w:rsidRPr="00FD551F">
        <w:rPr>
          <w:b w:val="0"/>
          <w:bCs/>
          <w:color w:val="000000" w:themeColor="text1"/>
        </w:rPr>
        <w:t xml:space="preserve"> in Fig</w:t>
      </w:r>
      <w:r w:rsidR="005D001D" w:rsidRPr="00FD551F">
        <w:rPr>
          <w:b w:val="0"/>
          <w:bCs/>
          <w:color w:val="000000" w:themeColor="text1"/>
        </w:rPr>
        <w:t>.</w:t>
      </w:r>
      <w:r w:rsidR="007277BC" w:rsidRPr="00FD551F">
        <w:rPr>
          <w:b w:val="0"/>
          <w:bCs/>
          <w:color w:val="000000" w:themeColor="text1"/>
        </w:rPr>
        <w:t xml:space="preserve"> </w:t>
      </w:r>
      <w:r w:rsidR="005F2EB1" w:rsidRPr="00FD551F">
        <w:rPr>
          <w:b w:val="0"/>
          <w:bCs/>
          <w:color w:val="000000" w:themeColor="text1"/>
        </w:rPr>
        <w:t>3</w:t>
      </w:r>
      <w:r w:rsidR="005D001D" w:rsidRPr="00FD551F">
        <w:rPr>
          <w:b w:val="0"/>
          <w:bCs/>
          <w:color w:val="000000" w:themeColor="text1"/>
        </w:rPr>
        <w:t>b</w:t>
      </w:r>
      <w:r w:rsidR="00C12032" w:rsidRPr="00FD551F">
        <w:rPr>
          <w:b w:val="0"/>
          <w:bCs/>
          <w:color w:val="000000" w:themeColor="text1"/>
        </w:rPr>
        <w:t xml:space="preserve"> and </w:t>
      </w:r>
      <w:r w:rsidR="005D001D" w:rsidRPr="00FD551F">
        <w:rPr>
          <w:b w:val="0"/>
          <w:bCs/>
          <w:color w:val="000000" w:themeColor="text1"/>
        </w:rPr>
        <w:t>c</w:t>
      </w:r>
      <w:r w:rsidR="00B5442D" w:rsidRPr="00FD551F">
        <w:rPr>
          <w:b w:val="0"/>
          <w:bCs/>
          <w:color w:val="000000" w:themeColor="text1"/>
        </w:rPr>
        <w:t xml:space="preserve"> </w:t>
      </w:r>
      <w:r w:rsidR="00E32245" w:rsidRPr="00FD551F">
        <w:rPr>
          <w:b w:val="0"/>
          <w:bCs/>
          <w:color w:val="000000" w:themeColor="text1"/>
        </w:rPr>
        <w:t>of the main text</w:t>
      </w:r>
      <w:r w:rsidR="00B5442D" w:rsidRPr="00FD551F">
        <w:rPr>
          <w:b w:val="0"/>
          <w:bCs/>
          <w:color w:val="000000" w:themeColor="text1"/>
        </w:rPr>
        <w:t>, respectively</w:t>
      </w:r>
      <w:r w:rsidR="00B95F61" w:rsidRPr="00FD551F">
        <w:rPr>
          <w:b w:val="0"/>
          <w:bCs/>
          <w:color w:val="000000" w:themeColor="text1"/>
        </w:rPr>
        <w:t>.</w:t>
      </w:r>
      <w:r w:rsidR="00D0174E" w:rsidRPr="00FD551F">
        <w:rPr>
          <w:b w:val="0"/>
          <w:bCs/>
          <w:color w:val="000000" w:themeColor="text1"/>
        </w:rPr>
        <w:t xml:space="preserve"> </w:t>
      </w:r>
      <w:r w:rsidR="00D0174E" w:rsidRPr="00FD551F">
        <w:rPr>
          <w:color w:val="000000" w:themeColor="text1"/>
        </w:rPr>
        <w:t>c</w:t>
      </w:r>
      <w:r w:rsidR="00D0174E" w:rsidRPr="00FD551F">
        <w:rPr>
          <w:b w:val="0"/>
          <w:bCs/>
          <w:color w:val="000000" w:themeColor="text1"/>
        </w:rPr>
        <w:t xml:space="preserve"> Comparison between M4 and M5</w:t>
      </w:r>
      <w:r w:rsidR="00B14289" w:rsidRPr="00FD551F">
        <w:rPr>
          <w:b w:val="0"/>
          <w:bCs/>
          <w:color w:val="000000" w:themeColor="text1"/>
        </w:rPr>
        <w:t xml:space="preserve">. </w:t>
      </w:r>
      <w:r w:rsidR="00FD1C43" w:rsidRPr="00FD551F">
        <w:rPr>
          <w:b w:val="0"/>
          <w:bCs/>
          <w:color w:val="000000" w:themeColor="text1"/>
        </w:rPr>
        <w:t xml:space="preserve">The model </w:t>
      </w:r>
      <w:r w:rsidR="00203255" w:rsidRPr="00FD551F">
        <w:rPr>
          <w:b w:val="0"/>
          <w:bCs/>
          <w:color w:val="000000" w:themeColor="text1"/>
        </w:rPr>
        <w:t xml:space="preserve">M5 has the same fiber structure </w:t>
      </w:r>
      <w:r w:rsidR="00192EE1" w:rsidRPr="00FD551F">
        <w:rPr>
          <w:b w:val="0"/>
          <w:bCs/>
          <w:color w:val="000000" w:themeColor="text1"/>
        </w:rPr>
        <w:t>as</w:t>
      </w:r>
      <w:r w:rsidR="00203255" w:rsidRPr="00FD551F">
        <w:rPr>
          <w:b w:val="0"/>
          <w:bCs/>
          <w:color w:val="000000" w:themeColor="text1"/>
        </w:rPr>
        <w:t xml:space="preserve"> M4</w:t>
      </w:r>
      <w:r w:rsidR="009D16AE" w:rsidRPr="00FD551F">
        <w:rPr>
          <w:b w:val="0"/>
          <w:bCs/>
          <w:color w:val="000000" w:themeColor="text1"/>
        </w:rPr>
        <w:t xml:space="preserve">, but </w:t>
      </w:r>
      <w:r w:rsidR="00FD1C43" w:rsidRPr="00FD551F">
        <w:rPr>
          <w:b w:val="0"/>
          <w:bCs/>
          <w:color w:val="000000" w:themeColor="text1"/>
        </w:rPr>
        <w:t xml:space="preserve">M5 </w:t>
      </w:r>
      <w:r w:rsidR="00B14289" w:rsidRPr="00FD551F">
        <w:rPr>
          <w:b w:val="0"/>
          <w:bCs/>
          <w:color w:val="000000" w:themeColor="text1"/>
        </w:rPr>
        <w:t xml:space="preserve">has higher degrees of preferential alignment of fibers; kappa </w:t>
      </w:r>
      <w:r w:rsidR="00436781" w:rsidRPr="00FD551F">
        <w:rPr>
          <w:b w:val="0"/>
          <w:bCs/>
          <w:color w:val="000000" w:themeColor="text1"/>
        </w:rPr>
        <w:t>= 0.05, 0.1, 0.15, and 0.33 for E1, E2, FE, and F regions, respectively.</w:t>
      </w:r>
      <w:r w:rsidR="00365060" w:rsidRPr="00FD551F">
        <w:rPr>
          <w:b w:val="0"/>
          <w:bCs/>
          <w:color w:val="000000" w:themeColor="text1"/>
        </w:rPr>
        <w:t xml:space="preserve"> </w:t>
      </w:r>
    </w:p>
    <w:p w14:paraId="009158D9" w14:textId="40814203" w:rsidR="00E322FE" w:rsidRPr="00FD551F" w:rsidRDefault="00F861BB" w:rsidP="00CD3816">
      <w:pPr>
        <w:keepNext/>
        <w:ind w:firstLine="0"/>
        <w:rPr>
          <w:color w:val="000000" w:themeColor="text1"/>
        </w:rPr>
      </w:pPr>
      <w:r w:rsidRPr="00FD551F">
        <w:rPr>
          <w:noProof/>
          <w:color w:val="000000" w:themeColor="text1"/>
        </w:rPr>
        <w:t xml:space="preserve"> </w:t>
      </w:r>
      <w:r w:rsidRPr="00FD551F">
        <w:rPr>
          <w:noProof/>
          <w:color w:val="000000" w:themeColor="text1"/>
        </w:rPr>
        <w:drawing>
          <wp:inline distT="0" distB="0" distL="0" distR="0" wp14:anchorId="78427A67" wp14:editId="0EFF83BF">
            <wp:extent cx="5943600" cy="2442845"/>
            <wp:effectExtent l="0" t="0" r="0" b="0"/>
            <wp:docPr id="18" name="Picture 17">
              <a:extLst xmlns:a="http://schemas.openxmlformats.org/drawingml/2006/main">
                <a:ext uri="{FF2B5EF4-FFF2-40B4-BE49-F238E27FC236}">
                  <a16:creationId xmlns:a16="http://schemas.microsoft.com/office/drawing/2014/main" id="{17108C69-E736-92FA-E601-545D81773B0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7">
                      <a:extLst>
                        <a:ext uri="{FF2B5EF4-FFF2-40B4-BE49-F238E27FC236}">
                          <a16:creationId xmlns:a16="http://schemas.microsoft.com/office/drawing/2014/main" id="{17108C69-E736-92FA-E601-545D81773B01}"/>
                        </a:ext>
                      </a:extLst>
                    </pic:cNvPr>
                    <pic:cNvPicPr>
                      <a:picLocks noChangeAspect="1"/>
                    </pic:cNvPicPr>
                  </pic:nvPicPr>
                  <pic:blipFill>
                    <a:blip r:embed="rId17"/>
                    <a:stretch>
                      <a:fillRect/>
                    </a:stretch>
                  </pic:blipFill>
                  <pic:spPr>
                    <a:xfrm>
                      <a:off x="0" y="0"/>
                      <a:ext cx="5943600" cy="2442845"/>
                    </a:xfrm>
                    <a:prstGeom prst="rect">
                      <a:avLst/>
                    </a:prstGeom>
                  </pic:spPr>
                </pic:pic>
              </a:graphicData>
            </a:graphic>
          </wp:inline>
        </w:drawing>
      </w:r>
    </w:p>
    <w:p w14:paraId="7A822310" w14:textId="1A10F8F2" w:rsidR="005C7C2E" w:rsidRPr="00FD551F" w:rsidRDefault="00E322FE" w:rsidP="00E322FE">
      <w:pPr>
        <w:pStyle w:val="Caption"/>
        <w:rPr>
          <w:b w:val="0"/>
          <w:bCs/>
          <w:color w:val="000000" w:themeColor="text1"/>
          <w:lang w:eastAsia="ko-KR"/>
        </w:rPr>
      </w:pPr>
      <w:r w:rsidRPr="00FD551F">
        <w:rPr>
          <w:color w:val="000000" w:themeColor="text1"/>
        </w:rPr>
        <w:t>Fig</w:t>
      </w:r>
      <w:r w:rsidR="00E31A7E" w:rsidRPr="00FD551F">
        <w:rPr>
          <w:color w:val="000000" w:themeColor="text1"/>
        </w:rPr>
        <w:t>.</w:t>
      </w:r>
      <w:r w:rsidRPr="00FD551F">
        <w:rPr>
          <w:color w:val="000000" w:themeColor="text1"/>
        </w:rPr>
        <w:t xml:space="preserve"> S</w:t>
      </w:r>
      <w:r w:rsidRPr="00FD551F">
        <w:rPr>
          <w:color w:val="000000" w:themeColor="text1"/>
        </w:rPr>
        <w:fldChar w:fldCharType="begin"/>
      </w:r>
      <w:r w:rsidRPr="00FD551F">
        <w:rPr>
          <w:color w:val="000000" w:themeColor="text1"/>
        </w:rPr>
        <w:instrText xml:space="preserve"> SEQ Figure_S \* ARABIC </w:instrText>
      </w:r>
      <w:r w:rsidRPr="00FD551F">
        <w:rPr>
          <w:color w:val="000000" w:themeColor="text1"/>
        </w:rPr>
        <w:fldChar w:fldCharType="separate"/>
      </w:r>
      <w:r w:rsidR="00421712" w:rsidRPr="00FD551F">
        <w:rPr>
          <w:noProof/>
          <w:color w:val="000000" w:themeColor="text1"/>
        </w:rPr>
        <w:t>8</w:t>
      </w:r>
      <w:r w:rsidRPr="00FD551F">
        <w:rPr>
          <w:color w:val="000000" w:themeColor="text1"/>
        </w:rPr>
        <w:fldChar w:fldCharType="end"/>
      </w:r>
      <w:r w:rsidRPr="00FD551F">
        <w:rPr>
          <w:color w:val="000000" w:themeColor="text1"/>
        </w:rPr>
        <w:t xml:space="preserve"> </w:t>
      </w:r>
      <w:r w:rsidR="006D7EAA" w:rsidRPr="00FD551F">
        <w:rPr>
          <w:color w:val="000000" w:themeColor="text1"/>
        </w:rPr>
        <w:t xml:space="preserve">a </w:t>
      </w:r>
      <w:r w:rsidR="006C4758" w:rsidRPr="00FD551F">
        <w:rPr>
          <w:b w:val="0"/>
          <w:bCs/>
          <w:color w:val="000000" w:themeColor="text1"/>
        </w:rPr>
        <w:t>In-plane</w:t>
      </w:r>
      <w:r w:rsidR="005C7C2E" w:rsidRPr="00FD551F">
        <w:rPr>
          <w:b w:val="0"/>
          <w:bCs/>
          <w:color w:val="000000" w:themeColor="text1"/>
        </w:rPr>
        <w:t xml:space="preserve"> Poisson’s ratio of single cells</w:t>
      </w:r>
      <w:r w:rsidR="002774B0" w:rsidRPr="00FD551F">
        <w:rPr>
          <w:b w:val="0"/>
          <w:bCs/>
          <w:color w:val="000000" w:themeColor="text1"/>
        </w:rPr>
        <w:t xml:space="preserve"> </w:t>
      </w:r>
      <w:r w:rsidR="005C7C2E" w:rsidRPr="00FD551F">
        <w:rPr>
          <w:b w:val="0"/>
          <w:bCs/>
          <w:color w:val="000000" w:themeColor="text1"/>
        </w:rPr>
        <w:t>from onion epidermis. The insets show how the longitudinal and transverse length</w:t>
      </w:r>
      <w:r w:rsidR="00D47350" w:rsidRPr="00FD551F">
        <w:rPr>
          <w:b w:val="0"/>
          <w:bCs/>
          <w:color w:val="000000" w:themeColor="text1"/>
        </w:rPr>
        <w:t>s</w:t>
      </w:r>
      <w:r w:rsidR="005C7C2E" w:rsidRPr="00FD551F">
        <w:rPr>
          <w:b w:val="0"/>
          <w:bCs/>
          <w:color w:val="000000" w:themeColor="text1"/>
        </w:rPr>
        <w:t xml:space="preserve"> </w:t>
      </w:r>
      <w:r w:rsidR="002774B0" w:rsidRPr="00FD551F">
        <w:rPr>
          <w:b w:val="0"/>
          <w:bCs/>
          <w:color w:val="000000" w:themeColor="text1"/>
        </w:rPr>
        <w:t xml:space="preserve">of single cells </w:t>
      </w:r>
      <w:r w:rsidR="005C7C2E" w:rsidRPr="00FD551F">
        <w:rPr>
          <w:b w:val="0"/>
          <w:bCs/>
          <w:color w:val="000000" w:themeColor="text1"/>
        </w:rPr>
        <w:t>were measured</w:t>
      </w:r>
      <w:r w:rsidR="00A241C0" w:rsidRPr="00FD551F">
        <w:rPr>
          <w:b w:val="0"/>
          <w:bCs/>
          <w:color w:val="000000" w:themeColor="text1"/>
        </w:rPr>
        <w:t>,</w:t>
      </w:r>
      <w:r w:rsidR="002774B0" w:rsidRPr="00FD551F">
        <w:rPr>
          <w:b w:val="0"/>
          <w:bCs/>
          <w:color w:val="000000" w:themeColor="text1"/>
        </w:rPr>
        <w:t xml:space="preserve"> and</w:t>
      </w:r>
      <w:r w:rsidR="00A241C0" w:rsidRPr="00FD551F">
        <w:rPr>
          <w:b w:val="0"/>
          <w:bCs/>
          <w:color w:val="000000" w:themeColor="text1"/>
        </w:rPr>
        <w:t xml:space="preserve"> </w:t>
      </w:r>
      <w:r w:rsidR="006C4758" w:rsidRPr="00FD551F">
        <w:rPr>
          <w:b w:val="0"/>
          <w:bCs/>
          <w:color w:val="000000" w:themeColor="text1"/>
        </w:rPr>
        <w:t xml:space="preserve">in-plane </w:t>
      </w:r>
      <w:r w:rsidR="00A241C0" w:rsidRPr="00FD551F">
        <w:rPr>
          <w:b w:val="0"/>
          <w:bCs/>
          <w:color w:val="000000" w:themeColor="text1"/>
        </w:rPr>
        <w:t>Poisson’</w:t>
      </w:r>
      <w:r w:rsidR="000C5762" w:rsidRPr="00FD551F">
        <w:rPr>
          <w:b w:val="0"/>
          <w:bCs/>
          <w:color w:val="000000" w:themeColor="text1"/>
        </w:rPr>
        <w:t>s</w:t>
      </w:r>
      <w:r w:rsidR="00A241C0" w:rsidRPr="00FD551F">
        <w:rPr>
          <w:b w:val="0"/>
          <w:bCs/>
          <w:color w:val="000000" w:themeColor="text1"/>
        </w:rPr>
        <w:t xml:space="preserve"> ratio </w:t>
      </w:r>
      <w:r w:rsidR="002774B0" w:rsidRPr="00FD551F">
        <w:rPr>
          <w:b w:val="0"/>
          <w:bCs/>
          <w:color w:val="000000" w:themeColor="text1"/>
        </w:rPr>
        <w:t>was</w:t>
      </w:r>
      <w:r w:rsidR="004A4A01" w:rsidRPr="00FD551F">
        <w:rPr>
          <w:b w:val="0"/>
          <w:bCs/>
          <w:color w:val="000000" w:themeColor="text1"/>
        </w:rPr>
        <w:t xml:space="preserve"> calculated </w:t>
      </w:r>
      <w:r w:rsidR="000C5762" w:rsidRPr="00FD551F">
        <w:rPr>
          <w:b w:val="0"/>
          <w:bCs/>
          <w:color w:val="000000" w:themeColor="text1"/>
        </w:rPr>
        <w:t xml:space="preserve">as </w:t>
      </w:r>
      <m:oMath>
        <m:f>
          <m:fPr>
            <m:ctrlPr>
              <w:rPr>
                <w:rFonts w:ascii="Cambria Math" w:hAnsi="Cambria Math"/>
                <w:b w:val="0"/>
                <w:bCs/>
                <w:i/>
                <w:color w:val="000000" w:themeColor="text1"/>
              </w:rPr>
            </m:ctrlPr>
          </m:fPr>
          <m:num>
            <m:r>
              <m:rPr>
                <m:sty m:val="bi"/>
              </m:rPr>
              <w:rPr>
                <w:rFonts w:ascii="Cambria Math" w:hAnsi="Cambria Math"/>
                <w:color w:val="000000" w:themeColor="text1"/>
              </w:rPr>
              <m:t>- transverse strain</m:t>
            </m:r>
          </m:num>
          <m:den>
            <m:r>
              <m:rPr>
                <m:sty m:val="bi"/>
              </m:rPr>
              <w:rPr>
                <w:rFonts w:ascii="Cambria Math" w:hAnsi="Cambria Math"/>
                <w:color w:val="000000" w:themeColor="text1"/>
              </w:rPr>
              <m:t>longitudinal strain</m:t>
            </m:r>
          </m:den>
        </m:f>
      </m:oMath>
      <w:r w:rsidR="00291A81" w:rsidRPr="00FD551F">
        <w:rPr>
          <w:b w:val="0"/>
          <w:bCs/>
          <w:color w:val="000000" w:themeColor="text1"/>
        </w:rPr>
        <w:t xml:space="preserve"> and </w:t>
      </w:r>
      <m:oMath>
        <m:f>
          <m:fPr>
            <m:ctrlPr>
              <w:rPr>
                <w:rFonts w:ascii="Cambria Math" w:hAnsi="Cambria Math"/>
                <w:b w:val="0"/>
                <w:bCs/>
                <w:i/>
                <w:color w:val="000000" w:themeColor="text1"/>
              </w:rPr>
            </m:ctrlPr>
          </m:fPr>
          <m:num>
            <m:r>
              <m:rPr>
                <m:sty m:val="bi"/>
              </m:rPr>
              <w:rPr>
                <w:rFonts w:ascii="Cambria Math" w:hAnsi="Cambria Math"/>
                <w:color w:val="000000" w:themeColor="text1"/>
              </w:rPr>
              <m:t>- longitudinal strain</m:t>
            </m:r>
          </m:num>
          <m:den>
            <m:r>
              <m:rPr>
                <m:sty m:val="bi"/>
              </m:rPr>
              <w:rPr>
                <w:rFonts w:ascii="Cambria Math" w:hAnsi="Cambria Math"/>
                <w:color w:val="000000" w:themeColor="text1"/>
              </w:rPr>
              <m:t>transverse strain</m:t>
            </m:r>
          </m:den>
        </m:f>
      </m:oMath>
      <w:r w:rsidR="00C26EE0" w:rsidRPr="00FD551F">
        <w:rPr>
          <w:b w:val="0"/>
          <w:bCs/>
          <w:color w:val="000000" w:themeColor="text1"/>
        </w:rPr>
        <w:t xml:space="preserve"> </w:t>
      </w:r>
      <w:r w:rsidR="00291A81" w:rsidRPr="00FD551F">
        <w:rPr>
          <w:b w:val="0"/>
          <w:bCs/>
          <w:color w:val="000000" w:themeColor="text1"/>
        </w:rPr>
        <w:t xml:space="preserve">for the longitudinal </w:t>
      </w:r>
      <w:r w:rsidR="00C26EE0" w:rsidRPr="00FD551F">
        <w:rPr>
          <w:b w:val="0"/>
          <w:bCs/>
          <w:color w:val="000000" w:themeColor="text1"/>
        </w:rPr>
        <w:t xml:space="preserve">(LS) </w:t>
      </w:r>
      <w:r w:rsidR="00291A81" w:rsidRPr="00FD551F">
        <w:rPr>
          <w:b w:val="0"/>
          <w:bCs/>
          <w:color w:val="000000" w:themeColor="text1"/>
        </w:rPr>
        <w:t xml:space="preserve">and </w:t>
      </w:r>
      <w:r w:rsidR="00F34047" w:rsidRPr="00FD551F">
        <w:rPr>
          <w:b w:val="0"/>
          <w:bCs/>
          <w:color w:val="000000" w:themeColor="text1"/>
        </w:rPr>
        <w:t>transverse</w:t>
      </w:r>
      <w:r w:rsidR="00291A81" w:rsidRPr="00FD551F">
        <w:rPr>
          <w:b w:val="0"/>
          <w:bCs/>
          <w:color w:val="000000" w:themeColor="text1"/>
        </w:rPr>
        <w:t xml:space="preserve"> </w:t>
      </w:r>
      <w:r w:rsidR="00C26EE0" w:rsidRPr="00FD551F">
        <w:rPr>
          <w:b w:val="0"/>
          <w:bCs/>
          <w:color w:val="000000" w:themeColor="text1"/>
        </w:rPr>
        <w:t xml:space="preserve">(TS) </w:t>
      </w:r>
      <w:r w:rsidR="00291A81" w:rsidRPr="00FD551F">
        <w:rPr>
          <w:b w:val="0"/>
          <w:bCs/>
          <w:color w:val="000000" w:themeColor="text1"/>
        </w:rPr>
        <w:t xml:space="preserve">stretch, respectively. </w:t>
      </w:r>
      <w:r w:rsidR="005C7C2E" w:rsidRPr="00FD551F">
        <w:rPr>
          <w:b w:val="0"/>
          <w:bCs/>
          <w:color w:val="000000" w:themeColor="text1"/>
        </w:rPr>
        <w:t xml:space="preserve">n=20 and 25 for </w:t>
      </w:r>
      <w:r w:rsidR="00C15036" w:rsidRPr="00FD551F">
        <w:rPr>
          <w:b w:val="0"/>
          <w:bCs/>
          <w:color w:val="000000" w:themeColor="text1"/>
        </w:rPr>
        <w:t>LS and TS, respectively</w:t>
      </w:r>
      <w:r w:rsidR="005C7C2E" w:rsidRPr="00FD551F">
        <w:rPr>
          <w:b w:val="0"/>
          <w:bCs/>
          <w:color w:val="000000" w:themeColor="text1"/>
        </w:rPr>
        <w:t>. The error bars are standard error. The large standard error</w:t>
      </w:r>
      <w:r w:rsidR="00A405AA" w:rsidRPr="00FD551F">
        <w:rPr>
          <w:b w:val="0"/>
          <w:bCs/>
          <w:color w:val="000000" w:themeColor="text1"/>
        </w:rPr>
        <w:t xml:space="preserve"> </w:t>
      </w:r>
      <w:r w:rsidR="00D87CA9" w:rsidRPr="00FD551F">
        <w:rPr>
          <w:b w:val="0"/>
          <w:bCs/>
          <w:color w:val="000000" w:themeColor="text1"/>
        </w:rPr>
        <w:t>at small strains</w:t>
      </w:r>
      <w:r w:rsidR="005C7C2E" w:rsidRPr="00FD551F">
        <w:rPr>
          <w:b w:val="0"/>
          <w:bCs/>
          <w:color w:val="000000" w:themeColor="text1"/>
        </w:rPr>
        <w:t xml:space="preserve"> and </w:t>
      </w:r>
      <w:r w:rsidR="00A405AA" w:rsidRPr="00FD551F">
        <w:rPr>
          <w:b w:val="0"/>
          <w:bCs/>
          <w:color w:val="000000" w:themeColor="text1"/>
        </w:rPr>
        <w:t>its</w:t>
      </w:r>
      <w:r w:rsidR="005C7C2E" w:rsidRPr="00FD551F">
        <w:rPr>
          <w:b w:val="0"/>
          <w:bCs/>
          <w:color w:val="000000" w:themeColor="text1"/>
        </w:rPr>
        <w:t xml:space="preserve"> dec</w:t>
      </w:r>
      <w:r w:rsidR="00D47350" w:rsidRPr="00FD551F">
        <w:rPr>
          <w:b w:val="0"/>
          <w:bCs/>
          <w:color w:val="000000" w:themeColor="text1"/>
        </w:rPr>
        <w:t>r</w:t>
      </w:r>
      <w:r w:rsidR="005C7C2E" w:rsidRPr="00FD551F">
        <w:rPr>
          <w:b w:val="0"/>
          <w:bCs/>
          <w:color w:val="000000" w:themeColor="text1"/>
        </w:rPr>
        <w:t xml:space="preserve">ease as </w:t>
      </w:r>
      <w:r w:rsidR="00A405AA" w:rsidRPr="00FD551F">
        <w:rPr>
          <w:b w:val="0"/>
          <w:bCs/>
          <w:color w:val="000000" w:themeColor="text1"/>
        </w:rPr>
        <w:t xml:space="preserve">the </w:t>
      </w:r>
      <w:r w:rsidR="005C7C2E" w:rsidRPr="00FD551F">
        <w:rPr>
          <w:b w:val="0"/>
          <w:bCs/>
          <w:color w:val="000000" w:themeColor="text1"/>
        </w:rPr>
        <w:t xml:space="preserve">strain increases are due to the Poisson ratio calculation; dividing by </w:t>
      </w:r>
      <w:r w:rsidR="00A405AA" w:rsidRPr="00FD551F">
        <w:rPr>
          <w:b w:val="0"/>
          <w:bCs/>
          <w:color w:val="000000" w:themeColor="text1"/>
        </w:rPr>
        <w:t xml:space="preserve">a </w:t>
      </w:r>
      <w:r w:rsidR="005C7C2E" w:rsidRPr="00FD551F">
        <w:rPr>
          <w:b w:val="0"/>
          <w:bCs/>
          <w:color w:val="000000" w:themeColor="text1"/>
        </w:rPr>
        <w:t xml:space="preserve">small </w:t>
      </w:r>
      <w:r w:rsidR="00A405AA" w:rsidRPr="00FD551F">
        <w:rPr>
          <w:b w:val="0"/>
          <w:bCs/>
          <w:color w:val="000000" w:themeColor="text1"/>
        </w:rPr>
        <w:t>number</w:t>
      </w:r>
      <w:r w:rsidR="00E02DB8" w:rsidRPr="00FD551F">
        <w:rPr>
          <w:b w:val="0"/>
          <w:bCs/>
          <w:color w:val="000000" w:themeColor="text1"/>
        </w:rPr>
        <w:t xml:space="preserve"> </w:t>
      </w:r>
      <w:r w:rsidR="00D87CA9" w:rsidRPr="00FD551F">
        <w:rPr>
          <w:b w:val="0"/>
          <w:bCs/>
          <w:color w:val="000000" w:themeColor="text1"/>
        </w:rPr>
        <w:t xml:space="preserve">of strain </w:t>
      </w:r>
      <w:r w:rsidR="00E02DB8" w:rsidRPr="00FD551F">
        <w:rPr>
          <w:b w:val="0"/>
          <w:bCs/>
          <w:color w:val="000000" w:themeColor="text1"/>
        </w:rPr>
        <w:t>results in a large Poisson’s ratio</w:t>
      </w:r>
      <w:r w:rsidR="009D0010" w:rsidRPr="00FD551F">
        <w:rPr>
          <w:b w:val="0"/>
          <w:bCs/>
          <w:color w:val="000000" w:themeColor="text1"/>
        </w:rPr>
        <w:t xml:space="preserve"> resulting in the large deviation</w:t>
      </w:r>
      <w:r w:rsidR="00E02DB8" w:rsidRPr="00FD551F">
        <w:rPr>
          <w:b w:val="0"/>
          <w:bCs/>
          <w:color w:val="000000" w:themeColor="text1"/>
        </w:rPr>
        <w:t xml:space="preserve">. </w:t>
      </w:r>
      <w:r w:rsidR="00B852BA" w:rsidRPr="00FD551F">
        <w:rPr>
          <w:b w:val="0"/>
          <w:bCs/>
          <w:color w:val="000000" w:themeColor="text1"/>
        </w:rPr>
        <w:t>T</w:t>
      </w:r>
      <w:r w:rsidR="00054CD3" w:rsidRPr="00FD551F">
        <w:rPr>
          <w:b w:val="0"/>
          <w:bCs/>
          <w:color w:val="000000" w:themeColor="text1"/>
        </w:rPr>
        <w:t xml:space="preserve">he </w:t>
      </w:r>
      <w:r w:rsidR="001E78B2" w:rsidRPr="00FD551F">
        <w:rPr>
          <w:b w:val="0"/>
          <w:bCs/>
          <w:color w:val="000000" w:themeColor="text1"/>
        </w:rPr>
        <w:t xml:space="preserve">strain </w:t>
      </w:r>
      <w:r w:rsidR="00A07906" w:rsidRPr="00FD551F">
        <w:rPr>
          <w:b w:val="0"/>
          <w:bCs/>
          <w:color w:val="000000" w:themeColor="text1"/>
        </w:rPr>
        <w:t xml:space="preserve">along the stretch direction </w:t>
      </w:r>
      <w:r w:rsidR="001E78B2" w:rsidRPr="00FD551F">
        <w:rPr>
          <w:b w:val="0"/>
          <w:bCs/>
          <w:color w:val="000000" w:themeColor="text1"/>
        </w:rPr>
        <w:t xml:space="preserve">in the single cell level </w:t>
      </w:r>
      <w:r w:rsidR="00D20A00" w:rsidRPr="00FD551F">
        <w:rPr>
          <w:b w:val="0"/>
          <w:bCs/>
          <w:color w:val="000000" w:themeColor="text1"/>
        </w:rPr>
        <w:t>under</w:t>
      </w:r>
      <w:r w:rsidR="001E78B2" w:rsidRPr="00FD551F">
        <w:rPr>
          <w:b w:val="0"/>
          <w:bCs/>
          <w:color w:val="000000" w:themeColor="text1"/>
        </w:rPr>
        <w:t xml:space="preserve"> 5% </w:t>
      </w:r>
      <w:r w:rsidR="00B852BA" w:rsidRPr="00FD551F">
        <w:rPr>
          <w:b w:val="0"/>
          <w:bCs/>
          <w:color w:val="000000" w:themeColor="text1"/>
        </w:rPr>
        <w:t xml:space="preserve">tissue level engineering strain </w:t>
      </w:r>
      <w:r w:rsidR="00897C63" w:rsidRPr="00FD551F">
        <w:rPr>
          <w:b w:val="0"/>
          <w:bCs/>
          <w:color w:val="000000" w:themeColor="text1"/>
        </w:rPr>
        <w:t>was small.</w:t>
      </w:r>
      <w:r w:rsidR="00E574A4" w:rsidRPr="00FD551F">
        <w:rPr>
          <w:b w:val="0"/>
          <w:bCs/>
          <w:color w:val="000000" w:themeColor="text1"/>
        </w:rPr>
        <w:t xml:space="preserve"> </w:t>
      </w:r>
      <w:r w:rsidR="00813ACE" w:rsidRPr="00FD551F">
        <w:rPr>
          <w:b w:val="0"/>
          <w:bCs/>
          <w:color w:val="000000" w:themeColor="text1"/>
        </w:rPr>
        <w:t>The trend is consistent with a previous publication by Jingyi et al.</w:t>
      </w:r>
      <w:r w:rsidR="00364B27" w:rsidRPr="00FD551F">
        <w:rPr>
          <w:b w:val="0"/>
          <w:bCs/>
          <w:color w:val="000000" w:themeColor="text1"/>
          <w:lang w:eastAsia="ko-KR"/>
        </w:rPr>
        <w:fldChar w:fldCharType="begin"/>
      </w:r>
      <w:r w:rsidR="005C4EFC" w:rsidRPr="00FD551F">
        <w:rPr>
          <w:b w:val="0"/>
          <w:bCs/>
          <w:color w:val="000000" w:themeColor="text1"/>
          <w:lang w:eastAsia="ko-KR"/>
        </w:rPr>
        <w:instrText xml:space="preserve"> ADDIN EN.CITE &lt;EndNote&gt;&lt;Cite&gt;&lt;Author&gt;Yu&lt;/Author&gt;&lt;Year&gt;2024&lt;/Year&gt;&lt;RecNum&gt;1992&lt;/RecNum&gt;&lt;DisplayText&gt;(Yu et al. 2024)&lt;/DisplayText&gt;&lt;record&gt;&lt;rec-number&gt;1992&lt;/rec-number&gt;&lt;foreign-keys&gt;&lt;key app="EN" db-id="z22z5tseua9pakexdxj5fa0eaxrwtstpeaw2" timestamp="1714665997"&gt;1992&lt;/key&gt;&lt;/foreign-keys&gt;&lt;ref-type name="Journal Article"&gt;17&lt;/ref-type&gt;&lt;contributors&gt;&lt;authors&gt;&lt;author&gt;Yu, Jingyi&lt;/author&gt;&lt;author&gt;Del Mundo, Joshua T.&lt;/author&gt;&lt;author&gt;Freychet, Guillaume&lt;/author&gt;&lt;author&gt;Zhernenkov, Mikhail&lt;/author&gt;&lt;author&gt;Schaible, Eric&lt;/author&gt;&lt;author&gt;Gomez, Esther W.&lt;/author&gt;&lt;author&gt;Gomez, Enrique D.&lt;/author&gt;&lt;author&gt;Cosgrove, Daniel J.&lt;/author&gt;&lt;/authors&gt;&lt;/contributors&gt;&lt;titles&gt;&lt;title&gt;Dynamic Structural Change of Plant Epidermal Cell Walls under Strain&lt;/title&gt;&lt;secondary-title&gt;Small&lt;/secondary-title&gt;&lt;/titles&gt;&lt;pages&gt;2311832&lt;/pages&gt;&lt;volume&gt;20&lt;/volume&gt;&lt;number&gt;30&lt;/number&gt;&lt;keywords&gt;&lt;keyword&gt;atomic force microscopy&lt;/keyword&gt;&lt;keyword&gt;plant epidermal cell walls&lt;/keyword&gt;&lt;keyword&gt;small-angle X-ray scattering&lt;/keyword&gt;&lt;keyword&gt;strain-hardening&lt;/keyword&gt;&lt;keyword&gt;wide-angle X-ray scattering&lt;/keyword&gt;&lt;/keywords&gt;&lt;dates&gt;&lt;year&gt;2024&lt;/year&gt;&lt;pub-dates&gt;&lt;date&gt;2024/02/22&lt;/date&gt;&lt;/pub-dates&gt;&lt;/dates&gt;&lt;isbn&gt;1613-6810&lt;/isbn&gt;&lt;urls&gt;&lt;related-urls&gt;&lt;url&gt;https://doi.org/10.1002/smll.202311832&lt;/url&gt;&lt;/related-urls&gt;&lt;/urls&gt;&lt;electronic-resource-num&gt;https://doi.org/10.1002/smll.202311832&lt;/electronic-resource-num&gt;&lt;access-date&gt;2024/05/02&lt;/access-date&gt;&lt;/record&gt;&lt;/Cite&gt;&lt;/EndNote&gt;</w:instrText>
      </w:r>
      <w:r w:rsidR="00364B27" w:rsidRPr="00FD551F">
        <w:rPr>
          <w:b w:val="0"/>
          <w:bCs/>
          <w:color w:val="000000" w:themeColor="text1"/>
          <w:lang w:eastAsia="ko-KR"/>
        </w:rPr>
        <w:fldChar w:fldCharType="separate"/>
      </w:r>
      <w:r w:rsidR="002B0CD4" w:rsidRPr="00FD551F">
        <w:rPr>
          <w:b w:val="0"/>
          <w:bCs/>
          <w:noProof/>
          <w:color w:val="000000" w:themeColor="text1"/>
          <w:lang w:eastAsia="ko-KR"/>
        </w:rPr>
        <w:t>(</w:t>
      </w:r>
      <w:hyperlink w:anchor="_ENREF_3" w:tooltip="Yu, 2024 #1992" w:history="1">
        <w:r w:rsidR="00E44601" w:rsidRPr="00FD551F">
          <w:rPr>
            <w:b w:val="0"/>
            <w:bCs/>
            <w:noProof/>
            <w:color w:val="000000" w:themeColor="text1"/>
            <w:lang w:eastAsia="ko-KR"/>
          </w:rPr>
          <w:t>Yu et al. 2024</w:t>
        </w:r>
      </w:hyperlink>
      <w:r w:rsidR="002B0CD4" w:rsidRPr="00FD551F">
        <w:rPr>
          <w:b w:val="0"/>
          <w:bCs/>
          <w:noProof/>
          <w:color w:val="000000" w:themeColor="text1"/>
          <w:lang w:eastAsia="ko-KR"/>
        </w:rPr>
        <w:t>)</w:t>
      </w:r>
      <w:r w:rsidR="00364B27" w:rsidRPr="00FD551F">
        <w:rPr>
          <w:b w:val="0"/>
          <w:bCs/>
          <w:color w:val="000000" w:themeColor="text1"/>
          <w:lang w:eastAsia="ko-KR"/>
        </w:rPr>
        <w:fldChar w:fldCharType="end"/>
      </w:r>
      <w:r w:rsidR="006D7EAA" w:rsidRPr="00FD551F">
        <w:rPr>
          <w:b w:val="0"/>
          <w:bCs/>
          <w:color w:val="000000" w:themeColor="text1"/>
          <w:lang w:eastAsia="ko-KR"/>
        </w:rPr>
        <w:t xml:space="preserve"> </w:t>
      </w:r>
      <w:r w:rsidR="006D7EAA" w:rsidRPr="00FD551F">
        <w:rPr>
          <w:color w:val="000000" w:themeColor="text1"/>
          <w:lang w:eastAsia="ko-KR"/>
        </w:rPr>
        <w:t>b</w:t>
      </w:r>
      <w:r w:rsidR="006D7EAA" w:rsidRPr="00FD551F">
        <w:rPr>
          <w:b w:val="0"/>
          <w:bCs/>
          <w:color w:val="000000" w:themeColor="text1"/>
          <w:lang w:eastAsia="ko-KR"/>
        </w:rPr>
        <w:t xml:space="preserve"> </w:t>
      </w:r>
      <w:r w:rsidR="006C0860" w:rsidRPr="00FD551F">
        <w:rPr>
          <w:b w:val="0"/>
          <w:bCs/>
          <w:color w:val="000000" w:themeColor="text1"/>
        </w:rPr>
        <w:t xml:space="preserve">in-plane </w:t>
      </w:r>
      <w:r w:rsidR="006D7EAA" w:rsidRPr="00FD551F">
        <w:rPr>
          <w:b w:val="0"/>
          <w:bCs/>
          <w:color w:val="000000" w:themeColor="text1"/>
          <w:lang w:eastAsia="ko-KR"/>
        </w:rPr>
        <w:t xml:space="preserve">Poisson’s ratio of </w:t>
      </w:r>
      <w:r w:rsidR="00586CE2" w:rsidRPr="00FD551F">
        <w:rPr>
          <w:b w:val="0"/>
          <w:bCs/>
          <w:color w:val="000000" w:themeColor="text1"/>
          <w:lang w:eastAsia="ko-KR"/>
        </w:rPr>
        <w:t>model M5 and M4 with different parameters</w:t>
      </w:r>
      <w:r w:rsidR="006D7EAA" w:rsidRPr="00FD551F">
        <w:rPr>
          <w:b w:val="0"/>
          <w:bCs/>
          <w:color w:val="000000" w:themeColor="text1"/>
          <w:lang w:eastAsia="ko-KR"/>
        </w:rPr>
        <w:t>.</w:t>
      </w:r>
      <w:r w:rsidR="00B904DA" w:rsidRPr="00FD551F">
        <w:rPr>
          <w:b w:val="0"/>
          <w:bCs/>
          <w:color w:val="000000" w:themeColor="text1"/>
          <w:lang w:eastAsia="ko-KR"/>
        </w:rPr>
        <w:t xml:space="preserve"> </w:t>
      </w:r>
    </w:p>
    <w:p w14:paraId="73E3DDA6" w14:textId="77777777" w:rsidR="00793F6F" w:rsidRPr="00FD551F" w:rsidRDefault="00793F6F" w:rsidP="00510B1A">
      <w:pPr>
        <w:ind w:firstLine="0"/>
        <w:rPr>
          <w:color w:val="000000" w:themeColor="text1"/>
          <w:lang w:eastAsia="ko-KR"/>
        </w:rPr>
      </w:pPr>
    </w:p>
    <w:p w14:paraId="593B6CD7" w14:textId="77777777" w:rsidR="00CF5126" w:rsidRPr="00FD551F" w:rsidRDefault="00CF5126" w:rsidP="00CF5126">
      <w:pPr>
        <w:ind w:firstLine="0"/>
        <w:rPr>
          <w:color w:val="000000" w:themeColor="text1"/>
          <w:lang w:eastAsia="ko-KR"/>
        </w:rPr>
      </w:pPr>
    </w:p>
    <w:p w14:paraId="04233DF5" w14:textId="30B40912" w:rsidR="00E322FE" w:rsidRPr="00FD551F" w:rsidRDefault="005160F2" w:rsidP="00E322FE">
      <w:pPr>
        <w:keepNext/>
        <w:ind w:firstLine="0"/>
        <w:rPr>
          <w:color w:val="000000" w:themeColor="text1"/>
        </w:rPr>
      </w:pPr>
      <w:r w:rsidRPr="00FD551F">
        <w:rPr>
          <w:noProof/>
          <w:color w:val="000000" w:themeColor="text1"/>
        </w:rPr>
        <w:drawing>
          <wp:inline distT="0" distB="0" distL="0" distR="0" wp14:anchorId="10A32A03" wp14:editId="1F4CCC65">
            <wp:extent cx="5943600" cy="1855470"/>
            <wp:effectExtent l="0" t="0" r="0" b="0"/>
            <wp:docPr id="602941882" name="Picture 16" descr="A blue and green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941882" name="Picture 16" descr="A blue and green squares&#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1855470"/>
                    </a:xfrm>
                    <a:prstGeom prst="rect">
                      <a:avLst/>
                    </a:prstGeom>
                  </pic:spPr>
                </pic:pic>
              </a:graphicData>
            </a:graphic>
          </wp:inline>
        </w:drawing>
      </w:r>
    </w:p>
    <w:p w14:paraId="2F6B5837" w14:textId="2CEDC57A" w:rsidR="00CF5126" w:rsidRPr="00FD551F" w:rsidRDefault="00E322FE" w:rsidP="00EC3294">
      <w:pPr>
        <w:pStyle w:val="Caption"/>
        <w:rPr>
          <w:b w:val="0"/>
          <w:bCs/>
          <w:color w:val="000000" w:themeColor="text1"/>
          <w:lang w:eastAsia="ko-KR"/>
        </w:rPr>
      </w:pPr>
      <w:r w:rsidRPr="00FD551F">
        <w:rPr>
          <w:color w:val="000000" w:themeColor="text1"/>
        </w:rPr>
        <w:t>Fig</w:t>
      </w:r>
      <w:r w:rsidR="00E31A7E" w:rsidRPr="00FD551F">
        <w:rPr>
          <w:color w:val="000000" w:themeColor="text1"/>
        </w:rPr>
        <w:t>.</w:t>
      </w:r>
      <w:r w:rsidRPr="00FD551F">
        <w:rPr>
          <w:color w:val="000000" w:themeColor="text1"/>
        </w:rPr>
        <w:t xml:space="preserve"> S</w:t>
      </w:r>
      <w:r w:rsidRPr="00FD551F">
        <w:rPr>
          <w:color w:val="000000" w:themeColor="text1"/>
        </w:rPr>
        <w:fldChar w:fldCharType="begin"/>
      </w:r>
      <w:r w:rsidRPr="00FD551F">
        <w:rPr>
          <w:color w:val="000000" w:themeColor="text1"/>
        </w:rPr>
        <w:instrText xml:space="preserve"> SEQ Figure_S \* ARABIC </w:instrText>
      </w:r>
      <w:r w:rsidRPr="00FD551F">
        <w:rPr>
          <w:color w:val="000000" w:themeColor="text1"/>
        </w:rPr>
        <w:fldChar w:fldCharType="separate"/>
      </w:r>
      <w:r w:rsidR="00421712" w:rsidRPr="00FD551F">
        <w:rPr>
          <w:noProof/>
          <w:color w:val="000000" w:themeColor="text1"/>
        </w:rPr>
        <w:t>9</w:t>
      </w:r>
      <w:r w:rsidRPr="00FD551F">
        <w:rPr>
          <w:color w:val="000000" w:themeColor="text1"/>
        </w:rPr>
        <w:fldChar w:fldCharType="end"/>
      </w:r>
      <w:r w:rsidRPr="00FD551F">
        <w:rPr>
          <w:color w:val="000000" w:themeColor="text1"/>
        </w:rPr>
        <w:t xml:space="preserve"> </w:t>
      </w:r>
      <w:r w:rsidR="00CF5126" w:rsidRPr="00FD551F">
        <w:rPr>
          <w:b w:val="0"/>
          <w:bCs/>
          <w:color w:val="000000" w:themeColor="text1"/>
        </w:rPr>
        <w:t>Maximum principal stress and strain map of the different models (M1, M2, M3, and M4) at 15% strain.</w:t>
      </w:r>
    </w:p>
    <w:p w14:paraId="4423F8F7" w14:textId="77777777" w:rsidR="00CF5126" w:rsidRPr="00FD551F" w:rsidRDefault="00CF5126" w:rsidP="00CF5126">
      <w:pPr>
        <w:ind w:firstLine="0"/>
        <w:rPr>
          <w:color w:val="000000" w:themeColor="text1"/>
          <w:lang w:eastAsia="ko-KR"/>
        </w:rPr>
      </w:pPr>
    </w:p>
    <w:p w14:paraId="0E091E86" w14:textId="64708BC6" w:rsidR="00E322FE" w:rsidRPr="00FD551F" w:rsidRDefault="001E2768" w:rsidP="00E322FE">
      <w:pPr>
        <w:keepNext/>
        <w:ind w:firstLine="0"/>
        <w:jc w:val="center"/>
        <w:rPr>
          <w:color w:val="000000" w:themeColor="text1"/>
        </w:rPr>
      </w:pPr>
      <w:r w:rsidRPr="00FD551F">
        <w:rPr>
          <w:noProof/>
          <w:color w:val="000000" w:themeColor="text1"/>
        </w:rPr>
        <w:lastRenderedPageBreak/>
        <w:drawing>
          <wp:inline distT="0" distB="0" distL="0" distR="0" wp14:anchorId="4CAF0B70" wp14:editId="41BE614B">
            <wp:extent cx="4686300" cy="6045200"/>
            <wp:effectExtent l="0" t="0" r="0" b="0"/>
            <wp:docPr id="949609152" name="Picture 2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9609152" name="Picture 25" descr="A screenshot of a cell phon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686300" cy="6045200"/>
                    </a:xfrm>
                    <a:prstGeom prst="rect">
                      <a:avLst/>
                    </a:prstGeom>
                  </pic:spPr>
                </pic:pic>
              </a:graphicData>
            </a:graphic>
          </wp:inline>
        </w:drawing>
      </w:r>
    </w:p>
    <w:p w14:paraId="5A2BE498" w14:textId="63F92704" w:rsidR="001E2CFF" w:rsidRPr="00FD551F" w:rsidRDefault="00E322FE" w:rsidP="00E322FE">
      <w:pPr>
        <w:pStyle w:val="Caption"/>
        <w:rPr>
          <w:b w:val="0"/>
          <w:bCs/>
          <w:color w:val="000000" w:themeColor="text1"/>
          <w:lang w:eastAsia="ko-KR"/>
        </w:rPr>
      </w:pPr>
      <w:r w:rsidRPr="00FD551F">
        <w:rPr>
          <w:color w:val="000000" w:themeColor="text1"/>
        </w:rPr>
        <w:t>Fig</w:t>
      </w:r>
      <w:r w:rsidR="00E31A7E" w:rsidRPr="00FD551F">
        <w:rPr>
          <w:color w:val="000000" w:themeColor="text1"/>
        </w:rPr>
        <w:t>.</w:t>
      </w:r>
      <w:r w:rsidRPr="00FD551F">
        <w:rPr>
          <w:color w:val="000000" w:themeColor="text1"/>
        </w:rPr>
        <w:t xml:space="preserve"> S</w:t>
      </w:r>
      <w:r w:rsidRPr="00FD551F">
        <w:rPr>
          <w:color w:val="000000" w:themeColor="text1"/>
        </w:rPr>
        <w:fldChar w:fldCharType="begin"/>
      </w:r>
      <w:r w:rsidRPr="00FD551F">
        <w:rPr>
          <w:color w:val="000000" w:themeColor="text1"/>
        </w:rPr>
        <w:instrText xml:space="preserve"> SEQ Figure_S \* ARABIC </w:instrText>
      </w:r>
      <w:r w:rsidRPr="00FD551F">
        <w:rPr>
          <w:color w:val="000000" w:themeColor="text1"/>
        </w:rPr>
        <w:fldChar w:fldCharType="separate"/>
      </w:r>
      <w:r w:rsidR="00421712" w:rsidRPr="00FD551F">
        <w:rPr>
          <w:noProof/>
          <w:color w:val="000000" w:themeColor="text1"/>
        </w:rPr>
        <w:t>10</w:t>
      </w:r>
      <w:r w:rsidRPr="00FD551F">
        <w:rPr>
          <w:color w:val="000000" w:themeColor="text1"/>
        </w:rPr>
        <w:fldChar w:fldCharType="end"/>
      </w:r>
      <w:r w:rsidR="001E2CFF" w:rsidRPr="00FD551F">
        <w:rPr>
          <w:b w:val="0"/>
          <w:bCs/>
          <w:color w:val="000000" w:themeColor="text1"/>
        </w:rPr>
        <w:t xml:space="preserve"> Optical and cross-polarization images of onion epidermis </w:t>
      </w:r>
      <w:r w:rsidR="006F255A" w:rsidRPr="00FD551F">
        <w:rPr>
          <w:b w:val="0"/>
          <w:bCs/>
          <w:color w:val="000000" w:themeColor="text1"/>
        </w:rPr>
        <w:t xml:space="preserve">at </w:t>
      </w:r>
      <w:r w:rsidR="001E2CFF" w:rsidRPr="00FD551F">
        <w:rPr>
          <w:b w:val="0"/>
          <w:bCs/>
          <w:color w:val="000000" w:themeColor="text1"/>
        </w:rPr>
        <w:t xml:space="preserve">10% </w:t>
      </w:r>
      <w:r w:rsidR="006F255A" w:rsidRPr="00FD551F">
        <w:rPr>
          <w:b w:val="0"/>
          <w:bCs/>
          <w:color w:val="000000" w:themeColor="text1"/>
        </w:rPr>
        <w:t xml:space="preserve">tensile </w:t>
      </w:r>
      <w:r w:rsidR="001E2CFF" w:rsidRPr="00FD551F">
        <w:rPr>
          <w:b w:val="0"/>
          <w:bCs/>
          <w:color w:val="000000" w:themeColor="text1"/>
        </w:rPr>
        <w:t xml:space="preserve">strain. The blue and red arrows represent the stretch directions, and the white double-sided arrows are the polarizer directions. The blue and yellow lines are the paths across the transverse and longitudinal edge regions for the CP intensity line profiles. The five cells with the red asterisks and eight longitudinal and transverse edges around them were chosen for analysis. The CP intensity line profiles were obtained over the blue and yellow straight lines at </w:t>
      </w:r>
      <w:r w:rsidR="001E2CFF" w:rsidRPr="00FD551F">
        <w:rPr>
          <w:rFonts w:ascii="Symbol" w:eastAsia="Symbol" w:hAnsi="Symbol" w:cs="Symbol"/>
          <w:b w:val="0"/>
          <w:bCs/>
          <w:color w:val="000000" w:themeColor="text1"/>
        </w:rPr>
        <w:t>±</w:t>
      </w:r>
      <w:r w:rsidR="001E2CFF" w:rsidRPr="00FD551F">
        <w:rPr>
          <w:b w:val="0"/>
          <w:bCs/>
          <w:color w:val="000000" w:themeColor="text1"/>
        </w:rPr>
        <w:t>45</w:t>
      </w:r>
      <w:r w:rsidR="001E2CFF" w:rsidRPr="00FD551F">
        <w:rPr>
          <w:rFonts w:ascii="Symbol" w:eastAsia="Symbol" w:hAnsi="Symbol" w:cs="Symbol"/>
          <w:b w:val="0"/>
          <w:bCs/>
          <w:color w:val="000000" w:themeColor="text1"/>
        </w:rPr>
        <w:t>°</w:t>
      </w:r>
      <w:r w:rsidR="001E2CFF" w:rsidRPr="00FD551F">
        <w:rPr>
          <w:b w:val="0"/>
          <w:bCs/>
          <w:color w:val="000000" w:themeColor="text1"/>
        </w:rPr>
        <w:t xml:space="preserve"> across the transverse and longitudinal edges, respectively. n=8 for each.</w:t>
      </w:r>
    </w:p>
    <w:p w14:paraId="113D9A25" w14:textId="77777777" w:rsidR="001E2CFF" w:rsidRPr="00FD551F" w:rsidRDefault="001E2CFF" w:rsidP="00510B1A">
      <w:pPr>
        <w:ind w:firstLine="0"/>
        <w:rPr>
          <w:color w:val="000000" w:themeColor="text1"/>
          <w:lang w:eastAsia="ko-KR"/>
        </w:rPr>
      </w:pPr>
    </w:p>
    <w:p w14:paraId="244D171A" w14:textId="36CF2C37" w:rsidR="001E2CFF" w:rsidRPr="00FD551F" w:rsidRDefault="000D2F35" w:rsidP="001E2CFF">
      <w:pPr>
        <w:keepNext/>
        <w:ind w:firstLine="0"/>
        <w:rPr>
          <w:color w:val="000000" w:themeColor="text1"/>
        </w:rPr>
      </w:pPr>
      <w:r w:rsidRPr="00FD551F">
        <w:rPr>
          <w:noProof/>
          <w:color w:val="000000" w:themeColor="text1"/>
        </w:rPr>
        <w:lastRenderedPageBreak/>
        <w:drawing>
          <wp:inline distT="0" distB="0" distL="0" distR="0" wp14:anchorId="2D069B8D" wp14:editId="0568B15E">
            <wp:extent cx="5770880" cy="8229600"/>
            <wp:effectExtent l="0" t="0" r="0" b="0"/>
            <wp:docPr id="1266685649" name="Picture 19"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685649" name="Picture 19" descr="A screenshot of a computer screen&#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70880" cy="8229600"/>
                    </a:xfrm>
                    <a:prstGeom prst="rect">
                      <a:avLst/>
                    </a:prstGeom>
                  </pic:spPr>
                </pic:pic>
              </a:graphicData>
            </a:graphic>
          </wp:inline>
        </w:drawing>
      </w:r>
    </w:p>
    <w:p w14:paraId="3C7C03F5" w14:textId="21758292" w:rsidR="001E2CFF" w:rsidRPr="00FD551F" w:rsidRDefault="001E2CFF" w:rsidP="00EC3294">
      <w:pPr>
        <w:pStyle w:val="Caption"/>
        <w:rPr>
          <w:b w:val="0"/>
          <w:bCs/>
          <w:color w:val="000000" w:themeColor="text1"/>
          <w:lang w:eastAsia="ko-KR"/>
        </w:rPr>
      </w:pPr>
      <w:r w:rsidRPr="00FD551F">
        <w:rPr>
          <w:color w:val="000000" w:themeColor="text1"/>
        </w:rPr>
        <w:lastRenderedPageBreak/>
        <w:t>Fig</w:t>
      </w:r>
      <w:r w:rsidR="00E31A7E" w:rsidRPr="00FD551F">
        <w:rPr>
          <w:color w:val="000000" w:themeColor="text1"/>
        </w:rPr>
        <w:t>.</w:t>
      </w:r>
      <w:r w:rsidRPr="00FD551F">
        <w:rPr>
          <w:color w:val="000000" w:themeColor="text1"/>
        </w:rPr>
        <w:t xml:space="preserve"> S</w:t>
      </w:r>
      <w:r w:rsidRPr="00FD551F">
        <w:rPr>
          <w:color w:val="000000" w:themeColor="text1"/>
        </w:rPr>
        <w:fldChar w:fldCharType="begin"/>
      </w:r>
      <w:r w:rsidRPr="00FD551F">
        <w:rPr>
          <w:color w:val="000000" w:themeColor="text1"/>
        </w:rPr>
        <w:instrText xml:space="preserve"> SEQ Figure_S \* ARABIC </w:instrText>
      </w:r>
      <w:r w:rsidRPr="00FD551F">
        <w:rPr>
          <w:color w:val="000000" w:themeColor="text1"/>
        </w:rPr>
        <w:fldChar w:fldCharType="separate"/>
      </w:r>
      <w:r w:rsidR="00421712" w:rsidRPr="00FD551F">
        <w:rPr>
          <w:noProof/>
          <w:color w:val="000000" w:themeColor="text1"/>
        </w:rPr>
        <w:t>11</w:t>
      </w:r>
      <w:r w:rsidRPr="00FD551F">
        <w:rPr>
          <w:color w:val="000000" w:themeColor="text1"/>
        </w:rPr>
        <w:fldChar w:fldCharType="end"/>
      </w:r>
      <w:r w:rsidRPr="00FD551F">
        <w:rPr>
          <w:color w:val="000000" w:themeColor="text1"/>
        </w:rPr>
        <w:t xml:space="preserve"> </w:t>
      </w:r>
      <w:r w:rsidRPr="00FD551F">
        <w:rPr>
          <w:b w:val="0"/>
          <w:bCs/>
          <w:color w:val="000000" w:themeColor="text1"/>
        </w:rPr>
        <w:t xml:space="preserve">CP intensity line profiles across the longitudinal (LE) and transverse (TE) edges in longitudinal stretch (LS) and transverse stretch (TS). </w:t>
      </w:r>
      <w:r w:rsidR="00067697" w:rsidRPr="00FD551F">
        <w:rPr>
          <w:color w:val="000000" w:themeColor="text1"/>
        </w:rPr>
        <w:t>a-f</w:t>
      </w:r>
      <w:r w:rsidR="00067697" w:rsidRPr="00FD551F">
        <w:rPr>
          <w:b w:val="0"/>
          <w:bCs/>
          <w:color w:val="000000" w:themeColor="text1"/>
        </w:rPr>
        <w:t xml:space="preserve"> </w:t>
      </w:r>
      <w:r w:rsidRPr="00FD551F">
        <w:rPr>
          <w:b w:val="0"/>
          <w:bCs/>
          <w:color w:val="000000" w:themeColor="text1"/>
        </w:rPr>
        <w:t>The line profiles across the longitudinal edge (</w:t>
      </w:r>
      <w:r w:rsidR="000D2F35" w:rsidRPr="00FD551F">
        <w:rPr>
          <w:color w:val="000000" w:themeColor="text1"/>
        </w:rPr>
        <w:t>a,c,e</w:t>
      </w:r>
      <w:r w:rsidRPr="00FD551F">
        <w:rPr>
          <w:b w:val="0"/>
          <w:bCs/>
          <w:color w:val="000000" w:themeColor="text1"/>
        </w:rPr>
        <w:t>; LE-LS) and across the transverse edge (</w:t>
      </w:r>
      <w:r w:rsidR="000D2F35" w:rsidRPr="00FD551F">
        <w:rPr>
          <w:color w:val="000000" w:themeColor="text1"/>
        </w:rPr>
        <w:t>b,d,f</w:t>
      </w:r>
      <w:r w:rsidRPr="00FD551F">
        <w:rPr>
          <w:b w:val="0"/>
          <w:bCs/>
          <w:color w:val="000000" w:themeColor="text1"/>
        </w:rPr>
        <w:t>; TE-LS) in the longitudinal</w:t>
      </w:r>
      <w:r w:rsidR="00067697" w:rsidRPr="00FD551F">
        <w:rPr>
          <w:b w:val="0"/>
          <w:bCs/>
          <w:color w:val="000000" w:themeColor="text1"/>
        </w:rPr>
        <w:t xml:space="preserve"> </w:t>
      </w:r>
      <w:r w:rsidRPr="00FD551F">
        <w:rPr>
          <w:b w:val="0"/>
          <w:bCs/>
          <w:color w:val="000000" w:themeColor="text1"/>
        </w:rPr>
        <w:t xml:space="preserve">stretch, respectively. </w:t>
      </w:r>
      <w:r w:rsidR="00067697" w:rsidRPr="00FD551F">
        <w:rPr>
          <w:color w:val="000000" w:themeColor="text1"/>
        </w:rPr>
        <w:t>g-n</w:t>
      </w:r>
      <w:r w:rsidR="00067697" w:rsidRPr="00FD551F">
        <w:rPr>
          <w:b w:val="0"/>
          <w:bCs/>
          <w:color w:val="000000" w:themeColor="text1"/>
        </w:rPr>
        <w:t xml:space="preserve"> </w:t>
      </w:r>
      <w:r w:rsidRPr="00FD551F">
        <w:rPr>
          <w:b w:val="0"/>
          <w:bCs/>
          <w:color w:val="000000" w:themeColor="text1"/>
        </w:rPr>
        <w:t>The line profiles across the longitudinal edge (</w:t>
      </w:r>
      <w:r w:rsidR="00067697" w:rsidRPr="00FD551F">
        <w:rPr>
          <w:color w:val="000000" w:themeColor="text1"/>
        </w:rPr>
        <w:t>g,i,k,m</w:t>
      </w:r>
      <w:r w:rsidRPr="00FD551F">
        <w:rPr>
          <w:b w:val="0"/>
          <w:bCs/>
          <w:color w:val="000000" w:themeColor="text1"/>
        </w:rPr>
        <w:t>; LE-TS) and across the transverse edge (</w:t>
      </w:r>
      <w:r w:rsidR="00067697" w:rsidRPr="00FD551F">
        <w:rPr>
          <w:color w:val="000000" w:themeColor="text1"/>
        </w:rPr>
        <w:t>h,j,l,n</w:t>
      </w:r>
      <w:r w:rsidRPr="00FD551F">
        <w:rPr>
          <w:b w:val="0"/>
          <w:bCs/>
          <w:color w:val="000000" w:themeColor="text1"/>
        </w:rPr>
        <w:t xml:space="preserve">; TE-TS) in the transverse stretch, respectively. n=8 for each </w:t>
      </w:r>
      <w:r w:rsidR="00F04D41" w:rsidRPr="00FD551F">
        <w:rPr>
          <w:b w:val="0"/>
          <w:bCs/>
          <w:color w:val="000000" w:themeColor="text1"/>
        </w:rPr>
        <w:t>curve</w:t>
      </w:r>
      <w:r w:rsidRPr="00FD551F">
        <w:rPr>
          <w:b w:val="0"/>
          <w:bCs/>
          <w:color w:val="000000" w:themeColor="text1"/>
        </w:rPr>
        <w:t xml:space="preserve">. The shades around the curves are the standard errors. The blue (the distance between 54 - 58.2 </w:t>
      </w:r>
      <w:r w:rsidRPr="00FD551F">
        <w:rPr>
          <w:rFonts w:ascii="Cambria Math" w:hAnsi="Cambria Math" w:cs="Cambria Math"/>
          <w:b w:val="0"/>
          <w:bCs/>
          <w:color w:val="000000" w:themeColor="text1"/>
        </w:rPr>
        <w:t>𝜇</w:t>
      </w:r>
      <w:r w:rsidRPr="00FD551F">
        <w:rPr>
          <w:b w:val="0"/>
          <w:bCs/>
          <w:color w:val="000000" w:themeColor="text1"/>
        </w:rPr>
        <w:t xml:space="preserve">m and 61.7 – 66 </w:t>
      </w:r>
      <w:r w:rsidRPr="00FD551F">
        <w:rPr>
          <w:rFonts w:ascii="Cambria Math" w:hAnsi="Cambria Math" w:cs="Cambria Math"/>
          <w:b w:val="0"/>
          <w:bCs/>
          <w:color w:val="000000" w:themeColor="text1"/>
        </w:rPr>
        <w:t>𝜇</w:t>
      </w:r>
      <w:r w:rsidRPr="00FD551F">
        <w:rPr>
          <w:b w:val="0"/>
          <w:bCs/>
          <w:color w:val="000000" w:themeColor="text1"/>
        </w:rPr>
        <w:t xml:space="preserve">m) and green (the distance between 40-50 </w:t>
      </w:r>
      <w:r w:rsidRPr="00FD551F">
        <w:rPr>
          <w:rFonts w:ascii="Cambria Math" w:hAnsi="Cambria Math" w:cs="Cambria Math"/>
          <w:b w:val="0"/>
          <w:bCs/>
          <w:color w:val="000000" w:themeColor="text1"/>
        </w:rPr>
        <w:t>𝜇</w:t>
      </w:r>
      <w:r w:rsidRPr="00FD551F">
        <w:rPr>
          <w:b w:val="0"/>
          <w:bCs/>
          <w:color w:val="000000" w:themeColor="text1"/>
        </w:rPr>
        <w:t xml:space="preserve">m and 70-80 </w:t>
      </w:r>
      <w:r w:rsidRPr="00FD551F">
        <w:rPr>
          <w:rFonts w:ascii="Cambria Math" w:hAnsi="Cambria Math" w:cs="Cambria Math"/>
          <w:b w:val="0"/>
          <w:bCs/>
          <w:color w:val="000000" w:themeColor="text1"/>
        </w:rPr>
        <w:t>𝜇</w:t>
      </w:r>
      <w:r w:rsidRPr="00FD551F">
        <w:rPr>
          <w:b w:val="0"/>
          <w:bCs/>
          <w:color w:val="000000" w:themeColor="text1"/>
        </w:rPr>
        <w:t>m) shaded areas were averaged to calculate the average CP intensity in the edge and face regions in Fig</w:t>
      </w:r>
      <w:r w:rsidR="005D001D" w:rsidRPr="00FD551F">
        <w:rPr>
          <w:b w:val="0"/>
          <w:bCs/>
          <w:color w:val="000000" w:themeColor="text1"/>
        </w:rPr>
        <w:t>.</w:t>
      </w:r>
      <w:r w:rsidRPr="00FD551F">
        <w:rPr>
          <w:b w:val="0"/>
          <w:bCs/>
          <w:color w:val="000000" w:themeColor="text1"/>
        </w:rPr>
        <w:t xml:space="preserve"> 5.</w:t>
      </w:r>
      <w:r w:rsidR="008D0E5D" w:rsidRPr="00FD551F">
        <w:rPr>
          <w:b w:val="0"/>
          <w:bCs/>
          <w:color w:val="000000" w:themeColor="text1"/>
        </w:rPr>
        <w:t xml:space="preserve"> </w:t>
      </w:r>
    </w:p>
    <w:p w14:paraId="005D58BC" w14:textId="77777777" w:rsidR="00B77551" w:rsidRPr="00FD551F" w:rsidRDefault="00B77551" w:rsidP="00510B1A">
      <w:pPr>
        <w:ind w:firstLine="0"/>
        <w:rPr>
          <w:color w:val="000000" w:themeColor="text1"/>
          <w:lang w:eastAsia="ko-KR"/>
        </w:rPr>
      </w:pPr>
    </w:p>
    <w:p w14:paraId="34ACE900" w14:textId="77777777" w:rsidR="00B77551" w:rsidRPr="00FD551F" w:rsidRDefault="00B77551" w:rsidP="00510B1A">
      <w:pPr>
        <w:ind w:firstLine="0"/>
        <w:rPr>
          <w:color w:val="000000" w:themeColor="text1"/>
          <w:lang w:eastAsia="ko-KR"/>
        </w:rPr>
      </w:pPr>
    </w:p>
    <w:p w14:paraId="3FE2DFDB" w14:textId="0B163259" w:rsidR="009A4785" w:rsidRPr="00FD551F" w:rsidRDefault="009C5B3A" w:rsidP="009A4785">
      <w:pPr>
        <w:keepNext/>
        <w:ind w:firstLine="0"/>
        <w:jc w:val="center"/>
        <w:rPr>
          <w:color w:val="000000" w:themeColor="text1"/>
        </w:rPr>
      </w:pPr>
      <w:r w:rsidRPr="00FD551F">
        <w:rPr>
          <w:noProof/>
          <w:color w:val="000000" w:themeColor="text1"/>
        </w:rPr>
        <w:drawing>
          <wp:inline distT="0" distB="0" distL="0" distR="0" wp14:anchorId="75C109D0" wp14:editId="6D0C5D79">
            <wp:extent cx="5943600" cy="2270125"/>
            <wp:effectExtent l="0" t="0" r="0" b="0"/>
            <wp:docPr id="2040233473" name="Picture 7"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233473" name="Picture 7" descr="A screenshot of a graph&#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3600" cy="2270125"/>
                    </a:xfrm>
                    <a:prstGeom prst="rect">
                      <a:avLst/>
                    </a:prstGeom>
                  </pic:spPr>
                </pic:pic>
              </a:graphicData>
            </a:graphic>
          </wp:inline>
        </w:drawing>
      </w:r>
    </w:p>
    <w:p w14:paraId="324CC3AC" w14:textId="61FC4CB6" w:rsidR="00A96402" w:rsidRPr="00FD551F" w:rsidRDefault="009A4785" w:rsidP="009A4785">
      <w:pPr>
        <w:pStyle w:val="Heading3"/>
        <w:rPr>
          <w:b w:val="0"/>
          <w:bCs w:val="0"/>
          <w:iCs/>
          <w:color w:val="000000" w:themeColor="text1"/>
          <w:szCs w:val="18"/>
        </w:rPr>
      </w:pPr>
      <w:r w:rsidRPr="00FD551F">
        <w:rPr>
          <w:color w:val="000000" w:themeColor="text1"/>
        </w:rPr>
        <w:t>Fig</w:t>
      </w:r>
      <w:r w:rsidR="00E31A7E" w:rsidRPr="00FD551F">
        <w:rPr>
          <w:color w:val="000000" w:themeColor="text1"/>
        </w:rPr>
        <w:t>.</w:t>
      </w:r>
      <w:r w:rsidRPr="00FD551F">
        <w:rPr>
          <w:color w:val="000000" w:themeColor="text1"/>
        </w:rPr>
        <w:t xml:space="preserve"> S</w:t>
      </w:r>
      <w:r w:rsidRPr="00FD551F">
        <w:rPr>
          <w:color w:val="000000" w:themeColor="text1"/>
        </w:rPr>
        <w:fldChar w:fldCharType="begin"/>
      </w:r>
      <w:r w:rsidRPr="00FD551F">
        <w:rPr>
          <w:color w:val="000000" w:themeColor="text1"/>
        </w:rPr>
        <w:instrText xml:space="preserve"> SEQ Figure_S \* ARABIC </w:instrText>
      </w:r>
      <w:r w:rsidRPr="00FD551F">
        <w:rPr>
          <w:color w:val="000000" w:themeColor="text1"/>
        </w:rPr>
        <w:fldChar w:fldCharType="separate"/>
      </w:r>
      <w:r w:rsidR="00421712" w:rsidRPr="00FD551F">
        <w:rPr>
          <w:noProof/>
          <w:color w:val="000000" w:themeColor="text1"/>
        </w:rPr>
        <w:t>12</w:t>
      </w:r>
      <w:r w:rsidRPr="00FD551F">
        <w:rPr>
          <w:color w:val="000000" w:themeColor="text1"/>
        </w:rPr>
        <w:fldChar w:fldCharType="end"/>
      </w:r>
      <w:r w:rsidR="007E4DDD" w:rsidRPr="00FD551F">
        <w:rPr>
          <w:color w:val="000000" w:themeColor="text1"/>
        </w:rPr>
        <w:t xml:space="preserve"> </w:t>
      </w:r>
      <w:r w:rsidR="00A96402" w:rsidRPr="00FD551F">
        <w:rPr>
          <w:b w:val="0"/>
          <w:bCs w:val="0"/>
          <w:iCs/>
          <w:color w:val="000000" w:themeColor="text1"/>
          <w:szCs w:val="18"/>
        </w:rPr>
        <w:t xml:space="preserve">Cross-polarization (CP) intensity changes in the edge and face regions at different strains. </w:t>
      </w:r>
      <w:r w:rsidR="00C866F4" w:rsidRPr="00FD551F">
        <w:rPr>
          <w:iCs/>
          <w:color w:val="000000" w:themeColor="text1"/>
          <w:szCs w:val="18"/>
        </w:rPr>
        <w:t>a</w:t>
      </w:r>
      <w:r w:rsidR="00A96402" w:rsidRPr="00FD551F">
        <w:rPr>
          <w:b w:val="0"/>
          <w:bCs w:val="0"/>
          <w:iCs/>
          <w:color w:val="000000" w:themeColor="text1"/>
          <w:szCs w:val="18"/>
        </w:rPr>
        <w:t xml:space="preserve"> The edge and face region intensities were averaged over the two peaks (the blue area in Fig</w:t>
      </w:r>
      <w:r w:rsidR="005D001D" w:rsidRPr="00FD551F">
        <w:rPr>
          <w:b w:val="0"/>
          <w:bCs w:val="0"/>
          <w:iCs/>
          <w:color w:val="000000" w:themeColor="text1"/>
          <w:szCs w:val="18"/>
        </w:rPr>
        <w:t>.</w:t>
      </w:r>
      <w:r w:rsidR="00A96402" w:rsidRPr="00FD551F">
        <w:rPr>
          <w:b w:val="0"/>
          <w:bCs w:val="0"/>
          <w:iCs/>
          <w:color w:val="000000" w:themeColor="text1"/>
          <w:szCs w:val="18"/>
        </w:rPr>
        <w:t xml:space="preserve"> S</w:t>
      </w:r>
      <w:r w:rsidR="009F228B" w:rsidRPr="00FD551F">
        <w:rPr>
          <w:b w:val="0"/>
          <w:bCs w:val="0"/>
          <w:iCs/>
          <w:color w:val="000000" w:themeColor="text1"/>
          <w:szCs w:val="18"/>
        </w:rPr>
        <w:t>11</w:t>
      </w:r>
      <w:r w:rsidR="00A96402" w:rsidRPr="00FD551F">
        <w:rPr>
          <w:b w:val="0"/>
          <w:bCs w:val="0"/>
          <w:iCs/>
          <w:color w:val="000000" w:themeColor="text1"/>
          <w:szCs w:val="18"/>
        </w:rPr>
        <w:t xml:space="preserve">; the distance between 54 - 58.2 </w:t>
      </w:r>
      <w:r w:rsidR="00A96402" w:rsidRPr="00FD551F">
        <w:rPr>
          <w:rFonts w:ascii="Cambria Math" w:hAnsi="Cambria Math" w:cs="Cambria Math"/>
          <w:b w:val="0"/>
          <w:bCs w:val="0"/>
          <w:iCs/>
          <w:color w:val="000000" w:themeColor="text1"/>
          <w:szCs w:val="18"/>
        </w:rPr>
        <w:t>𝜇</w:t>
      </w:r>
      <w:r w:rsidR="00A96402" w:rsidRPr="00FD551F">
        <w:rPr>
          <w:b w:val="0"/>
          <w:bCs w:val="0"/>
          <w:iCs/>
          <w:color w:val="000000" w:themeColor="text1"/>
          <w:szCs w:val="18"/>
        </w:rPr>
        <w:t xml:space="preserve">m and 61.7 – 66 </w:t>
      </w:r>
      <w:r w:rsidR="00A96402" w:rsidRPr="00FD551F">
        <w:rPr>
          <w:rFonts w:ascii="Cambria Math" w:hAnsi="Cambria Math" w:cs="Cambria Math"/>
          <w:b w:val="0"/>
          <w:bCs w:val="0"/>
          <w:iCs/>
          <w:color w:val="000000" w:themeColor="text1"/>
          <w:szCs w:val="18"/>
        </w:rPr>
        <w:t>𝜇</w:t>
      </w:r>
      <w:r w:rsidR="00A96402" w:rsidRPr="00FD551F">
        <w:rPr>
          <w:b w:val="0"/>
          <w:bCs w:val="0"/>
          <w:iCs/>
          <w:color w:val="000000" w:themeColor="text1"/>
          <w:szCs w:val="18"/>
        </w:rPr>
        <w:t>m) and over the face region near the edges (the green area in Fig</w:t>
      </w:r>
      <w:r w:rsidR="005D001D" w:rsidRPr="00FD551F">
        <w:rPr>
          <w:b w:val="0"/>
          <w:bCs w:val="0"/>
          <w:iCs/>
          <w:color w:val="000000" w:themeColor="text1"/>
          <w:szCs w:val="18"/>
        </w:rPr>
        <w:t>.</w:t>
      </w:r>
      <w:r w:rsidR="00A96402" w:rsidRPr="00FD551F">
        <w:rPr>
          <w:b w:val="0"/>
          <w:bCs w:val="0"/>
          <w:iCs/>
          <w:color w:val="000000" w:themeColor="text1"/>
          <w:szCs w:val="18"/>
        </w:rPr>
        <w:t xml:space="preserve"> S</w:t>
      </w:r>
      <w:r w:rsidR="009F228B" w:rsidRPr="00FD551F">
        <w:rPr>
          <w:b w:val="0"/>
          <w:bCs w:val="0"/>
          <w:iCs/>
          <w:color w:val="000000" w:themeColor="text1"/>
          <w:szCs w:val="18"/>
        </w:rPr>
        <w:t>11</w:t>
      </w:r>
      <w:r w:rsidR="00A96402" w:rsidRPr="00FD551F">
        <w:rPr>
          <w:b w:val="0"/>
          <w:bCs w:val="0"/>
          <w:iCs/>
          <w:color w:val="000000" w:themeColor="text1"/>
          <w:szCs w:val="18"/>
        </w:rPr>
        <w:t xml:space="preserve">; the distance between 40-50 </w:t>
      </w:r>
      <w:r w:rsidR="00A96402" w:rsidRPr="00FD551F">
        <w:rPr>
          <w:rFonts w:ascii="Cambria Math" w:hAnsi="Cambria Math" w:cs="Cambria Math"/>
          <w:b w:val="0"/>
          <w:bCs w:val="0"/>
          <w:iCs/>
          <w:color w:val="000000" w:themeColor="text1"/>
          <w:szCs w:val="18"/>
        </w:rPr>
        <w:t>𝜇</w:t>
      </w:r>
      <w:r w:rsidR="00A96402" w:rsidRPr="00FD551F">
        <w:rPr>
          <w:b w:val="0"/>
          <w:bCs w:val="0"/>
          <w:iCs/>
          <w:color w:val="000000" w:themeColor="text1"/>
          <w:szCs w:val="18"/>
        </w:rPr>
        <w:t xml:space="preserve">m and 70-80 </w:t>
      </w:r>
      <w:r w:rsidR="00A96402" w:rsidRPr="00FD551F">
        <w:rPr>
          <w:rFonts w:ascii="Cambria Math" w:hAnsi="Cambria Math" w:cs="Cambria Math"/>
          <w:b w:val="0"/>
          <w:bCs w:val="0"/>
          <w:iCs/>
          <w:color w:val="000000" w:themeColor="text1"/>
          <w:szCs w:val="18"/>
        </w:rPr>
        <w:t>𝜇</w:t>
      </w:r>
      <w:r w:rsidR="00A96402" w:rsidRPr="00FD551F">
        <w:rPr>
          <w:b w:val="0"/>
          <w:bCs w:val="0"/>
          <w:iCs/>
          <w:color w:val="000000" w:themeColor="text1"/>
          <w:szCs w:val="18"/>
        </w:rPr>
        <w:t>m) in the CP line profiles, respectively. The slopes in the face region (0 – 5% strain) showed significant difference from those in the edge region (p = 0.0084, ANOVA, F</w:t>
      </w:r>
      <w:r w:rsidR="00A96402" w:rsidRPr="00FD551F">
        <w:rPr>
          <w:b w:val="0"/>
          <w:bCs w:val="0"/>
          <w:iCs/>
          <w:color w:val="000000" w:themeColor="text1"/>
          <w:szCs w:val="18"/>
          <w:vertAlign w:val="subscript"/>
        </w:rPr>
        <w:t>(3,14)</w:t>
      </w:r>
      <w:r w:rsidR="00A96402" w:rsidRPr="00FD551F">
        <w:rPr>
          <w:b w:val="0"/>
          <w:bCs w:val="0"/>
          <w:iCs/>
          <w:color w:val="000000" w:themeColor="text1"/>
          <w:szCs w:val="18"/>
        </w:rPr>
        <w:t xml:space="preserve">=5.83). </w:t>
      </w:r>
      <w:r w:rsidR="00C866F4" w:rsidRPr="00FD551F">
        <w:rPr>
          <w:iCs/>
          <w:color w:val="000000" w:themeColor="text1"/>
          <w:szCs w:val="18"/>
        </w:rPr>
        <w:t>b</w:t>
      </w:r>
      <w:r w:rsidR="00A96402" w:rsidRPr="00FD551F">
        <w:rPr>
          <w:b w:val="0"/>
          <w:bCs w:val="0"/>
          <w:iCs/>
          <w:color w:val="000000" w:themeColor="text1"/>
          <w:szCs w:val="18"/>
        </w:rPr>
        <w:t xml:space="preserve"> Cross-polarization (CP) intensity changes in the face region at the cell center (F*). The yellow circle in the inset shows the region of interest (ROI) where the CP intensity was measured. The slopes are small </w:t>
      </w:r>
      <w:r w:rsidR="00D87CA9" w:rsidRPr="00FD551F">
        <w:rPr>
          <w:b w:val="0"/>
          <w:bCs w:val="0"/>
          <w:iCs/>
          <w:color w:val="000000" w:themeColor="text1"/>
          <w:szCs w:val="18"/>
        </w:rPr>
        <w:t>at</w:t>
      </w:r>
      <w:r w:rsidR="00A96402" w:rsidRPr="00FD551F">
        <w:rPr>
          <w:b w:val="0"/>
          <w:bCs w:val="0"/>
          <w:iCs/>
          <w:color w:val="000000" w:themeColor="text1"/>
          <w:szCs w:val="18"/>
        </w:rPr>
        <w:t xml:space="preserve"> the small strain (0 – 5%) as in the face region near the edge</w:t>
      </w:r>
      <w:r w:rsidR="000713FC" w:rsidRPr="00FD551F">
        <w:rPr>
          <w:b w:val="0"/>
          <w:bCs w:val="0"/>
          <w:iCs/>
          <w:color w:val="000000" w:themeColor="text1"/>
          <w:szCs w:val="18"/>
        </w:rPr>
        <w:t xml:space="preserve"> region </w:t>
      </w:r>
      <w:r w:rsidR="00E77935" w:rsidRPr="00FD551F">
        <w:rPr>
          <w:b w:val="0"/>
          <w:bCs w:val="0"/>
          <w:iCs/>
          <w:color w:val="000000" w:themeColor="text1"/>
          <w:szCs w:val="18"/>
        </w:rPr>
        <w:t xml:space="preserve">in </w:t>
      </w:r>
      <w:r w:rsidR="00E77935" w:rsidRPr="00FD551F">
        <w:rPr>
          <w:iCs/>
          <w:color w:val="000000" w:themeColor="text1"/>
          <w:szCs w:val="18"/>
        </w:rPr>
        <w:t>a</w:t>
      </w:r>
      <w:r w:rsidR="00A96402" w:rsidRPr="00FD551F">
        <w:rPr>
          <w:b w:val="0"/>
          <w:bCs w:val="0"/>
          <w:iCs/>
          <w:color w:val="000000" w:themeColor="text1"/>
          <w:szCs w:val="18"/>
        </w:rPr>
        <w:t>. The slopes in the face region (0 – 5% strain) showed significant difference from those in the edge region (p = 0.0145, ANOVA, F</w:t>
      </w:r>
      <w:r w:rsidR="00A96402" w:rsidRPr="00FD551F">
        <w:rPr>
          <w:b w:val="0"/>
          <w:bCs w:val="0"/>
          <w:iCs/>
          <w:color w:val="000000" w:themeColor="text1"/>
          <w:szCs w:val="18"/>
          <w:vertAlign w:val="subscript"/>
        </w:rPr>
        <w:t>(3,14)</w:t>
      </w:r>
      <w:r w:rsidR="00A96402" w:rsidRPr="00FD551F">
        <w:rPr>
          <w:b w:val="0"/>
          <w:bCs w:val="0"/>
          <w:iCs/>
          <w:color w:val="000000" w:themeColor="text1"/>
          <w:szCs w:val="18"/>
        </w:rPr>
        <w:t xml:space="preserve">=5.01). </w:t>
      </w:r>
    </w:p>
    <w:p w14:paraId="71620B48" w14:textId="77777777" w:rsidR="00252D38" w:rsidRPr="00FD551F" w:rsidRDefault="00252D38" w:rsidP="00510B1A">
      <w:pPr>
        <w:ind w:firstLine="0"/>
        <w:rPr>
          <w:color w:val="000000" w:themeColor="text1"/>
          <w:lang w:eastAsia="ko-KR"/>
        </w:rPr>
      </w:pPr>
    </w:p>
    <w:p w14:paraId="7C2BD39F" w14:textId="77777777" w:rsidR="004B2B24" w:rsidRPr="00FD551F" w:rsidRDefault="004B2B24" w:rsidP="00510B1A">
      <w:pPr>
        <w:ind w:firstLine="0"/>
        <w:rPr>
          <w:color w:val="000000" w:themeColor="text1"/>
          <w:lang w:eastAsia="ko-KR"/>
        </w:rPr>
      </w:pPr>
    </w:p>
    <w:p w14:paraId="19D6B8FA" w14:textId="4EFB546C" w:rsidR="00630376" w:rsidRPr="00FD551F" w:rsidRDefault="00E77935" w:rsidP="00630376">
      <w:pPr>
        <w:keepNext/>
        <w:ind w:firstLine="0"/>
        <w:rPr>
          <w:color w:val="000000" w:themeColor="text1"/>
        </w:rPr>
      </w:pPr>
      <w:r w:rsidRPr="00FD551F">
        <w:rPr>
          <w:noProof/>
          <w:color w:val="000000" w:themeColor="text1"/>
        </w:rPr>
        <w:lastRenderedPageBreak/>
        <w:drawing>
          <wp:inline distT="0" distB="0" distL="0" distR="0" wp14:anchorId="3B125D3F" wp14:editId="2102C9CA">
            <wp:extent cx="5943600" cy="7316470"/>
            <wp:effectExtent l="0" t="0" r="0" b="0"/>
            <wp:docPr id="1627288542" name="Picture 21" descr="A collage of images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288542" name="Picture 21" descr="A collage of images of different colored lines&#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7316470"/>
                    </a:xfrm>
                    <a:prstGeom prst="rect">
                      <a:avLst/>
                    </a:prstGeom>
                  </pic:spPr>
                </pic:pic>
              </a:graphicData>
            </a:graphic>
          </wp:inline>
        </w:drawing>
      </w:r>
    </w:p>
    <w:p w14:paraId="64504CD0" w14:textId="029A95EF" w:rsidR="00E81167" w:rsidRPr="00FD551F" w:rsidRDefault="00630376" w:rsidP="00EC3294">
      <w:pPr>
        <w:pStyle w:val="Caption"/>
        <w:rPr>
          <w:b w:val="0"/>
          <w:bCs/>
          <w:color w:val="000000" w:themeColor="text1"/>
          <w:lang w:eastAsia="ko-KR"/>
        </w:rPr>
      </w:pPr>
      <w:r w:rsidRPr="00FD551F">
        <w:rPr>
          <w:color w:val="000000" w:themeColor="text1"/>
        </w:rPr>
        <w:t>Fig</w:t>
      </w:r>
      <w:r w:rsidR="00E31A7E" w:rsidRPr="00FD551F">
        <w:rPr>
          <w:color w:val="000000" w:themeColor="text1"/>
        </w:rPr>
        <w:t>.</w:t>
      </w:r>
      <w:r w:rsidRPr="00FD551F">
        <w:rPr>
          <w:color w:val="000000" w:themeColor="text1"/>
        </w:rPr>
        <w:t xml:space="preserve"> S</w:t>
      </w:r>
      <w:r w:rsidRPr="00FD551F">
        <w:rPr>
          <w:color w:val="000000" w:themeColor="text1"/>
        </w:rPr>
        <w:fldChar w:fldCharType="begin"/>
      </w:r>
      <w:r w:rsidRPr="00FD551F">
        <w:rPr>
          <w:color w:val="000000" w:themeColor="text1"/>
        </w:rPr>
        <w:instrText xml:space="preserve"> SEQ Figure_S \* ARABIC </w:instrText>
      </w:r>
      <w:r w:rsidRPr="00FD551F">
        <w:rPr>
          <w:color w:val="000000" w:themeColor="text1"/>
        </w:rPr>
        <w:fldChar w:fldCharType="separate"/>
      </w:r>
      <w:r w:rsidR="00421712" w:rsidRPr="00FD551F">
        <w:rPr>
          <w:noProof/>
          <w:color w:val="000000" w:themeColor="text1"/>
        </w:rPr>
        <w:t>13</w:t>
      </w:r>
      <w:r w:rsidRPr="00FD551F">
        <w:rPr>
          <w:color w:val="000000" w:themeColor="text1"/>
        </w:rPr>
        <w:fldChar w:fldCharType="end"/>
      </w:r>
      <w:r w:rsidRPr="00FD551F">
        <w:rPr>
          <w:color w:val="000000" w:themeColor="text1"/>
        </w:rPr>
        <w:t xml:space="preserve"> </w:t>
      </w:r>
      <w:r w:rsidRPr="00FD551F">
        <w:rPr>
          <w:b w:val="0"/>
          <w:bCs/>
          <w:color w:val="000000" w:themeColor="text1"/>
        </w:rPr>
        <w:t>Microscopic SFG analysis of hydrated onion epidermal cell wall in D</w:t>
      </w:r>
      <w:r w:rsidRPr="00FD551F">
        <w:rPr>
          <w:b w:val="0"/>
          <w:bCs/>
          <w:color w:val="000000" w:themeColor="text1"/>
          <w:vertAlign w:val="subscript"/>
        </w:rPr>
        <w:t>2</w:t>
      </w:r>
      <w:r w:rsidRPr="00FD551F">
        <w:rPr>
          <w:b w:val="0"/>
          <w:bCs/>
          <w:color w:val="000000" w:themeColor="text1"/>
        </w:rPr>
        <w:t>O with SSP polarization combination. The top row shows the SFG hyperspectral images at 2944 cm</w:t>
      </w:r>
      <w:r w:rsidRPr="00FD551F">
        <w:rPr>
          <w:b w:val="0"/>
          <w:bCs/>
          <w:color w:val="000000" w:themeColor="text1"/>
          <w:vertAlign w:val="superscript"/>
        </w:rPr>
        <w:t>-1</w:t>
      </w:r>
      <w:r w:rsidRPr="00FD551F">
        <w:rPr>
          <w:b w:val="0"/>
          <w:bCs/>
          <w:color w:val="000000" w:themeColor="text1"/>
        </w:rPr>
        <w:t xml:space="preserve"> and 3320 cm</w:t>
      </w:r>
      <w:r w:rsidRPr="00FD551F">
        <w:rPr>
          <w:b w:val="0"/>
          <w:bCs/>
          <w:color w:val="000000" w:themeColor="text1"/>
          <w:vertAlign w:val="superscript"/>
        </w:rPr>
        <w:t>-1</w:t>
      </w:r>
      <w:r w:rsidRPr="00FD551F">
        <w:rPr>
          <w:b w:val="0"/>
          <w:bCs/>
          <w:color w:val="000000" w:themeColor="text1"/>
        </w:rPr>
        <w:t xml:space="preserve"> when the long </w:t>
      </w:r>
      <w:r w:rsidR="00CE3F0D" w:rsidRPr="00FD551F">
        <w:rPr>
          <w:b w:val="0"/>
          <w:bCs/>
          <w:color w:val="000000" w:themeColor="text1"/>
        </w:rPr>
        <w:t xml:space="preserve">cell </w:t>
      </w:r>
      <w:r w:rsidRPr="00FD551F">
        <w:rPr>
          <w:b w:val="0"/>
          <w:bCs/>
          <w:color w:val="000000" w:themeColor="text1"/>
        </w:rPr>
        <w:t xml:space="preserve">axis is horizontal (left) and vertical (right). The laser incident plane is in the XZ plane, which is the </w:t>
      </w:r>
      <w:r w:rsidRPr="00FD551F">
        <w:rPr>
          <w:b w:val="0"/>
          <w:bCs/>
          <w:color w:val="000000" w:themeColor="text1"/>
        </w:rPr>
        <w:lastRenderedPageBreak/>
        <w:t>vertical direction in the SFG images. The bottom row shows the averaged SFG spectra of the longitudinal (LE; in red) and transverse (TE; in blue) edge regions and face (in green) regions, with the semi-transparent SFG images at 3320 cm</w:t>
      </w:r>
      <w:r w:rsidRPr="00FD551F">
        <w:rPr>
          <w:b w:val="0"/>
          <w:bCs/>
          <w:color w:val="000000" w:themeColor="text1"/>
          <w:vertAlign w:val="superscript"/>
        </w:rPr>
        <w:t>-1</w:t>
      </w:r>
      <w:r w:rsidRPr="00FD551F">
        <w:rPr>
          <w:b w:val="0"/>
          <w:bCs/>
          <w:color w:val="000000" w:themeColor="text1"/>
        </w:rPr>
        <w:t xml:space="preserve"> superimposed on the micrograph of the scanned area. Pixels within the </w:t>
      </w:r>
      <w:r w:rsidR="008D4A64" w:rsidRPr="00FD551F">
        <w:rPr>
          <w:b w:val="0"/>
          <w:bCs/>
          <w:color w:val="000000" w:themeColor="text1"/>
        </w:rPr>
        <w:t>color-coded</w:t>
      </w:r>
      <w:r w:rsidRPr="00FD551F">
        <w:rPr>
          <w:b w:val="0"/>
          <w:bCs/>
          <w:color w:val="000000" w:themeColor="text1"/>
        </w:rPr>
        <w:t xml:space="preserve"> boxes on the SFG images were averaged. The three replicates (</w:t>
      </w:r>
      <w:r w:rsidR="00180D95" w:rsidRPr="00FD551F">
        <w:rPr>
          <w:color w:val="000000" w:themeColor="text1"/>
        </w:rPr>
        <w:t>a,b,c</w:t>
      </w:r>
      <w:r w:rsidRPr="00FD551F">
        <w:rPr>
          <w:b w:val="0"/>
          <w:bCs/>
          <w:color w:val="000000" w:themeColor="text1"/>
        </w:rPr>
        <w:t>) are from different onions (n=3).</w:t>
      </w:r>
    </w:p>
    <w:p w14:paraId="08FF99E1" w14:textId="77777777" w:rsidR="00E5470D" w:rsidRPr="00FD551F" w:rsidRDefault="00E5470D" w:rsidP="00510B1A">
      <w:pPr>
        <w:ind w:firstLine="0"/>
        <w:rPr>
          <w:color w:val="000000" w:themeColor="text1"/>
          <w:lang w:eastAsia="ko-KR"/>
        </w:rPr>
      </w:pPr>
    </w:p>
    <w:p w14:paraId="5E03E202" w14:textId="77777777" w:rsidR="00CB0ED4" w:rsidRPr="00FD551F" w:rsidRDefault="00CB0ED4" w:rsidP="00CB0ED4">
      <w:pPr>
        <w:ind w:firstLine="0"/>
        <w:rPr>
          <w:color w:val="000000" w:themeColor="text1"/>
          <w:lang w:eastAsia="ko-KR"/>
        </w:rPr>
      </w:pPr>
    </w:p>
    <w:p w14:paraId="5602546C" w14:textId="7A813E86" w:rsidR="00CB0ED4" w:rsidRPr="00FD551F" w:rsidRDefault="009C5B3A" w:rsidP="00CB0ED4">
      <w:pPr>
        <w:keepNext/>
        <w:ind w:firstLine="0"/>
        <w:rPr>
          <w:color w:val="000000" w:themeColor="text1"/>
        </w:rPr>
      </w:pPr>
      <w:r w:rsidRPr="00FD551F">
        <w:rPr>
          <w:noProof/>
          <w:color w:val="000000" w:themeColor="text1"/>
        </w:rPr>
        <w:drawing>
          <wp:inline distT="0" distB="0" distL="0" distR="0" wp14:anchorId="7D4DD949" wp14:editId="1F391CA3">
            <wp:extent cx="5943600" cy="1784350"/>
            <wp:effectExtent l="0" t="0" r="0" b="0"/>
            <wp:docPr id="1764118359" name="Picture 8"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118359" name="Picture 8" descr="A screen shot of a graph&#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3600" cy="1784350"/>
                    </a:xfrm>
                    <a:prstGeom prst="rect">
                      <a:avLst/>
                    </a:prstGeom>
                  </pic:spPr>
                </pic:pic>
              </a:graphicData>
            </a:graphic>
          </wp:inline>
        </w:drawing>
      </w:r>
    </w:p>
    <w:p w14:paraId="326D8A14" w14:textId="7F97D072" w:rsidR="00CB0ED4" w:rsidRPr="00FD551F" w:rsidRDefault="00CB0ED4" w:rsidP="00CB0ED4">
      <w:pPr>
        <w:pStyle w:val="Caption"/>
        <w:rPr>
          <w:b w:val="0"/>
          <w:bCs/>
          <w:color w:val="000000" w:themeColor="text1"/>
          <w:lang w:eastAsia="ko-KR"/>
        </w:rPr>
      </w:pPr>
      <w:r w:rsidRPr="00FD551F">
        <w:rPr>
          <w:color w:val="000000" w:themeColor="text1"/>
        </w:rPr>
        <w:t>Fig</w:t>
      </w:r>
      <w:r w:rsidR="00E31A7E" w:rsidRPr="00FD551F">
        <w:rPr>
          <w:color w:val="000000" w:themeColor="text1"/>
        </w:rPr>
        <w:t>.</w:t>
      </w:r>
      <w:r w:rsidRPr="00FD551F">
        <w:rPr>
          <w:color w:val="000000" w:themeColor="text1"/>
        </w:rPr>
        <w:t xml:space="preserve"> S</w:t>
      </w:r>
      <w:r w:rsidRPr="00FD551F">
        <w:rPr>
          <w:color w:val="000000" w:themeColor="text1"/>
        </w:rPr>
        <w:fldChar w:fldCharType="begin"/>
      </w:r>
      <w:r w:rsidRPr="00FD551F">
        <w:rPr>
          <w:color w:val="000000" w:themeColor="text1"/>
        </w:rPr>
        <w:instrText xml:space="preserve"> SEQ Figure_S \* ARABIC </w:instrText>
      </w:r>
      <w:r w:rsidRPr="00FD551F">
        <w:rPr>
          <w:color w:val="000000" w:themeColor="text1"/>
        </w:rPr>
        <w:fldChar w:fldCharType="separate"/>
      </w:r>
      <w:r w:rsidR="00421712" w:rsidRPr="00FD551F">
        <w:rPr>
          <w:noProof/>
          <w:color w:val="000000" w:themeColor="text1"/>
        </w:rPr>
        <w:t>14</w:t>
      </w:r>
      <w:r w:rsidRPr="00FD551F">
        <w:rPr>
          <w:color w:val="000000" w:themeColor="text1"/>
        </w:rPr>
        <w:fldChar w:fldCharType="end"/>
      </w:r>
      <w:r w:rsidRPr="00FD551F">
        <w:rPr>
          <w:color w:val="000000" w:themeColor="text1"/>
        </w:rPr>
        <w:t xml:space="preserve"> </w:t>
      </w:r>
      <w:r w:rsidRPr="00FD551F">
        <w:rPr>
          <w:b w:val="0"/>
          <w:bCs/>
          <w:color w:val="000000" w:themeColor="text1"/>
        </w:rPr>
        <w:t xml:space="preserve">Azimuth angle dependent SFG analysis at the cell center in the face region. </w:t>
      </w:r>
      <w:r w:rsidR="000A4B96" w:rsidRPr="00FD551F">
        <w:rPr>
          <w:color w:val="000000" w:themeColor="text1"/>
        </w:rPr>
        <w:t>a</w:t>
      </w:r>
      <w:r w:rsidRPr="00FD551F">
        <w:rPr>
          <w:b w:val="0"/>
          <w:bCs/>
          <w:color w:val="000000" w:themeColor="text1"/>
        </w:rPr>
        <w:t xml:space="preserve"> The center of the numbered cells (4-5) of the epidermis hydrated in D</w:t>
      </w:r>
      <w:r w:rsidRPr="00FD551F">
        <w:rPr>
          <w:b w:val="0"/>
          <w:bCs/>
          <w:color w:val="000000" w:themeColor="text1"/>
          <w:vertAlign w:val="subscript"/>
        </w:rPr>
        <w:t>2</w:t>
      </w:r>
      <w:r w:rsidRPr="00FD551F">
        <w:rPr>
          <w:b w:val="0"/>
          <w:bCs/>
          <w:color w:val="000000" w:themeColor="text1"/>
        </w:rPr>
        <w:t xml:space="preserve">O was analyzed through SFG microscopy system (15× objective, spatial resolution of ~7.9 </w:t>
      </w:r>
      <w:r w:rsidRPr="00FD551F">
        <w:rPr>
          <w:rFonts w:ascii="Cambria Math" w:hAnsi="Cambria Math" w:cs="Cambria Math"/>
          <w:b w:val="0"/>
          <w:bCs/>
          <w:color w:val="000000" w:themeColor="text1"/>
        </w:rPr>
        <w:t>𝜇</w:t>
      </w:r>
      <w:r w:rsidRPr="00FD551F">
        <w:rPr>
          <w:b w:val="0"/>
          <w:bCs/>
          <w:color w:val="000000" w:themeColor="text1"/>
        </w:rPr>
        <w:t xml:space="preserve">m × ~5.4 </w:t>
      </w:r>
      <w:r w:rsidRPr="00FD551F">
        <w:rPr>
          <w:rFonts w:ascii="Cambria Math" w:hAnsi="Cambria Math" w:cs="Cambria Math"/>
          <w:b w:val="0"/>
          <w:bCs/>
          <w:color w:val="000000" w:themeColor="text1"/>
        </w:rPr>
        <w:t>𝜇</w:t>
      </w:r>
      <w:r w:rsidRPr="00FD551F">
        <w:rPr>
          <w:b w:val="0"/>
          <w:bCs/>
          <w:color w:val="000000" w:themeColor="text1"/>
        </w:rPr>
        <w:t xml:space="preserve">m). The four epidermises are from different onions (O1, O2, O3, and O4). </w:t>
      </w:r>
      <w:r w:rsidR="000A4B96" w:rsidRPr="00FD551F">
        <w:rPr>
          <w:color w:val="000000" w:themeColor="text1"/>
        </w:rPr>
        <w:t>b</w:t>
      </w:r>
      <w:r w:rsidRPr="00FD551F">
        <w:rPr>
          <w:b w:val="0"/>
          <w:bCs/>
          <w:color w:val="000000" w:themeColor="text1"/>
        </w:rPr>
        <w:t xml:space="preserve"> The averaged SFG spectra at the center of the face region in O1 at 0, 15, …, 90 azimuth angles. The shades are standard errors. </w:t>
      </w:r>
      <w:r w:rsidR="000A4B96" w:rsidRPr="00FD551F">
        <w:rPr>
          <w:color w:val="000000" w:themeColor="text1"/>
        </w:rPr>
        <w:t>c</w:t>
      </w:r>
      <w:r w:rsidRPr="00FD551F">
        <w:rPr>
          <w:b w:val="0"/>
          <w:bCs/>
          <w:color w:val="000000" w:themeColor="text1"/>
        </w:rPr>
        <w:t xml:space="preserve"> The azimuth angle dependent SFG intensities at 2944 cm</w:t>
      </w:r>
      <w:r w:rsidRPr="00FD551F">
        <w:rPr>
          <w:b w:val="0"/>
          <w:bCs/>
          <w:color w:val="000000" w:themeColor="text1"/>
          <w:vertAlign w:val="superscript"/>
        </w:rPr>
        <w:t>-1</w:t>
      </w:r>
      <w:r w:rsidRPr="00FD551F">
        <w:rPr>
          <w:b w:val="0"/>
          <w:bCs/>
          <w:color w:val="000000" w:themeColor="text1"/>
        </w:rPr>
        <w:t xml:space="preserve"> averaged over the 19 cells from the four different onions. The error bar is standard error. PPS polarization combination was used for the SFG analysis.</w:t>
      </w:r>
    </w:p>
    <w:p w14:paraId="704485E8" w14:textId="77777777" w:rsidR="00CB0ED4" w:rsidRPr="00FD551F" w:rsidRDefault="00CB0ED4" w:rsidP="00510B1A">
      <w:pPr>
        <w:ind w:firstLine="0"/>
        <w:rPr>
          <w:color w:val="000000" w:themeColor="text1"/>
          <w:lang w:eastAsia="ko-KR"/>
        </w:rPr>
      </w:pPr>
    </w:p>
    <w:p w14:paraId="374EEC5F" w14:textId="77777777" w:rsidR="00CB0ED4" w:rsidRPr="00FD551F" w:rsidRDefault="00CB0ED4" w:rsidP="00510B1A">
      <w:pPr>
        <w:ind w:firstLine="0"/>
        <w:rPr>
          <w:color w:val="000000" w:themeColor="text1"/>
          <w:lang w:eastAsia="ko-KR"/>
        </w:rPr>
      </w:pPr>
    </w:p>
    <w:p w14:paraId="6DDAED90" w14:textId="77777777" w:rsidR="00CB0ED4" w:rsidRPr="00FD551F" w:rsidRDefault="00CB0ED4" w:rsidP="00510B1A">
      <w:pPr>
        <w:ind w:firstLine="0"/>
        <w:rPr>
          <w:color w:val="000000" w:themeColor="text1"/>
          <w:lang w:eastAsia="ko-KR"/>
        </w:rPr>
      </w:pPr>
    </w:p>
    <w:p w14:paraId="03107DD2" w14:textId="77777777" w:rsidR="00CB0ED4" w:rsidRPr="00FD551F" w:rsidRDefault="00CB0ED4" w:rsidP="00510B1A">
      <w:pPr>
        <w:ind w:firstLine="0"/>
        <w:rPr>
          <w:color w:val="000000" w:themeColor="text1"/>
          <w:lang w:eastAsia="ko-KR"/>
        </w:rPr>
      </w:pPr>
    </w:p>
    <w:p w14:paraId="14633005" w14:textId="194E7008" w:rsidR="00E5470D" w:rsidRPr="00FD551F" w:rsidRDefault="009C5B3A" w:rsidP="00EB4072">
      <w:pPr>
        <w:keepNext/>
        <w:ind w:firstLine="0"/>
        <w:jc w:val="center"/>
        <w:rPr>
          <w:color w:val="000000" w:themeColor="text1"/>
        </w:rPr>
      </w:pPr>
      <w:r w:rsidRPr="00FD551F">
        <w:rPr>
          <w:noProof/>
          <w:color w:val="000000" w:themeColor="text1"/>
        </w:rPr>
        <w:lastRenderedPageBreak/>
        <w:drawing>
          <wp:inline distT="0" distB="0" distL="0" distR="0" wp14:anchorId="6F90AD79" wp14:editId="712C98B4">
            <wp:extent cx="4359244" cy="3487395"/>
            <wp:effectExtent l="0" t="0" r="0" b="0"/>
            <wp:docPr id="211177096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770966" name="Picture 2111770966"/>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374325" cy="3499460"/>
                    </a:xfrm>
                    <a:prstGeom prst="rect">
                      <a:avLst/>
                    </a:prstGeom>
                  </pic:spPr>
                </pic:pic>
              </a:graphicData>
            </a:graphic>
          </wp:inline>
        </w:drawing>
      </w:r>
    </w:p>
    <w:p w14:paraId="5A96FDD2" w14:textId="13DD7F2A" w:rsidR="00252D38" w:rsidRPr="00FD551F" w:rsidRDefault="00E5470D" w:rsidP="00022A61">
      <w:pPr>
        <w:pStyle w:val="Caption"/>
        <w:rPr>
          <w:b w:val="0"/>
          <w:bCs/>
          <w:color w:val="000000" w:themeColor="text1"/>
          <w:lang w:eastAsia="ko-KR"/>
        </w:rPr>
      </w:pPr>
      <w:r w:rsidRPr="00FD551F">
        <w:rPr>
          <w:color w:val="000000" w:themeColor="text1"/>
        </w:rPr>
        <w:t>Fig</w:t>
      </w:r>
      <w:r w:rsidR="00E31A7E" w:rsidRPr="00FD551F">
        <w:rPr>
          <w:color w:val="000000" w:themeColor="text1"/>
        </w:rPr>
        <w:t>.</w:t>
      </w:r>
      <w:r w:rsidRPr="00FD551F">
        <w:rPr>
          <w:color w:val="000000" w:themeColor="text1"/>
        </w:rPr>
        <w:t xml:space="preserve"> S</w:t>
      </w:r>
      <w:r w:rsidRPr="00FD551F">
        <w:rPr>
          <w:color w:val="000000" w:themeColor="text1"/>
        </w:rPr>
        <w:fldChar w:fldCharType="begin"/>
      </w:r>
      <w:r w:rsidRPr="00FD551F">
        <w:rPr>
          <w:color w:val="000000" w:themeColor="text1"/>
        </w:rPr>
        <w:instrText xml:space="preserve"> SEQ Figure_S \* ARABIC </w:instrText>
      </w:r>
      <w:r w:rsidRPr="00FD551F">
        <w:rPr>
          <w:color w:val="000000" w:themeColor="text1"/>
        </w:rPr>
        <w:fldChar w:fldCharType="separate"/>
      </w:r>
      <w:r w:rsidR="00421712" w:rsidRPr="00FD551F">
        <w:rPr>
          <w:noProof/>
          <w:color w:val="000000" w:themeColor="text1"/>
        </w:rPr>
        <w:t>15</w:t>
      </w:r>
      <w:r w:rsidRPr="00FD551F">
        <w:rPr>
          <w:color w:val="000000" w:themeColor="text1"/>
        </w:rPr>
        <w:fldChar w:fldCharType="end"/>
      </w:r>
      <w:r w:rsidRPr="00FD551F">
        <w:rPr>
          <w:color w:val="000000" w:themeColor="text1"/>
        </w:rPr>
        <w:t xml:space="preserve"> </w:t>
      </w:r>
      <w:r w:rsidR="00C47694" w:rsidRPr="00FD551F">
        <w:rPr>
          <w:b w:val="0"/>
          <w:bCs/>
          <w:color w:val="000000" w:themeColor="text1"/>
        </w:rPr>
        <w:t>Microscopic SFG study of hydrated onion epidermis in D</w:t>
      </w:r>
      <w:r w:rsidR="00C47694" w:rsidRPr="00FD551F">
        <w:rPr>
          <w:b w:val="0"/>
          <w:bCs/>
          <w:color w:val="000000" w:themeColor="text1"/>
          <w:vertAlign w:val="subscript"/>
        </w:rPr>
        <w:t>2</w:t>
      </w:r>
      <w:r w:rsidR="00C47694" w:rsidRPr="00FD551F">
        <w:rPr>
          <w:b w:val="0"/>
          <w:bCs/>
          <w:color w:val="000000" w:themeColor="text1"/>
        </w:rPr>
        <w:t xml:space="preserve">O upon returning to the original position after 10% strain extension. </w:t>
      </w:r>
      <w:r w:rsidR="000A4B96" w:rsidRPr="00FD551F">
        <w:rPr>
          <w:color w:val="000000" w:themeColor="text1"/>
        </w:rPr>
        <w:t>a-d</w:t>
      </w:r>
      <w:r w:rsidR="00C47694" w:rsidRPr="00FD551F">
        <w:rPr>
          <w:b w:val="0"/>
          <w:bCs/>
          <w:color w:val="000000" w:themeColor="text1"/>
        </w:rPr>
        <w:t xml:space="preserve"> SFG spectra were averaged over multiple pixels in the junction regions in SFG hyperspectral images. The 0% and 10% spectra were presented in Fig</w:t>
      </w:r>
      <w:r w:rsidR="005D001D" w:rsidRPr="00FD551F">
        <w:rPr>
          <w:b w:val="0"/>
          <w:bCs/>
          <w:color w:val="000000" w:themeColor="text1"/>
        </w:rPr>
        <w:t>.</w:t>
      </w:r>
      <w:r w:rsidR="00C47694" w:rsidRPr="00FD551F">
        <w:rPr>
          <w:b w:val="0"/>
          <w:bCs/>
          <w:color w:val="000000" w:themeColor="text1"/>
        </w:rPr>
        <w:t xml:space="preserve"> 6. </w:t>
      </w:r>
    </w:p>
    <w:p w14:paraId="2A5E28CF" w14:textId="77777777" w:rsidR="009869ED" w:rsidRPr="00FD551F" w:rsidRDefault="009869ED" w:rsidP="00510B1A">
      <w:pPr>
        <w:ind w:firstLine="0"/>
        <w:rPr>
          <w:color w:val="000000" w:themeColor="text1"/>
          <w:lang w:eastAsia="ko-KR"/>
        </w:rPr>
      </w:pPr>
    </w:p>
    <w:p w14:paraId="415BE141" w14:textId="77777777" w:rsidR="000E1C8A" w:rsidRPr="00FD551F" w:rsidRDefault="000E1C8A" w:rsidP="00510B1A">
      <w:pPr>
        <w:ind w:firstLine="0"/>
        <w:rPr>
          <w:color w:val="000000" w:themeColor="text1"/>
          <w:lang w:eastAsia="ko-KR"/>
        </w:rPr>
      </w:pPr>
    </w:p>
    <w:p w14:paraId="2B3EF7E2" w14:textId="6A8A705E" w:rsidR="00FA5FD4" w:rsidRPr="00FD551F" w:rsidRDefault="000A4B96" w:rsidP="000A4B96">
      <w:pPr>
        <w:keepNext/>
        <w:ind w:firstLine="0"/>
        <w:jc w:val="center"/>
        <w:rPr>
          <w:color w:val="000000" w:themeColor="text1"/>
        </w:rPr>
      </w:pPr>
      <w:r w:rsidRPr="00FD551F">
        <w:rPr>
          <w:noProof/>
          <w:color w:val="000000" w:themeColor="text1"/>
        </w:rPr>
        <w:lastRenderedPageBreak/>
        <w:drawing>
          <wp:inline distT="0" distB="0" distL="0" distR="0" wp14:anchorId="2E74629E" wp14:editId="7EEF890B">
            <wp:extent cx="4509297" cy="3486997"/>
            <wp:effectExtent l="0" t="0" r="0" b="0"/>
            <wp:docPr id="191479534" name="Picture 24"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79534" name="Picture 24" descr="A screenshot of a computer screen&#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522063" cy="3496869"/>
                    </a:xfrm>
                    <a:prstGeom prst="rect">
                      <a:avLst/>
                    </a:prstGeom>
                  </pic:spPr>
                </pic:pic>
              </a:graphicData>
            </a:graphic>
          </wp:inline>
        </w:drawing>
      </w:r>
    </w:p>
    <w:p w14:paraId="27D2826F" w14:textId="2B590380" w:rsidR="000E1C8A" w:rsidRPr="00FD551F" w:rsidRDefault="00FA5FD4" w:rsidP="00FA5FD4">
      <w:pPr>
        <w:pStyle w:val="Caption"/>
        <w:rPr>
          <w:b w:val="0"/>
          <w:bCs/>
          <w:color w:val="000000" w:themeColor="text1"/>
          <w:lang w:eastAsia="ko-KR"/>
        </w:rPr>
      </w:pPr>
      <w:r w:rsidRPr="00FD551F">
        <w:rPr>
          <w:color w:val="000000" w:themeColor="text1"/>
        </w:rPr>
        <w:t>Fig</w:t>
      </w:r>
      <w:r w:rsidR="00E31A7E" w:rsidRPr="00FD551F">
        <w:rPr>
          <w:color w:val="000000" w:themeColor="text1"/>
        </w:rPr>
        <w:t>.</w:t>
      </w:r>
      <w:r w:rsidRPr="00FD551F">
        <w:rPr>
          <w:color w:val="000000" w:themeColor="text1"/>
        </w:rPr>
        <w:t xml:space="preserve"> S</w:t>
      </w:r>
      <w:r w:rsidRPr="00FD551F">
        <w:rPr>
          <w:color w:val="000000" w:themeColor="text1"/>
        </w:rPr>
        <w:fldChar w:fldCharType="begin"/>
      </w:r>
      <w:r w:rsidRPr="00FD551F">
        <w:rPr>
          <w:color w:val="000000" w:themeColor="text1"/>
        </w:rPr>
        <w:instrText xml:space="preserve"> SEQ Figure_S \* ARABIC </w:instrText>
      </w:r>
      <w:r w:rsidRPr="00FD551F">
        <w:rPr>
          <w:color w:val="000000" w:themeColor="text1"/>
        </w:rPr>
        <w:fldChar w:fldCharType="separate"/>
      </w:r>
      <w:r w:rsidR="00421712" w:rsidRPr="00FD551F">
        <w:rPr>
          <w:noProof/>
          <w:color w:val="000000" w:themeColor="text1"/>
        </w:rPr>
        <w:t>16</w:t>
      </w:r>
      <w:r w:rsidRPr="00FD551F">
        <w:rPr>
          <w:color w:val="000000" w:themeColor="text1"/>
        </w:rPr>
        <w:fldChar w:fldCharType="end"/>
      </w:r>
      <w:r w:rsidRPr="00FD551F">
        <w:rPr>
          <w:color w:val="000000" w:themeColor="text1"/>
        </w:rPr>
        <w:t xml:space="preserve"> </w:t>
      </w:r>
      <w:r w:rsidRPr="00FD551F">
        <w:rPr>
          <w:b w:val="0"/>
          <w:bCs/>
          <w:color w:val="000000" w:themeColor="text1"/>
        </w:rPr>
        <w:t>Microscopic SFG study of hydrated onion epidermis in D</w:t>
      </w:r>
      <w:r w:rsidRPr="00FD551F">
        <w:rPr>
          <w:b w:val="0"/>
          <w:bCs/>
          <w:color w:val="000000" w:themeColor="text1"/>
          <w:vertAlign w:val="subscript"/>
        </w:rPr>
        <w:t>2</w:t>
      </w:r>
      <w:r w:rsidRPr="00FD551F">
        <w:rPr>
          <w:b w:val="0"/>
          <w:bCs/>
          <w:color w:val="000000" w:themeColor="text1"/>
        </w:rPr>
        <w:t xml:space="preserve">O upon tensile stretch </w:t>
      </w:r>
      <w:r w:rsidR="00C47694" w:rsidRPr="00FD551F">
        <w:rPr>
          <w:b w:val="0"/>
          <w:bCs/>
          <w:color w:val="000000" w:themeColor="text1"/>
        </w:rPr>
        <w:t xml:space="preserve">(small-spot analysis) </w:t>
      </w:r>
      <w:r w:rsidRPr="00FD551F">
        <w:rPr>
          <w:b w:val="0"/>
          <w:bCs/>
          <w:color w:val="000000" w:themeColor="text1"/>
        </w:rPr>
        <w:t xml:space="preserve">and the simulated SFG intensity OH/CH ratio. </w:t>
      </w:r>
      <w:r w:rsidR="000A4B96" w:rsidRPr="00FD551F">
        <w:rPr>
          <w:color w:val="000000" w:themeColor="text1"/>
        </w:rPr>
        <w:t>a,b</w:t>
      </w:r>
      <w:r w:rsidRPr="00FD551F">
        <w:rPr>
          <w:b w:val="0"/>
          <w:bCs/>
          <w:color w:val="000000" w:themeColor="text1"/>
        </w:rPr>
        <w:t xml:space="preserve"> replicate of the SFG point analysis of multiple junction regions presented in Fig</w:t>
      </w:r>
      <w:r w:rsidR="005D001D" w:rsidRPr="00FD551F">
        <w:rPr>
          <w:b w:val="0"/>
          <w:bCs/>
          <w:color w:val="000000" w:themeColor="text1"/>
        </w:rPr>
        <w:t>.</w:t>
      </w:r>
      <w:r w:rsidRPr="00FD551F">
        <w:rPr>
          <w:b w:val="0"/>
          <w:bCs/>
          <w:color w:val="000000" w:themeColor="text1"/>
        </w:rPr>
        <w:t xml:space="preserve"> 6. </w:t>
      </w:r>
      <w:r w:rsidR="000A4B96" w:rsidRPr="00FD551F">
        <w:rPr>
          <w:color w:val="000000" w:themeColor="text1"/>
        </w:rPr>
        <w:t>c,d</w:t>
      </w:r>
      <w:r w:rsidRPr="00FD551F">
        <w:rPr>
          <w:b w:val="0"/>
          <w:bCs/>
          <w:color w:val="000000" w:themeColor="text1"/>
        </w:rPr>
        <w:t xml:space="preserve"> theoretical SFG OH/CH ratio calculation results with various intercrystallite distances and orientational distributions (SD). The intercrystallite distance represents the distance between cellulose microfibrils and the inset shows a visualized distributions of fibers with different standard distribution (SD) values.</w:t>
      </w:r>
      <w:r w:rsidR="000A4B96" w:rsidRPr="00FD551F">
        <w:rPr>
          <w:b w:val="0"/>
          <w:bCs/>
          <w:color w:val="000000" w:themeColor="text1"/>
        </w:rPr>
        <w:t xml:space="preserve"> </w:t>
      </w:r>
    </w:p>
    <w:p w14:paraId="63BD5342" w14:textId="77777777" w:rsidR="000E1C8A" w:rsidRPr="00FD551F" w:rsidRDefault="000E1C8A" w:rsidP="00510B1A">
      <w:pPr>
        <w:ind w:firstLine="0"/>
        <w:rPr>
          <w:color w:val="000000" w:themeColor="text1"/>
          <w:lang w:eastAsia="ko-KR"/>
        </w:rPr>
      </w:pPr>
    </w:p>
    <w:p w14:paraId="71A14587" w14:textId="77777777" w:rsidR="002B0CD4" w:rsidRPr="00FD551F" w:rsidRDefault="002B0CD4" w:rsidP="00510B1A">
      <w:pPr>
        <w:ind w:firstLine="0"/>
        <w:rPr>
          <w:color w:val="000000" w:themeColor="text1"/>
          <w:lang w:eastAsia="ko-KR"/>
        </w:rPr>
      </w:pPr>
    </w:p>
    <w:p w14:paraId="0B560AC3" w14:textId="198A0667" w:rsidR="00E44601" w:rsidRPr="00FD551F" w:rsidRDefault="002B0CD4" w:rsidP="00E44601">
      <w:pPr>
        <w:pStyle w:val="EndNoteBibliography"/>
        <w:ind w:left="720" w:hanging="720"/>
        <w:rPr>
          <w:color w:val="000000" w:themeColor="text1"/>
        </w:rPr>
      </w:pPr>
      <w:r w:rsidRPr="00FD551F">
        <w:rPr>
          <w:color w:val="000000" w:themeColor="text1"/>
          <w:lang w:eastAsia="ko-KR"/>
        </w:rPr>
        <w:fldChar w:fldCharType="begin"/>
      </w:r>
      <w:r w:rsidRPr="00FD551F">
        <w:rPr>
          <w:color w:val="000000" w:themeColor="text1"/>
          <w:lang w:eastAsia="ko-KR"/>
        </w:rPr>
        <w:instrText xml:space="preserve"> ADDIN EN.REFLIST </w:instrText>
      </w:r>
      <w:r w:rsidRPr="00FD551F">
        <w:rPr>
          <w:color w:val="000000" w:themeColor="text1"/>
          <w:lang w:eastAsia="ko-KR"/>
        </w:rPr>
        <w:fldChar w:fldCharType="separate"/>
      </w:r>
      <w:bookmarkStart w:id="5" w:name="_ENREF_1"/>
      <w:r w:rsidR="00E44601" w:rsidRPr="00FD551F">
        <w:rPr>
          <w:color w:val="000000" w:themeColor="text1"/>
        </w:rPr>
        <w:t xml:space="preserve">Huang S, Makarem M, Kiemle SN, Zheng Y, He X, Ye D, Gomez EW, Gomez ED, Cosgrove DJ, Kim SH (2018) Dehydration-induced physical strains of cellulose microfibrils in plant cell walls. Carbohydr Polym 197:337-348. </w:t>
      </w:r>
      <w:hyperlink r:id="rId26" w:history="1">
        <w:r w:rsidR="00E44601" w:rsidRPr="00FD551F">
          <w:rPr>
            <w:rStyle w:val="Hyperlink"/>
            <w:color w:val="000000" w:themeColor="text1"/>
          </w:rPr>
          <w:t>https://doi.org/10.1016/j.carbpol.2018.05.091</w:t>
        </w:r>
        <w:bookmarkEnd w:id="5"/>
      </w:hyperlink>
    </w:p>
    <w:p w14:paraId="2CF8F819" w14:textId="56EA1D40" w:rsidR="00E44601" w:rsidRPr="00FD551F" w:rsidRDefault="00E44601" w:rsidP="00E44601">
      <w:pPr>
        <w:pStyle w:val="EndNoteBibliography"/>
        <w:ind w:left="720" w:hanging="720"/>
        <w:rPr>
          <w:color w:val="000000" w:themeColor="text1"/>
        </w:rPr>
      </w:pPr>
      <w:bookmarkStart w:id="6" w:name="_ENREF_2"/>
      <w:r w:rsidRPr="00FD551F">
        <w:rPr>
          <w:color w:val="000000" w:themeColor="text1"/>
        </w:rPr>
        <w:t xml:space="preserve">Lee J, Choi J, Feng L, Yu J, Zheng Y, Zhang Q, Lin Y-T, Sah S, Gu Y, Zhang S, Cosgrove DJ, Kim SH (2023) Regiospecific Cellulose Orientation and Anisotropic Mechanical Property in Plant Cell Walls. Biomacromolecules 24 (11):4759-4770. </w:t>
      </w:r>
      <w:hyperlink r:id="rId27" w:history="1">
        <w:r w:rsidRPr="00FD551F">
          <w:rPr>
            <w:rStyle w:val="Hyperlink"/>
            <w:color w:val="000000" w:themeColor="text1"/>
          </w:rPr>
          <w:t>https://doi.org/10.1021/acs.biomac.3c00538</w:t>
        </w:r>
        <w:bookmarkEnd w:id="6"/>
      </w:hyperlink>
    </w:p>
    <w:p w14:paraId="7EBAA7AF" w14:textId="3138573F" w:rsidR="00E44601" w:rsidRPr="00FD551F" w:rsidRDefault="00E44601" w:rsidP="00E44601">
      <w:pPr>
        <w:pStyle w:val="EndNoteBibliography"/>
        <w:ind w:left="720" w:hanging="720"/>
        <w:rPr>
          <w:color w:val="000000" w:themeColor="text1"/>
        </w:rPr>
      </w:pPr>
      <w:bookmarkStart w:id="7" w:name="_ENREF_3"/>
      <w:r w:rsidRPr="00FD551F">
        <w:rPr>
          <w:color w:val="000000" w:themeColor="text1"/>
        </w:rPr>
        <w:t xml:space="preserve">Yu J, Del Mundo JT, Freychet G, Zhernenkov M, Schaible E, Gomez EW, Gomez ED, Cosgrove DJ (2024) Dynamic Structural Change of Plant Epidermal Cell Walls under Strain. Small 20 (30):2311832. </w:t>
      </w:r>
      <w:hyperlink r:id="rId28" w:history="1">
        <w:r w:rsidRPr="00FD551F">
          <w:rPr>
            <w:rStyle w:val="Hyperlink"/>
            <w:color w:val="000000" w:themeColor="text1"/>
          </w:rPr>
          <w:t>https://doi.org/https://doi.org/10.1002/smll.202311832</w:t>
        </w:r>
        <w:bookmarkEnd w:id="7"/>
      </w:hyperlink>
    </w:p>
    <w:p w14:paraId="16A2A687" w14:textId="5EBFD3DA" w:rsidR="00E44601" w:rsidRPr="00FD551F" w:rsidRDefault="00E44601" w:rsidP="00E44601">
      <w:pPr>
        <w:pStyle w:val="EndNoteBibliography"/>
        <w:ind w:left="720" w:hanging="720"/>
        <w:rPr>
          <w:color w:val="000000" w:themeColor="text1"/>
        </w:rPr>
      </w:pPr>
      <w:bookmarkStart w:id="8" w:name="_ENREF_4"/>
      <w:r w:rsidRPr="00FD551F">
        <w:rPr>
          <w:color w:val="000000" w:themeColor="text1"/>
        </w:rPr>
        <w:t xml:space="preserve">Zamil MS, Yi H, Puri VM (2017) A multiscale FEA framework for bridging cell-wall to tissue-scale mechanical properties: the contributions of middle lamella interface and cell shape. J Mater Sci 52 (13):7947-7968. </w:t>
      </w:r>
      <w:hyperlink r:id="rId29" w:history="1">
        <w:r w:rsidRPr="00FD551F">
          <w:rPr>
            <w:rStyle w:val="Hyperlink"/>
            <w:color w:val="000000" w:themeColor="text1"/>
          </w:rPr>
          <w:t>https://doi.org/10.1007/s10853-017-0999-4</w:t>
        </w:r>
        <w:bookmarkEnd w:id="8"/>
      </w:hyperlink>
    </w:p>
    <w:p w14:paraId="72898C3C" w14:textId="32483193" w:rsidR="000E1C8A" w:rsidRPr="00FD551F" w:rsidRDefault="002B0CD4" w:rsidP="00510B1A">
      <w:pPr>
        <w:ind w:firstLine="0"/>
        <w:rPr>
          <w:color w:val="000000" w:themeColor="text1"/>
          <w:lang w:eastAsia="ko-KR"/>
        </w:rPr>
      </w:pPr>
      <w:r w:rsidRPr="00FD551F">
        <w:rPr>
          <w:color w:val="000000" w:themeColor="text1"/>
          <w:lang w:eastAsia="ko-KR"/>
        </w:rPr>
        <w:fldChar w:fldCharType="end"/>
      </w:r>
    </w:p>
    <w:sectPr w:rsidR="000E1C8A" w:rsidRPr="00FD551F" w:rsidSect="009C2F52">
      <w:footerReference w:type="even" r:id="rId30"/>
      <w:footerReference w:type="default" r:id="rId31"/>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4692EC" w14:textId="77777777" w:rsidR="00A019E6" w:rsidRDefault="00A019E6" w:rsidP="00BC3275">
      <w:pPr>
        <w:spacing w:line="240" w:lineRule="auto"/>
      </w:pPr>
      <w:r>
        <w:separator/>
      </w:r>
    </w:p>
  </w:endnote>
  <w:endnote w:type="continuationSeparator" w:id="0">
    <w:p w14:paraId="58C8C817" w14:textId="77777777" w:rsidR="00A019E6" w:rsidRDefault="00A019E6" w:rsidP="00BC3275">
      <w:pPr>
        <w:spacing w:line="240" w:lineRule="auto"/>
      </w:pPr>
      <w:r>
        <w:continuationSeparator/>
      </w:r>
    </w:p>
  </w:endnote>
  <w:endnote w:type="continuationNotice" w:id="1">
    <w:p w14:paraId="05CE45BE" w14:textId="77777777" w:rsidR="00A019E6" w:rsidRDefault="00A019E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003199343"/>
      <w:docPartObj>
        <w:docPartGallery w:val="Page Numbers (Bottom of Page)"/>
        <w:docPartUnique/>
      </w:docPartObj>
    </w:sdtPr>
    <w:sdtEndPr>
      <w:rPr>
        <w:rStyle w:val="PageNumber"/>
      </w:rPr>
    </w:sdtEndPr>
    <w:sdtContent>
      <w:p w14:paraId="47967680" w14:textId="111FAF09" w:rsidR="00AC34D1" w:rsidRDefault="00AC34D1" w:rsidP="001B232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7E739C">
          <w:rPr>
            <w:rStyle w:val="PageNumber"/>
            <w:noProof/>
          </w:rPr>
          <w:t>1</w:t>
        </w:r>
        <w:r>
          <w:rPr>
            <w:rStyle w:val="PageNumber"/>
          </w:rPr>
          <w:fldChar w:fldCharType="end"/>
        </w:r>
      </w:p>
    </w:sdtContent>
  </w:sdt>
  <w:p w14:paraId="539649B5" w14:textId="77777777" w:rsidR="00AC34D1" w:rsidRDefault="00AC34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256512173"/>
      <w:docPartObj>
        <w:docPartGallery w:val="Page Numbers (Bottom of Page)"/>
        <w:docPartUnique/>
      </w:docPartObj>
    </w:sdtPr>
    <w:sdtEndPr>
      <w:rPr>
        <w:rStyle w:val="PageNumber"/>
      </w:rPr>
    </w:sdtEndPr>
    <w:sdtContent>
      <w:p w14:paraId="2F18F7B8" w14:textId="1F96CF0F" w:rsidR="00AC34D1" w:rsidRDefault="00AC34D1" w:rsidP="001B232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9</w:t>
        </w:r>
        <w:r>
          <w:rPr>
            <w:rStyle w:val="PageNumber"/>
          </w:rPr>
          <w:fldChar w:fldCharType="end"/>
        </w:r>
      </w:p>
    </w:sdtContent>
  </w:sdt>
  <w:p w14:paraId="26F105A3" w14:textId="77777777" w:rsidR="00854E28" w:rsidRDefault="00CC7B9E">
    <w:r>
      <w:c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7503B6" w14:textId="77777777" w:rsidR="00A019E6" w:rsidRDefault="00A019E6" w:rsidP="00BC3275">
      <w:pPr>
        <w:spacing w:line="240" w:lineRule="auto"/>
      </w:pPr>
      <w:r>
        <w:separator/>
      </w:r>
    </w:p>
  </w:footnote>
  <w:footnote w:type="continuationSeparator" w:id="0">
    <w:p w14:paraId="4F4111FC" w14:textId="77777777" w:rsidR="00A019E6" w:rsidRDefault="00A019E6" w:rsidP="00BC3275">
      <w:pPr>
        <w:spacing w:line="240" w:lineRule="auto"/>
      </w:pPr>
      <w:r>
        <w:continuationSeparator/>
      </w:r>
    </w:p>
  </w:footnote>
  <w:footnote w:type="continuationNotice" w:id="1">
    <w:p w14:paraId="714AD6D3" w14:textId="77777777" w:rsidR="00A019E6" w:rsidRDefault="00A019E6">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CE55E5"/>
    <w:multiLevelType w:val="hybridMultilevel"/>
    <w:tmpl w:val="C64C07DA"/>
    <w:lvl w:ilvl="0" w:tplc="BF581382">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332572E"/>
    <w:multiLevelType w:val="hybridMultilevel"/>
    <w:tmpl w:val="362CC1E0"/>
    <w:lvl w:ilvl="0" w:tplc="4B58C60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462CA9"/>
    <w:multiLevelType w:val="hybridMultilevel"/>
    <w:tmpl w:val="D9204478"/>
    <w:lvl w:ilvl="0" w:tplc="C4FEFD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611D97"/>
    <w:multiLevelType w:val="hybridMultilevel"/>
    <w:tmpl w:val="867602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8A4774"/>
    <w:multiLevelType w:val="hybridMultilevel"/>
    <w:tmpl w:val="DCD8F630"/>
    <w:lvl w:ilvl="0" w:tplc="C8563CDA">
      <w:start w:val="2"/>
      <w:numFmt w:val="bullet"/>
      <w:lvlText w:val="-"/>
      <w:lvlJc w:val="left"/>
      <w:pPr>
        <w:ind w:left="1080" w:hanging="360"/>
      </w:pPr>
      <w:rPr>
        <w:rFonts w:ascii="Times New Roman" w:eastAsia="Batang"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6573A82"/>
    <w:multiLevelType w:val="hybridMultilevel"/>
    <w:tmpl w:val="B5FCFFF8"/>
    <w:lvl w:ilvl="0" w:tplc="BF58138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1E336D3"/>
    <w:multiLevelType w:val="hybridMultilevel"/>
    <w:tmpl w:val="E8CC99A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A787630"/>
    <w:multiLevelType w:val="hybridMultilevel"/>
    <w:tmpl w:val="B2947726"/>
    <w:lvl w:ilvl="0" w:tplc="EA8A3E5C">
      <w:start w:val="3"/>
      <w:numFmt w:val="bullet"/>
      <w:lvlText w:val="-"/>
      <w:lvlJc w:val="left"/>
      <w:pPr>
        <w:ind w:left="720" w:hanging="360"/>
      </w:pPr>
      <w:rPr>
        <w:rFonts w:ascii="Times New Roman" w:eastAsia="Batang"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B7F55C4"/>
    <w:multiLevelType w:val="hybridMultilevel"/>
    <w:tmpl w:val="22800D7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D610DE8"/>
    <w:multiLevelType w:val="hybridMultilevel"/>
    <w:tmpl w:val="2CECDE0C"/>
    <w:lvl w:ilvl="0" w:tplc="FDE24986">
      <w:start w:val="2"/>
      <w:numFmt w:val="bullet"/>
      <w:lvlText w:val="-"/>
      <w:lvlJc w:val="left"/>
      <w:pPr>
        <w:ind w:left="1080" w:hanging="360"/>
      </w:pPr>
      <w:rPr>
        <w:rFonts w:ascii="Times New Roman" w:eastAsia="Batang"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1635D43"/>
    <w:multiLevelType w:val="hybridMultilevel"/>
    <w:tmpl w:val="98F2050C"/>
    <w:lvl w:ilvl="0" w:tplc="94EE0D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7F147BF"/>
    <w:multiLevelType w:val="hybridMultilevel"/>
    <w:tmpl w:val="E92A8600"/>
    <w:lvl w:ilvl="0" w:tplc="0EB203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AB27D4B"/>
    <w:multiLevelType w:val="multilevel"/>
    <w:tmpl w:val="DCDA4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25F780C"/>
    <w:multiLevelType w:val="hybridMultilevel"/>
    <w:tmpl w:val="31AC148E"/>
    <w:lvl w:ilvl="0" w:tplc="0B6C8FD4">
      <w:start w:val="3"/>
      <w:numFmt w:val="bullet"/>
      <w:lvlText w:val=""/>
      <w:lvlJc w:val="left"/>
      <w:pPr>
        <w:ind w:left="1080" w:hanging="360"/>
      </w:pPr>
      <w:rPr>
        <w:rFonts w:ascii="Wingdings" w:eastAsia="Batang"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C330FA9"/>
    <w:multiLevelType w:val="multilevel"/>
    <w:tmpl w:val="E7D44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E426EAF"/>
    <w:multiLevelType w:val="hybridMultilevel"/>
    <w:tmpl w:val="D3C824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ABC2D66"/>
    <w:multiLevelType w:val="hybridMultilevel"/>
    <w:tmpl w:val="1CEE5396"/>
    <w:lvl w:ilvl="0" w:tplc="1EDC26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354623B"/>
    <w:multiLevelType w:val="hybridMultilevel"/>
    <w:tmpl w:val="85FA38D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BF30FA7"/>
    <w:multiLevelType w:val="hybridMultilevel"/>
    <w:tmpl w:val="97A4FED4"/>
    <w:lvl w:ilvl="0" w:tplc="96141D0C">
      <w:numFmt w:val="bullet"/>
      <w:lvlText w:val=""/>
      <w:lvlJc w:val="left"/>
      <w:pPr>
        <w:ind w:left="720" w:hanging="360"/>
      </w:pPr>
      <w:rPr>
        <w:rFonts w:ascii="Symbol" w:eastAsia="Batang"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A736F08"/>
    <w:multiLevelType w:val="multilevel"/>
    <w:tmpl w:val="D7568726"/>
    <w:lvl w:ilvl="0">
      <w:start w:val="1"/>
      <w:numFmt w:val="decimal"/>
      <w:pStyle w:val="Heading1"/>
      <w:suff w:val="space"/>
      <w:lvlText w:val="Chapter %1"/>
      <w:lvlJc w:val="left"/>
      <w:pPr>
        <w:ind w:left="90" w:firstLine="0"/>
      </w:pPr>
      <w:rPr>
        <w:specVanish w:val="0"/>
      </w:rPr>
    </w:lvl>
    <w:lvl w:ilvl="1">
      <w:start w:val="1"/>
      <w:numFmt w:val="decimal"/>
      <w:pStyle w:val="Heading2"/>
      <w:suff w:val="nothing"/>
      <w:lvlText w:val="%1.%2. "/>
      <w:lvlJc w:val="left"/>
      <w:pPr>
        <w:ind w:left="0" w:firstLine="0"/>
      </w:pPr>
      <w:rPr>
        <w:rFonts w:hint="default"/>
      </w:rPr>
    </w:lvl>
    <w:lvl w:ilvl="2">
      <w:start w:val="1"/>
      <w:numFmt w:val="none"/>
      <w:pStyle w:val="Heading3"/>
      <w:suff w:val="nothing"/>
      <w:lvlText w:val=""/>
      <w:lvlJc w:val="left"/>
      <w:pPr>
        <w:ind w:left="0" w:firstLine="0"/>
      </w:pPr>
      <w:rPr>
        <w:rFonts w:hint="default"/>
      </w:rPr>
    </w:lvl>
    <w:lvl w:ilvl="3">
      <w:start w:val="1"/>
      <w:numFmt w:val="none"/>
      <w:pStyle w:val="Heading4"/>
      <w:suff w:val="nothing"/>
      <w:lvlText w:val=""/>
      <w:lvlJc w:val="left"/>
      <w:pPr>
        <w:ind w:left="0" w:firstLine="0"/>
      </w:pPr>
      <w:rPr>
        <w:rFonts w:hint="default"/>
      </w:rPr>
    </w:lvl>
    <w:lvl w:ilvl="4">
      <w:start w:val="1"/>
      <w:numFmt w:val="none"/>
      <w:pStyle w:val="Heading5"/>
      <w:suff w:val="nothing"/>
      <w:lvlText w:val=""/>
      <w:lvlJc w:val="left"/>
      <w:pPr>
        <w:ind w:left="0" w:firstLine="0"/>
      </w:pPr>
      <w:rPr>
        <w:rFonts w:hint="default"/>
      </w:rPr>
    </w:lvl>
    <w:lvl w:ilvl="5">
      <w:start w:val="1"/>
      <w:numFmt w:val="none"/>
      <w:pStyle w:val="Heading6"/>
      <w:suff w:val="nothing"/>
      <w:lvlText w:val=""/>
      <w:lvlJc w:val="left"/>
      <w:pPr>
        <w:ind w:left="0"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upperLetter"/>
      <w:pStyle w:val="Heading9"/>
      <w:suff w:val="nothing"/>
      <w:lvlText w:val="Appendix %9 "/>
      <w:lvlJc w:val="left"/>
      <w:pPr>
        <w:ind w:left="0" w:firstLine="0"/>
      </w:pPr>
      <w:rPr>
        <w:rFonts w:hint="default"/>
      </w:rPr>
    </w:lvl>
  </w:abstractNum>
  <w:abstractNum w:abstractNumId="20" w15:restartNumberingAfterBreak="0">
    <w:nsid w:val="7DEE6842"/>
    <w:multiLevelType w:val="hybridMultilevel"/>
    <w:tmpl w:val="E8CC99A8"/>
    <w:lvl w:ilvl="0" w:tplc="E2B4B0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44040455">
    <w:abstractNumId w:val="19"/>
  </w:num>
  <w:num w:numId="2" w16cid:durableId="705330791">
    <w:abstractNumId w:val="11"/>
  </w:num>
  <w:num w:numId="3" w16cid:durableId="1599363884">
    <w:abstractNumId w:val="20"/>
  </w:num>
  <w:num w:numId="4" w16cid:durableId="1559783909">
    <w:abstractNumId w:val="18"/>
  </w:num>
  <w:num w:numId="5" w16cid:durableId="134101900">
    <w:abstractNumId w:val="1"/>
  </w:num>
  <w:num w:numId="6" w16cid:durableId="1639607202">
    <w:abstractNumId w:val="4"/>
  </w:num>
  <w:num w:numId="7" w16cid:durableId="687873593">
    <w:abstractNumId w:val="7"/>
  </w:num>
  <w:num w:numId="8" w16cid:durableId="598832351">
    <w:abstractNumId w:val="2"/>
  </w:num>
  <w:num w:numId="9" w16cid:durableId="910432025">
    <w:abstractNumId w:val="0"/>
  </w:num>
  <w:num w:numId="10" w16cid:durableId="825630465">
    <w:abstractNumId w:val="5"/>
  </w:num>
  <w:num w:numId="11" w16cid:durableId="48723571">
    <w:abstractNumId w:val="6"/>
  </w:num>
  <w:num w:numId="12" w16cid:durableId="914319169">
    <w:abstractNumId w:val="13"/>
  </w:num>
  <w:num w:numId="13" w16cid:durableId="856504381">
    <w:abstractNumId w:val="10"/>
  </w:num>
  <w:num w:numId="14" w16cid:durableId="165825581">
    <w:abstractNumId w:val="16"/>
  </w:num>
  <w:num w:numId="15" w16cid:durableId="1282955292">
    <w:abstractNumId w:val="9"/>
  </w:num>
  <w:num w:numId="16" w16cid:durableId="1552578041">
    <w:abstractNumId w:val="14"/>
  </w:num>
  <w:num w:numId="17" w16cid:durableId="278073212">
    <w:abstractNumId w:val="12"/>
  </w:num>
  <w:num w:numId="18" w16cid:durableId="887691421">
    <w:abstractNumId w:val="15"/>
  </w:num>
  <w:num w:numId="19" w16cid:durableId="1244414945">
    <w:abstractNumId w:val="3"/>
  </w:num>
  <w:num w:numId="20" w16cid:durableId="790900395">
    <w:abstractNumId w:val="8"/>
  </w:num>
  <w:num w:numId="21" w16cid:durableId="95440691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6"/>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YwtbAwNDIysTAzMTZW0lEKTi0uzszPAykwMaoFADaBYR4tAAAA"/>
    <w:docVar w:name="EN.InstantFormat" w:val="&lt;ENInstantFormat&gt;&lt;Enabled&gt;0&lt;/Enabled&gt;&lt;ScanUnformatted&gt;1&lt;/ScanUnformatted&gt;&lt;ScanChanges&gt;1&lt;/ScanChanges&gt;&lt;Suspended&gt;0&lt;/Suspended&gt;&lt;/ENInstantFormat&gt;"/>
    <w:docVar w:name="EN.Layout" w:val="&lt;ENLayout&gt;&lt;Style&gt;cellulose from 3 Biotech&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z22z5tseua9pakexdxj5fa0eaxrwtstpeaw2&quot;&gt;All pdf (20210726)&lt;record-ids&gt;&lt;item&gt;194&lt;/item&gt;&lt;item&gt;421&lt;/item&gt;&lt;item&gt;1973&lt;/item&gt;&lt;item&gt;1992&lt;/item&gt;&lt;/record-ids&gt;&lt;/item&gt;&lt;/Libraries&gt;"/>
    <w:docVar w:name="EN.ReferenceGroups" w:val="&lt;reference-groups&gt;&lt;reference-group&gt;&lt;kind&gt;1&lt;/kind&gt;&lt;heading&gt;&lt;/heading&gt;&lt;alignment&gt;0&lt;/alignment&gt;&lt;records&gt;&lt;/records&gt;&lt;/reference-group&gt;&lt;/reference-groups&gt;"/>
  </w:docVars>
  <w:rsids>
    <w:rsidRoot w:val="0069230A"/>
    <w:rsid w:val="000000E2"/>
    <w:rsid w:val="0000042A"/>
    <w:rsid w:val="000005B0"/>
    <w:rsid w:val="000005F3"/>
    <w:rsid w:val="00000613"/>
    <w:rsid w:val="00000C23"/>
    <w:rsid w:val="00000D25"/>
    <w:rsid w:val="0000119F"/>
    <w:rsid w:val="0000127C"/>
    <w:rsid w:val="000012F8"/>
    <w:rsid w:val="00001322"/>
    <w:rsid w:val="00001650"/>
    <w:rsid w:val="0000193E"/>
    <w:rsid w:val="00001B43"/>
    <w:rsid w:val="00001DCC"/>
    <w:rsid w:val="00001E60"/>
    <w:rsid w:val="00001EAA"/>
    <w:rsid w:val="00001FC3"/>
    <w:rsid w:val="0000203B"/>
    <w:rsid w:val="000020D4"/>
    <w:rsid w:val="000022B3"/>
    <w:rsid w:val="00002478"/>
    <w:rsid w:val="0000252E"/>
    <w:rsid w:val="000026C4"/>
    <w:rsid w:val="0000284F"/>
    <w:rsid w:val="00002BDA"/>
    <w:rsid w:val="00002C93"/>
    <w:rsid w:val="00002CBA"/>
    <w:rsid w:val="00002CBF"/>
    <w:rsid w:val="00002D0A"/>
    <w:rsid w:val="00002E28"/>
    <w:rsid w:val="00002F6C"/>
    <w:rsid w:val="000030DD"/>
    <w:rsid w:val="00003101"/>
    <w:rsid w:val="000031BF"/>
    <w:rsid w:val="000032A1"/>
    <w:rsid w:val="00003342"/>
    <w:rsid w:val="00003369"/>
    <w:rsid w:val="000033BB"/>
    <w:rsid w:val="000033EC"/>
    <w:rsid w:val="00003837"/>
    <w:rsid w:val="00003A74"/>
    <w:rsid w:val="00003A8C"/>
    <w:rsid w:val="00003AA2"/>
    <w:rsid w:val="00003C88"/>
    <w:rsid w:val="00003D70"/>
    <w:rsid w:val="00003E04"/>
    <w:rsid w:val="00003EDA"/>
    <w:rsid w:val="00003F5C"/>
    <w:rsid w:val="00003F7E"/>
    <w:rsid w:val="00004159"/>
    <w:rsid w:val="0000423B"/>
    <w:rsid w:val="00004579"/>
    <w:rsid w:val="000045BA"/>
    <w:rsid w:val="00004676"/>
    <w:rsid w:val="000046B8"/>
    <w:rsid w:val="0000479A"/>
    <w:rsid w:val="000048CE"/>
    <w:rsid w:val="00004911"/>
    <w:rsid w:val="00004973"/>
    <w:rsid w:val="00004A18"/>
    <w:rsid w:val="00004B5B"/>
    <w:rsid w:val="00004BA7"/>
    <w:rsid w:val="00004CB9"/>
    <w:rsid w:val="000050D7"/>
    <w:rsid w:val="00005208"/>
    <w:rsid w:val="00005304"/>
    <w:rsid w:val="00005408"/>
    <w:rsid w:val="00005505"/>
    <w:rsid w:val="00005587"/>
    <w:rsid w:val="000056AD"/>
    <w:rsid w:val="00005919"/>
    <w:rsid w:val="00005A31"/>
    <w:rsid w:val="00005B11"/>
    <w:rsid w:val="00005B60"/>
    <w:rsid w:val="00005C2B"/>
    <w:rsid w:val="00005C3E"/>
    <w:rsid w:val="00005E6F"/>
    <w:rsid w:val="00005EB8"/>
    <w:rsid w:val="00005EEB"/>
    <w:rsid w:val="00005F20"/>
    <w:rsid w:val="00006133"/>
    <w:rsid w:val="000063E2"/>
    <w:rsid w:val="000063F1"/>
    <w:rsid w:val="000064A5"/>
    <w:rsid w:val="00006516"/>
    <w:rsid w:val="0000676C"/>
    <w:rsid w:val="00006A70"/>
    <w:rsid w:val="00006A7B"/>
    <w:rsid w:val="00006B2C"/>
    <w:rsid w:val="00006B67"/>
    <w:rsid w:val="00006D46"/>
    <w:rsid w:val="00006D85"/>
    <w:rsid w:val="00006EA5"/>
    <w:rsid w:val="00006F9D"/>
    <w:rsid w:val="00007051"/>
    <w:rsid w:val="0000706F"/>
    <w:rsid w:val="0000708F"/>
    <w:rsid w:val="0000719D"/>
    <w:rsid w:val="000071B7"/>
    <w:rsid w:val="0000738D"/>
    <w:rsid w:val="000074D3"/>
    <w:rsid w:val="000075B1"/>
    <w:rsid w:val="000077A1"/>
    <w:rsid w:val="00007A6D"/>
    <w:rsid w:val="00007C32"/>
    <w:rsid w:val="00007C5E"/>
    <w:rsid w:val="00007C8F"/>
    <w:rsid w:val="00007CA0"/>
    <w:rsid w:val="00007CAE"/>
    <w:rsid w:val="00007CD6"/>
    <w:rsid w:val="00007CDB"/>
    <w:rsid w:val="00010521"/>
    <w:rsid w:val="000105FE"/>
    <w:rsid w:val="000106EB"/>
    <w:rsid w:val="000107D7"/>
    <w:rsid w:val="0001084E"/>
    <w:rsid w:val="00010993"/>
    <w:rsid w:val="00010A55"/>
    <w:rsid w:val="00010FDC"/>
    <w:rsid w:val="00011157"/>
    <w:rsid w:val="0001116E"/>
    <w:rsid w:val="00011B13"/>
    <w:rsid w:val="00011BA2"/>
    <w:rsid w:val="00011D26"/>
    <w:rsid w:val="00011D48"/>
    <w:rsid w:val="00011F38"/>
    <w:rsid w:val="00011FED"/>
    <w:rsid w:val="0001220E"/>
    <w:rsid w:val="00012314"/>
    <w:rsid w:val="0001234B"/>
    <w:rsid w:val="000124C5"/>
    <w:rsid w:val="0001267F"/>
    <w:rsid w:val="0001270E"/>
    <w:rsid w:val="0001278B"/>
    <w:rsid w:val="000129C7"/>
    <w:rsid w:val="00012A21"/>
    <w:rsid w:val="00012B97"/>
    <w:rsid w:val="00012D7C"/>
    <w:rsid w:val="00012F23"/>
    <w:rsid w:val="000130A6"/>
    <w:rsid w:val="000132EE"/>
    <w:rsid w:val="0001333B"/>
    <w:rsid w:val="000135A8"/>
    <w:rsid w:val="000137B2"/>
    <w:rsid w:val="00013BD7"/>
    <w:rsid w:val="00013CF0"/>
    <w:rsid w:val="00013FA9"/>
    <w:rsid w:val="000140A4"/>
    <w:rsid w:val="00014154"/>
    <w:rsid w:val="0001417B"/>
    <w:rsid w:val="0001426D"/>
    <w:rsid w:val="000142AD"/>
    <w:rsid w:val="000144C0"/>
    <w:rsid w:val="00014576"/>
    <w:rsid w:val="00014910"/>
    <w:rsid w:val="00014A0A"/>
    <w:rsid w:val="00014A4F"/>
    <w:rsid w:val="00014CFA"/>
    <w:rsid w:val="00015157"/>
    <w:rsid w:val="00015220"/>
    <w:rsid w:val="000154BE"/>
    <w:rsid w:val="00015634"/>
    <w:rsid w:val="00015783"/>
    <w:rsid w:val="00015843"/>
    <w:rsid w:val="00015917"/>
    <w:rsid w:val="00015C64"/>
    <w:rsid w:val="00015D9F"/>
    <w:rsid w:val="00016015"/>
    <w:rsid w:val="00016137"/>
    <w:rsid w:val="00016340"/>
    <w:rsid w:val="00016553"/>
    <w:rsid w:val="00016940"/>
    <w:rsid w:val="0001697A"/>
    <w:rsid w:val="00016BF3"/>
    <w:rsid w:val="00016C32"/>
    <w:rsid w:val="00016CBF"/>
    <w:rsid w:val="00016DBB"/>
    <w:rsid w:val="00016E29"/>
    <w:rsid w:val="00017061"/>
    <w:rsid w:val="000170C1"/>
    <w:rsid w:val="000170E1"/>
    <w:rsid w:val="000173D5"/>
    <w:rsid w:val="000175C2"/>
    <w:rsid w:val="00017844"/>
    <w:rsid w:val="0001789F"/>
    <w:rsid w:val="00017A3A"/>
    <w:rsid w:val="00017AEF"/>
    <w:rsid w:val="00017C53"/>
    <w:rsid w:val="00017CA8"/>
    <w:rsid w:val="00017D0F"/>
    <w:rsid w:val="00017FE7"/>
    <w:rsid w:val="000200A8"/>
    <w:rsid w:val="0002021F"/>
    <w:rsid w:val="00020478"/>
    <w:rsid w:val="000204D1"/>
    <w:rsid w:val="0002059B"/>
    <w:rsid w:val="00020959"/>
    <w:rsid w:val="00020C69"/>
    <w:rsid w:val="00020C82"/>
    <w:rsid w:val="00020FC2"/>
    <w:rsid w:val="000212C7"/>
    <w:rsid w:val="000213E4"/>
    <w:rsid w:val="00021491"/>
    <w:rsid w:val="00021725"/>
    <w:rsid w:val="000217DE"/>
    <w:rsid w:val="00021990"/>
    <w:rsid w:val="00021C2A"/>
    <w:rsid w:val="00021CB6"/>
    <w:rsid w:val="00021D61"/>
    <w:rsid w:val="0002212A"/>
    <w:rsid w:val="000224D1"/>
    <w:rsid w:val="000229AD"/>
    <w:rsid w:val="000229FB"/>
    <w:rsid w:val="00022A61"/>
    <w:rsid w:val="00022B71"/>
    <w:rsid w:val="00022B9C"/>
    <w:rsid w:val="00022C88"/>
    <w:rsid w:val="00022DE5"/>
    <w:rsid w:val="00022EC4"/>
    <w:rsid w:val="0002315A"/>
    <w:rsid w:val="000237E0"/>
    <w:rsid w:val="00023857"/>
    <w:rsid w:val="00023B27"/>
    <w:rsid w:val="00023BC1"/>
    <w:rsid w:val="00023BF2"/>
    <w:rsid w:val="00023D90"/>
    <w:rsid w:val="00024175"/>
    <w:rsid w:val="00024285"/>
    <w:rsid w:val="00024469"/>
    <w:rsid w:val="0002476D"/>
    <w:rsid w:val="00024825"/>
    <w:rsid w:val="00024C1C"/>
    <w:rsid w:val="00025101"/>
    <w:rsid w:val="0002549D"/>
    <w:rsid w:val="00025519"/>
    <w:rsid w:val="00025594"/>
    <w:rsid w:val="00025639"/>
    <w:rsid w:val="00025A2E"/>
    <w:rsid w:val="00025B22"/>
    <w:rsid w:val="00025E01"/>
    <w:rsid w:val="000260CE"/>
    <w:rsid w:val="0002615D"/>
    <w:rsid w:val="000263A5"/>
    <w:rsid w:val="000266A3"/>
    <w:rsid w:val="000267BA"/>
    <w:rsid w:val="000267CF"/>
    <w:rsid w:val="00026BC2"/>
    <w:rsid w:val="00026DBD"/>
    <w:rsid w:val="00026FB7"/>
    <w:rsid w:val="00026FB8"/>
    <w:rsid w:val="000270F0"/>
    <w:rsid w:val="0002725D"/>
    <w:rsid w:val="0002726A"/>
    <w:rsid w:val="0002738B"/>
    <w:rsid w:val="00027528"/>
    <w:rsid w:val="0002776D"/>
    <w:rsid w:val="000278BE"/>
    <w:rsid w:val="00027947"/>
    <w:rsid w:val="00027C80"/>
    <w:rsid w:val="00027E9B"/>
    <w:rsid w:val="00027FAE"/>
    <w:rsid w:val="00030086"/>
    <w:rsid w:val="000300C9"/>
    <w:rsid w:val="00030116"/>
    <w:rsid w:val="00030469"/>
    <w:rsid w:val="0003060F"/>
    <w:rsid w:val="0003082E"/>
    <w:rsid w:val="00030929"/>
    <w:rsid w:val="00030A6D"/>
    <w:rsid w:val="00030A79"/>
    <w:rsid w:val="00030BB3"/>
    <w:rsid w:val="00030E09"/>
    <w:rsid w:val="00030EFC"/>
    <w:rsid w:val="00030FC6"/>
    <w:rsid w:val="0003112E"/>
    <w:rsid w:val="000311EA"/>
    <w:rsid w:val="000314AD"/>
    <w:rsid w:val="000316AA"/>
    <w:rsid w:val="000316D7"/>
    <w:rsid w:val="0003170B"/>
    <w:rsid w:val="00031780"/>
    <w:rsid w:val="00031795"/>
    <w:rsid w:val="000317E2"/>
    <w:rsid w:val="000318B0"/>
    <w:rsid w:val="00031BD6"/>
    <w:rsid w:val="00031C0E"/>
    <w:rsid w:val="00031DD8"/>
    <w:rsid w:val="00032070"/>
    <w:rsid w:val="000321B5"/>
    <w:rsid w:val="0003224A"/>
    <w:rsid w:val="0003263B"/>
    <w:rsid w:val="000326F4"/>
    <w:rsid w:val="00032723"/>
    <w:rsid w:val="00032791"/>
    <w:rsid w:val="000327CA"/>
    <w:rsid w:val="000329AC"/>
    <w:rsid w:val="00032CD4"/>
    <w:rsid w:val="00032DFC"/>
    <w:rsid w:val="00033144"/>
    <w:rsid w:val="0003318A"/>
    <w:rsid w:val="0003323C"/>
    <w:rsid w:val="0003326B"/>
    <w:rsid w:val="00033418"/>
    <w:rsid w:val="00033451"/>
    <w:rsid w:val="000334E2"/>
    <w:rsid w:val="00033521"/>
    <w:rsid w:val="00033562"/>
    <w:rsid w:val="000335DB"/>
    <w:rsid w:val="0003360B"/>
    <w:rsid w:val="0003399C"/>
    <w:rsid w:val="00033B14"/>
    <w:rsid w:val="00033B54"/>
    <w:rsid w:val="00033BC2"/>
    <w:rsid w:val="00033FC5"/>
    <w:rsid w:val="0003412C"/>
    <w:rsid w:val="000341A8"/>
    <w:rsid w:val="00034333"/>
    <w:rsid w:val="0003433C"/>
    <w:rsid w:val="000344C6"/>
    <w:rsid w:val="00034657"/>
    <w:rsid w:val="000346B3"/>
    <w:rsid w:val="000346D5"/>
    <w:rsid w:val="00034812"/>
    <w:rsid w:val="00034914"/>
    <w:rsid w:val="00034AEB"/>
    <w:rsid w:val="00034B19"/>
    <w:rsid w:val="00034BBD"/>
    <w:rsid w:val="00034BC3"/>
    <w:rsid w:val="00034C77"/>
    <w:rsid w:val="00034DF5"/>
    <w:rsid w:val="00034F8D"/>
    <w:rsid w:val="00034FA9"/>
    <w:rsid w:val="0003503C"/>
    <w:rsid w:val="000350AC"/>
    <w:rsid w:val="00035288"/>
    <w:rsid w:val="00035304"/>
    <w:rsid w:val="00035367"/>
    <w:rsid w:val="000354B7"/>
    <w:rsid w:val="00035526"/>
    <w:rsid w:val="000355CF"/>
    <w:rsid w:val="00035673"/>
    <w:rsid w:val="000356DC"/>
    <w:rsid w:val="000357BA"/>
    <w:rsid w:val="00035910"/>
    <w:rsid w:val="00035CDF"/>
    <w:rsid w:val="00035E76"/>
    <w:rsid w:val="0003601D"/>
    <w:rsid w:val="000362E9"/>
    <w:rsid w:val="00036592"/>
    <w:rsid w:val="000366B1"/>
    <w:rsid w:val="00036704"/>
    <w:rsid w:val="00036794"/>
    <w:rsid w:val="0003689C"/>
    <w:rsid w:val="0003699C"/>
    <w:rsid w:val="00036AC2"/>
    <w:rsid w:val="00036F44"/>
    <w:rsid w:val="000373A3"/>
    <w:rsid w:val="00037446"/>
    <w:rsid w:val="000374ED"/>
    <w:rsid w:val="00037700"/>
    <w:rsid w:val="00037703"/>
    <w:rsid w:val="00037CB0"/>
    <w:rsid w:val="00037D7C"/>
    <w:rsid w:val="00037E12"/>
    <w:rsid w:val="00037E81"/>
    <w:rsid w:val="00037F9E"/>
    <w:rsid w:val="00040030"/>
    <w:rsid w:val="0004003C"/>
    <w:rsid w:val="0004009E"/>
    <w:rsid w:val="000401B8"/>
    <w:rsid w:val="0004034E"/>
    <w:rsid w:val="00040352"/>
    <w:rsid w:val="000403EC"/>
    <w:rsid w:val="0004043E"/>
    <w:rsid w:val="00040579"/>
    <w:rsid w:val="00040665"/>
    <w:rsid w:val="0004083D"/>
    <w:rsid w:val="000409D6"/>
    <w:rsid w:val="00040AFD"/>
    <w:rsid w:val="00040E71"/>
    <w:rsid w:val="00040EE6"/>
    <w:rsid w:val="0004124A"/>
    <w:rsid w:val="00041267"/>
    <w:rsid w:val="0004127F"/>
    <w:rsid w:val="0004139A"/>
    <w:rsid w:val="00041511"/>
    <w:rsid w:val="00041578"/>
    <w:rsid w:val="0004157E"/>
    <w:rsid w:val="000415B7"/>
    <w:rsid w:val="000415BC"/>
    <w:rsid w:val="00041647"/>
    <w:rsid w:val="000416DA"/>
    <w:rsid w:val="00041A3C"/>
    <w:rsid w:val="00041C46"/>
    <w:rsid w:val="00041CCD"/>
    <w:rsid w:val="00041E14"/>
    <w:rsid w:val="00041E8D"/>
    <w:rsid w:val="00041EF6"/>
    <w:rsid w:val="000423CD"/>
    <w:rsid w:val="000423FB"/>
    <w:rsid w:val="000424DE"/>
    <w:rsid w:val="0004293D"/>
    <w:rsid w:val="000429BD"/>
    <w:rsid w:val="00042A3F"/>
    <w:rsid w:val="00042C16"/>
    <w:rsid w:val="00042CED"/>
    <w:rsid w:val="00042CF4"/>
    <w:rsid w:val="00042E09"/>
    <w:rsid w:val="0004325D"/>
    <w:rsid w:val="000433C8"/>
    <w:rsid w:val="000435B4"/>
    <w:rsid w:val="00043656"/>
    <w:rsid w:val="000437B2"/>
    <w:rsid w:val="000437FE"/>
    <w:rsid w:val="00043813"/>
    <w:rsid w:val="000438E5"/>
    <w:rsid w:val="00043923"/>
    <w:rsid w:val="00043A2C"/>
    <w:rsid w:val="00043A41"/>
    <w:rsid w:val="00043B69"/>
    <w:rsid w:val="00043D92"/>
    <w:rsid w:val="00043DAC"/>
    <w:rsid w:val="00043E9B"/>
    <w:rsid w:val="00043F31"/>
    <w:rsid w:val="00043FEA"/>
    <w:rsid w:val="000440EF"/>
    <w:rsid w:val="000441CC"/>
    <w:rsid w:val="00044294"/>
    <w:rsid w:val="00044550"/>
    <w:rsid w:val="00044696"/>
    <w:rsid w:val="000446A7"/>
    <w:rsid w:val="00044749"/>
    <w:rsid w:val="00044D4E"/>
    <w:rsid w:val="00044D9B"/>
    <w:rsid w:val="00044DA3"/>
    <w:rsid w:val="00044E2D"/>
    <w:rsid w:val="00044E2F"/>
    <w:rsid w:val="00044ED1"/>
    <w:rsid w:val="00044FAA"/>
    <w:rsid w:val="000450F0"/>
    <w:rsid w:val="00045165"/>
    <w:rsid w:val="0004517F"/>
    <w:rsid w:val="000451ED"/>
    <w:rsid w:val="00045438"/>
    <w:rsid w:val="000454F9"/>
    <w:rsid w:val="00045545"/>
    <w:rsid w:val="00045593"/>
    <w:rsid w:val="00045604"/>
    <w:rsid w:val="000456EB"/>
    <w:rsid w:val="00045884"/>
    <w:rsid w:val="00045925"/>
    <w:rsid w:val="00045AF5"/>
    <w:rsid w:val="00045B29"/>
    <w:rsid w:val="00045EB8"/>
    <w:rsid w:val="00045FC8"/>
    <w:rsid w:val="00046059"/>
    <w:rsid w:val="000460DC"/>
    <w:rsid w:val="00046134"/>
    <w:rsid w:val="000463D5"/>
    <w:rsid w:val="00046702"/>
    <w:rsid w:val="000467B7"/>
    <w:rsid w:val="000467D8"/>
    <w:rsid w:val="00046A5D"/>
    <w:rsid w:val="00046B13"/>
    <w:rsid w:val="00046E30"/>
    <w:rsid w:val="00046E7B"/>
    <w:rsid w:val="000470EB"/>
    <w:rsid w:val="0004712C"/>
    <w:rsid w:val="0004722A"/>
    <w:rsid w:val="000472A4"/>
    <w:rsid w:val="0004731F"/>
    <w:rsid w:val="00047706"/>
    <w:rsid w:val="00047721"/>
    <w:rsid w:val="0004776A"/>
    <w:rsid w:val="000477DE"/>
    <w:rsid w:val="000478E7"/>
    <w:rsid w:val="00047AEA"/>
    <w:rsid w:val="00047B43"/>
    <w:rsid w:val="00047C63"/>
    <w:rsid w:val="00047C66"/>
    <w:rsid w:val="00047D6E"/>
    <w:rsid w:val="00047D77"/>
    <w:rsid w:val="00047D85"/>
    <w:rsid w:val="00047F50"/>
    <w:rsid w:val="000502B2"/>
    <w:rsid w:val="0005045C"/>
    <w:rsid w:val="000505B7"/>
    <w:rsid w:val="000508C1"/>
    <w:rsid w:val="00050ACC"/>
    <w:rsid w:val="00050FC4"/>
    <w:rsid w:val="00051072"/>
    <w:rsid w:val="0005110F"/>
    <w:rsid w:val="0005117C"/>
    <w:rsid w:val="000512FF"/>
    <w:rsid w:val="00051755"/>
    <w:rsid w:val="000519B8"/>
    <w:rsid w:val="00051BAF"/>
    <w:rsid w:val="00051C32"/>
    <w:rsid w:val="00051C7F"/>
    <w:rsid w:val="00051CA1"/>
    <w:rsid w:val="00051EFB"/>
    <w:rsid w:val="00051F50"/>
    <w:rsid w:val="000520C4"/>
    <w:rsid w:val="0005215B"/>
    <w:rsid w:val="0005224D"/>
    <w:rsid w:val="00052263"/>
    <w:rsid w:val="000523B0"/>
    <w:rsid w:val="000524D9"/>
    <w:rsid w:val="00052600"/>
    <w:rsid w:val="00052759"/>
    <w:rsid w:val="000527A7"/>
    <w:rsid w:val="000529A3"/>
    <w:rsid w:val="00052AC6"/>
    <w:rsid w:val="00052AF1"/>
    <w:rsid w:val="00052FD8"/>
    <w:rsid w:val="0005312E"/>
    <w:rsid w:val="000532EE"/>
    <w:rsid w:val="00053360"/>
    <w:rsid w:val="0005367E"/>
    <w:rsid w:val="0005381A"/>
    <w:rsid w:val="00053A28"/>
    <w:rsid w:val="00053B28"/>
    <w:rsid w:val="00053B30"/>
    <w:rsid w:val="00053DC9"/>
    <w:rsid w:val="00053DD3"/>
    <w:rsid w:val="00053DE0"/>
    <w:rsid w:val="00053EBF"/>
    <w:rsid w:val="00053EFD"/>
    <w:rsid w:val="00053F3E"/>
    <w:rsid w:val="00053FE3"/>
    <w:rsid w:val="00054088"/>
    <w:rsid w:val="00054289"/>
    <w:rsid w:val="00054349"/>
    <w:rsid w:val="000543F9"/>
    <w:rsid w:val="00054438"/>
    <w:rsid w:val="00054615"/>
    <w:rsid w:val="000548C1"/>
    <w:rsid w:val="00054B37"/>
    <w:rsid w:val="00054B49"/>
    <w:rsid w:val="00054B79"/>
    <w:rsid w:val="00054B99"/>
    <w:rsid w:val="00054C95"/>
    <w:rsid w:val="00054CD3"/>
    <w:rsid w:val="00054DAE"/>
    <w:rsid w:val="00054FE4"/>
    <w:rsid w:val="00055094"/>
    <w:rsid w:val="0005525A"/>
    <w:rsid w:val="00055401"/>
    <w:rsid w:val="0005541A"/>
    <w:rsid w:val="0005548B"/>
    <w:rsid w:val="000554CD"/>
    <w:rsid w:val="0005585F"/>
    <w:rsid w:val="00055946"/>
    <w:rsid w:val="0005594F"/>
    <w:rsid w:val="00055AA4"/>
    <w:rsid w:val="00055C26"/>
    <w:rsid w:val="00055CBC"/>
    <w:rsid w:val="00055E8B"/>
    <w:rsid w:val="00056044"/>
    <w:rsid w:val="000562DC"/>
    <w:rsid w:val="00056375"/>
    <w:rsid w:val="00056429"/>
    <w:rsid w:val="000564DD"/>
    <w:rsid w:val="000566C5"/>
    <w:rsid w:val="0005687D"/>
    <w:rsid w:val="00056B59"/>
    <w:rsid w:val="00056CC5"/>
    <w:rsid w:val="00056F54"/>
    <w:rsid w:val="00056FBA"/>
    <w:rsid w:val="00056FE2"/>
    <w:rsid w:val="000575CC"/>
    <w:rsid w:val="000576E5"/>
    <w:rsid w:val="00057841"/>
    <w:rsid w:val="00057A92"/>
    <w:rsid w:val="00057C43"/>
    <w:rsid w:val="00057D04"/>
    <w:rsid w:val="00057E90"/>
    <w:rsid w:val="000601AD"/>
    <w:rsid w:val="00060329"/>
    <w:rsid w:val="00060361"/>
    <w:rsid w:val="000606EC"/>
    <w:rsid w:val="00060869"/>
    <w:rsid w:val="00060890"/>
    <w:rsid w:val="000609CC"/>
    <w:rsid w:val="000609E0"/>
    <w:rsid w:val="00060B3C"/>
    <w:rsid w:val="00060C57"/>
    <w:rsid w:val="00060CD8"/>
    <w:rsid w:val="00060D43"/>
    <w:rsid w:val="00060E96"/>
    <w:rsid w:val="00060E9D"/>
    <w:rsid w:val="0006104D"/>
    <w:rsid w:val="00061136"/>
    <w:rsid w:val="0006113B"/>
    <w:rsid w:val="00061257"/>
    <w:rsid w:val="000612C6"/>
    <w:rsid w:val="00061880"/>
    <w:rsid w:val="0006190D"/>
    <w:rsid w:val="00061AEC"/>
    <w:rsid w:val="00061BA9"/>
    <w:rsid w:val="00061C26"/>
    <w:rsid w:val="00061CBE"/>
    <w:rsid w:val="00061D09"/>
    <w:rsid w:val="00061E9D"/>
    <w:rsid w:val="000623CC"/>
    <w:rsid w:val="00062671"/>
    <w:rsid w:val="000626D1"/>
    <w:rsid w:val="0006276B"/>
    <w:rsid w:val="00062B9A"/>
    <w:rsid w:val="00062BF1"/>
    <w:rsid w:val="00062C0F"/>
    <w:rsid w:val="00062D2B"/>
    <w:rsid w:val="00062E77"/>
    <w:rsid w:val="000634B9"/>
    <w:rsid w:val="000634CD"/>
    <w:rsid w:val="000635DB"/>
    <w:rsid w:val="00063992"/>
    <w:rsid w:val="00063B95"/>
    <w:rsid w:val="00063BBB"/>
    <w:rsid w:val="00063C10"/>
    <w:rsid w:val="00063CEA"/>
    <w:rsid w:val="00063D1C"/>
    <w:rsid w:val="00063F21"/>
    <w:rsid w:val="0006415F"/>
    <w:rsid w:val="00064181"/>
    <w:rsid w:val="00064391"/>
    <w:rsid w:val="000645B3"/>
    <w:rsid w:val="00064852"/>
    <w:rsid w:val="0006496F"/>
    <w:rsid w:val="000649EB"/>
    <w:rsid w:val="00064DE7"/>
    <w:rsid w:val="0006539E"/>
    <w:rsid w:val="0006575E"/>
    <w:rsid w:val="00065DB1"/>
    <w:rsid w:val="00065DFD"/>
    <w:rsid w:val="00065E54"/>
    <w:rsid w:val="00065E8B"/>
    <w:rsid w:val="00065EA1"/>
    <w:rsid w:val="0006604A"/>
    <w:rsid w:val="0006604C"/>
    <w:rsid w:val="000660E7"/>
    <w:rsid w:val="000661A5"/>
    <w:rsid w:val="000662E5"/>
    <w:rsid w:val="0006630B"/>
    <w:rsid w:val="000669A9"/>
    <w:rsid w:val="00066C6E"/>
    <w:rsid w:val="00066C8F"/>
    <w:rsid w:val="0006714B"/>
    <w:rsid w:val="00067240"/>
    <w:rsid w:val="000672F3"/>
    <w:rsid w:val="00067310"/>
    <w:rsid w:val="000673E9"/>
    <w:rsid w:val="000674E3"/>
    <w:rsid w:val="0006765D"/>
    <w:rsid w:val="00067691"/>
    <w:rsid w:val="00067697"/>
    <w:rsid w:val="00067704"/>
    <w:rsid w:val="00067901"/>
    <w:rsid w:val="000679AB"/>
    <w:rsid w:val="000679D6"/>
    <w:rsid w:val="00067A13"/>
    <w:rsid w:val="00067A9A"/>
    <w:rsid w:val="00067AD8"/>
    <w:rsid w:val="00067BB9"/>
    <w:rsid w:val="00067EA5"/>
    <w:rsid w:val="00067EAB"/>
    <w:rsid w:val="000700ED"/>
    <w:rsid w:val="00070183"/>
    <w:rsid w:val="00070275"/>
    <w:rsid w:val="000702DD"/>
    <w:rsid w:val="000702F4"/>
    <w:rsid w:val="00070661"/>
    <w:rsid w:val="0007082D"/>
    <w:rsid w:val="0007092A"/>
    <w:rsid w:val="000709BB"/>
    <w:rsid w:val="00070A56"/>
    <w:rsid w:val="00070B67"/>
    <w:rsid w:val="00070D04"/>
    <w:rsid w:val="00070E2F"/>
    <w:rsid w:val="00070E7E"/>
    <w:rsid w:val="00070E95"/>
    <w:rsid w:val="00070ED3"/>
    <w:rsid w:val="00070F32"/>
    <w:rsid w:val="00070F53"/>
    <w:rsid w:val="00070FD9"/>
    <w:rsid w:val="000710CF"/>
    <w:rsid w:val="00071208"/>
    <w:rsid w:val="0007130D"/>
    <w:rsid w:val="000713FC"/>
    <w:rsid w:val="00071475"/>
    <w:rsid w:val="000716BB"/>
    <w:rsid w:val="000718C4"/>
    <w:rsid w:val="00071A33"/>
    <w:rsid w:val="00071B4C"/>
    <w:rsid w:val="00071BD2"/>
    <w:rsid w:val="00071BEA"/>
    <w:rsid w:val="00071C86"/>
    <w:rsid w:val="00071C98"/>
    <w:rsid w:val="00071E3C"/>
    <w:rsid w:val="00072097"/>
    <w:rsid w:val="000720A4"/>
    <w:rsid w:val="0007223C"/>
    <w:rsid w:val="0007261E"/>
    <w:rsid w:val="0007264E"/>
    <w:rsid w:val="00072992"/>
    <w:rsid w:val="00072D27"/>
    <w:rsid w:val="00072E29"/>
    <w:rsid w:val="000731E7"/>
    <w:rsid w:val="00073324"/>
    <w:rsid w:val="00073385"/>
    <w:rsid w:val="00073387"/>
    <w:rsid w:val="00073489"/>
    <w:rsid w:val="000737A6"/>
    <w:rsid w:val="00073800"/>
    <w:rsid w:val="0007396B"/>
    <w:rsid w:val="00073ED5"/>
    <w:rsid w:val="00073FA9"/>
    <w:rsid w:val="000740F3"/>
    <w:rsid w:val="000742DB"/>
    <w:rsid w:val="0007468D"/>
    <w:rsid w:val="0007469C"/>
    <w:rsid w:val="00074747"/>
    <w:rsid w:val="000748DC"/>
    <w:rsid w:val="00074C8C"/>
    <w:rsid w:val="00074D2C"/>
    <w:rsid w:val="00074DBA"/>
    <w:rsid w:val="00074DDF"/>
    <w:rsid w:val="00074E1A"/>
    <w:rsid w:val="00074EC8"/>
    <w:rsid w:val="00074F7A"/>
    <w:rsid w:val="0007519A"/>
    <w:rsid w:val="00075353"/>
    <w:rsid w:val="00075378"/>
    <w:rsid w:val="0007537D"/>
    <w:rsid w:val="000754FE"/>
    <w:rsid w:val="00075505"/>
    <w:rsid w:val="00075575"/>
    <w:rsid w:val="000755E3"/>
    <w:rsid w:val="00075703"/>
    <w:rsid w:val="000757A4"/>
    <w:rsid w:val="000757F4"/>
    <w:rsid w:val="000758E2"/>
    <w:rsid w:val="000759F5"/>
    <w:rsid w:val="00075B75"/>
    <w:rsid w:val="00075CAB"/>
    <w:rsid w:val="00075D73"/>
    <w:rsid w:val="00075E5B"/>
    <w:rsid w:val="00075F73"/>
    <w:rsid w:val="000762B9"/>
    <w:rsid w:val="000764B7"/>
    <w:rsid w:val="0007656C"/>
    <w:rsid w:val="000766CA"/>
    <w:rsid w:val="00076800"/>
    <w:rsid w:val="000768BC"/>
    <w:rsid w:val="00076B55"/>
    <w:rsid w:val="00076B93"/>
    <w:rsid w:val="00076C7B"/>
    <w:rsid w:val="00076F2D"/>
    <w:rsid w:val="0007719F"/>
    <w:rsid w:val="00077230"/>
    <w:rsid w:val="00077245"/>
    <w:rsid w:val="00077678"/>
    <w:rsid w:val="00077685"/>
    <w:rsid w:val="000776B6"/>
    <w:rsid w:val="00077923"/>
    <w:rsid w:val="00077ABF"/>
    <w:rsid w:val="00077D3D"/>
    <w:rsid w:val="00077D7B"/>
    <w:rsid w:val="00077FE5"/>
    <w:rsid w:val="000800EF"/>
    <w:rsid w:val="0008019A"/>
    <w:rsid w:val="000804AF"/>
    <w:rsid w:val="000805A2"/>
    <w:rsid w:val="0008077C"/>
    <w:rsid w:val="00080931"/>
    <w:rsid w:val="00080A30"/>
    <w:rsid w:val="00080DD8"/>
    <w:rsid w:val="00080F00"/>
    <w:rsid w:val="00080F05"/>
    <w:rsid w:val="000812ED"/>
    <w:rsid w:val="00081647"/>
    <w:rsid w:val="00081ACA"/>
    <w:rsid w:val="00081B34"/>
    <w:rsid w:val="00081B93"/>
    <w:rsid w:val="00081C18"/>
    <w:rsid w:val="0008216E"/>
    <w:rsid w:val="000821C5"/>
    <w:rsid w:val="00082262"/>
    <w:rsid w:val="000822DB"/>
    <w:rsid w:val="00082405"/>
    <w:rsid w:val="00082408"/>
    <w:rsid w:val="000824CF"/>
    <w:rsid w:val="000826B7"/>
    <w:rsid w:val="0008298E"/>
    <w:rsid w:val="00082A23"/>
    <w:rsid w:val="00082C95"/>
    <w:rsid w:val="0008322B"/>
    <w:rsid w:val="00083326"/>
    <w:rsid w:val="0008336A"/>
    <w:rsid w:val="000835BB"/>
    <w:rsid w:val="00083636"/>
    <w:rsid w:val="00083706"/>
    <w:rsid w:val="00083707"/>
    <w:rsid w:val="0008397D"/>
    <w:rsid w:val="00083A36"/>
    <w:rsid w:val="00083B61"/>
    <w:rsid w:val="00083BC7"/>
    <w:rsid w:val="00083D7A"/>
    <w:rsid w:val="00083D7D"/>
    <w:rsid w:val="00083D8E"/>
    <w:rsid w:val="00083FA7"/>
    <w:rsid w:val="00083FE3"/>
    <w:rsid w:val="00084087"/>
    <w:rsid w:val="00084213"/>
    <w:rsid w:val="00084294"/>
    <w:rsid w:val="000843FC"/>
    <w:rsid w:val="0008451D"/>
    <w:rsid w:val="0008456A"/>
    <w:rsid w:val="0008459B"/>
    <w:rsid w:val="0008459D"/>
    <w:rsid w:val="000845DD"/>
    <w:rsid w:val="00084C93"/>
    <w:rsid w:val="00084F08"/>
    <w:rsid w:val="00084FB6"/>
    <w:rsid w:val="0008500D"/>
    <w:rsid w:val="0008508C"/>
    <w:rsid w:val="000853BF"/>
    <w:rsid w:val="000853F1"/>
    <w:rsid w:val="00085496"/>
    <w:rsid w:val="000854EE"/>
    <w:rsid w:val="000858DF"/>
    <w:rsid w:val="00085D72"/>
    <w:rsid w:val="00085DA2"/>
    <w:rsid w:val="0008602C"/>
    <w:rsid w:val="000860C5"/>
    <w:rsid w:val="0008636C"/>
    <w:rsid w:val="000863D7"/>
    <w:rsid w:val="00086704"/>
    <w:rsid w:val="00086829"/>
    <w:rsid w:val="00086B07"/>
    <w:rsid w:val="00086D35"/>
    <w:rsid w:val="00086FB2"/>
    <w:rsid w:val="0008707B"/>
    <w:rsid w:val="00087116"/>
    <w:rsid w:val="000871EA"/>
    <w:rsid w:val="00087419"/>
    <w:rsid w:val="00087491"/>
    <w:rsid w:val="0008750C"/>
    <w:rsid w:val="0008755A"/>
    <w:rsid w:val="000878E7"/>
    <w:rsid w:val="0008791E"/>
    <w:rsid w:val="0008793B"/>
    <w:rsid w:val="00087D3B"/>
    <w:rsid w:val="00087E83"/>
    <w:rsid w:val="00090241"/>
    <w:rsid w:val="00090617"/>
    <w:rsid w:val="000906EB"/>
    <w:rsid w:val="0009074A"/>
    <w:rsid w:val="0009089E"/>
    <w:rsid w:val="0009099C"/>
    <w:rsid w:val="000909CD"/>
    <w:rsid w:val="00090B84"/>
    <w:rsid w:val="00090BA8"/>
    <w:rsid w:val="00090DA6"/>
    <w:rsid w:val="00090E99"/>
    <w:rsid w:val="00091058"/>
    <w:rsid w:val="000911E8"/>
    <w:rsid w:val="0009122E"/>
    <w:rsid w:val="00091A37"/>
    <w:rsid w:val="00091D47"/>
    <w:rsid w:val="00091D95"/>
    <w:rsid w:val="00091DBD"/>
    <w:rsid w:val="00091E53"/>
    <w:rsid w:val="00091F81"/>
    <w:rsid w:val="00092214"/>
    <w:rsid w:val="00092290"/>
    <w:rsid w:val="000923C5"/>
    <w:rsid w:val="0009248E"/>
    <w:rsid w:val="000925AF"/>
    <w:rsid w:val="000927DD"/>
    <w:rsid w:val="00092804"/>
    <w:rsid w:val="000928EC"/>
    <w:rsid w:val="0009292B"/>
    <w:rsid w:val="00092B92"/>
    <w:rsid w:val="00092C99"/>
    <w:rsid w:val="00092DC7"/>
    <w:rsid w:val="00092DEA"/>
    <w:rsid w:val="00092FE6"/>
    <w:rsid w:val="0009303D"/>
    <w:rsid w:val="000930F2"/>
    <w:rsid w:val="000932F8"/>
    <w:rsid w:val="00093598"/>
    <w:rsid w:val="0009360F"/>
    <w:rsid w:val="0009379A"/>
    <w:rsid w:val="00093845"/>
    <w:rsid w:val="00093AB6"/>
    <w:rsid w:val="00093C55"/>
    <w:rsid w:val="00093CE4"/>
    <w:rsid w:val="00093D77"/>
    <w:rsid w:val="00093E36"/>
    <w:rsid w:val="00093EAD"/>
    <w:rsid w:val="000940FD"/>
    <w:rsid w:val="00094121"/>
    <w:rsid w:val="000941B9"/>
    <w:rsid w:val="00094205"/>
    <w:rsid w:val="000944A3"/>
    <w:rsid w:val="000945E7"/>
    <w:rsid w:val="00094618"/>
    <w:rsid w:val="000947D0"/>
    <w:rsid w:val="000951AB"/>
    <w:rsid w:val="00095202"/>
    <w:rsid w:val="0009530F"/>
    <w:rsid w:val="000957A9"/>
    <w:rsid w:val="00095B4E"/>
    <w:rsid w:val="00095B6A"/>
    <w:rsid w:val="00095CB7"/>
    <w:rsid w:val="00095F26"/>
    <w:rsid w:val="00095FAB"/>
    <w:rsid w:val="0009603C"/>
    <w:rsid w:val="000960AD"/>
    <w:rsid w:val="00096699"/>
    <w:rsid w:val="000966C3"/>
    <w:rsid w:val="00096A60"/>
    <w:rsid w:val="00096C59"/>
    <w:rsid w:val="00096C93"/>
    <w:rsid w:val="00096D1A"/>
    <w:rsid w:val="000973B7"/>
    <w:rsid w:val="0009793A"/>
    <w:rsid w:val="00097ABE"/>
    <w:rsid w:val="00097B37"/>
    <w:rsid w:val="00097B84"/>
    <w:rsid w:val="00097C48"/>
    <w:rsid w:val="00097E50"/>
    <w:rsid w:val="000A005B"/>
    <w:rsid w:val="000A020B"/>
    <w:rsid w:val="000A0580"/>
    <w:rsid w:val="000A06AF"/>
    <w:rsid w:val="000A06B3"/>
    <w:rsid w:val="000A0816"/>
    <w:rsid w:val="000A08D6"/>
    <w:rsid w:val="000A094E"/>
    <w:rsid w:val="000A09A1"/>
    <w:rsid w:val="000A0BDB"/>
    <w:rsid w:val="000A0BF5"/>
    <w:rsid w:val="000A0D4C"/>
    <w:rsid w:val="000A0E00"/>
    <w:rsid w:val="000A0EB7"/>
    <w:rsid w:val="000A0FB4"/>
    <w:rsid w:val="000A0FFC"/>
    <w:rsid w:val="000A10C7"/>
    <w:rsid w:val="000A14A8"/>
    <w:rsid w:val="000A161E"/>
    <w:rsid w:val="000A18C2"/>
    <w:rsid w:val="000A194B"/>
    <w:rsid w:val="000A1978"/>
    <w:rsid w:val="000A1A67"/>
    <w:rsid w:val="000A1A83"/>
    <w:rsid w:val="000A1BD5"/>
    <w:rsid w:val="000A1BFD"/>
    <w:rsid w:val="000A1DB0"/>
    <w:rsid w:val="000A1E23"/>
    <w:rsid w:val="000A1EF9"/>
    <w:rsid w:val="000A1F11"/>
    <w:rsid w:val="000A1F17"/>
    <w:rsid w:val="000A1F24"/>
    <w:rsid w:val="000A1FAC"/>
    <w:rsid w:val="000A23DF"/>
    <w:rsid w:val="000A24B5"/>
    <w:rsid w:val="000A24FB"/>
    <w:rsid w:val="000A251E"/>
    <w:rsid w:val="000A2591"/>
    <w:rsid w:val="000A267E"/>
    <w:rsid w:val="000A269F"/>
    <w:rsid w:val="000A2863"/>
    <w:rsid w:val="000A28E8"/>
    <w:rsid w:val="000A2936"/>
    <w:rsid w:val="000A2B27"/>
    <w:rsid w:val="000A2D82"/>
    <w:rsid w:val="000A2DF1"/>
    <w:rsid w:val="000A2E0A"/>
    <w:rsid w:val="000A2F16"/>
    <w:rsid w:val="000A2F17"/>
    <w:rsid w:val="000A30A0"/>
    <w:rsid w:val="000A30DE"/>
    <w:rsid w:val="000A3309"/>
    <w:rsid w:val="000A338F"/>
    <w:rsid w:val="000A35D1"/>
    <w:rsid w:val="000A3605"/>
    <w:rsid w:val="000A36DB"/>
    <w:rsid w:val="000A383A"/>
    <w:rsid w:val="000A394B"/>
    <w:rsid w:val="000A3AE9"/>
    <w:rsid w:val="000A3D01"/>
    <w:rsid w:val="000A3D53"/>
    <w:rsid w:val="000A3D64"/>
    <w:rsid w:val="000A3D89"/>
    <w:rsid w:val="000A3ED7"/>
    <w:rsid w:val="000A3FEA"/>
    <w:rsid w:val="000A42E9"/>
    <w:rsid w:val="000A461D"/>
    <w:rsid w:val="000A4661"/>
    <w:rsid w:val="000A478F"/>
    <w:rsid w:val="000A47D6"/>
    <w:rsid w:val="000A4B96"/>
    <w:rsid w:val="000A4CAA"/>
    <w:rsid w:val="000A4E6F"/>
    <w:rsid w:val="000A4EAA"/>
    <w:rsid w:val="000A5015"/>
    <w:rsid w:val="000A53BA"/>
    <w:rsid w:val="000A55CA"/>
    <w:rsid w:val="000A5680"/>
    <w:rsid w:val="000A56F8"/>
    <w:rsid w:val="000A588C"/>
    <w:rsid w:val="000A5AC8"/>
    <w:rsid w:val="000A5C53"/>
    <w:rsid w:val="000A5DDC"/>
    <w:rsid w:val="000A5F06"/>
    <w:rsid w:val="000A5F5A"/>
    <w:rsid w:val="000A641A"/>
    <w:rsid w:val="000A65EB"/>
    <w:rsid w:val="000A6C26"/>
    <w:rsid w:val="000A6F41"/>
    <w:rsid w:val="000A6FE9"/>
    <w:rsid w:val="000A712E"/>
    <w:rsid w:val="000A7326"/>
    <w:rsid w:val="000A73B0"/>
    <w:rsid w:val="000A74FB"/>
    <w:rsid w:val="000A75E6"/>
    <w:rsid w:val="000A7965"/>
    <w:rsid w:val="000A7AC8"/>
    <w:rsid w:val="000B0055"/>
    <w:rsid w:val="000B0141"/>
    <w:rsid w:val="000B01BE"/>
    <w:rsid w:val="000B0249"/>
    <w:rsid w:val="000B0834"/>
    <w:rsid w:val="000B0A4D"/>
    <w:rsid w:val="000B0E0E"/>
    <w:rsid w:val="000B0FDD"/>
    <w:rsid w:val="000B107C"/>
    <w:rsid w:val="000B12E2"/>
    <w:rsid w:val="000B12EC"/>
    <w:rsid w:val="000B12F4"/>
    <w:rsid w:val="000B1484"/>
    <w:rsid w:val="000B14FA"/>
    <w:rsid w:val="000B174C"/>
    <w:rsid w:val="000B19C7"/>
    <w:rsid w:val="000B19EA"/>
    <w:rsid w:val="000B1BA6"/>
    <w:rsid w:val="000B1C9C"/>
    <w:rsid w:val="000B1DBA"/>
    <w:rsid w:val="000B20DA"/>
    <w:rsid w:val="000B262E"/>
    <w:rsid w:val="000B272A"/>
    <w:rsid w:val="000B27CF"/>
    <w:rsid w:val="000B284A"/>
    <w:rsid w:val="000B2B53"/>
    <w:rsid w:val="000B324C"/>
    <w:rsid w:val="000B34D0"/>
    <w:rsid w:val="000B35AE"/>
    <w:rsid w:val="000B3757"/>
    <w:rsid w:val="000B38C0"/>
    <w:rsid w:val="000B3A13"/>
    <w:rsid w:val="000B3B75"/>
    <w:rsid w:val="000B3C67"/>
    <w:rsid w:val="000B3DEF"/>
    <w:rsid w:val="000B41CF"/>
    <w:rsid w:val="000B41E0"/>
    <w:rsid w:val="000B4207"/>
    <w:rsid w:val="000B43B3"/>
    <w:rsid w:val="000B43FE"/>
    <w:rsid w:val="000B4681"/>
    <w:rsid w:val="000B49B2"/>
    <w:rsid w:val="000B4B51"/>
    <w:rsid w:val="000B4EEF"/>
    <w:rsid w:val="000B510D"/>
    <w:rsid w:val="000B513C"/>
    <w:rsid w:val="000B522D"/>
    <w:rsid w:val="000B527A"/>
    <w:rsid w:val="000B5328"/>
    <w:rsid w:val="000B535D"/>
    <w:rsid w:val="000B547A"/>
    <w:rsid w:val="000B54CD"/>
    <w:rsid w:val="000B55D8"/>
    <w:rsid w:val="000B5A34"/>
    <w:rsid w:val="000B5A44"/>
    <w:rsid w:val="000B5EAD"/>
    <w:rsid w:val="000B6108"/>
    <w:rsid w:val="000B61E5"/>
    <w:rsid w:val="000B64DF"/>
    <w:rsid w:val="000B65AC"/>
    <w:rsid w:val="000B6901"/>
    <w:rsid w:val="000B6973"/>
    <w:rsid w:val="000B6A7F"/>
    <w:rsid w:val="000B6C98"/>
    <w:rsid w:val="000B6F31"/>
    <w:rsid w:val="000B6F96"/>
    <w:rsid w:val="000B718A"/>
    <w:rsid w:val="000B71CA"/>
    <w:rsid w:val="000B7292"/>
    <w:rsid w:val="000B73BB"/>
    <w:rsid w:val="000B74DD"/>
    <w:rsid w:val="000B76B4"/>
    <w:rsid w:val="000B7731"/>
    <w:rsid w:val="000B7793"/>
    <w:rsid w:val="000B7A49"/>
    <w:rsid w:val="000B7B3E"/>
    <w:rsid w:val="000B7B46"/>
    <w:rsid w:val="000B7C50"/>
    <w:rsid w:val="000B7CA1"/>
    <w:rsid w:val="000C0055"/>
    <w:rsid w:val="000C01D2"/>
    <w:rsid w:val="000C02EA"/>
    <w:rsid w:val="000C0430"/>
    <w:rsid w:val="000C0498"/>
    <w:rsid w:val="000C04D8"/>
    <w:rsid w:val="000C04DE"/>
    <w:rsid w:val="000C0554"/>
    <w:rsid w:val="000C05A5"/>
    <w:rsid w:val="000C06A0"/>
    <w:rsid w:val="000C0712"/>
    <w:rsid w:val="000C0832"/>
    <w:rsid w:val="000C0B0A"/>
    <w:rsid w:val="000C0B59"/>
    <w:rsid w:val="000C0DA1"/>
    <w:rsid w:val="000C0F6C"/>
    <w:rsid w:val="000C1031"/>
    <w:rsid w:val="000C1131"/>
    <w:rsid w:val="000C1163"/>
    <w:rsid w:val="000C139B"/>
    <w:rsid w:val="000C14D1"/>
    <w:rsid w:val="000C14DE"/>
    <w:rsid w:val="000C1817"/>
    <w:rsid w:val="000C18B0"/>
    <w:rsid w:val="000C193C"/>
    <w:rsid w:val="000C1A1F"/>
    <w:rsid w:val="000C1A2B"/>
    <w:rsid w:val="000C1A35"/>
    <w:rsid w:val="000C1A5C"/>
    <w:rsid w:val="000C1BC4"/>
    <w:rsid w:val="000C1F18"/>
    <w:rsid w:val="000C21AC"/>
    <w:rsid w:val="000C228B"/>
    <w:rsid w:val="000C238B"/>
    <w:rsid w:val="000C24F9"/>
    <w:rsid w:val="000C2507"/>
    <w:rsid w:val="000C2618"/>
    <w:rsid w:val="000C28FC"/>
    <w:rsid w:val="000C29C9"/>
    <w:rsid w:val="000C2C18"/>
    <w:rsid w:val="000C2C3E"/>
    <w:rsid w:val="000C2D43"/>
    <w:rsid w:val="000C2DD3"/>
    <w:rsid w:val="000C2FCF"/>
    <w:rsid w:val="000C3129"/>
    <w:rsid w:val="000C31D4"/>
    <w:rsid w:val="000C3328"/>
    <w:rsid w:val="000C3662"/>
    <w:rsid w:val="000C3813"/>
    <w:rsid w:val="000C38AD"/>
    <w:rsid w:val="000C3A3E"/>
    <w:rsid w:val="000C3C25"/>
    <w:rsid w:val="000C3DD1"/>
    <w:rsid w:val="000C3DD8"/>
    <w:rsid w:val="000C405F"/>
    <w:rsid w:val="000C4091"/>
    <w:rsid w:val="000C409E"/>
    <w:rsid w:val="000C4163"/>
    <w:rsid w:val="000C42BE"/>
    <w:rsid w:val="000C437D"/>
    <w:rsid w:val="000C452A"/>
    <w:rsid w:val="000C46E3"/>
    <w:rsid w:val="000C49F3"/>
    <w:rsid w:val="000C4D97"/>
    <w:rsid w:val="000C4F06"/>
    <w:rsid w:val="000C50BD"/>
    <w:rsid w:val="000C52A8"/>
    <w:rsid w:val="000C54E0"/>
    <w:rsid w:val="000C55A0"/>
    <w:rsid w:val="000C55C5"/>
    <w:rsid w:val="000C55DE"/>
    <w:rsid w:val="000C5762"/>
    <w:rsid w:val="000C576C"/>
    <w:rsid w:val="000C57D4"/>
    <w:rsid w:val="000C57D6"/>
    <w:rsid w:val="000C58E0"/>
    <w:rsid w:val="000C5C22"/>
    <w:rsid w:val="000C5D61"/>
    <w:rsid w:val="000C6014"/>
    <w:rsid w:val="000C629C"/>
    <w:rsid w:val="000C63BC"/>
    <w:rsid w:val="000C6A59"/>
    <w:rsid w:val="000C6AD3"/>
    <w:rsid w:val="000C6B42"/>
    <w:rsid w:val="000C6C00"/>
    <w:rsid w:val="000C6C3E"/>
    <w:rsid w:val="000C6CA4"/>
    <w:rsid w:val="000C6D08"/>
    <w:rsid w:val="000C6EE2"/>
    <w:rsid w:val="000C7379"/>
    <w:rsid w:val="000C7561"/>
    <w:rsid w:val="000C7A03"/>
    <w:rsid w:val="000C7B2B"/>
    <w:rsid w:val="000C7DDA"/>
    <w:rsid w:val="000C7F2B"/>
    <w:rsid w:val="000D0001"/>
    <w:rsid w:val="000D00BE"/>
    <w:rsid w:val="000D00F2"/>
    <w:rsid w:val="000D020D"/>
    <w:rsid w:val="000D029B"/>
    <w:rsid w:val="000D053B"/>
    <w:rsid w:val="000D05F7"/>
    <w:rsid w:val="000D0797"/>
    <w:rsid w:val="000D0800"/>
    <w:rsid w:val="000D0993"/>
    <w:rsid w:val="000D09EF"/>
    <w:rsid w:val="000D0A47"/>
    <w:rsid w:val="000D0C0E"/>
    <w:rsid w:val="000D0EC2"/>
    <w:rsid w:val="000D0EE2"/>
    <w:rsid w:val="000D110B"/>
    <w:rsid w:val="000D13ED"/>
    <w:rsid w:val="000D14A0"/>
    <w:rsid w:val="000D14AD"/>
    <w:rsid w:val="000D16FE"/>
    <w:rsid w:val="000D1709"/>
    <w:rsid w:val="000D17DC"/>
    <w:rsid w:val="000D1B75"/>
    <w:rsid w:val="000D1C28"/>
    <w:rsid w:val="000D1C2C"/>
    <w:rsid w:val="000D1D13"/>
    <w:rsid w:val="000D1F9B"/>
    <w:rsid w:val="000D21C9"/>
    <w:rsid w:val="000D22E2"/>
    <w:rsid w:val="000D2324"/>
    <w:rsid w:val="000D2370"/>
    <w:rsid w:val="000D23FD"/>
    <w:rsid w:val="000D2508"/>
    <w:rsid w:val="000D255A"/>
    <w:rsid w:val="000D2877"/>
    <w:rsid w:val="000D2915"/>
    <w:rsid w:val="000D295B"/>
    <w:rsid w:val="000D2992"/>
    <w:rsid w:val="000D2A18"/>
    <w:rsid w:val="000D2AA0"/>
    <w:rsid w:val="000D2E5B"/>
    <w:rsid w:val="000D2F0A"/>
    <w:rsid w:val="000D2F35"/>
    <w:rsid w:val="000D3183"/>
    <w:rsid w:val="000D33E2"/>
    <w:rsid w:val="000D3565"/>
    <w:rsid w:val="000D35CF"/>
    <w:rsid w:val="000D3680"/>
    <w:rsid w:val="000D37DD"/>
    <w:rsid w:val="000D37F1"/>
    <w:rsid w:val="000D3830"/>
    <w:rsid w:val="000D3931"/>
    <w:rsid w:val="000D3A45"/>
    <w:rsid w:val="000D3A48"/>
    <w:rsid w:val="000D3E84"/>
    <w:rsid w:val="000D403B"/>
    <w:rsid w:val="000D40AD"/>
    <w:rsid w:val="000D4283"/>
    <w:rsid w:val="000D4456"/>
    <w:rsid w:val="000D45C4"/>
    <w:rsid w:val="000D45D6"/>
    <w:rsid w:val="000D46E3"/>
    <w:rsid w:val="000D4749"/>
    <w:rsid w:val="000D47A1"/>
    <w:rsid w:val="000D482A"/>
    <w:rsid w:val="000D490D"/>
    <w:rsid w:val="000D4A3F"/>
    <w:rsid w:val="000D4AF0"/>
    <w:rsid w:val="000D4C13"/>
    <w:rsid w:val="000D4C3F"/>
    <w:rsid w:val="000D4CC8"/>
    <w:rsid w:val="000D4DEC"/>
    <w:rsid w:val="000D4E35"/>
    <w:rsid w:val="000D51A1"/>
    <w:rsid w:val="000D547C"/>
    <w:rsid w:val="000D551B"/>
    <w:rsid w:val="000D55E8"/>
    <w:rsid w:val="000D577A"/>
    <w:rsid w:val="000D5965"/>
    <w:rsid w:val="000D5A35"/>
    <w:rsid w:val="000D5A41"/>
    <w:rsid w:val="000D5A69"/>
    <w:rsid w:val="000D5D22"/>
    <w:rsid w:val="000D6144"/>
    <w:rsid w:val="000D6352"/>
    <w:rsid w:val="000D667E"/>
    <w:rsid w:val="000D6789"/>
    <w:rsid w:val="000D69B0"/>
    <w:rsid w:val="000D6CC7"/>
    <w:rsid w:val="000D6D70"/>
    <w:rsid w:val="000D71E3"/>
    <w:rsid w:val="000D7253"/>
    <w:rsid w:val="000D72F6"/>
    <w:rsid w:val="000D75E6"/>
    <w:rsid w:val="000D7946"/>
    <w:rsid w:val="000D7949"/>
    <w:rsid w:val="000D79FD"/>
    <w:rsid w:val="000D7A10"/>
    <w:rsid w:val="000D7B00"/>
    <w:rsid w:val="000D7B61"/>
    <w:rsid w:val="000D7BFD"/>
    <w:rsid w:val="000D7C3D"/>
    <w:rsid w:val="000D7DDC"/>
    <w:rsid w:val="000D7EB3"/>
    <w:rsid w:val="000D7F15"/>
    <w:rsid w:val="000D7F5A"/>
    <w:rsid w:val="000D7FC5"/>
    <w:rsid w:val="000E001B"/>
    <w:rsid w:val="000E0455"/>
    <w:rsid w:val="000E050F"/>
    <w:rsid w:val="000E0721"/>
    <w:rsid w:val="000E0B0A"/>
    <w:rsid w:val="000E0BAB"/>
    <w:rsid w:val="000E0D1B"/>
    <w:rsid w:val="000E0D3E"/>
    <w:rsid w:val="000E1129"/>
    <w:rsid w:val="000E12DA"/>
    <w:rsid w:val="000E1350"/>
    <w:rsid w:val="000E13C3"/>
    <w:rsid w:val="000E1494"/>
    <w:rsid w:val="000E14A2"/>
    <w:rsid w:val="000E19BB"/>
    <w:rsid w:val="000E1BD5"/>
    <w:rsid w:val="000E1C8A"/>
    <w:rsid w:val="000E1CAB"/>
    <w:rsid w:val="000E1EB7"/>
    <w:rsid w:val="000E1FD1"/>
    <w:rsid w:val="000E2075"/>
    <w:rsid w:val="000E20F6"/>
    <w:rsid w:val="000E2148"/>
    <w:rsid w:val="000E22A3"/>
    <w:rsid w:val="000E22BC"/>
    <w:rsid w:val="000E253D"/>
    <w:rsid w:val="000E25A2"/>
    <w:rsid w:val="000E25CA"/>
    <w:rsid w:val="000E2663"/>
    <w:rsid w:val="000E26B8"/>
    <w:rsid w:val="000E2802"/>
    <w:rsid w:val="000E2853"/>
    <w:rsid w:val="000E2A32"/>
    <w:rsid w:val="000E2A5C"/>
    <w:rsid w:val="000E2B92"/>
    <w:rsid w:val="000E2FCA"/>
    <w:rsid w:val="000E3096"/>
    <w:rsid w:val="000E3127"/>
    <w:rsid w:val="000E319E"/>
    <w:rsid w:val="000E31FA"/>
    <w:rsid w:val="000E345E"/>
    <w:rsid w:val="000E3590"/>
    <w:rsid w:val="000E35D3"/>
    <w:rsid w:val="000E366A"/>
    <w:rsid w:val="000E3699"/>
    <w:rsid w:val="000E3881"/>
    <w:rsid w:val="000E38F7"/>
    <w:rsid w:val="000E3AB8"/>
    <w:rsid w:val="000E3D3F"/>
    <w:rsid w:val="000E3E45"/>
    <w:rsid w:val="000E3F7B"/>
    <w:rsid w:val="000E400F"/>
    <w:rsid w:val="000E41AE"/>
    <w:rsid w:val="000E431C"/>
    <w:rsid w:val="000E43F5"/>
    <w:rsid w:val="000E44E8"/>
    <w:rsid w:val="000E45FC"/>
    <w:rsid w:val="000E462C"/>
    <w:rsid w:val="000E46E9"/>
    <w:rsid w:val="000E490F"/>
    <w:rsid w:val="000E4AFE"/>
    <w:rsid w:val="000E4B1F"/>
    <w:rsid w:val="000E4BC9"/>
    <w:rsid w:val="000E4C0B"/>
    <w:rsid w:val="000E4ED8"/>
    <w:rsid w:val="000E4F47"/>
    <w:rsid w:val="000E4F5A"/>
    <w:rsid w:val="000E515D"/>
    <w:rsid w:val="000E519A"/>
    <w:rsid w:val="000E5338"/>
    <w:rsid w:val="000E5392"/>
    <w:rsid w:val="000E53D5"/>
    <w:rsid w:val="000E54D3"/>
    <w:rsid w:val="000E5516"/>
    <w:rsid w:val="000E5613"/>
    <w:rsid w:val="000E5634"/>
    <w:rsid w:val="000E5745"/>
    <w:rsid w:val="000E57E1"/>
    <w:rsid w:val="000E5CC8"/>
    <w:rsid w:val="000E5DBE"/>
    <w:rsid w:val="000E5F30"/>
    <w:rsid w:val="000E60BA"/>
    <w:rsid w:val="000E64F4"/>
    <w:rsid w:val="000E651E"/>
    <w:rsid w:val="000E6534"/>
    <w:rsid w:val="000E65A2"/>
    <w:rsid w:val="000E6764"/>
    <w:rsid w:val="000E6869"/>
    <w:rsid w:val="000E694D"/>
    <w:rsid w:val="000E6A26"/>
    <w:rsid w:val="000E6AE1"/>
    <w:rsid w:val="000E6B9E"/>
    <w:rsid w:val="000E6E52"/>
    <w:rsid w:val="000E6E97"/>
    <w:rsid w:val="000E7086"/>
    <w:rsid w:val="000E730F"/>
    <w:rsid w:val="000E7472"/>
    <w:rsid w:val="000E74AB"/>
    <w:rsid w:val="000E771B"/>
    <w:rsid w:val="000E791E"/>
    <w:rsid w:val="000E7963"/>
    <w:rsid w:val="000E7ACE"/>
    <w:rsid w:val="000E7B06"/>
    <w:rsid w:val="000E7B1E"/>
    <w:rsid w:val="000E7C73"/>
    <w:rsid w:val="000E7C8A"/>
    <w:rsid w:val="000E7D6B"/>
    <w:rsid w:val="000E7E6B"/>
    <w:rsid w:val="000F0020"/>
    <w:rsid w:val="000F0074"/>
    <w:rsid w:val="000F024C"/>
    <w:rsid w:val="000F030F"/>
    <w:rsid w:val="000F03C0"/>
    <w:rsid w:val="000F0577"/>
    <w:rsid w:val="000F08ED"/>
    <w:rsid w:val="000F0986"/>
    <w:rsid w:val="000F09F4"/>
    <w:rsid w:val="000F1145"/>
    <w:rsid w:val="000F116C"/>
    <w:rsid w:val="000F11E6"/>
    <w:rsid w:val="000F13B0"/>
    <w:rsid w:val="000F15EE"/>
    <w:rsid w:val="000F1787"/>
    <w:rsid w:val="000F1794"/>
    <w:rsid w:val="000F182A"/>
    <w:rsid w:val="000F1B52"/>
    <w:rsid w:val="000F1B8C"/>
    <w:rsid w:val="000F1BB0"/>
    <w:rsid w:val="000F1C9D"/>
    <w:rsid w:val="000F1DFD"/>
    <w:rsid w:val="000F1E5C"/>
    <w:rsid w:val="000F2130"/>
    <w:rsid w:val="000F214A"/>
    <w:rsid w:val="000F22CD"/>
    <w:rsid w:val="000F23C4"/>
    <w:rsid w:val="000F23FD"/>
    <w:rsid w:val="000F2413"/>
    <w:rsid w:val="000F2481"/>
    <w:rsid w:val="000F2992"/>
    <w:rsid w:val="000F2D2D"/>
    <w:rsid w:val="000F2DD3"/>
    <w:rsid w:val="000F2E6C"/>
    <w:rsid w:val="000F2EA1"/>
    <w:rsid w:val="000F2F31"/>
    <w:rsid w:val="000F2FA5"/>
    <w:rsid w:val="000F3050"/>
    <w:rsid w:val="000F3721"/>
    <w:rsid w:val="000F37EF"/>
    <w:rsid w:val="000F37F4"/>
    <w:rsid w:val="000F394D"/>
    <w:rsid w:val="000F3952"/>
    <w:rsid w:val="000F39D0"/>
    <w:rsid w:val="000F39F3"/>
    <w:rsid w:val="000F3AEC"/>
    <w:rsid w:val="000F3B3A"/>
    <w:rsid w:val="000F3B3F"/>
    <w:rsid w:val="000F3B48"/>
    <w:rsid w:val="000F3CBE"/>
    <w:rsid w:val="000F3F43"/>
    <w:rsid w:val="000F3FDD"/>
    <w:rsid w:val="000F40B1"/>
    <w:rsid w:val="000F4366"/>
    <w:rsid w:val="000F4488"/>
    <w:rsid w:val="000F4819"/>
    <w:rsid w:val="000F4874"/>
    <w:rsid w:val="000F49A0"/>
    <w:rsid w:val="000F4A3E"/>
    <w:rsid w:val="000F4AC9"/>
    <w:rsid w:val="000F4B15"/>
    <w:rsid w:val="000F4BB4"/>
    <w:rsid w:val="000F4D5E"/>
    <w:rsid w:val="000F4DE8"/>
    <w:rsid w:val="000F5283"/>
    <w:rsid w:val="000F54EA"/>
    <w:rsid w:val="000F54FD"/>
    <w:rsid w:val="000F553D"/>
    <w:rsid w:val="000F576D"/>
    <w:rsid w:val="000F588B"/>
    <w:rsid w:val="000F59C6"/>
    <w:rsid w:val="000F5BAA"/>
    <w:rsid w:val="000F5C85"/>
    <w:rsid w:val="000F5DD4"/>
    <w:rsid w:val="000F5F48"/>
    <w:rsid w:val="000F5F6F"/>
    <w:rsid w:val="000F604F"/>
    <w:rsid w:val="000F61A8"/>
    <w:rsid w:val="000F633F"/>
    <w:rsid w:val="000F6447"/>
    <w:rsid w:val="000F6449"/>
    <w:rsid w:val="000F6462"/>
    <w:rsid w:val="000F6674"/>
    <w:rsid w:val="000F6870"/>
    <w:rsid w:val="000F6A71"/>
    <w:rsid w:val="000F6B0F"/>
    <w:rsid w:val="000F6C86"/>
    <w:rsid w:val="000F6D75"/>
    <w:rsid w:val="000F6FF1"/>
    <w:rsid w:val="000F71DC"/>
    <w:rsid w:val="000F729A"/>
    <w:rsid w:val="000F77B3"/>
    <w:rsid w:val="000F793E"/>
    <w:rsid w:val="000F7A10"/>
    <w:rsid w:val="000F7A83"/>
    <w:rsid w:val="000F7AFA"/>
    <w:rsid w:val="000F7BA7"/>
    <w:rsid w:val="000F7BB3"/>
    <w:rsid w:val="000F7C3A"/>
    <w:rsid w:val="000F7DC8"/>
    <w:rsid w:val="000F7EAE"/>
    <w:rsid w:val="001000FD"/>
    <w:rsid w:val="0010011B"/>
    <w:rsid w:val="001001CE"/>
    <w:rsid w:val="0010041D"/>
    <w:rsid w:val="0010059C"/>
    <w:rsid w:val="001007C4"/>
    <w:rsid w:val="00100B4D"/>
    <w:rsid w:val="00100C2F"/>
    <w:rsid w:val="00100C40"/>
    <w:rsid w:val="00100DE6"/>
    <w:rsid w:val="00100E7A"/>
    <w:rsid w:val="00100F95"/>
    <w:rsid w:val="00100FD6"/>
    <w:rsid w:val="001011CC"/>
    <w:rsid w:val="00101236"/>
    <w:rsid w:val="00101392"/>
    <w:rsid w:val="001016EF"/>
    <w:rsid w:val="001019EE"/>
    <w:rsid w:val="00101A4A"/>
    <w:rsid w:val="00101AFF"/>
    <w:rsid w:val="00101C26"/>
    <w:rsid w:val="00101E0D"/>
    <w:rsid w:val="00101E74"/>
    <w:rsid w:val="00101FB9"/>
    <w:rsid w:val="00102093"/>
    <w:rsid w:val="001020F5"/>
    <w:rsid w:val="00102264"/>
    <w:rsid w:val="001022F1"/>
    <w:rsid w:val="0010256E"/>
    <w:rsid w:val="00102580"/>
    <w:rsid w:val="001026C6"/>
    <w:rsid w:val="001028F7"/>
    <w:rsid w:val="001029D3"/>
    <w:rsid w:val="00102C2B"/>
    <w:rsid w:val="00102CE3"/>
    <w:rsid w:val="00102D74"/>
    <w:rsid w:val="00102F11"/>
    <w:rsid w:val="00102F3C"/>
    <w:rsid w:val="00103345"/>
    <w:rsid w:val="00103556"/>
    <w:rsid w:val="0010369E"/>
    <w:rsid w:val="001036A5"/>
    <w:rsid w:val="00103702"/>
    <w:rsid w:val="00103A77"/>
    <w:rsid w:val="00103B03"/>
    <w:rsid w:val="00103E85"/>
    <w:rsid w:val="00104049"/>
    <w:rsid w:val="00104136"/>
    <w:rsid w:val="0010413C"/>
    <w:rsid w:val="00104202"/>
    <w:rsid w:val="0010434D"/>
    <w:rsid w:val="0010447B"/>
    <w:rsid w:val="001044B3"/>
    <w:rsid w:val="0010470E"/>
    <w:rsid w:val="00104821"/>
    <w:rsid w:val="00104964"/>
    <w:rsid w:val="00104A65"/>
    <w:rsid w:val="00104AE4"/>
    <w:rsid w:val="00104AF1"/>
    <w:rsid w:val="00104B0B"/>
    <w:rsid w:val="00104C44"/>
    <w:rsid w:val="00104DF4"/>
    <w:rsid w:val="001050F7"/>
    <w:rsid w:val="00105379"/>
    <w:rsid w:val="001053C5"/>
    <w:rsid w:val="00105695"/>
    <w:rsid w:val="0010579B"/>
    <w:rsid w:val="00105900"/>
    <w:rsid w:val="001059A3"/>
    <w:rsid w:val="00105BD2"/>
    <w:rsid w:val="00105C23"/>
    <w:rsid w:val="00106004"/>
    <w:rsid w:val="00106017"/>
    <w:rsid w:val="00106321"/>
    <w:rsid w:val="0010643F"/>
    <w:rsid w:val="001066A4"/>
    <w:rsid w:val="001068CF"/>
    <w:rsid w:val="00106AE7"/>
    <w:rsid w:val="00106AEA"/>
    <w:rsid w:val="00106FC5"/>
    <w:rsid w:val="001070DB"/>
    <w:rsid w:val="001070E6"/>
    <w:rsid w:val="00107102"/>
    <w:rsid w:val="00107136"/>
    <w:rsid w:val="00107150"/>
    <w:rsid w:val="00107179"/>
    <w:rsid w:val="00107311"/>
    <w:rsid w:val="001073F7"/>
    <w:rsid w:val="0010744D"/>
    <w:rsid w:val="001074E6"/>
    <w:rsid w:val="001076E3"/>
    <w:rsid w:val="001078EB"/>
    <w:rsid w:val="0010790F"/>
    <w:rsid w:val="00107A73"/>
    <w:rsid w:val="00107BC4"/>
    <w:rsid w:val="00107D7F"/>
    <w:rsid w:val="00107FB7"/>
    <w:rsid w:val="0011004F"/>
    <w:rsid w:val="001100CF"/>
    <w:rsid w:val="00110194"/>
    <w:rsid w:val="001101CA"/>
    <w:rsid w:val="001101CB"/>
    <w:rsid w:val="0011040E"/>
    <w:rsid w:val="00110410"/>
    <w:rsid w:val="001104B2"/>
    <w:rsid w:val="00110818"/>
    <w:rsid w:val="00110A15"/>
    <w:rsid w:val="00110AD6"/>
    <w:rsid w:val="00110B37"/>
    <w:rsid w:val="00110B47"/>
    <w:rsid w:val="00111F3C"/>
    <w:rsid w:val="00111FB0"/>
    <w:rsid w:val="00112446"/>
    <w:rsid w:val="001124A9"/>
    <w:rsid w:val="0011265A"/>
    <w:rsid w:val="00112687"/>
    <w:rsid w:val="001128C9"/>
    <w:rsid w:val="00112A28"/>
    <w:rsid w:val="00112A83"/>
    <w:rsid w:val="00112BC7"/>
    <w:rsid w:val="00112C67"/>
    <w:rsid w:val="00112C7F"/>
    <w:rsid w:val="00112D06"/>
    <w:rsid w:val="00112D25"/>
    <w:rsid w:val="0011320B"/>
    <w:rsid w:val="0011337E"/>
    <w:rsid w:val="001134CB"/>
    <w:rsid w:val="0011353E"/>
    <w:rsid w:val="00113649"/>
    <w:rsid w:val="00113657"/>
    <w:rsid w:val="00113816"/>
    <w:rsid w:val="0011399D"/>
    <w:rsid w:val="00113A0E"/>
    <w:rsid w:val="00113A39"/>
    <w:rsid w:val="00113BC4"/>
    <w:rsid w:val="00113C54"/>
    <w:rsid w:val="00113DCE"/>
    <w:rsid w:val="00113F01"/>
    <w:rsid w:val="001143B3"/>
    <w:rsid w:val="001144D6"/>
    <w:rsid w:val="001145D4"/>
    <w:rsid w:val="00114668"/>
    <w:rsid w:val="00114855"/>
    <w:rsid w:val="00114A5E"/>
    <w:rsid w:val="00114A9F"/>
    <w:rsid w:val="00114B28"/>
    <w:rsid w:val="0011511D"/>
    <w:rsid w:val="001154B8"/>
    <w:rsid w:val="001154D6"/>
    <w:rsid w:val="001155CF"/>
    <w:rsid w:val="00115616"/>
    <w:rsid w:val="00115640"/>
    <w:rsid w:val="00115741"/>
    <w:rsid w:val="001157CF"/>
    <w:rsid w:val="00115803"/>
    <w:rsid w:val="0011583F"/>
    <w:rsid w:val="001158B7"/>
    <w:rsid w:val="001159D3"/>
    <w:rsid w:val="001159F8"/>
    <w:rsid w:val="00115B0E"/>
    <w:rsid w:val="00115FE2"/>
    <w:rsid w:val="00116286"/>
    <w:rsid w:val="001164EC"/>
    <w:rsid w:val="0011660F"/>
    <w:rsid w:val="00116695"/>
    <w:rsid w:val="001167C1"/>
    <w:rsid w:val="00116ACE"/>
    <w:rsid w:val="00116BE7"/>
    <w:rsid w:val="00116D18"/>
    <w:rsid w:val="00116EBE"/>
    <w:rsid w:val="00117262"/>
    <w:rsid w:val="00117387"/>
    <w:rsid w:val="001173EA"/>
    <w:rsid w:val="001174A0"/>
    <w:rsid w:val="001176DB"/>
    <w:rsid w:val="00117755"/>
    <w:rsid w:val="00117917"/>
    <w:rsid w:val="00117AB8"/>
    <w:rsid w:val="00117B26"/>
    <w:rsid w:val="00117B6C"/>
    <w:rsid w:val="00117C67"/>
    <w:rsid w:val="001200DC"/>
    <w:rsid w:val="0012024C"/>
    <w:rsid w:val="0012032F"/>
    <w:rsid w:val="00120519"/>
    <w:rsid w:val="00120688"/>
    <w:rsid w:val="00120721"/>
    <w:rsid w:val="001209AF"/>
    <w:rsid w:val="001209DC"/>
    <w:rsid w:val="00120BBF"/>
    <w:rsid w:val="00120CC2"/>
    <w:rsid w:val="00120D50"/>
    <w:rsid w:val="00120F07"/>
    <w:rsid w:val="00120FC9"/>
    <w:rsid w:val="001212A9"/>
    <w:rsid w:val="0012148C"/>
    <w:rsid w:val="001214FC"/>
    <w:rsid w:val="0012158C"/>
    <w:rsid w:val="00121647"/>
    <w:rsid w:val="001219A6"/>
    <w:rsid w:val="00121B06"/>
    <w:rsid w:val="00121C0C"/>
    <w:rsid w:val="00121C22"/>
    <w:rsid w:val="00121C68"/>
    <w:rsid w:val="00121E0D"/>
    <w:rsid w:val="00121EB1"/>
    <w:rsid w:val="00122063"/>
    <w:rsid w:val="001221BC"/>
    <w:rsid w:val="00122286"/>
    <w:rsid w:val="001226DB"/>
    <w:rsid w:val="00122989"/>
    <w:rsid w:val="00122B19"/>
    <w:rsid w:val="00122B6A"/>
    <w:rsid w:val="00122B72"/>
    <w:rsid w:val="00122BDA"/>
    <w:rsid w:val="00122E33"/>
    <w:rsid w:val="001230A9"/>
    <w:rsid w:val="001230F5"/>
    <w:rsid w:val="00123111"/>
    <w:rsid w:val="0012337A"/>
    <w:rsid w:val="001233B4"/>
    <w:rsid w:val="001233F4"/>
    <w:rsid w:val="0012363E"/>
    <w:rsid w:val="001236F6"/>
    <w:rsid w:val="0012396D"/>
    <w:rsid w:val="00123A5F"/>
    <w:rsid w:val="00123BD0"/>
    <w:rsid w:val="00123D88"/>
    <w:rsid w:val="001240BB"/>
    <w:rsid w:val="001241B1"/>
    <w:rsid w:val="001241F4"/>
    <w:rsid w:val="0012445C"/>
    <w:rsid w:val="00124549"/>
    <w:rsid w:val="00124569"/>
    <w:rsid w:val="00124798"/>
    <w:rsid w:val="0012497C"/>
    <w:rsid w:val="00124B73"/>
    <w:rsid w:val="00124CFF"/>
    <w:rsid w:val="00124D3B"/>
    <w:rsid w:val="00124DFC"/>
    <w:rsid w:val="001250D1"/>
    <w:rsid w:val="001251AC"/>
    <w:rsid w:val="001251F8"/>
    <w:rsid w:val="0012575B"/>
    <w:rsid w:val="00125820"/>
    <w:rsid w:val="00125A36"/>
    <w:rsid w:val="00125A6F"/>
    <w:rsid w:val="00125BF5"/>
    <w:rsid w:val="00125C74"/>
    <w:rsid w:val="001263CD"/>
    <w:rsid w:val="00126505"/>
    <w:rsid w:val="0012651A"/>
    <w:rsid w:val="001265A5"/>
    <w:rsid w:val="00126784"/>
    <w:rsid w:val="001269AE"/>
    <w:rsid w:val="00126A78"/>
    <w:rsid w:val="00126B19"/>
    <w:rsid w:val="00126BA1"/>
    <w:rsid w:val="00126C23"/>
    <w:rsid w:val="00126C50"/>
    <w:rsid w:val="00126D1A"/>
    <w:rsid w:val="00126D9A"/>
    <w:rsid w:val="00126E1C"/>
    <w:rsid w:val="00126F87"/>
    <w:rsid w:val="0012712C"/>
    <w:rsid w:val="0012714B"/>
    <w:rsid w:val="001271F1"/>
    <w:rsid w:val="00127215"/>
    <w:rsid w:val="00127237"/>
    <w:rsid w:val="00127291"/>
    <w:rsid w:val="001273ED"/>
    <w:rsid w:val="00127783"/>
    <w:rsid w:val="00127815"/>
    <w:rsid w:val="001279B1"/>
    <w:rsid w:val="001279DD"/>
    <w:rsid w:val="00127BA3"/>
    <w:rsid w:val="00127CE2"/>
    <w:rsid w:val="00127DBC"/>
    <w:rsid w:val="00130189"/>
    <w:rsid w:val="001304A6"/>
    <w:rsid w:val="001307E3"/>
    <w:rsid w:val="0013080F"/>
    <w:rsid w:val="00130886"/>
    <w:rsid w:val="00130A96"/>
    <w:rsid w:val="00130B91"/>
    <w:rsid w:val="00130C38"/>
    <w:rsid w:val="00130E23"/>
    <w:rsid w:val="00131474"/>
    <w:rsid w:val="0013182B"/>
    <w:rsid w:val="00131A59"/>
    <w:rsid w:val="00131B73"/>
    <w:rsid w:val="00131B96"/>
    <w:rsid w:val="00131BD2"/>
    <w:rsid w:val="00131C8E"/>
    <w:rsid w:val="00131D2C"/>
    <w:rsid w:val="00131DDE"/>
    <w:rsid w:val="00131E62"/>
    <w:rsid w:val="00132015"/>
    <w:rsid w:val="001321AD"/>
    <w:rsid w:val="001321D3"/>
    <w:rsid w:val="001324D1"/>
    <w:rsid w:val="001325DA"/>
    <w:rsid w:val="0013260C"/>
    <w:rsid w:val="00132623"/>
    <w:rsid w:val="00132700"/>
    <w:rsid w:val="00132743"/>
    <w:rsid w:val="001327A3"/>
    <w:rsid w:val="0013283A"/>
    <w:rsid w:val="001328D2"/>
    <w:rsid w:val="00132B4C"/>
    <w:rsid w:val="00132C39"/>
    <w:rsid w:val="00132D06"/>
    <w:rsid w:val="00132E2F"/>
    <w:rsid w:val="0013316E"/>
    <w:rsid w:val="001334CA"/>
    <w:rsid w:val="0013367C"/>
    <w:rsid w:val="00133760"/>
    <w:rsid w:val="0013378A"/>
    <w:rsid w:val="001337BB"/>
    <w:rsid w:val="00134063"/>
    <w:rsid w:val="0013416D"/>
    <w:rsid w:val="001341A9"/>
    <w:rsid w:val="001342B2"/>
    <w:rsid w:val="001342BD"/>
    <w:rsid w:val="00134423"/>
    <w:rsid w:val="0013449B"/>
    <w:rsid w:val="001345F3"/>
    <w:rsid w:val="00134679"/>
    <w:rsid w:val="00134828"/>
    <w:rsid w:val="0013487B"/>
    <w:rsid w:val="00134B13"/>
    <w:rsid w:val="00134B1F"/>
    <w:rsid w:val="00134C2F"/>
    <w:rsid w:val="00134D60"/>
    <w:rsid w:val="00134EA4"/>
    <w:rsid w:val="00134EE0"/>
    <w:rsid w:val="00134F80"/>
    <w:rsid w:val="00134FB4"/>
    <w:rsid w:val="0013500A"/>
    <w:rsid w:val="0013506E"/>
    <w:rsid w:val="001351C8"/>
    <w:rsid w:val="0013521E"/>
    <w:rsid w:val="001353A8"/>
    <w:rsid w:val="00135447"/>
    <w:rsid w:val="0013548C"/>
    <w:rsid w:val="0013555C"/>
    <w:rsid w:val="0013564A"/>
    <w:rsid w:val="001356B6"/>
    <w:rsid w:val="0013570A"/>
    <w:rsid w:val="00135917"/>
    <w:rsid w:val="00135957"/>
    <w:rsid w:val="001359BD"/>
    <w:rsid w:val="00135A0B"/>
    <w:rsid w:val="00135C70"/>
    <w:rsid w:val="00135D6E"/>
    <w:rsid w:val="00135DC3"/>
    <w:rsid w:val="00135E15"/>
    <w:rsid w:val="00136065"/>
    <w:rsid w:val="00136104"/>
    <w:rsid w:val="001362DB"/>
    <w:rsid w:val="0013647F"/>
    <w:rsid w:val="0013653B"/>
    <w:rsid w:val="00136550"/>
    <w:rsid w:val="001365A4"/>
    <w:rsid w:val="00136600"/>
    <w:rsid w:val="00136830"/>
    <w:rsid w:val="00136992"/>
    <w:rsid w:val="001369D9"/>
    <w:rsid w:val="00136B5B"/>
    <w:rsid w:val="00136BB1"/>
    <w:rsid w:val="00136D88"/>
    <w:rsid w:val="0013702C"/>
    <w:rsid w:val="00137036"/>
    <w:rsid w:val="00137120"/>
    <w:rsid w:val="0013719E"/>
    <w:rsid w:val="0013722D"/>
    <w:rsid w:val="001375DC"/>
    <w:rsid w:val="00137721"/>
    <w:rsid w:val="001379D4"/>
    <w:rsid w:val="00137EBB"/>
    <w:rsid w:val="00137EC8"/>
    <w:rsid w:val="00140174"/>
    <w:rsid w:val="00140270"/>
    <w:rsid w:val="00140403"/>
    <w:rsid w:val="00140501"/>
    <w:rsid w:val="00140540"/>
    <w:rsid w:val="001407B5"/>
    <w:rsid w:val="001409BF"/>
    <w:rsid w:val="00140B87"/>
    <w:rsid w:val="00140C50"/>
    <w:rsid w:val="00140C90"/>
    <w:rsid w:val="00140DC6"/>
    <w:rsid w:val="00140F16"/>
    <w:rsid w:val="001413F8"/>
    <w:rsid w:val="001414A7"/>
    <w:rsid w:val="00141523"/>
    <w:rsid w:val="001417ED"/>
    <w:rsid w:val="00141821"/>
    <w:rsid w:val="00141826"/>
    <w:rsid w:val="00141944"/>
    <w:rsid w:val="00141999"/>
    <w:rsid w:val="00141C87"/>
    <w:rsid w:val="001420E4"/>
    <w:rsid w:val="0014214E"/>
    <w:rsid w:val="001424E2"/>
    <w:rsid w:val="001425DC"/>
    <w:rsid w:val="00142762"/>
    <w:rsid w:val="001427D0"/>
    <w:rsid w:val="001427DB"/>
    <w:rsid w:val="0014285C"/>
    <w:rsid w:val="0014294E"/>
    <w:rsid w:val="00142B3E"/>
    <w:rsid w:val="00142CB9"/>
    <w:rsid w:val="00142D95"/>
    <w:rsid w:val="00142E12"/>
    <w:rsid w:val="0014320C"/>
    <w:rsid w:val="001432CD"/>
    <w:rsid w:val="0014332A"/>
    <w:rsid w:val="001433E0"/>
    <w:rsid w:val="001434D7"/>
    <w:rsid w:val="001436BA"/>
    <w:rsid w:val="00143878"/>
    <w:rsid w:val="00143A5C"/>
    <w:rsid w:val="00143C5F"/>
    <w:rsid w:val="00143CD9"/>
    <w:rsid w:val="00143E71"/>
    <w:rsid w:val="0014407C"/>
    <w:rsid w:val="001443A1"/>
    <w:rsid w:val="0014468F"/>
    <w:rsid w:val="0014471A"/>
    <w:rsid w:val="001449A9"/>
    <w:rsid w:val="001449C1"/>
    <w:rsid w:val="00144BB5"/>
    <w:rsid w:val="00144C4C"/>
    <w:rsid w:val="00144E7D"/>
    <w:rsid w:val="00144F86"/>
    <w:rsid w:val="00145070"/>
    <w:rsid w:val="001453EB"/>
    <w:rsid w:val="001454FD"/>
    <w:rsid w:val="00145578"/>
    <w:rsid w:val="001455F9"/>
    <w:rsid w:val="001457CF"/>
    <w:rsid w:val="001459E1"/>
    <w:rsid w:val="00145BB1"/>
    <w:rsid w:val="00145D04"/>
    <w:rsid w:val="00146139"/>
    <w:rsid w:val="001461BB"/>
    <w:rsid w:val="001464A8"/>
    <w:rsid w:val="00146566"/>
    <w:rsid w:val="00146583"/>
    <w:rsid w:val="001465E7"/>
    <w:rsid w:val="0014665A"/>
    <w:rsid w:val="00146897"/>
    <w:rsid w:val="00146981"/>
    <w:rsid w:val="00146A82"/>
    <w:rsid w:val="00146F76"/>
    <w:rsid w:val="0014703B"/>
    <w:rsid w:val="001474AF"/>
    <w:rsid w:val="00147554"/>
    <w:rsid w:val="00147568"/>
    <w:rsid w:val="0014762A"/>
    <w:rsid w:val="00147800"/>
    <w:rsid w:val="001479BA"/>
    <w:rsid w:val="001479DA"/>
    <w:rsid w:val="001502A0"/>
    <w:rsid w:val="00150354"/>
    <w:rsid w:val="0015081C"/>
    <w:rsid w:val="00150928"/>
    <w:rsid w:val="00150A08"/>
    <w:rsid w:val="00150AAE"/>
    <w:rsid w:val="00150CE7"/>
    <w:rsid w:val="00150D00"/>
    <w:rsid w:val="00150F76"/>
    <w:rsid w:val="00150FCC"/>
    <w:rsid w:val="00150FD6"/>
    <w:rsid w:val="00151119"/>
    <w:rsid w:val="001511CF"/>
    <w:rsid w:val="00151227"/>
    <w:rsid w:val="0015129E"/>
    <w:rsid w:val="00151326"/>
    <w:rsid w:val="0015133E"/>
    <w:rsid w:val="00151380"/>
    <w:rsid w:val="00151463"/>
    <w:rsid w:val="001514CB"/>
    <w:rsid w:val="00151500"/>
    <w:rsid w:val="0015157B"/>
    <w:rsid w:val="0015170C"/>
    <w:rsid w:val="0015190F"/>
    <w:rsid w:val="001519C8"/>
    <w:rsid w:val="001519FF"/>
    <w:rsid w:val="00151B6F"/>
    <w:rsid w:val="00151E0D"/>
    <w:rsid w:val="00151E8B"/>
    <w:rsid w:val="00151F46"/>
    <w:rsid w:val="00151FB0"/>
    <w:rsid w:val="0015246F"/>
    <w:rsid w:val="00152635"/>
    <w:rsid w:val="001526C8"/>
    <w:rsid w:val="001526EB"/>
    <w:rsid w:val="001529CE"/>
    <w:rsid w:val="00152A9A"/>
    <w:rsid w:val="00152A9F"/>
    <w:rsid w:val="00152BE1"/>
    <w:rsid w:val="00152DBE"/>
    <w:rsid w:val="00152DE5"/>
    <w:rsid w:val="00152F0A"/>
    <w:rsid w:val="00152FD4"/>
    <w:rsid w:val="0015312C"/>
    <w:rsid w:val="001532C9"/>
    <w:rsid w:val="00153305"/>
    <w:rsid w:val="0015341C"/>
    <w:rsid w:val="0015342A"/>
    <w:rsid w:val="00153522"/>
    <w:rsid w:val="00153639"/>
    <w:rsid w:val="00153661"/>
    <w:rsid w:val="00153997"/>
    <w:rsid w:val="00153A3A"/>
    <w:rsid w:val="00153AF5"/>
    <w:rsid w:val="00153AF6"/>
    <w:rsid w:val="00153B6F"/>
    <w:rsid w:val="00153C30"/>
    <w:rsid w:val="00153D24"/>
    <w:rsid w:val="00153DBF"/>
    <w:rsid w:val="00153E6D"/>
    <w:rsid w:val="00153E77"/>
    <w:rsid w:val="00154352"/>
    <w:rsid w:val="00154406"/>
    <w:rsid w:val="00154543"/>
    <w:rsid w:val="001545AD"/>
    <w:rsid w:val="0015462F"/>
    <w:rsid w:val="00154651"/>
    <w:rsid w:val="00154677"/>
    <w:rsid w:val="001546C9"/>
    <w:rsid w:val="001548D0"/>
    <w:rsid w:val="00154B09"/>
    <w:rsid w:val="0015502A"/>
    <w:rsid w:val="001550CB"/>
    <w:rsid w:val="00155256"/>
    <w:rsid w:val="0015546C"/>
    <w:rsid w:val="00155577"/>
    <w:rsid w:val="00155592"/>
    <w:rsid w:val="0015564A"/>
    <w:rsid w:val="0015590E"/>
    <w:rsid w:val="00155A87"/>
    <w:rsid w:val="00155AFC"/>
    <w:rsid w:val="00155C72"/>
    <w:rsid w:val="00155CBC"/>
    <w:rsid w:val="00155CC9"/>
    <w:rsid w:val="00155CD9"/>
    <w:rsid w:val="00155CE9"/>
    <w:rsid w:val="00155D59"/>
    <w:rsid w:val="00155DA3"/>
    <w:rsid w:val="00155EA9"/>
    <w:rsid w:val="001560ED"/>
    <w:rsid w:val="0015636F"/>
    <w:rsid w:val="0015672C"/>
    <w:rsid w:val="0015677F"/>
    <w:rsid w:val="0015678D"/>
    <w:rsid w:val="001567EF"/>
    <w:rsid w:val="00156857"/>
    <w:rsid w:val="0015685C"/>
    <w:rsid w:val="001568D7"/>
    <w:rsid w:val="001569CA"/>
    <w:rsid w:val="00156B13"/>
    <w:rsid w:val="00156C7A"/>
    <w:rsid w:val="00156E3D"/>
    <w:rsid w:val="00156FA5"/>
    <w:rsid w:val="001572D7"/>
    <w:rsid w:val="001573D9"/>
    <w:rsid w:val="001574BC"/>
    <w:rsid w:val="00157761"/>
    <w:rsid w:val="00157AC6"/>
    <w:rsid w:val="00157B23"/>
    <w:rsid w:val="00157E7A"/>
    <w:rsid w:val="00157F14"/>
    <w:rsid w:val="00157F82"/>
    <w:rsid w:val="0016000E"/>
    <w:rsid w:val="001600E6"/>
    <w:rsid w:val="001601A1"/>
    <w:rsid w:val="001601DC"/>
    <w:rsid w:val="00160232"/>
    <w:rsid w:val="0016046A"/>
    <w:rsid w:val="00160597"/>
    <w:rsid w:val="0016065A"/>
    <w:rsid w:val="00160727"/>
    <w:rsid w:val="001609DF"/>
    <w:rsid w:val="00160A19"/>
    <w:rsid w:val="00160B2F"/>
    <w:rsid w:val="00160C3D"/>
    <w:rsid w:val="00160CFD"/>
    <w:rsid w:val="00160D73"/>
    <w:rsid w:val="0016112D"/>
    <w:rsid w:val="00161201"/>
    <w:rsid w:val="00161235"/>
    <w:rsid w:val="00161345"/>
    <w:rsid w:val="00161437"/>
    <w:rsid w:val="001614F7"/>
    <w:rsid w:val="001619E7"/>
    <w:rsid w:val="00161A5C"/>
    <w:rsid w:val="00161C5F"/>
    <w:rsid w:val="00161DA9"/>
    <w:rsid w:val="00161DC4"/>
    <w:rsid w:val="00161FAA"/>
    <w:rsid w:val="00162169"/>
    <w:rsid w:val="0016217A"/>
    <w:rsid w:val="0016223F"/>
    <w:rsid w:val="0016244F"/>
    <w:rsid w:val="00162682"/>
    <w:rsid w:val="001626AB"/>
    <w:rsid w:val="001627F9"/>
    <w:rsid w:val="00162A98"/>
    <w:rsid w:val="00162C94"/>
    <w:rsid w:val="00162CB9"/>
    <w:rsid w:val="00162E42"/>
    <w:rsid w:val="00162F08"/>
    <w:rsid w:val="00162FA8"/>
    <w:rsid w:val="0016304E"/>
    <w:rsid w:val="0016311E"/>
    <w:rsid w:val="00163305"/>
    <w:rsid w:val="001633FB"/>
    <w:rsid w:val="00163409"/>
    <w:rsid w:val="00163920"/>
    <w:rsid w:val="00163D81"/>
    <w:rsid w:val="00163DE7"/>
    <w:rsid w:val="00163FEC"/>
    <w:rsid w:val="00163FF1"/>
    <w:rsid w:val="00164077"/>
    <w:rsid w:val="001640D4"/>
    <w:rsid w:val="00164465"/>
    <w:rsid w:val="001644E6"/>
    <w:rsid w:val="0016472B"/>
    <w:rsid w:val="001647FB"/>
    <w:rsid w:val="00164D96"/>
    <w:rsid w:val="00164E75"/>
    <w:rsid w:val="00164F5F"/>
    <w:rsid w:val="00164FD4"/>
    <w:rsid w:val="001650D6"/>
    <w:rsid w:val="00165188"/>
    <w:rsid w:val="0016522E"/>
    <w:rsid w:val="00165241"/>
    <w:rsid w:val="001656D8"/>
    <w:rsid w:val="0016587E"/>
    <w:rsid w:val="00165900"/>
    <w:rsid w:val="00165E1A"/>
    <w:rsid w:val="00165F24"/>
    <w:rsid w:val="00165FE0"/>
    <w:rsid w:val="0016612B"/>
    <w:rsid w:val="001661B1"/>
    <w:rsid w:val="001667C6"/>
    <w:rsid w:val="0016697A"/>
    <w:rsid w:val="001669E2"/>
    <w:rsid w:val="00166A20"/>
    <w:rsid w:val="00166BB2"/>
    <w:rsid w:val="00166C98"/>
    <w:rsid w:val="00166E23"/>
    <w:rsid w:val="00167102"/>
    <w:rsid w:val="001672C7"/>
    <w:rsid w:val="00167423"/>
    <w:rsid w:val="00167462"/>
    <w:rsid w:val="00167554"/>
    <w:rsid w:val="001675B8"/>
    <w:rsid w:val="001675DE"/>
    <w:rsid w:val="001677A6"/>
    <w:rsid w:val="00167842"/>
    <w:rsid w:val="0016786B"/>
    <w:rsid w:val="00167917"/>
    <w:rsid w:val="00167C9D"/>
    <w:rsid w:val="00167CA9"/>
    <w:rsid w:val="00167CC6"/>
    <w:rsid w:val="00167DA6"/>
    <w:rsid w:val="00167E6E"/>
    <w:rsid w:val="00167ED9"/>
    <w:rsid w:val="00170046"/>
    <w:rsid w:val="00170089"/>
    <w:rsid w:val="00170098"/>
    <w:rsid w:val="001700D9"/>
    <w:rsid w:val="001701FF"/>
    <w:rsid w:val="0017032D"/>
    <w:rsid w:val="00170726"/>
    <w:rsid w:val="001707AB"/>
    <w:rsid w:val="001707E7"/>
    <w:rsid w:val="00170BD3"/>
    <w:rsid w:val="00170E23"/>
    <w:rsid w:val="00170E6C"/>
    <w:rsid w:val="00170EAD"/>
    <w:rsid w:val="0017103A"/>
    <w:rsid w:val="00171058"/>
    <w:rsid w:val="0017113E"/>
    <w:rsid w:val="00171376"/>
    <w:rsid w:val="00171393"/>
    <w:rsid w:val="00171478"/>
    <w:rsid w:val="00171679"/>
    <w:rsid w:val="001717FC"/>
    <w:rsid w:val="001719B1"/>
    <w:rsid w:val="001719E4"/>
    <w:rsid w:val="00171D2B"/>
    <w:rsid w:val="00171DDE"/>
    <w:rsid w:val="00171E19"/>
    <w:rsid w:val="00171F02"/>
    <w:rsid w:val="00171F97"/>
    <w:rsid w:val="00172046"/>
    <w:rsid w:val="00172164"/>
    <w:rsid w:val="001721D7"/>
    <w:rsid w:val="001723A4"/>
    <w:rsid w:val="001723FC"/>
    <w:rsid w:val="001725B3"/>
    <w:rsid w:val="001725C1"/>
    <w:rsid w:val="001727F8"/>
    <w:rsid w:val="001728B3"/>
    <w:rsid w:val="00172A32"/>
    <w:rsid w:val="00172B24"/>
    <w:rsid w:val="00172E9D"/>
    <w:rsid w:val="00172FE7"/>
    <w:rsid w:val="00173149"/>
    <w:rsid w:val="0017351C"/>
    <w:rsid w:val="0017368C"/>
    <w:rsid w:val="001738C0"/>
    <w:rsid w:val="001738D4"/>
    <w:rsid w:val="001739BE"/>
    <w:rsid w:val="00173AF8"/>
    <w:rsid w:val="00173AFF"/>
    <w:rsid w:val="00173BC1"/>
    <w:rsid w:val="00173BC7"/>
    <w:rsid w:val="00173E53"/>
    <w:rsid w:val="00173E55"/>
    <w:rsid w:val="00173EC8"/>
    <w:rsid w:val="00173F1C"/>
    <w:rsid w:val="001740A7"/>
    <w:rsid w:val="00174224"/>
    <w:rsid w:val="001743C5"/>
    <w:rsid w:val="001744AE"/>
    <w:rsid w:val="001744F0"/>
    <w:rsid w:val="00174585"/>
    <w:rsid w:val="001745D1"/>
    <w:rsid w:val="0017472C"/>
    <w:rsid w:val="00174773"/>
    <w:rsid w:val="0017486A"/>
    <w:rsid w:val="00174ABA"/>
    <w:rsid w:val="00174ADE"/>
    <w:rsid w:val="00174CF5"/>
    <w:rsid w:val="00174D6D"/>
    <w:rsid w:val="00174DD1"/>
    <w:rsid w:val="00174DFE"/>
    <w:rsid w:val="00174E90"/>
    <w:rsid w:val="00174E9A"/>
    <w:rsid w:val="00175049"/>
    <w:rsid w:val="00175078"/>
    <w:rsid w:val="0017517E"/>
    <w:rsid w:val="0017521B"/>
    <w:rsid w:val="001752D5"/>
    <w:rsid w:val="001754C6"/>
    <w:rsid w:val="001756D5"/>
    <w:rsid w:val="00175B5B"/>
    <w:rsid w:val="00175ED8"/>
    <w:rsid w:val="00175F37"/>
    <w:rsid w:val="00176169"/>
    <w:rsid w:val="001761D1"/>
    <w:rsid w:val="001763A6"/>
    <w:rsid w:val="001763F4"/>
    <w:rsid w:val="001767EB"/>
    <w:rsid w:val="0017684A"/>
    <w:rsid w:val="001768B4"/>
    <w:rsid w:val="00176C20"/>
    <w:rsid w:val="00176DAF"/>
    <w:rsid w:val="00176DC5"/>
    <w:rsid w:val="00176F49"/>
    <w:rsid w:val="00177112"/>
    <w:rsid w:val="001773CC"/>
    <w:rsid w:val="0017763F"/>
    <w:rsid w:val="0017765B"/>
    <w:rsid w:val="001776A5"/>
    <w:rsid w:val="00177A66"/>
    <w:rsid w:val="00177C5B"/>
    <w:rsid w:val="00177CD5"/>
    <w:rsid w:val="00177DE0"/>
    <w:rsid w:val="00177EEF"/>
    <w:rsid w:val="0018005B"/>
    <w:rsid w:val="001801B6"/>
    <w:rsid w:val="001801C5"/>
    <w:rsid w:val="001802CD"/>
    <w:rsid w:val="001803AA"/>
    <w:rsid w:val="0018044C"/>
    <w:rsid w:val="0018045D"/>
    <w:rsid w:val="00180580"/>
    <w:rsid w:val="001805FD"/>
    <w:rsid w:val="00180630"/>
    <w:rsid w:val="00180757"/>
    <w:rsid w:val="001807E5"/>
    <w:rsid w:val="00180A8C"/>
    <w:rsid w:val="00180A8F"/>
    <w:rsid w:val="00180B5E"/>
    <w:rsid w:val="00180C54"/>
    <w:rsid w:val="00180D95"/>
    <w:rsid w:val="00180F42"/>
    <w:rsid w:val="0018111D"/>
    <w:rsid w:val="001816A1"/>
    <w:rsid w:val="00181811"/>
    <w:rsid w:val="00181926"/>
    <w:rsid w:val="00181979"/>
    <w:rsid w:val="00181A7D"/>
    <w:rsid w:val="00181E3B"/>
    <w:rsid w:val="001822D0"/>
    <w:rsid w:val="00182485"/>
    <w:rsid w:val="0018256F"/>
    <w:rsid w:val="0018281D"/>
    <w:rsid w:val="00182A0C"/>
    <w:rsid w:val="00182B20"/>
    <w:rsid w:val="00182D16"/>
    <w:rsid w:val="00182E0A"/>
    <w:rsid w:val="00182ED4"/>
    <w:rsid w:val="0018320A"/>
    <w:rsid w:val="00183252"/>
    <w:rsid w:val="001833A4"/>
    <w:rsid w:val="00183979"/>
    <w:rsid w:val="00183A4B"/>
    <w:rsid w:val="00183BD5"/>
    <w:rsid w:val="00183C84"/>
    <w:rsid w:val="00183C98"/>
    <w:rsid w:val="00183D4C"/>
    <w:rsid w:val="00183E77"/>
    <w:rsid w:val="001840A4"/>
    <w:rsid w:val="001841CC"/>
    <w:rsid w:val="001841F4"/>
    <w:rsid w:val="00184251"/>
    <w:rsid w:val="001842F8"/>
    <w:rsid w:val="001844A7"/>
    <w:rsid w:val="00184547"/>
    <w:rsid w:val="00184665"/>
    <w:rsid w:val="00184949"/>
    <w:rsid w:val="00184A74"/>
    <w:rsid w:val="00184AEB"/>
    <w:rsid w:val="00184D45"/>
    <w:rsid w:val="00184DC4"/>
    <w:rsid w:val="00184E35"/>
    <w:rsid w:val="00184E3C"/>
    <w:rsid w:val="00184EEB"/>
    <w:rsid w:val="001850F9"/>
    <w:rsid w:val="001851AC"/>
    <w:rsid w:val="0018523B"/>
    <w:rsid w:val="0018527A"/>
    <w:rsid w:val="001852E8"/>
    <w:rsid w:val="0018537A"/>
    <w:rsid w:val="001854B4"/>
    <w:rsid w:val="00185536"/>
    <w:rsid w:val="0018559A"/>
    <w:rsid w:val="001855D5"/>
    <w:rsid w:val="001856DB"/>
    <w:rsid w:val="00185760"/>
    <w:rsid w:val="001857D6"/>
    <w:rsid w:val="001857D7"/>
    <w:rsid w:val="00185A78"/>
    <w:rsid w:val="00185C05"/>
    <w:rsid w:val="00185C77"/>
    <w:rsid w:val="00185D1A"/>
    <w:rsid w:val="0018603F"/>
    <w:rsid w:val="00186082"/>
    <w:rsid w:val="0018645E"/>
    <w:rsid w:val="001865A7"/>
    <w:rsid w:val="0018660B"/>
    <w:rsid w:val="00186700"/>
    <w:rsid w:val="00186868"/>
    <w:rsid w:val="00186A6C"/>
    <w:rsid w:val="0018706C"/>
    <w:rsid w:val="0018719E"/>
    <w:rsid w:val="001871AC"/>
    <w:rsid w:val="00187667"/>
    <w:rsid w:val="001877AC"/>
    <w:rsid w:val="00187856"/>
    <w:rsid w:val="00187905"/>
    <w:rsid w:val="00187CD7"/>
    <w:rsid w:val="00187D74"/>
    <w:rsid w:val="00187E89"/>
    <w:rsid w:val="00187FA0"/>
    <w:rsid w:val="001902B1"/>
    <w:rsid w:val="00190318"/>
    <w:rsid w:val="0019056D"/>
    <w:rsid w:val="001905CF"/>
    <w:rsid w:val="001905F5"/>
    <w:rsid w:val="00190777"/>
    <w:rsid w:val="001907CE"/>
    <w:rsid w:val="0019083D"/>
    <w:rsid w:val="001909C1"/>
    <w:rsid w:val="001916ED"/>
    <w:rsid w:val="001917CC"/>
    <w:rsid w:val="00191942"/>
    <w:rsid w:val="00191B33"/>
    <w:rsid w:val="00191DF3"/>
    <w:rsid w:val="00191F83"/>
    <w:rsid w:val="00191FF6"/>
    <w:rsid w:val="0019219D"/>
    <w:rsid w:val="001921A1"/>
    <w:rsid w:val="0019234B"/>
    <w:rsid w:val="00192541"/>
    <w:rsid w:val="00192706"/>
    <w:rsid w:val="00192717"/>
    <w:rsid w:val="00192A27"/>
    <w:rsid w:val="00192EE1"/>
    <w:rsid w:val="0019318C"/>
    <w:rsid w:val="00193215"/>
    <w:rsid w:val="001932F1"/>
    <w:rsid w:val="0019332A"/>
    <w:rsid w:val="001933F9"/>
    <w:rsid w:val="00193421"/>
    <w:rsid w:val="001935AB"/>
    <w:rsid w:val="00193985"/>
    <w:rsid w:val="00193C4D"/>
    <w:rsid w:val="00193CB2"/>
    <w:rsid w:val="00193D0D"/>
    <w:rsid w:val="00193E4E"/>
    <w:rsid w:val="00193EF4"/>
    <w:rsid w:val="00193FD6"/>
    <w:rsid w:val="00194234"/>
    <w:rsid w:val="00194432"/>
    <w:rsid w:val="001944C9"/>
    <w:rsid w:val="00194695"/>
    <w:rsid w:val="001947B3"/>
    <w:rsid w:val="001948E5"/>
    <w:rsid w:val="00194A2D"/>
    <w:rsid w:val="00194A8F"/>
    <w:rsid w:val="00194E22"/>
    <w:rsid w:val="00194E90"/>
    <w:rsid w:val="00194FE1"/>
    <w:rsid w:val="00195060"/>
    <w:rsid w:val="00195187"/>
    <w:rsid w:val="0019535B"/>
    <w:rsid w:val="00195400"/>
    <w:rsid w:val="0019545D"/>
    <w:rsid w:val="001954F3"/>
    <w:rsid w:val="00195546"/>
    <w:rsid w:val="001955AA"/>
    <w:rsid w:val="001956E0"/>
    <w:rsid w:val="001957D7"/>
    <w:rsid w:val="001958AA"/>
    <w:rsid w:val="00195B12"/>
    <w:rsid w:val="00195C9B"/>
    <w:rsid w:val="00195DE8"/>
    <w:rsid w:val="00195FB5"/>
    <w:rsid w:val="00196283"/>
    <w:rsid w:val="00196383"/>
    <w:rsid w:val="001963C8"/>
    <w:rsid w:val="00196556"/>
    <w:rsid w:val="00196644"/>
    <w:rsid w:val="001966E5"/>
    <w:rsid w:val="00196A03"/>
    <w:rsid w:val="00196A85"/>
    <w:rsid w:val="00196AA2"/>
    <w:rsid w:val="00196B1F"/>
    <w:rsid w:val="00196B9F"/>
    <w:rsid w:val="00196E8E"/>
    <w:rsid w:val="00196EF3"/>
    <w:rsid w:val="00196FC2"/>
    <w:rsid w:val="00197028"/>
    <w:rsid w:val="00197249"/>
    <w:rsid w:val="001974E7"/>
    <w:rsid w:val="0019767D"/>
    <w:rsid w:val="001976B2"/>
    <w:rsid w:val="00197B3E"/>
    <w:rsid w:val="001A00A0"/>
    <w:rsid w:val="001A00E5"/>
    <w:rsid w:val="001A0102"/>
    <w:rsid w:val="001A0228"/>
    <w:rsid w:val="001A0270"/>
    <w:rsid w:val="001A02EF"/>
    <w:rsid w:val="001A0359"/>
    <w:rsid w:val="001A04FE"/>
    <w:rsid w:val="001A064A"/>
    <w:rsid w:val="001A067D"/>
    <w:rsid w:val="001A06AC"/>
    <w:rsid w:val="001A0898"/>
    <w:rsid w:val="001A0B27"/>
    <w:rsid w:val="001A0BCF"/>
    <w:rsid w:val="001A0BF1"/>
    <w:rsid w:val="001A0DCE"/>
    <w:rsid w:val="001A0E46"/>
    <w:rsid w:val="001A0E7D"/>
    <w:rsid w:val="001A0F19"/>
    <w:rsid w:val="001A107B"/>
    <w:rsid w:val="001A1287"/>
    <w:rsid w:val="001A132E"/>
    <w:rsid w:val="001A15F6"/>
    <w:rsid w:val="001A1AE6"/>
    <w:rsid w:val="001A1BCA"/>
    <w:rsid w:val="001A1C19"/>
    <w:rsid w:val="001A1CD4"/>
    <w:rsid w:val="001A1E24"/>
    <w:rsid w:val="001A1FAF"/>
    <w:rsid w:val="001A235A"/>
    <w:rsid w:val="001A2636"/>
    <w:rsid w:val="001A26CC"/>
    <w:rsid w:val="001A2726"/>
    <w:rsid w:val="001A272D"/>
    <w:rsid w:val="001A29E9"/>
    <w:rsid w:val="001A2AE8"/>
    <w:rsid w:val="001A2B13"/>
    <w:rsid w:val="001A2D0E"/>
    <w:rsid w:val="001A31ED"/>
    <w:rsid w:val="001A3407"/>
    <w:rsid w:val="001A3890"/>
    <w:rsid w:val="001A38AC"/>
    <w:rsid w:val="001A398C"/>
    <w:rsid w:val="001A3A11"/>
    <w:rsid w:val="001A3C04"/>
    <w:rsid w:val="001A3DAC"/>
    <w:rsid w:val="001A3E71"/>
    <w:rsid w:val="001A3FD8"/>
    <w:rsid w:val="001A411D"/>
    <w:rsid w:val="001A4290"/>
    <w:rsid w:val="001A4377"/>
    <w:rsid w:val="001A4409"/>
    <w:rsid w:val="001A44FA"/>
    <w:rsid w:val="001A48AD"/>
    <w:rsid w:val="001A48C6"/>
    <w:rsid w:val="001A49A7"/>
    <w:rsid w:val="001A4AB3"/>
    <w:rsid w:val="001A4D59"/>
    <w:rsid w:val="001A4D5B"/>
    <w:rsid w:val="001A4F5D"/>
    <w:rsid w:val="001A4FBC"/>
    <w:rsid w:val="001A53C2"/>
    <w:rsid w:val="001A552B"/>
    <w:rsid w:val="001A558F"/>
    <w:rsid w:val="001A5703"/>
    <w:rsid w:val="001A576B"/>
    <w:rsid w:val="001A57D9"/>
    <w:rsid w:val="001A5867"/>
    <w:rsid w:val="001A5922"/>
    <w:rsid w:val="001A599B"/>
    <w:rsid w:val="001A5A9B"/>
    <w:rsid w:val="001A5AB4"/>
    <w:rsid w:val="001A5DFD"/>
    <w:rsid w:val="001A5E06"/>
    <w:rsid w:val="001A5E22"/>
    <w:rsid w:val="001A5F19"/>
    <w:rsid w:val="001A5FD0"/>
    <w:rsid w:val="001A60EE"/>
    <w:rsid w:val="001A60F1"/>
    <w:rsid w:val="001A6152"/>
    <w:rsid w:val="001A61B1"/>
    <w:rsid w:val="001A627F"/>
    <w:rsid w:val="001A6372"/>
    <w:rsid w:val="001A65AC"/>
    <w:rsid w:val="001A68C6"/>
    <w:rsid w:val="001A692E"/>
    <w:rsid w:val="001A6B2A"/>
    <w:rsid w:val="001A6D39"/>
    <w:rsid w:val="001A6F94"/>
    <w:rsid w:val="001A7219"/>
    <w:rsid w:val="001A732E"/>
    <w:rsid w:val="001A73E5"/>
    <w:rsid w:val="001A74B2"/>
    <w:rsid w:val="001A794C"/>
    <w:rsid w:val="001A7980"/>
    <w:rsid w:val="001A7B54"/>
    <w:rsid w:val="001A7B94"/>
    <w:rsid w:val="001A7C79"/>
    <w:rsid w:val="001A7E44"/>
    <w:rsid w:val="001B018E"/>
    <w:rsid w:val="001B03B7"/>
    <w:rsid w:val="001B0503"/>
    <w:rsid w:val="001B0541"/>
    <w:rsid w:val="001B062C"/>
    <w:rsid w:val="001B067B"/>
    <w:rsid w:val="001B06B2"/>
    <w:rsid w:val="001B07A6"/>
    <w:rsid w:val="001B081C"/>
    <w:rsid w:val="001B0891"/>
    <w:rsid w:val="001B0BF0"/>
    <w:rsid w:val="001B0C40"/>
    <w:rsid w:val="001B0D58"/>
    <w:rsid w:val="001B0FE9"/>
    <w:rsid w:val="001B1011"/>
    <w:rsid w:val="001B1170"/>
    <w:rsid w:val="001B12CA"/>
    <w:rsid w:val="001B12D4"/>
    <w:rsid w:val="001B1302"/>
    <w:rsid w:val="001B1504"/>
    <w:rsid w:val="001B152A"/>
    <w:rsid w:val="001B163D"/>
    <w:rsid w:val="001B16F6"/>
    <w:rsid w:val="001B1982"/>
    <w:rsid w:val="001B1A11"/>
    <w:rsid w:val="001B1ACC"/>
    <w:rsid w:val="001B1AD1"/>
    <w:rsid w:val="001B1C14"/>
    <w:rsid w:val="001B1C56"/>
    <w:rsid w:val="001B1D1A"/>
    <w:rsid w:val="001B1D48"/>
    <w:rsid w:val="001B1E3D"/>
    <w:rsid w:val="001B202A"/>
    <w:rsid w:val="001B2328"/>
    <w:rsid w:val="001B23C0"/>
    <w:rsid w:val="001B264D"/>
    <w:rsid w:val="001B268C"/>
    <w:rsid w:val="001B2757"/>
    <w:rsid w:val="001B27BA"/>
    <w:rsid w:val="001B2872"/>
    <w:rsid w:val="001B2895"/>
    <w:rsid w:val="001B297D"/>
    <w:rsid w:val="001B2E86"/>
    <w:rsid w:val="001B2EC1"/>
    <w:rsid w:val="001B3040"/>
    <w:rsid w:val="001B3065"/>
    <w:rsid w:val="001B3086"/>
    <w:rsid w:val="001B3313"/>
    <w:rsid w:val="001B33B9"/>
    <w:rsid w:val="001B3507"/>
    <w:rsid w:val="001B3596"/>
    <w:rsid w:val="001B36D5"/>
    <w:rsid w:val="001B380F"/>
    <w:rsid w:val="001B393B"/>
    <w:rsid w:val="001B3970"/>
    <w:rsid w:val="001B3DE6"/>
    <w:rsid w:val="001B3F30"/>
    <w:rsid w:val="001B3F75"/>
    <w:rsid w:val="001B4347"/>
    <w:rsid w:val="001B44B4"/>
    <w:rsid w:val="001B46ED"/>
    <w:rsid w:val="001B475A"/>
    <w:rsid w:val="001B4929"/>
    <w:rsid w:val="001B4948"/>
    <w:rsid w:val="001B4A06"/>
    <w:rsid w:val="001B4A35"/>
    <w:rsid w:val="001B4A4C"/>
    <w:rsid w:val="001B4A6D"/>
    <w:rsid w:val="001B4B1C"/>
    <w:rsid w:val="001B4E1D"/>
    <w:rsid w:val="001B4E2B"/>
    <w:rsid w:val="001B4E4F"/>
    <w:rsid w:val="001B5211"/>
    <w:rsid w:val="001B5263"/>
    <w:rsid w:val="001B5386"/>
    <w:rsid w:val="001B53F6"/>
    <w:rsid w:val="001B5426"/>
    <w:rsid w:val="001B542A"/>
    <w:rsid w:val="001B578C"/>
    <w:rsid w:val="001B57FF"/>
    <w:rsid w:val="001B59C8"/>
    <w:rsid w:val="001B5B8C"/>
    <w:rsid w:val="001B5C68"/>
    <w:rsid w:val="001B5CA1"/>
    <w:rsid w:val="001B5ED4"/>
    <w:rsid w:val="001B5F2D"/>
    <w:rsid w:val="001B605D"/>
    <w:rsid w:val="001B61EA"/>
    <w:rsid w:val="001B632E"/>
    <w:rsid w:val="001B657B"/>
    <w:rsid w:val="001B65A7"/>
    <w:rsid w:val="001B65B3"/>
    <w:rsid w:val="001B6667"/>
    <w:rsid w:val="001B669C"/>
    <w:rsid w:val="001B6789"/>
    <w:rsid w:val="001B68C3"/>
    <w:rsid w:val="001B6B2E"/>
    <w:rsid w:val="001B6B6E"/>
    <w:rsid w:val="001B6B7A"/>
    <w:rsid w:val="001B6C60"/>
    <w:rsid w:val="001B6D27"/>
    <w:rsid w:val="001B6D51"/>
    <w:rsid w:val="001B6F94"/>
    <w:rsid w:val="001B70CB"/>
    <w:rsid w:val="001B7111"/>
    <w:rsid w:val="001B72EF"/>
    <w:rsid w:val="001B732A"/>
    <w:rsid w:val="001B74D5"/>
    <w:rsid w:val="001B75F8"/>
    <w:rsid w:val="001B7786"/>
    <w:rsid w:val="001B7A3E"/>
    <w:rsid w:val="001B7AEF"/>
    <w:rsid w:val="001B7C60"/>
    <w:rsid w:val="001B7E16"/>
    <w:rsid w:val="001B7FF2"/>
    <w:rsid w:val="001C014C"/>
    <w:rsid w:val="001C01A3"/>
    <w:rsid w:val="001C0282"/>
    <w:rsid w:val="001C0295"/>
    <w:rsid w:val="001C0558"/>
    <w:rsid w:val="001C062E"/>
    <w:rsid w:val="001C07B2"/>
    <w:rsid w:val="001C0808"/>
    <w:rsid w:val="001C08AF"/>
    <w:rsid w:val="001C0C71"/>
    <w:rsid w:val="001C0F1B"/>
    <w:rsid w:val="001C10C1"/>
    <w:rsid w:val="001C152E"/>
    <w:rsid w:val="001C1747"/>
    <w:rsid w:val="001C17BD"/>
    <w:rsid w:val="001C1893"/>
    <w:rsid w:val="001C191B"/>
    <w:rsid w:val="001C1930"/>
    <w:rsid w:val="001C1ABF"/>
    <w:rsid w:val="001C1BA0"/>
    <w:rsid w:val="001C1E8D"/>
    <w:rsid w:val="001C1ED8"/>
    <w:rsid w:val="001C1F94"/>
    <w:rsid w:val="001C2151"/>
    <w:rsid w:val="001C230E"/>
    <w:rsid w:val="001C23F5"/>
    <w:rsid w:val="001C25E5"/>
    <w:rsid w:val="001C2679"/>
    <w:rsid w:val="001C26C7"/>
    <w:rsid w:val="001C287C"/>
    <w:rsid w:val="001C28E9"/>
    <w:rsid w:val="001C2A13"/>
    <w:rsid w:val="001C2A6E"/>
    <w:rsid w:val="001C2A95"/>
    <w:rsid w:val="001C2CBF"/>
    <w:rsid w:val="001C2D65"/>
    <w:rsid w:val="001C2E0E"/>
    <w:rsid w:val="001C2E98"/>
    <w:rsid w:val="001C2F99"/>
    <w:rsid w:val="001C303E"/>
    <w:rsid w:val="001C305D"/>
    <w:rsid w:val="001C3228"/>
    <w:rsid w:val="001C323F"/>
    <w:rsid w:val="001C3326"/>
    <w:rsid w:val="001C3381"/>
    <w:rsid w:val="001C33A0"/>
    <w:rsid w:val="001C356A"/>
    <w:rsid w:val="001C3659"/>
    <w:rsid w:val="001C3736"/>
    <w:rsid w:val="001C37CD"/>
    <w:rsid w:val="001C3816"/>
    <w:rsid w:val="001C386B"/>
    <w:rsid w:val="001C3CC9"/>
    <w:rsid w:val="001C3D23"/>
    <w:rsid w:val="001C3F1B"/>
    <w:rsid w:val="001C3F87"/>
    <w:rsid w:val="001C40C4"/>
    <w:rsid w:val="001C411C"/>
    <w:rsid w:val="001C42E2"/>
    <w:rsid w:val="001C45E1"/>
    <w:rsid w:val="001C4843"/>
    <w:rsid w:val="001C4DED"/>
    <w:rsid w:val="001C4FCC"/>
    <w:rsid w:val="001C5040"/>
    <w:rsid w:val="001C53B8"/>
    <w:rsid w:val="001C5520"/>
    <w:rsid w:val="001C5537"/>
    <w:rsid w:val="001C5546"/>
    <w:rsid w:val="001C593B"/>
    <w:rsid w:val="001C5A6A"/>
    <w:rsid w:val="001C5B48"/>
    <w:rsid w:val="001C5C3A"/>
    <w:rsid w:val="001C62B1"/>
    <w:rsid w:val="001C637D"/>
    <w:rsid w:val="001C63A7"/>
    <w:rsid w:val="001C63C3"/>
    <w:rsid w:val="001C64F5"/>
    <w:rsid w:val="001C6716"/>
    <w:rsid w:val="001C67A0"/>
    <w:rsid w:val="001C67A4"/>
    <w:rsid w:val="001C6842"/>
    <w:rsid w:val="001C6ABF"/>
    <w:rsid w:val="001C6BB5"/>
    <w:rsid w:val="001C6E1E"/>
    <w:rsid w:val="001C6F12"/>
    <w:rsid w:val="001C71E7"/>
    <w:rsid w:val="001C7281"/>
    <w:rsid w:val="001C7299"/>
    <w:rsid w:val="001C76D4"/>
    <w:rsid w:val="001C7BAD"/>
    <w:rsid w:val="001C7BBA"/>
    <w:rsid w:val="001C7C01"/>
    <w:rsid w:val="001C7C5B"/>
    <w:rsid w:val="001C7EE0"/>
    <w:rsid w:val="001D004D"/>
    <w:rsid w:val="001D0064"/>
    <w:rsid w:val="001D0075"/>
    <w:rsid w:val="001D0229"/>
    <w:rsid w:val="001D04E9"/>
    <w:rsid w:val="001D0581"/>
    <w:rsid w:val="001D0933"/>
    <w:rsid w:val="001D0A29"/>
    <w:rsid w:val="001D0BA2"/>
    <w:rsid w:val="001D0CFF"/>
    <w:rsid w:val="001D0F53"/>
    <w:rsid w:val="001D1035"/>
    <w:rsid w:val="001D10CC"/>
    <w:rsid w:val="001D1152"/>
    <w:rsid w:val="001D129A"/>
    <w:rsid w:val="001D13D1"/>
    <w:rsid w:val="001D13E0"/>
    <w:rsid w:val="001D1829"/>
    <w:rsid w:val="001D184F"/>
    <w:rsid w:val="001D1B3F"/>
    <w:rsid w:val="001D1BA5"/>
    <w:rsid w:val="001D1F40"/>
    <w:rsid w:val="001D2073"/>
    <w:rsid w:val="001D21EE"/>
    <w:rsid w:val="001D22B7"/>
    <w:rsid w:val="001D2477"/>
    <w:rsid w:val="001D2480"/>
    <w:rsid w:val="001D25F1"/>
    <w:rsid w:val="001D2858"/>
    <w:rsid w:val="001D29B1"/>
    <w:rsid w:val="001D2AEC"/>
    <w:rsid w:val="001D2CAB"/>
    <w:rsid w:val="001D2D71"/>
    <w:rsid w:val="001D2DAD"/>
    <w:rsid w:val="001D30B8"/>
    <w:rsid w:val="001D3408"/>
    <w:rsid w:val="001D36CC"/>
    <w:rsid w:val="001D3738"/>
    <w:rsid w:val="001D3741"/>
    <w:rsid w:val="001D3761"/>
    <w:rsid w:val="001D37B6"/>
    <w:rsid w:val="001D3A40"/>
    <w:rsid w:val="001D3CD0"/>
    <w:rsid w:val="001D3F40"/>
    <w:rsid w:val="001D42F4"/>
    <w:rsid w:val="001D432D"/>
    <w:rsid w:val="001D4558"/>
    <w:rsid w:val="001D4624"/>
    <w:rsid w:val="001D4759"/>
    <w:rsid w:val="001D49D3"/>
    <w:rsid w:val="001D4B2B"/>
    <w:rsid w:val="001D4C04"/>
    <w:rsid w:val="001D4CEF"/>
    <w:rsid w:val="001D4CFD"/>
    <w:rsid w:val="001D5067"/>
    <w:rsid w:val="001D5091"/>
    <w:rsid w:val="001D51BE"/>
    <w:rsid w:val="001D52F7"/>
    <w:rsid w:val="001D5512"/>
    <w:rsid w:val="001D5564"/>
    <w:rsid w:val="001D556A"/>
    <w:rsid w:val="001D5630"/>
    <w:rsid w:val="001D5643"/>
    <w:rsid w:val="001D57BC"/>
    <w:rsid w:val="001D585D"/>
    <w:rsid w:val="001D5896"/>
    <w:rsid w:val="001D5913"/>
    <w:rsid w:val="001D5918"/>
    <w:rsid w:val="001D5925"/>
    <w:rsid w:val="001D5BB6"/>
    <w:rsid w:val="001D5EBC"/>
    <w:rsid w:val="001D60A0"/>
    <w:rsid w:val="001D60AD"/>
    <w:rsid w:val="001D6148"/>
    <w:rsid w:val="001D6284"/>
    <w:rsid w:val="001D64E0"/>
    <w:rsid w:val="001D675A"/>
    <w:rsid w:val="001D6798"/>
    <w:rsid w:val="001D6BA8"/>
    <w:rsid w:val="001D6C05"/>
    <w:rsid w:val="001D6C45"/>
    <w:rsid w:val="001D6C58"/>
    <w:rsid w:val="001D6E1A"/>
    <w:rsid w:val="001D6E52"/>
    <w:rsid w:val="001D7430"/>
    <w:rsid w:val="001D744A"/>
    <w:rsid w:val="001D76E1"/>
    <w:rsid w:val="001D77E1"/>
    <w:rsid w:val="001D7A9E"/>
    <w:rsid w:val="001D7BB7"/>
    <w:rsid w:val="001D7C17"/>
    <w:rsid w:val="001D7CF0"/>
    <w:rsid w:val="001D7E4B"/>
    <w:rsid w:val="001D7E9E"/>
    <w:rsid w:val="001D7F42"/>
    <w:rsid w:val="001D7FE3"/>
    <w:rsid w:val="001E00C7"/>
    <w:rsid w:val="001E0149"/>
    <w:rsid w:val="001E0160"/>
    <w:rsid w:val="001E01EC"/>
    <w:rsid w:val="001E0284"/>
    <w:rsid w:val="001E03E9"/>
    <w:rsid w:val="001E0472"/>
    <w:rsid w:val="001E05E2"/>
    <w:rsid w:val="001E0688"/>
    <w:rsid w:val="001E06A6"/>
    <w:rsid w:val="001E06DF"/>
    <w:rsid w:val="001E07D1"/>
    <w:rsid w:val="001E0814"/>
    <w:rsid w:val="001E08F9"/>
    <w:rsid w:val="001E091B"/>
    <w:rsid w:val="001E0B75"/>
    <w:rsid w:val="001E0F3A"/>
    <w:rsid w:val="001E0F66"/>
    <w:rsid w:val="001E1070"/>
    <w:rsid w:val="001E10AB"/>
    <w:rsid w:val="001E1333"/>
    <w:rsid w:val="001E13FD"/>
    <w:rsid w:val="001E1490"/>
    <w:rsid w:val="001E159A"/>
    <w:rsid w:val="001E15FC"/>
    <w:rsid w:val="001E1655"/>
    <w:rsid w:val="001E176F"/>
    <w:rsid w:val="001E1D05"/>
    <w:rsid w:val="001E1D0D"/>
    <w:rsid w:val="001E1D5B"/>
    <w:rsid w:val="001E1EA5"/>
    <w:rsid w:val="001E2216"/>
    <w:rsid w:val="001E2347"/>
    <w:rsid w:val="001E25B9"/>
    <w:rsid w:val="001E26DC"/>
    <w:rsid w:val="001E26E2"/>
    <w:rsid w:val="001E2768"/>
    <w:rsid w:val="001E27C9"/>
    <w:rsid w:val="001E291C"/>
    <w:rsid w:val="001E2BCC"/>
    <w:rsid w:val="001E2C03"/>
    <w:rsid w:val="001E2C0F"/>
    <w:rsid w:val="001E2CFF"/>
    <w:rsid w:val="001E2D4C"/>
    <w:rsid w:val="001E2F01"/>
    <w:rsid w:val="001E2FF8"/>
    <w:rsid w:val="001E31FD"/>
    <w:rsid w:val="001E3373"/>
    <w:rsid w:val="001E3453"/>
    <w:rsid w:val="001E35DD"/>
    <w:rsid w:val="001E36C0"/>
    <w:rsid w:val="001E373E"/>
    <w:rsid w:val="001E38AB"/>
    <w:rsid w:val="001E3B6A"/>
    <w:rsid w:val="001E3CD2"/>
    <w:rsid w:val="001E439A"/>
    <w:rsid w:val="001E441A"/>
    <w:rsid w:val="001E480E"/>
    <w:rsid w:val="001E4B5A"/>
    <w:rsid w:val="001E4B6B"/>
    <w:rsid w:val="001E4CE3"/>
    <w:rsid w:val="001E5473"/>
    <w:rsid w:val="001E55BC"/>
    <w:rsid w:val="001E5755"/>
    <w:rsid w:val="001E57E3"/>
    <w:rsid w:val="001E57F8"/>
    <w:rsid w:val="001E5AB7"/>
    <w:rsid w:val="001E5B14"/>
    <w:rsid w:val="001E5ECF"/>
    <w:rsid w:val="001E61EC"/>
    <w:rsid w:val="001E6303"/>
    <w:rsid w:val="001E635A"/>
    <w:rsid w:val="001E6377"/>
    <w:rsid w:val="001E6454"/>
    <w:rsid w:val="001E64A1"/>
    <w:rsid w:val="001E69D6"/>
    <w:rsid w:val="001E6A3E"/>
    <w:rsid w:val="001E6A5D"/>
    <w:rsid w:val="001E707A"/>
    <w:rsid w:val="001E7475"/>
    <w:rsid w:val="001E75DD"/>
    <w:rsid w:val="001E7894"/>
    <w:rsid w:val="001E78B2"/>
    <w:rsid w:val="001E7922"/>
    <w:rsid w:val="001E7981"/>
    <w:rsid w:val="001E7B5B"/>
    <w:rsid w:val="001E7DF1"/>
    <w:rsid w:val="001F00AA"/>
    <w:rsid w:val="001F010C"/>
    <w:rsid w:val="001F02C0"/>
    <w:rsid w:val="001F049E"/>
    <w:rsid w:val="001F0543"/>
    <w:rsid w:val="001F0570"/>
    <w:rsid w:val="001F066D"/>
    <w:rsid w:val="001F0914"/>
    <w:rsid w:val="001F09BA"/>
    <w:rsid w:val="001F0B30"/>
    <w:rsid w:val="001F0B50"/>
    <w:rsid w:val="001F0CAC"/>
    <w:rsid w:val="001F12E8"/>
    <w:rsid w:val="001F139F"/>
    <w:rsid w:val="001F13CD"/>
    <w:rsid w:val="001F1477"/>
    <w:rsid w:val="001F151E"/>
    <w:rsid w:val="001F1739"/>
    <w:rsid w:val="001F1889"/>
    <w:rsid w:val="001F1941"/>
    <w:rsid w:val="001F19C0"/>
    <w:rsid w:val="001F1B89"/>
    <w:rsid w:val="001F1C28"/>
    <w:rsid w:val="001F1C45"/>
    <w:rsid w:val="001F1FC7"/>
    <w:rsid w:val="001F2661"/>
    <w:rsid w:val="001F2719"/>
    <w:rsid w:val="001F2929"/>
    <w:rsid w:val="001F296B"/>
    <w:rsid w:val="001F29DE"/>
    <w:rsid w:val="001F2AA6"/>
    <w:rsid w:val="001F2C40"/>
    <w:rsid w:val="001F2DD3"/>
    <w:rsid w:val="001F2E20"/>
    <w:rsid w:val="001F2E59"/>
    <w:rsid w:val="001F2F72"/>
    <w:rsid w:val="001F319E"/>
    <w:rsid w:val="001F328F"/>
    <w:rsid w:val="001F37A2"/>
    <w:rsid w:val="001F3A07"/>
    <w:rsid w:val="001F3B8D"/>
    <w:rsid w:val="001F3F1E"/>
    <w:rsid w:val="001F4243"/>
    <w:rsid w:val="001F43CC"/>
    <w:rsid w:val="001F4846"/>
    <w:rsid w:val="001F4865"/>
    <w:rsid w:val="001F48B6"/>
    <w:rsid w:val="001F48C9"/>
    <w:rsid w:val="001F48CC"/>
    <w:rsid w:val="001F4900"/>
    <w:rsid w:val="001F4943"/>
    <w:rsid w:val="001F51CB"/>
    <w:rsid w:val="001F51DD"/>
    <w:rsid w:val="001F53C7"/>
    <w:rsid w:val="001F551F"/>
    <w:rsid w:val="001F55FA"/>
    <w:rsid w:val="001F58B9"/>
    <w:rsid w:val="001F58DA"/>
    <w:rsid w:val="001F5935"/>
    <w:rsid w:val="001F5989"/>
    <w:rsid w:val="001F599F"/>
    <w:rsid w:val="001F5A21"/>
    <w:rsid w:val="001F5B9A"/>
    <w:rsid w:val="001F5BB4"/>
    <w:rsid w:val="001F5BF0"/>
    <w:rsid w:val="001F5BF8"/>
    <w:rsid w:val="001F5E8B"/>
    <w:rsid w:val="001F5F05"/>
    <w:rsid w:val="001F5FE0"/>
    <w:rsid w:val="001F6043"/>
    <w:rsid w:val="001F6071"/>
    <w:rsid w:val="001F62F2"/>
    <w:rsid w:val="001F6376"/>
    <w:rsid w:val="001F655A"/>
    <w:rsid w:val="001F6812"/>
    <w:rsid w:val="001F69BB"/>
    <w:rsid w:val="001F6A6D"/>
    <w:rsid w:val="001F6BAF"/>
    <w:rsid w:val="001F7221"/>
    <w:rsid w:val="001F7388"/>
    <w:rsid w:val="001F74E7"/>
    <w:rsid w:val="001F7547"/>
    <w:rsid w:val="001F77AA"/>
    <w:rsid w:val="001F7815"/>
    <w:rsid w:val="001F7CC5"/>
    <w:rsid w:val="001F7D0A"/>
    <w:rsid w:val="001F7DD5"/>
    <w:rsid w:val="001F7ED6"/>
    <w:rsid w:val="001F7F41"/>
    <w:rsid w:val="00200130"/>
    <w:rsid w:val="0020024C"/>
    <w:rsid w:val="0020047F"/>
    <w:rsid w:val="002004FF"/>
    <w:rsid w:val="002007D7"/>
    <w:rsid w:val="00200835"/>
    <w:rsid w:val="002009DD"/>
    <w:rsid w:val="00200AE7"/>
    <w:rsid w:val="00200B7E"/>
    <w:rsid w:val="00200CC1"/>
    <w:rsid w:val="00200D62"/>
    <w:rsid w:val="00200DFD"/>
    <w:rsid w:val="00200EA9"/>
    <w:rsid w:val="00200F81"/>
    <w:rsid w:val="00200FC7"/>
    <w:rsid w:val="00200FF3"/>
    <w:rsid w:val="002011F5"/>
    <w:rsid w:val="002013B2"/>
    <w:rsid w:val="002014A2"/>
    <w:rsid w:val="00201620"/>
    <w:rsid w:val="002018CE"/>
    <w:rsid w:val="00201983"/>
    <w:rsid w:val="00201AD2"/>
    <w:rsid w:val="00201B5D"/>
    <w:rsid w:val="00201D31"/>
    <w:rsid w:val="00201E3A"/>
    <w:rsid w:val="00201FFE"/>
    <w:rsid w:val="0020201C"/>
    <w:rsid w:val="002020FE"/>
    <w:rsid w:val="002021E8"/>
    <w:rsid w:val="00202293"/>
    <w:rsid w:val="00202713"/>
    <w:rsid w:val="00202733"/>
    <w:rsid w:val="002027A7"/>
    <w:rsid w:val="00202C86"/>
    <w:rsid w:val="00202CBE"/>
    <w:rsid w:val="00203078"/>
    <w:rsid w:val="0020309A"/>
    <w:rsid w:val="00203255"/>
    <w:rsid w:val="0020334C"/>
    <w:rsid w:val="0020349E"/>
    <w:rsid w:val="002034F8"/>
    <w:rsid w:val="002035FB"/>
    <w:rsid w:val="002036BE"/>
    <w:rsid w:val="002037D9"/>
    <w:rsid w:val="00203936"/>
    <w:rsid w:val="00203AAB"/>
    <w:rsid w:val="00203C15"/>
    <w:rsid w:val="00203CF5"/>
    <w:rsid w:val="002042E0"/>
    <w:rsid w:val="002043B9"/>
    <w:rsid w:val="0020459B"/>
    <w:rsid w:val="002045B0"/>
    <w:rsid w:val="002047E4"/>
    <w:rsid w:val="002048D2"/>
    <w:rsid w:val="00204C69"/>
    <w:rsid w:val="00204CFA"/>
    <w:rsid w:val="00204DEC"/>
    <w:rsid w:val="00204E0C"/>
    <w:rsid w:val="00204EA2"/>
    <w:rsid w:val="00204F8E"/>
    <w:rsid w:val="002056FE"/>
    <w:rsid w:val="00205771"/>
    <w:rsid w:val="002057DF"/>
    <w:rsid w:val="002058A6"/>
    <w:rsid w:val="00205A0E"/>
    <w:rsid w:val="00205BCE"/>
    <w:rsid w:val="00205C14"/>
    <w:rsid w:val="00205C84"/>
    <w:rsid w:val="00205F0B"/>
    <w:rsid w:val="00205F41"/>
    <w:rsid w:val="00205FF1"/>
    <w:rsid w:val="0020605F"/>
    <w:rsid w:val="0020667B"/>
    <w:rsid w:val="0020668D"/>
    <w:rsid w:val="002066F7"/>
    <w:rsid w:val="002067A8"/>
    <w:rsid w:val="00206982"/>
    <w:rsid w:val="002069A3"/>
    <w:rsid w:val="00206A9D"/>
    <w:rsid w:val="00206CB2"/>
    <w:rsid w:val="00206DB8"/>
    <w:rsid w:val="00206E15"/>
    <w:rsid w:val="0020704E"/>
    <w:rsid w:val="00207252"/>
    <w:rsid w:val="002075F3"/>
    <w:rsid w:val="00207743"/>
    <w:rsid w:val="002077CD"/>
    <w:rsid w:val="0020782A"/>
    <w:rsid w:val="00207A0C"/>
    <w:rsid w:val="00207A15"/>
    <w:rsid w:val="00207AAA"/>
    <w:rsid w:val="00207C2D"/>
    <w:rsid w:val="00207D2B"/>
    <w:rsid w:val="00210161"/>
    <w:rsid w:val="00210199"/>
    <w:rsid w:val="00210244"/>
    <w:rsid w:val="00210414"/>
    <w:rsid w:val="0021065D"/>
    <w:rsid w:val="00210767"/>
    <w:rsid w:val="002107B6"/>
    <w:rsid w:val="00210956"/>
    <w:rsid w:val="00210B5A"/>
    <w:rsid w:val="00210B67"/>
    <w:rsid w:val="00210E6A"/>
    <w:rsid w:val="00210E94"/>
    <w:rsid w:val="00211138"/>
    <w:rsid w:val="002112CD"/>
    <w:rsid w:val="0021140A"/>
    <w:rsid w:val="00211592"/>
    <w:rsid w:val="00211596"/>
    <w:rsid w:val="002118EB"/>
    <w:rsid w:val="002119C7"/>
    <w:rsid w:val="00211B04"/>
    <w:rsid w:val="00211BF6"/>
    <w:rsid w:val="00211DC3"/>
    <w:rsid w:val="00211E74"/>
    <w:rsid w:val="00211F27"/>
    <w:rsid w:val="00211F4C"/>
    <w:rsid w:val="00212068"/>
    <w:rsid w:val="0021225B"/>
    <w:rsid w:val="002122E6"/>
    <w:rsid w:val="00212302"/>
    <w:rsid w:val="0021242E"/>
    <w:rsid w:val="002124A8"/>
    <w:rsid w:val="00212546"/>
    <w:rsid w:val="00212626"/>
    <w:rsid w:val="00212654"/>
    <w:rsid w:val="002128F4"/>
    <w:rsid w:val="00212D18"/>
    <w:rsid w:val="00212EC8"/>
    <w:rsid w:val="00212F45"/>
    <w:rsid w:val="00212F74"/>
    <w:rsid w:val="0021300F"/>
    <w:rsid w:val="0021306C"/>
    <w:rsid w:val="0021322E"/>
    <w:rsid w:val="00213289"/>
    <w:rsid w:val="002134E3"/>
    <w:rsid w:val="002134F8"/>
    <w:rsid w:val="00213605"/>
    <w:rsid w:val="00213992"/>
    <w:rsid w:val="002139F3"/>
    <w:rsid w:val="00213A4D"/>
    <w:rsid w:val="00213B0C"/>
    <w:rsid w:val="00214004"/>
    <w:rsid w:val="00214418"/>
    <w:rsid w:val="00214456"/>
    <w:rsid w:val="00214717"/>
    <w:rsid w:val="00214735"/>
    <w:rsid w:val="0021477C"/>
    <w:rsid w:val="0021495D"/>
    <w:rsid w:val="00214A65"/>
    <w:rsid w:val="00214B91"/>
    <w:rsid w:val="00214CEE"/>
    <w:rsid w:val="00214D18"/>
    <w:rsid w:val="00214E1F"/>
    <w:rsid w:val="00214FBD"/>
    <w:rsid w:val="00214FD7"/>
    <w:rsid w:val="002150AF"/>
    <w:rsid w:val="0021526A"/>
    <w:rsid w:val="00215306"/>
    <w:rsid w:val="002153E3"/>
    <w:rsid w:val="00215484"/>
    <w:rsid w:val="00215792"/>
    <w:rsid w:val="0021584F"/>
    <w:rsid w:val="00215972"/>
    <w:rsid w:val="00215990"/>
    <w:rsid w:val="002160E9"/>
    <w:rsid w:val="00216295"/>
    <w:rsid w:val="002162D2"/>
    <w:rsid w:val="00216437"/>
    <w:rsid w:val="0021652D"/>
    <w:rsid w:val="00216752"/>
    <w:rsid w:val="00216785"/>
    <w:rsid w:val="0021681E"/>
    <w:rsid w:val="00217190"/>
    <w:rsid w:val="002173A9"/>
    <w:rsid w:val="002176F7"/>
    <w:rsid w:val="00217A65"/>
    <w:rsid w:val="00217BC1"/>
    <w:rsid w:val="00217BD7"/>
    <w:rsid w:val="00217D0D"/>
    <w:rsid w:val="0022001E"/>
    <w:rsid w:val="0022013F"/>
    <w:rsid w:val="00220278"/>
    <w:rsid w:val="002203A7"/>
    <w:rsid w:val="002203E4"/>
    <w:rsid w:val="002205DF"/>
    <w:rsid w:val="00220735"/>
    <w:rsid w:val="002207BA"/>
    <w:rsid w:val="002207D2"/>
    <w:rsid w:val="00220A83"/>
    <w:rsid w:val="00220EB5"/>
    <w:rsid w:val="00220EB7"/>
    <w:rsid w:val="00220F75"/>
    <w:rsid w:val="0022105C"/>
    <w:rsid w:val="002215AA"/>
    <w:rsid w:val="00221641"/>
    <w:rsid w:val="002216D4"/>
    <w:rsid w:val="00221726"/>
    <w:rsid w:val="00221900"/>
    <w:rsid w:val="00221C6D"/>
    <w:rsid w:val="00221C9C"/>
    <w:rsid w:val="00221CDE"/>
    <w:rsid w:val="00221CF4"/>
    <w:rsid w:val="00221D3B"/>
    <w:rsid w:val="00221DC3"/>
    <w:rsid w:val="00221DEB"/>
    <w:rsid w:val="00221FDC"/>
    <w:rsid w:val="00222167"/>
    <w:rsid w:val="0022227E"/>
    <w:rsid w:val="00222433"/>
    <w:rsid w:val="00222436"/>
    <w:rsid w:val="00222437"/>
    <w:rsid w:val="00222471"/>
    <w:rsid w:val="00222615"/>
    <w:rsid w:val="00222A0D"/>
    <w:rsid w:val="00222B81"/>
    <w:rsid w:val="00222CE7"/>
    <w:rsid w:val="00222D08"/>
    <w:rsid w:val="00222DB4"/>
    <w:rsid w:val="00222F00"/>
    <w:rsid w:val="00222F01"/>
    <w:rsid w:val="002230A6"/>
    <w:rsid w:val="00223142"/>
    <w:rsid w:val="00223163"/>
    <w:rsid w:val="00223350"/>
    <w:rsid w:val="0022337C"/>
    <w:rsid w:val="002235F9"/>
    <w:rsid w:val="002236C7"/>
    <w:rsid w:val="002238F2"/>
    <w:rsid w:val="00223A6D"/>
    <w:rsid w:val="00223BF0"/>
    <w:rsid w:val="00223CC3"/>
    <w:rsid w:val="00223F74"/>
    <w:rsid w:val="00224260"/>
    <w:rsid w:val="00224346"/>
    <w:rsid w:val="00224552"/>
    <w:rsid w:val="00224562"/>
    <w:rsid w:val="002245AD"/>
    <w:rsid w:val="00224631"/>
    <w:rsid w:val="002248A1"/>
    <w:rsid w:val="00224B45"/>
    <w:rsid w:val="00224C92"/>
    <w:rsid w:val="00224DAB"/>
    <w:rsid w:val="00224F88"/>
    <w:rsid w:val="00224FE3"/>
    <w:rsid w:val="002250B2"/>
    <w:rsid w:val="002252AB"/>
    <w:rsid w:val="002253E2"/>
    <w:rsid w:val="00225453"/>
    <w:rsid w:val="0022549B"/>
    <w:rsid w:val="00225681"/>
    <w:rsid w:val="002257E0"/>
    <w:rsid w:val="0022596E"/>
    <w:rsid w:val="00225EA8"/>
    <w:rsid w:val="00226136"/>
    <w:rsid w:val="00226328"/>
    <w:rsid w:val="0022636F"/>
    <w:rsid w:val="00226665"/>
    <w:rsid w:val="0022684D"/>
    <w:rsid w:val="002268C0"/>
    <w:rsid w:val="002269B9"/>
    <w:rsid w:val="002269E3"/>
    <w:rsid w:val="00226A36"/>
    <w:rsid w:val="00226B62"/>
    <w:rsid w:val="00226BE2"/>
    <w:rsid w:val="00226BE8"/>
    <w:rsid w:val="00226C85"/>
    <w:rsid w:val="00226E53"/>
    <w:rsid w:val="00226ED1"/>
    <w:rsid w:val="00226F31"/>
    <w:rsid w:val="00226FA1"/>
    <w:rsid w:val="00227008"/>
    <w:rsid w:val="0022724C"/>
    <w:rsid w:val="0022725F"/>
    <w:rsid w:val="00227266"/>
    <w:rsid w:val="002273A5"/>
    <w:rsid w:val="002273A6"/>
    <w:rsid w:val="002273E9"/>
    <w:rsid w:val="002275A1"/>
    <w:rsid w:val="002275D8"/>
    <w:rsid w:val="0022766F"/>
    <w:rsid w:val="002277C9"/>
    <w:rsid w:val="0022789F"/>
    <w:rsid w:val="00227AB5"/>
    <w:rsid w:val="00227D78"/>
    <w:rsid w:val="00227DC9"/>
    <w:rsid w:val="00227EAD"/>
    <w:rsid w:val="00227EBE"/>
    <w:rsid w:val="00227F09"/>
    <w:rsid w:val="00227FE5"/>
    <w:rsid w:val="002300B3"/>
    <w:rsid w:val="002300D8"/>
    <w:rsid w:val="00230227"/>
    <w:rsid w:val="0023024B"/>
    <w:rsid w:val="0023043B"/>
    <w:rsid w:val="002304C8"/>
    <w:rsid w:val="002304D7"/>
    <w:rsid w:val="002308A9"/>
    <w:rsid w:val="002308BF"/>
    <w:rsid w:val="002308F2"/>
    <w:rsid w:val="00230ACA"/>
    <w:rsid w:val="00230BF1"/>
    <w:rsid w:val="00230C67"/>
    <w:rsid w:val="00230C71"/>
    <w:rsid w:val="00230D18"/>
    <w:rsid w:val="00230E0B"/>
    <w:rsid w:val="00230F6F"/>
    <w:rsid w:val="00230F85"/>
    <w:rsid w:val="00231032"/>
    <w:rsid w:val="002311E5"/>
    <w:rsid w:val="00231394"/>
    <w:rsid w:val="002314EB"/>
    <w:rsid w:val="00231689"/>
    <w:rsid w:val="00231AE1"/>
    <w:rsid w:val="00231C58"/>
    <w:rsid w:val="00231D34"/>
    <w:rsid w:val="00231F15"/>
    <w:rsid w:val="00231F67"/>
    <w:rsid w:val="00232307"/>
    <w:rsid w:val="0023244D"/>
    <w:rsid w:val="002324AA"/>
    <w:rsid w:val="00232623"/>
    <w:rsid w:val="00232851"/>
    <w:rsid w:val="002328A3"/>
    <w:rsid w:val="002328AB"/>
    <w:rsid w:val="002329A8"/>
    <w:rsid w:val="00232A44"/>
    <w:rsid w:val="00232AC3"/>
    <w:rsid w:val="00232B48"/>
    <w:rsid w:val="00232C17"/>
    <w:rsid w:val="00232C64"/>
    <w:rsid w:val="00232DEA"/>
    <w:rsid w:val="00232EE1"/>
    <w:rsid w:val="00233035"/>
    <w:rsid w:val="0023319A"/>
    <w:rsid w:val="002332B9"/>
    <w:rsid w:val="00233533"/>
    <w:rsid w:val="002335D1"/>
    <w:rsid w:val="0023362B"/>
    <w:rsid w:val="0023366E"/>
    <w:rsid w:val="002337D0"/>
    <w:rsid w:val="0023387E"/>
    <w:rsid w:val="002338C5"/>
    <w:rsid w:val="00233933"/>
    <w:rsid w:val="0023397B"/>
    <w:rsid w:val="002339A7"/>
    <w:rsid w:val="00233BE3"/>
    <w:rsid w:val="00233C47"/>
    <w:rsid w:val="00233E2E"/>
    <w:rsid w:val="00233F30"/>
    <w:rsid w:val="002340F1"/>
    <w:rsid w:val="00234182"/>
    <w:rsid w:val="0023421C"/>
    <w:rsid w:val="0023427B"/>
    <w:rsid w:val="0023454A"/>
    <w:rsid w:val="0023463A"/>
    <w:rsid w:val="0023471C"/>
    <w:rsid w:val="0023478B"/>
    <w:rsid w:val="002348DA"/>
    <w:rsid w:val="002349F1"/>
    <w:rsid w:val="00234A24"/>
    <w:rsid w:val="00234A7B"/>
    <w:rsid w:val="00234BC6"/>
    <w:rsid w:val="00234DCF"/>
    <w:rsid w:val="00234F71"/>
    <w:rsid w:val="00235089"/>
    <w:rsid w:val="002350FA"/>
    <w:rsid w:val="00235123"/>
    <w:rsid w:val="002351D5"/>
    <w:rsid w:val="0023522C"/>
    <w:rsid w:val="0023530A"/>
    <w:rsid w:val="0023531C"/>
    <w:rsid w:val="002355C0"/>
    <w:rsid w:val="002357B3"/>
    <w:rsid w:val="002358CF"/>
    <w:rsid w:val="002358F2"/>
    <w:rsid w:val="00235A78"/>
    <w:rsid w:val="00235DC1"/>
    <w:rsid w:val="00235DE1"/>
    <w:rsid w:val="00235FCE"/>
    <w:rsid w:val="00236141"/>
    <w:rsid w:val="002362A6"/>
    <w:rsid w:val="00236518"/>
    <w:rsid w:val="002365CC"/>
    <w:rsid w:val="002366B9"/>
    <w:rsid w:val="002366D9"/>
    <w:rsid w:val="002367D2"/>
    <w:rsid w:val="0023684E"/>
    <w:rsid w:val="00236BB6"/>
    <w:rsid w:val="00236E9C"/>
    <w:rsid w:val="00236EC1"/>
    <w:rsid w:val="00237037"/>
    <w:rsid w:val="00237171"/>
    <w:rsid w:val="002371EA"/>
    <w:rsid w:val="0023729A"/>
    <w:rsid w:val="00237465"/>
    <w:rsid w:val="00237789"/>
    <w:rsid w:val="00237830"/>
    <w:rsid w:val="0023794A"/>
    <w:rsid w:val="00237BB9"/>
    <w:rsid w:val="00237CA3"/>
    <w:rsid w:val="00237CCE"/>
    <w:rsid w:val="00237DC8"/>
    <w:rsid w:val="00237EA7"/>
    <w:rsid w:val="0024008D"/>
    <w:rsid w:val="00240166"/>
    <w:rsid w:val="00240254"/>
    <w:rsid w:val="00240608"/>
    <w:rsid w:val="00240B72"/>
    <w:rsid w:val="00240CD5"/>
    <w:rsid w:val="00240D06"/>
    <w:rsid w:val="00240D5F"/>
    <w:rsid w:val="00240EDF"/>
    <w:rsid w:val="00240F6A"/>
    <w:rsid w:val="0024116E"/>
    <w:rsid w:val="00241220"/>
    <w:rsid w:val="002412AF"/>
    <w:rsid w:val="0024145E"/>
    <w:rsid w:val="002416B9"/>
    <w:rsid w:val="00241834"/>
    <w:rsid w:val="0024185A"/>
    <w:rsid w:val="002418AA"/>
    <w:rsid w:val="00241A8B"/>
    <w:rsid w:val="00241B20"/>
    <w:rsid w:val="00241D1F"/>
    <w:rsid w:val="00241E48"/>
    <w:rsid w:val="00241EF7"/>
    <w:rsid w:val="00241F5B"/>
    <w:rsid w:val="00241FD0"/>
    <w:rsid w:val="0024214C"/>
    <w:rsid w:val="00242183"/>
    <w:rsid w:val="00242819"/>
    <w:rsid w:val="0024296B"/>
    <w:rsid w:val="00243053"/>
    <w:rsid w:val="002430A3"/>
    <w:rsid w:val="00243118"/>
    <w:rsid w:val="0024313E"/>
    <w:rsid w:val="0024330D"/>
    <w:rsid w:val="0024359C"/>
    <w:rsid w:val="002437CB"/>
    <w:rsid w:val="002438FA"/>
    <w:rsid w:val="00244283"/>
    <w:rsid w:val="00244497"/>
    <w:rsid w:val="0024482C"/>
    <w:rsid w:val="002448E3"/>
    <w:rsid w:val="00244A44"/>
    <w:rsid w:val="00244B48"/>
    <w:rsid w:val="00244CB9"/>
    <w:rsid w:val="00244E69"/>
    <w:rsid w:val="00245020"/>
    <w:rsid w:val="00245143"/>
    <w:rsid w:val="00245420"/>
    <w:rsid w:val="0024542B"/>
    <w:rsid w:val="00245446"/>
    <w:rsid w:val="0024550C"/>
    <w:rsid w:val="00245580"/>
    <w:rsid w:val="00245678"/>
    <w:rsid w:val="002457FD"/>
    <w:rsid w:val="002458D6"/>
    <w:rsid w:val="00245A0E"/>
    <w:rsid w:val="00245A7F"/>
    <w:rsid w:val="00245B7E"/>
    <w:rsid w:val="00245C90"/>
    <w:rsid w:val="002460C6"/>
    <w:rsid w:val="00246267"/>
    <w:rsid w:val="002462B4"/>
    <w:rsid w:val="002463F5"/>
    <w:rsid w:val="002466C1"/>
    <w:rsid w:val="002467CE"/>
    <w:rsid w:val="002469DB"/>
    <w:rsid w:val="00246AD1"/>
    <w:rsid w:val="00246BF5"/>
    <w:rsid w:val="00246D54"/>
    <w:rsid w:val="00246DF1"/>
    <w:rsid w:val="00246F40"/>
    <w:rsid w:val="00247083"/>
    <w:rsid w:val="002470BB"/>
    <w:rsid w:val="00247140"/>
    <w:rsid w:val="00247176"/>
    <w:rsid w:val="00247298"/>
    <w:rsid w:val="0024735A"/>
    <w:rsid w:val="0024745B"/>
    <w:rsid w:val="0024758F"/>
    <w:rsid w:val="002476F4"/>
    <w:rsid w:val="00247817"/>
    <w:rsid w:val="00247909"/>
    <w:rsid w:val="00247BDB"/>
    <w:rsid w:val="00247D0E"/>
    <w:rsid w:val="00247E22"/>
    <w:rsid w:val="00247EDA"/>
    <w:rsid w:val="00247FB9"/>
    <w:rsid w:val="00250035"/>
    <w:rsid w:val="00250306"/>
    <w:rsid w:val="0025036C"/>
    <w:rsid w:val="00250A15"/>
    <w:rsid w:val="00250B08"/>
    <w:rsid w:val="00250CB4"/>
    <w:rsid w:val="00250D9E"/>
    <w:rsid w:val="0025119F"/>
    <w:rsid w:val="0025139F"/>
    <w:rsid w:val="00251882"/>
    <w:rsid w:val="0025198A"/>
    <w:rsid w:val="002519FC"/>
    <w:rsid w:val="00251AAD"/>
    <w:rsid w:val="00251C79"/>
    <w:rsid w:val="00252091"/>
    <w:rsid w:val="00252165"/>
    <w:rsid w:val="002528A4"/>
    <w:rsid w:val="00252D38"/>
    <w:rsid w:val="00252D76"/>
    <w:rsid w:val="00252ED7"/>
    <w:rsid w:val="002532EE"/>
    <w:rsid w:val="002532FA"/>
    <w:rsid w:val="00253448"/>
    <w:rsid w:val="00253454"/>
    <w:rsid w:val="0025392D"/>
    <w:rsid w:val="002539C9"/>
    <w:rsid w:val="00253A24"/>
    <w:rsid w:val="00253BD7"/>
    <w:rsid w:val="00253C95"/>
    <w:rsid w:val="00254374"/>
    <w:rsid w:val="0025446A"/>
    <w:rsid w:val="00254507"/>
    <w:rsid w:val="002545C8"/>
    <w:rsid w:val="00254606"/>
    <w:rsid w:val="00254630"/>
    <w:rsid w:val="002547FC"/>
    <w:rsid w:val="00254936"/>
    <w:rsid w:val="0025498A"/>
    <w:rsid w:val="00254CE1"/>
    <w:rsid w:val="00254D17"/>
    <w:rsid w:val="00254DE7"/>
    <w:rsid w:val="002550CE"/>
    <w:rsid w:val="0025526B"/>
    <w:rsid w:val="002553A0"/>
    <w:rsid w:val="00255496"/>
    <w:rsid w:val="00255846"/>
    <w:rsid w:val="0025596B"/>
    <w:rsid w:val="00255F3B"/>
    <w:rsid w:val="0025605A"/>
    <w:rsid w:val="002561EC"/>
    <w:rsid w:val="002561FD"/>
    <w:rsid w:val="00256328"/>
    <w:rsid w:val="002563FF"/>
    <w:rsid w:val="0025652C"/>
    <w:rsid w:val="00256555"/>
    <w:rsid w:val="002566D4"/>
    <w:rsid w:val="002566F0"/>
    <w:rsid w:val="0025697D"/>
    <w:rsid w:val="002569E3"/>
    <w:rsid w:val="00256CCA"/>
    <w:rsid w:val="00256D5A"/>
    <w:rsid w:val="00256DAC"/>
    <w:rsid w:val="00256F91"/>
    <w:rsid w:val="00256FAB"/>
    <w:rsid w:val="0025716B"/>
    <w:rsid w:val="00257587"/>
    <w:rsid w:val="002577CB"/>
    <w:rsid w:val="002577EA"/>
    <w:rsid w:val="002579EB"/>
    <w:rsid w:val="00257B26"/>
    <w:rsid w:val="00257BEC"/>
    <w:rsid w:val="00257CEB"/>
    <w:rsid w:val="00257D9B"/>
    <w:rsid w:val="00257EA0"/>
    <w:rsid w:val="00257EF5"/>
    <w:rsid w:val="00257FF6"/>
    <w:rsid w:val="00260138"/>
    <w:rsid w:val="002605D9"/>
    <w:rsid w:val="002606A0"/>
    <w:rsid w:val="002606F8"/>
    <w:rsid w:val="00260B32"/>
    <w:rsid w:val="00260D4A"/>
    <w:rsid w:val="00260DE5"/>
    <w:rsid w:val="002610FF"/>
    <w:rsid w:val="002612A6"/>
    <w:rsid w:val="00261392"/>
    <w:rsid w:val="002615A7"/>
    <w:rsid w:val="00261814"/>
    <w:rsid w:val="002618C9"/>
    <w:rsid w:val="00261A1C"/>
    <w:rsid w:val="00261A6A"/>
    <w:rsid w:val="00261A9D"/>
    <w:rsid w:val="00261D83"/>
    <w:rsid w:val="00261DDD"/>
    <w:rsid w:val="00262056"/>
    <w:rsid w:val="00262288"/>
    <w:rsid w:val="002622B7"/>
    <w:rsid w:val="00262492"/>
    <w:rsid w:val="002625CB"/>
    <w:rsid w:val="00262644"/>
    <w:rsid w:val="002626DF"/>
    <w:rsid w:val="00262730"/>
    <w:rsid w:val="0026282D"/>
    <w:rsid w:val="00262936"/>
    <w:rsid w:val="00262A46"/>
    <w:rsid w:val="00262A61"/>
    <w:rsid w:val="00262BC8"/>
    <w:rsid w:val="00262FD2"/>
    <w:rsid w:val="002634E4"/>
    <w:rsid w:val="002639DA"/>
    <w:rsid w:val="002639DB"/>
    <w:rsid w:val="00263A02"/>
    <w:rsid w:val="00263AE2"/>
    <w:rsid w:val="00263CF1"/>
    <w:rsid w:val="00263D1B"/>
    <w:rsid w:val="00263F7F"/>
    <w:rsid w:val="00264267"/>
    <w:rsid w:val="00264396"/>
    <w:rsid w:val="00264530"/>
    <w:rsid w:val="00264577"/>
    <w:rsid w:val="00264762"/>
    <w:rsid w:val="002647F6"/>
    <w:rsid w:val="002649B9"/>
    <w:rsid w:val="00264A27"/>
    <w:rsid w:val="00264BDB"/>
    <w:rsid w:val="00264C11"/>
    <w:rsid w:val="00264CF0"/>
    <w:rsid w:val="00264DED"/>
    <w:rsid w:val="00264DFF"/>
    <w:rsid w:val="00264F11"/>
    <w:rsid w:val="002650AF"/>
    <w:rsid w:val="00265154"/>
    <w:rsid w:val="002651B2"/>
    <w:rsid w:val="0026520B"/>
    <w:rsid w:val="0026521C"/>
    <w:rsid w:val="0026526C"/>
    <w:rsid w:val="002655EC"/>
    <w:rsid w:val="00265642"/>
    <w:rsid w:val="0026565C"/>
    <w:rsid w:val="00265889"/>
    <w:rsid w:val="002658AB"/>
    <w:rsid w:val="00265A74"/>
    <w:rsid w:val="00265A96"/>
    <w:rsid w:val="00265BED"/>
    <w:rsid w:val="00265FF7"/>
    <w:rsid w:val="00266050"/>
    <w:rsid w:val="00266056"/>
    <w:rsid w:val="002660FA"/>
    <w:rsid w:val="0026610E"/>
    <w:rsid w:val="0026618E"/>
    <w:rsid w:val="0026622D"/>
    <w:rsid w:val="00266617"/>
    <w:rsid w:val="002666EE"/>
    <w:rsid w:val="002667A9"/>
    <w:rsid w:val="002667B4"/>
    <w:rsid w:val="002667F3"/>
    <w:rsid w:val="0026688C"/>
    <w:rsid w:val="002668C6"/>
    <w:rsid w:val="00266908"/>
    <w:rsid w:val="0026699B"/>
    <w:rsid w:val="00266A30"/>
    <w:rsid w:val="00266AAC"/>
    <w:rsid w:val="00266AFA"/>
    <w:rsid w:val="00266C15"/>
    <w:rsid w:val="00266D9D"/>
    <w:rsid w:val="00266DD9"/>
    <w:rsid w:val="00266EC5"/>
    <w:rsid w:val="00266F3A"/>
    <w:rsid w:val="00266FB1"/>
    <w:rsid w:val="0026704D"/>
    <w:rsid w:val="0026708C"/>
    <w:rsid w:val="0026717A"/>
    <w:rsid w:val="0026721C"/>
    <w:rsid w:val="0026742F"/>
    <w:rsid w:val="002676F6"/>
    <w:rsid w:val="002677AB"/>
    <w:rsid w:val="00267844"/>
    <w:rsid w:val="00267B92"/>
    <w:rsid w:val="00267CD9"/>
    <w:rsid w:val="00267F21"/>
    <w:rsid w:val="00267F27"/>
    <w:rsid w:val="0027005D"/>
    <w:rsid w:val="002700FF"/>
    <w:rsid w:val="00270130"/>
    <w:rsid w:val="00270623"/>
    <w:rsid w:val="00270881"/>
    <w:rsid w:val="00270A30"/>
    <w:rsid w:val="00270A49"/>
    <w:rsid w:val="00270A7F"/>
    <w:rsid w:val="00270B8D"/>
    <w:rsid w:val="002712F3"/>
    <w:rsid w:val="00271362"/>
    <w:rsid w:val="00271419"/>
    <w:rsid w:val="0027148E"/>
    <w:rsid w:val="00271938"/>
    <w:rsid w:val="002719D0"/>
    <w:rsid w:val="00271A91"/>
    <w:rsid w:val="00271B43"/>
    <w:rsid w:val="00271BC2"/>
    <w:rsid w:val="00271C12"/>
    <w:rsid w:val="00271D47"/>
    <w:rsid w:val="00271DD5"/>
    <w:rsid w:val="00271DF3"/>
    <w:rsid w:val="00271EB0"/>
    <w:rsid w:val="00272069"/>
    <w:rsid w:val="00272127"/>
    <w:rsid w:val="0027232C"/>
    <w:rsid w:val="002723FA"/>
    <w:rsid w:val="002724C5"/>
    <w:rsid w:val="00272628"/>
    <w:rsid w:val="00272761"/>
    <w:rsid w:val="00272FB7"/>
    <w:rsid w:val="00273076"/>
    <w:rsid w:val="002730EB"/>
    <w:rsid w:val="002732A1"/>
    <w:rsid w:val="0027359C"/>
    <w:rsid w:val="002735E4"/>
    <w:rsid w:val="00273753"/>
    <w:rsid w:val="00273851"/>
    <w:rsid w:val="002739A1"/>
    <w:rsid w:val="00273A44"/>
    <w:rsid w:val="00273AE7"/>
    <w:rsid w:val="00273B09"/>
    <w:rsid w:val="00273B75"/>
    <w:rsid w:val="00273BFD"/>
    <w:rsid w:val="00273C3F"/>
    <w:rsid w:val="00273C94"/>
    <w:rsid w:val="00273D1E"/>
    <w:rsid w:val="00273DD3"/>
    <w:rsid w:val="00273E57"/>
    <w:rsid w:val="00273E93"/>
    <w:rsid w:val="00274430"/>
    <w:rsid w:val="0027445D"/>
    <w:rsid w:val="0027470E"/>
    <w:rsid w:val="002749EB"/>
    <w:rsid w:val="00274CF1"/>
    <w:rsid w:val="00274EAF"/>
    <w:rsid w:val="002750D0"/>
    <w:rsid w:val="0027525D"/>
    <w:rsid w:val="002752EF"/>
    <w:rsid w:val="00275324"/>
    <w:rsid w:val="002753B9"/>
    <w:rsid w:val="0027542C"/>
    <w:rsid w:val="00275506"/>
    <w:rsid w:val="0027564F"/>
    <w:rsid w:val="00275671"/>
    <w:rsid w:val="002759CC"/>
    <w:rsid w:val="00275A0F"/>
    <w:rsid w:val="00275C0B"/>
    <w:rsid w:val="00275C77"/>
    <w:rsid w:val="00275E16"/>
    <w:rsid w:val="00275E2F"/>
    <w:rsid w:val="00275FC2"/>
    <w:rsid w:val="002760F8"/>
    <w:rsid w:val="00276354"/>
    <w:rsid w:val="0027636E"/>
    <w:rsid w:val="00276454"/>
    <w:rsid w:val="0027656E"/>
    <w:rsid w:val="002766CD"/>
    <w:rsid w:val="00276AEA"/>
    <w:rsid w:val="00276F2E"/>
    <w:rsid w:val="00276F7B"/>
    <w:rsid w:val="002771C3"/>
    <w:rsid w:val="002771C5"/>
    <w:rsid w:val="002771D5"/>
    <w:rsid w:val="002772CE"/>
    <w:rsid w:val="002772FE"/>
    <w:rsid w:val="00277357"/>
    <w:rsid w:val="002774B0"/>
    <w:rsid w:val="002774BD"/>
    <w:rsid w:val="00277572"/>
    <w:rsid w:val="002776E4"/>
    <w:rsid w:val="00277887"/>
    <w:rsid w:val="00277929"/>
    <w:rsid w:val="00277A80"/>
    <w:rsid w:val="00277C58"/>
    <w:rsid w:val="00277E3B"/>
    <w:rsid w:val="00277FFE"/>
    <w:rsid w:val="00280349"/>
    <w:rsid w:val="0028042E"/>
    <w:rsid w:val="00280690"/>
    <w:rsid w:val="002806B7"/>
    <w:rsid w:val="00280750"/>
    <w:rsid w:val="0028097D"/>
    <w:rsid w:val="00280A94"/>
    <w:rsid w:val="00280AEF"/>
    <w:rsid w:val="00280B07"/>
    <w:rsid w:val="00280B7B"/>
    <w:rsid w:val="00280C94"/>
    <w:rsid w:val="00280D12"/>
    <w:rsid w:val="00280DC2"/>
    <w:rsid w:val="00280F57"/>
    <w:rsid w:val="00280F78"/>
    <w:rsid w:val="002810B9"/>
    <w:rsid w:val="0028112E"/>
    <w:rsid w:val="00281647"/>
    <w:rsid w:val="0028173C"/>
    <w:rsid w:val="002818ED"/>
    <w:rsid w:val="002819AE"/>
    <w:rsid w:val="002819DA"/>
    <w:rsid w:val="00281B0A"/>
    <w:rsid w:val="00281D71"/>
    <w:rsid w:val="00281F7A"/>
    <w:rsid w:val="002821F0"/>
    <w:rsid w:val="00282275"/>
    <w:rsid w:val="002823B6"/>
    <w:rsid w:val="002823DA"/>
    <w:rsid w:val="002824E0"/>
    <w:rsid w:val="00282543"/>
    <w:rsid w:val="002825E4"/>
    <w:rsid w:val="00282797"/>
    <w:rsid w:val="002827CD"/>
    <w:rsid w:val="00282812"/>
    <w:rsid w:val="002828AD"/>
    <w:rsid w:val="002828B8"/>
    <w:rsid w:val="002828D3"/>
    <w:rsid w:val="00282BDF"/>
    <w:rsid w:val="00282BF3"/>
    <w:rsid w:val="00282C1B"/>
    <w:rsid w:val="00282CBB"/>
    <w:rsid w:val="00282D4A"/>
    <w:rsid w:val="00282F33"/>
    <w:rsid w:val="00282FCA"/>
    <w:rsid w:val="00283262"/>
    <w:rsid w:val="00283273"/>
    <w:rsid w:val="00283651"/>
    <w:rsid w:val="00283655"/>
    <w:rsid w:val="0028370A"/>
    <w:rsid w:val="00283817"/>
    <w:rsid w:val="00283912"/>
    <w:rsid w:val="002839C1"/>
    <w:rsid w:val="00283C25"/>
    <w:rsid w:val="00283F38"/>
    <w:rsid w:val="00284034"/>
    <w:rsid w:val="002841DA"/>
    <w:rsid w:val="00284330"/>
    <w:rsid w:val="00284438"/>
    <w:rsid w:val="002844B9"/>
    <w:rsid w:val="00284638"/>
    <w:rsid w:val="0028487F"/>
    <w:rsid w:val="002848D2"/>
    <w:rsid w:val="002849C2"/>
    <w:rsid w:val="00284AB3"/>
    <w:rsid w:val="00284C14"/>
    <w:rsid w:val="00284C78"/>
    <w:rsid w:val="00284FA1"/>
    <w:rsid w:val="00284FDF"/>
    <w:rsid w:val="00285512"/>
    <w:rsid w:val="0028585D"/>
    <w:rsid w:val="00285A8E"/>
    <w:rsid w:val="00285BE7"/>
    <w:rsid w:val="00285C05"/>
    <w:rsid w:val="00285CB0"/>
    <w:rsid w:val="00285D91"/>
    <w:rsid w:val="00285F50"/>
    <w:rsid w:val="00286074"/>
    <w:rsid w:val="002861C4"/>
    <w:rsid w:val="0028621B"/>
    <w:rsid w:val="00286220"/>
    <w:rsid w:val="002862CF"/>
    <w:rsid w:val="00286452"/>
    <w:rsid w:val="002864EC"/>
    <w:rsid w:val="002864F1"/>
    <w:rsid w:val="002865E2"/>
    <w:rsid w:val="002865E7"/>
    <w:rsid w:val="00286890"/>
    <w:rsid w:val="002868C2"/>
    <w:rsid w:val="002869ED"/>
    <w:rsid w:val="00286AC0"/>
    <w:rsid w:val="00286C43"/>
    <w:rsid w:val="00287054"/>
    <w:rsid w:val="00287315"/>
    <w:rsid w:val="00287443"/>
    <w:rsid w:val="0028746D"/>
    <w:rsid w:val="00287483"/>
    <w:rsid w:val="002877C5"/>
    <w:rsid w:val="002879BC"/>
    <w:rsid w:val="00287A4D"/>
    <w:rsid w:val="00287D25"/>
    <w:rsid w:val="00287ECB"/>
    <w:rsid w:val="00287ED0"/>
    <w:rsid w:val="00287EE9"/>
    <w:rsid w:val="00287F1E"/>
    <w:rsid w:val="00287FC7"/>
    <w:rsid w:val="00290056"/>
    <w:rsid w:val="002900AE"/>
    <w:rsid w:val="002900B0"/>
    <w:rsid w:val="00290281"/>
    <w:rsid w:val="00290372"/>
    <w:rsid w:val="00290448"/>
    <w:rsid w:val="0029047C"/>
    <w:rsid w:val="002904B4"/>
    <w:rsid w:val="002905BA"/>
    <w:rsid w:val="002905D9"/>
    <w:rsid w:val="002906EA"/>
    <w:rsid w:val="00290819"/>
    <w:rsid w:val="00290862"/>
    <w:rsid w:val="002908AC"/>
    <w:rsid w:val="002908ED"/>
    <w:rsid w:val="00290917"/>
    <w:rsid w:val="00290A3F"/>
    <w:rsid w:val="00290AD7"/>
    <w:rsid w:val="00290B31"/>
    <w:rsid w:val="00290C34"/>
    <w:rsid w:val="00290C8B"/>
    <w:rsid w:val="00290C8C"/>
    <w:rsid w:val="00290E88"/>
    <w:rsid w:val="00290EEE"/>
    <w:rsid w:val="0029166A"/>
    <w:rsid w:val="00291932"/>
    <w:rsid w:val="00291A81"/>
    <w:rsid w:val="00291CB4"/>
    <w:rsid w:val="00291D4C"/>
    <w:rsid w:val="00291E07"/>
    <w:rsid w:val="00292200"/>
    <w:rsid w:val="00292541"/>
    <w:rsid w:val="002925C5"/>
    <w:rsid w:val="00292717"/>
    <w:rsid w:val="00292BA7"/>
    <w:rsid w:val="00292BD7"/>
    <w:rsid w:val="00292CAD"/>
    <w:rsid w:val="00292E03"/>
    <w:rsid w:val="00292EC6"/>
    <w:rsid w:val="00292F0E"/>
    <w:rsid w:val="00292FC8"/>
    <w:rsid w:val="00293151"/>
    <w:rsid w:val="00293185"/>
    <w:rsid w:val="0029319A"/>
    <w:rsid w:val="002935E3"/>
    <w:rsid w:val="00293725"/>
    <w:rsid w:val="00293792"/>
    <w:rsid w:val="0029394E"/>
    <w:rsid w:val="002939F7"/>
    <w:rsid w:val="00293B42"/>
    <w:rsid w:val="00293B48"/>
    <w:rsid w:val="00293D7A"/>
    <w:rsid w:val="00293E8D"/>
    <w:rsid w:val="0029406E"/>
    <w:rsid w:val="002941C9"/>
    <w:rsid w:val="00294385"/>
    <w:rsid w:val="002943D3"/>
    <w:rsid w:val="0029446B"/>
    <w:rsid w:val="002944CD"/>
    <w:rsid w:val="002944FD"/>
    <w:rsid w:val="00294631"/>
    <w:rsid w:val="002946BA"/>
    <w:rsid w:val="0029490A"/>
    <w:rsid w:val="00294952"/>
    <w:rsid w:val="002949E5"/>
    <w:rsid w:val="00294AAD"/>
    <w:rsid w:val="00294BE2"/>
    <w:rsid w:val="00294C17"/>
    <w:rsid w:val="00294EAF"/>
    <w:rsid w:val="00295033"/>
    <w:rsid w:val="00295058"/>
    <w:rsid w:val="0029505F"/>
    <w:rsid w:val="00295164"/>
    <w:rsid w:val="002951AB"/>
    <w:rsid w:val="002953C9"/>
    <w:rsid w:val="002955A2"/>
    <w:rsid w:val="00295659"/>
    <w:rsid w:val="002957AB"/>
    <w:rsid w:val="002957F3"/>
    <w:rsid w:val="00295809"/>
    <w:rsid w:val="00295931"/>
    <w:rsid w:val="00295C38"/>
    <w:rsid w:val="00295C54"/>
    <w:rsid w:val="00295C84"/>
    <w:rsid w:val="00295D94"/>
    <w:rsid w:val="00295F1B"/>
    <w:rsid w:val="00296104"/>
    <w:rsid w:val="0029644B"/>
    <w:rsid w:val="002964CD"/>
    <w:rsid w:val="00296600"/>
    <w:rsid w:val="00296820"/>
    <w:rsid w:val="002968CD"/>
    <w:rsid w:val="002968F0"/>
    <w:rsid w:val="002968F8"/>
    <w:rsid w:val="002969E6"/>
    <w:rsid w:val="002969F7"/>
    <w:rsid w:val="00296A8C"/>
    <w:rsid w:val="00296C5E"/>
    <w:rsid w:val="00296EB3"/>
    <w:rsid w:val="00296FE1"/>
    <w:rsid w:val="00297210"/>
    <w:rsid w:val="00297290"/>
    <w:rsid w:val="00297332"/>
    <w:rsid w:val="002973BE"/>
    <w:rsid w:val="002973C9"/>
    <w:rsid w:val="00297430"/>
    <w:rsid w:val="00297A8D"/>
    <w:rsid w:val="00297CF4"/>
    <w:rsid w:val="00297E5D"/>
    <w:rsid w:val="002A003B"/>
    <w:rsid w:val="002A0059"/>
    <w:rsid w:val="002A02E0"/>
    <w:rsid w:val="002A02EC"/>
    <w:rsid w:val="002A05AB"/>
    <w:rsid w:val="002A06C0"/>
    <w:rsid w:val="002A077F"/>
    <w:rsid w:val="002A0802"/>
    <w:rsid w:val="002A09BC"/>
    <w:rsid w:val="002A0AED"/>
    <w:rsid w:val="002A0E3B"/>
    <w:rsid w:val="002A0ED1"/>
    <w:rsid w:val="002A12DE"/>
    <w:rsid w:val="002A12F9"/>
    <w:rsid w:val="002A160D"/>
    <w:rsid w:val="002A1803"/>
    <w:rsid w:val="002A181B"/>
    <w:rsid w:val="002A193F"/>
    <w:rsid w:val="002A1953"/>
    <w:rsid w:val="002A19FF"/>
    <w:rsid w:val="002A1ADA"/>
    <w:rsid w:val="002A1BEE"/>
    <w:rsid w:val="002A1CDC"/>
    <w:rsid w:val="002A1D06"/>
    <w:rsid w:val="002A1D6E"/>
    <w:rsid w:val="002A1F95"/>
    <w:rsid w:val="002A2157"/>
    <w:rsid w:val="002A218C"/>
    <w:rsid w:val="002A23AF"/>
    <w:rsid w:val="002A2668"/>
    <w:rsid w:val="002A26D0"/>
    <w:rsid w:val="002A298F"/>
    <w:rsid w:val="002A2CA8"/>
    <w:rsid w:val="002A2D18"/>
    <w:rsid w:val="002A2F24"/>
    <w:rsid w:val="002A3038"/>
    <w:rsid w:val="002A312E"/>
    <w:rsid w:val="002A3172"/>
    <w:rsid w:val="002A3299"/>
    <w:rsid w:val="002A32BF"/>
    <w:rsid w:val="002A3517"/>
    <w:rsid w:val="002A356C"/>
    <w:rsid w:val="002A368B"/>
    <w:rsid w:val="002A3831"/>
    <w:rsid w:val="002A38DA"/>
    <w:rsid w:val="002A39EB"/>
    <w:rsid w:val="002A3A75"/>
    <w:rsid w:val="002A3A93"/>
    <w:rsid w:val="002A3B50"/>
    <w:rsid w:val="002A3C10"/>
    <w:rsid w:val="002A3C43"/>
    <w:rsid w:val="002A3D8B"/>
    <w:rsid w:val="002A3FA3"/>
    <w:rsid w:val="002A3FF1"/>
    <w:rsid w:val="002A404E"/>
    <w:rsid w:val="002A4143"/>
    <w:rsid w:val="002A421A"/>
    <w:rsid w:val="002A423B"/>
    <w:rsid w:val="002A431C"/>
    <w:rsid w:val="002A4BC0"/>
    <w:rsid w:val="002A4C8F"/>
    <w:rsid w:val="002A4CD4"/>
    <w:rsid w:val="002A4D8B"/>
    <w:rsid w:val="002A4E72"/>
    <w:rsid w:val="002A4FDF"/>
    <w:rsid w:val="002A521D"/>
    <w:rsid w:val="002A5329"/>
    <w:rsid w:val="002A5479"/>
    <w:rsid w:val="002A54A0"/>
    <w:rsid w:val="002A54FA"/>
    <w:rsid w:val="002A561E"/>
    <w:rsid w:val="002A5689"/>
    <w:rsid w:val="002A5787"/>
    <w:rsid w:val="002A5891"/>
    <w:rsid w:val="002A5939"/>
    <w:rsid w:val="002A5A30"/>
    <w:rsid w:val="002A5C60"/>
    <w:rsid w:val="002A5D04"/>
    <w:rsid w:val="002A5D63"/>
    <w:rsid w:val="002A5EB1"/>
    <w:rsid w:val="002A5F07"/>
    <w:rsid w:val="002A61C2"/>
    <w:rsid w:val="002A6244"/>
    <w:rsid w:val="002A6330"/>
    <w:rsid w:val="002A6512"/>
    <w:rsid w:val="002A6587"/>
    <w:rsid w:val="002A6677"/>
    <w:rsid w:val="002A6804"/>
    <w:rsid w:val="002A6B23"/>
    <w:rsid w:val="002A6C62"/>
    <w:rsid w:val="002A6DD2"/>
    <w:rsid w:val="002A6F66"/>
    <w:rsid w:val="002A6FFD"/>
    <w:rsid w:val="002A709B"/>
    <w:rsid w:val="002A71F5"/>
    <w:rsid w:val="002A7245"/>
    <w:rsid w:val="002A7382"/>
    <w:rsid w:val="002A7425"/>
    <w:rsid w:val="002A7431"/>
    <w:rsid w:val="002A74C1"/>
    <w:rsid w:val="002A77E3"/>
    <w:rsid w:val="002A794B"/>
    <w:rsid w:val="002A7A03"/>
    <w:rsid w:val="002A7B7A"/>
    <w:rsid w:val="002A7FF5"/>
    <w:rsid w:val="002B002D"/>
    <w:rsid w:val="002B0308"/>
    <w:rsid w:val="002B0366"/>
    <w:rsid w:val="002B037E"/>
    <w:rsid w:val="002B041F"/>
    <w:rsid w:val="002B06B2"/>
    <w:rsid w:val="002B06DE"/>
    <w:rsid w:val="002B074E"/>
    <w:rsid w:val="002B082D"/>
    <w:rsid w:val="002B09AE"/>
    <w:rsid w:val="002B0A33"/>
    <w:rsid w:val="002B0A9E"/>
    <w:rsid w:val="002B0CD4"/>
    <w:rsid w:val="002B0FD9"/>
    <w:rsid w:val="002B13EC"/>
    <w:rsid w:val="002B1533"/>
    <w:rsid w:val="002B16D5"/>
    <w:rsid w:val="002B16D6"/>
    <w:rsid w:val="002B16DC"/>
    <w:rsid w:val="002B1736"/>
    <w:rsid w:val="002B195E"/>
    <w:rsid w:val="002B1AC5"/>
    <w:rsid w:val="002B1B17"/>
    <w:rsid w:val="002B1B33"/>
    <w:rsid w:val="002B1B7C"/>
    <w:rsid w:val="002B1CF7"/>
    <w:rsid w:val="002B1D08"/>
    <w:rsid w:val="002B1FFD"/>
    <w:rsid w:val="002B2046"/>
    <w:rsid w:val="002B2070"/>
    <w:rsid w:val="002B2261"/>
    <w:rsid w:val="002B23AF"/>
    <w:rsid w:val="002B24F2"/>
    <w:rsid w:val="002B255A"/>
    <w:rsid w:val="002B25F5"/>
    <w:rsid w:val="002B25F7"/>
    <w:rsid w:val="002B268E"/>
    <w:rsid w:val="002B26A2"/>
    <w:rsid w:val="002B2819"/>
    <w:rsid w:val="002B284E"/>
    <w:rsid w:val="002B2ADD"/>
    <w:rsid w:val="002B2C2C"/>
    <w:rsid w:val="002B2DE7"/>
    <w:rsid w:val="002B2EFA"/>
    <w:rsid w:val="002B2FEE"/>
    <w:rsid w:val="002B3038"/>
    <w:rsid w:val="002B3090"/>
    <w:rsid w:val="002B31BD"/>
    <w:rsid w:val="002B3461"/>
    <w:rsid w:val="002B3476"/>
    <w:rsid w:val="002B3593"/>
    <w:rsid w:val="002B37E1"/>
    <w:rsid w:val="002B396A"/>
    <w:rsid w:val="002B3AE6"/>
    <w:rsid w:val="002B3C51"/>
    <w:rsid w:val="002B3D24"/>
    <w:rsid w:val="002B3DED"/>
    <w:rsid w:val="002B3F6F"/>
    <w:rsid w:val="002B3FA8"/>
    <w:rsid w:val="002B4372"/>
    <w:rsid w:val="002B43E5"/>
    <w:rsid w:val="002B4456"/>
    <w:rsid w:val="002B44BF"/>
    <w:rsid w:val="002B4834"/>
    <w:rsid w:val="002B4844"/>
    <w:rsid w:val="002B490C"/>
    <w:rsid w:val="002B4976"/>
    <w:rsid w:val="002B4A1E"/>
    <w:rsid w:val="002B4C03"/>
    <w:rsid w:val="002B526D"/>
    <w:rsid w:val="002B5289"/>
    <w:rsid w:val="002B5292"/>
    <w:rsid w:val="002B52B3"/>
    <w:rsid w:val="002B56B0"/>
    <w:rsid w:val="002B57A3"/>
    <w:rsid w:val="002B5A77"/>
    <w:rsid w:val="002B5AB2"/>
    <w:rsid w:val="002B5B37"/>
    <w:rsid w:val="002B5C37"/>
    <w:rsid w:val="002B5C59"/>
    <w:rsid w:val="002B5C85"/>
    <w:rsid w:val="002B5DA2"/>
    <w:rsid w:val="002B5F7C"/>
    <w:rsid w:val="002B615C"/>
    <w:rsid w:val="002B66E2"/>
    <w:rsid w:val="002B67B9"/>
    <w:rsid w:val="002B67D3"/>
    <w:rsid w:val="002B680A"/>
    <w:rsid w:val="002B687A"/>
    <w:rsid w:val="002B68F8"/>
    <w:rsid w:val="002B6B8C"/>
    <w:rsid w:val="002B6DFF"/>
    <w:rsid w:val="002B6F26"/>
    <w:rsid w:val="002B7036"/>
    <w:rsid w:val="002B74AC"/>
    <w:rsid w:val="002B74DE"/>
    <w:rsid w:val="002B75B9"/>
    <w:rsid w:val="002B7A13"/>
    <w:rsid w:val="002B7B36"/>
    <w:rsid w:val="002B7BFE"/>
    <w:rsid w:val="002B7F1B"/>
    <w:rsid w:val="002C0164"/>
    <w:rsid w:val="002C01F5"/>
    <w:rsid w:val="002C02B8"/>
    <w:rsid w:val="002C0315"/>
    <w:rsid w:val="002C047B"/>
    <w:rsid w:val="002C05F4"/>
    <w:rsid w:val="002C0615"/>
    <w:rsid w:val="002C081E"/>
    <w:rsid w:val="002C0917"/>
    <w:rsid w:val="002C096E"/>
    <w:rsid w:val="002C0DC0"/>
    <w:rsid w:val="002C0F19"/>
    <w:rsid w:val="002C0F97"/>
    <w:rsid w:val="002C110D"/>
    <w:rsid w:val="002C1276"/>
    <w:rsid w:val="002C1679"/>
    <w:rsid w:val="002C16AF"/>
    <w:rsid w:val="002C1A0F"/>
    <w:rsid w:val="002C1D28"/>
    <w:rsid w:val="002C1DB3"/>
    <w:rsid w:val="002C1DB8"/>
    <w:rsid w:val="002C201A"/>
    <w:rsid w:val="002C203A"/>
    <w:rsid w:val="002C215A"/>
    <w:rsid w:val="002C2253"/>
    <w:rsid w:val="002C25FE"/>
    <w:rsid w:val="002C281C"/>
    <w:rsid w:val="002C28F9"/>
    <w:rsid w:val="002C2A2F"/>
    <w:rsid w:val="002C2A7E"/>
    <w:rsid w:val="002C2B3E"/>
    <w:rsid w:val="002C2BBB"/>
    <w:rsid w:val="002C2E1C"/>
    <w:rsid w:val="002C2E3A"/>
    <w:rsid w:val="002C2F24"/>
    <w:rsid w:val="002C306A"/>
    <w:rsid w:val="002C3151"/>
    <w:rsid w:val="002C32BF"/>
    <w:rsid w:val="002C35D7"/>
    <w:rsid w:val="002C367F"/>
    <w:rsid w:val="002C395E"/>
    <w:rsid w:val="002C3AC1"/>
    <w:rsid w:val="002C3BAC"/>
    <w:rsid w:val="002C3BE0"/>
    <w:rsid w:val="002C3C43"/>
    <w:rsid w:val="002C3C4B"/>
    <w:rsid w:val="002C3F49"/>
    <w:rsid w:val="002C3FC0"/>
    <w:rsid w:val="002C4012"/>
    <w:rsid w:val="002C4048"/>
    <w:rsid w:val="002C4250"/>
    <w:rsid w:val="002C4595"/>
    <w:rsid w:val="002C45A2"/>
    <w:rsid w:val="002C45B1"/>
    <w:rsid w:val="002C4763"/>
    <w:rsid w:val="002C4A23"/>
    <w:rsid w:val="002C4A57"/>
    <w:rsid w:val="002C4AB7"/>
    <w:rsid w:val="002C4D52"/>
    <w:rsid w:val="002C4DED"/>
    <w:rsid w:val="002C4E05"/>
    <w:rsid w:val="002C5085"/>
    <w:rsid w:val="002C51A6"/>
    <w:rsid w:val="002C5216"/>
    <w:rsid w:val="002C5308"/>
    <w:rsid w:val="002C537E"/>
    <w:rsid w:val="002C546E"/>
    <w:rsid w:val="002C551F"/>
    <w:rsid w:val="002C5536"/>
    <w:rsid w:val="002C5617"/>
    <w:rsid w:val="002C5694"/>
    <w:rsid w:val="002C5785"/>
    <w:rsid w:val="002C5922"/>
    <w:rsid w:val="002C59B1"/>
    <w:rsid w:val="002C59C6"/>
    <w:rsid w:val="002C5C55"/>
    <w:rsid w:val="002C5C88"/>
    <w:rsid w:val="002C6044"/>
    <w:rsid w:val="002C6401"/>
    <w:rsid w:val="002C6516"/>
    <w:rsid w:val="002C6573"/>
    <w:rsid w:val="002C65A2"/>
    <w:rsid w:val="002C6737"/>
    <w:rsid w:val="002C6817"/>
    <w:rsid w:val="002C6C6B"/>
    <w:rsid w:val="002C6DF4"/>
    <w:rsid w:val="002C6DFF"/>
    <w:rsid w:val="002C6E80"/>
    <w:rsid w:val="002C6EAA"/>
    <w:rsid w:val="002C725C"/>
    <w:rsid w:val="002C72A5"/>
    <w:rsid w:val="002C730B"/>
    <w:rsid w:val="002C7472"/>
    <w:rsid w:val="002C754D"/>
    <w:rsid w:val="002C76A8"/>
    <w:rsid w:val="002C78B1"/>
    <w:rsid w:val="002C793F"/>
    <w:rsid w:val="002C7948"/>
    <w:rsid w:val="002C7A5D"/>
    <w:rsid w:val="002C7B70"/>
    <w:rsid w:val="002C7C6D"/>
    <w:rsid w:val="002C7CDA"/>
    <w:rsid w:val="002C7D3C"/>
    <w:rsid w:val="002C7EFA"/>
    <w:rsid w:val="002C7F58"/>
    <w:rsid w:val="002D00EE"/>
    <w:rsid w:val="002D00F1"/>
    <w:rsid w:val="002D01BE"/>
    <w:rsid w:val="002D01E4"/>
    <w:rsid w:val="002D021A"/>
    <w:rsid w:val="002D023B"/>
    <w:rsid w:val="002D09C1"/>
    <w:rsid w:val="002D0B1B"/>
    <w:rsid w:val="002D0B88"/>
    <w:rsid w:val="002D0CC9"/>
    <w:rsid w:val="002D0DBB"/>
    <w:rsid w:val="002D0F7E"/>
    <w:rsid w:val="002D100F"/>
    <w:rsid w:val="002D1482"/>
    <w:rsid w:val="002D148A"/>
    <w:rsid w:val="002D17B9"/>
    <w:rsid w:val="002D1B07"/>
    <w:rsid w:val="002D1BEC"/>
    <w:rsid w:val="002D20D8"/>
    <w:rsid w:val="002D2159"/>
    <w:rsid w:val="002D22BD"/>
    <w:rsid w:val="002D234C"/>
    <w:rsid w:val="002D246A"/>
    <w:rsid w:val="002D2966"/>
    <w:rsid w:val="002D2A75"/>
    <w:rsid w:val="002D2F15"/>
    <w:rsid w:val="002D2F9B"/>
    <w:rsid w:val="002D2FD0"/>
    <w:rsid w:val="002D3151"/>
    <w:rsid w:val="002D327C"/>
    <w:rsid w:val="002D3306"/>
    <w:rsid w:val="002D336F"/>
    <w:rsid w:val="002D33A5"/>
    <w:rsid w:val="002D33DC"/>
    <w:rsid w:val="002D34CB"/>
    <w:rsid w:val="002D34CE"/>
    <w:rsid w:val="002D3530"/>
    <w:rsid w:val="002D3746"/>
    <w:rsid w:val="002D378D"/>
    <w:rsid w:val="002D3836"/>
    <w:rsid w:val="002D389F"/>
    <w:rsid w:val="002D3AAE"/>
    <w:rsid w:val="002D3B4F"/>
    <w:rsid w:val="002D3C1C"/>
    <w:rsid w:val="002D3E46"/>
    <w:rsid w:val="002D3F2F"/>
    <w:rsid w:val="002D4206"/>
    <w:rsid w:val="002D438C"/>
    <w:rsid w:val="002D43CE"/>
    <w:rsid w:val="002D445E"/>
    <w:rsid w:val="002D44DF"/>
    <w:rsid w:val="002D456E"/>
    <w:rsid w:val="002D45C8"/>
    <w:rsid w:val="002D46B0"/>
    <w:rsid w:val="002D4874"/>
    <w:rsid w:val="002D4B7E"/>
    <w:rsid w:val="002D4C27"/>
    <w:rsid w:val="002D4C7D"/>
    <w:rsid w:val="002D4EE6"/>
    <w:rsid w:val="002D4EFF"/>
    <w:rsid w:val="002D4F1D"/>
    <w:rsid w:val="002D534E"/>
    <w:rsid w:val="002D5828"/>
    <w:rsid w:val="002D5B95"/>
    <w:rsid w:val="002D5CF1"/>
    <w:rsid w:val="002D5D7B"/>
    <w:rsid w:val="002D5E96"/>
    <w:rsid w:val="002D5FBD"/>
    <w:rsid w:val="002D604D"/>
    <w:rsid w:val="002D60B9"/>
    <w:rsid w:val="002D611B"/>
    <w:rsid w:val="002D61CA"/>
    <w:rsid w:val="002D6474"/>
    <w:rsid w:val="002D64BF"/>
    <w:rsid w:val="002D6511"/>
    <w:rsid w:val="002D652F"/>
    <w:rsid w:val="002D65B9"/>
    <w:rsid w:val="002D6A8E"/>
    <w:rsid w:val="002D6D00"/>
    <w:rsid w:val="002D6E3A"/>
    <w:rsid w:val="002D709D"/>
    <w:rsid w:val="002D7478"/>
    <w:rsid w:val="002D7719"/>
    <w:rsid w:val="002D774F"/>
    <w:rsid w:val="002D779B"/>
    <w:rsid w:val="002D7874"/>
    <w:rsid w:val="002D78A3"/>
    <w:rsid w:val="002D7AEA"/>
    <w:rsid w:val="002D7B2D"/>
    <w:rsid w:val="002D7C03"/>
    <w:rsid w:val="002D7EC8"/>
    <w:rsid w:val="002E00A5"/>
    <w:rsid w:val="002E0271"/>
    <w:rsid w:val="002E02CA"/>
    <w:rsid w:val="002E030C"/>
    <w:rsid w:val="002E0389"/>
    <w:rsid w:val="002E057D"/>
    <w:rsid w:val="002E067A"/>
    <w:rsid w:val="002E07BA"/>
    <w:rsid w:val="002E0A65"/>
    <w:rsid w:val="002E0B82"/>
    <w:rsid w:val="002E0E9B"/>
    <w:rsid w:val="002E0EE0"/>
    <w:rsid w:val="002E108D"/>
    <w:rsid w:val="002E109D"/>
    <w:rsid w:val="002E1251"/>
    <w:rsid w:val="002E137C"/>
    <w:rsid w:val="002E13C5"/>
    <w:rsid w:val="002E141E"/>
    <w:rsid w:val="002E153D"/>
    <w:rsid w:val="002E15EB"/>
    <w:rsid w:val="002E17F9"/>
    <w:rsid w:val="002E1810"/>
    <w:rsid w:val="002E1816"/>
    <w:rsid w:val="002E1898"/>
    <w:rsid w:val="002E1C7F"/>
    <w:rsid w:val="002E1CCD"/>
    <w:rsid w:val="002E1D87"/>
    <w:rsid w:val="002E208A"/>
    <w:rsid w:val="002E20F5"/>
    <w:rsid w:val="002E24AD"/>
    <w:rsid w:val="002E25FD"/>
    <w:rsid w:val="002E2619"/>
    <w:rsid w:val="002E2958"/>
    <w:rsid w:val="002E297C"/>
    <w:rsid w:val="002E2ABE"/>
    <w:rsid w:val="002E2D55"/>
    <w:rsid w:val="002E2EDA"/>
    <w:rsid w:val="002E2F6E"/>
    <w:rsid w:val="002E3127"/>
    <w:rsid w:val="002E3197"/>
    <w:rsid w:val="002E32A7"/>
    <w:rsid w:val="002E34BC"/>
    <w:rsid w:val="002E34C1"/>
    <w:rsid w:val="002E3573"/>
    <w:rsid w:val="002E361E"/>
    <w:rsid w:val="002E3737"/>
    <w:rsid w:val="002E38D4"/>
    <w:rsid w:val="002E3997"/>
    <w:rsid w:val="002E3AC4"/>
    <w:rsid w:val="002E3B65"/>
    <w:rsid w:val="002E3D28"/>
    <w:rsid w:val="002E3D64"/>
    <w:rsid w:val="002E3E4F"/>
    <w:rsid w:val="002E3F0C"/>
    <w:rsid w:val="002E3FF1"/>
    <w:rsid w:val="002E4292"/>
    <w:rsid w:val="002E43C5"/>
    <w:rsid w:val="002E452B"/>
    <w:rsid w:val="002E45B4"/>
    <w:rsid w:val="002E469C"/>
    <w:rsid w:val="002E480E"/>
    <w:rsid w:val="002E481D"/>
    <w:rsid w:val="002E48C4"/>
    <w:rsid w:val="002E4917"/>
    <w:rsid w:val="002E4A51"/>
    <w:rsid w:val="002E4C1D"/>
    <w:rsid w:val="002E4C77"/>
    <w:rsid w:val="002E4CC2"/>
    <w:rsid w:val="002E4F25"/>
    <w:rsid w:val="002E4FD7"/>
    <w:rsid w:val="002E4FDE"/>
    <w:rsid w:val="002E5099"/>
    <w:rsid w:val="002E5180"/>
    <w:rsid w:val="002E51B6"/>
    <w:rsid w:val="002E529E"/>
    <w:rsid w:val="002E5315"/>
    <w:rsid w:val="002E59EF"/>
    <w:rsid w:val="002E5D2F"/>
    <w:rsid w:val="002E5E03"/>
    <w:rsid w:val="002E5E8F"/>
    <w:rsid w:val="002E5ED9"/>
    <w:rsid w:val="002E5F6A"/>
    <w:rsid w:val="002E671D"/>
    <w:rsid w:val="002E6770"/>
    <w:rsid w:val="002E67D9"/>
    <w:rsid w:val="002E68C3"/>
    <w:rsid w:val="002E6949"/>
    <w:rsid w:val="002E6A31"/>
    <w:rsid w:val="002E6B55"/>
    <w:rsid w:val="002E6D1F"/>
    <w:rsid w:val="002E6EB5"/>
    <w:rsid w:val="002E716E"/>
    <w:rsid w:val="002E729B"/>
    <w:rsid w:val="002E7322"/>
    <w:rsid w:val="002E7389"/>
    <w:rsid w:val="002E764B"/>
    <w:rsid w:val="002E76B9"/>
    <w:rsid w:val="002E7762"/>
    <w:rsid w:val="002E77E5"/>
    <w:rsid w:val="002E7801"/>
    <w:rsid w:val="002E78BE"/>
    <w:rsid w:val="002E7AD0"/>
    <w:rsid w:val="002E7E0D"/>
    <w:rsid w:val="002F0052"/>
    <w:rsid w:val="002F0073"/>
    <w:rsid w:val="002F0110"/>
    <w:rsid w:val="002F0117"/>
    <w:rsid w:val="002F0383"/>
    <w:rsid w:val="002F043C"/>
    <w:rsid w:val="002F04B0"/>
    <w:rsid w:val="002F04C1"/>
    <w:rsid w:val="002F067C"/>
    <w:rsid w:val="002F06F4"/>
    <w:rsid w:val="002F0739"/>
    <w:rsid w:val="002F090E"/>
    <w:rsid w:val="002F0B2F"/>
    <w:rsid w:val="002F0B36"/>
    <w:rsid w:val="002F0BAE"/>
    <w:rsid w:val="002F0DB3"/>
    <w:rsid w:val="002F0F4B"/>
    <w:rsid w:val="002F0F5D"/>
    <w:rsid w:val="002F0FD0"/>
    <w:rsid w:val="002F10B4"/>
    <w:rsid w:val="002F110B"/>
    <w:rsid w:val="002F12B5"/>
    <w:rsid w:val="002F130B"/>
    <w:rsid w:val="002F16CD"/>
    <w:rsid w:val="002F1844"/>
    <w:rsid w:val="002F1899"/>
    <w:rsid w:val="002F18E7"/>
    <w:rsid w:val="002F1A99"/>
    <w:rsid w:val="002F1A9C"/>
    <w:rsid w:val="002F1C1B"/>
    <w:rsid w:val="002F1F3F"/>
    <w:rsid w:val="002F202E"/>
    <w:rsid w:val="002F213A"/>
    <w:rsid w:val="002F2147"/>
    <w:rsid w:val="002F24C6"/>
    <w:rsid w:val="002F2546"/>
    <w:rsid w:val="002F2781"/>
    <w:rsid w:val="002F2837"/>
    <w:rsid w:val="002F28A4"/>
    <w:rsid w:val="002F295C"/>
    <w:rsid w:val="002F29EB"/>
    <w:rsid w:val="002F2B2B"/>
    <w:rsid w:val="002F2B58"/>
    <w:rsid w:val="002F2C6F"/>
    <w:rsid w:val="002F2CF0"/>
    <w:rsid w:val="002F2EC8"/>
    <w:rsid w:val="002F2F21"/>
    <w:rsid w:val="002F2FBF"/>
    <w:rsid w:val="002F357C"/>
    <w:rsid w:val="002F366B"/>
    <w:rsid w:val="002F396C"/>
    <w:rsid w:val="002F3BB6"/>
    <w:rsid w:val="002F3BE9"/>
    <w:rsid w:val="002F3C32"/>
    <w:rsid w:val="002F3E05"/>
    <w:rsid w:val="002F3E58"/>
    <w:rsid w:val="002F3F87"/>
    <w:rsid w:val="002F3FFF"/>
    <w:rsid w:val="002F4093"/>
    <w:rsid w:val="002F4178"/>
    <w:rsid w:val="002F42AF"/>
    <w:rsid w:val="002F43F3"/>
    <w:rsid w:val="002F44F6"/>
    <w:rsid w:val="002F4609"/>
    <w:rsid w:val="002F46E2"/>
    <w:rsid w:val="002F47E8"/>
    <w:rsid w:val="002F4966"/>
    <w:rsid w:val="002F4A2F"/>
    <w:rsid w:val="002F4A85"/>
    <w:rsid w:val="002F4AAF"/>
    <w:rsid w:val="002F4C0C"/>
    <w:rsid w:val="002F4F13"/>
    <w:rsid w:val="002F507A"/>
    <w:rsid w:val="002F5100"/>
    <w:rsid w:val="002F52DF"/>
    <w:rsid w:val="002F5312"/>
    <w:rsid w:val="002F53D9"/>
    <w:rsid w:val="002F55C0"/>
    <w:rsid w:val="002F573F"/>
    <w:rsid w:val="002F5867"/>
    <w:rsid w:val="002F5912"/>
    <w:rsid w:val="002F59B4"/>
    <w:rsid w:val="002F5B66"/>
    <w:rsid w:val="002F5B75"/>
    <w:rsid w:val="002F5B94"/>
    <w:rsid w:val="002F5CAC"/>
    <w:rsid w:val="002F5FE4"/>
    <w:rsid w:val="002F5FFD"/>
    <w:rsid w:val="002F60C5"/>
    <w:rsid w:val="002F6157"/>
    <w:rsid w:val="002F6166"/>
    <w:rsid w:val="002F6216"/>
    <w:rsid w:val="002F62BF"/>
    <w:rsid w:val="002F654B"/>
    <w:rsid w:val="002F66F0"/>
    <w:rsid w:val="002F6728"/>
    <w:rsid w:val="002F6B09"/>
    <w:rsid w:val="002F6EED"/>
    <w:rsid w:val="002F705A"/>
    <w:rsid w:val="002F71AE"/>
    <w:rsid w:val="002F73F2"/>
    <w:rsid w:val="002F763C"/>
    <w:rsid w:val="002F7AC0"/>
    <w:rsid w:val="002F7AD2"/>
    <w:rsid w:val="003000EB"/>
    <w:rsid w:val="00300155"/>
    <w:rsid w:val="003001DB"/>
    <w:rsid w:val="00300281"/>
    <w:rsid w:val="003002AD"/>
    <w:rsid w:val="003002B8"/>
    <w:rsid w:val="0030032A"/>
    <w:rsid w:val="00300420"/>
    <w:rsid w:val="0030049B"/>
    <w:rsid w:val="003005A2"/>
    <w:rsid w:val="0030091B"/>
    <w:rsid w:val="00300920"/>
    <w:rsid w:val="0030098C"/>
    <w:rsid w:val="003009B2"/>
    <w:rsid w:val="00300FF1"/>
    <w:rsid w:val="0030105F"/>
    <w:rsid w:val="00301116"/>
    <w:rsid w:val="00301181"/>
    <w:rsid w:val="00301299"/>
    <w:rsid w:val="003012C6"/>
    <w:rsid w:val="00301625"/>
    <w:rsid w:val="0030164A"/>
    <w:rsid w:val="00301669"/>
    <w:rsid w:val="003016CC"/>
    <w:rsid w:val="003019B1"/>
    <w:rsid w:val="00301B41"/>
    <w:rsid w:val="00301EB4"/>
    <w:rsid w:val="00302075"/>
    <w:rsid w:val="003020F0"/>
    <w:rsid w:val="0030215A"/>
    <w:rsid w:val="003021DF"/>
    <w:rsid w:val="003021E0"/>
    <w:rsid w:val="00302323"/>
    <w:rsid w:val="00302326"/>
    <w:rsid w:val="0030233E"/>
    <w:rsid w:val="003024B6"/>
    <w:rsid w:val="00302573"/>
    <w:rsid w:val="003026C3"/>
    <w:rsid w:val="00302820"/>
    <w:rsid w:val="00302973"/>
    <w:rsid w:val="0030299C"/>
    <w:rsid w:val="003029D1"/>
    <w:rsid w:val="00302AD5"/>
    <w:rsid w:val="00302AFB"/>
    <w:rsid w:val="00302B0B"/>
    <w:rsid w:val="00302C33"/>
    <w:rsid w:val="00302DE2"/>
    <w:rsid w:val="00302F57"/>
    <w:rsid w:val="00302F71"/>
    <w:rsid w:val="00303419"/>
    <w:rsid w:val="0030352E"/>
    <w:rsid w:val="00303548"/>
    <w:rsid w:val="00303635"/>
    <w:rsid w:val="00303775"/>
    <w:rsid w:val="00303B86"/>
    <w:rsid w:val="00303BAB"/>
    <w:rsid w:val="00303E12"/>
    <w:rsid w:val="00303E47"/>
    <w:rsid w:val="00303E9D"/>
    <w:rsid w:val="00303F05"/>
    <w:rsid w:val="00303FBF"/>
    <w:rsid w:val="003044F0"/>
    <w:rsid w:val="00304503"/>
    <w:rsid w:val="0030455F"/>
    <w:rsid w:val="0030461B"/>
    <w:rsid w:val="003046BF"/>
    <w:rsid w:val="0030490E"/>
    <w:rsid w:val="00304D4D"/>
    <w:rsid w:val="00304F05"/>
    <w:rsid w:val="003050BE"/>
    <w:rsid w:val="0030511E"/>
    <w:rsid w:val="00305228"/>
    <w:rsid w:val="00305283"/>
    <w:rsid w:val="00305433"/>
    <w:rsid w:val="003055DC"/>
    <w:rsid w:val="003056E8"/>
    <w:rsid w:val="00305A1C"/>
    <w:rsid w:val="00305B6D"/>
    <w:rsid w:val="00305C26"/>
    <w:rsid w:val="00305D9F"/>
    <w:rsid w:val="00305F9C"/>
    <w:rsid w:val="00306266"/>
    <w:rsid w:val="0030633F"/>
    <w:rsid w:val="0030645C"/>
    <w:rsid w:val="0030661A"/>
    <w:rsid w:val="0030661B"/>
    <w:rsid w:val="0030683F"/>
    <w:rsid w:val="00306884"/>
    <w:rsid w:val="0030697D"/>
    <w:rsid w:val="00306A38"/>
    <w:rsid w:val="00306A4C"/>
    <w:rsid w:val="00306A6A"/>
    <w:rsid w:val="00306C0A"/>
    <w:rsid w:val="00306D39"/>
    <w:rsid w:val="003072B3"/>
    <w:rsid w:val="003074B9"/>
    <w:rsid w:val="003074BB"/>
    <w:rsid w:val="003075B4"/>
    <w:rsid w:val="00307700"/>
    <w:rsid w:val="00307972"/>
    <w:rsid w:val="00307989"/>
    <w:rsid w:val="00307997"/>
    <w:rsid w:val="00307A23"/>
    <w:rsid w:val="00307AF3"/>
    <w:rsid w:val="00307C53"/>
    <w:rsid w:val="00307E65"/>
    <w:rsid w:val="00307E66"/>
    <w:rsid w:val="00307F4C"/>
    <w:rsid w:val="00310014"/>
    <w:rsid w:val="00310102"/>
    <w:rsid w:val="00310134"/>
    <w:rsid w:val="00310211"/>
    <w:rsid w:val="0031023C"/>
    <w:rsid w:val="0031056E"/>
    <w:rsid w:val="0031066B"/>
    <w:rsid w:val="003107EA"/>
    <w:rsid w:val="00310803"/>
    <w:rsid w:val="00310926"/>
    <w:rsid w:val="00310AA0"/>
    <w:rsid w:val="00310DB2"/>
    <w:rsid w:val="00310F58"/>
    <w:rsid w:val="0031107D"/>
    <w:rsid w:val="003111CA"/>
    <w:rsid w:val="003113A9"/>
    <w:rsid w:val="003114F4"/>
    <w:rsid w:val="003116C6"/>
    <w:rsid w:val="003116EF"/>
    <w:rsid w:val="00311983"/>
    <w:rsid w:val="003119C9"/>
    <w:rsid w:val="00311CFB"/>
    <w:rsid w:val="00311EA0"/>
    <w:rsid w:val="00311F7F"/>
    <w:rsid w:val="003120CF"/>
    <w:rsid w:val="00312151"/>
    <w:rsid w:val="00312190"/>
    <w:rsid w:val="00312273"/>
    <w:rsid w:val="003122B4"/>
    <w:rsid w:val="003124E7"/>
    <w:rsid w:val="003127A6"/>
    <w:rsid w:val="00312831"/>
    <w:rsid w:val="0031289B"/>
    <w:rsid w:val="00312929"/>
    <w:rsid w:val="003129AB"/>
    <w:rsid w:val="00312B48"/>
    <w:rsid w:val="00312BBD"/>
    <w:rsid w:val="00312BD4"/>
    <w:rsid w:val="00312F4F"/>
    <w:rsid w:val="00312F50"/>
    <w:rsid w:val="00312FD8"/>
    <w:rsid w:val="00312FEE"/>
    <w:rsid w:val="003131C9"/>
    <w:rsid w:val="00313201"/>
    <w:rsid w:val="003133A7"/>
    <w:rsid w:val="00313449"/>
    <w:rsid w:val="003134E7"/>
    <w:rsid w:val="0031358C"/>
    <w:rsid w:val="00313657"/>
    <w:rsid w:val="003138F0"/>
    <w:rsid w:val="00313BC3"/>
    <w:rsid w:val="00313C1F"/>
    <w:rsid w:val="00313C30"/>
    <w:rsid w:val="00313FDD"/>
    <w:rsid w:val="0031400E"/>
    <w:rsid w:val="00314191"/>
    <w:rsid w:val="0031442A"/>
    <w:rsid w:val="003145FE"/>
    <w:rsid w:val="0031478D"/>
    <w:rsid w:val="00314A1A"/>
    <w:rsid w:val="00314B33"/>
    <w:rsid w:val="00314BEC"/>
    <w:rsid w:val="00314C42"/>
    <w:rsid w:val="00314D92"/>
    <w:rsid w:val="00314E2E"/>
    <w:rsid w:val="00314F11"/>
    <w:rsid w:val="00314F8E"/>
    <w:rsid w:val="00315114"/>
    <w:rsid w:val="0031547C"/>
    <w:rsid w:val="003154A7"/>
    <w:rsid w:val="0031561B"/>
    <w:rsid w:val="003156A7"/>
    <w:rsid w:val="00315A80"/>
    <w:rsid w:val="00315B47"/>
    <w:rsid w:val="00315C6C"/>
    <w:rsid w:val="00315C71"/>
    <w:rsid w:val="00315DB6"/>
    <w:rsid w:val="00315E50"/>
    <w:rsid w:val="00315E53"/>
    <w:rsid w:val="00315E5A"/>
    <w:rsid w:val="00315E75"/>
    <w:rsid w:val="00315FD5"/>
    <w:rsid w:val="00316072"/>
    <w:rsid w:val="00316207"/>
    <w:rsid w:val="003162DB"/>
    <w:rsid w:val="00316447"/>
    <w:rsid w:val="003165F1"/>
    <w:rsid w:val="00316649"/>
    <w:rsid w:val="00316750"/>
    <w:rsid w:val="00316757"/>
    <w:rsid w:val="00316896"/>
    <w:rsid w:val="003169D6"/>
    <w:rsid w:val="00316AFC"/>
    <w:rsid w:val="00316B4A"/>
    <w:rsid w:val="00316C79"/>
    <w:rsid w:val="00316D75"/>
    <w:rsid w:val="00316DFD"/>
    <w:rsid w:val="0031707E"/>
    <w:rsid w:val="0031712F"/>
    <w:rsid w:val="00317141"/>
    <w:rsid w:val="003173B2"/>
    <w:rsid w:val="003173B5"/>
    <w:rsid w:val="0031764F"/>
    <w:rsid w:val="00317A28"/>
    <w:rsid w:val="00317A70"/>
    <w:rsid w:val="00317E59"/>
    <w:rsid w:val="0032016B"/>
    <w:rsid w:val="003205B6"/>
    <w:rsid w:val="00320835"/>
    <w:rsid w:val="00320895"/>
    <w:rsid w:val="00320C25"/>
    <w:rsid w:val="00321016"/>
    <w:rsid w:val="0032111D"/>
    <w:rsid w:val="00321142"/>
    <w:rsid w:val="003211D6"/>
    <w:rsid w:val="003211DA"/>
    <w:rsid w:val="0032141F"/>
    <w:rsid w:val="0032150B"/>
    <w:rsid w:val="00321618"/>
    <w:rsid w:val="003217FA"/>
    <w:rsid w:val="003218B2"/>
    <w:rsid w:val="00321954"/>
    <w:rsid w:val="0032198C"/>
    <w:rsid w:val="00321CB0"/>
    <w:rsid w:val="00321E76"/>
    <w:rsid w:val="00321EDD"/>
    <w:rsid w:val="00322149"/>
    <w:rsid w:val="003222AB"/>
    <w:rsid w:val="00322323"/>
    <w:rsid w:val="003224DE"/>
    <w:rsid w:val="003225A0"/>
    <w:rsid w:val="003225D0"/>
    <w:rsid w:val="00322627"/>
    <w:rsid w:val="0032277C"/>
    <w:rsid w:val="003228E9"/>
    <w:rsid w:val="00322981"/>
    <w:rsid w:val="00322990"/>
    <w:rsid w:val="00322C8B"/>
    <w:rsid w:val="00322E50"/>
    <w:rsid w:val="00322F88"/>
    <w:rsid w:val="00322FD4"/>
    <w:rsid w:val="00323316"/>
    <w:rsid w:val="0032338B"/>
    <w:rsid w:val="00323431"/>
    <w:rsid w:val="003234EC"/>
    <w:rsid w:val="003235EF"/>
    <w:rsid w:val="00323650"/>
    <w:rsid w:val="00323775"/>
    <w:rsid w:val="00324064"/>
    <w:rsid w:val="003240A1"/>
    <w:rsid w:val="003240CF"/>
    <w:rsid w:val="003240DF"/>
    <w:rsid w:val="00324394"/>
    <w:rsid w:val="003244A7"/>
    <w:rsid w:val="00324516"/>
    <w:rsid w:val="00324539"/>
    <w:rsid w:val="00324632"/>
    <w:rsid w:val="00324663"/>
    <w:rsid w:val="003246F6"/>
    <w:rsid w:val="00324C1E"/>
    <w:rsid w:val="00324C65"/>
    <w:rsid w:val="00324CA0"/>
    <w:rsid w:val="00324F5B"/>
    <w:rsid w:val="00324F91"/>
    <w:rsid w:val="00325089"/>
    <w:rsid w:val="0032539F"/>
    <w:rsid w:val="00325485"/>
    <w:rsid w:val="003254F1"/>
    <w:rsid w:val="003255DD"/>
    <w:rsid w:val="00325621"/>
    <w:rsid w:val="00325799"/>
    <w:rsid w:val="00325B83"/>
    <w:rsid w:val="00325DC2"/>
    <w:rsid w:val="00325EAA"/>
    <w:rsid w:val="00325FFA"/>
    <w:rsid w:val="00326009"/>
    <w:rsid w:val="00326025"/>
    <w:rsid w:val="003261E1"/>
    <w:rsid w:val="003263F0"/>
    <w:rsid w:val="00326415"/>
    <w:rsid w:val="00326473"/>
    <w:rsid w:val="003264B2"/>
    <w:rsid w:val="00326580"/>
    <w:rsid w:val="00326610"/>
    <w:rsid w:val="003267B3"/>
    <w:rsid w:val="00326ADC"/>
    <w:rsid w:val="00326B92"/>
    <w:rsid w:val="00326C1B"/>
    <w:rsid w:val="00326D35"/>
    <w:rsid w:val="00326E7B"/>
    <w:rsid w:val="00326EC4"/>
    <w:rsid w:val="00326ED4"/>
    <w:rsid w:val="00326F88"/>
    <w:rsid w:val="00326FAD"/>
    <w:rsid w:val="00327177"/>
    <w:rsid w:val="0032728F"/>
    <w:rsid w:val="003273DF"/>
    <w:rsid w:val="0032798D"/>
    <w:rsid w:val="00327A9D"/>
    <w:rsid w:val="00327AD0"/>
    <w:rsid w:val="00327BF2"/>
    <w:rsid w:val="00327C7A"/>
    <w:rsid w:val="00327E7C"/>
    <w:rsid w:val="00327F71"/>
    <w:rsid w:val="0033001A"/>
    <w:rsid w:val="0033004B"/>
    <w:rsid w:val="00330145"/>
    <w:rsid w:val="003302E3"/>
    <w:rsid w:val="0033039C"/>
    <w:rsid w:val="0033048F"/>
    <w:rsid w:val="0033057E"/>
    <w:rsid w:val="00330642"/>
    <w:rsid w:val="00330679"/>
    <w:rsid w:val="0033068C"/>
    <w:rsid w:val="00330727"/>
    <w:rsid w:val="003309F4"/>
    <w:rsid w:val="00330EFF"/>
    <w:rsid w:val="00330FB5"/>
    <w:rsid w:val="00330FBA"/>
    <w:rsid w:val="00330FEB"/>
    <w:rsid w:val="00331254"/>
    <w:rsid w:val="0033125F"/>
    <w:rsid w:val="003312C6"/>
    <w:rsid w:val="003313B0"/>
    <w:rsid w:val="003313F2"/>
    <w:rsid w:val="003316AB"/>
    <w:rsid w:val="003316B2"/>
    <w:rsid w:val="0033175D"/>
    <w:rsid w:val="00331765"/>
    <w:rsid w:val="0033191B"/>
    <w:rsid w:val="003319D8"/>
    <w:rsid w:val="00331A42"/>
    <w:rsid w:val="00331E45"/>
    <w:rsid w:val="00331EBE"/>
    <w:rsid w:val="003323F7"/>
    <w:rsid w:val="003326D5"/>
    <w:rsid w:val="00332752"/>
    <w:rsid w:val="003327EB"/>
    <w:rsid w:val="003327FD"/>
    <w:rsid w:val="00332A63"/>
    <w:rsid w:val="00332A77"/>
    <w:rsid w:val="00332B46"/>
    <w:rsid w:val="00332B52"/>
    <w:rsid w:val="00332B83"/>
    <w:rsid w:val="00332C77"/>
    <w:rsid w:val="003332DD"/>
    <w:rsid w:val="00333348"/>
    <w:rsid w:val="003336DB"/>
    <w:rsid w:val="0033384A"/>
    <w:rsid w:val="003338FB"/>
    <w:rsid w:val="00333A0D"/>
    <w:rsid w:val="00333A4E"/>
    <w:rsid w:val="00333ADB"/>
    <w:rsid w:val="00333E6F"/>
    <w:rsid w:val="00333E82"/>
    <w:rsid w:val="00334318"/>
    <w:rsid w:val="0033440E"/>
    <w:rsid w:val="003344C5"/>
    <w:rsid w:val="003345BB"/>
    <w:rsid w:val="00334895"/>
    <w:rsid w:val="00334B54"/>
    <w:rsid w:val="00334BD6"/>
    <w:rsid w:val="00334C54"/>
    <w:rsid w:val="00334C9A"/>
    <w:rsid w:val="00334CAB"/>
    <w:rsid w:val="00334CD0"/>
    <w:rsid w:val="003350DD"/>
    <w:rsid w:val="00335108"/>
    <w:rsid w:val="00335226"/>
    <w:rsid w:val="0033525C"/>
    <w:rsid w:val="003352D9"/>
    <w:rsid w:val="00335319"/>
    <w:rsid w:val="003353DC"/>
    <w:rsid w:val="003355D4"/>
    <w:rsid w:val="0033579C"/>
    <w:rsid w:val="00335859"/>
    <w:rsid w:val="0033589A"/>
    <w:rsid w:val="003358B7"/>
    <w:rsid w:val="003358F1"/>
    <w:rsid w:val="003359D0"/>
    <w:rsid w:val="003359FF"/>
    <w:rsid w:val="00335AAD"/>
    <w:rsid w:val="00335DC0"/>
    <w:rsid w:val="00335DC2"/>
    <w:rsid w:val="00335EA7"/>
    <w:rsid w:val="00335FD7"/>
    <w:rsid w:val="00335FE5"/>
    <w:rsid w:val="003360A4"/>
    <w:rsid w:val="003361AA"/>
    <w:rsid w:val="003363B1"/>
    <w:rsid w:val="003364AF"/>
    <w:rsid w:val="00336558"/>
    <w:rsid w:val="003366D3"/>
    <w:rsid w:val="00336C5C"/>
    <w:rsid w:val="00337239"/>
    <w:rsid w:val="003373B6"/>
    <w:rsid w:val="003374F7"/>
    <w:rsid w:val="00337543"/>
    <w:rsid w:val="0033768A"/>
    <w:rsid w:val="00337829"/>
    <w:rsid w:val="0033789B"/>
    <w:rsid w:val="00337AFA"/>
    <w:rsid w:val="00337BED"/>
    <w:rsid w:val="00337E9D"/>
    <w:rsid w:val="00337F05"/>
    <w:rsid w:val="00337F6C"/>
    <w:rsid w:val="003404B1"/>
    <w:rsid w:val="00340595"/>
    <w:rsid w:val="0034074F"/>
    <w:rsid w:val="003407E5"/>
    <w:rsid w:val="003407EF"/>
    <w:rsid w:val="0034081A"/>
    <w:rsid w:val="003408D1"/>
    <w:rsid w:val="0034091C"/>
    <w:rsid w:val="00340DF3"/>
    <w:rsid w:val="00340E4B"/>
    <w:rsid w:val="003410E8"/>
    <w:rsid w:val="003411CF"/>
    <w:rsid w:val="00341415"/>
    <w:rsid w:val="003414F9"/>
    <w:rsid w:val="003415F9"/>
    <w:rsid w:val="0034164E"/>
    <w:rsid w:val="00341751"/>
    <w:rsid w:val="003418CE"/>
    <w:rsid w:val="0034196A"/>
    <w:rsid w:val="00341AC7"/>
    <w:rsid w:val="00341B77"/>
    <w:rsid w:val="00341B7C"/>
    <w:rsid w:val="00341C22"/>
    <w:rsid w:val="00341CAA"/>
    <w:rsid w:val="00341E2B"/>
    <w:rsid w:val="00342174"/>
    <w:rsid w:val="00342225"/>
    <w:rsid w:val="00342230"/>
    <w:rsid w:val="00342241"/>
    <w:rsid w:val="00342836"/>
    <w:rsid w:val="00342B53"/>
    <w:rsid w:val="00342C15"/>
    <w:rsid w:val="00342C6C"/>
    <w:rsid w:val="00342E04"/>
    <w:rsid w:val="00343299"/>
    <w:rsid w:val="00343346"/>
    <w:rsid w:val="0034336B"/>
    <w:rsid w:val="003434D1"/>
    <w:rsid w:val="0034375B"/>
    <w:rsid w:val="00343A39"/>
    <w:rsid w:val="00343AB9"/>
    <w:rsid w:val="00343DE2"/>
    <w:rsid w:val="00343E6C"/>
    <w:rsid w:val="00343F81"/>
    <w:rsid w:val="00343FBE"/>
    <w:rsid w:val="00344171"/>
    <w:rsid w:val="003441D9"/>
    <w:rsid w:val="0034424F"/>
    <w:rsid w:val="00344284"/>
    <w:rsid w:val="00344353"/>
    <w:rsid w:val="0034479A"/>
    <w:rsid w:val="00344823"/>
    <w:rsid w:val="003449BC"/>
    <w:rsid w:val="00344D8C"/>
    <w:rsid w:val="00344DB7"/>
    <w:rsid w:val="00344E3D"/>
    <w:rsid w:val="00344F32"/>
    <w:rsid w:val="00344FAC"/>
    <w:rsid w:val="00345074"/>
    <w:rsid w:val="00345573"/>
    <w:rsid w:val="0034570D"/>
    <w:rsid w:val="003457F0"/>
    <w:rsid w:val="00345819"/>
    <w:rsid w:val="00345995"/>
    <w:rsid w:val="003459BB"/>
    <w:rsid w:val="00345C56"/>
    <w:rsid w:val="00345C8C"/>
    <w:rsid w:val="00345D1A"/>
    <w:rsid w:val="00345E80"/>
    <w:rsid w:val="0034605C"/>
    <w:rsid w:val="00346198"/>
    <w:rsid w:val="00346261"/>
    <w:rsid w:val="0034655B"/>
    <w:rsid w:val="0034666F"/>
    <w:rsid w:val="00346821"/>
    <w:rsid w:val="003468A9"/>
    <w:rsid w:val="00346988"/>
    <w:rsid w:val="00346A06"/>
    <w:rsid w:val="00346B56"/>
    <w:rsid w:val="00346D70"/>
    <w:rsid w:val="00346D76"/>
    <w:rsid w:val="00347087"/>
    <w:rsid w:val="0034714E"/>
    <w:rsid w:val="00347254"/>
    <w:rsid w:val="0034738A"/>
    <w:rsid w:val="003474A0"/>
    <w:rsid w:val="003475FA"/>
    <w:rsid w:val="00347760"/>
    <w:rsid w:val="003477C1"/>
    <w:rsid w:val="00347844"/>
    <w:rsid w:val="003478A6"/>
    <w:rsid w:val="00347956"/>
    <w:rsid w:val="00347B7F"/>
    <w:rsid w:val="00347C81"/>
    <w:rsid w:val="00347CE4"/>
    <w:rsid w:val="00347E02"/>
    <w:rsid w:val="00347F89"/>
    <w:rsid w:val="00347FDA"/>
    <w:rsid w:val="00347FF5"/>
    <w:rsid w:val="00350060"/>
    <w:rsid w:val="0035028E"/>
    <w:rsid w:val="003503C8"/>
    <w:rsid w:val="0035054D"/>
    <w:rsid w:val="003505C1"/>
    <w:rsid w:val="00350641"/>
    <w:rsid w:val="00350835"/>
    <w:rsid w:val="00350849"/>
    <w:rsid w:val="00350926"/>
    <w:rsid w:val="00350978"/>
    <w:rsid w:val="00350994"/>
    <w:rsid w:val="003509B2"/>
    <w:rsid w:val="00350A2E"/>
    <w:rsid w:val="00350B39"/>
    <w:rsid w:val="00350B3B"/>
    <w:rsid w:val="00350BD4"/>
    <w:rsid w:val="00350BDA"/>
    <w:rsid w:val="00350C7D"/>
    <w:rsid w:val="00350C8A"/>
    <w:rsid w:val="00350E39"/>
    <w:rsid w:val="00350F19"/>
    <w:rsid w:val="00350F49"/>
    <w:rsid w:val="0035101D"/>
    <w:rsid w:val="0035116F"/>
    <w:rsid w:val="003512BC"/>
    <w:rsid w:val="00351344"/>
    <w:rsid w:val="00351379"/>
    <w:rsid w:val="00351387"/>
    <w:rsid w:val="00351396"/>
    <w:rsid w:val="0035140C"/>
    <w:rsid w:val="0035143B"/>
    <w:rsid w:val="003514D4"/>
    <w:rsid w:val="0035152F"/>
    <w:rsid w:val="00351908"/>
    <w:rsid w:val="00351963"/>
    <w:rsid w:val="00351AB8"/>
    <w:rsid w:val="00351C5D"/>
    <w:rsid w:val="00351C7A"/>
    <w:rsid w:val="00351CE1"/>
    <w:rsid w:val="00351E46"/>
    <w:rsid w:val="00352034"/>
    <w:rsid w:val="003524DB"/>
    <w:rsid w:val="00352531"/>
    <w:rsid w:val="00352534"/>
    <w:rsid w:val="0035258E"/>
    <w:rsid w:val="00352665"/>
    <w:rsid w:val="003527B8"/>
    <w:rsid w:val="003529E4"/>
    <w:rsid w:val="00352A87"/>
    <w:rsid w:val="00352AA3"/>
    <w:rsid w:val="00352BE4"/>
    <w:rsid w:val="0035306E"/>
    <w:rsid w:val="00353073"/>
    <w:rsid w:val="00353171"/>
    <w:rsid w:val="003531CD"/>
    <w:rsid w:val="003532F7"/>
    <w:rsid w:val="00353328"/>
    <w:rsid w:val="00353563"/>
    <w:rsid w:val="00353585"/>
    <w:rsid w:val="00353591"/>
    <w:rsid w:val="0035368E"/>
    <w:rsid w:val="0035370C"/>
    <w:rsid w:val="00353752"/>
    <w:rsid w:val="00353809"/>
    <w:rsid w:val="0035386B"/>
    <w:rsid w:val="003539B5"/>
    <w:rsid w:val="00353AEF"/>
    <w:rsid w:val="00353BBE"/>
    <w:rsid w:val="00353C80"/>
    <w:rsid w:val="00354293"/>
    <w:rsid w:val="00354581"/>
    <w:rsid w:val="00354674"/>
    <w:rsid w:val="003547C3"/>
    <w:rsid w:val="003549D4"/>
    <w:rsid w:val="00354BC9"/>
    <w:rsid w:val="00354D1E"/>
    <w:rsid w:val="00354FA8"/>
    <w:rsid w:val="00355031"/>
    <w:rsid w:val="00355088"/>
    <w:rsid w:val="0035513F"/>
    <w:rsid w:val="00355293"/>
    <w:rsid w:val="0035554A"/>
    <w:rsid w:val="003555B0"/>
    <w:rsid w:val="003556FB"/>
    <w:rsid w:val="0035578D"/>
    <w:rsid w:val="003558EA"/>
    <w:rsid w:val="00355911"/>
    <w:rsid w:val="00355963"/>
    <w:rsid w:val="003559BF"/>
    <w:rsid w:val="00355AA9"/>
    <w:rsid w:val="00355B99"/>
    <w:rsid w:val="00355C74"/>
    <w:rsid w:val="00355E1C"/>
    <w:rsid w:val="00355FB4"/>
    <w:rsid w:val="00355FE0"/>
    <w:rsid w:val="00356017"/>
    <w:rsid w:val="00356146"/>
    <w:rsid w:val="003561AE"/>
    <w:rsid w:val="00356262"/>
    <w:rsid w:val="0035647E"/>
    <w:rsid w:val="0035656A"/>
    <w:rsid w:val="003567B4"/>
    <w:rsid w:val="00356CD7"/>
    <w:rsid w:val="00356E5B"/>
    <w:rsid w:val="00357150"/>
    <w:rsid w:val="0035718F"/>
    <w:rsid w:val="00357356"/>
    <w:rsid w:val="003575B0"/>
    <w:rsid w:val="00357604"/>
    <w:rsid w:val="00357651"/>
    <w:rsid w:val="003576EE"/>
    <w:rsid w:val="00357B31"/>
    <w:rsid w:val="00357CF9"/>
    <w:rsid w:val="00357EED"/>
    <w:rsid w:val="00360076"/>
    <w:rsid w:val="00360148"/>
    <w:rsid w:val="003601D1"/>
    <w:rsid w:val="003601E6"/>
    <w:rsid w:val="00360425"/>
    <w:rsid w:val="003604A3"/>
    <w:rsid w:val="0036055E"/>
    <w:rsid w:val="0036066B"/>
    <w:rsid w:val="00360CB5"/>
    <w:rsid w:val="00360EA7"/>
    <w:rsid w:val="003611A6"/>
    <w:rsid w:val="0036154B"/>
    <w:rsid w:val="00361732"/>
    <w:rsid w:val="0036180B"/>
    <w:rsid w:val="00361BC2"/>
    <w:rsid w:val="00361BF3"/>
    <w:rsid w:val="00361C3C"/>
    <w:rsid w:val="00361EE7"/>
    <w:rsid w:val="003620C1"/>
    <w:rsid w:val="0036244D"/>
    <w:rsid w:val="00362691"/>
    <w:rsid w:val="003626B2"/>
    <w:rsid w:val="0036272E"/>
    <w:rsid w:val="003628B8"/>
    <w:rsid w:val="00362904"/>
    <w:rsid w:val="00362B1E"/>
    <w:rsid w:val="00362C4E"/>
    <w:rsid w:val="00362E02"/>
    <w:rsid w:val="00362F49"/>
    <w:rsid w:val="003632C3"/>
    <w:rsid w:val="003637DC"/>
    <w:rsid w:val="00363A8C"/>
    <w:rsid w:val="00363C6F"/>
    <w:rsid w:val="0036420A"/>
    <w:rsid w:val="0036425A"/>
    <w:rsid w:val="003642F6"/>
    <w:rsid w:val="0036437B"/>
    <w:rsid w:val="0036442F"/>
    <w:rsid w:val="00364490"/>
    <w:rsid w:val="003644A8"/>
    <w:rsid w:val="003644BF"/>
    <w:rsid w:val="003644C4"/>
    <w:rsid w:val="00364B27"/>
    <w:rsid w:val="00365060"/>
    <w:rsid w:val="00365161"/>
    <w:rsid w:val="003651BC"/>
    <w:rsid w:val="0036561F"/>
    <w:rsid w:val="00365628"/>
    <w:rsid w:val="003656A6"/>
    <w:rsid w:val="00365712"/>
    <w:rsid w:val="003657EB"/>
    <w:rsid w:val="00365A10"/>
    <w:rsid w:val="00365E1D"/>
    <w:rsid w:val="00365E93"/>
    <w:rsid w:val="00365F50"/>
    <w:rsid w:val="00366252"/>
    <w:rsid w:val="00366467"/>
    <w:rsid w:val="0036674A"/>
    <w:rsid w:val="00366A62"/>
    <w:rsid w:val="00366AF0"/>
    <w:rsid w:val="00366C48"/>
    <w:rsid w:val="00366C6F"/>
    <w:rsid w:val="00366CCA"/>
    <w:rsid w:val="00366D0B"/>
    <w:rsid w:val="00366D5B"/>
    <w:rsid w:val="00366D7B"/>
    <w:rsid w:val="003670DA"/>
    <w:rsid w:val="0036710B"/>
    <w:rsid w:val="0036714A"/>
    <w:rsid w:val="0036768D"/>
    <w:rsid w:val="003676EB"/>
    <w:rsid w:val="003678E3"/>
    <w:rsid w:val="00367969"/>
    <w:rsid w:val="00367994"/>
    <w:rsid w:val="003679CB"/>
    <w:rsid w:val="00367A3D"/>
    <w:rsid w:val="00367BC0"/>
    <w:rsid w:val="00367BDF"/>
    <w:rsid w:val="00367C95"/>
    <w:rsid w:val="00367DBB"/>
    <w:rsid w:val="0037031B"/>
    <w:rsid w:val="0037034E"/>
    <w:rsid w:val="003703CF"/>
    <w:rsid w:val="003705AF"/>
    <w:rsid w:val="003705C4"/>
    <w:rsid w:val="00370770"/>
    <w:rsid w:val="003708AB"/>
    <w:rsid w:val="003708FF"/>
    <w:rsid w:val="00370B70"/>
    <w:rsid w:val="00370B88"/>
    <w:rsid w:val="00370BF7"/>
    <w:rsid w:val="00370DA5"/>
    <w:rsid w:val="00370FF9"/>
    <w:rsid w:val="00371140"/>
    <w:rsid w:val="0037119F"/>
    <w:rsid w:val="00371208"/>
    <w:rsid w:val="00371249"/>
    <w:rsid w:val="0037138B"/>
    <w:rsid w:val="0037162E"/>
    <w:rsid w:val="0037169C"/>
    <w:rsid w:val="00371AF6"/>
    <w:rsid w:val="003720D4"/>
    <w:rsid w:val="0037210A"/>
    <w:rsid w:val="00372195"/>
    <w:rsid w:val="00372306"/>
    <w:rsid w:val="003723BC"/>
    <w:rsid w:val="0037246B"/>
    <w:rsid w:val="00372979"/>
    <w:rsid w:val="003729F1"/>
    <w:rsid w:val="00372A3F"/>
    <w:rsid w:val="00372B4E"/>
    <w:rsid w:val="00372D35"/>
    <w:rsid w:val="00372E87"/>
    <w:rsid w:val="00372EFF"/>
    <w:rsid w:val="00372F14"/>
    <w:rsid w:val="00372FCB"/>
    <w:rsid w:val="0037307F"/>
    <w:rsid w:val="00373151"/>
    <w:rsid w:val="0037316A"/>
    <w:rsid w:val="00373421"/>
    <w:rsid w:val="0037346F"/>
    <w:rsid w:val="003735D6"/>
    <w:rsid w:val="00373873"/>
    <w:rsid w:val="0037388A"/>
    <w:rsid w:val="0037389D"/>
    <w:rsid w:val="00373ABF"/>
    <w:rsid w:val="00373C88"/>
    <w:rsid w:val="00373D33"/>
    <w:rsid w:val="00373D88"/>
    <w:rsid w:val="00373F6E"/>
    <w:rsid w:val="00374042"/>
    <w:rsid w:val="0037409F"/>
    <w:rsid w:val="003741AC"/>
    <w:rsid w:val="00374213"/>
    <w:rsid w:val="003742BD"/>
    <w:rsid w:val="003743A8"/>
    <w:rsid w:val="003743CD"/>
    <w:rsid w:val="003744B8"/>
    <w:rsid w:val="003746EF"/>
    <w:rsid w:val="003747A8"/>
    <w:rsid w:val="00374845"/>
    <w:rsid w:val="00374923"/>
    <w:rsid w:val="00374ACB"/>
    <w:rsid w:val="00374B93"/>
    <w:rsid w:val="00374C32"/>
    <w:rsid w:val="00374C6A"/>
    <w:rsid w:val="0037507B"/>
    <w:rsid w:val="00375111"/>
    <w:rsid w:val="003751EA"/>
    <w:rsid w:val="00375334"/>
    <w:rsid w:val="00375361"/>
    <w:rsid w:val="00375958"/>
    <w:rsid w:val="00375A60"/>
    <w:rsid w:val="00375BD8"/>
    <w:rsid w:val="00375CBD"/>
    <w:rsid w:val="00376177"/>
    <w:rsid w:val="00376212"/>
    <w:rsid w:val="00376260"/>
    <w:rsid w:val="0037636D"/>
    <w:rsid w:val="00376382"/>
    <w:rsid w:val="003764DB"/>
    <w:rsid w:val="0037651C"/>
    <w:rsid w:val="003765F8"/>
    <w:rsid w:val="00376805"/>
    <w:rsid w:val="00376918"/>
    <w:rsid w:val="00376C57"/>
    <w:rsid w:val="00376F86"/>
    <w:rsid w:val="00377010"/>
    <w:rsid w:val="00377056"/>
    <w:rsid w:val="0037706B"/>
    <w:rsid w:val="003770BC"/>
    <w:rsid w:val="0037720B"/>
    <w:rsid w:val="0037725B"/>
    <w:rsid w:val="00377349"/>
    <w:rsid w:val="003773E1"/>
    <w:rsid w:val="00377721"/>
    <w:rsid w:val="00377A42"/>
    <w:rsid w:val="00377ADD"/>
    <w:rsid w:val="00377B28"/>
    <w:rsid w:val="00377F5A"/>
    <w:rsid w:val="003800AE"/>
    <w:rsid w:val="00380231"/>
    <w:rsid w:val="003802ED"/>
    <w:rsid w:val="003802EE"/>
    <w:rsid w:val="003803AF"/>
    <w:rsid w:val="003803B0"/>
    <w:rsid w:val="003803D3"/>
    <w:rsid w:val="0038063F"/>
    <w:rsid w:val="003806F1"/>
    <w:rsid w:val="0038089E"/>
    <w:rsid w:val="003808B7"/>
    <w:rsid w:val="003809B1"/>
    <w:rsid w:val="00380B61"/>
    <w:rsid w:val="00380C95"/>
    <w:rsid w:val="00380F13"/>
    <w:rsid w:val="0038102E"/>
    <w:rsid w:val="00381146"/>
    <w:rsid w:val="003811FB"/>
    <w:rsid w:val="0038139B"/>
    <w:rsid w:val="00381449"/>
    <w:rsid w:val="00381585"/>
    <w:rsid w:val="00381599"/>
    <w:rsid w:val="003815C2"/>
    <w:rsid w:val="003815E1"/>
    <w:rsid w:val="0038165C"/>
    <w:rsid w:val="00381859"/>
    <w:rsid w:val="003819C3"/>
    <w:rsid w:val="00381ACA"/>
    <w:rsid w:val="00381AE9"/>
    <w:rsid w:val="00381C09"/>
    <w:rsid w:val="00381D1B"/>
    <w:rsid w:val="00381DE2"/>
    <w:rsid w:val="00381F33"/>
    <w:rsid w:val="00382029"/>
    <w:rsid w:val="003820DF"/>
    <w:rsid w:val="0038223E"/>
    <w:rsid w:val="00382263"/>
    <w:rsid w:val="0038234E"/>
    <w:rsid w:val="0038238B"/>
    <w:rsid w:val="00382412"/>
    <w:rsid w:val="00382474"/>
    <w:rsid w:val="00382710"/>
    <w:rsid w:val="00382747"/>
    <w:rsid w:val="00382AA4"/>
    <w:rsid w:val="00382B27"/>
    <w:rsid w:val="00382BB3"/>
    <w:rsid w:val="00382C0B"/>
    <w:rsid w:val="00382FF2"/>
    <w:rsid w:val="00383079"/>
    <w:rsid w:val="003830E7"/>
    <w:rsid w:val="00383149"/>
    <w:rsid w:val="00383237"/>
    <w:rsid w:val="00383754"/>
    <w:rsid w:val="00383770"/>
    <w:rsid w:val="0038384D"/>
    <w:rsid w:val="0038386A"/>
    <w:rsid w:val="003838FF"/>
    <w:rsid w:val="00383E0D"/>
    <w:rsid w:val="003840BB"/>
    <w:rsid w:val="00384205"/>
    <w:rsid w:val="00384234"/>
    <w:rsid w:val="00384294"/>
    <w:rsid w:val="003843E7"/>
    <w:rsid w:val="003844F7"/>
    <w:rsid w:val="00384593"/>
    <w:rsid w:val="00384AED"/>
    <w:rsid w:val="00384B1F"/>
    <w:rsid w:val="00384BBC"/>
    <w:rsid w:val="00384E21"/>
    <w:rsid w:val="00384ED8"/>
    <w:rsid w:val="00384FAA"/>
    <w:rsid w:val="00384FE2"/>
    <w:rsid w:val="003850C3"/>
    <w:rsid w:val="00385133"/>
    <w:rsid w:val="0038524A"/>
    <w:rsid w:val="003853FC"/>
    <w:rsid w:val="00385565"/>
    <w:rsid w:val="0038556A"/>
    <w:rsid w:val="00385582"/>
    <w:rsid w:val="003856FC"/>
    <w:rsid w:val="00385CBD"/>
    <w:rsid w:val="003861D1"/>
    <w:rsid w:val="00386417"/>
    <w:rsid w:val="00386419"/>
    <w:rsid w:val="0038647C"/>
    <w:rsid w:val="00386549"/>
    <w:rsid w:val="00386633"/>
    <w:rsid w:val="00386716"/>
    <w:rsid w:val="00386739"/>
    <w:rsid w:val="003867C4"/>
    <w:rsid w:val="00386C2D"/>
    <w:rsid w:val="00386DCE"/>
    <w:rsid w:val="00386E61"/>
    <w:rsid w:val="00386F16"/>
    <w:rsid w:val="00387255"/>
    <w:rsid w:val="003872B4"/>
    <w:rsid w:val="00387373"/>
    <w:rsid w:val="00387632"/>
    <w:rsid w:val="003878BF"/>
    <w:rsid w:val="0038795A"/>
    <w:rsid w:val="00387B1E"/>
    <w:rsid w:val="00387BA5"/>
    <w:rsid w:val="00387D23"/>
    <w:rsid w:val="00390359"/>
    <w:rsid w:val="003906DE"/>
    <w:rsid w:val="00390701"/>
    <w:rsid w:val="0039070D"/>
    <w:rsid w:val="00390825"/>
    <w:rsid w:val="00390891"/>
    <w:rsid w:val="003908A2"/>
    <w:rsid w:val="00390A6A"/>
    <w:rsid w:val="00390B3C"/>
    <w:rsid w:val="00390DE2"/>
    <w:rsid w:val="00390E45"/>
    <w:rsid w:val="003910FC"/>
    <w:rsid w:val="003912E0"/>
    <w:rsid w:val="003912FB"/>
    <w:rsid w:val="0039131B"/>
    <w:rsid w:val="00391320"/>
    <w:rsid w:val="00391965"/>
    <w:rsid w:val="00391CB0"/>
    <w:rsid w:val="00391FE0"/>
    <w:rsid w:val="003921F6"/>
    <w:rsid w:val="0039229A"/>
    <w:rsid w:val="00392631"/>
    <w:rsid w:val="00392762"/>
    <w:rsid w:val="003928F5"/>
    <w:rsid w:val="00392929"/>
    <w:rsid w:val="00392A32"/>
    <w:rsid w:val="00392C4C"/>
    <w:rsid w:val="00392CAB"/>
    <w:rsid w:val="00392E06"/>
    <w:rsid w:val="00392E7E"/>
    <w:rsid w:val="00392EF8"/>
    <w:rsid w:val="00392F1B"/>
    <w:rsid w:val="00393017"/>
    <w:rsid w:val="00393394"/>
    <w:rsid w:val="00393633"/>
    <w:rsid w:val="003936DA"/>
    <w:rsid w:val="003937D9"/>
    <w:rsid w:val="00393A3F"/>
    <w:rsid w:val="00393AC1"/>
    <w:rsid w:val="00393B07"/>
    <w:rsid w:val="00393D0F"/>
    <w:rsid w:val="00393D9B"/>
    <w:rsid w:val="00393DA4"/>
    <w:rsid w:val="00393DBE"/>
    <w:rsid w:val="00393E5F"/>
    <w:rsid w:val="003943AA"/>
    <w:rsid w:val="00394489"/>
    <w:rsid w:val="00394633"/>
    <w:rsid w:val="003946C6"/>
    <w:rsid w:val="003946FF"/>
    <w:rsid w:val="0039471E"/>
    <w:rsid w:val="00394826"/>
    <w:rsid w:val="003949A5"/>
    <w:rsid w:val="00394A5F"/>
    <w:rsid w:val="00394A80"/>
    <w:rsid w:val="00394B25"/>
    <w:rsid w:val="00394B94"/>
    <w:rsid w:val="00394C4F"/>
    <w:rsid w:val="00394D62"/>
    <w:rsid w:val="00395030"/>
    <w:rsid w:val="003951FD"/>
    <w:rsid w:val="003954AE"/>
    <w:rsid w:val="003956A0"/>
    <w:rsid w:val="00395753"/>
    <w:rsid w:val="00395764"/>
    <w:rsid w:val="00395780"/>
    <w:rsid w:val="003957EC"/>
    <w:rsid w:val="003958EE"/>
    <w:rsid w:val="00395B6C"/>
    <w:rsid w:val="00395C60"/>
    <w:rsid w:val="00395D46"/>
    <w:rsid w:val="00395D71"/>
    <w:rsid w:val="00395DBB"/>
    <w:rsid w:val="00395E3E"/>
    <w:rsid w:val="00395E3F"/>
    <w:rsid w:val="00395F2C"/>
    <w:rsid w:val="0039606B"/>
    <w:rsid w:val="0039610F"/>
    <w:rsid w:val="003961A1"/>
    <w:rsid w:val="003961A2"/>
    <w:rsid w:val="00396456"/>
    <w:rsid w:val="00396566"/>
    <w:rsid w:val="003965AD"/>
    <w:rsid w:val="0039660E"/>
    <w:rsid w:val="0039692B"/>
    <w:rsid w:val="00396B3F"/>
    <w:rsid w:val="00396B64"/>
    <w:rsid w:val="00396D79"/>
    <w:rsid w:val="00396F12"/>
    <w:rsid w:val="00396F1B"/>
    <w:rsid w:val="003970B2"/>
    <w:rsid w:val="00397158"/>
    <w:rsid w:val="003971C3"/>
    <w:rsid w:val="003974CE"/>
    <w:rsid w:val="0039757D"/>
    <w:rsid w:val="00397611"/>
    <w:rsid w:val="003976C6"/>
    <w:rsid w:val="00397836"/>
    <w:rsid w:val="00397BA7"/>
    <w:rsid w:val="00397D87"/>
    <w:rsid w:val="00397E7A"/>
    <w:rsid w:val="003A002F"/>
    <w:rsid w:val="003A00D0"/>
    <w:rsid w:val="003A0182"/>
    <w:rsid w:val="003A01A0"/>
    <w:rsid w:val="003A01BA"/>
    <w:rsid w:val="003A027F"/>
    <w:rsid w:val="003A0318"/>
    <w:rsid w:val="003A0851"/>
    <w:rsid w:val="003A0971"/>
    <w:rsid w:val="003A0A78"/>
    <w:rsid w:val="003A0ACF"/>
    <w:rsid w:val="003A0AFD"/>
    <w:rsid w:val="003A0BEC"/>
    <w:rsid w:val="003A0C24"/>
    <w:rsid w:val="003A0C98"/>
    <w:rsid w:val="003A0CDD"/>
    <w:rsid w:val="003A0DA5"/>
    <w:rsid w:val="003A0F0F"/>
    <w:rsid w:val="003A0FE5"/>
    <w:rsid w:val="003A1355"/>
    <w:rsid w:val="003A147B"/>
    <w:rsid w:val="003A14D0"/>
    <w:rsid w:val="003A16E7"/>
    <w:rsid w:val="003A1A44"/>
    <w:rsid w:val="003A1A83"/>
    <w:rsid w:val="003A1BB8"/>
    <w:rsid w:val="003A1BBC"/>
    <w:rsid w:val="003A1BF4"/>
    <w:rsid w:val="003A1D27"/>
    <w:rsid w:val="003A1EAC"/>
    <w:rsid w:val="003A2110"/>
    <w:rsid w:val="003A2191"/>
    <w:rsid w:val="003A2269"/>
    <w:rsid w:val="003A22CA"/>
    <w:rsid w:val="003A230A"/>
    <w:rsid w:val="003A252A"/>
    <w:rsid w:val="003A2676"/>
    <w:rsid w:val="003A269A"/>
    <w:rsid w:val="003A28F6"/>
    <w:rsid w:val="003A29DA"/>
    <w:rsid w:val="003A2B1B"/>
    <w:rsid w:val="003A2C4D"/>
    <w:rsid w:val="003A2C68"/>
    <w:rsid w:val="003A2CC1"/>
    <w:rsid w:val="003A2DAD"/>
    <w:rsid w:val="003A2F28"/>
    <w:rsid w:val="003A2FE5"/>
    <w:rsid w:val="003A3128"/>
    <w:rsid w:val="003A31F6"/>
    <w:rsid w:val="003A329E"/>
    <w:rsid w:val="003A33E4"/>
    <w:rsid w:val="003A3469"/>
    <w:rsid w:val="003A3676"/>
    <w:rsid w:val="003A38A3"/>
    <w:rsid w:val="003A38C3"/>
    <w:rsid w:val="003A39C0"/>
    <w:rsid w:val="003A3A01"/>
    <w:rsid w:val="003A3AC0"/>
    <w:rsid w:val="003A3AF3"/>
    <w:rsid w:val="003A3C26"/>
    <w:rsid w:val="003A3CE5"/>
    <w:rsid w:val="003A3DFF"/>
    <w:rsid w:val="003A3E90"/>
    <w:rsid w:val="003A4334"/>
    <w:rsid w:val="003A4609"/>
    <w:rsid w:val="003A48A3"/>
    <w:rsid w:val="003A4CCF"/>
    <w:rsid w:val="003A4D68"/>
    <w:rsid w:val="003A51D2"/>
    <w:rsid w:val="003A5273"/>
    <w:rsid w:val="003A5275"/>
    <w:rsid w:val="003A5283"/>
    <w:rsid w:val="003A5570"/>
    <w:rsid w:val="003A5630"/>
    <w:rsid w:val="003A5636"/>
    <w:rsid w:val="003A5677"/>
    <w:rsid w:val="003A56D4"/>
    <w:rsid w:val="003A583E"/>
    <w:rsid w:val="003A5871"/>
    <w:rsid w:val="003A5A9B"/>
    <w:rsid w:val="003A5C93"/>
    <w:rsid w:val="003A5DC0"/>
    <w:rsid w:val="003A6151"/>
    <w:rsid w:val="003A62D7"/>
    <w:rsid w:val="003A63B5"/>
    <w:rsid w:val="003A6444"/>
    <w:rsid w:val="003A64A5"/>
    <w:rsid w:val="003A6751"/>
    <w:rsid w:val="003A68B0"/>
    <w:rsid w:val="003A6A3F"/>
    <w:rsid w:val="003A6AC0"/>
    <w:rsid w:val="003A6AD2"/>
    <w:rsid w:val="003A6DAF"/>
    <w:rsid w:val="003A6E78"/>
    <w:rsid w:val="003A6F08"/>
    <w:rsid w:val="003A7066"/>
    <w:rsid w:val="003A731B"/>
    <w:rsid w:val="003A737A"/>
    <w:rsid w:val="003A74B1"/>
    <w:rsid w:val="003A7946"/>
    <w:rsid w:val="003A7A47"/>
    <w:rsid w:val="003A7E2F"/>
    <w:rsid w:val="003A7F54"/>
    <w:rsid w:val="003B009E"/>
    <w:rsid w:val="003B0126"/>
    <w:rsid w:val="003B05C2"/>
    <w:rsid w:val="003B08D3"/>
    <w:rsid w:val="003B09EB"/>
    <w:rsid w:val="003B09FA"/>
    <w:rsid w:val="003B0DE0"/>
    <w:rsid w:val="003B0DED"/>
    <w:rsid w:val="003B0FE3"/>
    <w:rsid w:val="003B1015"/>
    <w:rsid w:val="003B102D"/>
    <w:rsid w:val="003B10D7"/>
    <w:rsid w:val="003B13F0"/>
    <w:rsid w:val="003B15C5"/>
    <w:rsid w:val="003B1730"/>
    <w:rsid w:val="003B1774"/>
    <w:rsid w:val="003B18D6"/>
    <w:rsid w:val="003B198F"/>
    <w:rsid w:val="003B1D9E"/>
    <w:rsid w:val="003B2125"/>
    <w:rsid w:val="003B23AC"/>
    <w:rsid w:val="003B2472"/>
    <w:rsid w:val="003B24DD"/>
    <w:rsid w:val="003B26EF"/>
    <w:rsid w:val="003B27F5"/>
    <w:rsid w:val="003B2E8E"/>
    <w:rsid w:val="003B3039"/>
    <w:rsid w:val="003B307C"/>
    <w:rsid w:val="003B30B4"/>
    <w:rsid w:val="003B3100"/>
    <w:rsid w:val="003B3162"/>
    <w:rsid w:val="003B330F"/>
    <w:rsid w:val="003B37D1"/>
    <w:rsid w:val="003B37F3"/>
    <w:rsid w:val="003B3800"/>
    <w:rsid w:val="003B3A14"/>
    <w:rsid w:val="003B3AA7"/>
    <w:rsid w:val="003B3C2C"/>
    <w:rsid w:val="003B4024"/>
    <w:rsid w:val="003B4113"/>
    <w:rsid w:val="003B421B"/>
    <w:rsid w:val="003B43E9"/>
    <w:rsid w:val="003B4537"/>
    <w:rsid w:val="003B4A5A"/>
    <w:rsid w:val="003B4E88"/>
    <w:rsid w:val="003B4F0D"/>
    <w:rsid w:val="003B4FAB"/>
    <w:rsid w:val="003B5201"/>
    <w:rsid w:val="003B53EF"/>
    <w:rsid w:val="003B554A"/>
    <w:rsid w:val="003B55DA"/>
    <w:rsid w:val="003B56C0"/>
    <w:rsid w:val="003B5A5D"/>
    <w:rsid w:val="003B5C42"/>
    <w:rsid w:val="003B5D56"/>
    <w:rsid w:val="003B5ED8"/>
    <w:rsid w:val="003B5F07"/>
    <w:rsid w:val="003B6095"/>
    <w:rsid w:val="003B6179"/>
    <w:rsid w:val="003B62FA"/>
    <w:rsid w:val="003B63B2"/>
    <w:rsid w:val="003B6479"/>
    <w:rsid w:val="003B6521"/>
    <w:rsid w:val="003B65F2"/>
    <w:rsid w:val="003B68E3"/>
    <w:rsid w:val="003B6A40"/>
    <w:rsid w:val="003B6AC9"/>
    <w:rsid w:val="003B6D7F"/>
    <w:rsid w:val="003B6E9B"/>
    <w:rsid w:val="003B6FC5"/>
    <w:rsid w:val="003B7167"/>
    <w:rsid w:val="003B74F0"/>
    <w:rsid w:val="003B7506"/>
    <w:rsid w:val="003B7530"/>
    <w:rsid w:val="003B75FD"/>
    <w:rsid w:val="003B7D34"/>
    <w:rsid w:val="003B7FF9"/>
    <w:rsid w:val="003C0119"/>
    <w:rsid w:val="003C020A"/>
    <w:rsid w:val="003C0617"/>
    <w:rsid w:val="003C06CA"/>
    <w:rsid w:val="003C094D"/>
    <w:rsid w:val="003C0AF1"/>
    <w:rsid w:val="003C0B79"/>
    <w:rsid w:val="003C0BB3"/>
    <w:rsid w:val="003C0CA1"/>
    <w:rsid w:val="003C104F"/>
    <w:rsid w:val="003C1130"/>
    <w:rsid w:val="003C1418"/>
    <w:rsid w:val="003C164B"/>
    <w:rsid w:val="003C177C"/>
    <w:rsid w:val="003C17C7"/>
    <w:rsid w:val="003C17FB"/>
    <w:rsid w:val="003C18E7"/>
    <w:rsid w:val="003C1992"/>
    <w:rsid w:val="003C19CB"/>
    <w:rsid w:val="003C1A95"/>
    <w:rsid w:val="003C1EA2"/>
    <w:rsid w:val="003C206A"/>
    <w:rsid w:val="003C237E"/>
    <w:rsid w:val="003C23BC"/>
    <w:rsid w:val="003C2426"/>
    <w:rsid w:val="003C257D"/>
    <w:rsid w:val="003C2928"/>
    <w:rsid w:val="003C2B22"/>
    <w:rsid w:val="003C2DA7"/>
    <w:rsid w:val="003C2E53"/>
    <w:rsid w:val="003C2EC5"/>
    <w:rsid w:val="003C2FAC"/>
    <w:rsid w:val="003C2FED"/>
    <w:rsid w:val="003C3164"/>
    <w:rsid w:val="003C3288"/>
    <w:rsid w:val="003C330C"/>
    <w:rsid w:val="003C35B2"/>
    <w:rsid w:val="003C36BF"/>
    <w:rsid w:val="003C372C"/>
    <w:rsid w:val="003C3986"/>
    <w:rsid w:val="003C398D"/>
    <w:rsid w:val="003C3A82"/>
    <w:rsid w:val="003C3F2D"/>
    <w:rsid w:val="003C402D"/>
    <w:rsid w:val="003C4053"/>
    <w:rsid w:val="003C4153"/>
    <w:rsid w:val="003C4321"/>
    <w:rsid w:val="003C446F"/>
    <w:rsid w:val="003C45AB"/>
    <w:rsid w:val="003C4734"/>
    <w:rsid w:val="003C4A53"/>
    <w:rsid w:val="003C4E47"/>
    <w:rsid w:val="003C4E95"/>
    <w:rsid w:val="003C4ED8"/>
    <w:rsid w:val="003C5136"/>
    <w:rsid w:val="003C514F"/>
    <w:rsid w:val="003C51B7"/>
    <w:rsid w:val="003C539C"/>
    <w:rsid w:val="003C5464"/>
    <w:rsid w:val="003C5882"/>
    <w:rsid w:val="003C5A2D"/>
    <w:rsid w:val="003C5CE6"/>
    <w:rsid w:val="003C5D02"/>
    <w:rsid w:val="003C5EC5"/>
    <w:rsid w:val="003C5F7F"/>
    <w:rsid w:val="003C603A"/>
    <w:rsid w:val="003C6199"/>
    <w:rsid w:val="003C6430"/>
    <w:rsid w:val="003C64DE"/>
    <w:rsid w:val="003C67EA"/>
    <w:rsid w:val="003C680B"/>
    <w:rsid w:val="003C682E"/>
    <w:rsid w:val="003C6898"/>
    <w:rsid w:val="003C6963"/>
    <w:rsid w:val="003C69E0"/>
    <w:rsid w:val="003C6C1E"/>
    <w:rsid w:val="003C6F29"/>
    <w:rsid w:val="003C6F9D"/>
    <w:rsid w:val="003C708D"/>
    <w:rsid w:val="003C7254"/>
    <w:rsid w:val="003C7418"/>
    <w:rsid w:val="003C7461"/>
    <w:rsid w:val="003C76D9"/>
    <w:rsid w:val="003C771F"/>
    <w:rsid w:val="003C79BC"/>
    <w:rsid w:val="003C7A97"/>
    <w:rsid w:val="003D0160"/>
    <w:rsid w:val="003D0239"/>
    <w:rsid w:val="003D028F"/>
    <w:rsid w:val="003D0531"/>
    <w:rsid w:val="003D05E5"/>
    <w:rsid w:val="003D0725"/>
    <w:rsid w:val="003D09A4"/>
    <w:rsid w:val="003D0A10"/>
    <w:rsid w:val="003D0A31"/>
    <w:rsid w:val="003D0AD0"/>
    <w:rsid w:val="003D0C4F"/>
    <w:rsid w:val="003D1061"/>
    <w:rsid w:val="003D1122"/>
    <w:rsid w:val="003D11B5"/>
    <w:rsid w:val="003D11B8"/>
    <w:rsid w:val="003D14BA"/>
    <w:rsid w:val="003D14E1"/>
    <w:rsid w:val="003D1663"/>
    <w:rsid w:val="003D1757"/>
    <w:rsid w:val="003D1905"/>
    <w:rsid w:val="003D1A28"/>
    <w:rsid w:val="003D1B1C"/>
    <w:rsid w:val="003D1E0F"/>
    <w:rsid w:val="003D1E26"/>
    <w:rsid w:val="003D1EE8"/>
    <w:rsid w:val="003D1FDD"/>
    <w:rsid w:val="003D2006"/>
    <w:rsid w:val="003D2272"/>
    <w:rsid w:val="003D22B6"/>
    <w:rsid w:val="003D23E0"/>
    <w:rsid w:val="003D2429"/>
    <w:rsid w:val="003D247E"/>
    <w:rsid w:val="003D268C"/>
    <w:rsid w:val="003D27C2"/>
    <w:rsid w:val="003D27EE"/>
    <w:rsid w:val="003D28AB"/>
    <w:rsid w:val="003D2E8D"/>
    <w:rsid w:val="003D31B3"/>
    <w:rsid w:val="003D3902"/>
    <w:rsid w:val="003D39BE"/>
    <w:rsid w:val="003D3B44"/>
    <w:rsid w:val="003D3C68"/>
    <w:rsid w:val="003D40A3"/>
    <w:rsid w:val="003D434C"/>
    <w:rsid w:val="003D45AF"/>
    <w:rsid w:val="003D4664"/>
    <w:rsid w:val="003D4717"/>
    <w:rsid w:val="003D477B"/>
    <w:rsid w:val="003D4866"/>
    <w:rsid w:val="003D494D"/>
    <w:rsid w:val="003D4966"/>
    <w:rsid w:val="003D4A23"/>
    <w:rsid w:val="003D4C35"/>
    <w:rsid w:val="003D4C37"/>
    <w:rsid w:val="003D4C52"/>
    <w:rsid w:val="003D5035"/>
    <w:rsid w:val="003D5162"/>
    <w:rsid w:val="003D52AB"/>
    <w:rsid w:val="003D5485"/>
    <w:rsid w:val="003D55CA"/>
    <w:rsid w:val="003D5685"/>
    <w:rsid w:val="003D5710"/>
    <w:rsid w:val="003D5749"/>
    <w:rsid w:val="003D579C"/>
    <w:rsid w:val="003D598E"/>
    <w:rsid w:val="003D5A2B"/>
    <w:rsid w:val="003D5A51"/>
    <w:rsid w:val="003D5A5F"/>
    <w:rsid w:val="003D5A9F"/>
    <w:rsid w:val="003D5AA8"/>
    <w:rsid w:val="003D5C40"/>
    <w:rsid w:val="003D5CB7"/>
    <w:rsid w:val="003D5D51"/>
    <w:rsid w:val="003D5DF4"/>
    <w:rsid w:val="003D5E7C"/>
    <w:rsid w:val="003D5F46"/>
    <w:rsid w:val="003D6038"/>
    <w:rsid w:val="003D610C"/>
    <w:rsid w:val="003D6184"/>
    <w:rsid w:val="003D6224"/>
    <w:rsid w:val="003D679F"/>
    <w:rsid w:val="003D67BD"/>
    <w:rsid w:val="003D68CF"/>
    <w:rsid w:val="003D6944"/>
    <w:rsid w:val="003D699A"/>
    <w:rsid w:val="003D6AEF"/>
    <w:rsid w:val="003D6B87"/>
    <w:rsid w:val="003D6B90"/>
    <w:rsid w:val="003D6BFE"/>
    <w:rsid w:val="003D6C7E"/>
    <w:rsid w:val="003D6DCE"/>
    <w:rsid w:val="003D6E6F"/>
    <w:rsid w:val="003D6F70"/>
    <w:rsid w:val="003D6FC7"/>
    <w:rsid w:val="003D7202"/>
    <w:rsid w:val="003D736D"/>
    <w:rsid w:val="003D73F0"/>
    <w:rsid w:val="003D7696"/>
    <w:rsid w:val="003D76F5"/>
    <w:rsid w:val="003D7CA3"/>
    <w:rsid w:val="003E0011"/>
    <w:rsid w:val="003E0400"/>
    <w:rsid w:val="003E0457"/>
    <w:rsid w:val="003E0696"/>
    <w:rsid w:val="003E0709"/>
    <w:rsid w:val="003E098A"/>
    <w:rsid w:val="003E0AF5"/>
    <w:rsid w:val="003E0C45"/>
    <w:rsid w:val="003E0D03"/>
    <w:rsid w:val="003E0D0F"/>
    <w:rsid w:val="003E0D8C"/>
    <w:rsid w:val="003E0E49"/>
    <w:rsid w:val="003E1190"/>
    <w:rsid w:val="003E15BD"/>
    <w:rsid w:val="003E188B"/>
    <w:rsid w:val="003E1968"/>
    <w:rsid w:val="003E1A91"/>
    <w:rsid w:val="003E1A94"/>
    <w:rsid w:val="003E1C6D"/>
    <w:rsid w:val="003E1D3C"/>
    <w:rsid w:val="003E1D85"/>
    <w:rsid w:val="003E1EB2"/>
    <w:rsid w:val="003E1F92"/>
    <w:rsid w:val="003E2170"/>
    <w:rsid w:val="003E219A"/>
    <w:rsid w:val="003E21B2"/>
    <w:rsid w:val="003E21B6"/>
    <w:rsid w:val="003E21F4"/>
    <w:rsid w:val="003E2275"/>
    <w:rsid w:val="003E241B"/>
    <w:rsid w:val="003E252F"/>
    <w:rsid w:val="003E2643"/>
    <w:rsid w:val="003E286F"/>
    <w:rsid w:val="003E290B"/>
    <w:rsid w:val="003E2AA9"/>
    <w:rsid w:val="003E345D"/>
    <w:rsid w:val="003E35CF"/>
    <w:rsid w:val="003E3724"/>
    <w:rsid w:val="003E374B"/>
    <w:rsid w:val="003E3790"/>
    <w:rsid w:val="003E37D3"/>
    <w:rsid w:val="003E39BD"/>
    <w:rsid w:val="003E3AA8"/>
    <w:rsid w:val="003E3AE9"/>
    <w:rsid w:val="003E3C03"/>
    <w:rsid w:val="003E3C7A"/>
    <w:rsid w:val="003E3CF2"/>
    <w:rsid w:val="003E3F05"/>
    <w:rsid w:val="003E3F52"/>
    <w:rsid w:val="003E3FF9"/>
    <w:rsid w:val="003E4096"/>
    <w:rsid w:val="003E4319"/>
    <w:rsid w:val="003E46DA"/>
    <w:rsid w:val="003E46E7"/>
    <w:rsid w:val="003E4737"/>
    <w:rsid w:val="003E47A4"/>
    <w:rsid w:val="003E47C3"/>
    <w:rsid w:val="003E4A85"/>
    <w:rsid w:val="003E4E77"/>
    <w:rsid w:val="003E4E9A"/>
    <w:rsid w:val="003E4EDD"/>
    <w:rsid w:val="003E503E"/>
    <w:rsid w:val="003E50A6"/>
    <w:rsid w:val="003E53D6"/>
    <w:rsid w:val="003E59E3"/>
    <w:rsid w:val="003E5BBB"/>
    <w:rsid w:val="003E5C00"/>
    <w:rsid w:val="003E5D02"/>
    <w:rsid w:val="003E5EBF"/>
    <w:rsid w:val="003E5F67"/>
    <w:rsid w:val="003E627B"/>
    <w:rsid w:val="003E6428"/>
    <w:rsid w:val="003E6837"/>
    <w:rsid w:val="003E68B5"/>
    <w:rsid w:val="003E68DB"/>
    <w:rsid w:val="003E6985"/>
    <w:rsid w:val="003E6A56"/>
    <w:rsid w:val="003E6A62"/>
    <w:rsid w:val="003E6AA7"/>
    <w:rsid w:val="003E6B34"/>
    <w:rsid w:val="003E6B6F"/>
    <w:rsid w:val="003E6C8E"/>
    <w:rsid w:val="003E6CB0"/>
    <w:rsid w:val="003E6D3A"/>
    <w:rsid w:val="003E6F1D"/>
    <w:rsid w:val="003E6F26"/>
    <w:rsid w:val="003E6FBB"/>
    <w:rsid w:val="003E710A"/>
    <w:rsid w:val="003E717E"/>
    <w:rsid w:val="003E719F"/>
    <w:rsid w:val="003E740F"/>
    <w:rsid w:val="003E768C"/>
    <w:rsid w:val="003E77D5"/>
    <w:rsid w:val="003E7875"/>
    <w:rsid w:val="003E7B22"/>
    <w:rsid w:val="003E7DDD"/>
    <w:rsid w:val="003E7EDB"/>
    <w:rsid w:val="003E7F88"/>
    <w:rsid w:val="003E7F91"/>
    <w:rsid w:val="003F00F6"/>
    <w:rsid w:val="003F0345"/>
    <w:rsid w:val="003F0396"/>
    <w:rsid w:val="003F05BF"/>
    <w:rsid w:val="003F05E5"/>
    <w:rsid w:val="003F06CC"/>
    <w:rsid w:val="003F0800"/>
    <w:rsid w:val="003F0A0C"/>
    <w:rsid w:val="003F0D87"/>
    <w:rsid w:val="003F0F1B"/>
    <w:rsid w:val="003F0FCC"/>
    <w:rsid w:val="003F1078"/>
    <w:rsid w:val="003F1119"/>
    <w:rsid w:val="003F1241"/>
    <w:rsid w:val="003F12C3"/>
    <w:rsid w:val="003F13B6"/>
    <w:rsid w:val="003F1516"/>
    <w:rsid w:val="003F159D"/>
    <w:rsid w:val="003F19B9"/>
    <w:rsid w:val="003F19EB"/>
    <w:rsid w:val="003F1A95"/>
    <w:rsid w:val="003F1F05"/>
    <w:rsid w:val="003F1F7E"/>
    <w:rsid w:val="003F1FD2"/>
    <w:rsid w:val="003F225C"/>
    <w:rsid w:val="003F2281"/>
    <w:rsid w:val="003F26BB"/>
    <w:rsid w:val="003F2BC6"/>
    <w:rsid w:val="003F2D18"/>
    <w:rsid w:val="003F2D75"/>
    <w:rsid w:val="003F2DF9"/>
    <w:rsid w:val="003F2EAE"/>
    <w:rsid w:val="003F3173"/>
    <w:rsid w:val="003F348B"/>
    <w:rsid w:val="003F34B8"/>
    <w:rsid w:val="003F35C6"/>
    <w:rsid w:val="003F35EA"/>
    <w:rsid w:val="003F36E3"/>
    <w:rsid w:val="003F3929"/>
    <w:rsid w:val="003F39AD"/>
    <w:rsid w:val="003F3D84"/>
    <w:rsid w:val="003F3E58"/>
    <w:rsid w:val="003F409F"/>
    <w:rsid w:val="003F4521"/>
    <w:rsid w:val="003F461B"/>
    <w:rsid w:val="003F489C"/>
    <w:rsid w:val="003F4937"/>
    <w:rsid w:val="003F4954"/>
    <w:rsid w:val="003F49F7"/>
    <w:rsid w:val="003F4AFD"/>
    <w:rsid w:val="003F4B3E"/>
    <w:rsid w:val="003F4F23"/>
    <w:rsid w:val="003F553A"/>
    <w:rsid w:val="003F5551"/>
    <w:rsid w:val="003F556E"/>
    <w:rsid w:val="003F568C"/>
    <w:rsid w:val="003F56C8"/>
    <w:rsid w:val="003F588D"/>
    <w:rsid w:val="003F5AF9"/>
    <w:rsid w:val="003F5B46"/>
    <w:rsid w:val="003F5DA6"/>
    <w:rsid w:val="003F5EA8"/>
    <w:rsid w:val="003F5EFF"/>
    <w:rsid w:val="003F5FC9"/>
    <w:rsid w:val="003F60DF"/>
    <w:rsid w:val="003F6256"/>
    <w:rsid w:val="003F633F"/>
    <w:rsid w:val="003F6389"/>
    <w:rsid w:val="003F6395"/>
    <w:rsid w:val="003F6619"/>
    <w:rsid w:val="003F66E2"/>
    <w:rsid w:val="003F6908"/>
    <w:rsid w:val="003F6A8A"/>
    <w:rsid w:val="003F6AC6"/>
    <w:rsid w:val="003F6B3A"/>
    <w:rsid w:val="003F6C45"/>
    <w:rsid w:val="003F6CDB"/>
    <w:rsid w:val="003F6EAF"/>
    <w:rsid w:val="003F6EC0"/>
    <w:rsid w:val="003F6EFC"/>
    <w:rsid w:val="003F7111"/>
    <w:rsid w:val="003F71B1"/>
    <w:rsid w:val="003F728F"/>
    <w:rsid w:val="003F7488"/>
    <w:rsid w:val="003F74B8"/>
    <w:rsid w:val="003F74CB"/>
    <w:rsid w:val="003F7666"/>
    <w:rsid w:val="003F7758"/>
    <w:rsid w:val="003F78CB"/>
    <w:rsid w:val="003F7CBB"/>
    <w:rsid w:val="003F7EB1"/>
    <w:rsid w:val="003F7F81"/>
    <w:rsid w:val="0040002E"/>
    <w:rsid w:val="00400097"/>
    <w:rsid w:val="0040016B"/>
    <w:rsid w:val="004002C9"/>
    <w:rsid w:val="00400475"/>
    <w:rsid w:val="004004A4"/>
    <w:rsid w:val="00400730"/>
    <w:rsid w:val="0040080B"/>
    <w:rsid w:val="00400A1C"/>
    <w:rsid w:val="00400C66"/>
    <w:rsid w:val="00400D7A"/>
    <w:rsid w:val="00400E26"/>
    <w:rsid w:val="004010CC"/>
    <w:rsid w:val="00401193"/>
    <w:rsid w:val="00401402"/>
    <w:rsid w:val="0040148B"/>
    <w:rsid w:val="00401787"/>
    <w:rsid w:val="0040179E"/>
    <w:rsid w:val="004017F6"/>
    <w:rsid w:val="004018F2"/>
    <w:rsid w:val="00401924"/>
    <w:rsid w:val="00401929"/>
    <w:rsid w:val="00401CA0"/>
    <w:rsid w:val="00401EF0"/>
    <w:rsid w:val="0040204C"/>
    <w:rsid w:val="00402173"/>
    <w:rsid w:val="004022BB"/>
    <w:rsid w:val="004024ED"/>
    <w:rsid w:val="00402A2E"/>
    <w:rsid w:val="00402BF4"/>
    <w:rsid w:val="00402EE8"/>
    <w:rsid w:val="00402F69"/>
    <w:rsid w:val="00403146"/>
    <w:rsid w:val="00403291"/>
    <w:rsid w:val="00403351"/>
    <w:rsid w:val="00403558"/>
    <w:rsid w:val="0040368C"/>
    <w:rsid w:val="00403880"/>
    <w:rsid w:val="00403A43"/>
    <w:rsid w:val="00403B9C"/>
    <w:rsid w:val="00403D44"/>
    <w:rsid w:val="00403EC0"/>
    <w:rsid w:val="004040E7"/>
    <w:rsid w:val="00404107"/>
    <w:rsid w:val="00404187"/>
    <w:rsid w:val="0040418B"/>
    <w:rsid w:val="00404343"/>
    <w:rsid w:val="0040440D"/>
    <w:rsid w:val="00404459"/>
    <w:rsid w:val="0040468B"/>
    <w:rsid w:val="0040492B"/>
    <w:rsid w:val="00404AE1"/>
    <w:rsid w:val="00404D73"/>
    <w:rsid w:val="00404D9B"/>
    <w:rsid w:val="00404E12"/>
    <w:rsid w:val="00405228"/>
    <w:rsid w:val="0040581C"/>
    <w:rsid w:val="00405892"/>
    <w:rsid w:val="004058D4"/>
    <w:rsid w:val="00405B9F"/>
    <w:rsid w:val="00405E61"/>
    <w:rsid w:val="00405F59"/>
    <w:rsid w:val="00405FCA"/>
    <w:rsid w:val="00406298"/>
    <w:rsid w:val="004064A3"/>
    <w:rsid w:val="0040673B"/>
    <w:rsid w:val="0040675F"/>
    <w:rsid w:val="0040685C"/>
    <w:rsid w:val="00406924"/>
    <w:rsid w:val="004069C0"/>
    <w:rsid w:val="00406BE2"/>
    <w:rsid w:val="00406D66"/>
    <w:rsid w:val="00406E5D"/>
    <w:rsid w:val="00406E73"/>
    <w:rsid w:val="00406E9A"/>
    <w:rsid w:val="00407211"/>
    <w:rsid w:val="004072CA"/>
    <w:rsid w:val="004072D7"/>
    <w:rsid w:val="0040768C"/>
    <w:rsid w:val="004079B1"/>
    <w:rsid w:val="00407B98"/>
    <w:rsid w:val="00407ED7"/>
    <w:rsid w:val="00407F95"/>
    <w:rsid w:val="00410006"/>
    <w:rsid w:val="00410157"/>
    <w:rsid w:val="00410329"/>
    <w:rsid w:val="0041034B"/>
    <w:rsid w:val="004103AD"/>
    <w:rsid w:val="0041044F"/>
    <w:rsid w:val="004104E4"/>
    <w:rsid w:val="00410592"/>
    <w:rsid w:val="004108F2"/>
    <w:rsid w:val="00410A90"/>
    <w:rsid w:val="00410B32"/>
    <w:rsid w:val="00411103"/>
    <w:rsid w:val="004111A7"/>
    <w:rsid w:val="0041154A"/>
    <w:rsid w:val="00411669"/>
    <w:rsid w:val="0041176D"/>
    <w:rsid w:val="00411843"/>
    <w:rsid w:val="00411C06"/>
    <w:rsid w:val="00411D46"/>
    <w:rsid w:val="00411E66"/>
    <w:rsid w:val="00412151"/>
    <w:rsid w:val="0041217C"/>
    <w:rsid w:val="004122B5"/>
    <w:rsid w:val="004122EC"/>
    <w:rsid w:val="0041231F"/>
    <w:rsid w:val="004123BE"/>
    <w:rsid w:val="00412401"/>
    <w:rsid w:val="004124BD"/>
    <w:rsid w:val="004125EC"/>
    <w:rsid w:val="004126A0"/>
    <w:rsid w:val="00412909"/>
    <w:rsid w:val="00412921"/>
    <w:rsid w:val="0041297F"/>
    <w:rsid w:val="00412A04"/>
    <w:rsid w:val="00412BB5"/>
    <w:rsid w:val="00412DB0"/>
    <w:rsid w:val="00412E09"/>
    <w:rsid w:val="00412E7A"/>
    <w:rsid w:val="00412F83"/>
    <w:rsid w:val="00413049"/>
    <w:rsid w:val="0041306D"/>
    <w:rsid w:val="004132B5"/>
    <w:rsid w:val="004132E9"/>
    <w:rsid w:val="00413660"/>
    <w:rsid w:val="0041374B"/>
    <w:rsid w:val="0041394D"/>
    <w:rsid w:val="004139A1"/>
    <w:rsid w:val="00413B0E"/>
    <w:rsid w:val="00413B91"/>
    <w:rsid w:val="00413D49"/>
    <w:rsid w:val="00413FE0"/>
    <w:rsid w:val="004140AB"/>
    <w:rsid w:val="0041419C"/>
    <w:rsid w:val="00414432"/>
    <w:rsid w:val="004146D6"/>
    <w:rsid w:val="004146DD"/>
    <w:rsid w:val="004147D9"/>
    <w:rsid w:val="00414896"/>
    <w:rsid w:val="004148AA"/>
    <w:rsid w:val="004148FB"/>
    <w:rsid w:val="00414A8C"/>
    <w:rsid w:val="00414D0F"/>
    <w:rsid w:val="00414E1E"/>
    <w:rsid w:val="004152ED"/>
    <w:rsid w:val="00415450"/>
    <w:rsid w:val="0041556B"/>
    <w:rsid w:val="004155D4"/>
    <w:rsid w:val="00415693"/>
    <w:rsid w:val="004156B8"/>
    <w:rsid w:val="00415805"/>
    <w:rsid w:val="0041580B"/>
    <w:rsid w:val="0041598A"/>
    <w:rsid w:val="004159F9"/>
    <w:rsid w:val="00415C27"/>
    <w:rsid w:val="00415E7C"/>
    <w:rsid w:val="00415F8B"/>
    <w:rsid w:val="00415FE6"/>
    <w:rsid w:val="00416136"/>
    <w:rsid w:val="004161CB"/>
    <w:rsid w:val="004165B0"/>
    <w:rsid w:val="00416775"/>
    <w:rsid w:val="004167A3"/>
    <w:rsid w:val="004167C8"/>
    <w:rsid w:val="0041680E"/>
    <w:rsid w:val="00416959"/>
    <w:rsid w:val="00416986"/>
    <w:rsid w:val="004169CD"/>
    <w:rsid w:val="00416B83"/>
    <w:rsid w:val="00416CF5"/>
    <w:rsid w:val="00417007"/>
    <w:rsid w:val="004171BA"/>
    <w:rsid w:val="0041735A"/>
    <w:rsid w:val="0041735F"/>
    <w:rsid w:val="0041748D"/>
    <w:rsid w:val="004174D2"/>
    <w:rsid w:val="00417534"/>
    <w:rsid w:val="00417548"/>
    <w:rsid w:val="004175CF"/>
    <w:rsid w:val="00417774"/>
    <w:rsid w:val="004177D4"/>
    <w:rsid w:val="00417819"/>
    <w:rsid w:val="00417907"/>
    <w:rsid w:val="004179E9"/>
    <w:rsid w:val="00417C52"/>
    <w:rsid w:val="00417D27"/>
    <w:rsid w:val="00417E52"/>
    <w:rsid w:val="004204E5"/>
    <w:rsid w:val="00420AEE"/>
    <w:rsid w:val="00420D29"/>
    <w:rsid w:val="00420FC3"/>
    <w:rsid w:val="00421072"/>
    <w:rsid w:val="004211A9"/>
    <w:rsid w:val="0042125C"/>
    <w:rsid w:val="00421580"/>
    <w:rsid w:val="004215B5"/>
    <w:rsid w:val="00421712"/>
    <w:rsid w:val="004217CA"/>
    <w:rsid w:val="00421BC4"/>
    <w:rsid w:val="00421F7B"/>
    <w:rsid w:val="00422036"/>
    <w:rsid w:val="00422203"/>
    <w:rsid w:val="00422367"/>
    <w:rsid w:val="0042239C"/>
    <w:rsid w:val="004224F2"/>
    <w:rsid w:val="0042256A"/>
    <w:rsid w:val="0042266B"/>
    <w:rsid w:val="004227F8"/>
    <w:rsid w:val="00422AB0"/>
    <w:rsid w:val="00422CCF"/>
    <w:rsid w:val="00422CEF"/>
    <w:rsid w:val="00422DE4"/>
    <w:rsid w:val="00422F4E"/>
    <w:rsid w:val="00423217"/>
    <w:rsid w:val="004235E1"/>
    <w:rsid w:val="00423755"/>
    <w:rsid w:val="004237DE"/>
    <w:rsid w:val="00423AE2"/>
    <w:rsid w:val="00423B49"/>
    <w:rsid w:val="00423E1B"/>
    <w:rsid w:val="00423FA4"/>
    <w:rsid w:val="00424028"/>
    <w:rsid w:val="004245D2"/>
    <w:rsid w:val="00424671"/>
    <w:rsid w:val="0042468A"/>
    <w:rsid w:val="00424852"/>
    <w:rsid w:val="00424896"/>
    <w:rsid w:val="004248B9"/>
    <w:rsid w:val="00424ACD"/>
    <w:rsid w:val="00424DB3"/>
    <w:rsid w:val="00424E3F"/>
    <w:rsid w:val="00424EEF"/>
    <w:rsid w:val="004252BB"/>
    <w:rsid w:val="00425304"/>
    <w:rsid w:val="00425417"/>
    <w:rsid w:val="00425440"/>
    <w:rsid w:val="00425A47"/>
    <w:rsid w:val="00425A4B"/>
    <w:rsid w:val="00425C5B"/>
    <w:rsid w:val="00425E12"/>
    <w:rsid w:val="00425EB3"/>
    <w:rsid w:val="00425EE1"/>
    <w:rsid w:val="00426190"/>
    <w:rsid w:val="00426302"/>
    <w:rsid w:val="00426368"/>
    <w:rsid w:val="0042636A"/>
    <w:rsid w:val="0042650B"/>
    <w:rsid w:val="00426642"/>
    <w:rsid w:val="00426831"/>
    <w:rsid w:val="004268E6"/>
    <w:rsid w:val="00426AD4"/>
    <w:rsid w:val="00426EF1"/>
    <w:rsid w:val="00427009"/>
    <w:rsid w:val="00427037"/>
    <w:rsid w:val="0042705E"/>
    <w:rsid w:val="004275E4"/>
    <w:rsid w:val="0042761C"/>
    <w:rsid w:val="00427695"/>
    <w:rsid w:val="004276B0"/>
    <w:rsid w:val="004278ED"/>
    <w:rsid w:val="00427A5C"/>
    <w:rsid w:val="00427C84"/>
    <w:rsid w:val="00427D79"/>
    <w:rsid w:val="00427DB4"/>
    <w:rsid w:val="00427E94"/>
    <w:rsid w:val="00427EBA"/>
    <w:rsid w:val="004301B8"/>
    <w:rsid w:val="004305E5"/>
    <w:rsid w:val="004306B5"/>
    <w:rsid w:val="004306C0"/>
    <w:rsid w:val="004308AB"/>
    <w:rsid w:val="0043092B"/>
    <w:rsid w:val="00430960"/>
    <w:rsid w:val="004309DE"/>
    <w:rsid w:val="004309E2"/>
    <w:rsid w:val="00430BFA"/>
    <w:rsid w:val="00430C0E"/>
    <w:rsid w:val="00430CDF"/>
    <w:rsid w:val="004310E7"/>
    <w:rsid w:val="00431812"/>
    <w:rsid w:val="004318CC"/>
    <w:rsid w:val="00431C4D"/>
    <w:rsid w:val="00431C97"/>
    <w:rsid w:val="00431D84"/>
    <w:rsid w:val="00431DBA"/>
    <w:rsid w:val="00431DBE"/>
    <w:rsid w:val="00431E83"/>
    <w:rsid w:val="004320AF"/>
    <w:rsid w:val="004320B7"/>
    <w:rsid w:val="004321CD"/>
    <w:rsid w:val="0043242C"/>
    <w:rsid w:val="00432696"/>
    <w:rsid w:val="0043276D"/>
    <w:rsid w:val="00432882"/>
    <w:rsid w:val="004328A0"/>
    <w:rsid w:val="004328F4"/>
    <w:rsid w:val="00432A45"/>
    <w:rsid w:val="00432BF4"/>
    <w:rsid w:val="00432BFA"/>
    <w:rsid w:val="00432E36"/>
    <w:rsid w:val="0043302B"/>
    <w:rsid w:val="0043306A"/>
    <w:rsid w:val="0043316C"/>
    <w:rsid w:val="0043332B"/>
    <w:rsid w:val="0043338D"/>
    <w:rsid w:val="0043341E"/>
    <w:rsid w:val="004334D9"/>
    <w:rsid w:val="00433596"/>
    <w:rsid w:val="0043364C"/>
    <w:rsid w:val="004337CE"/>
    <w:rsid w:val="00433867"/>
    <w:rsid w:val="00433869"/>
    <w:rsid w:val="00433C63"/>
    <w:rsid w:val="00433D81"/>
    <w:rsid w:val="00433DC5"/>
    <w:rsid w:val="0043409C"/>
    <w:rsid w:val="0043435B"/>
    <w:rsid w:val="0043491E"/>
    <w:rsid w:val="00434AB9"/>
    <w:rsid w:val="00434B6E"/>
    <w:rsid w:val="00434DEC"/>
    <w:rsid w:val="00435042"/>
    <w:rsid w:val="004352A0"/>
    <w:rsid w:val="0043539E"/>
    <w:rsid w:val="004355BE"/>
    <w:rsid w:val="00435629"/>
    <w:rsid w:val="004356A3"/>
    <w:rsid w:val="004356CC"/>
    <w:rsid w:val="0043598B"/>
    <w:rsid w:val="00435B67"/>
    <w:rsid w:val="00435CCB"/>
    <w:rsid w:val="00435DEA"/>
    <w:rsid w:val="00435F6C"/>
    <w:rsid w:val="004361C8"/>
    <w:rsid w:val="00436298"/>
    <w:rsid w:val="00436781"/>
    <w:rsid w:val="004367B1"/>
    <w:rsid w:val="00436A73"/>
    <w:rsid w:val="00436A97"/>
    <w:rsid w:val="00436BAE"/>
    <w:rsid w:val="00436BBD"/>
    <w:rsid w:val="00437072"/>
    <w:rsid w:val="00437073"/>
    <w:rsid w:val="004370BA"/>
    <w:rsid w:val="004370E1"/>
    <w:rsid w:val="004373AC"/>
    <w:rsid w:val="004373E2"/>
    <w:rsid w:val="00437A77"/>
    <w:rsid w:val="00437B7D"/>
    <w:rsid w:val="00437C41"/>
    <w:rsid w:val="00437E0D"/>
    <w:rsid w:val="00440019"/>
    <w:rsid w:val="00440176"/>
    <w:rsid w:val="00440330"/>
    <w:rsid w:val="004404B9"/>
    <w:rsid w:val="00440841"/>
    <w:rsid w:val="00440A03"/>
    <w:rsid w:val="00440BE3"/>
    <w:rsid w:val="00440CED"/>
    <w:rsid w:val="00440DE3"/>
    <w:rsid w:val="00440E24"/>
    <w:rsid w:val="00441121"/>
    <w:rsid w:val="004411CE"/>
    <w:rsid w:val="00441384"/>
    <w:rsid w:val="004415DC"/>
    <w:rsid w:val="00441694"/>
    <w:rsid w:val="004416E1"/>
    <w:rsid w:val="0044185D"/>
    <w:rsid w:val="00441A51"/>
    <w:rsid w:val="00441B1B"/>
    <w:rsid w:val="00441B3A"/>
    <w:rsid w:val="00441B97"/>
    <w:rsid w:val="00441E92"/>
    <w:rsid w:val="00441FE8"/>
    <w:rsid w:val="004420A2"/>
    <w:rsid w:val="004420E6"/>
    <w:rsid w:val="004423BB"/>
    <w:rsid w:val="0044251C"/>
    <w:rsid w:val="00442647"/>
    <w:rsid w:val="0044268A"/>
    <w:rsid w:val="004428AD"/>
    <w:rsid w:val="004428CC"/>
    <w:rsid w:val="00442A4C"/>
    <w:rsid w:val="00442A6A"/>
    <w:rsid w:val="00442FC2"/>
    <w:rsid w:val="00442FD7"/>
    <w:rsid w:val="00443081"/>
    <w:rsid w:val="00443242"/>
    <w:rsid w:val="004432D2"/>
    <w:rsid w:val="00443381"/>
    <w:rsid w:val="0044338B"/>
    <w:rsid w:val="0044338F"/>
    <w:rsid w:val="0044340C"/>
    <w:rsid w:val="004434F1"/>
    <w:rsid w:val="004434F2"/>
    <w:rsid w:val="0044371D"/>
    <w:rsid w:val="004438F1"/>
    <w:rsid w:val="00443956"/>
    <w:rsid w:val="00443A5C"/>
    <w:rsid w:val="00443A78"/>
    <w:rsid w:val="00443E18"/>
    <w:rsid w:val="00444463"/>
    <w:rsid w:val="0044458D"/>
    <w:rsid w:val="00444836"/>
    <w:rsid w:val="004448EA"/>
    <w:rsid w:val="00444909"/>
    <w:rsid w:val="00444A48"/>
    <w:rsid w:val="00444BC6"/>
    <w:rsid w:val="00445293"/>
    <w:rsid w:val="004453FD"/>
    <w:rsid w:val="00445A47"/>
    <w:rsid w:val="00445B2C"/>
    <w:rsid w:val="00445B2F"/>
    <w:rsid w:val="00445B74"/>
    <w:rsid w:val="00445BCB"/>
    <w:rsid w:val="00445C7E"/>
    <w:rsid w:val="00445C9B"/>
    <w:rsid w:val="00445D46"/>
    <w:rsid w:val="00445E2A"/>
    <w:rsid w:val="00445EE9"/>
    <w:rsid w:val="004460DA"/>
    <w:rsid w:val="00446182"/>
    <w:rsid w:val="00446316"/>
    <w:rsid w:val="0044634E"/>
    <w:rsid w:val="004465F2"/>
    <w:rsid w:val="00446AF7"/>
    <w:rsid w:val="00446C67"/>
    <w:rsid w:val="00446D75"/>
    <w:rsid w:val="00446DED"/>
    <w:rsid w:val="00446EB5"/>
    <w:rsid w:val="00446F60"/>
    <w:rsid w:val="00447199"/>
    <w:rsid w:val="00447217"/>
    <w:rsid w:val="0044723D"/>
    <w:rsid w:val="00447319"/>
    <w:rsid w:val="004473A2"/>
    <w:rsid w:val="0044747F"/>
    <w:rsid w:val="00447533"/>
    <w:rsid w:val="004475B1"/>
    <w:rsid w:val="004475F4"/>
    <w:rsid w:val="0044775B"/>
    <w:rsid w:val="00447C15"/>
    <w:rsid w:val="00447C38"/>
    <w:rsid w:val="00447E23"/>
    <w:rsid w:val="00447E37"/>
    <w:rsid w:val="00450332"/>
    <w:rsid w:val="00450380"/>
    <w:rsid w:val="004505F5"/>
    <w:rsid w:val="004507EB"/>
    <w:rsid w:val="0045081D"/>
    <w:rsid w:val="00450935"/>
    <w:rsid w:val="00450BE6"/>
    <w:rsid w:val="00450CFE"/>
    <w:rsid w:val="00451022"/>
    <w:rsid w:val="00451194"/>
    <w:rsid w:val="004519F3"/>
    <w:rsid w:val="00451A54"/>
    <w:rsid w:val="00451C2D"/>
    <w:rsid w:val="00451C52"/>
    <w:rsid w:val="00451CA3"/>
    <w:rsid w:val="00451CBF"/>
    <w:rsid w:val="00451EB3"/>
    <w:rsid w:val="00451EBC"/>
    <w:rsid w:val="00451FD8"/>
    <w:rsid w:val="00452333"/>
    <w:rsid w:val="00452454"/>
    <w:rsid w:val="004525C8"/>
    <w:rsid w:val="004525F0"/>
    <w:rsid w:val="00452626"/>
    <w:rsid w:val="004527CF"/>
    <w:rsid w:val="0045283F"/>
    <w:rsid w:val="004528DD"/>
    <w:rsid w:val="00452933"/>
    <w:rsid w:val="004529C8"/>
    <w:rsid w:val="004529D3"/>
    <w:rsid w:val="00452A0F"/>
    <w:rsid w:val="00452C05"/>
    <w:rsid w:val="00452C93"/>
    <w:rsid w:val="00452DD5"/>
    <w:rsid w:val="004533DA"/>
    <w:rsid w:val="004534F5"/>
    <w:rsid w:val="0045362F"/>
    <w:rsid w:val="004536ED"/>
    <w:rsid w:val="004537BC"/>
    <w:rsid w:val="0045390D"/>
    <w:rsid w:val="0045391E"/>
    <w:rsid w:val="0045392B"/>
    <w:rsid w:val="00453AF3"/>
    <w:rsid w:val="00453C51"/>
    <w:rsid w:val="00453C7E"/>
    <w:rsid w:val="004540C6"/>
    <w:rsid w:val="004540FD"/>
    <w:rsid w:val="0045447A"/>
    <w:rsid w:val="0045461E"/>
    <w:rsid w:val="004547C5"/>
    <w:rsid w:val="00454945"/>
    <w:rsid w:val="004549B7"/>
    <w:rsid w:val="00454A74"/>
    <w:rsid w:val="00454AB9"/>
    <w:rsid w:val="00454C08"/>
    <w:rsid w:val="00454F4A"/>
    <w:rsid w:val="00454FC9"/>
    <w:rsid w:val="004550F1"/>
    <w:rsid w:val="004551FC"/>
    <w:rsid w:val="00455353"/>
    <w:rsid w:val="004553B1"/>
    <w:rsid w:val="00455622"/>
    <w:rsid w:val="00455672"/>
    <w:rsid w:val="00455809"/>
    <w:rsid w:val="00455A6C"/>
    <w:rsid w:val="00455BEB"/>
    <w:rsid w:val="00455C60"/>
    <w:rsid w:val="00455CEA"/>
    <w:rsid w:val="00455D74"/>
    <w:rsid w:val="00455DBB"/>
    <w:rsid w:val="00455F8C"/>
    <w:rsid w:val="00455FD4"/>
    <w:rsid w:val="0045614C"/>
    <w:rsid w:val="00456165"/>
    <w:rsid w:val="0045630E"/>
    <w:rsid w:val="004563F4"/>
    <w:rsid w:val="0045642B"/>
    <w:rsid w:val="00456490"/>
    <w:rsid w:val="00456710"/>
    <w:rsid w:val="0045675C"/>
    <w:rsid w:val="004567CD"/>
    <w:rsid w:val="00456B33"/>
    <w:rsid w:val="00456B94"/>
    <w:rsid w:val="00456E09"/>
    <w:rsid w:val="00456F28"/>
    <w:rsid w:val="00456F64"/>
    <w:rsid w:val="00457383"/>
    <w:rsid w:val="004575A0"/>
    <w:rsid w:val="0045761E"/>
    <w:rsid w:val="0045778D"/>
    <w:rsid w:val="00457893"/>
    <w:rsid w:val="00457BCA"/>
    <w:rsid w:val="00457E48"/>
    <w:rsid w:val="00457F61"/>
    <w:rsid w:val="00460013"/>
    <w:rsid w:val="00460200"/>
    <w:rsid w:val="0046029F"/>
    <w:rsid w:val="00460360"/>
    <w:rsid w:val="004603EC"/>
    <w:rsid w:val="00460469"/>
    <w:rsid w:val="00460475"/>
    <w:rsid w:val="004604AB"/>
    <w:rsid w:val="00460506"/>
    <w:rsid w:val="004606A6"/>
    <w:rsid w:val="004608EC"/>
    <w:rsid w:val="00460CDA"/>
    <w:rsid w:val="00460DA0"/>
    <w:rsid w:val="00460DC9"/>
    <w:rsid w:val="00460E55"/>
    <w:rsid w:val="00460F0F"/>
    <w:rsid w:val="00460F7A"/>
    <w:rsid w:val="00461060"/>
    <w:rsid w:val="0046123B"/>
    <w:rsid w:val="00461404"/>
    <w:rsid w:val="004617D3"/>
    <w:rsid w:val="00461903"/>
    <w:rsid w:val="00461B11"/>
    <w:rsid w:val="00461C75"/>
    <w:rsid w:val="00461C8E"/>
    <w:rsid w:val="00461CB2"/>
    <w:rsid w:val="00461D54"/>
    <w:rsid w:val="00461E09"/>
    <w:rsid w:val="00461F50"/>
    <w:rsid w:val="0046200E"/>
    <w:rsid w:val="004621E5"/>
    <w:rsid w:val="00462308"/>
    <w:rsid w:val="00462456"/>
    <w:rsid w:val="00462587"/>
    <w:rsid w:val="0046273F"/>
    <w:rsid w:val="00462812"/>
    <w:rsid w:val="0046281A"/>
    <w:rsid w:val="00462A46"/>
    <w:rsid w:val="00462B21"/>
    <w:rsid w:val="00462B2B"/>
    <w:rsid w:val="00462C3D"/>
    <w:rsid w:val="00462C5B"/>
    <w:rsid w:val="00462E71"/>
    <w:rsid w:val="00462E74"/>
    <w:rsid w:val="004635FC"/>
    <w:rsid w:val="004637D8"/>
    <w:rsid w:val="0046381C"/>
    <w:rsid w:val="00463BA4"/>
    <w:rsid w:val="00463BDA"/>
    <w:rsid w:val="00463C08"/>
    <w:rsid w:val="00463EF6"/>
    <w:rsid w:val="00464105"/>
    <w:rsid w:val="004641A9"/>
    <w:rsid w:val="0046426E"/>
    <w:rsid w:val="004642CA"/>
    <w:rsid w:val="00464306"/>
    <w:rsid w:val="004647EC"/>
    <w:rsid w:val="004648E9"/>
    <w:rsid w:val="00464AA2"/>
    <w:rsid w:val="00464B48"/>
    <w:rsid w:val="00464C62"/>
    <w:rsid w:val="00464DD9"/>
    <w:rsid w:val="00464EC0"/>
    <w:rsid w:val="00464FA5"/>
    <w:rsid w:val="00465066"/>
    <w:rsid w:val="004653A0"/>
    <w:rsid w:val="0046547A"/>
    <w:rsid w:val="0046547F"/>
    <w:rsid w:val="00465569"/>
    <w:rsid w:val="004655E5"/>
    <w:rsid w:val="00465645"/>
    <w:rsid w:val="004656D8"/>
    <w:rsid w:val="004656EB"/>
    <w:rsid w:val="0046573B"/>
    <w:rsid w:val="00465791"/>
    <w:rsid w:val="0046580F"/>
    <w:rsid w:val="0046589B"/>
    <w:rsid w:val="00465A22"/>
    <w:rsid w:val="00465BDB"/>
    <w:rsid w:val="00465BEE"/>
    <w:rsid w:val="00465CA7"/>
    <w:rsid w:val="00465EED"/>
    <w:rsid w:val="00465F36"/>
    <w:rsid w:val="00466091"/>
    <w:rsid w:val="00466206"/>
    <w:rsid w:val="004665AD"/>
    <w:rsid w:val="004666C5"/>
    <w:rsid w:val="00466D37"/>
    <w:rsid w:val="00466D6F"/>
    <w:rsid w:val="00466DDF"/>
    <w:rsid w:val="00466E19"/>
    <w:rsid w:val="00466EA3"/>
    <w:rsid w:val="00466F42"/>
    <w:rsid w:val="0046708B"/>
    <w:rsid w:val="004670BD"/>
    <w:rsid w:val="0046753C"/>
    <w:rsid w:val="004676F7"/>
    <w:rsid w:val="0046775E"/>
    <w:rsid w:val="00470113"/>
    <w:rsid w:val="0047030D"/>
    <w:rsid w:val="00470398"/>
    <w:rsid w:val="00470552"/>
    <w:rsid w:val="004705AB"/>
    <w:rsid w:val="0047066A"/>
    <w:rsid w:val="0047087C"/>
    <w:rsid w:val="0047087E"/>
    <w:rsid w:val="00470A48"/>
    <w:rsid w:val="00470A7A"/>
    <w:rsid w:val="00470B41"/>
    <w:rsid w:val="00470B4C"/>
    <w:rsid w:val="00470BD8"/>
    <w:rsid w:val="00470D13"/>
    <w:rsid w:val="00470E31"/>
    <w:rsid w:val="00470EAB"/>
    <w:rsid w:val="00471053"/>
    <w:rsid w:val="004711BA"/>
    <w:rsid w:val="00471595"/>
    <w:rsid w:val="004715A3"/>
    <w:rsid w:val="0047185D"/>
    <w:rsid w:val="00471945"/>
    <w:rsid w:val="0047195F"/>
    <w:rsid w:val="00471B26"/>
    <w:rsid w:val="00471B9A"/>
    <w:rsid w:val="00471E81"/>
    <w:rsid w:val="00471FD6"/>
    <w:rsid w:val="00471FF1"/>
    <w:rsid w:val="00472179"/>
    <w:rsid w:val="00472180"/>
    <w:rsid w:val="00472414"/>
    <w:rsid w:val="00472456"/>
    <w:rsid w:val="00472652"/>
    <w:rsid w:val="004727E4"/>
    <w:rsid w:val="00472A1B"/>
    <w:rsid w:val="00472A29"/>
    <w:rsid w:val="00472B30"/>
    <w:rsid w:val="00472B79"/>
    <w:rsid w:val="00472C1B"/>
    <w:rsid w:val="00473269"/>
    <w:rsid w:val="004734F2"/>
    <w:rsid w:val="00473667"/>
    <w:rsid w:val="0047384F"/>
    <w:rsid w:val="00473C30"/>
    <w:rsid w:val="00473E19"/>
    <w:rsid w:val="00473E7D"/>
    <w:rsid w:val="00473FC1"/>
    <w:rsid w:val="004740C1"/>
    <w:rsid w:val="0047414F"/>
    <w:rsid w:val="00474155"/>
    <w:rsid w:val="0047447B"/>
    <w:rsid w:val="00474AC3"/>
    <w:rsid w:val="00474B3C"/>
    <w:rsid w:val="00474B4C"/>
    <w:rsid w:val="00474C72"/>
    <w:rsid w:val="00474F6A"/>
    <w:rsid w:val="00474F98"/>
    <w:rsid w:val="00474FA0"/>
    <w:rsid w:val="00475024"/>
    <w:rsid w:val="004750A6"/>
    <w:rsid w:val="0047512A"/>
    <w:rsid w:val="00475201"/>
    <w:rsid w:val="00475277"/>
    <w:rsid w:val="00475314"/>
    <w:rsid w:val="00475606"/>
    <w:rsid w:val="004757A2"/>
    <w:rsid w:val="00475A5B"/>
    <w:rsid w:val="00475A8A"/>
    <w:rsid w:val="00475C23"/>
    <w:rsid w:val="00475D27"/>
    <w:rsid w:val="004761FF"/>
    <w:rsid w:val="004763AD"/>
    <w:rsid w:val="0047647C"/>
    <w:rsid w:val="004765F6"/>
    <w:rsid w:val="00476606"/>
    <w:rsid w:val="004766BE"/>
    <w:rsid w:val="004767AB"/>
    <w:rsid w:val="0047680F"/>
    <w:rsid w:val="00476A5B"/>
    <w:rsid w:val="00476A9A"/>
    <w:rsid w:val="00476B53"/>
    <w:rsid w:val="00476E03"/>
    <w:rsid w:val="00476EA4"/>
    <w:rsid w:val="00476EF3"/>
    <w:rsid w:val="0047712D"/>
    <w:rsid w:val="00477138"/>
    <w:rsid w:val="004772E6"/>
    <w:rsid w:val="00477352"/>
    <w:rsid w:val="00477443"/>
    <w:rsid w:val="004775A1"/>
    <w:rsid w:val="00477636"/>
    <w:rsid w:val="004778F4"/>
    <w:rsid w:val="00477B2B"/>
    <w:rsid w:val="00477DA5"/>
    <w:rsid w:val="00477EEA"/>
    <w:rsid w:val="00480007"/>
    <w:rsid w:val="00480008"/>
    <w:rsid w:val="0048006D"/>
    <w:rsid w:val="00480273"/>
    <w:rsid w:val="00480295"/>
    <w:rsid w:val="00480357"/>
    <w:rsid w:val="004807A9"/>
    <w:rsid w:val="004808D4"/>
    <w:rsid w:val="004808FB"/>
    <w:rsid w:val="0048097D"/>
    <w:rsid w:val="004809ED"/>
    <w:rsid w:val="00480A55"/>
    <w:rsid w:val="00480B06"/>
    <w:rsid w:val="00480BC6"/>
    <w:rsid w:val="00480CFC"/>
    <w:rsid w:val="004810A0"/>
    <w:rsid w:val="00481280"/>
    <w:rsid w:val="004814A5"/>
    <w:rsid w:val="00481601"/>
    <w:rsid w:val="00481691"/>
    <w:rsid w:val="00481C86"/>
    <w:rsid w:val="00481CF0"/>
    <w:rsid w:val="00481DF9"/>
    <w:rsid w:val="00481E44"/>
    <w:rsid w:val="00481F60"/>
    <w:rsid w:val="00482110"/>
    <w:rsid w:val="004824F2"/>
    <w:rsid w:val="0048268B"/>
    <w:rsid w:val="004826E0"/>
    <w:rsid w:val="00482951"/>
    <w:rsid w:val="00482A22"/>
    <w:rsid w:val="00482AFB"/>
    <w:rsid w:val="00482B1D"/>
    <w:rsid w:val="00482C51"/>
    <w:rsid w:val="00482DB8"/>
    <w:rsid w:val="00482EB9"/>
    <w:rsid w:val="00482EEA"/>
    <w:rsid w:val="00482FCE"/>
    <w:rsid w:val="00482FD4"/>
    <w:rsid w:val="0048305A"/>
    <w:rsid w:val="004832E3"/>
    <w:rsid w:val="00483661"/>
    <w:rsid w:val="00483781"/>
    <w:rsid w:val="0048387D"/>
    <w:rsid w:val="0048394F"/>
    <w:rsid w:val="00483B39"/>
    <w:rsid w:val="00483CF0"/>
    <w:rsid w:val="00483D10"/>
    <w:rsid w:val="00483DC6"/>
    <w:rsid w:val="00483F63"/>
    <w:rsid w:val="00483F91"/>
    <w:rsid w:val="00483FCE"/>
    <w:rsid w:val="00484202"/>
    <w:rsid w:val="0048434C"/>
    <w:rsid w:val="004843F7"/>
    <w:rsid w:val="00484780"/>
    <w:rsid w:val="004848F0"/>
    <w:rsid w:val="00484906"/>
    <w:rsid w:val="00484B4D"/>
    <w:rsid w:val="00484C74"/>
    <w:rsid w:val="00484C78"/>
    <w:rsid w:val="00484C90"/>
    <w:rsid w:val="00484D1A"/>
    <w:rsid w:val="00484DCB"/>
    <w:rsid w:val="00484EC4"/>
    <w:rsid w:val="004852C1"/>
    <w:rsid w:val="0048568E"/>
    <w:rsid w:val="00485757"/>
    <w:rsid w:val="004857A8"/>
    <w:rsid w:val="004857CC"/>
    <w:rsid w:val="00485852"/>
    <w:rsid w:val="0048595F"/>
    <w:rsid w:val="00485A11"/>
    <w:rsid w:val="00485A1F"/>
    <w:rsid w:val="00485B57"/>
    <w:rsid w:val="00485B9C"/>
    <w:rsid w:val="00485BE8"/>
    <w:rsid w:val="00485FF5"/>
    <w:rsid w:val="00486326"/>
    <w:rsid w:val="004863E2"/>
    <w:rsid w:val="00486695"/>
    <w:rsid w:val="00486C69"/>
    <w:rsid w:val="00486C9B"/>
    <w:rsid w:val="00486D01"/>
    <w:rsid w:val="00486E8D"/>
    <w:rsid w:val="00486F1D"/>
    <w:rsid w:val="00486FAE"/>
    <w:rsid w:val="00486FBA"/>
    <w:rsid w:val="00486FFA"/>
    <w:rsid w:val="0048705E"/>
    <w:rsid w:val="004870C5"/>
    <w:rsid w:val="004871D0"/>
    <w:rsid w:val="0048726B"/>
    <w:rsid w:val="004872D6"/>
    <w:rsid w:val="0048732B"/>
    <w:rsid w:val="0048749B"/>
    <w:rsid w:val="004874D9"/>
    <w:rsid w:val="004874E7"/>
    <w:rsid w:val="00487841"/>
    <w:rsid w:val="00487924"/>
    <w:rsid w:val="00487A46"/>
    <w:rsid w:val="00487B46"/>
    <w:rsid w:val="00487C25"/>
    <w:rsid w:val="00487DF7"/>
    <w:rsid w:val="0049008B"/>
    <w:rsid w:val="004900CE"/>
    <w:rsid w:val="004900D0"/>
    <w:rsid w:val="0049023F"/>
    <w:rsid w:val="00490486"/>
    <w:rsid w:val="0049055D"/>
    <w:rsid w:val="00490A20"/>
    <w:rsid w:val="00490BDB"/>
    <w:rsid w:val="00490D9B"/>
    <w:rsid w:val="00490E86"/>
    <w:rsid w:val="00490F8A"/>
    <w:rsid w:val="00490FB1"/>
    <w:rsid w:val="00491300"/>
    <w:rsid w:val="004914C3"/>
    <w:rsid w:val="004915DD"/>
    <w:rsid w:val="004915F2"/>
    <w:rsid w:val="00491887"/>
    <w:rsid w:val="00491B36"/>
    <w:rsid w:val="00491B79"/>
    <w:rsid w:val="00491C57"/>
    <w:rsid w:val="00491C90"/>
    <w:rsid w:val="00491D82"/>
    <w:rsid w:val="00491E27"/>
    <w:rsid w:val="004920DC"/>
    <w:rsid w:val="00492335"/>
    <w:rsid w:val="004923DA"/>
    <w:rsid w:val="0049246D"/>
    <w:rsid w:val="0049250F"/>
    <w:rsid w:val="004925B2"/>
    <w:rsid w:val="004929F1"/>
    <w:rsid w:val="00492AB6"/>
    <w:rsid w:val="00492BFE"/>
    <w:rsid w:val="00492D5A"/>
    <w:rsid w:val="00492D8F"/>
    <w:rsid w:val="00493235"/>
    <w:rsid w:val="0049323C"/>
    <w:rsid w:val="004932F2"/>
    <w:rsid w:val="0049344C"/>
    <w:rsid w:val="004935DA"/>
    <w:rsid w:val="00493791"/>
    <w:rsid w:val="004937A0"/>
    <w:rsid w:val="004939FD"/>
    <w:rsid w:val="00493B8C"/>
    <w:rsid w:val="00493C53"/>
    <w:rsid w:val="00493DC5"/>
    <w:rsid w:val="00493F6D"/>
    <w:rsid w:val="0049411F"/>
    <w:rsid w:val="004941B6"/>
    <w:rsid w:val="004941F8"/>
    <w:rsid w:val="004941FD"/>
    <w:rsid w:val="00494711"/>
    <w:rsid w:val="0049476B"/>
    <w:rsid w:val="004947B8"/>
    <w:rsid w:val="0049489C"/>
    <w:rsid w:val="004948B9"/>
    <w:rsid w:val="00494906"/>
    <w:rsid w:val="004949A7"/>
    <w:rsid w:val="004949B0"/>
    <w:rsid w:val="00494CCA"/>
    <w:rsid w:val="00494D14"/>
    <w:rsid w:val="00494E89"/>
    <w:rsid w:val="00494F76"/>
    <w:rsid w:val="00494FA5"/>
    <w:rsid w:val="0049505D"/>
    <w:rsid w:val="004950B0"/>
    <w:rsid w:val="00495243"/>
    <w:rsid w:val="00495324"/>
    <w:rsid w:val="00495365"/>
    <w:rsid w:val="004954EB"/>
    <w:rsid w:val="004955AF"/>
    <w:rsid w:val="004955C3"/>
    <w:rsid w:val="004956E1"/>
    <w:rsid w:val="004958F5"/>
    <w:rsid w:val="00495A3B"/>
    <w:rsid w:val="00495B5C"/>
    <w:rsid w:val="00495D19"/>
    <w:rsid w:val="00495EE5"/>
    <w:rsid w:val="00495F03"/>
    <w:rsid w:val="00496085"/>
    <w:rsid w:val="00496303"/>
    <w:rsid w:val="004964E5"/>
    <w:rsid w:val="004964EE"/>
    <w:rsid w:val="00496574"/>
    <w:rsid w:val="0049666E"/>
    <w:rsid w:val="004966E5"/>
    <w:rsid w:val="004967DD"/>
    <w:rsid w:val="004967E0"/>
    <w:rsid w:val="00496904"/>
    <w:rsid w:val="00496913"/>
    <w:rsid w:val="00496927"/>
    <w:rsid w:val="00496938"/>
    <w:rsid w:val="00496C88"/>
    <w:rsid w:val="00496C9C"/>
    <w:rsid w:val="00496D37"/>
    <w:rsid w:val="00496DD1"/>
    <w:rsid w:val="00496E62"/>
    <w:rsid w:val="00496EE3"/>
    <w:rsid w:val="00496F45"/>
    <w:rsid w:val="0049711C"/>
    <w:rsid w:val="00497143"/>
    <w:rsid w:val="004975D0"/>
    <w:rsid w:val="004977E3"/>
    <w:rsid w:val="00497AFB"/>
    <w:rsid w:val="00497B07"/>
    <w:rsid w:val="00497CED"/>
    <w:rsid w:val="00497D96"/>
    <w:rsid w:val="00497EFC"/>
    <w:rsid w:val="004A0318"/>
    <w:rsid w:val="004A03C4"/>
    <w:rsid w:val="004A056F"/>
    <w:rsid w:val="004A05E2"/>
    <w:rsid w:val="004A077D"/>
    <w:rsid w:val="004A07C4"/>
    <w:rsid w:val="004A07FF"/>
    <w:rsid w:val="004A0A62"/>
    <w:rsid w:val="004A0C31"/>
    <w:rsid w:val="004A0F9C"/>
    <w:rsid w:val="004A10D4"/>
    <w:rsid w:val="004A10DC"/>
    <w:rsid w:val="004A10F3"/>
    <w:rsid w:val="004A170E"/>
    <w:rsid w:val="004A17A8"/>
    <w:rsid w:val="004A18C4"/>
    <w:rsid w:val="004A1999"/>
    <w:rsid w:val="004A19D6"/>
    <w:rsid w:val="004A1EFA"/>
    <w:rsid w:val="004A1F29"/>
    <w:rsid w:val="004A2129"/>
    <w:rsid w:val="004A249D"/>
    <w:rsid w:val="004A2713"/>
    <w:rsid w:val="004A2A3A"/>
    <w:rsid w:val="004A2A86"/>
    <w:rsid w:val="004A2B85"/>
    <w:rsid w:val="004A2D2D"/>
    <w:rsid w:val="004A31D4"/>
    <w:rsid w:val="004A31FA"/>
    <w:rsid w:val="004A3215"/>
    <w:rsid w:val="004A32D0"/>
    <w:rsid w:val="004A33AE"/>
    <w:rsid w:val="004A3589"/>
    <w:rsid w:val="004A376C"/>
    <w:rsid w:val="004A37C7"/>
    <w:rsid w:val="004A39C0"/>
    <w:rsid w:val="004A3A89"/>
    <w:rsid w:val="004A3C9E"/>
    <w:rsid w:val="004A3D99"/>
    <w:rsid w:val="004A3DBA"/>
    <w:rsid w:val="004A3E7F"/>
    <w:rsid w:val="004A3ED0"/>
    <w:rsid w:val="004A3F7E"/>
    <w:rsid w:val="004A3FB0"/>
    <w:rsid w:val="004A3FE9"/>
    <w:rsid w:val="004A4177"/>
    <w:rsid w:val="004A41C1"/>
    <w:rsid w:val="004A4246"/>
    <w:rsid w:val="004A45BA"/>
    <w:rsid w:val="004A45C1"/>
    <w:rsid w:val="004A473F"/>
    <w:rsid w:val="004A4939"/>
    <w:rsid w:val="004A4974"/>
    <w:rsid w:val="004A4990"/>
    <w:rsid w:val="004A4A01"/>
    <w:rsid w:val="004A4AF7"/>
    <w:rsid w:val="004A4D6C"/>
    <w:rsid w:val="004A4D6D"/>
    <w:rsid w:val="004A4D72"/>
    <w:rsid w:val="004A4D84"/>
    <w:rsid w:val="004A50D5"/>
    <w:rsid w:val="004A524B"/>
    <w:rsid w:val="004A5277"/>
    <w:rsid w:val="004A536A"/>
    <w:rsid w:val="004A5661"/>
    <w:rsid w:val="004A5846"/>
    <w:rsid w:val="004A5BAC"/>
    <w:rsid w:val="004A5BBB"/>
    <w:rsid w:val="004A5D51"/>
    <w:rsid w:val="004A5D5A"/>
    <w:rsid w:val="004A5F10"/>
    <w:rsid w:val="004A602A"/>
    <w:rsid w:val="004A6300"/>
    <w:rsid w:val="004A6422"/>
    <w:rsid w:val="004A6597"/>
    <w:rsid w:val="004A6A1D"/>
    <w:rsid w:val="004A6DF5"/>
    <w:rsid w:val="004A6E89"/>
    <w:rsid w:val="004A6EB0"/>
    <w:rsid w:val="004A6FD0"/>
    <w:rsid w:val="004A705A"/>
    <w:rsid w:val="004A709B"/>
    <w:rsid w:val="004A7166"/>
    <w:rsid w:val="004A71BE"/>
    <w:rsid w:val="004A7427"/>
    <w:rsid w:val="004A74F9"/>
    <w:rsid w:val="004A755D"/>
    <w:rsid w:val="004A7569"/>
    <w:rsid w:val="004A75C4"/>
    <w:rsid w:val="004A77E1"/>
    <w:rsid w:val="004A7894"/>
    <w:rsid w:val="004A7BF8"/>
    <w:rsid w:val="004A7E25"/>
    <w:rsid w:val="004A7EE0"/>
    <w:rsid w:val="004A7FBC"/>
    <w:rsid w:val="004B008B"/>
    <w:rsid w:val="004B0213"/>
    <w:rsid w:val="004B0389"/>
    <w:rsid w:val="004B03C8"/>
    <w:rsid w:val="004B05B2"/>
    <w:rsid w:val="004B073B"/>
    <w:rsid w:val="004B07D2"/>
    <w:rsid w:val="004B0844"/>
    <w:rsid w:val="004B0B66"/>
    <w:rsid w:val="004B0C8A"/>
    <w:rsid w:val="004B0D6D"/>
    <w:rsid w:val="004B0E59"/>
    <w:rsid w:val="004B0ED0"/>
    <w:rsid w:val="004B0FD5"/>
    <w:rsid w:val="004B13AF"/>
    <w:rsid w:val="004B14CC"/>
    <w:rsid w:val="004B1542"/>
    <w:rsid w:val="004B198F"/>
    <w:rsid w:val="004B1A38"/>
    <w:rsid w:val="004B1BD7"/>
    <w:rsid w:val="004B1E50"/>
    <w:rsid w:val="004B1F50"/>
    <w:rsid w:val="004B1FAB"/>
    <w:rsid w:val="004B20E1"/>
    <w:rsid w:val="004B225B"/>
    <w:rsid w:val="004B22F7"/>
    <w:rsid w:val="004B23DF"/>
    <w:rsid w:val="004B25D7"/>
    <w:rsid w:val="004B2722"/>
    <w:rsid w:val="004B27CF"/>
    <w:rsid w:val="004B2B24"/>
    <w:rsid w:val="004B2B4B"/>
    <w:rsid w:val="004B2B8F"/>
    <w:rsid w:val="004B2CE4"/>
    <w:rsid w:val="004B2EF6"/>
    <w:rsid w:val="004B2EFF"/>
    <w:rsid w:val="004B2F39"/>
    <w:rsid w:val="004B2FF2"/>
    <w:rsid w:val="004B3158"/>
    <w:rsid w:val="004B3256"/>
    <w:rsid w:val="004B3296"/>
    <w:rsid w:val="004B34C9"/>
    <w:rsid w:val="004B35A8"/>
    <w:rsid w:val="004B3D72"/>
    <w:rsid w:val="004B3DDB"/>
    <w:rsid w:val="004B4038"/>
    <w:rsid w:val="004B4067"/>
    <w:rsid w:val="004B425C"/>
    <w:rsid w:val="004B4427"/>
    <w:rsid w:val="004B451E"/>
    <w:rsid w:val="004B4BDB"/>
    <w:rsid w:val="004B4C1C"/>
    <w:rsid w:val="004B4CF6"/>
    <w:rsid w:val="004B4D1A"/>
    <w:rsid w:val="004B5294"/>
    <w:rsid w:val="004B53E1"/>
    <w:rsid w:val="004B5417"/>
    <w:rsid w:val="004B556B"/>
    <w:rsid w:val="004B58F4"/>
    <w:rsid w:val="004B59BD"/>
    <w:rsid w:val="004B5CDB"/>
    <w:rsid w:val="004B5E87"/>
    <w:rsid w:val="004B5EE7"/>
    <w:rsid w:val="004B5F4E"/>
    <w:rsid w:val="004B623A"/>
    <w:rsid w:val="004B656D"/>
    <w:rsid w:val="004B65E8"/>
    <w:rsid w:val="004B6668"/>
    <w:rsid w:val="004B686F"/>
    <w:rsid w:val="004B69B6"/>
    <w:rsid w:val="004B6AC2"/>
    <w:rsid w:val="004B6B46"/>
    <w:rsid w:val="004B6E0E"/>
    <w:rsid w:val="004B70E6"/>
    <w:rsid w:val="004B7147"/>
    <w:rsid w:val="004B72A5"/>
    <w:rsid w:val="004B7339"/>
    <w:rsid w:val="004B75B4"/>
    <w:rsid w:val="004B7726"/>
    <w:rsid w:val="004B77CA"/>
    <w:rsid w:val="004B782F"/>
    <w:rsid w:val="004B7906"/>
    <w:rsid w:val="004B7A94"/>
    <w:rsid w:val="004B7AF3"/>
    <w:rsid w:val="004B7BDE"/>
    <w:rsid w:val="004B7CF7"/>
    <w:rsid w:val="004B7E7B"/>
    <w:rsid w:val="004B7EA0"/>
    <w:rsid w:val="004C01BC"/>
    <w:rsid w:val="004C0228"/>
    <w:rsid w:val="004C0284"/>
    <w:rsid w:val="004C04CB"/>
    <w:rsid w:val="004C06C4"/>
    <w:rsid w:val="004C080D"/>
    <w:rsid w:val="004C083D"/>
    <w:rsid w:val="004C0BE7"/>
    <w:rsid w:val="004C0CB7"/>
    <w:rsid w:val="004C0DD3"/>
    <w:rsid w:val="004C0E5F"/>
    <w:rsid w:val="004C0E87"/>
    <w:rsid w:val="004C0ED3"/>
    <w:rsid w:val="004C1188"/>
    <w:rsid w:val="004C139F"/>
    <w:rsid w:val="004C13C7"/>
    <w:rsid w:val="004C1430"/>
    <w:rsid w:val="004C1632"/>
    <w:rsid w:val="004C183E"/>
    <w:rsid w:val="004C1949"/>
    <w:rsid w:val="004C1A41"/>
    <w:rsid w:val="004C1A94"/>
    <w:rsid w:val="004C1ACC"/>
    <w:rsid w:val="004C1E51"/>
    <w:rsid w:val="004C1F9D"/>
    <w:rsid w:val="004C209F"/>
    <w:rsid w:val="004C21BC"/>
    <w:rsid w:val="004C21FB"/>
    <w:rsid w:val="004C2249"/>
    <w:rsid w:val="004C240D"/>
    <w:rsid w:val="004C2593"/>
    <w:rsid w:val="004C2622"/>
    <w:rsid w:val="004C26BF"/>
    <w:rsid w:val="004C26D4"/>
    <w:rsid w:val="004C27A6"/>
    <w:rsid w:val="004C2926"/>
    <w:rsid w:val="004C2AE8"/>
    <w:rsid w:val="004C2B88"/>
    <w:rsid w:val="004C2BC6"/>
    <w:rsid w:val="004C2DCF"/>
    <w:rsid w:val="004C2DF4"/>
    <w:rsid w:val="004C2E50"/>
    <w:rsid w:val="004C2EA4"/>
    <w:rsid w:val="004C2EF3"/>
    <w:rsid w:val="004C2EF6"/>
    <w:rsid w:val="004C32FA"/>
    <w:rsid w:val="004C3326"/>
    <w:rsid w:val="004C3678"/>
    <w:rsid w:val="004C379D"/>
    <w:rsid w:val="004C3A07"/>
    <w:rsid w:val="004C3AAC"/>
    <w:rsid w:val="004C3DE4"/>
    <w:rsid w:val="004C3E22"/>
    <w:rsid w:val="004C423A"/>
    <w:rsid w:val="004C44EF"/>
    <w:rsid w:val="004C45BB"/>
    <w:rsid w:val="004C4755"/>
    <w:rsid w:val="004C4E55"/>
    <w:rsid w:val="004C513E"/>
    <w:rsid w:val="004C52F5"/>
    <w:rsid w:val="004C533E"/>
    <w:rsid w:val="004C540E"/>
    <w:rsid w:val="004C54E0"/>
    <w:rsid w:val="004C55E2"/>
    <w:rsid w:val="004C571B"/>
    <w:rsid w:val="004C574E"/>
    <w:rsid w:val="004C5E0D"/>
    <w:rsid w:val="004C62BA"/>
    <w:rsid w:val="004C67DD"/>
    <w:rsid w:val="004C6A41"/>
    <w:rsid w:val="004C6B26"/>
    <w:rsid w:val="004C6C05"/>
    <w:rsid w:val="004C6D3F"/>
    <w:rsid w:val="004C6D68"/>
    <w:rsid w:val="004C6D86"/>
    <w:rsid w:val="004C6DC9"/>
    <w:rsid w:val="004C70E3"/>
    <w:rsid w:val="004C70FD"/>
    <w:rsid w:val="004C7136"/>
    <w:rsid w:val="004C715A"/>
    <w:rsid w:val="004C7174"/>
    <w:rsid w:val="004C71E6"/>
    <w:rsid w:val="004C721D"/>
    <w:rsid w:val="004C74C0"/>
    <w:rsid w:val="004C781C"/>
    <w:rsid w:val="004C7889"/>
    <w:rsid w:val="004C7AC3"/>
    <w:rsid w:val="004C7ACC"/>
    <w:rsid w:val="004C7C54"/>
    <w:rsid w:val="004C7C58"/>
    <w:rsid w:val="004C7C87"/>
    <w:rsid w:val="004C7D19"/>
    <w:rsid w:val="004C7DB0"/>
    <w:rsid w:val="004C7F97"/>
    <w:rsid w:val="004D013D"/>
    <w:rsid w:val="004D045B"/>
    <w:rsid w:val="004D07C8"/>
    <w:rsid w:val="004D07E4"/>
    <w:rsid w:val="004D08A0"/>
    <w:rsid w:val="004D0BCE"/>
    <w:rsid w:val="004D0E86"/>
    <w:rsid w:val="004D0E88"/>
    <w:rsid w:val="004D1161"/>
    <w:rsid w:val="004D127C"/>
    <w:rsid w:val="004D1605"/>
    <w:rsid w:val="004D176C"/>
    <w:rsid w:val="004D1779"/>
    <w:rsid w:val="004D1984"/>
    <w:rsid w:val="004D1B13"/>
    <w:rsid w:val="004D1CB5"/>
    <w:rsid w:val="004D1EAD"/>
    <w:rsid w:val="004D205E"/>
    <w:rsid w:val="004D2269"/>
    <w:rsid w:val="004D22A2"/>
    <w:rsid w:val="004D22A4"/>
    <w:rsid w:val="004D23AB"/>
    <w:rsid w:val="004D2436"/>
    <w:rsid w:val="004D2660"/>
    <w:rsid w:val="004D266C"/>
    <w:rsid w:val="004D2699"/>
    <w:rsid w:val="004D2C21"/>
    <w:rsid w:val="004D2DB8"/>
    <w:rsid w:val="004D2DFD"/>
    <w:rsid w:val="004D2E5C"/>
    <w:rsid w:val="004D2F0C"/>
    <w:rsid w:val="004D2F8F"/>
    <w:rsid w:val="004D30F9"/>
    <w:rsid w:val="004D313D"/>
    <w:rsid w:val="004D3228"/>
    <w:rsid w:val="004D3459"/>
    <w:rsid w:val="004D3536"/>
    <w:rsid w:val="004D36B8"/>
    <w:rsid w:val="004D36ED"/>
    <w:rsid w:val="004D37B2"/>
    <w:rsid w:val="004D383D"/>
    <w:rsid w:val="004D3AFA"/>
    <w:rsid w:val="004D3C65"/>
    <w:rsid w:val="004D3E45"/>
    <w:rsid w:val="004D3EE2"/>
    <w:rsid w:val="004D3F34"/>
    <w:rsid w:val="004D3F69"/>
    <w:rsid w:val="004D3FAE"/>
    <w:rsid w:val="004D4051"/>
    <w:rsid w:val="004D40CC"/>
    <w:rsid w:val="004D4133"/>
    <w:rsid w:val="004D4140"/>
    <w:rsid w:val="004D42D0"/>
    <w:rsid w:val="004D433E"/>
    <w:rsid w:val="004D439D"/>
    <w:rsid w:val="004D43D9"/>
    <w:rsid w:val="004D43FE"/>
    <w:rsid w:val="004D4811"/>
    <w:rsid w:val="004D4CC0"/>
    <w:rsid w:val="004D4D37"/>
    <w:rsid w:val="004D4E35"/>
    <w:rsid w:val="004D5099"/>
    <w:rsid w:val="004D50FB"/>
    <w:rsid w:val="004D52F6"/>
    <w:rsid w:val="004D53DF"/>
    <w:rsid w:val="004D54B4"/>
    <w:rsid w:val="004D580C"/>
    <w:rsid w:val="004D585A"/>
    <w:rsid w:val="004D58B4"/>
    <w:rsid w:val="004D58BC"/>
    <w:rsid w:val="004D58E9"/>
    <w:rsid w:val="004D5B90"/>
    <w:rsid w:val="004D5C27"/>
    <w:rsid w:val="004D5C80"/>
    <w:rsid w:val="004D5EC2"/>
    <w:rsid w:val="004D5F1A"/>
    <w:rsid w:val="004D607D"/>
    <w:rsid w:val="004D618A"/>
    <w:rsid w:val="004D6372"/>
    <w:rsid w:val="004D65ED"/>
    <w:rsid w:val="004D6621"/>
    <w:rsid w:val="004D671C"/>
    <w:rsid w:val="004D698F"/>
    <w:rsid w:val="004D6A48"/>
    <w:rsid w:val="004D6B7B"/>
    <w:rsid w:val="004D6C34"/>
    <w:rsid w:val="004D6E63"/>
    <w:rsid w:val="004D7008"/>
    <w:rsid w:val="004D701B"/>
    <w:rsid w:val="004D7027"/>
    <w:rsid w:val="004D7456"/>
    <w:rsid w:val="004D7551"/>
    <w:rsid w:val="004D75AF"/>
    <w:rsid w:val="004D76FB"/>
    <w:rsid w:val="004D772E"/>
    <w:rsid w:val="004D7829"/>
    <w:rsid w:val="004D79FB"/>
    <w:rsid w:val="004D7B4B"/>
    <w:rsid w:val="004D7B8E"/>
    <w:rsid w:val="004D7D0C"/>
    <w:rsid w:val="004D7E1B"/>
    <w:rsid w:val="004D7EC4"/>
    <w:rsid w:val="004D7FD0"/>
    <w:rsid w:val="004E0051"/>
    <w:rsid w:val="004E0293"/>
    <w:rsid w:val="004E03A7"/>
    <w:rsid w:val="004E03E8"/>
    <w:rsid w:val="004E044B"/>
    <w:rsid w:val="004E0455"/>
    <w:rsid w:val="004E052C"/>
    <w:rsid w:val="004E05BD"/>
    <w:rsid w:val="004E05FA"/>
    <w:rsid w:val="004E061C"/>
    <w:rsid w:val="004E0C6E"/>
    <w:rsid w:val="004E0F51"/>
    <w:rsid w:val="004E0F87"/>
    <w:rsid w:val="004E10B7"/>
    <w:rsid w:val="004E11EB"/>
    <w:rsid w:val="004E12C4"/>
    <w:rsid w:val="004E13EA"/>
    <w:rsid w:val="004E14C8"/>
    <w:rsid w:val="004E152F"/>
    <w:rsid w:val="004E15C5"/>
    <w:rsid w:val="004E1708"/>
    <w:rsid w:val="004E19D3"/>
    <w:rsid w:val="004E19FB"/>
    <w:rsid w:val="004E1E6F"/>
    <w:rsid w:val="004E1EF6"/>
    <w:rsid w:val="004E1FFA"/>
    <w:rsid w:val="004E210B"/>
    <w:rsid w:val="004E2244"/>
    <w:rsid w:val="004E2449"/>
    <w:rsid w:val="004E2897"/>
    <w:rsid w:val="004E2965"/>
    <w:rsid w:val="004E2B44"/>
    <w:rsid w:val="004E2C74"/>
    <w:rsid w:val="004E2CA1"/>
    <w:rsid w:val="004E2D37"/>
    <w:rsid w:val="004E2D74"/>
    <w:rsid w:val="004E2EF9"/>
    <w:rsid w:val="004E2FC7"/>
    <w:rsid w:val="004E30FF"/>
    <w:rsid w:val="004E32F7"/>
    <w:rsid w:val="004E3391"/>
    <w:rsid w:val="004E37F6"/>
    <w:rsid w:val="004E3CF4"/>
    <w:rsid w:val="004E3DFE"/>
    <w:rsid w:val="004E404D"/>
    <w:rsid w:val="004E4252"/>
    <w:rsid w:val="004E436C"/>
    <w:rsid w:val="004E437D"/>
    <w:rsid w:val="004E4452"/>
    <w:rsid w:val="004E459B"/>
    <w:rsid w:val="004E47C8"/>
    <w:rsid w:val="004E4860"/>
    <w:rsid w:val="004E4AE6"/>
    <w:rsid w:val="004E4D94"/>
    <w:rsid w:val="004E4DEA"/>
    <w:rsid w:val="004E4E1E"/>
    <w:rsid w:val="004E4F72"/>
    <w:rsid w:val="004E504B"/>
    <w:rsid w:val="004E50CB"/>
    <w:rsid w:val="004E50FD"/>
    <w:rsid w:val="004E5252"/>
    <w:rsid w:val="004E52A4"/>
    <w:rsid w:val="004E5525"/>
    <w:rsid w:val="004E55D6"/>
    <w:rsid w:val="004E5603"/>
    <w:rsid w:val="004E570E"/>
    <w:rsid w:val="004E57DC"/>
    <w:rsid w:val="004E5B1F"/>
    <w:rsid w:val="004E5B6D"/>
    <w:rsid w:val="004E6107"/>
    <w:rsid w:val="004E6243"/>
    <w:rsid w:val="004E6277"/>
    <w:rsid w:val="004E6295"/>
    <w:rsid w:val="004E64D6"/>
    <w:rsid w:val="004E6508"/>
    <w:rsid w:val="004E658D"/>
    <w:rsid w:val="004E66BF"/>
    <w:rsid w:val="004E676D"/>
    <w:rsid w:val="004E677D"/>
    <w:rsid w:val="004E67C1"/>
    <w:rsid w:val="004E67E8"/>
    <w:rsid w:val="004E67F6"/>
    <w:rsid w:val="004E6899"/>
    <w:rsid w:val="004E68ED"/>
    <w:rsid w:val="004E694E"/>
    <w:rsid w:val="004E6A85"/>
    <w:rsid w:val="004E6BDF"/>
    <w:rsid w:val="004E6CED"/>
    <w:rsid w:val="004E7292"/>
    <w:rsid w:val="004E732A"/>
    <w:rsid w:val="004E73B0"/>
    <w:rsid w:val="004E7A43"/>
    <w:rsid w:val="004E7B19"/>
    <w:rsid w:val="004E7B7E"/>
    <w:rsid w:val="004E7C87"/>
    <w:rsid w:val="004E7CB8"/>
    <w:rsid w:val="004F008B"/>
    <w:rsid w:val="004F02BC"/>
    <w:rsid w:val="004F04F5"/>
    <w:rsid w:val="004F066D"/>
    <w:rsid w:val="004F0707"/>
    <w:rsid w:val="004F0A0D"/>
    <w:rsid w:val="004F0A97"/>
    <w:rsid w:val="004F0CB3"/>
    <w:rsid w:val="004F0CD9"/>
    <w:rsid w:val="004F0DA1"/>
    <w:rsid w:val="004F0E18"/>
    <w:rsid w:val="004F114B"/>
    <w:rsid w:val="004F1523"/>
    <w:rsid w:val="004F1539"/>
    <w:rsid w:val="004F16B0"/>
    <w:rsid w:val="004F1862"/>
    <w:rsid w:val="004F1D4A"/>
    <w:rsid w:val="004F1D65"/>
    <w:rsid w:val="004F1DB4"/>
    <w:rsid w:val="004F1DFE"/>
    <w:rsid w:val="004F1EC5"/>
    <w:rsid w:val="004F20EE"/>
    <w:rsid w:val="004F21CB"/>
    <w:rsid w:val="004F244C"/>
    <w:rsid w:val="004F245E"/>
    <w:rsid w:val="004F2799"/>
    <w:rsid w:val="004F2804"/>
    <w:rsid w:val="004F2824"/>
    <w:rsid w:val="004F288D"/>
    <w:rsid w:val="004F2ADD"/>
    <w:rsid w:val="004F2B0A"/>
    <w:rsid w:val="004F2DA6"/>
    <w:rsid w:val="004F31F0"/>
    <w:rsid w:val="004F333B"/>
    <w:rsid w:val="004F33F1"/>
    <w:rsid w:val="004F35F7"/>
    <w:rsid w:val="004F3701"/>
    <w:rsid w:val="004F38A9"/>
    <w:rsid w:val="004F3A2C"/>
    <w:rsid w:val="004F3CBF"/>
    <w:rsid w:val="004F3E23"/>
    <w:rsid w:val="004F4134"/>
    <w:rsid w:val="004F436E"/>
    <w:rsid w:val="004F446D"/>
    <w:rsid w:val="004F44D5"/>
    <w:rsid w:val="004F465E"/>
    <w:rsid w:val="004F47DF"/>
    <w:rsid w:val="004F4809"/>
    <w:rsid w:val="004F491E"/>
    <w:rsid w:val="004F4ACC"/>
    <w:rsid w:val="004F4BE0"/>
    <w:rsid w:val="004F4D75"/>
    <w:rsid w:val="004F4E41"/>
    <w:rsid w:val="004F4E72"/>
    <w:rsid w:val="004F4EF9"/>
    <w:rsid w:val="004F4EFD"/>
    <w:rsid w:val="004F5036"/>
    <w:rsid w:val="004F5261"/>
    <w:rsid w:val="004F52ED"/>
    <w:rsid w:val="004F530B"/>
    <w:rsid w:val="004F576C"/>
    <w:rsid w:val="004F593B"/>
    <w:rsid w:val="004F5963"/>
    <w:rsid w:val="004F599B"/>
    <w:rsid w:val="004F5B73"/>
    <w:rsid w:val="004F5D8A"/>
    <w:rsid w:val="004F609D"/>
    <w:rsid w:val="004F60F5"/>
    <w:rsid w:val="004F618F"/>
    <w:rsid w:val="004F6227"/>
    <w:rsid w:val="004F643B"/>
    <w:rsid w:val="004F6488"/>
    <w:rsid w:val="004F6987"/>
    <w:rsid w:val="004F6B46"/>
    <w:rsid w:val="004F6C3F"/>
    <w:rsid w:val="004F6D28"/>
    <w:rsid w:val="004F6DBD"/>
    <w:rsid w:val="004F6EA3"/>
    <w:rsid w:val="004F700D"/>
    <w:rsid w:val="004F72A7"/>
    <w:rsid w:val="004F7313"/>
    <w:rsid w:val="004F7331"/>
    <w:rsid w:val="004F7577"/>
    <w:rsid w:val="004F7671"/>
    <w:rsid w:val="004F781F"/>
    <w:rsid w:val="004F7843"/>
    <w:rsid w:val="004F7A2D"/>
    <w:rsid w:val="004F7B8D"/>
    <w:rsid w:val="004F7F0D"/>
    <w:rsid w:val="0050008E"/>
    <w:rsid w:val="0050010B"/>
    <w:rsid w:val="00500207"/>
    <w:rsid w:val="00500286"/>
    <w:rsid w:val="0050030F"/>
    <w:rsid w:val="00500452"/>
    <w:rsid w:val="005004F7"/>
    <w:rsid w:val="00500645"/>
    <w:rsid w:val="0050077D"/>
    <w:rsid w:val="00500A1D"/>
    <w:rsid w:val="00500AEF"/>
    <w:rsid w:val="00500B11"/>
    <w:rsid w:val="00500CA3"/>
    <w:rsid w:val="00500D30"/>
    <w:rsid w:val="00500DE0"/>
    <w:rsid w:val="00500E06"/>
    <w:rsid w:val="00500EE6"/>
    <w:rsid w:val="00500F72"/>
    <w:rsid w:val="00501076"/>
    <w:rsid w:val="0050123E"/>
    <w:rsid w:val="00501721"/>
    <w:rsid w:val="00501795"/>
    <w:rsid w:val="005017AC"/>
    <w:rsid w:val="005017E6"/>
    <w:rsid w:val="005019A7"/>
    <w:rsid w:val="00501D35"/>
    <w:rsid w:val="00501D4E"/>
    <w:rsid w:val="00501DB1"/>
    <w:rsid w:val="00501ECA"/>
    <w:rsid w:val="00501F2A"/>
    <w:rsid w:val="00501F7F"/>
    <w:rsid w:val="00502171"/>
    <w:rsid w:val="00502261"/>
    <w:rsid w:val="00502343"/>
    <w:rsid w:val="005023E3"/>
    <w:rsid w:val="0050252A"/>
    <w:rsid w:val="005025F2"/>
    <w:rsid w:val="0050293D"/>
    <w:rsid w:val="00502ACB"/>
    <w:rsid w:val="00502B31"/>
    <w:rsid w:val="00502B35"/>
    <w:rsid w:val="00502BDB"/>
    <w:rsid w:val="00502C4B"/>
    <w:rsid w:val="00502CAC"/>
    <w:rsid w:val="00502D71"/>
    <w:rsid w:val="00502E29"/>
    <w:rsid w:val="00502E81"/>
    <w:rsid w:val="00503012"/>
    <w:rsid w:val="00503194"/>
    <w:rsid w:val="005032C4"/>
    <w:rsid w:val="00503554"/>
    <w:rsid w:val="00503561"/>
    <w:rsid w:val="00503B21"/>
    <w:rsid w:val="00503B4A"/>
    <w:rsid w:val="00503CBD"/>
    <w:rsid w:val="00503D9C"/>
    <w:rsid w:val="00503EBD"/>
    <w:rsid w:val="00504178"/>
    <w:rsid w:val="00504269"/>
    <w:rsid w:val="005043A4"/>
    <w:rsid w:val="00504AC7"/>
    <w:rsid w:val="00504AF7"/>
    <w:rsid w:val="00504B96"/>
    <w:rsid w:val="00504C1F"/>
    <w:rsid w:val="00504D9C"/>
    <w:rsid w:val="00504E3C"/>
    <w:rsid w:val="00504F40"/>
    <w:rsid w:val="00505249"/>
    <w:rsid w:val="005052C6"/>
    <w:rsid w:val="005053E8"/>
    <w:rsid w:val="00505527"/>
    <w:rsid w:val="0050569B"/>
    <w:rsid w:val="00505AB2"/>
    <w:rsid w:val="00505E9B"/>
    <w:rsid w:val="00506064"/>
    <w:rsid w:val="00506112"/>
    <w:rsid w:val="00506195"/>
    <w:rsid w:val="00506353"/>
    <w:rsid w:val="005063C9"/>
    <w:rsid w:val="005063E0"/>
    <w:rsid w:val="00506695"/>
    <w:rsid w:val="00506829"/>
    <w:rsid w:val="00506861"/>
    <w:rsid w:val="00506C84"/>
    <w:rsid w:val="00506DE8"/>
    <w:rsid w:val="00506E70"/>
    <w:rsid w:val="005071E2"/>
    <w:rsid w:val="0050728C"/>
    <w:rsid w:val="00507291"/>
    <w:rsid w:val="005072DB"/>
    <w:rsid w:val="005075E1"/>
    <w:rsid w:val="00507611"/>
    <w:rsid w:val="005078AE"/>
    <w:rsid w:val="00507B24"/>
    <w:rsid w:val="00507C2F"/>
    <w:rsid w:val="00507E2C"/>
    <w:rsid w:val="00510389"/>
    <w:rsid w:val="005103ED"/>
    <w:rsid w:val="00510454"/>
    <w:rsid w:val="00510555"/>
    <w:rsid w:val="00510B1A"/>
    <w:rsid w:val="00510B66"/>
    <w:rsid w:val="00510C7B"/>
    <w:rsid w:val="005110C0"/>
    <w:rsid w:val="005111D1"/>
    <w:rsid w:val="005112CC"/>
    <w:rsid w:val="005115B8"/>
    <w:rsid w:val="005117FB"/>
    <w:rsid w:val="00511C27"/>
    <w:rsid w:val="00511CC3"/>
    <w:rsid w:val="00511E9D"/>
    <w:rsid w:val="00511F3F"/>
    <w:rsid w:val="00511FDF"/>
    <w:rsid w:val="00512121"/>
    <w:rsid w:val="005121BB"/>
    <w:rsid w:val="005121DC"/>
    <w:rsid w:val="005126FE"/>
    <w:rsid w:val="00512757"/>
    <w:rsid w:val="00512836"/>
    <w:rsid w:val="0051285D"/>
    <w:rsid w:val="005129E6"/>
    <w:rsid w:val="00512BA6"/>
    <w:rsid w:val="00512D0D"/>
    <w:rsid w:val="00512DAC"/>
    <w:rsid w:val="00512E5B"/>
    <w:rsid w:val="0051316C"/>
    <w:rsid w:val="0051316E"/>
    <w:rsid w:val="005131CB"/>
    <w:rsid w:val="00513455"/>
    <w:rsid w:val="00513485"/>
    <w:rsid w:val="0051399C"/>
    <w:rsid w:val="00513B44"/>
    <w:rsid w:val="00513F16"/>
    <w:rsid w:val="00514037"/>
    <w:rsid w:val="005140C8"/>
    <w:rsid w:val="005141A6"/>
    <w:rsid w:val="00514569"/>
    <w:rsid w:val="005145E3"/>
    <w:rsid w:val="0051464D"/>
    <w:rsid w:val="005146A6"/>
    <w:rsid w:val="00514767"/>
    <w:rsid w:val="0051477B"/>
    <w:rsid w:val="0051478A"/>
    <w:rsid w:val="005148D9"/>
    <w:rsid w:val="0051497B"/>
    <w:rsid w:val="00514C11"/>
    <w:rsid w:val="00514D38"/>
    <w:rsid w:val="00514EA1"/>
    <w:rsid w:val="0051503D"/>
    <w:rsid w:val="005150D3"/>
    <w:rsid w:val="00515114"/>
    <w:rsid w:val="00515123"/>
    <w:rsid w:val="005152AD"/>
    <w:rsid w:val="00515442"/>
    <w:rsid w:val="0051546B"/>
    <w:rsid w:val="00515683"/>
    <w:rsid w:val="00515E58"/>
    <w:rsid w:val="00515FD0"/>
    <w:rsid w:val="005160F2"/>
    <w:rsid w:val="00516277"/>
    <w:rsid w:val="005165D4"/>
    <w:rsid w:val="005165E0"/>
    <w:rsid w:val="005165E2"/>
    <w:rsid w:val="005167A0"/>
    <w:rsid w:val="00516849"/>
    <w:rsid w:val="0051688F"/>
    <w:rsid w:val="005169C8"/>
    <w:rsid w:val="00516B3B"/>
    <w:rsid w:val="00516C28"/>
    <w:rsid w:val="00516C8C"/>
    <w:rsid w:val="005170E8"/>
    <w:rsid w:val="005176FD"/>
    <w:rsid w:val="005177F1"/>
    <w:rsid w:val="00517A3F"/>
    <w:rsid w:val="00517B11"/>
    <w:rsid w:val="00517E45"/>
    <w:rsid w:val="00517F2B"/>
    <w:rsid w:val="00517FA3"/>
    <w:rsid w:val="00517FC0"/>
    <w:rsid w:val="00520185"/>
    <w:rsid w:val="0052018C"/>
    <w:rsid w:val="005202E7"/>
    <w:rsid w:val="0052039A"/>
    <w:rsid w:val="00520445"/>
    <w:rsid w:val="00520468"/>
    <w:rsid w:val="00520597"/>
    <w:rsid w:val="00520A5A"/>
    <w:rsid w:val="00520B0F"/>
    <w:rsid w:val="00520C8A"/>
    <w:rsid w:val="00520CCC"/>
    <w:rsid w:val="00520D5A"/>
    <w:rsid w:val="00520DDE"/>
    <w:rsid w:val="00520F1F"/>
    <w:rsid w:val="00521460"/>
    <w:rsid w:val="00521573"/>
    <w:rsid w:val="00521919"/>
    <w:rsid w:val="005219CB"/>
    <w:rsid w:val="00521B24"/>
    <w:rsid w:val="00521F22"/>
    <w:rsid w:val="00522143"/>
    <w:rsid w:val="0052226C"/>
    <w:rsid w:val="005223F1"/>
    <w:rsid w:val="00522617"/>
    <w:rsid w:val="005227C1"/>
    <w:rsid w:val="0052281E"/>
    <w:rsid w:val="005228A3"/>
    <w:rsid w:val="00522918"/>
    <w:rsid w:val="00522920"/>
    <w:rsid w:val="005229D9"/>
    <w:rsid w:val="00522A74"/>
    <w:rsid w:val="00522AD8"/>
    <w:rsid w:val="00522B5D"/>
    <w:rsid w:val="00522BA5"/>
    <w:rsid w:val="00522DAD"/>
    <w:rsid w:val="00522DE6"/>
    <w:rsid w:val="0052321B"/>
    <w:rsid w:val="005235D0"/>
    <w:rsid w:val="00523714"/>
    <w:rsid w:val="0052385B"/>
    <w:rsid w:val="005238CD"/>
    <w:rsid w:val="00523911"/>
    <w:rsid w:val="00523973"/>
    <w:rsid w:val="005239C5"/>
    <w:rsid w:val="00523BB9"/>
    <w:rsid w:val="00523DBD"/>
    <w:rsid w:val="00523F73"/>
    <w:rsid w:val="00523F9A"/>
    <w:rsid w:val="0052408A"/>
    <w:rsid w:val="005240F6"/>
    <w:rsid w:val="005241C4"/>
    <w:rsid w:val="005244F1"/>
    <w:rsid w:val="005245CB"/>
    <w:rsid w:val="00524717"/>
    <w:rsid w:val="00524883"/>
    <w:rsid w:val="00524B4F"/>
    <w:rsid w:val="00524B58"/>
    <w:rsid w:val="00524C86"/>
    <w:rsid w:val="00524DA4"/>
    <w:rsid w:val="00524E0C"/>
    <w:rsid w:val="00524F06"/>
    <w:rsid w:val="00524FE6"/>
    <w:rsid w:val="00525069"/>
    <w:rsid w:val="005251F6"/>
    <w:rsid w:val="005252CA"/>
    <w:rsid w:val="0052548C"/>
    <w:rsid w:val="005254C4"/>
    <w:rsid w:val="0052554B"/>
    <w:rsid w:val="0052575B"/>
    <w:rsid w:val="00525BD3"/>
    <w:rsid w:val="00525C12"/>
    <w:rsid w:val="00525FA7"/>
    <w:rsid w:val="00526050"/>
    <w:rsid w:val="0052617A"/>
    <w:rsid w:val="00526231"/>
    <w:rsid w:val="005262D4"/>
    <w:rsid w:val="00526506"/>
    <w:rsid w:val="00526701"/>
    <w:rsid w:val="00526734"/>
    <w:rsid w:val="005268DB"/>
    <w:rsid w:val="005268F7"/>
    <w:rsid w:val="00526B5E"/>
    <w:rsid w:val="00526C85"/>
    <w:rsid w:val="00526D92"/>
    <w:rsid w:val="0052703D"/>
    <w:rsid w:val="0052710F"/>
    <w:rsid w:val="00527482"/>
    <w:rsid w:val="00527585"/>
    <w:rsid w:val="00527A42"/>
    <w:rsid w:val="00527D18"/>
    <w:rsid w:val="00527EFE"/>
    <w:rsid w:val="00527F20"/>
    <w:rsid w:val="00527F61"/>
    <w:rsid w:val="0053007A"/>
    <w:rsid w:val="005301FF"/>
    <w:rsid w:val="0053020D"/>
    <w:rsid w:val="00530338"/>
    <w:rsid w:val="005303BE"/>
    <w:rsid w:val="00530584"/>
    <w:rsid w:val="0053065E"/>
    <w:rsid w:val="005308F3"/>
    <w:rsid w:val="00530BA1"/>
    <w:rsid w:val="00530D8C"/>
    <w:rsid w:val="00530DA7"/>
    <w:rsid w:val="0053101D"/>
    <w:rsid w:val="005310E7"/>
    <w:rsid w:val="00531171"/>
    <w:rsid w:val="0053143E"/>
    <w:rsid w:val="005314F7"/>
    <w:rsid w:val="00531579"/>
    <w:rsid w:val="005319F5"/>
    <w:rsid w:val="00531C9D"/>
    <w:rsid w:val="00531F7D"/>
    <w:rsid w:val="005321FF"/>
    <w:rsid w:val="0053222D"/>
    <w:rsid w:val="0053230B"/>
    <w:rsid w:val="0053243B"/>
    <w:rsid w:val="005324DD"/>
    <w:rsid w:val="00532580"/>
    <w:rsid w:val="00532763"/>
    <w:rsid w:val="005327B0"/>
    <w:rsid w:val="005328E5"/>
    <w:rsid w:val="0053297D"/>
    <w:rsid w:val="00532B78"/>
    <w:rsid w:val="00532C48"/>
    <w:rsid w:val="00532FEE"/>
    <w:rsid w:val="00533132"/>
    <w:rsid w:val="005331F8"/>
    <w:rsid w:val="00533333"/>
    <w:rsid w:val="00533769"/>
    <w:rsid w:val="005337B6"/>
    <w:rsid w:val="005338F8"/>
    <w:rsid w:val="00533A8D"/>
    <w:rsid w:val="00533CAD"/>
    <w:rsid w:val="00533D06"/>
    <w:rsid w:val="00533D0D"/>
    <w:rsid w:val="00533E00"/>
    <w:rsid w:val="00533E75"/>
    <w:rsid w:val="00533F8D"/>
    <w:rsid w:val="005340B1"/>
    <w:rsid w:val="005340D6"/>
    <w:rsid w:val="005341F2"/>
    <w:rsid w:val="00534331"/>
    <w:rsid w:val="0053456A"/>
    <w:rsid w:val="005347D0"/>
    <w:rsid w:val="005347D3"/>
    <w:rsid w:val="0053499B"/>
    <w:rsid w:val="005349DE"/>
    <w:rsid w:val="00534B4C"/>
    <w:rsid w:val="00534C44"/>
    <w:rsid w:val="00534C96"/>
    <w:rsid w:val="00534F61"/>
    <w:rsid w:val="005351EC"/>
    <w:rsid w:val="005351F9"/>
    <w:rsid w:val="00535254"/>
    <w:rsid w:val="00535276"/>
    <w:rsid w:val="00535427"/>
    <w:rsid w:val="005355EA"/>
    <w:rsid w:val="00535876"/>
    <w:rsid w:val="005358A2"/>
    <w:rsid w:val="00535973"/>
    <w:rsid w:val="005359B3"/>
    <w:rsid w:val="00535D01"/>
    <w:rsid w:val="00535D30"/>
    <w:rsid w:val="00535D32"/>
    <w:rsid w:val="00535D94"/>
    <w:rsid w:val="00535DE1"/>
    <w:rsid w:val="00535E5A"/>
    <w:rsid w:val="00536021"/>
    <w:rsid w:val="00536076"/>
    <w:rsid w:val="005361DE"/>
    <w:rsid w:val="005361F3"/>
    <w:rsid w:val="0053670B"/>
    <w:rsid w:val="005367F0"/>
    <w:rsid w:val="0053686E"/>
    <w:rsid w:val="005368D6"/>
    <w:rsid w:val="00536958"/>
    <w:rsid w:val="00536CFE"/>
    <w:rsid w:val="0053715D"/>
    <w:rsid w:val="005372BE"/>
    <w:rsid w:val="005372D2"/>
    <w:rsid w:val="005372DC"/>
    <w:rsid w:val="00537545"/>
    <w:rsid w:val="005377B5"/>
    <w:rsid w:val="005377B8"/>
    <w:rsid w:val="00537AB7"/>
    <w:rsid w:val="00537B0D"/>
    <w:rsid w:val="00537CF5"/>
    <w:rsid w:val="00537E44"/>
    <w:rsid w:val="00537E6B"/>
    <w:rsid w:val="00537F30"/>
    <w:rsid w:val="00537FAA"/>
    <w:rsid w:val="0054002F"/>
    <w:rsid w:val="0054009C"/>
    <w:rsid w:val="005401A8"/>
    <w:rsid w:val="005401B5"/>
    <w:rsid w:val="00540226"/>
    <w:rsid w:val="0054035D"/>
    <w:rsid w:val="005404F4"/>
    <w:rsid w:val="005407D7"/>
    <w:rsid w:val="00540838"/>
    <w:rsid w:val="00540845"/>
    <w:rsid w:val="00540A9A"/>
    <w:rsid w:val="00540F70"/>
    <w:rsid w:val="00540FB8"/>
    <w:rsid w:val="00541049"/>
    <w:rsid w:val="005410C0"/>
    <w:rsid w:val="0054127A"/>
    <w:rsid w:val="005412C6"/>
    <w:rsid w:val="0054147D"/>
    <w:rsid w:val="005415D2"/>
    <w:rsid w:val="00541725"/>
    <w:rsid w:val="0054172B"/>
    <w:rsid w:val="00541803"/>
    <w:rsid w:val="005418B0"/>
    <w:rsid w:val="00541BBC"/>
    <w:rsid w:val="00541C64"/>
    <w:rsid w:val="005421FC"/>
    <w:rsid w:val="0054239A"/>
    <w:rsid w:val="00542439"/>
    <w:rsid w:val="0054258F"/>
    <w:rsid w:val="00543078"/>
    <w:rsid w:val="005438FF"/>
    <w:rsid w:val="00543A76"/>
    <w:rsid w:val="00543AC7"/>
    <w:rsid w:val="00543C62"/>
    <w:rsid w:val="00543CEA"/>
    <w:rsid w:val="00543DD1"/>
    <w:rsid w:val="00543F56"/>
    <w:rsid w:val="00544020"/>
    <w:rsid w:val="0054428C"/>
    <w:rsid w:val="00544386"/>
    <w:rsid w:val="005443F0"/>
    <w:rsid w:val="00544502"/>
    <w:rsid w:val="005447C5"/>
    <w:rsid w:val="00544968"/>
    <w:rsid w:val="00544A09"/>
    <w:rsid w:val="00544A9C"/>
    <w:rsid w:val="00544B0D"/>
    <w:rsid w:val="00544BF9"/>
    <w:rsid w:val="00544C64"/>
    <w:rsid w:val="00544E36"/>
    <w:rsid w:val="00544FD6"/>
    <w:rsid w:val="005450DB"/>
    <w:rsid w:val="0054514A"/>
    <w:rsid w:val="0054515B"/>
    <w:rsid w:val="00545190"/>
    <w:rsid w:val="00545242"/>
    <w:rsid w:val="005453C2"/>
    <w:rsid w:val="005453DF"/>
    <w:rsid w:val="0054542D"/>
    <w:rsid w:val="005455E2"/>
    <w:rsid w:val="0054580C"/>
    <w:rsid w:val="005458B5"/>
    <w:rsid w:val="005459D4"/>
    <w:rsid w:val="00545C5C"/>
    <w:rsid w:val="00545CEC"/>
    <w:rsid w:val="00545D84"/>
    <w:rsid w:val="00545E78"/>
    <w:rsid w:val="005461EF"/>
    <w:rsid w:val="0054621A"/>
    <w:rsid w:val="00546247"/>
    <w:rsid w:val="005464D8"/>
    <w:rsid w:val="00546591"/>
    <w:rsid w:val="00546943"/>
    <w:rsid w:val="00546969"/>
    <w:rsid w:val="0054698D"/>
    <w:rsid w:val="005469D1"/>
    <w:rsid w:val="00546A00"/>
    <w:rsid w:val="00546A02"/>
    <w:rsid w:val="00546D28"/>
    <w:rsid w:val="00546E28"/>
    <w:rsid w:val="005470EC"/>
    <w:rsid w:val="00547132"/>
    <w:rsid w:val="0054721F"/>
    <w:rsid w:val="005472B5"/>
    <w:rsid w:val="005473FB"/>
    <w:rsid w:val="005476CD"/>
    <w:rsid w:val="00547A86"/>
    <w:rsid w:val="00547CFB"/>
    <w:rsid w:val="00547DAB"/>
    <w:rsid w:val="00547F57"/>
    <w:rsid w:val="00550048"/>
    <w:rsid w:val="005500AB"/>
    <w:rsid w:val="005501E1"/>
    <w:rsid w:val="005504FB"/>
    <w:rsid w:val="00550735"/>
    <w:rsid w:val="005507C9"/>
    <w:rsid w:val="00550914"/>
    <w:rsid w:val="005509E5"/>
    <w:rsid w:val="00550A0A"/>
    <w:rsid w:val="00550A9B"/>
    <w:rsid w:val="00550B3C"/>
    <w:rsid w:val="00550C91"/>
    <w:rsid w:val="00550D05"/>
    <w:rsid w:val="00550D72"/>
    <w:rsid w:val="00551084"/>
    <w:rsid w:val="005510F3"/>
    <w:rsid w:val="00551109"/>
    <w:rsid w:val="00551173"/>
    <w:rsid w:val="0055121A"/>
    <w:rsid w:val="0055122C"/>
    <w:rsid w:val="00551237"/>
    <w:rsid w:val="00551276"/>
    <w:rsid w:val="005514E6"/>
    <w:rsid w:val="005517EF"/>
    <w:rsid w:val="0055182C"/>
    <w:rsid w:val="005519F2"/>
    <w:rsid w:val="00551A9F"/>
    <w:rsid w:val="00551CEA"/>
    <w:rsid w:val="00551D9B"/>
    <w:rsid w:val="00551E93"/>
    <w:rsid w:val="00551EC3"/>
    <w:rsid w:val="00551F54"/>
    <w:rsid w:val="00551F71"/>
    <w:rsid w:val="0055233D"/>
    <w:rsid w:val="00552360"/>
    <w:rsid w:val="00552429"/>
    <w:rsid w:val="0055250C"/>
    <w:rsid w:val="00552523"/>
    <w:rsid w:val="00552600"/>
    <w:rsid w:val="00552831"/>
    <w:rsid w:val="00552862"/>
    <w:rsid w:val="005528AC"/>
    <w:rsid w:val="00552CF5"/>
    <w:rsid w:val="00552DA7"/>
    <w:rsid w:val="00552F75"/>
    <w:rsid w:val="005532A1"/>
    <w:rsid w:val="00553323"/>
    <w:rsid w:val="00553488"/>
    <w:rsid w:val="0055353C"/>
    <w:rsid w:val="005536A6"/>
    <w:rsid w:val="00553720"/>
    <w:rsid w:val="005537A7"/>
    <w:rsid w:val="00553BB6"/>
    <w:rsid w:val="00553D14"/>
    <w:rsid w:val="00553FB7"/>
    <w:rsid w:val="00553FE5"/>
    <w:rsid w:val="005540B9"/>
    <w:rsid w:val="005540EB"/>
    <w:rsid w:val="00554179"/>
    <w:rsid w:val="0055437F"/>
    <w:rsid w:val="0055441E"/>
    <w:rsid w:val="00554467"/>
    <w:rsid w:val="0055447A"/>
    <w:rsid w:val="0055470E"/>
    <w:rsid w:val="0055471D"/>
    <w:rsid w:val="005548DC"/>
    <w:rsid w:val="00554A1E"/>
    <w:rsid w:val="00554A68"/>
    <w:rsid w:val="00554A91"/>
    <w:rsid w:val="00554BD3"/>
    <w:rsid w:val="00554C8E"/>
    <w:rsid w:val="00554DE1"/>
    <w:rsid w:val="00554F86"/>
    <w:rsid w:val="00555381"/>
    <w:rsid w:val="00555592"/>
    <w:rsid w:val="005555B4"/>
    <w:rsid w:val="0055579A"/>
    <w:rsid w:val="00555B38"/>
    <w:rsid w:val="00555DBD"/>
    <w:rsid w:val="00555F10"/>
    <w:rsid w:val="00555F43"/>
    <w:rsid w:val="00556001"/>
    <w:rsid w:val="00556154"/>
    <w:rsid w:val="0055622C"/>
    <w:rsid w:val="0055653E"/>
    <w:rsid w:val="00556567"/>
    <w:rsid w:val="005566F2"/>
    <w:rsid w:val="00556792"/>
    <w:rsid w:val="00556819"/>
    <w:rsid w:val="005568E7"/>
    <w:rsid w:val="00556A32"/>
    <w:rsid w:val="00556A9A"/>
    <w:rsid w:val="00556CFD"/>
    <w:rsid w:val="00556DD2"/>
    <w:rsid w:val="00556E5E"/>
    <w:rsid w:val="00556F42"/>
    <w:rsid w:val="00556F45"/>
    <w:rsid w:val="00556F73"/>
    <w:rsid w:val="00557156"/>
    <w:rsid w:val="005571A7"/>
    <w:rsid w:val="005574B4"/>
    <w:rsid w:val="00557A37"/>
    <w:rsid w:val="00557B21"/>
    <w:rsid w:val="00557BCC"/>
    <w:rsid w:val="00557D3D"/>
    <w:rsid w:val="00557E6A"/>
    <w:rsid w:val="00557F4F"/>
    <w:rsid w:val="0056004E"/>
    <w:rsid w:val="005600BD"/>
    <w:rsid w:val="00560260"/>
    <w:rsid w:val="00560355"/>
    <w:rsid w:val="005604E7"/>
    <w:rsid w:val="00560781"/>
    <w:rsid w:val="0056081D"/>
    <w:rsid w:val="0056093C"/>
    <w:rsid w:val="0056095F"/>
    <w:rsid w:val="00560A7E"/>
    <w:rsid w:val="00560B06"/>
    <w:rsid w:val="00560B7C"/>
    <w:rsid w:val="00560C9A"/>
    <w:rsid w:val="00560DA9"/>
    <w:rsid w:val="00560F5C"/>
    <w:rsid w:val="00561198"/>
    <w:rsid w:val="005612E8"/>
    <w:rsid w:val="0056143A"/>
    <w:rsid w:val="005614A2"/>
    <w:rsid w:val="00561534"/>
    <w:rsid w:val="005617FD"/>
    <w:rsid w:val="00561872"/>
    <w:rsid w:val="0056196B"/>
    <w:rsid w:val="005619EF"/>
    <w:rsid w:val="00561AD5"/>
    <w:rsid w:val="00561B58"/>
    <w:rsid w:val="00561C72"/>
    <w:rsid w:val="005620E1"/>
    <w:rsid w:val="0056211D"/>
    <w:rsid w:val="00562228"/>
    <w:rsid w:val="00562255"/>
    <w:rsid w:val="005625BE"/>
    <w:rsid w:val="0056273D"/>
    <w:rsid w:val="0056280F"/>
    <w:rsid w:val="005628E1"/>
    <w:rsid w:val="00562C80"/>
    <w:rsid w:val="00562DD1"/>
    <w:rsid w:val="00562DD2"/>
    <w:rsid w:val="00562DEC"/>
    <w:rsid w:val="00562E0D"/>
    <w:rsid w:val="00563577"/>
    <w:rsid w:val="00563637"/>
    <w:rsid w:val="00563727"/>
    <w:rsid w:val="00563778"/>
    <w:rsid w:val="005637CF"/>
    <w:rsid w:val="00563804"/>
    <w:rsid w:val="00563983"/>
    <w:rsid w:val="00563A36"/>
    <w:rsid w:val="00563E4A"/>
    <w:rsid w:val="00563F74"/>
    <w:rsid w:val="0056407A"/>
    <w:rsid w:val="00564086"/>
    <w:rsid w:val="00564108"/>
    <w:rsid w:val="0056410F"/>
    <w:rsid w:val="005641B9"/>
    <w:rsid w:val="00564410"/>
    <w:rsid w:val="005645D8"/>
    <w:rsid w:val="00564756"/>
    <w:rsid w:val="00564A3F"/>
    <w:rsid w:val="00564C2B"/>
    <w:rsid w:val="00564DD4"/>
    <w:rsid w:val="00565213"/>
    <w:rsid w:val="00565755"/>
    <w:rsid w:val="005657A8"/>
    <w:rsid w:val="00565819"/>
    <w:rsid w:val="005659CD"/>
    <w:rsid w:val="00565A35"/>
    <w:rsid w:val="00565B17"/>
    <w:rsid w:val="00565B97"/>
    <w:rsid w:val="00565C41"/>
    <w:rsid w:val="00565CDF"/>
    <w:rsid w:val="00565D62"/>
    <w:rsid w:val="00565E83"/>
    <w:rsid w:val="00566088"/>
    <w:rsid w:val="00566204"/>
    <w:rsid w:val="0056633C"/>
    <w:rsid w:val="00566590"/>
    <w:rsid w:val="00566BED"/>
    <w:rsid w:val="00566C04"/>
    <w:rsid w:val="00566F33"/>
    <w:rsid w:val="00566F75"/>
    <w:rsid w:val="00567095"/>
    <w:rsid w:val="005672A3"/>
    <w:rsid w:val="00567401"/>
    <w:rsid w:val="005674CC"/>
    <w:rsid w:val="00567505"/>
    <w:rsid w:val="00567607"/>
    <w:rsid w:val="00567625"/>
    <w:rsid w:val="005677F3"/>
    <w:rsid w:val="0056780C"/>
    <w:rsid w:val="0056782B"/>
    <w:rsid w:val="00567843"/>
    <w:rsid w:val="0056793C"/>
    <w:rsid w:val="005679C9"/>
    <w:rsid w:val="00567A83"/>
    <w:rsid w:val="00567C5F"/>
    <w:rsid w:val="0057002B"/>
    <w:rsid w:val="00570263"/>
    <w:rsid w:val="0057060D"/>
    <w:rsid w:val="00570674"/>
    <w:rsid w:val="005709D9"/>
    <w:rsid w:val="00570A75"/>
    <w:rsid w:val="00570BBF"/>
    <w:rsid w:val="00570E95"/>
    <w:rsid w:val="0057110D"/>
    <w:rsid w:val="00571327"/>
    <w:rsid w:val="0057146C"/>
    <w:rsid w:val="00571493"/>
    <w:rsid w:val="005714A1"/>
    <w:rsid w:val="005714C9"/>
    <w:rsid w:val="0057155E"/>
    <w:rsid w:val="005716DB"/>
    <w:rsid w:val="00571812"/>
    <w:rsid w:val="00571871"/>
    <w:rsid w:val="005718BE"/>
    <w:rsid w:val="00571A2B"/>
    <w:rsid w:val="00571B81"/>
    <w:rsid w:val="00571C00"/>
    <w:rsid w:val="00571E37"/>
    <w:rsid w:val="005720F7"/>
    <w:rsid w:val="00572107"/>
    <w:rsid w:val="00572292"/>
    <w:rsid w:val="005723B7"/>
    <w:rsid w:val="0057240D"/>
    <w:rsid w:val="00572433"/>
    <w:rsid w:val="005725DD"/>
    <w:rsid w:val="00572758"/>
    <w:rsid w:val="005727F3"/>
    <w:rsid w:val="00573122"/>
    <w:rsid w:val="00573527"/>
    <w:rsid w:val="0057358C"/>
    <w:rsid w:val="00573606"/>
    <w:rsid w:val="005736C4"/>
    <w:rsid w:val="00573877"/>
    <w:rsid w:val="005739EF"/>
    <w:rsid w:val="00573ACC"/>
    <w:rsid w:val="00573C3D"/>
    <w:rsid w:val="0057413A"/>
    <w:rsid w:val="00574464"/>
    <w:rsid w:val="00574525"/>
    <w:rsid w:val="0057453F"/>
    <w:rsid w:val="005746D4"/>
    <w:rsid w:val="00574744"/>
    <w:rsid w:val="005747CD"/>
    <w:rsid w:val="0057484F"/>
    <w:rsid w:val="005749CB"/>
    <w:rsid w:val="00574A4F"/>
    <w:rsid w:val="00574B30"/>
    <w:rsid w:val="00574D89"/>
    <w:rsid w:val="00574F1D"/>
    <w:rsid w:val="00574F4E"/>
    <w:rsid w:val="00575260"/>
    <w:rsid w:val="0057576C"/>
    <w:rsid w:val="00575980"/>
    <w:rsid w:val="00575A5D"/>
    <w:rsid w:val="00575B40"/>
    <w:rsid w:val="00575C37"/>
    <w:rsid w:val="00575DAB"/>
    <w:rsid w:val="00575F31"/>
    <w:rsid w:val="00575F70"/>
    <w:rsid w:val="00576006"/>
    <w:rsid w:val="005763B1"/>
    <w:rsid w:val="005765D2"/>
    <w:rsid w:val="00576776"/>
    <w:rsid w:val="005767B0"/>
    <w:rsid w:val="00576B82"/>
    <w:rsid w:val="00576DBE"/>
    <w:rsid w:val="00576E0C"/>
    <w:rsid w:val="00576EED"/>
    <w:rsid w:val="005770CD"/>
    <w:rsid w:val="005771FD"/>
    <w:rsid w:val="00577627"/>
    <w:rsid w:val="00577AF2"/>
    <w:rsid w:val="00577B4C"/>
    <w:rsid w:val="00577C22"/>
    <w:rsid w:val="00577CAC"/>
    <w:rsid w:val="00577D51"/>
    <w:rsid w:val="00577EFE"/>
    <w:rsid w:val="00577FA4"/>
    <w:rsid w:val="00580072"/>
    <w:rsid w:val="00580205"/>
    <w:rsid w:val="0058024C"/>
    <w:rsid w:val="00580270"/>
    <w:rsid w:val="00580598"/>
    <w:rsid w:val="0058067F"/>
    <w:rsid w:val="0058087D"/>
    <w:rsid w:val="00580891"/>
    <w:rsid w:val="0058095B"/>
    <w:rsid w:val="00580EBF"/>
    <w:rsid w:val="00580ED0"/>
    <w:rsid w:val="00580ED4"/>
    <w:rsid w:val="00581024"/>
    <w:rsid w:val="00581156"/>
    <w:rsid w:val="005813BD"/>
    <w:rsid w:val="005813E4"/>
    <w:rsid w:val="005814AA"/>
    <w:rsid w:val="00581743"/>
    <w:rsid w:val="00581A28"/>
    <w:rsid w:val="00581AAA"/>
    <w:rsid w:val="00581C83"/>
    <w:rsid w:val="00581EC6"/>
    <w:rsid w:val="00581ECC"/>
    <w:rsid w:val="00581F06"/>
    <w:rsid w:val="00582059"/>
    <w:rsid w:val="0058232E"/>
    <w:rsid w:val="005823B8"/>
    <w:rsid w:val="0058242A"/>
    <w:rsid w:val="005828E8"/>
    <w:rsid w:val="00582A46"/>
    <w:rsid w:val="00582B3C"/>
    <w:rsid w:val="00582C6F"/>
    <w:rsid w:val="00582D1A"/>
    <w:rsid w:val="00582D8F"/>
    <w:rsid w:val="00582FE8"/>
    <w:rsid w:val="00583139"/>
    <w:rsid w:val="00583194"/>
    <w:rsid w:val="00583509"/>
    <w:rsid w:val="005837A5"/>
    <w:rsid w:val="005837E8"/>
    <w:rsid w:val="005838A2"/>
    <w:rsid w:val="00583CC1"/>
    <w:rsid w:val="00583DD1"/>
    <w:rsid w:val="00583EF7"/>
    <w:rsid w:val="00583FEC"/>
    <w:rsid w:val="0058402F"/>
    <w:rsid w:val="0058410A"/>
    <w:rsid w:val="0058418B"/>
    <w:rsid w:val="0058448A"/>
    <w:rsid w:val="00584829"/>
    <w:rsid w:val="00584898"/>
    <w:rsid w:val="005848AD"/>
    <w:rsid w:val="005848CB"/>
    <w:rsid w:val="00584984"/>
    <w:rsid w:val="00584BFE"/>
    <w:rsid w:val="00584CBD"/>
    <w:rsid w:val="00584E2C"/>
    <w:rsid w:val="0058514B"/>
    <w:rsid w:val="00585248"/>
    <w:rsid w:val="005853A5"/>
    <w:rsid w:val="005853BA"/>
    <w:rsid w:val="0058579F"/>
    <w:rsid w:val="00585856"/>
    <w:rsid w:val="0058594E"/>
    <w:rsid w:val="00585B6F"/>
    <w:rsid w:val="00585D11"/>
    <w:rsid w:val="00585E3A"/>
    <w:rsid w:val="00585E48"/>
    <w:rsid w:val="00585E72"/>
    <w:rsid w:val="00586041"/>
    <w:rsid w:val="005860D4"/>
    <w:rsid w:val="00586233"/>
    <w:rsid w:val="005863FA"/>
    <w:rsid w:val="005863FB"/>
    <w:rsid w:val="00586412"/>
    <w:rsid w:val="00586652"/>
    <w:rsid w:val="005866D3"/>
    <w:rsid w:val="005867C9"/>
    <w:rsid w:val="005867DD"/>
    <w:rsid w:val="0058698E"/>
    <w:rsid w:val="00586B06"/>
    <w:rsid w:val="00586BB6"/>
    <w:rsid w:val="00586CE2"/>
    <w:rsid w:val="00586E1B"/>
    <w:rsid w:val="00587035"/>
    <w:rsid w:val="005870EC"/>
    <w:rsid w:val="00587124"/>
    <w:rsid w:val="00587385"/>
    <w:rsid w:val="005873DB"/>
    <w:rsid w:val="005876B3"/>
    <w:rsid w:val="00587E24"/>
    <w:rsid w:val="00587E42"/>
    <w:rsid w:val="0059050E"/>
    <w:rsid w:val="00590838"/>
    <w:rsid w:val="005908D5"/>
    <w:rsid w:val="00590B9E"/>
    <w:rsid w:val="00590BD5"/>
    <w:rsid w:val="00590DE0"/>
    <w:rsid w:val="00590E42"/>
    <w:rsid w:val="00591005"/>
    <w:rsid w:val="005914A6"/>
    <w:rsid w:val="00591554"/>
    <w:rsid w:val="005916A3"/>
    <w:rsid w:val="0059175D"/>
    <w:rsid w:val="00591A42"/>
    <w:rsid w:val="00591A9E"/>
    <w:rsid w:val="00591B8B"/>
    <w:rsid w:val="00591C58"/>
    <w:rsid w:val="00591D5C"/>
    <w:rsid w:val="00592044"/>
    <w:rsid w:val="005920FB"/>
    <w:rsid w:val="0059212C"/>
    <w:rsid w:val="005928CF"/>
    <w:rsid w:val="005929CE"/>
    <w:rsid w:val="005929E1"/>
    <w:rsid w:val="00592AB6"/>
    <w:rsid w:val="00592AFC"/>
    <w:rsid w:val="00592BD7"/>
    <w:rsid w:val="00592C06"/>
    <w:rsid w:val="00592C07"/>
    <w:rsid w:val="00592DBD"/>
    <w:rsid w:val="005930A7"/>
    <w:rsid w:val="005930FF"/>
    <w:rsid w:val="00593221"/>
    <w:rsid w:val="00593511"/>
    <w:rsid w:val="00593598"/>
    <w:rsid w:val="005937DC"/>
    <w:rsid w:val="0059394F"/>
    <w:rsid w:val="00593988"/>
    <w:rsid w:val="00593B60"/>
    <w:rsid w:val="00593D4A"/>
    <w:rsid w:val="00593D7F"/>
    <w:rsid w:val="00593E28"/>
    <w:rsid w:val="00593F6B"/>
    <w:rsid w:val="00594125"/>
    <w:rsid w:val="00594180"/>
    <w:rsid w:val="00594436"/>
    <w:rsid w:val="00594549"/>
    <w:rsid w:val="00594643"/>
    <w:rsid w:val="0059486A"/>
    <w:rsid w:val="00594A1A"/>
    <w:rsid w:val="00594B20"/>
    <w:rsid w:val="00594D76"/>
    <w:rsid w:val="00595020"/>
    <w:rsid w:val="0059512E"/>
    <w:rsid w:val="00595642"/>
    <w:rsid w:val="0059576C"/>
    <w:rsid w:val="00595780"/>
    <w:rsid w:val="005959DA"/>
    <w:rsid w:val="00595AB3"/>
    <w:rsid w:val="00595B29"/>
    <w:rsid w:val="0059617F"/>
    <w:rsid w:val="00596183"/>
    <w:rsid w:val="0059636B"/>
    <w:rsid w:val="00596514"/>
    <w:rsid w:val="0059661F"/>
    <w:rsid w:val="0059674F"/>
    <w:rsid w:val="00596770"/>
    <w:rsid w:val="005967BE"/>
    <w:rsid w:val="005969AE"/>
    <w:rsid w:val="005969D2"/>
    <w:rsid w:val="00596ABC"/>
    <w:rsid w:val="00596B3B"/>
    <w:rsid w:val="00596C67"/>
    <w:rsid w:val="00596D3B"/>
    <w:rsid w:val="00596D66"/>
    <w:rsid w:val="00596E16"/>
    <w:rsid w:val="0059704A"/>
    <w:rsid w:val="00597583"/>
    <w:rsid w:val="0059768A"/>
    <w:rsid w:val="00597941"/>
    <w:rsid w:val="00597958"/>
    <w:rsid w:val="00597A12"/>
    <w:rsid w:val="00597A89"/>
    <w:rsid w:val="00597A9E"/>
    <w:rsid w:val="00597B5C"/>
    <w:rsid w:val="00597BA7"/>
    <w:rsid w:val="00597E67"/>
    <w:rsid w:val="005A0101"/>
    <w:rsid w:val="005A012D"/>
    <w:rsid w:val="005A026C"/>
    <w:rsid w:val="005A0344"/>
    <w:rsid w:val="005A047C"/>
    <w:rsid w:val="005A04DB"/>
    <w:rsid w:val="005A04F8"/>
    <w:rsid w:val="005A0674"/>
    <w:rsid w:val="005A0713"/>
    <w:rsid w:val="005A07B1"/>
    <w:rsid w:val="005A07E2"/>
    <w:rsid w:val="005A0851"/>
    <w:rsid w:val="005A0A50"/>
    <w:rsid w:val="005A0C9A"/>
    <w:rsid w:val="005A0CB2"/>
    <w:rsid w:val="005A0D10"/>
    <w:rsid w:val="005A0DC7"/>
    <w:rsid w:val="005A1014"/>
    <w:rsid w:val="005A10AE"/>
    <w:rsid w:val="005A1118"/>
    <w:rsid w:val="005A117C"/>
    <w:rsid w:val="005A12D6"/>
    <w:rsid w:val="005A15B5"/>
    <w:rsid w:val="005A15C3"/>
    <w:rsid w:val="005A17CE"/>
    <w:rsid w:val="005A1909"/>
    <w:rsid w:val="005A1946"/>
    <w:rsid w:val="005A19FE"/>
    <w:rsid w:val="005A1B13"/>
    <w:rsid w:val="005A1BC6"/>
    <w:rsid w:val="005A1DF2"/>
    <w:rsid w:val="005A1F0C"/>
    <w:rsid w:val="005A20C1"/>
    <w:rsid w:val="005A216E"/>
    <w:rsid w:val="005A2337"/>
    <w:rsid w:val="005A2483"/>
    <w:rsid w:val="005A28CE"/>
    <w:rsid w:val="005A2A73"/>
    <w:rsid w:val="005A2A8E"/>
    <w:rsid w:val="005A2B5C"/>
    <w:rsid w:val="005A2F02"/>
    <w:rsid w:val="005A32E8"/>
    <w:rsid w:val="005A336E"/>
    <w:rsid w:val="005A339B"/>
    <w:rsid w:val="005A33C3"/>
    <w:rsid w:val="005A33C8"/>
    <w:rsid w:val="005A34EB"/>
    <w:rsid w:val="005A386E"/>
    <w:rsid w:val="005A395E"/>
    <w:rsid w:val="005A3986"/>
    <w:rsid w:val="005A3AE2"/>
    <w:rsid w:val="005A3BF3"/>
    <w:rsid w:val="005A3BF8"/>
    <w:rsid w:val="005A3D82"/>
    <w:rsid w:val="005A3E9D"/>
    <w:rsid w:val="005A3F5F"/>
    <w:rsid w:val="005A4006"/>
    <w:rsid w:val="005A4080"/>
    <w:rsid w:val="005A41D8"/>
    <w:rsid w:val="005A4389"/>
    <w:rsid w:val="005A4601"/>
    <w:rsid w:val="005A4618"/>
    <w:rsid w:val="005A479D"/>
    <w:rsid w:val="005A4841"/>
    <w:rsid w:val="005A49EA"/>
    <w:rsid w:val="005A4A8B"/>
    <w:rsid w:val="005A4B7C"/>
    <w:rsid w:val="005A4BC4"/>
    <w:rsid w:val="005A4CEB"/>
    <w:rsid w:val="005A4D65"/>
    <w:rsid w:val="005A4D87"/>
    <w:rsid w:val="005A4E75"/>
    <w:rsid w:val="005A50BA"/>
    <w:rsid w:val="005A50FF"/>
    <w:rsid w:val="005A53A6"/>
    <w:rsid w:val="005A5708"/>
    <w:rsid w:val="005A5938"/>
    <w:rsid w:val="005A5D54"/>
    <w:rsid w:val="005A5FD6"/>
    <w:rsid w:val="005A61AB"/>
    <w:rsid w:val="005A6217"/>
    <w:rsid w:val="005A6513"/>
    <w:rsid w:val="005A6560"/>
    <w:rsid w:val="005A6653"/>
    <w:rsid w:val="005A6AC4"/>
    <w:rsid w:val="005A6CD6"/>
    <w:rsid w:val="005A6DCD"/>
    <w:rsid w:val="005A6F1E"/>
    <w:rsid w:val="005A729F"/>
    <w:rsid w:val="005A7B40"/>
    <w:rsid w:val="005A7BB5"/>
    <w:rsid w:val="005A7C11"/>
    <w:rsid w:val="005B001E"/>
    <w:rsid w:val="005B036D"/>
    <w:rsid w:val="005B03B8"/>
    <w:rsid w:val="005B047F"/>
    <w:rsid w:val="005B0517"/>
    <w:rsid w:val="005B0777"/>
    <w:rsid w:val="005B0845"/>
    <w:rsid w:val="005B09CC"/>
    <w:rsid w:val="005B09E9"/>
    <w:rsid w:val="005B09FF"/>
    <w:rsid w:val="005B0A81"/>
    <w:rsid w:val="005B0AE0"/>
    <w:rsid w:val="005B0BDD"/>
    <w:rsid w:val="005B0D2E"/>
    <w:rsid w:val="005B0D4E"/>
    <w:rsid w:val="005B0DD9"/>
    <w:rsid w:val="005B10C3"/>
    <w:rsid w:val="005B116D"/>
    <w:rsid w:val="005B125E"/>
    <w:rsid w:val="005B1475"/>
    <w:rsid w:val="005B1663"/>
    <w:rsid w:val="005B167B"/>
    <w:rsid w:val="005B16F9"/>
    <w:rsid w:val="005B1798"/>
    <w:rsid w:val="005B18E2"/>
    <w:rsid w:val="005B1B27"/>
    <w:rsid w:val="005B1B8B"/>
    <w:rsid w:val="005B1BAF"/>
    <w:rsid w:val="005B1E34"/>
    <w:rsid w:val="005B22A2"/>
    <w:rsid w:val="005B242E"/>
    <w:rsid w:val="005B2999"/>
    <w:rsid w:val="005B2A53"/>
    <w:rsid w:val="005B2D93"/>
    <w:rsid w:val="005B2E1B"/>
    <w:rsid w:val="005B31B5"/>
    <w:rsid w:val="005B32E4"/>
    <w:rsid w:val="005B3377"/>
    <w:rsid w:val="005B33BA"/>
    <w:rsid w:val="005B33DE"/>
    <w:rsid w:val="005B35DA"/>
    <w:rsid w:val="005B362A"/>
    <w:rsid w:val="005B369C"/>
    <w:rsid w:val="005B36BB"/>
    <w:rsid w:val="005B3862"/>
    <w:rsid w:val="005B391F"/>
    <w:rsid w:val="005B3A5C"/>
    <w:rsid w:val="005B3AC9"/>
    <w:rsid w:val="005B3B61"/>
    <w:rsid w:val="005B3BE7"/>
    <w:rsid w:val="005B3CC6"/>
    <w:rsid w:val="005B3D73"/>
    <w:rsid w:val="005B3DAC"/>
    <w:rsid w:val="005B3E06"/>
    <w:rsid w:val="005B3E52"/>
    <w:rsid w:val="005B3EC6"/>
    <w:rsid w:val="005B404B"/>
    <w:rsid w:val="005B4178"/>
    <w:rsid w:val="005B43BA"/>
    <w:rsid w:val="005B4532"/>
    <w:rsid w:val="005B454E"/>
    <w:rsid w:val="005B4555"/>
    <w:rsid w:val="005B4625"/>
    <w:rsid w:val="005B4626"/>
    <w:rsid w:val="005B4734"/>
    <w:rsid w:val="005B4862"/>
    <w:rsid w:val="005B4B9D"/>
    <w:rsid w:val="005B4DF1"/>
    <w:rsid w:val="005B4EFD"/>
    <w:rsid w:val="005B4F7D"/>
    <w:rsid w:val="005B4F9F"/>
    <w:rsid w:val="005B51FB"/>
    <w:rsid w:val="005B5410"/>
    <w:rsid w:val="005B5C90"/>
    <w:rsid w:val="005B5C9F"/>
    <w:rsid w:val="005B5EAC"/>
    <w:rsid w:val="005B5F1F"/>
    <w:rsid w:val="005B6024"/>
    <w:rsid w:val="005B60F8"/>
    <w:rsid w:val="005B61EF"/>
    <w:rsid w:val="005B65BB"/>
    <w:rsid w:val="005B66B9"/>
    <w:rsid w:val="005B6767"/>
    <w:rsid w:val="005B68B0"/>
    <w:rsid w:val="005B6B3B"/>
    <w:rsid w:val="005B6B96"/>
    <w:rsid w:val="005B6C7B"/>
    <w:rsid w:val="005B6E3F"/>
    <w:rsid w:val="005B6E53"/>
    <w:rsid w:val="005B6E97"/>
    <w:rsid w:val="005B6FB5"/>
    <w:rsid w:val="005B716A"/>
    <w:rsid w:val="005B7258"/>
    <w:rsid w:val="005B7567"/>
    <w:rsid w:val="005B7664"/>
    <w:rsid w:val="005B76C5"/>
    <w:rsid w:val="005B7769"/>
    <w:rsid w:val="005B77BC"/>
    <w:rsid w:val="005B7A8D"/>
    <w:rsid w:val="005B7B2C"/>
    <w:rsid w:val="005B7CC3"/>
    <w:rsid w:val="005B7DBE"/>
    <w:rsid w:val="005B7E29"/>
    <w:rsid w:val="005B7E3E"/>
    <w:rsid w:val="005B7F20"/>
    <w:rsid w:val="005C029F"/>
    <w:rsid w:val="005C0720"/>
    <w:rsid w:val="005C08DE"/>
    <w:rsid w:val="005C0B15"/>
    <w:rsid w:val="005C0F78"/>
    <w:rsid w:val="005C1044"/>
    <w:rsid w:val="005C149A"/>
    <w:rsid w:val="005C1951"/>
    <w:rsid w:val="005C19B5"/>
    <w:rsid w:val="005C1DE0"/>
    <w:rsid w:val="005C1E66"/>
    <w:rsid w:val="005C2068"/>
    <w:rsid w:val="005C2087"/>
    <w:rsid w:val="005C20CB"/>
    <w:rsid w:val="005C226C"/>
    <w:rsid w:val="005C22CC"/>
    <w:rsid w:val="005C24CD"/>
    <w:rsid w:val="005C259B"/>
    <w:rsid w:val="005C27A1"/>
    <w:rsid w:val="005C2C43"/>
    <w:rsid w:val="005C2C64"/>
    <w:rsid w:val="005C2CEA"/>
    <w:rsid w:val="005C2FA1"/>
    <w:rsid w:val="005C30AE"/>
    <w:rsid w:val="005C33DD"/>
    <w:rsid w:val="005C34A4"/>
    <w:rsid w:val="005C3542"/>
    <w:rsid w:val="005C36FB"/>
    <w:rsid w:val="005C37DC"/>
    <w:rsid w:val="005C3920"/>
    <w:rsid w:val="005C3A12"/>
    <w:rsid w:val="005C3A1D"/>
    <w:rsid w:val="005C3BBC"/>
    <w:rsid w:val="005C3D05"/>
    <w:rsid w:val="005C3D34"/>
    <w:rsid w:val="005C3F61"/>
    <w:rsid w:val="005C3FDE"/>
    <w:rsid w:val="005C41FD"/>
    <w:rsid w:val="005C4262"/>
    <w:rsid w:val="005C4382"/>
    <w:rsid w:val="005C43B1"/>
    <w:rsid w:val="005C43D3"/>
    <w:rsid w:val="005C43E7"/>
    <w:rsid w:val="005C43FA"/>
    <w:rsid w:val="005C45C6"/>
    <w:rsid w:val="005C45E0"/>
    <w:rsid w:val="005C47AD"/>
    <w:rsid w:val="005C49FF"/>
    <w:rsid w:val="005C4B3A"/>
    <w:rsid w:val="005C4C59"/>
    <w:rsid w:val="005C4CDA"/>
    <w:rsid w:val="005C4CFF"/>
    <w:rsid w:val="005C4D0C"/>
    <w:rsid w:val="005C4E05"/>
    <w:rsid w:val="005C4EFC"/>
    <w:rsid w:val="005C50AC"/>
    <w:rsid w:val="005C5393"/>
    <w:rsid w:val="005C53CC"/>
    <w:rsid w:val="005C5448"/>
    <w:rsid w:val="005C557B"/>
    <w:rsid w:val="005C55EA"/>
    <w:rsid w:val="005C58EA"/>
    <w:rsid w:val="005C5C1F"/>
    <w:rsid w:val="005C5E07"/>
    <w:rsid w:val="005C5E23"/>
    <w:rsid w:val="005C5F81"/>
    <w:rsid w:val="005C6131"/>
    <w:rsid w:val="005C61B7"/>
    <w:rsid w:val="005C6207"/>
    <w:rsid w:val="005C64DE"/>
    <w:rsid w:val="005C6544"/>
    <w:rsid w:val="005C67D3"/>
    <w:rsid w:val="005C69FE"/>
    <w:rsid w:val="005C6C5A"/>
    <w:rsid w:val="005C7309"/>
    <w:rsid w:val="005C740B"/>
    <w:rsid w:val="005C7471"/>
    <w:rsid w:val="005C7546"/>
    <w:rsid w:val="005C7775"/>
    <w:rsid w:val="005C77D7"/>
    <w:rsid w:val="005C7B12"/>
    <w:rsid w:val="005C7B2C"/>
    <w:rsid w:val="005C7C2E"/>
    <w:rsid w:val="005D001D"/>
    <w:rsid w:val="005D0510"/>
    <w:rsid w:val="005D054D"/>
    <w:rsid w:val="005D064F"/>
    <w:rsid w:val="005D0696"/>
    <w:rsid w:val="005D06DF"/>
    <w:rsid w:val="005D07A4"/>
    <w:rsid w:val="005D090E"/>
    <w:rsid w:val="005D0A0B"/>
    <w:rsid w:val="005D0CAC"/>
    <w:rsid w:val="005D0EC5"/>
    <w:rsid w:val="005D10E5"/>
    <w:rsid w:val="005D12C2"/>
    <w:rsid w:val="005D12C3"/>
    <w:rsid w:val="005D1811"/>
    <w:rsid w:val="005D1854"/>
    <w:rsid w:val="005D1896"/>
    <w:rsid w:val="005D18D5"/>
    <w:rsid w:val="005D19B6"/>
    <w:rsid w:val="005D1C7C"/>
    <w:rsid w:val="005D1C88"/>
    <w:rsid w:val="005D1D1D"/>
    <w:rsid w:val="005D2036"/>
    <w:rsid w:val="005D2247"/>
    <w:rsid w:val="005D2259"/>
    <w:rsid w:val="005D22F8"/>
    <w:rsid w:val="005D230B"/>
    <w:rsid w:val="005D2525"/>
    <w:rsid w:val="005D259F"/>
    <w:rsid w:val="005D25C5"/>
    <w:rsid w:val="005D2622"/>
    <w:rsid w:val="005D27C0"/>
    <w:rsid w:val="005D282F"/>
    <w:rsid w:val="005D297B"/>
    <w:rsid w:val="005D2AB0"/>
    <w:rsid w:val="005D2D27"/>
    <w:rsid w:val="005D30C5"/>
    <w:rsid w:val="005D31DC"/>
    <w:rsid w:val="005D32BC"/>
    <w:rsid w:val="005D3303"/>
    <w:rsid w:val="005D3334"/>
    <w:rsid w:val="005D3404"/>
    <w:rsid w:val="005D34CB"/>
    <w:rsid w:val="005D36B9"/>
    <w:rsid w:val="005D3756"/>
    <w:rsid w:val="005D3AFD"/>
    <w:rsid w:val="005D3BFA"/>
    <w:rsid w:val="005D3D07"/>
    <w:rsid w:val="005D3E33"/>
    <w:rsid w:val="005D3FBE"/>
    <w:rsid w:val="005D40FA"/>
    <w:rsid w:val="005D41E2"/>
    <w:rsid w:val="005D4332"/>
    <w:rsid w:val="005D4338"/>
    <w:rsid w:val="005D4535"/>
    <w:rsid w:val="005D473E"/>
    <w:rsid w:val="005D4899"/>
    <w:rsid w:val="005D4904"/>
    <w:rsid w:val="005D4B1E"/>
    <w:rsid w:val="005D4BDB"/>
    <w:rsid w:val="005D4CFA"/>
    <w:rsid w:val="005D50EA"/>
    <w:rsid w:val="005D5236"/>
    <w:rsid w:val="005D53FE"/>
    <w:rsid w:val="005D54EE"/>
    <w:rsid w:val="005D552F"/>
    <w:rsid w:val="005D56F1"/>
    <w:rsid w:val="005D5A52"/>
    <w:rsid w:val="005D5C6E"/>
    <w:rsid w:val="005D5D6D"/>
    <w:rsid w:val="005D5D9D"/>
    <w:rsid w:val="005D5EBF"/>
    <w:rsid w:val="005D5F18"/>
    <w:rsid w:val="005D5F92"/>
    <w:rsid w:val="005D60D5"/>
    <w:rsid w:val="005D6217"/>
    <w:rsid w:val="005D6226"/>
    <w:rsid w:val="005D62E3"/>
    <w:rsid w:val="005D62F8"/>
    <w:rsid w:val="005D650F"/>
    <w:rsid w:val="005D6527"/>
    <w:rsid w:val="005D666D"/>
    <w:rsid w:val="005D66CB"/>
    <w:rsid w:val="005D68A2"/>
    <w:rsid w:val="005D6950"/>
    <w:rsid w:val="005D6B57"/>
    <w:rsid w:val="005D6BCE"/>
    <w:rsid w:val="005D6EA2"/>
    <w:rsid w:val="005D6FB7"/>
    <w:rsid w:val="005D70A9"/>
    <w:rsid w:val="005D70F8"/>
    <w:rsid w:val="005D710D"/>
    <w:rsid w:val="005D710F"/>
    <w:rsid w:val="005D7143"/>
    <w:rsid w:val="005D736E"/>
    <w:rsid w:val="005D740D"/>
    <w:rsid w:val="005D7440"/>
    <w:rsid w:val="005D7450"/>
    <w:rsid w:val="005D755E"/>
    <w:rsid w:val="005D7597"/>
    <w:rsid w:val="005D769A"/>
    <w:rsid w:val="005D7702"/>
    <w:rsid w:val="005D7854"/>
    <w:rsid w:val="005D7ADB"/>
    <w:rsid w:val="005D7D6F"/>
    <w:rsid w:val="005D7DAD"/>
    <w:rsid w:val="005E00F9"/>
    <w:rsid w:val="005E0212"/>
    <w:rsid w:val="005E053D"/>
    <w:rsid w:val="005E063B"/>
    <w:rsid w:val="005E07BB"/>
    <w:rsid w:val="005E09E3"/>
    <w:rsid w:val="005E0C43"/>
    <w:rsid w:val="005E0D06"/>
    <w:rsid w:val="005E0E56"/>
    <w:rsid w:val="005E0E94"/>
    <w:rsid w:val="005E0E96"/>
    <w:rsid w:val="005E0FB8"/>
    <w:rsid w:val="005E1041"/>
    <w:rsid w:val="005E1109"/>
    <w:rsid w:val="005E13B6"/>
    <w:rsid w:val="005E1496"/>
    <w:rsid w:val="005E14A6"/>
    <w:rsid w:val="005E1558"/>
    <w:rsid w:val="005E157D"/>
    <w:rsid w:val="005E1692"/>
    <w:rsid w:val="005E1951"/>
    <w:rsid w:val="005E1959"/>
    <w:rsid w:val="005E19AF"/>
    <w:rsid w:val="005E1A92"/>
    <w:rsid w:val="005E1B2C"/>
    <w:rsid w:val="005E1D6E"/>
    <w:rsid w:val="005E1F29"/>
    <w:rsid w:val="005E2125"/>
    <w:rsid w:val="005E22D1"/>
    <w:rsid w:val="005E246E"/>
    <w:rsid w:val="005E24FB"/>
    <w:rsid w:val="005E25CF"/>
    <w:rsid w:val="005E26AF"/>
    <w:rsid w:val="005E2B8B"/>
    <w:rsid w:val="005E2BCB"/>
    <w:rsid w:val="005E2BDC"/>
    <w:rsid w:val="005E2BFB"/>
    <w:rsid w:val="005E2EE5"/>
    <w:rsid w:val="005E2FCB"/>
    <w:rsid w:val="005E3008"/>
    <w:rsid w:val="005E3091"/>
    <w:rsid w:val="005E319A"/>
    <w:rsid w:val="005E3442"/>
    <w:rsid w:val="005E348A"/>
    <w:rsid w:val="005E36A2"/>
    <w:rsid w:val="005E38C8"/>
    <w:rsid w:val="005E3944"/>
    <w:rsid w:val="005E3989"/>
    <w:rsid w:val="005E3A34"/>
    <w:rsid w:val="005E4104"/>
    <w:rsid w:val="005E41CA"/>
    <w:rsid w:val="005E42B0"/>
    <w:rsid w:val="005E42C1"/>
    <w:rsid w:val="005E42E1"/>
    <w:rsid w:val="005E4463"/>
    <w:rsid w:val="005E48B1"/>
    <w:rsid w:val="005E48CB"/>
    <w:rsid w:val="005E496B"/>
    <w:rsid w:val="005E4A0B"/>
    <w:rsid w:val="005E4FE2"/>
    <w:rsid w:val="005E5434"/>
    <w:rsid w:val="005E544C"/>
    <w:rsid w:val="005E54E7"/>
    <w:rsid w:val="005E55B2"/>
    <w:rsid w:val="005E562D"/>
    <w:rsid w:val="005E564F"/>
    <w:rsid w:val="005E569D"/>
    <w:rsid w:val="005E587D"/>
    <w:rsid w:val="005E5AE9"/>
    <w:rsid w:val="005E5B1C"/>
    <w:rsid w:val="005E5C81"/>
    <w:rsid w:val="005E5D31"/>
    <w:rsid w:val="005E5E20"/>
    <w:rsid w:val="005E5FD3"/>
    <w:rsid w:val="005E61FF"/>
    <w:rsid w:val="005E629D"/>
    <w:rsid w:val="005E657E"/>
    <w:rsid w:val="005E66A5"/>
    <w:rsid w:val="005E67EE"/>
    <w:rsid w:val="005E6A9A"/>
    <w:rsid w:val="005E6C62"/>
    <w:rsid w:val="005E6DA3"/>
    <w:rsid w:val="005E7030"/>
    <w:rsid w:val="005E7069"/>
    <w:rsid w:val="005E73F9"/>
    <w:rsid w:val="005E7567"/>
    <w:rsid w:val="005E762E"/>
    <w:rsid w:val="005E766E"/>
    <w:rsid w:val="005E767A"/>
    <w:rsid w:val="005E771A"/>
    <w:rsid w:val="005E77C0"/>
    <w:rsid w:val="005E7EDA"/>
    <w:rsid w:val="005E7EE7"/>
    <w:rsid w:val="005E7F1A"/>
    <w:rsid w:val="005F0097"/>
    <w:rsid w:val="005F016B"/>
    <w:rsid w:val="005F0214"/>
    <w:rsid w:val="005F0292"/>
    <w:rsid w:val="005F02C0"/>
    <w:rsid w:val="005F038F"/>
    <w:rsid w:val="005F0469"/>
    <w:rsid w:val="005F060A"/>
    <w:rsid w:val="005F0726"/>
    <w:rsid w:val="005F08AA"/>
    <w:rsid w:val="005F08F2"/>
    <w:rsid w:val="005F0D64"/>
    <w:rsid w:val="005F0DC2"/>
    <w:rsid w:val="005F0F56"/>
    <w:rsid w:val="005F0FAE"/>
    <w:rsid w:val="005F1009"/>
    <w:rsid w:val="005F1059"/>
    <w:rsid w:val="005F108F"/>
    <w:rsid w:val="005F1181"/>
    <w:rsid w:val="005F11C9"/>
    <w:rsid w:val="005F1222"/>
    <w:rsid w:val="005F14AF"/>
    <w:rsid w:val="005F1875"/>
    <w:rsid w:val="005F1A1C"/>
    <w:rsid w:val="005F1B85"/>
    <w:rsid w:val="005F1BA0"/>
    <w:rsid w:val="005F1E68"/>
    <w:rsid w:val="005F1E90"/>
    <w:rsid w:val="005F1ED2"/>
    <w:rsid w:val="005F203A"/>
    <w:rsid w:val="005F2574"/>
    <w:rsid w:val="005F2635"/>
    <w:rsid w:val="005F2874"/>
    <w:rsid w:val="005F2994"/>
    <w:rsid w:val="005F29AF"/>
    <w:rsid w:val="005F2D01"/>
    <w:rsid w:val="005F2EB1"/>
    <w:rsid w:val="005F2FE7"/>
    <w:rsid w:val="005F2FFC"/>
    <w:rsid w:val="005F33AA"/>
    <w:rsid w:val="005F367F"/>
    <w:rsid w:val="005F36D6"/>
    <w:rsid w:val="005F38A0"/>
    <w:rsid w:val="005F3A74"/>
    <w:rsid w:val="005F3BAB"/>
    <w:rsid w:val="005F3CBB"/>
    <w:rsid w:val="005F4063"/>
    <w:rsid w:val="005F408C"/>
    <w:rsid w:val="005F4441"/>
    <w:rsid w:val="005F47CC"/>
    <w:rsid w:val="005F4882"/>
    <w:rsid w:val="005F49F5"/>
    <w:rsid w:val="005F4A15"/>
    <w:rsid w:val="005F4A6E"/>
    <w:rsid w:val="005F4B2B"/>
    <w:rsid w:val="005F4C26"/>
    <w:rsid w:val="005F4D50"/>
    <w:rsid w:val="005F5191"/>
    <w:rsid w:val="005F53D0"/>
    <w:rsid w:val="005F5642"/>
    <w:rsid w:val="005F56A4"/>
    <w:rsid w:val="005F5DEC"/>
    <w:rsid w:val="005F5DF1"/>
    <w:rsid w:val="005F5FD6"/>
    <w:rsid w:val="005F6500"/>
    <w:rsid w:val="005F6BD4"/>
    <w:rsid w:val="005F6D5B"/>
    <w:rsid w:val="005F6DCA"/>
    <w:rsid w:val="005F6E13"/>
    <w:rsid w:val="005F6EC1"/>
    <w:rsid w:val="005F6F2B"/>
    <w:rsid w:val="005F6F30"/>
    <w:rsid w:val="005F6FA4"/>
    <w:rsid w:val="005F72FA"/>
    <w:rsid w:val="005F7383"/>
    <w:rsid w:val="005F7429"/>
    <w:rsid w:val="005F754F"/>
    <w:rsid w:val="005F7565"/>
    <w:rsid w:val="005F776C"/>
    <w:rsid w:val="005F77A7"/>
    <w:rsid w:val="005F782A"/>
    <w:rsid w:val="005F78E3"/>
    <w:rsid w:val="005F7901"/>
    <w:rsid w:val="005F7926"/>
    <w:rsid w:val="005F7C5E"/>
    <w:rsid w:val="005F7E18"/>
    <w:rsid w:val="005F7ED3"/>
    <w:rsid w:val="005F7F02"/>
    <w:rsid w:val="00600162"/>
    <w:rsid w:val="006001D1"/>
    <w:rsid w:val="006008E4"/>
    <w:rsid w:val="00600BA0"/>
    <w:rsid w:val="0060102F"/>
    <w:rsid w:val="0060113A"/>
    <w:rsid w:val="0060126C"/>
    <w:rsid w:val="006012F0"/>
    <w:rsid w:val="0060143F"/>
    <w:rsid w:val="00601528"/>
    <w:rsid w:val="00601904"/>
    <w:rsid w:val="00601A72"/>
    <w:rsid w:val="00601AEE"/>
    <w:rsid w:val="00601C5C"/>
    <w:rsid w:val="00601C78"/>
    <w:rsid w:val="00602194"/>
    <w:rsid w:val="00602281"/>
    <w:rsid w:val="006022CC"/>
    <w:rsid w:val="00602422"/>
    <w:rsid w:val="0060262B"/>
    <w:rsid w:val="0060266D"/>
    <w:rsid w:val="00602B29"/>
    <w:rsid w:val="00602E52"/>
    <w:rsid w:val="006030BD"/>
    <w:rsid w:val="00603404"/>
    <w:rsid w:val="00603674"/>
    <w:rsid w:val="006037D9"/>
    <w:rsid w:val="00603A31"/>
    <w:rsid w:val="0060402E"/>
    <w:rsid w:val="0060459B"/>
    <w:rsid w:val="0060462D"/>
    <w:rsid w:val="006046FB"/>
    <w:rsid w:val="00604A55"/>
    <w:rsid w:val="00604B3C"/>
    <w:rsid w:val="00604C30"/>
    <w:rsid w:val="00604D54"/>
    <w:rsid w:val="00604F3B"/>
    <w:rsid w:val="00604F74"/>
    <w:rsid w:val="00604FE2"/>
    <w:rsid w:val="00604FEC"/>
    <w:rsid w:val="00605373"/>
    <w:rsid w:val="006054E8"/>
    <w:rsid w:val="006054F4"/>
    <w:rsid w:val="0060559F"/>
    <w:rsid w:val="00605642"/>
    <w:rsid w:val="00605758"/>
    <w:rsid w:val="00605768"/>
    <w:rsid w:val="0060598E"/>
    <w:rsid w:val="006059E3"/>
    <w:rsid w:val="00605FE6"/>
    <w:rsid w:val="00606028"/>
    <w:rsid w:val="0060611C"/>
    <w:rsid w:val="00606158"/>
    <w:rsid w:val="0060624D"/>
    <w:rsid w:val="00606379"/>
    <w:rsid w:val="0060644E"/>
    <w:rsid w:val="00606496"/>
    <w:rsid w:val="00606650"/>
    <w:rsid w:val="006066ED"/>
    <w:rsid w:val="00606914"/>
    <w:rsid w:val="00606B57"/>
    <w:rsid w:val="00606B5A"/>
    <w:rsid w:val="00606DF8"/>
    <w:rsid w:val="00606E02"/>
    <w:rsid w:val="0060713B"/>
    <w:rsid w:val="006071B3"/>
    <w:rsid w:val="00607661"/>
    <w:rsid w:val="00607678"/>
    <w:rsid w:val="00607AEF"/>
    <w:rsid w:val="00607C3D"/>
    <w:rsid w:val="00607DCB"/>
    <w:rsid w:val="0061005F"/>
    <w:rsid w:val="00610122"/>
    <w:rsid w:val="0061032A"/>
    <w:rsid w:val="006104DB"/>
    <w:rsid w:val="006106B4"/>
    <w:rsid w:val="00610961"/>
    <w:rsid w:val="00610B38"/>
    <w:rsid w:val="00610CA4"/>
    <w:rsid w:val="0061116F"/>
    <w:rsid w:val="00611233"/>
    <w:rsid w:val="0061125E"/>
    <w:rsid w:val="0061131A"/>
    <w:rsid w:val="0061165A"/>
    <w:rsid w:val="006116AE"/>
    <w:rsid w:val="0061199C"/>
    <w:rsid w:val="00611DD6"/>
    <w:rsid w:val="00611DDC"/>
    <w:rsid w:val="00611EC9"/>
    <w:rsid w:val="0061250F"/>
    <w:rsid w:val="00612548"/>
    <w:rsid w:val="0061255D"/>
    <w:rsid w:val="006127E5"/>
    <w:rsid w:val="00612915"/>
    <w:rsid w:val="00612BA9"/>
    <w:rsid w:val="00612D27"/>
    <w:rsid w:val="00612D5E"/>
    <w:rsid w:val="00612DA4"/>
    <w:rsid w:val="00612E25"/>
    <w:rsid w:val="00612E2F"/>
    <w:rsid w:val="00612E4B"/>
    <w:rsid w:val="00612EAD"/>
    <w:rsid w:val="00613352"/>
    <w:rsid w:val="006133DA"/>
    <w:rsid w:val="0061374D"/>
    <w:rsid w:val="006139B3"/>
    <w:rsid w:val="00613AA4"/>
    <w:rsid w:val="00613AC4"/>
    <w:rsid w:val="00613CF2"/>
    <w:rsid w:val="00613FCD"/>
    <w:rsid w:val="0061407C"/>
    <w:rsid w:val="0061411C"/>
    <w:rsid w:val="006144D2"/>
    <w:rsid w:val="00614804"/>
    <w:rsid w:val="0061485E"/>
    <w:rsid w:val="006148AC"/>
    <w:rsid w:val="00614AF1"/>
    <w:rsid w:val="00614B11"/>
    <w:rsid w:val="00614C7E"/>
    <w:rsid w:val="00614DD7"/>
    <w:rsid w:val="006152AF"/>
    <w:rsid w:val="006152D2"/>
    <w:rsid w:val="006153AB"/>
    <w:rsid w:val="0061549B"/>
    <w:rsid w:val="00615686"/>
    <w:rsid w:val="0061582A"/>
    <w:rsid w:val="00615985"/>
    <w:rsid w:val="00615A43"/>
    <w:rsid w:val="00615C05"/>
    <w:rsid w:val="00615D4E"/>
    <w:rsid w:val="00615EA4"/>
    <w:rsid w:val="00616202"/>
    <w:rsid w:val="006162B0"/>
    <w:rsid w:val="006162C6"/>
    <w:rsid w:val="006162FD"/>
    <w:rsid w:val="00616783"/>
    <w:rsid w:val="0061682A"/>
    <w:rsid w:val="006169C5"/>
    <w:rsid w:val="00616C0A"/>
    <w:rsid w:val="00616D52"/>
    <w:rsid w:val="00616EBF"/>
    <w:rsid w:val="00616F4B"/>
    <w:rsid w:val="00617002"/>
    <w:rsid w:val="0061719D"/>
    <w:rsid w:val="00617288"/>
    <w:rsid w:val="00617376"/>
    <w:rsid w:val="006174FC"/>
    <w:rsid w:val="00617681"/>
    <w:rsid w:val="006176E4"/>
    <w:rsid w:val="00617716"/>
    <w:rsid w:val="00617850"/>
    <w:rsid w:val="00617879"/>
    <w:rsid w:val="00617B49"/>
    <w:rsid w:val="00617B58"/>
    <w:rsid w:val="00617B9A"/>
    <w:rsid w:val="00617D94"/>
    <w:rsid w:val="00617EE9"/>
    <w:rsid w:val="00617FC8"/>
    <w:rsid w:val="00620014"/>
    <w:rsid w:val="006202A0"/>
    <w:rsid w:val="006202C2"/>
    <w:rsid w:val="006204F8"/>
    <w:rsid w:val="006206C7"/>
    <w:rsid w:val="00620798"/>
    <w:rsid w:val="006207F9"/>
    <w:rsid w:val="00620846"/>
    <w:rsid w:val="00620B32"/>
    <w:rsid w:val="00620E9C"/>
    <w:rsid w:val="00621071"/>
    <w:rsid w:val="006211B3"/>
    <w:rsid w:val="006212D5"/>
    <w:rsid w:val="0062140F"/>
    <w:rsid w:val="00621518"/>
    <w:rsid w:val="0062174E"/>
    <w:rsid w:val="0062175D"/>
    <w:rsid w:val="006217A1"/>
    <w:rsid w:val="006217ED"/>
    <w:rsid w:val="00621811"/>
    <w:rsid w:val="00621863"/>
    <w:rsid w:val="006218AF"/>
    <w:rsid w:val="00621B10"/>
    <w:rsid w:val="00621DBB"/>
    <w:rsid w:val="00621E80"/>
    <w:rsid w:val="006222F2"/>
    <w:rsid w:val="006223BB"/>
    <w:rsid w:val="006224B6"/>
    <w:rsid w:val="006224BA"/>
    <w:rsid w:val="00622590"/>
    <w:rsid w:val="00622807"/>
    <w:rsid w:val="0062284B"/>
    <w:rsid w:val="00622886"/>
    <w:rsid w:val="006229F9"/>
    <w:rsid w:val="00622AFB"/>
    <w:rsid w:val="00622BE6"/>
    <w:rsid w:val="00622C51"/>
    <w:rsid w:val="00622C68"/>
    <w:rsid w:val="00622D79"/>
    <w:rsid w:val="00622F65"/>
    <w:rsid w:val="00622F94"/>
    <w:rsid w:val="006231F4"/>
    <w:rsid w:val="006232C0"/>
    <w:rsid w:val="0062345F"/>
    <w:rsid w:val="00623514"/>
    <w:rsid w:val="006236D3"/>
    <w:rsid w:val="006237DD"/>
    <w:rsid w:val="00623810"/>
    <w:rsid w:val="0062388A"/>
    <w:rsid w:val="006238AF"/>
    <w:rsid w:val="00623A90"/>
    <w:rsid w:val="00623D83"/>
    <w:rsid w:val="00623DF1"/>
    <w:rsid w:val="00624044"/>
    <w:rsid w:val="006240A4"/>
    <w:rsid w:val="0062410F"/>
    <w:rsid w:val="00624212"/>
    <w:rsid w:val="00624315"/>
    <w:rsid w:val="00624397"/>
    <w:rsid w:val="006243AD"/>
    <w:rsid w:val="00624444"/>
    <w:rsid w:val="0062448D"/>
    <w:rsid w:val="0062461E"/>
    <w:rsid w:val="0062464B"/>
    <w:rsid w:val="006246FA"/>
    <w:rsid w:val="00624AC0"/>
    <w:rsid w:val="00624D91"/>
    <w:rsid w:val="00624F59"/>
    <w:rsid w:val="00624FBD"/>
    <w:rsid w:val="00625305"/>
    <w:rsid w:val="00625715"/>
    <w:rsid w:val="006257B4"/>
    <w:rsid w:val="0062586D"/>
    <w:rsid w:val="006258AD"/>
    <w:rsid w:val="00625964"/>
    <w:rsid w:val="0062596D"/>
    <w:rsid w:val="00625AAA"/>
    <w:rsid w:val="00625AFA"/>
    <w:rsid w:val="00625C1F"/>
    <w:rsid w:val="00625C78"/>
    <w:rsid w:val="00625CA3"/>
    <w:rsid w:val="00626348"/>
    <w:rsid w:val="006267BB"/>
    <w:rsid w:val="00626AD1"/>
    <w:rsid w:val="00626AED"/>
    <w:rsid w:val="00626BDD"/>
    <w:rsid w:val="00626D96"/>
    <w:rsid w:val="00626DB3"/>
    <w:rsid w:val="00626DFC"/>
    <w:rsid w:val="00626EDB"/>
    <w:rsid w:val="00626F1D"/>
    <w:rsid w:val="00626FEB"/>
    <w:rsid w:val="006270D7"/>
    <w:rsid w:val="006270DB"/>
    <w:rsid w:val="00627132"/>
    <w:rsid w:val="006271A9"/>
    <w:rsid w:val="00627235"/>
    <w:rsid w:val="00627257"/>
    <w:rsid w:val="00627378"/>
    <w:rsid w:val="006273E8"/>
    <w:rsid w:val="006273F6"/>
    <w:rsid w:val="00627564"/>
    <w:rsid w:val="00627692"/>
    <w:rsid w:val="00627837"/>
    <w:rsid w:val="00627999"/>
    <w:rsid w:val="0063026C"/>
    <w:rsid w:val="00630353"/>
    <w:rsid w:val="00630376"/>
    <w:rsid w:val="00630642"/>
    <w:rsid w:val="006306D7"/>
    <w:rsid w:val="00630779"/>
    <w:rsid w:val="0063093D"/>
    <w:rsid w:val="00630A35"/>
    <w:rsid w:val="00630D5D"/>
    <w:rsid w:val="00630F0C"/>
    <w:rsid w:val="00631141"/>
    <w:rsid w:val="00631270"/>
    <w:rsid w:val="0063135F"/>
    <w:rsid w:val="006313EE"/>
    <w:rsid w:val="0063153E"/>
    <w:rsid w:val="0063154F"/>
    <w:rsid w:val="00631767"/>
    <w:rsid w:val="006317AE"/>
    <w:rsid w:val="0063190D"/>
    <w:rsid w:val="00631BC5"/>
    <w:rsid w:val="00631DF1"/>
    <w:rsid w:val="00631EFB"/>
    <w:rsid w:val="00631F51"/>
    <w:rsid w:val="006321A6"/>
    <w:rsid w:val="00632237"/>
    <w:rsid w:val="00632416"/>
    <w:rsid w:val="006324E8"/>
    <w:rsid w:val="00632722"/>
    <w:rsid w:val="0063286C"/>
    <w:rsid w:val="00632981"/>
    <w:rsid w:val="00632BF2"/>
    <w:rsid w:val="00632BF4"/>
    <w:rsid w:val="006331E1"/>
    <w:rsid w:val="006332F6"/>
    <w:rsid w:val="0063331E"/>
    <w:rsid w:val="0063335B"/>
    <w:rsid w:val="00633524"/>
    <w:rsid w:val="006337DC"/>
    <w:rsid w:val="006339E1"/>
    <w:rsid w:val="00633A3A"/>
    <w:rsid w:val="00633D6E"/>
    <w:rsid w:val="00633DB6"/>
    <w:rsid w:val="00633E16"/>
    <w:rsid w:val="00633EE5"/>
    <w:rsid w:val="00633EE6"/>
    <w:rsid w:val="00633FD8"/>
    <w:rsid w:val="006340A5"/>
    <w:rsid w:val="006340EF"/>
    <w:rsid w:val="006343EE"/>
    <w:rsid w:val="00634732"/>
    <w:rsid w:val="00634844"/>
    <w:rsid w:val="00634866"/>
    <w:rsid w:val="0063493D"/>
    <w:rsid w:val="00634B98"/>
    <w:rsid w:val="00634BF6"/>
    <w:rsid w:val="00634E50"/>
    <w:rsid w:val="0063518B"/>
    <w:rsid w:val="00635191"/>
    <w:rsid w:val="00635265"/>
    <w:rsid w:val="006352DB"/>
    <w:rsid w:val="0063538A"/>
    <w:rsid w:val="00635560"/>
    <w:rsid w:val="00635BC8"/>
    <w:rsid w:val="00635C09"/>
    <w:rsid w:val="00635D1B"/>
    <w:rsid w:val="00635DD2"/>
    <w:rsid w:val="00636672"/>
    <w:rsid w:val="00636793"/>
    <w:rsid w:val="00636816"/>
    <w:rsid w:val="006369AC"/>
    <w:rsid w:val="006369B9"/>
    <w:rsid w:val="006369D6"/>
    <w:rsid w:val="00636AB3"/>
    <w:rsid w:val="00636C00"/>
    <w:rsid w:val="00636D4F"/>
    <w:rsid w:val="00636DB4"/>
    <w:rsid w:val="00636DDB"/>
    <w:rsid w:val="00636E21"/>
    <w:rsid w:val="00636E6C"/>
    <w:rsid w:val="00636F45"/>
    <w:rsid w:val="00636FC4"/>
    <w:rsid w:val="0063707D"/>
    <w:rsid w:val="00637269"/>
    <w:rsid w:val="00637296"/>
    <w:rsid w:val="0063756B"/>
    <w:rsid w:val="006375A9"/>
    <w:rsid w:val="006376FF"/>
    <w:rsid w:val="006377F4"/>
    <w:rsid w:val="0063786D"/>
    <w:rsid w:val="00637B81"/>
    <w:rsid w:val="00637C1A"/>
    <w:rsid w:val="00637C40"/>
    <w:rsid w:val="00637DBE"/>
    <w:rsid w:val="00637E0A"/>
    <w:rsid w:val="00640485"/>
    <w:rsid w:val="006404D1"/>
    <w:rsid w:val="0064067E"/>
    <w:rsid w:val="0064074A"/>
    <w:rsid w:val="006409B8"/>
    <w:rsid w:val="006409E5"/>
    <w:rsid w:val="00640A35"/>
    <w:rsid w:val="00640A4F"/>
    <w:rsid w:val="00640AB8"/>
    <w:rsid w:val="00640CCA"/>
    <w:rsid w:val="00640DA8"/>
    <w:rsid w:val="00640DAC"/>
    <w:rsid w:val="00640F44"/>
    <w:rsid w:val="00641270"/>
    <w:rsid w:val="0064128D"/>
    <w:rsid w:val="006412EA"/>
    <w:rsid w:val="00641831"/>
    <w:rsid w:val="00641957"/>
    <w:rsid w:val="00641A52"/>
    <w:rsid w:val="00641B4C"/>
    <w:rsid w:val="00641CE8"/>
    <w:rsid w:val="00641F3E"/>
    <w:rsid w:val="00642037"/>
    <w:rsid w:val="00642290"/>
    <w:rsid w:val="006422CB"/>
    <w:rsid w:val="006423DF"/>
    <w:rsid w:val="00642543"/>
    <w:rsid w:val="00642563"/>
    <w:rsid w:val="006426C0"/>
    <w:rsid w:val="00642959"/>
    <w:rsid w:val="0064297A"/>
    <w:rsid w:val="006429BB"/>
    <w:rsid w:val="00642AC6"/>
    <w:rsid w:val="00642AD3"/>
    <w:rsid w:val="00642D09"/>
    <w:rsid w:val="00642D1B"/>
    <w:rsid w:val="00642D7C"/>
    <w:rsid w:val="00642DE6"/>
    <w:rsid w:val="00642DEB"/>
    <w:rsid w:val="00642DEC"/>
    <w:rsid w:val="00642E80"/>
    <w:rsid w:val="00643232"/>
    <w:rsid w:val="006433A3"/>
    <w:rsid w:val="006433FE"/>
    <w:rsid w:val="006434BD"/>
    <w:rsid w:val="006434D7"/>
    <w:rsid w:val="00643C20"/>
    <w:rsid w:val="00643CF8"/>
    <w:rsid w:val="00643D96"/>
    <w:rsid w:val="00643E4B"/>
    <w:rsid w:val="00643E60"/>
    <w:rsid w:val="00643E6D"/>
    <w:rsid w:val="006441C3"/>
    <w:rsid w:val="006442D3"/>
    <w:rsid w:val="0064430D"/>
    <w:rsid w:val="006443A5"/>
    <w:rsid w:val="006443EF"/>
    <w:rsid w:val="00644D04"/>
    <w:rsid w:val="00644DCC"/>
    <w:rsid w:val="00644EBC"/>
    <w:rsid w:val="00644EC9"/>
    <w:rsid w:val="006452D6"/>
    <w:rsid w:val="006452DF"/>
    <w:rsid w:val="00645714"/>
    <w:rsid w:val="0064572A"/>
    <w:rsid w:val="00645889"/>
    <w:rsid w:val="006458CC"/>
    <w:rsid w:val="00645C16"/>
    <w:rsid w:val="00645C8F"/>
    <w:rsid w:val="00645D11"/>
    <w:rsid w:val="00645EC9"/>
    <w:rsid w:val="006463D9"/>
    <w:rsid w:val="00646552"/>
    <w:rsid w:val="006466E0"/>
    <w:rsid w:val="0064685D"/>
    <w:rsid w:val="00646C0C"/>
    <w:rsid w:val="00646C17"/>
    <w:rsid w:val="00646E0A"/>
    <w:rsid w:val="00647316"/>
    <w:rsid w:val="00647382"/>
    <w:rsid w:val="0064744B"/>
    <w:rsid w:val="006474B4"/>
    <w:rsid w:val="006474B7"/>
    <w:rsid w:val="00647559"/>
    <w:rsid w:val="006476A3"/>
    <w:rsid w:val="00647864"/>
    <w:rsid w:val="00647919"/>
    <w:rsid w:val="00647973"/>
    <w:rsid w:val="00647D33"/>
    <w:rsid w:val="00647D7D"/>
    <w:rsid w:val="00647EBF"/>
    <w:rsid w:val="00647FCB"/>
    <w:rsid w:val="00650848"/>
    <w:rsid w:val="00650873"/>
    <w:rsid w:val="00650A50"/>
    <w:rsid w:val="00650A68"/>
    <w:rsid w:val="00650B14"/>
    <w:rsid w:val="00650BEA"/>
    <w:rsid w:val="00650CCD"/>
    <w:rsid w:val="00650D41"/>
    <w:rsid w:val="00650E84"/>
    <w:rsid w:val="00650E86"/>
    <w:rsid w:val="00650EE8"/>
    <w:rsid w:val="00650F2D"/>
    <w:rsid w:val="006510D8"/>
    <w:rsid w:val="00651249"/>
    <w:rsid w:val="00651534"/>
    <w:rsid w:val="00651617"/>
    <w:rsid w:val="00651933"/>
    <w:rsid w:val="00651BDD"/>
    <w:rsid w:val="00651C00"/>
    <w:rsid w:val="00651D85"/>
    <w:rsid w:val="00651DEA"/>
    <w:rsid w:val="00651F48"/>
    <w:rsid w:val="00651F57"/>
    <w:rsid w:val="00651FAE"/>
    <w:rsid w:val="006520F0"/>
    <w:rsid w:val="00652129"/>
    <w:rsid w:val="00652226"/>
    <w:rsid w:val="00652242"/>
    <w:rsid w:val="006524E5"/>
    <w:rsid w:val="00652835"/>
    <w:rsid w:val="00652845"/>
    <w:rsid w:val="00652867"/>
    <w:rsid w:val="00652A33"/>
    <w:rsid w:val="00652C3A"/>
    <w:rsid w:val="00652D6F"/>
    <w:rsid w:val="00652F55"/>
    <w:rsid w:val="00652FF8"/>
    <w:rsid w:val="00653114"/>
    <w:rsid w:val="006532DF"/>
    <w:rsid w:val="006532F9"/>
    <w:rsid w:val="0065339C"/>
    <w:rsid w:val="0065342F"/>
    <w:rsid w:val="006534A2"/>
    <w:rsid w:val="00653692"/>
    <w:rsid w:val="00653DBD"/>
    <w:rsid w:val="00653F15"/>
    <w:rsid w:val="00653F31"/>
    <w:rsid w:val="00653F86"/>
    <w:rsid w:val="00654066"/>
    <w:rsid w:val="006542A6"/>
    <w:rsid w:val="006547A8"/>
    <w:rsid w:val="006547D1"/>
    <w:rsid w:val="00654964"/>
    <w:rsid w:val="00654ABD"/>
    <w:rsid w:val="00654AD8"/>
    <w:rsid w:val="00654C1D"/>
    <w:rsid w:val="00654DC0"/>
    <w:rsid w:val="00654DCA"/>
    <w:rsid w:val="00654EF9"/>
    <w:rsid w:val="0065511D"/>
    <w:rsid w:val="006552AE"/>
    <w:rsid w:val="0065539E"/>
    <w:rsid w:val="006553FB"/>
    <w:rsid w:val="006556DB"/>
    <w:rsid w:val="00655883"/>
    <w:rsid w:val="00655990"/>
    <w:rsid w:val="006559B6"/>
    <w:rsid w:val="00655BC3"/>
    <w:rsid w:val="00655C03"/>
    <w:rsid w:val="00655D65"/>
    <w:rsid w:val="00655E53"/>
    <w:rsid w:val="00655EF0"/>
    <w:rsid w:val="00656132"/>
    <w:rsid w:val="006561A0"/>
    <w:rsid w:val="0065635A"/>
    <w:rsid w:val="006564F1"/>
    <w:rsid w:val="00656704"/>
    <w:rsid w:val="006568A2"/>
    <w:rsid w:val="00656B00"/>
    <w:rsid w:val="00656B84"/>
    <w:rsid w:val="00656B8E"/>
    <w:rsid w:val="00656BFD"/>
    <w:rsid w:val="00656D17"/>
    <w:rsid w:val="00656D39"/>
    <w:rsid w:val="00656EF6"/>
    <w:rsid w:val="00657052"/>
    <w:rsid w:val="0065716C"/>
    <w:rsid w:val="00657234"/>
    <w:rsid w:val="006573CB"/>
    <w:rsid w:val="006573D3"/>
    <w:rsid w:val="006573E2"/>
    <w:rsid w:val="006574BD"/>
    <w:rsid w:val="0065760F"/>
    <w:rsid w:val="006577BD"/>
    <w:rsid w:val="0065798D"/>
    <w:rsid w:val="00657A21"/>
    <w:rsid w:val="00657AEE"/>
    <w:rsid w:val="00657DB1"/>
    <w:rsid w:val="00657F0F"/>
    <w:rsid w:val="00657F71"/>
    <w:rsid w:val="0066007B"/>
    <w:rsid w:val="00660173"/>
    <w:rsid w:val="00660348"/>
    <w:rsid w:val="006603AF"/>
    <w:rsid w:val="00660490"/>
    <w:rsid w:val="00660599"/>
    <w:rsid w:val="0066070C"/>
    <w:rsid w:val="0066098C"/>
    <w:rsid w:val="00660AFD"/>
    <w:rsid w:val="00660B10"/>
    <w:rsid w:val="00660C24"/>
    <w:rsid w:val="00660D22"/>
    <w:rsid w:val="00660D31"/>
    <w:rsid w:val="00660D76"/>
    <w:rsid w:val="00660EF9"/>
    <w:rsid w:val="0066132F"/>
    <w:rsid w:val="006613F4"/>
    <w:rsid w:val="0066142B"/>
    <w:rsid w:val="00661511"/>
    <w:rsid w:val="00661754"/>
    <w:rsid w:val="006618C4"/>
    <w:rsid w:val="00661A7E"/>
    <w:rsid w:val="00661B88"/>
    <w:rsid w:val="00661BA1"/>
    <w:rsid w:val="00661E71"/>
    <w:rsid w:val="00661F09"/>
    <w:rsid w:val="00662012"/>
    <w:rsid w:val="00662205"/>
    <w:rsid w:val="006622ED"/>
    <w:rsid w:val="006622F2"/>
    <w:rsid w:val="00662466"/>
    <w:rsid w:val="00662B11"/>
    <w:rsid w:val="00662C00"/>
    <w:rsid w:val="006630C8"/>
    <w:rsid w:val="006630EA"/>
    <w:rsid w:val="0066313F"/>
    <w:rsid w:val="00663AB0"/>
    <w:rsid w:val="00663C34"/>
    <w:rsid w:val="0066404F"/>
    <w:rsid w:val="006641EC"/>
    <w:rsid w:val="00664400"/>
    <w:rsid w:val="0066448D"/>
    <w:rsid w:val="00664A75"/>
    <w:rsid w:val="00664B4D"/>
    <w:rsid w:val="00665039"/>
    <w:rsid w:val="00665491"/>
    <w:rsid w:val="00665801"/>
    <w:rsid w:val="0066596C"/>
    <w:rsid w:val="006659FA"/>
    <w:rsid w:val="00665A54"/>
    <w:rsid w:val="00665B35"/>
    <w:rsid w:val="00665C5B"/>
    <w:rsid w:val="00665E91"/>
    <w:rsid w:val="00665F05"/>
    <w:rsid w:val="00666013"/>
    <w:rsid w:val="00666216"/>
    <w:rsid w:val="0066627E"/>
    <w:rsid w:val="00666286"/>
    <w:rsid w:val="00666324"/>
    <w:rsid w:val="0066639F"/>
    <w:rsid w:val="0066644A"/>
    <w:rsid w:val="00666548"/>
    <w:rsid w:val="006666F9"/>
    <w:rsid w:val="00666726"/>
    <w:rsid w:val="00666727"/>
    <w:rsid w:val="00666AA4"/>
    <w:rsid w:val="00666B56"/>
    <w:rsid w:val="00666BE9"/>
    <w:rsid w:val="00666CC7"/>
    <w:rsid w:val="00667250"/>
    <w:rsid w:val="006672EA"/>
    <w:rsid w:val="00667335"/>
    <w:rsid w:val="00667611"/>
    <w:rsid w:val="006677D5"/>
    <w:rsid w:val="00667859"/>
    <w:rsid w:val="0066789A"/>
    <w:rsid w:val="00667932"/>
    <w:rsid w:val="00667B35"/>
    <w:rsid w:val="00667DDA"/>
    <w:rsid w:val="0067022C"/>
    <w:rsid w:val="00670478"/>
    <w:rsid w:val="006705D3"/>
    <w:rsid w:val="00670995"/>
    <w:rsid w:val="00670A1F"/>
    <w:rsid w:val="00670A2D"/>
    <w:rsid w:val="00670BC4"/>
    <w:rsid w:val="00670D4E"/>
    <w:rsid w:val="00670DB8"/>
    <w:rsid w:val="00671343"/>
    <w:rsid w:val="00671374"/>
    <w:rsid w:val="006714C4"/>
    <w:rsid w:val="006716E7"/>
    <w:rsid w:val="006716F7"/>
    <w:rsid w:val="00671985"/>
    <w:rsid w:val="00671C59"/>
    <w:rsid w:val="00671CFE"/>
    <w:rsid w:val="00671D59"/>
    <w:rsid w:val="00671DAA"/>
    <w:rsid w:val="00671E61"/>
    <w:rsid w:val="00671ECD"/>
    <w:rsid w:val="00672005"/>
    <w:rsid w:val="0067207A"/>
    <w:rsid w:val="00672439"/>
    <w:rsid w:val="00672648"/>
    <w:rsid w:val="006726FB"/>
    <w:rsid w:val="0067273B"/>
    <w:rsid w:val="00672A0F"/>
    <w:rsid w:val="00672F02"/>
    <w:rsid w:val="00673068"/>
    <w:rsid w:val="006732D0"/>
    <w:rsid w:val="00673354"/>
    <w:rsid w:val="00673384"/>
    <w:rsid w:val="006733DC"/>
    <w:rsid w:val="0067342F"/>
    <w:rsid w:val="00673491"/>
    <w:rsid w:val="0067380F"/>
    <w:rsid w:val="00673A49"/>
    <w:rsid w:val="00673D95"/>
    <w:rsid w:val="00673EB9"/>
    <w:rsid w:val="00673F81"/>
    <w:rsid w:val="00674267"/>
    <w:rsid w:val="006743EF"/>
    <w:rsid w:val="00674698"/>
    <w:rsid w:val="0067469D"/>
    <w:rsid w:val="00674883"/>
    <w:rsid w:val="00674A31"/>
    <w:rsid w:val="00674AE6"/>
    <w:rsid w:val="00674C28"/>
    <w:rsid w:val="00674CB5"/>
    <w:rsid w:val="00674D90"/>
    <w:rsid w:val="00674E15"/>
    <w:rsid w:val="00675119"/>
    <w:rsid w:val="0067518A"/>
    <w:rsid w:val="006751F5"/>
    <w:rsid w:val="006757EF"/>
    <w:rsid w:val="006758A5"/>
    <w:rsid w:val="00675AE6"/>
    <w:rsid w:val="00675B3C"/>
    <w:rsid w:val="00675C98"/>
    <w:rsid w:val="00675CD7"/>
    <w:rsid w:val="00675FF4"/>
    <w:rsid w:val="00676073"/>
    <w:rsid w:val="006762D8"/>
    <w:rsid w:val="00676677"/>
    <w:rsid w:val="006768AC"/>
    <w:rsid w:val="006768B6"/>
    <w:rsid w:val="006769D4"/>
    <w:rsid w:val="00676B9B"/>
    <w:rsid w:val="00676D77"/>
    <w:rsid w:val="00676E95"/>
    <w:rsid w:val="00676F7F"/>
    <w:rsid w:val="00676FBF"/>
    <w:rsid w:val="006772B2"/>
    <w:rsid w:val="00677687"/>
    <w:rsid w:val="006777EB"/>
    <w:rsid w:val="006778CC"/>
    <w:rsid w:val="00680592"/>
    <w:rsid w:val="00680685"/>
    <w:rsid w:val="006806B5"/>
    <w:rsid w:val="006806FD"/>
    <w:rsid w:val="00680889"/>
    <w:rsid w:val="006808BD"/>
    <w:rsid w:val="00680ABB"/>
    <w:rsid w:val="00680ADD"/>
    <w:rsid w:val="00680DF9"/>
    <w:rsid w:val="00680E5F"/>
    <w:rsid w:val="0068110A"/>
    <w:rsid w:val="006811AF"/>
    <w:rsid w:val="006811D7"/>
    <w:rsid w:val="0068125E"/>
    <w:rsid w:val="00681296"/>
    <w:rsid w:val="006812CE"/>
    <w:rsid w:val="0068139A"/>
    <w:rsid w:val="006813B8"/>
    <w:rsid w:val="006815A0"/>
    <w:rsid w:val="00681935"/>
    <w:rsid w:val="00681B5B"/>
    <w:rsid w:val="00681D05"/>
    <w:rsid w:val="0068206F"/>
    <w:rsid w:val="006822ED"/>
    <w:rsid w:val="0068264A"/>
    <w:rsid w:val="00682688"/>
    <w:rsid w:val="00682721"/>
    <w:rsid w:val="00682765"/>
    <w:rsid w:val="0068279B"/>
    <w:rsid w:val="006828EA"/>
    <w:rsid w:val="00682D41"/>
    <w:rsid w:val="00682D52"/>
    <w:rsid w:val="00682E08"/>
    <w:rsid w:val="006830A9"/>
    <w:rsid w:val="00683E0C"/>
    <w:rsid w:val="00683F24"/>
    <w:rsid w:val="00683F3E"/>
    <w:rsid w:val="00684059"/>
    <w:rsid w:val="006840A7"/>
    <w:rsid w:val="00684147"/>
    <w:rsid w:val="00684286"/>
    <w:rsid w:val="006842FD"/>
    <w:rsid w:val="006844A6"/>
    <w:rsid w:val="00684790"/>
    <w:rsid w:val="00684966"/>
    <w:rsid w:val="00684970"/>
    <w:rsid w:val="00684A1D"/>
    <w:rsid w:val="00684AE7"/>
    <w:rsid w:val="00684B15"/>
    <w:rsid w:val="00684B7E"/>
    <w:rsid w:val="00684B8A"/>
    <w:rsid w:val="00684CBB"/>
    <w:rsid w:val="00684D87"/>
    <w:rsid w:val="00684DD1"/>
    <w:rsid w:val="00684DEE"/>
    <w:rsid w:val="0068513E"/>
    <w:rsid w:val="006852AE"/>
    <w:rsid w:val="0068556E"/>
    <w:rsid w:val="00685585"/>
    <w:rsid w:val="006857A3"/>
    <w:rsid w:val="00685999"/>
    <w:rsid w:val="00685A30"/>
    <w:rsid w:val="00685D43"/>
    <w:rsid w:val="00685DAA"/>
    <w:rsid w:val="00685E1D"/>
    <w:rsid w:val="00685F16"/>
    <w:rsid w:val="00685F6F"/>
    <w:rsid w:val="00685FC4"/>
    <w:rsid w:val="00686122"/>
    <w:rsid w:val="00686164"/>
    <w:rsid w:val="0068645C"/>
    <w:rsid w:val="00686707"/>
    <w:rsid w:val="0068683E"/>
    <w:rsid w:val="00686ADA"/>
    <w:rsid w:val="00686B5E"/>
    <w:rsid w:val="00686C2A"/>
    <w:rsid w:val="00686D18"/>
    <w:rsid w:val="00686D49"/>
    <w:rsid w:val="00686E9F"/>
    <w:rsid w:val="00686FBA"/>
    <w:rsid w:val="0068716F"/>
    <w:rsid w:val="006872EA"/>
    <w:rsid w:val="0068737B"/>
    <w:rsid w:val="00687454"/>
    <w:rsid w:val="00687629"/>
    <w:rsid w:val="006877FA"/>
    <w:rsid w:val="00687802"/>
    <w:rsid w:val="00687AFB"/>
    <w:rsid w:val="00687BA5"/>
    <w:rsid w:val="00687DB6"/>
    <w:rsid w:val="00687EB6"/>
    <w:rsid w:val="006902AC"/>
    <w:rsid w:val="00690485"/>
    <w:rsid w:val="006905FE"/>
    <w:rsid w:val="00690631"/>
    <w:rsid w:val="006906DA"/>
    <w:rsid w:val="0069083B"/>
    <w:rsid w:val="00690B34"/>
    <w:rsid w:val="00690B6F"/>
    <w:rsid w:val="00690BC2"/>
    <w:rsid w:val="00690BD0"/>
    <w:rsid w:val="00690C5E"/>
    <w:rsid w:val="00690F7D"/>
    <w:rsid w:val="006911FA"/>
    <w:rsid w:val="0069147D"/>
    <w:rsid w:val="00691CA2"/>
    <w:rsid w:val="00691EF7"/>
    <w:rsid w:val="00691F3F"/>
    <w:rsid w:val="00692096"/>
    <w:rsid w:val="006921A9"/>
    <w:rsid w:val="0069230A"/>
    <w:rsid w:val="0069247A"/>
    <w:rsid w:val="0069249A"/>
    <w:rsid w:val="006924C7"/>
    <w:rsid w:val="0069265D"/>
    <w:rsid w:val="0069274F"/>
    <w:rsid w:val="00692794"/>
    <w:rsid w:val="006927AE"/>
    <w:rsid w:val="00692833"/>
    <w:rsid w:val="0069283D"/>
    <w:rsid w:val="00692889"/>
    <w:rsid w:val="00692901"/>
    <w:rsid w:val="00692C1B"/>
    <w:rsid w:val="00692DA0"/>
    <w:rsid w:val="00692E3C"/>
    <w:rsid w:val="00692F58"/>
    <w:rsid w:val="00692F62"/>
    <w:rsid w:val="00693022"/>
    <w:rsid w:val="006930B8"/>
    <w:rsid w:val="006931B8"/>
    <w:rsid w:val="00693622"/>
    <w:rsid w:val="00693665"/>
    <w:rsid w:val="006936D9"/>
    <w:rsid w:val="0069387C"/>
    <w:rsid w:val="0069391A"/>
    <w:rsid w:val="00693C67"/>
    <w:rsid w:val="00693C76"/>
    <w:rsid w:val="00693D0B"/>
    <w:rsid w:val="00693D2B"/>
    <w:rsid w:val="00693E4C"/>
    <w:rsid w:val="00693E84"/>
    <w:rsid w:val="00693FA4"/>
    <w:rsid w:val="0069461A"/>
    <w:rsid w:val="00694DD0"/>
    <w:rsid w:val="00694E1A"/>
    <w:rsid w:val="00694E89"/>
    <w:rsid w:val="00694F97"/>
    <w:rsid w:val="00694FC2"/>
    <w:rsid w:val="00695145"/>
    <w:rsid w:val="00695214"/>
    <w:rsid w:val="006956D0"/>
    <w:rsid w:val="006958CC"/>
    <w:rsid w:val="0069593E"/>
    <w:rsid w:val="006959DA"/>
    <w:rsid w:val="00695A86"/>
    <w:rsid w:val="00695B80"/>
    <w:rsid w:val="00695C58"/>
    <w:rsid w:val="00695D7F"/>
    <w:rsid w:val="00695F7B"/>
    <w:rsid w:val="00695F83"/>
    <w:rsid w:val="00695FB6"/>
    <w:rsid w:val="00696010"/>
    <w:rsid w:val="0069602E"/>
    <w:rsid w:val="00696131"/>
    <w:rsid w:val="00696150"/>
    <w:rsid w:val="006961FC"/>
    <w:rsid w:val="006962EA"/>
    <w:rsid w:val="0069638C"/>
    <w:rsid w:val="006964C3"/>
    <w:rsid w:val="006965B9"/>
    <w:rsid w:val="006966CC"/>
    <w:rsid w:val="006966D5"/>
    <w:rsid w:val="006966E2"/>
    <w:rsid w:val="006969FB"/>
    <w:rsid w:val="00696A43"/>
    <w:rsid w:val="00696D79"/>
    <w:rsid w:val="00696DDA"/>
    <w:rsid w:val="00696ED2"/>
    <w:rsid w:val="00697124"/>
    <w:rsid w:val="0069719B"/>
    <w:rsid w:val="006972EA"/>
    <w:rsid w:val="00697300"/>
    <w:rsid w:val="0069762C"/>
    <w:rsid w:val="00697679"/>
    <w:rsid w:val="006976DA"/>
    <w:rsid w:val="00697944"/>
    <w:rsid w:val="00697C83"/>
    <w:rsid w:val="00697CF5"/>
    <w:rsid w:val="00697F1C"/>
    <w:rsid w:val="00697F7E"/>
    <w:rsid w:val="006A0326"/>
    <w:rsid w:val="006A08A7"/>
    <w:rsid w:val="006A095D"/>
    <w:rsid w:val="006A0A14"/>
    <w:rsid w:val="006A0B9A"/>
    <w:rsid w:val="006A0DAC"/>
    <w:rsid w:val="006A10F6"/>
    <w:rsid w:val="006A140D"/>
    <w:rsid w:val="006A1525"/>
    <w:rsid w:val="006A156A"/>
    <w:rsid w:val="006A1602"/>
    <w:rsid w:val="006A16D1"/>
    <w:rsid w:val="006A171F"/>
    <w:rsid w:val="006A17CD"/>
    <w:rsid w:val="006A1831"/>
    <w:rsid w:val="006A1A53"/>
    <w:rsid w:val="006A1B10"/>
    <w:rsid w:val="006A1C79"/>
    <w:rsid w:val="006A1EE9"/>
    <w:rsid w:val="006A21BC"/>
    <w:rsid w:val="006A2563"/>
    <w:rsid w:val="006A2606"/>
    <w:rsid w:val="006A2841"/>
    <w:rsid w:val="006A2ABB"/>
    <w:rsid w:val="006A2CA4"/>
    <w:rsid w:val="006A2ECA"/>
    <w:rsid w:val="006A323C"/>
    <w:rsid w:val="006A3433"/>
    <w:rsid w:val="006A3490"/>
    <w:rsid w:val="006A3498"/>
    <w:rsid w:val="006A3617"/>
    <w:rsid w:val="006A37E5"/>
    <w:rsid w:val="006A3886"/>
    <w:rsid w:val="006A39BC"/>
    <w:rsid w:val="006A3B15"/>
    <w:rsid w:val="006A3B4D"/>
    <w:rsid w:val="006A3DBB"/>
    <w:rsid w:val="006A3E3D"/>
    <w:rsid w:val="006A3E62"/>
    <w:rsid w:val="006A3E6E"/>
    <w:rsid w:val="006A3FB3"/>
    <w:rsid w:val="006A40F8"/>
    <w:rsid w:val="006A4233"/>
    <w:rsid w:val="006A4266"/>
    <w:rsid w:val="006A4291"/>
    <w:rsid w:val="006A42B3"/>
    <w:rsid w:val="006A42EA"/>
    <w:rsid w:val="006A447F"/>
    <w:rsid w:val="006A44EA"/>
    <w:rsid w:val="006A44F5"/>
    <w:rsid w:val="006A450A"/>
    <w:rsid w:val="006A451C"/>
    <w:rsid w:val="006A454C"/>
    <w:rsid w:val="006A471E"/>
    <w:rsid w:val="006A47AB"/>
    <w:rsid w:val="006A4BF2"/>
    <w:rsid w:val="006A4E9E"/>
    <w:rsid w:val="006A4ED5"/>
    <w:rsid w:val="006A4EFC"/>
    <w:rsid w:val="006A4F6A"/>
    <w:rsid w:val="006A4F8A"/>
    <w:rsid w:val="006A5024"/>
    <w:rsid w:val="006A5448"/>
    <w:rsid w:val="006A5538"/>
    <w:rsid w:val="006A5B31"/>
    <w:rsid w:val="006A5B43"/>
    <w:rsid w:val="006A5E1F"/>
    <w:rsid w:val="006A5EFB"/>
    <w:rsid w:val="006A6046"/>
    <w:rsid w:val="006A610E"/>
    <w:rsid w:val="006A6234"/>
    <w:rsid w:val="006A646A"/>
    <w:rsid w:val="006A64D0"/>
    <w:rsid w:val="006A66B7"/>
    <w:rsid w:val="006A6798"/>
    <w:rsid w:val="006A69A9"/>
    <w:rsid w:val="006A6A89"/>
    <w:rsid w:val="006A6A99"/>
    <w:rsid w:val="006A6EAF"/>
    <w:rsid w:val="006A74E3"/>
    <w:rsid w:val="006A74EB"/>
    <w:rsid w:val="006A75BA"/>
    <w:rsid w:val="006A75DB"/>
    <w:rsid w:val="006A7672"/>
    <w:rsid w:val="006A76A7"/>
    <w:rsid w:val="006A7768"/>
    <w:rsid w:val="006A7850"/>
    <w:rsid w:val="006A7D13"/>
    <w:rsid w:val="006A7DF4"/>
    <w:rsid w:val="006A7E17"/>
    <w:rsid w:val="006A7E76"/>
    <w:rsid w:val="006A7F65"/>
    <w:rsid w:val="006B0255"/>
    <w:rsid w:val="006B0343"/>
    <w:rsid w:val="006B0441"/>
    <w:rsid w:val="006B0442"/>
    <w:rsid w:val="006B0493"/>
    <w:rsid w:val="006B0648"/>
    <w:rsid w:val="006B079F"/>
    <w:rsid w:val="006B0A22"/>
    <w:rsid w:val="006B0BBE"/>
    <w:rsid w:val="006B0CE0"/>
    <w:rsid w:val="006B0E91"/>
    <w:rsid w:val="006B0FB3"/>
    <w:rsid w:val="006B126C"/>
    <w:rsid w:val="006B168F"/>
    <w:rsid w:val="006B1712"/>
    <w:rsid w:val="006B17E4"/>
    <w:rsid w:val="006B18A3"/>
    <w:rsid w:val="006B1900"/>
    <w:rsid w:val="006B1B28"/>
    <w:rsid w:val="006B1EDF"/>
    <w:rsid w:val="006B1F55"/>
    <w:rsid w:val="006B1FF4"/>
    <w:rsid w:val="006B251D"/>
    <w:rsid w:val="006B2534"/>
    <w:rsid w:val="006B256F"/>
    <w:rsid w:val="006B25D4"/>
    <w:rsid w:val="006B2758"/>
    <w:rsid w:val="006B27A2"/>
    <w:rsid w:val="006B2A94"/>
    <w:rsid w:val="006B2B4C"/>
    <w:rsid w:val="006B2B7E"/>
    <w:rsid w:val="006B2D23"/>
    <w:rsid w:val="006B2E92"/>
    <w:rsid w:val="006B2ED9"/>
    <w:rsid w:val="006B306E"/>
    <w:rsid w:val="006B30CB"/>
    <w:rsid w:val="006B31B5"/>
    <w:rsid w:val="006B3243"/>
    <w:rsid w:val="006B326A"/>
    <w:rsid w:val="006B329E"/>
    <w:rsid w:val="006B34A4"/>
    <w:rsid w:val="006B35AE"/>
    <w:rsid w:val="006B3C8B"/>
    <w:rsid w:val="006B3DC1"/>
    <w:rsid w:val="006B3EC6"/>
    <w:rsid w:val="006B3F1E"/>
    <w:rsid w:val="006B3F83"/>
    <w:rsid w:val="006B45D2"/>
    <w:rsid w:val="006B4829"/>
    <w:rsid w:val="006B4866"/>
    <w:rsid w:val="006B48B4"/>
    <w:rsid w:val="006B48BD"/>
    <w:rsid w:val="006B4BDC"/>
    <w:rsid w:val="006B4C5A"/>
    <w:rsid w:val="006B4F5C"/>
    <w:rsid w:val="006B4F83"/>
    <w:rsid w:val="006B50F7"/>
    <w:rsid w:val="006B5275"/>
    <w:rsid w:val="006B53B3"/>
    <w:rsid w:val="006B54E6"/>
    <w:rsid w:val="006B5556"/>
    <w:rsid w:val="006B55A9"/>
    <w:rsid w:val="006B58BC"/>
    <w:rsid w:val="006B59F2"/>
    <w:rsid w:val="006B5C06"/>
    <w:rsid w:val="006B5D51"/>
    <w:rsid w:val="006B5F9A"/>
    <w:rsid w:val="006B6260"/>
    <w:rsid w:val="006B6281"/>
    <w:rsid w:val="006B64DB"/>
    <w:rsid w:val="006B698A"/>
    <w:rsid w:val="006B6B31"/>
    <w:rsid w:val="006B6CFD"/>
    <w:rsid w:val="006B6D61"/>
    <w:rsid w:val="006B6E68"/>
    <w:rsid w:val="006B7241"/>
    <w:rsid w:val="006B737E"/>
    <w:rsid w:val="006B7457"/>
    <w:rsid w:val="006B75CF"/>
    <w:rsid w:val="006B7631"/>
    <w:rsid w:val="006B7644"/>
    <w:rsid w:val="006B77B0"/>
    <w:rsid w:val="006B7827"/>
    <w:rsid w:val="006B7A64"/>
    <w:rsid w:val="006B7ABF"/>
    <w:rsid w:val="006B7CED"/>
    <w:rsid w:val="006B7E65"/>
    <w:rsid w:val="006B7F64"/>
    <w:rsid w:val="006C008B"/>
    <w:rsid w:val="006C0229"/>
    <w:rsid w:val="006C0320"/>
    <w:rsid w:val="006C0786"/>
    <w:rsid w:val="006C0860"/>
    <w:rsid w:val="006C088E"/>
    <w:rsid w:val="006C08AB"/>
    <w:rsid w:val="006C0955"/>
    <w:rsid w:val="006C099A"/>
    <w:rsid w:val="006C0A1B"/>
    <w:rsid w:val="006C0B66"/>
    <w:rsid w:val="006C0BFA"/>
    <w:rsid w:val="006C0DEE"/>
    <w:rsid w:val="006C0E65"/>
    <w:rsid w:val="006C0E7E"/>
    <w:rsid w:val="006C10CE"/>
    <w:rsid w:val="006C1422"/>
    <w:rsid w:val="006C173C"/>
    <w:rsid w:val="006C187E"/>
    <w:rsid w:val="006C1C55"/>
    <w:rsid w:val="006C1D18"/>
    <w:rsid w:val="006C1D40"/>
    <w:rsid w:val="006C1D6B"/>
    <w:rsid w:val="006C1F7F"/>
    <w:rsid w:val="006C211F"/>
    <w:rsid w:val="006C213D"/>
    <w:rsid w:val="006C21E0"/>
    <w:rsid w:val="006C25FE"/>
    <w:rsid w:val="006C26EE"/>
    <w:rsid w:val="006C2CA6"/>
    <w:rsid w:val="006C2FCE"/>
    <w:rsid w:val="006C301E"/>
    <w:rsid w:val="006C3081"/>
    <w:rsid w:val="006C329D"/>
    <w:rsid w:val="006C3302"/>
    <w:rsid w:val="006C3699"/>
    <w:rsid w:val="006C3718"/>
    <w:rsid w:val="006C3A9B"/>
    <w:rsid w:val="006C3B6A"/>
    <w:rsid w:val="006C3E19"/>
    <w:rsid w:val="006C3F77"/>
    <w:rsid w:val="006C3FB0"/>
    <w:rsid w:val="006C40EE"/>
    <w:rsid w:val="006C458A"/>
    <w:rsid w:val="006C464A"/>
    <w:rsid w:val="006C4758"/>
    <w:rsid w:val="006C4880"/>
    <w:rsid w:val="006C4CA0"/>
    <w:rsid w:val="006C4DAB"/>
    <w:rsid w:val="006C4DEC"/>
    <w:rsid w:val="006C4E36"/>
    <w:rsid w:val="006C4FE4"/>
    <w:rsid w:val="006C5197"/>
    <w:rsid w:val="006C51AE"/>
    <w:rsid w:val="006C5209"/>
    <w:rsid w:val="006C52AC"/>
    <w:rsid w:val="006C5361"/>
    <w:rsid w:val="006C565A"/>
    <w:rsid w:val="006C56D2"/>
    <w:rsid w:val="006C5A4C"/>
    <w:rsid w:val="006C5E9D"/>
    <w:rsid w:val="006C5F5C"/>
    <w:rsid w:val="006C6067"/>
    <w:rsid w:val="006C621F"/>
    <w:rsid w:val="006C62D9"/>
    <w:rsid w:val="006C6419"/>
    <w:rsid w:val="006C6527"/>
    <w:rsid w:val="006C65EA"/>
    <w:rsid w:val="006C65FD"/>
    <w:rsid w:val="006C66EC"/>
    <w:rsid w:val="006C66F8"/>
    <w:rsid w:val="006C66FF"/>
    <w:rsid w:val="006C6883"/>
    <w:rsid w:val="006C6E71"/>
    <w:rsid w:val="006C6F6D"/>
    <w:rsid w:val="006C6F6F"/>
    <w:rsid w:val="006C72C1"/>
    <w:rsid w:val="006C7399"/>
    <w:rsid w:val="006C75D9"/>
    <w:rsid w:val="006C763C"/>
    <w:rsid w:val="006C76BF"/>
    <w:rsid w:val="006C7BDB"/>
    <w:rsid w:val="006C7CF5"/>
    <w:rsid w:val="006C7E0B"/>
    <w:rsid w:val="006C7F98"/>
    <w:rsid w:val="006D031F"/>
    <w:rsid w:val="006D0812"/>
    <w:rsid w:val="006D082A"/>
    <w:rsid w:val="006D09D7"/>
    <w:rsid w:val="006D0B2E"/>
    <w:rsid w:val="006D0B41"/>
    <w:rsid w:val="006D0B87"/>
    <w:rsid w:val="006D0D4E"/>
    <w:rsid w:val="006D0E0A"/>
    <w:rsid w:val="006D0F69"/>
    <w:rsid w:val="006D0FD9"/>
    <w:rsid w:val="006D1349"/>
    <w:rsid w:val="006D134E"/>
    <w:rsid w:val="006D1465"/>
    <w:rsid w:val="006D1588"/>
    <w:rsid w:val="006D1625"/>
    <w:rsid w:val="006D1668"/>
    <w:rsid w:val="006D1A14"/>
    <w:rsid w:val="006D1BCD"/>
    <w:rsid w:val="006D1EEC"/>
    <w:rsid w:val="006D219E"/>
    <w:rsid w:val="006D21D0"/>
    <w:rsid w:val="006D2238"/>
    <w:rsid w:val="006D2475"/>
    <w:rsid w:val="006D24AF"/>
    <w:rsid w:val="006D25F6"/>
    <w:rsid w:val="006D2637"/>
    <w:rsid w:val="006D268C"/>
    <w:rsid w:val="006D26BF"/>
    <w:rsid w:val="006D26ED"/>
    <w:rsid w:val="006D2952"/>
    <w:rsid w:val="006D2A28"/>
    <w:rsid w:val="006D2A33"/>
    <w:rsid w:val="006D2ADA"/>
    <w:rsid w:val="006D2AF1"/>
    <w:rsid w:val="006D2AFE"/>
    <w:rsid w:val="006D2D5E"/>
    <w:rsid w:val="006D2D9D"/>
    <w:rsid w:val="006D2DBE"/>
    <w:rsid w:val="006D2E2B"/>
    <w:rsid w:val="006D2FA6"/>
    <w:rsid w:val="006D3150"/>
    <w:rsid w:val="006D3267"/>
    <w:rsid w:val="006D32A1"/>
    <w:rsid w:val="006D32FD"/>
    <w:rsid w:val="006D334F"/>
    <w:rsid w:val="006D33EB"/>
    <w:rsid w:val="006D3855"/>
    <w:rsid w:val="006D38BE"/>
    <w:rsid w:val="006D39A8"/>
    <w:rsid w:val="006D3C94"/>
    <w:rsid w:val="006D3D2D"/>
    <w:rsid w:val="006D3DDC"/>
    <w:rsid w:val="006D3E7C"/>
    <w:rsid w:val="006D3F50"/>
    <w:rsid w:val="006D4075"/>
    <w:rsid w:val="006D4095"/>
    <w:rsid w:val="006D40FB"/>
    <w:rsid w:val="006D413B"/>
    <w:rsid w:val="006D422C"/>
    <w:rsid w:val="006D4241"/>
    <w:rsid w:val="006D43CA"/>
    <w:rsid w:val="006D453D"/>
    <w:rsid w:val="006D4697"/>
    <w:rsid w:val="006D47B5"/>
    <w:rsid w:val="006D47D0"/>
    <w:rsid w:val="006D4A66"/>
    <w:rsid w:val="006D4B1E"/>
    <w:rsid w:val="006D4C0D"/>
    <w:rsid w:val="006D4D53"/>
    <w:rsid w:val="006D51BB"/>
    <w:rsid w:val="006D529F"/>
    <w:rsid w:val="006D5449"/>
    <w:rsid w:val="006D55D7"/>
    <w:rsid w:val="006D5659"/>
    <w:rsid w:val="006D5785"/>
    <w:rsid w:val="006D59E8"/>
    <w:rsid w:val="006D5A00"/>
    <w:rsid w:val="006D5B0F"/>
    <w:rsid w:val="006D5C8C"/>
    <w:rsid w:val="006D5C9F"/>
    <w:rsid w:val="006D5E25"/>
    <w:rsid w:val="006D60F2"/>
    <w:rsid w:val="006D61DC"/>
    <w:rsid w:val="006D61E5"/>
    <w:rsid w:val="006D61FC"/>
    <w:rsid w:val="006D636F"/>
    <w:rsid w:val="006D6859"/>
    <w:rsid w:val="006D6930"/>
    <w:rsid w:val="006D699D"/>
    <w:rsid w:val="006D6D0A"/>
    <w:rsid w:val="006D6E8E"/>
    <w:rsid w:val="006D6FA3"/>
    <w:rsid w:val="006D704B"/>
    <w:rsid w:val="006D7175"/>
    <w:rsid w:val="006D759E"/>
    <w:rsid w:val="006D7B33"/>
    <w:rsid w:val="006D7EAA"/>
    <w:rsid w:val="006E0051"/>
    <w:rsid w:val="006E0060"/>
    <w:rsid w:val="006E006E"/>
    <w:rsid w:val="006E01B9"/>
    <w:rsid w:val="006E03A2"/>
    <w:rsid w:val="006E045E"/>
    <w:rsid w:val="006E0519"/>
    <w:rsid w:val="006E0A49"/>
    <w:rsid w:val="006E0B49"/>
    <w:rsid w:val="006E0E05"/>
    <w:rsid w:val="006E10F5"/>
    <w:rsid w:val="006E121F"/>
    <w:rsid w:val="006E1237"/>
    <w:rsid w:val="006E12A8"/>
    <w:rsid w:val="006E1368"/>
    <w:rsid w:val="006E1384"/>
    <w:rsid w:val="006E13EE"/>
    <w:rsid w:val="006E18A7"/>
    <w:rsid w:val="006E19ED"/>
    <w:rsid w:val="006E1A1F"/>
    <w:rsid w:val="006E1AFE"/>
    <w:rsid w:val="006E1CBD"/>
    <w:rsid w:val="006E1D7C"/>
    <w:rsid w:val="006E1E12"/>
    <w:rsid w:val="006E1ED3"/>
    <w:rsid w:val="006E1EF8"/>
    <w:rsid w:val="006E1F7C"/>
    <w:rsid w:val="006E1FC5"/>
    <w:rsid w:val="006E2076"/>
    <w:rsid w:val="006E207B"/>
    <w:rsid w:val="006E22F9"/>
    <w:rsid w:val="006E2304"/>
    <w:rsid w:val="006E23EC"/>
    <w:rsid w:val="006E2469"/>
    <w:rsid w:val="006E2797"/>
    <w:rsid w:val="006E27C2"/>
    <w:rsid w:val="006E27CD"/>
    <w:rsid w:val="006E2831"/>
    <w:rsid w:val="006E2994"/>
    <w:rsid w:val="006E2AA1"/>
    <w:rsid w:val="006E2C2C"/>
    <w:rsid w:val="006E2D0C"/>
    <w:rsid w:val="006E2F03"/>
    <w:rsid w:val="006E3168"/>
    <w:rsid w:val="006E33B1"/>
    <w:rsid w:val="006E37F0"/>
    <w:rsid w:val="006E37FF"/>
    <w:rsid w:val="006E3B05"/>
    <w:rsid w:val="006E3B83"/>
    <w:rsid w:val="006E3D31"/>
    <w:rsid w:val="006E3E68"/>
    <w:rsid w:val="006E3EC5"/>
    <w:rsid w:val="006E3F95"/>
    <w:rsid w:val="006E4080"/>
    <w:rsid w:val="006E410A"/>
    <w:rsid w:val="006E42B9"/>
    <w:rsid w:val="006E448A"/>
    <w:rsid w:val="006E4737"/>
    <w:rsid w:val="006E47B4"/>
    <w:rsid w:val="006E48BE"/>
    <w:rsid w:val="006E490F"/>
    <w:rsid w:val="006E493C"/>
    <w:rsid w:val="006E4C28"/>
    <w:rsid w:val="006E4C58"/>
    <w:rsid w:val="006E4D6F"/>
    <w:rsid w:val="006E4D7E"/>
    <w:rsid w:val="006E4F24"/>
    <w:rsid w:val="006E4F5D"/>
    <w:rsid w:val="006E5188"/>
    <w:rsid w:val="006E5281"/>
    <w:rsid w:val="006E5307"/>
    <w:rsid w:val="006E5347"/>
    <w:rsid w:val="006E5534"/>
    <w:rsid w:val="006E58BC"/>
    <w:rsid w:val="006E5A7D"/>
    <w:rsid w:val="006E5B6F"/>
    <w:rsid w:val="006E6212"/>
    <w:rsid w:val="006E62E5"/>
    <w:rsid w:val="006E62F6"/>
    <w:rsid w:val="006E63C7"/>
    <w:rsid w:val="006E647E"/>
    <w:rsid w:val="006E64A1"/>
    <w:rsid w:val="006E6557"/>
    <w:rsid w:val="006E65EE"/>
    <w:rsid w:val="006E67CB"/>
    <w:rsid w:val="006E6B33"/>
    <w:rsid w:val="006E6C89"/>
    <w:rsid w:val="006E6D4C"/>
    <w:rsid w:val="006E729F"/>
    <w:rsid w:val="006E7306"/>
    <w:rsid w:val="006E7347"/>
    <w:rsid w:val="006E7400"/>
    <w:rsid w:val="006E742F"/>
    <w:rsid w:val="006E74A6"/>
    <w:rsid w:val="006E74B1"/>
    <w:rsid w:val="006E7C6E"/>
    <w:rsid w:val="006E7C7F"/>
    <w:rsid w:val="006E7F21"/>
    <w:rsid w:val="006E7F78"/>
    <w:rsid w:val="006F016A"/>
    <w:rsid w:val="006F01D1"/>
    <w:rsid w:val="006F0227"/>
    <w:rsid w:val="006F0646"/>
    <w:rsid w:val="006F06E5"/>
    <w:rsid w:val="006F0803"/>
    <w:rsid w:val="006F093C"/>
    <w:rsid w:val="006F0C21"/>
    <w:rsid w:val="006F148E"/>
    <w:rsid w:val="006F1570"/>
    <w:rsid w:val="006F1659"/>
    <w:rsid w:val="006F16B4"/>
    <w:rsid w:val="006F171C"/>
    <w:rsid w:val="006F1988"/>
    <w:rsid w:val="006F1A4D"/>
    <w:rsid w:val="006F1AC3"/>
    <w:rsid w:val="006F1B6A"/>
    <w:rsid w:val="006F1C2D"/>
    <w:rsid w:val="006F1C9A"/>
    <w:rsid w:val="006F1E70"/>
    <w:rsid w:val="006F1F7F"/>
    <w:rsid w:val="006F1FF9"/>
    <w:rsid w:val="006F2018"/>
    <w:rsid w:val="006F20D6"/>
    <w:rsid w:val="006F23F3"/>
    <w:rsid w:val="006F2474"/>
    <w:rsid w:val="006F24C4"/>
    <w:rsid w:val="006F255A"/>
    <w:rsid w:val="006F25EE"/>
    <w:rsid w:val="006F2713"/>
    <w:rsid w:val="006F27BD"/>
    <w:rsid w:val="006F295B"/>
    <w:rsid w:val="006F2B33"/>
    <w:rsid w:val="006F2C8B"/>
    <w:rsid w:val="006F2C9D"/>
    <w:rsid w:val="006F3046"/>
    <w:rsid w:val="006F30F6"/>
    <w:rsid w:val="006F317C"/>
    <w:rsid w:val="006F35FD"/>
    <w:rsid w:val="006F3749"/>
    <w:rsid w:val="006F37DC"/>
    <w:rsid w:val="006F3B57"/>
    <w:rsid w:val="006F412C"/>
    <w:rsid w:val="006F416C"/>
    <w:rsid w:val="006F4339"/>
    <w:rsid w:val="006F4510"/>
    <w:rsid w:val="006F457F"/>
    <w:rsid w:val="006F4588"/>
    <w:rsid w:val="006F45FA"/>
    <w:rsid w:val="006F46B1"/>
    <w:rsid w:val="006F4803"/>
    <w:rsid w:val="006F4A8C"/>
    <w:rsid w:val="006F4E5B"/>
    <w:rsid w:val="006F50D5"/>
    <w:rsid w:val="006F5198"/>
    <w:rsid w:val="006F59BB"/>
    <w:rsid w:val="006F59D5"/>
    <w:rsid w:val="006F5AB1"/>
    <w:rsid w:val="006F5BD7"/>
    <w:rsid w:val="006F5D62"/>
    <w:rsid w:val="006F5D75"/>
    <w:rsid w:val="006F6132"/>
    <w:rsid w:val="006F627A"/>
    <w:rsid w:val="006F6315"/>
    <w:rsid w:val="006F64D2"/>
    <w:rsid w:val="006F678C"/>
    <w:rsid w:val="006F6801"/>
    <w:rsid w:val="006F68F3"/>
    <w:rsid w:val="006F69A9"/>
    <w:rsid w:val="006F6A8E"/>
    <w:rsid w:val="006F6C80"/>
    <w:rsid w:val="006F6CF3"/>
    <w:rsid w:val="006F6DFC"/>
    <w:rsid w:val="006F6E6F"/>
    <w:rsid w:val="006F72A0"/>
    <w:rsid w:val="006F73EE"/>
    <w:rsid w:val="006F752C"/>
    <w:rsid w:val="006F7543"/>
    <w:rsid w:val="006F7799"/>
    <w:rsid w:val="006F7CBC"/>
    <w:rsid w:val="006F7CCC"/>
    <w:rsid w:val="006F7EF3"/>
    <w:rsid w:val="006F7F40"/>
    <w:rsid w:val="006F7F93"/>
    <w:rsid w:val="007000A9"/>
    <w:rsid w:val="00700128"/>
    <w:rsid w:val="0070016B"/>
    <w:rsid w:val="0070051D"/>
    <w:rsid w:val="0070061D"/>
    <w:rsid w:val="007007DC"/>
    <w:rsid w:val="00700B99"/>
    <w:rsid w:val="00700F59"/>
    <w:rsid w:val="0070117D"/>
    <w:rsid w:val="007011B1"/>
    <w:rsid w:val="007011CB"/>
    <w:rsid w:val="007011E2"/>
    <w:rsid w:val="00701232"/>
    <w:rsid w:val="0070158F"/>
    <w:rsid w:val="007015E1"/>
    <w:rsid w:val="00701745"/>
    <w:rsid w:val="0070176A"/>
    <w:rsid w:val="0070176E"/>
    <w:rsid w:val="007017BE"/>
    <w:rsid w:val="007017C8"/>
    <w:rsid w:val="00701874"/>
    <w:rsid w:val="00701926"/>
    <w:rsid w:val="00701F6D"/>
    <w:rsid w:val="00701FFE"/>
    <w:rsid w:val="00702049"/>
    <w:rsid w:val="007020F3"/>
    <w:rsid w:val="007021AA"/>
    <w:rsid w:val="007021FC"/>
    <w:rsid w:val="00702215"/>
    <w:rsid w:val="00702250"/>
    <w:rsid w:val="00702434"/>
    <w:rsid w:val="00702575"/>
    <w:rsid w:val="007025E4"/>
    <w:rsid w:val="00702784"/>
    <w:rsid w:val="00702831"/>
    <w:rsid w:val="00702939"/>
    <w:rsid w:val="00702B37"/>
    <w:rsid w:val="00702DB0"/>
    <w:rsid w:val="00702DF6"/>
    <w:rsid w:val="00703027"/>
    <w:rsid w:val="00703117"/>
    <w:rsid w:val="007033EF"/>
    <w:rsid w:val="007034F2"/>
    <w:rsid w:val="0070380D"/>
    <w:rsid w:val="00703B55"/>
    <w:rsid w:val="00703BCE"/>
    <w:rsid w:val="00703E30"/>
    <w:rsid w:val="00704083"/>
    <w:rsid w:val="007040CE"/>
    <w:rsid w:val="00704137"/>
    <w:rsid w:val="007043BC"/>
    <w:rsid w:val="007045E7"/>
    <w:rsid w:val="007049B8"/>
    <w:rsid w:val="00704B4E"/>
    <w:rsid w:val="00704BB6"/>
    <w:rsid w:val="00704C5B"/>
    <w:rsid w:val="00704C8B"/>
    <w:rsid w:val="00704D55"/>
    <w:rsid w:val="00704D8A"/>
    <w:rsid w:val="00704E63"/>
    <w:rsid w:val="00704E7B"/>
    <w:rsid w:val="00704E8E"/>
    <w:rsid w:val="00704EA9"/>
    <w:rsid w:val="00704FB6"/>
    <w:rsid w:val="00704FBE"/>
    <w:rsid w:val="00705287"/>
    <w:rsid w:val="007053D6"/>
    <w:rsid w:val="007053E5"/>
    <w:rsid w:val="00705420"/>
    <w:rsid w:val="00705659"/>
    <w:rsid w:val="00705675"/>
    <w:rsid w:val="0070585B"/>
    <w:rsid w:val="00705872"/>
    <w:rsid w:val="007058C8"/>
    <w:rsid w:val="007059B9"/>
    <w:rsid w:val="00705A28"/>
    <w:rsid w:val="00705B0B"/>
    <w:rsid w:val="00705CFD"/>
    <w:rsid w:val="00705F22"/>
    <w:rsid w:val="007060EF"/>
    <w:rsid w:val="00706183"/>
    <w:rsid w:val="00706225"/>
    <w:rsid w:val="007062D2"/>
    <w:rsid w:val="00706305"/>
    <w:rsid w:val="007067A2"/>
    <w:rsid w:val="0070682B"/>
    <w:rsid w:val="00706C86"/>
    <w:rsid w:val="00706E97"/>
    <w:rsid w:val="00706F25"/>
    <w:rsid w:val="00706F5E"/>
    <w:rsid w:val="00707056"/>
    <w:rsid w:val="007071C8"/>
    <w:rsid w:val="007071D4"/>
    <w:rsid w:val="00707202"/>
    <w:rsid w:val="0070761B"/>
    <w:rsid w:val="007078D8"/>
    <w:rsid w:val="0070798F"/>
    <w:rsid w:val="007079EB"/>
    <w:rsid w:val="00707A31"/>
    <w:rsid w:val="00707B5A"/>
    <w:rsid w:val="00707D05"/>
    <w:rsid w:val="00707E15"/>
    <w:rsid w:val="0071012B"/>
    <w:rsid w:val="00710158"/>
    <w:rsid w:val="00710173"/>
    <w:rsid w:val="0071024F"/>
    <w:rsid w:val="00710251"/>
    <w:rsid w:val="00710412"/>
    <w:rsid w:val="0071048C"/>
    <w:rsid w:val="0071052D"/>
    <w:rsid w:val="00710534"/>
    <w:rsid w:val="0071056D"/>
    <w:rsid w:val="007106AE"/>
    <w:rsid w:val="007109DD"/>
    <w:rsid w:val="00710A22"/>
    <w:rsid w:val="00710CF4"/>
    <w:rsid w:val="00710E4B"/>
    <w:rsid w:val="00710FDD"/>
    <w:rsid w:val="007111E1"/>
    <w:rsid w:val="0071136D"/>
    <w:rsid w:val="007114B7"/>
    <w:rsid w:val="007114DF"/>
    <w:rsid w:val="00711628"/>
    <w:rsid w:val="00711651"/>
    <w:rsid w:val="00711BA2"/>
    <w:rsid w:val="00711E8F"/>
    <w:rsid w:val="00711F7C"/>
    <w:rsid w:val="007121D3"/>
    <w:rsid w:val="0071221C"/>
    <w:rsid w:val="007122AC"/>
    <w:rsid w:val="007124DF"/>
    <w:rsid w:val="007126B1"/>
    <w:rsid w:val="0071275D"/>
    <w:rsid w:val="007127AE"/>
    <w:rsid w:val="00712852"/>
    <w:rsid w:val="00712A80"/>
    <w:rsid w:val="00712AAA"/>
    <w:rsid w:val="00712D01"/>
    <w:rsid w:val="00712ED0"/>
    <w:rsid w:val="007132BA"/>
    <w:rsid w:val="007132DB"/>
    <w:rsid w:val="007132DC"/>
    <w:rsid w:val="00713337"/>
    <w:rsid w:val="00713A4D"/>
    <w:rsid w:val="00713A56"/>
    <w:rsid w:val="00713AE2"/>
    <w:rsid w:val="00713ED1"/>
    <w:rsid w:val="00713F84"/>
    <w:rsid w:val="00714025"/>
    <w:rsid w:val="007141FD"/>
    <w:rsid w:val="007143D0"/>
    <w:rsid w:val="007143FD"/>
    <w:rsid w:val="007149C8"/>
    <w:rsid w:val="00714BC6"/>
    <w:rsid w:val="00714F1C"/>
    <w:rsid w:val="00714F51"/>
    <w:rsid w:val="00715088"/>
    <w:rsid w:val="007153A0"/>
    <w:rsid w:val="00715429"/>
    <w:rsid w:val="00715603"/>
    <w:rsid w:val="007157CB"/>
    <w:rsid w:val="0071584B"/>
    <w:rsid w:val="00715916"/>
    <w:rsid w:val="00715A07"/>
    <w:rsid w:val="00715A88"/>
    <w:rsid w:val="00715AD5"/>
    <w:rsid w:val="00715C3E"/>
    <w:rsid w:val="00715EDC"/>
    <w:rsid w:val="00715FCA"/>
    <w:rsid w:val="007161DC"/>
    <w:rsid w:val="00716236"/>
    <w:rsid w:val="007163C5"/>
    <w:rsid w:val="007164B5"/>
    <w:rsid w:val="007167D2"/>
    <w:rsid w:val="007168AA"/>
    <w:rsid w:val="00716B43"/>
    <w:rsid w:val="00716F71"/>
    <w:rsid w:val="0071717A"/>
    <w:rsid w:val="007171F8"/>
    <w:rsid w:val="00717402"/>
    <w:rsid w:val="00717498"/>
    <w:rsid w:val="00717763"/>
    <w:rsid w:val="00717798"/>
    <w:rsid w:val="00717B39"/>
    <w:rsid w:val="00717B89"/>
    <w:rsid w:val="00717E83"/>
    <w:rsid w:val="00720024"/>
    <w:rsid w:val="00720169"/>
    <w:rsid w:val="0072021E"/>
    <w:rsid w:val="0072026C"/>
    <w:rsid w:val="00720272"/>
    <w:rsid w:val="007203E9"/>
    <w:rsid w:val="00720422"/>
    <w:rsid w:val="007204AE"/>
    <w:rsid w:val="007204D9"/>
    <w:rsid w:val="007204F0"/>
    <w:rsid w:val="007205D1"/>
    <w:rsid w:val="00720954"/>
    <w:rsid w:val="00720988"/>
    <w:rsid w:val="00720B98"/>
    <w:rsid w:val="00720C66"/>
    <w:rsid w:val="00720D71"/>
    <w:rsid w:val="00720FC8"/>
    <w:rsid w:val="0072168D"/>
    <w:rsid w:val="007216FB"/>
    <w:rsid w:val="0072172D"/>
    <w:rsid w:val="00721867"/>
    <w:rsid w:val="0072188F"/>
    <w:rsid w:val="00721898"/>
    <w:rsid w:val="007219A9"/>
    <w:rsid w:val="00721BC9"/>
    <w:rsid w:val="00721C8D"/>
    <w:rsid w:val="00721DE9"/>
    <w:rsid w:val="00721FDC"/>
    <w:rsid w:val="00722182"/>
    <w:rsid w:val="00722183"/>
    <w:rsid w:val="007221A4"/>
    <w:rsid w:val="007221CD"/>
    <w:rsid w:val="007223FA"/>
    <w:rsid w:val="0072240A"/>
    <w:rsid w:val="00722897"/>
    <w:rsid w:val="007228F4"/>
    <w:rsid w:val="007229D1"/>
    <w:rsid w:val="00722DAF"/>
    <w:rsid w:val="00723140"/>
    <w:rsid w:val="00723193"/>
    <w:rsid w:val="0072327D"/>
    <w:rsid w:val="00723555"/>
    <w:rsid w:val="007235F8"/>
    <w:rsid w:val="00723A8E"/>
    <w:rsid w:val="00723ACA"/>
    <w:rsid w:val="00723AE1"/>
    <w:rsid w:val="00723B42"/>
    <w:rsid w:val="00723D62"/>
    <w:rsid w:val="00723E35"/>
    <w:rsid w:val="00723F10"/>
    <w:rsid w:val="007240AC"/>
    <w:rsid w:val="007241BB"/>
    <w:rsid w:val="007244C0"/>
    <w:rsid w:val="0072455E"/>
    <w:rsid w:val="007245D1"/>
    <w:rsid w:val="0072485B"/>
    <w:rsid w:val="00724A4C"/>
    <w:rsid w:val="00724B84"/>
    <w:rsid w:val="00724B8A"/>
    <w:rsid w:val="00724D06"/>
    <w:rsid w:val="00724D4C"/>
    <w:rsid w:val="00724D6E"/>
    <w:rsid w:val="00724EF5"/>
    <w:rsid w:val="00724F22"/>
    <w:rsid w:val="00724F4D"/>
    <w:rsid w:val="00725145"/>
    <w:rsid w:val="0072514B"/>
    <w:rsid w:val="007251EB"/>
    <w:rsid w:val="007252A3"/>
    <w:rsid w:val="007252FC"/>
    <w:rsid w:val="0072551B"/>
    <w:rsid w:val="007257BC"/>
    <w:rsid w:val="007258A8"/>
    <w:rsid w:val="00725A8B"/>
    <w:rsid w:val="00725AF0"/>
    <w:rsid w:val="00725F33"/>
    <w:rsid w:val="0072608A"/>
    <w:rsid w:val="00726143"/>
    <w:rsid w:val="00726311"/>
    <w:rsid w:val="007265B5"/>
    <w:rsid w:val="00726A83"/>
    <w:rsid w:val="00726AB8"/>
    <w:rsid w:val="00726B28"/>
    <w:rsid w:val="0072705C"/>
    <w:rsid w:val="007270CC"/>
    <w:rsid w:val="007270D8"/>
    <w:rsid w:val="007271D2"/>
    <w:rsid w:val="00727237"/>
    <w:rsid w:val="007272BE"/>
    <w:rsid w:val="0072738E"/>
    <w:rsid w:val="00727426"/>
    <w:rsid w:val="00727466"/>
    <w:rsid w:val="007274C8"/>
    <w:rsid w:val="007274E0"/>
    <w:rsid w:val="007275AF"/>
    <w:rsid w:val="007277BC"/>
    <w:rsid w:val="00727A8D"/>
    <w:rsid w:val="00727CE7"/>
    <w:rsid w:val="00727F69"/>
    <w:rsid w:val="00730212"/>
    <w:rsid w:val="00730664"/>
    <w:rsid w:val="00730920"/>
    <w:rsid w:val="00730944"/>
    <w:rsid w:val="007309EF"/>
    <w:rsid w:val="00730A19"/>
    <w:rsid w:val="00730AD2"/>
    <w:rsid w:val="00730AF7"/>
    <w:rsid w:val="00730BCD"/>
    <w:rsid w:val="00730CCB"/>
    <w:rsid w:val="00730CFD"/>
    <w:rsid w:val="00730D1C"/>
    <w:rsid w:val="00730D22"/>
    <w:rsid w:val="00730D4B"/>
    <w:rsid w:val="00730DB2"/>
    <w:rsid w:val="00730EEE"/>
    <w:rsid w:val="00730FDE"/>
    <w:rsid w:val="007311E0"/>
    <w:rsid w:val="00731259"/>
    <w:rsid w:val="0073139E"/>
    <w:rsid w:val="00731428"/>
    <w:rsid w:val="00731455"/>
    <w:rsid w:val="00731520"/>
    <w:rsid w:val="007315F6"/>
    <w:rsid w:val="007316CE"/>
    <w:rsid w:val="00731947"/>
    <w:rsid w:val="00731A31"/>
    <w:rsid w:val="00731BE9"/>
    <w:rsid w:val="00731D49"/>
    <w:rsid w:val="00731D56"/>
    <w:rsid w:val="00731E13"/>
    <w:rsid w:val="00731EC8"/>
    <w:rsid w:val="00731FB2"/>
    <w:rsid w:val="007324C0"/>
    <w:rsid w:val="0073255E"/>
    <w:rsid w:val="007326B7"/>
    <w:rsid w:val="007326E1"/>
    <w:rsid w:val="007327AD"/>
    <w:rsid w:val="0073294C"/>
    <w:rsid w:val="00732AE6"/>
    <w:rsid w:val="00732C08"/>
    <w:rsid w:val="00732C2D"/>
    <w:rsid w:val="00732DD9"/>
    <w:rsid w:val="00733002"/>
    <w:rsid w:val="00733150"/>
    <w:rsid w:val="00733201"/>
    <w:rsid w:val="00733463"/>
    <w:rsid w:val="00733628"/>
    <w:rsid w:val="0073369A"/>
    <w:rsid w:val="0073373F"/>
    <w:rsid w:val="00733742"/>
    <w:rsid w:val="0073374B"/>
    <w:rsid w:val="0073375D"/>
    <w:rsid w:val="007338A7"/>
    <w:rsid w:val="007338AD"/>
    <w:rsid w:val="007338F0"/>
    <w:rsid w:val="0073391B"/>
    <w:rsid w:val="00733A4C"/>
    <w:rsid w:val="00733A7A"/>
    <w:rsid w:val="00733BB1"/>
    <w:rsid w:val="00733C79"/>
    <w:rsid w:val="00733DF1"/>
    <w:rsid w:val="00733F2F"/>
    <w:rsid w:val="00734070"/>
    <w:rsid w:val="007340BF"/>
    <w:rsid w:val="007340FD"/>
    <w:rsid w:val="00734256"/>
    <w:rsid w:val="007343FC"/>
    <w:rsid w:val="007344B3"/>
    <w:rsid w:val="0073457A"/>
    <w:rsid w:val="007345E9"/>
    <w:rsid w:val="00734623"/>
    <w:rsid w:val="00734792"/>
    <w:rsid w:val="00734931"/>
    <w:rsid w:val="0073495B"/>
    <w:rsid w:val="00734BFE"/>
    <w:rsid w:val="00734DC6"/>
    <w:rsid w:val="00734E93"/>
    <w:rsid w:val="00734ED4"/>
    <w:rsid w:val="00734F79"/>
    <w:rsid w:val="00734FF9"/>
    <w:rsid w:val="00735339"/>
    <w:rsid w:val="00735821"/>
    <w:rsid w:val="007359DA"/>
    <w:rsid w:val="00735D4C"/>
    <w:rsid w:val="00735E28"/>
    <w:rsid w:val="00735F17"/>
    <w:rsid w:val="0073605A"/>
    <w:rsid w:val="0073637C"/>
    <w:rsid w:val="00736A8A"/>
    <w:rsid w:val="00736BA0"/>
    <w:rsid w:val="00736C98"/>
    <w:rsid w:val="00736EDD"/>
    <w:rsid w:val="00736FA6"/>
    <w:rsid w:val="00737154"/>
    <w:rsid w:val="00737236"/>
    <w:rsid w:val="00737399"/>
    <w:rsid w:val="0073771B"/>
    <w:rsid w:val="007377CA"/>
    <w:rsid w:val="007378C4"/>
    <w:rsid w:val="00737A0C"/>
    <w:rsid w:val="00737A89"/>
    <w:rsid w:val="00737C3D"/>
    <w:rsid w:val="00737C40"/>
    <w:rsid w:val="00737DB8"/>
    <w:rsid w:val="00737ED4"/>
    <w:rsid w:val="00740050"/>
    <w:rsid w:val="00740309"/>
    <w:rsid w:val="007403A5"/>
    <w:rsid w:val="0074069F"/>
    <w:rsid w:val="0074071E"/>
    <w:rsid w:val="00740846"/>
    <w:rsid w:val="00740872"/>
    <w:rsid w:val="00740884"/>
    <w:rsid w:val="00740B2B"/>
    <w:rsid w:val="00740BD2"/>
    <w:rsid w:val="00740C04"/>
    <w:rsid w:val="00740D2D"/>
    <w:rsid w:val="00740D4E"/>
    <w:rsid w:val="00740D82"/>
    <w:rsid w:val="00740FC1"/>
    <w:rsid w:val="00741000"/>
    <w:rsid w:val="00741110"/>
    <w:rsid w:val="0074114B"/>
    <w:rsid w:val="007411A9"/>
    <w:rsid w:val="007414C6"/>
    <w:rsid w:val="007415D3"/>
    <w:rsid w:val="0074160D"/>
    <w:rsid w:val="0074188B"/>
    <w:rsid w:val="00741902"/>
    <w:rsid w:val="00741B84"/>
    <w:rsid w:val="00741BAD"/>
    <w:rsid w:val="00741BDF"/>
    <w:rsid w:val="00741CAF"/>
    <w:rsid w:val="00741EB6"/>
    <w:rsid w:val="00742103"/>
    <w:rsid w:val="00742372"/>
    <w:rsid w:val="00742451"/>
    <w:rsid w:val="00742AEC"/>
    <w:rsid w:val="00742B57"/>
    <w:rsid w:val="00742BA6"/>
    <w:rsid w:val="0074326B"/>
    <w:rsid w:val="00743341"/>
    <w:rsid w:val="00743355"/>
    <w:rsid w:val="007435EC"/>
    <w:rsid w:val="007436A8"/>
    <w:rsid w:val="00743A3D"/>
    <w:rsid w:val="00743BC0"/>
    <w:rsid w:val="00743BC4"/>
    <w:rsid w:val="00743F93"/>
    <w:rsid w:val="00743FD6"/>
    <w:rsid w:val="00744110"/>
    <w:rsid w:val="007442D5"/>
    <w:rsid w:val="00744303"/>
    <w:rsid w:val="0074444D"/>
    <w:rsid w:val="007445D2"/>
    <w:rsid w:val="00744625"/>
    <w:rsid w:val="007447EE"/>
    <w:rsid w:val="007447FC"/>
    <w:rsid w:val="00744829"/>
    <w:rsid w:val="00744BA3"/>
    <w:rsid w:val="00744BC0"/>
    <w:rsid w:val="00744E28"/>
    <w:rsid w:val="007450F5"/>
    <w:rsid w:val="00745360"/>
    <w:rsid w:val="0074542E"/>
    <w:rsid w:val="00745534"/>
    <w:rsid w:val="0074571A"/>
    <w:rsid w:val="00745827"/>
    <w:rsid w:val="00745A0B"/>
    <w:rsid w:val="00745A11"/>
    <w:rsid w:val="00745A1A"/>
    <w:rsid w:val="00745A5E"/>
    <w:rsid w:val="00745B97"/>
    <w:rsid w:val="00745D03"/>
    <w:rsid w:val="00745D50"/>
    <w:rsid w:val="0074604A"/>
    <w:rsid w:val="007461D0"/>
    <w:rsid w:val="00746276"/>
    <w:rsid w:val="0074633E"/>
    <w:rsid w:val="007464EE"/>
    <w:rsid w:val="007465C4"/>
    <w:rsid w:val="007466A5"/>
    <w:rsid w:val="00746806"/>
    <w:rsid w:val="00746946"/>
    <w:rsid w:val="007469AF"/>
    <w:rsid w:val="00746A41"/>
    <w:rsid w:val="00746DBF"/>
    <w:rsid w:val="00746E0A"/>
    <w:rsid w:val="00746E41"/>
    <w:rsid w:val="00746E57"/>
    <w:rsid w:val="00746EFC"/>
    <w:rsid w:val="00747115"/>
    <w:rsid w:val="007471AD"/>
    <w:rsid w:val="0074735C"/>
    <w:rsid w:val="0074742A"/>
    <w:rsid w:val="00747446"/>
    <w:rsid w:val="00747475"/>
    <w:rsid w:val="0074748D"/>
    <w:rsid w:val="007474AF"/>
    <w:rsid w:val="007476BE"/>
    <w:rsid w:val="007477A5"/>
    <w:rsid w:val="007477CA"/>
    <w:rsid w:val="00747B0B"/>
    <w:rsid w:val="00747B28"/>
    <w:rsid w:val="00747B95"/>
    <w:rsid w:val="00747BD8"/>
    <w:rsid w:val="007500E7"/>
    <w:rsid w:val="00750461"/>
    <w:rsid w:val="00750487"/>
    <w:rsid w:val="00750598"/>
    <w:rsid w:val="0075059C"/>
    <w:rsid w:val="0075085B"/>
    <w:rsid w:val="0075095C"/>
    <w:rsid w:val="00750ABB"/>
    <w:rsid w:val="00750CB9"/>
    <w:rsid w:val="00750DC4"/>
    <w:rsid w:val="00751098"/>
    <w:rsid w:val="0075116D"/>
    <w:rsid w:val="007511A6"/>
    <w:rsid w:val="0075123C"/>
    <w:rsid w:val="007514D4"/>
    <w:rsid w:val="00751643"/>
    <w:rsid w:val="00751772"/>
    <w:rsid w:val="00751842"/>
    <w:rsid w:val="00751851"/>
    <w:rsid w:val="0075186F"/>
    <w:rsid w:val="00751B52"/>
    <w:rsid w:val="00751C1C"/>
    <w:rsid w:val="00751F44"/>
    <w:rsid w:val="00752070"/>
    <w:rsid w:val="007520B9"/>
    <w:rsid w:val="00752132"/>
    <w:rsid w:val="007524E0"/>
    <w:rsid w:val="0075262D"/>
    <w:rsid w:val="0075277E"/>
    <w:rsid w:val="00752A6D"/>
    <w:rsid w:val="00752B04"/>
    <w:rsid w:val="00752C21"/>
    <w:rsid w:val="00752C78"/>
    <w:rsid w:val="00752D57"/>
    <w:rsid w:val="00752DB5"/>
    <w:rsid w:val="00752E49"/>
    <w:rsid w:val="00752EB9"/>
    <w:rsid w:val="00753291"/>
    <w:rsid w:val="007532D8"/>
    <w:rsid w:val="0075345D"/>
    <w:rsid w:val="0075357E"/>
    <w:rsid w:val="0075367C"/>
    <w:rsid w:val="007536F4"/>
    <w:rsid w:val="00753743"/>
    <w:rsid w:val="007539A4"/>
    <w:rsid w:val="00753C5B"/>
    <w:rsid w:val="00753C69"/>
    <w:rsid w:val="00753D54"/>
    <w:rsid w:val="00753D85"/>
    <w:rsid w:val="00753F11"/>
    <w:rsid w:val="007543C1"/>
    <w:rsid w:val="007543E5"/>
    <w:rsid w:val="00754506"/>
    <w:rsid w:val="00754880"/>
    <w:rsid w:val="00754B91"/>
    <w:rsid w:val="00754D37"/>
    <w:rsid w:val="00755270"/>
    <w:rsid w:val="00755379"/>
    <w:rsid w:val="007554A8"/>
    <w:rsid w:val="007554AB"/>
    <w:rsid w:val="007558BA"/>
    <w:rsid w:val="007559B3"/>
    <w:rsid w:val="00755B15"/>
    <w:rsid w:val="00755BBA"/>
    <w:rsid w:val="007562BF"/>
    <w:rsid w:val="007565A5"/>
    <w:rsid w:val="007566F3"/>
    <w:rsid w:val="007566F4"/>
    <w:rsid w:val="007567E5"/>
    <w:rsid w:val="0075681B"/>
    <w:rsid w:val="0075685D"/>
    <w:rsid w:val="007569F1"/>
    <w:rsid w:val="00756A6E"/>
    <w:rsid w:val="00756C21"/>
    <w:rsid w:val="00756DEF"/>
    <w:rsid w:val="00756DFF"/>
    <w:rsid w:val="00756F6A"/>
    <w:rsid w:val="0075704E"/>
    <w:rsid w:val="00757182"/>
    <w:rsid w:val="007571F1"/>
    <w:rsid w:val="007571FB"/>
    <w:rsid w:val="00757460"/>
    <w:rsid w:val="007578D5"/>
    <w:rsid w:val="00757966"/>
    <w:rsid w:val="00757A22"/>
    <w:rsid w:val="00757C10"/>
    <w:rsid w:val="00757C68"/>
    <w:rsid w:val="00757EDF"/>
    <w:rsid w:val="00757F67"/>
    <w:rsid w:val="00760152"/>
    <w:rsid w:val="00760153"/>
    <w:rsid w:val="007603B4"/>
    <w:rsid w:val="0076083B"/>
    <w:rsid w:val="007609B7"/>
    <w:rsid w:val="00760A8C"/>
    <w:rsid w:val="00760B01"/>
    <w:rsid w:val="00761106"/>
    <w:rsid w:val="00761163"/>
    <w:rsid w:val="00761448"/>
    <w:rsid w:val="00761471"/>
    <w:rsid w:val="0076151C"/>
    <w:rsid w:val="00761569"/>
    <w:rsid w:val="0076158E"/>
    <w:rsid w:val="007619BA"/>
    <w:rsid w:val="00761E78"/>
    <w:rsid w:val="007622EF"/>
    <w:rsid w:val="00762C13"/>
    <w:rsid w:val="00762ED1"/>
    <w:rsid w:val="00762F33"/>
    <w:rsid w:val="00762F7C"/>
    <w:rsid w:val="00763228"/>
    <w:rsid w:val="0076339E"/>
    <w:rsid w:val="0076349B"/>
    <w:rsid w:val="0076356C"/>
    <w:rsid w:val="007636A3"/>
    <w:rsid w:val="00763789"/>
    <w:rsid w:val="007637BC"/>
    <w:rsid w:val="0076391D"/>
    <w:rsid w:val="007639F1"/>
    <w:rsid w:val="00763AB9"/>
    <w:rsid w:val="0076420C"/>
    <w:rsid w:val="00764275"/>
    <w:rsid w:val="00764278"/>
    <w:rsid w:val="007642CE"/>
    <w:rsid w:val="0076432B"/>
    <w:rsid w:val="0076437C"/>
    <w:rsid w:val="00764432"/>
    <w:rsid w:val="007645D3"/>
    <w:rsid w:val="007646E4"/>
    <w:rsid w:val="00764781"/>
    <w:rsid w:val="0076480C"/>
    <w:rsid w:val="007649C5"/>
    <w:rsid w:val="007649E2"/>
    <w:rsid w:val="00764AE2"/>
    <w:rsid w:val="00764D61"/>
    <w:rsid w:val="007651AA"/>
    <w:rsid w:val="0076543F"/>
    <w:rsid w:val="007654B1"/>
    <w:rsid w:val="00765615"/>
    <w:rsid w:val="007656F3"/>
    <w:rsid w:val="007658F4"/>
    <w:rsid w:val="00765A3B"/>
    <w:rsid w:val="00765B5C"/>
    <w:rsid w:val="00765ED7"/>
    <w:rsid w:val="00765EDF"/>
    <w:rsid w:val="00765F38"/>
    <w:rsid w:val="0076613E"/>
    <w:rsid w:val="00766178"/>
    <w:rsid w:val="0076627B"/>
    <w:rsid w:val="007664C9"/>
    <w:rsid w:val="00766708"/>
    <w:rsid w:val="007669F2"/>
    <w:rsid w:val="00766A16"/>
    <w:rsid w:val="00766A75"/>
    <w:rsid w:val="00766A96"/>
    <w:rsid w:val="00766BD8"/>
    <w:rsid w:val="00766F09"/>
    <w:rsid w:val="007671F9"/>
    <w:rsid w:val="007671FE"/>
    <w:rsid w:val="00767A23"/>
    <w:rsid w:val="00767A75"/>
    <w:rsid w:val="00767AA4"/>
    <w:rsid w:val="00767AD7"/>
    <w:rsid w:val="00767C98"/>
    <w:rsid w:val="00767D3C"/>
    <w:rsid w:val="00767D90"/>
    <w:rsid w:val="00767DC3"/>
    <w:rsid w:val="00767E99"/>
    <w:rsid w:val="007705BA"/>
    <w:rsid w:val="00770644"/>
    <w:rsid w:val="00770682"/>
    <w:rsid w:val="0077068B"/>
    <w:rsid w:val="007706BC"/>
    <w:rsid w:val="00770776"/>
    <w:rsid w:val="00770809"/>
    <w:rsid w:val="00770865"/>
    <w:rsid w:val="0077088F"/>
    <w:rsid w:val="007709CE"/>
    <w:rsid w:val="00770C4D"/>
    <w:rsid w:val="00770F51"/>
    <w:rsid w:val="007712CE"/>
    <w:rsid w:val="007714E1"/>
    <w:rsid w:val="0077166C"/>
    <w:rsid w:val="00771909"/>
    <w:rsid w:val="007719FF"/>
    <w:rsid w:val="00771B35"/>
    <w:rsid w:val="00771B70"/>
    <w:rsid w:val="00771BB3"/>
    <w:rsid w:val="00771C50"/>
    <w:rsid w:val="00771D96"/>
    <w:rsid w:val="007722BB"/>
    <w:rsid w:val="0077232D"/>
    <w:rsid w:val="00772345"/>
    <w:rsid w:val="0077252A"/>
    <w:rsid w:val="00772828"/>
    <w:rsid w:val="00772BC1"/>
    <w:rsid w:val="00772C1A"/>
    <w:rsid w:val="00773115"/>
    <w:rsid w:val="00773177"/>
    <w:rsid w:val="00773417"/>
    <w:rsid w:val="0077342D"/>
    <w:rsid w:val="0077350C"/>
    <w:rsid w:val="007737DB"/>
    <w:rsid w:val="007738D7"/>
    <w:rsid w:val="00773973"/>
    <w:rsid w:val="00773B68"/>
    <w:rsid w:val="00773CEE"/>
    <w:rsid w:val="00773D1E"/>
    <w:rsid w:val="00773D59"/>
    <w:rsid w:val="00773DF0"/>
    <w:rsid w:val="00773EE5"/>
    <w:rsid w:val="00773FD5"/>
    <w:rsid w:val="00774010"/>
    <w:rsid w:val="00774089"/>
    <w:rsid w:val="0077410A"/>
    <w:rsid w:val="00774449"/>
    <w:rsid w:val="00774551"/>
    <w:rsid w:val="00774636"/>
    <w:rsid w:val="00774646"/>
    <w:rsid w:val="00774D0C"/>
    <w:rsid w:val="00774E2F"/>
    <w:rsid w:val="00774EDF"/>
    <w:rsid w:val="00774F71"/>
    <w:rsid w:val="00775105"/>
    <w:rsid w:val="007752BF"/>
    <w:rsid w:val="0077534D"/>
    <w:rsid w:val="0077572F"/>
    <w:rsid w:val="00775766"/>
    <w:rsid w:val="007757B9"/>
    <w:rsid w:val="007757D3"/>
    <w:rsid w:val="00775A88"/>
    <w:rsid w:val="00775B81"/>
    <w:rsid w:val="00775BAD"/>
    <w:rsid w:val="00775DD2"/>
    <w:rsid w:val="00775E93"/>
    <w:rsid w:val="0077635A"/>
    <w:rsid w:val="00776539"/>
    <w:rsid w:val="00776666"/>
    <w:rsid w:val="007767DE"/>
    <w:rsid w:val="007769C1"/>
    <w:rsid w:val="00776A2A"/>
    <w:rsid w:val="00776B09"/>
    <w:rsid w:val="00776B5F"/>
    <w:rsid w:val="00776B95"/>
    <w:rsid w:val="00776BD3"/>
    <w:rsid w:val="00777515"/>
    <w:rsid w:val="00777554"/>
    <w:rsid w:val="007776B3"/>
    <w:rsid w:val="007778B7"/>
    <w:rsid w:val="00777941"/>
    <w:rsid w:val="00777A04"/>
    <w:rsid w:val="00777A15"/>
    <w:rsid w:val="00777A92"/>
    <w:rsid w:val="00777B2C"/>
    <w:rsid w:val="00777D76"/>
    <w:rsid w:val="00777E9B"/>
    <w:rsid w:val="00777F29"/>
    <w:rsid w:val="00780137"/>
    <w:rsid w:val="007801A2"/>
    <w:rsid w:val="007801CA"/>
    <w:rsid w:val="007801CF"/>
    <w:rsid w:val="00780368"/>
    <w:rsid w:val="00780467"/>
    <w:rsid w:val="007804D4"/>
    <w:rsid w:val="0078062D"/>
    <w:rsid w:val="0078063D"/>
    <w:rsid w:val="00780697"/>
    <w:rsid w:val="007807BE"/>
    <w:rsid w:val="00780C29"/>
    <w:rsid w:val="00780E89"/>
    <w:rsid w:val="00781057"/>
    <w:rsid w:val="00781060"/>
    <w:rsid w:val="00781163"/>
    <w:rsid w:val="00781172"/>
    <w:rsid w:val="0078121F"/>
    <w:rsid w:val="007812A8"/>
    <w:rsid w:val="007812B7"/>
    <w:rsid w:val="007817B5"/>
    <w:rsid w:val="00781804"/>
    <w:rsid w:val="007818C1"/>
    <w:rsid w:val="00781B57"/>
    <w:rsid w:val="00781F89"/>
    <w:rsid w:val="0078206B"/>
    <w:rsid w:val="0078212F"/>
    <w:rsid w:val="007821CB"/>
    <w:rsid w:val="0078237C"/>
    <w:rsid w:val="00782448"/>
    <w:rsid w:val="0078269F"/>
    <w:rsid w:val="00782715"/>
    <w:rsid w:val="00782939"/>
    <w:rsid w:val="00782BDF"/>
    <w:rsid w:val="00782CF1"/>
    <w:rsid w:val="00782DFE"/>
    <w:rsid w:val="007830A3"/>
    <w:rsid w:val="007830DC"/>
    <w:rsid w:val="00783179"/>
    <w:rsid w:val="007831DF"/>
    <w:rsid w:val="007832C3"/>
    <w:rsid w:val="0078334C"/>
    <w:rsid w:val="00783434"/>
    <w:rsid w:val="007834A0"/>
    <w:rsid w:val="007834D6"/>
    <w:rsid w:val="00783534"/>
    <w:rsid w:val="00783665"/>
    <w:rsid w:val="00783673"/>
    <w:rsid w:val="00783785"/>
    <w:rsid w:val="00783797"/>
    <w:rsid w:val="007838C4"/>
    <w:rsid w:val="00783B31"/>
    <w:rsid w:val="00783BB7"/>
    <w:rsid w:val="00783C35"/>
    <w:rsid w:val="00783CF7"/>
    <w:rsid w:val="00783D93"/>
    <w:rsid w:val="00783ED3"/>
    <w:rsid w:val="007841DE"/>
    <w:rsid w:val="007842EE"/>
    <w:rsid w:val="00784558"/>
    <w:rsid w:val="007847AD"/>
    <w:rsid w:val="0078480D"/>
    <w:rsid w:val="00784BE3"/>
    <w:rsid w:val="00784BF1"/>
    <w:rsid w:val="00784D60"/>
    <w:rsid w:val="00784F1B"/>
    <w:rsid w:val="00784F7B"/>
    <w:rsid w:val="0078501B"/>
    <w:rsid w:val="00785165"/>
    <w:rsid w:val="007852D3"/>
    <w:rsid w:val="00785304"/>
    <w:rsid w:val="0078592C"/>
    <w:rsid w:val="00785C95"/>
    <w:rsid w:val="00785CC7"/>
    <w:rsid w:val="00785CF3"/>
    <w:rsid w:val="00785CF8"/>
    <w:rsid w:val="00785CFE"/>
    <w:rsid w:val="00785F0A"/>
    <w:rsid w:val="007860FA"/>
    <w:rsid w:val="007863B5"/>
    <w:rsid w:val="007863CF"/>
    <w:rsid w:val="007863DE"/>
    <w:rsid w:val="00786803"/>
    <w:rsid w:val="00786810"/>
    <w:rsid w:val="007869B5"/>
    <w:rsid w:val="00786D7C"/>
    <w:rsid w:val="00786D96"/>
    <w:rsid w:val="00786EF3"/>
    <w:rsid w:val="00787013"/>
    <w:rsid w:val="007875C8"/>
    <w:rsid w:val="007876EB"/>
    <w:rsid w:val="007877D2"/>
    <w:rsid w:val="007877EE"/>
    <w:rsid w:val="00787E0A"/>
    <w:rsid w:val="00787EAC"/>
    <w:rsid w:val="00787F79"/>
    <w:rsid w:val="00787F95"/>
    <w:rsid w:val="007900D0"/>
    <w:rsid w:val="007901AD"/>
    <w:rsid w:val="007902FF"/>
    <w:rsid w:val="00790535"/>
    <w:rsid w:val="007906E5"/>
    <w:rsid w:val="007907E8"/>
    <w:rsid w:val="007908B1"/>
    <w:rsid w:val="00790A99"/>
    <w:rsid w:val="00790B05"/>
    <w:rsid w:val="00790B5B"/>
    <w:rsid w:val="00790F6F"/>
    <w:rsid w:val="00790F99"/>
    <w:rsid w:val="007910D6"/>
    <w:rsid w:val="007911C9"/>
    <w:rsid w:val="00791205"/>
    <w:rsid w:val="007912EA"/>
    <w:rsid w:val="0079130E"/>
    <w:rsid w:val="00791333"/>
    <w:rsid w:val="00791405"/>
    <w:rsid w:val="00791536"/>
    <w:rsid w:val="007918DC"/>
    <w:rsid w:val="007919EC"/>
    <w:rsid w:val="00791A7E"/>
    <w:rsid w:val="00791A97"/>
    <w:rsid w:val="00791D2E"/>
    <w:rsid w:val="00791DF4"/>
    <w:rsid w:val="00791E51"/>
    <w:rsid w:val="00791ED7"/>
    <w:rsid w:val="00791EE3"/>
    <w:rsid w:val="00791EF1"/>
    <w:rsid w:val="00791F03"/>
    <w:rsid w:val="00792161"/>
    <w:rsid w:val="00792339"/>
    <w:rsid w:val="00792470"/>
    <w:rsid w:val="0079266B"/>
    <w:rsid w:val="00792862"/>
    <w:rsid w:val="007929A0"/>
    <w:rsid w:val="00792B28"/>
    <w:rsid w:val="00792B2C"/>
    <w:rsid w:val="00792C8F"/>
    <w:rsid w:val="00792E5E"/>
    <w:rsid w:val="007930E3"/>
    <w:rsid w:val="00793106"/>
    <w:rsid w:val="0079323C"/>
    <w:rsid w:val="00793513"/>
    <w:rsid w:val="00793516"/>
    <w:rsid w:val="0079388A"/>
    <w:rsid w:val="00793934"/>
    <w:rsid w:val="007939B4"/>
    <w:rsid w:val="00793A9F"/>
    <w:rsid w:val="00793B73"/>
    <w:rsid w:val="00793C50"/>
    <w:rsid w:val="00793CAC"/>
    <w:rsid w:val="00793D91"/>
    <w:rsid w:val="00793F6F"/>
    <w:rsid w:val="0079410E"/>
    <w:rsid w:val="00794175"/>
    <w:rsid w:val="007943B8"/>
    <w:rsid w:val="00794447"/>
    <w:rsid w:val="00794826"/>
    <w:rsid w:val="00794AE8"/>
    <w:rsid w:val="00794C5B"/>
    <w:rsid w:val="00794C9D"/>
    <w:rsid w:val="00794CD6"/>
    <w:rsid w:val="00794D1A"/>
    <w:rsid w:val="00794E3A"/>
    <w:rsid w:val="00794F66"/>
    <w:rsid w:val="0079511A"/>
    <w:rsid w:val="00795166"/>
    <w:rsid w:val="00795371"/>
    <w:rsid w:val="007957CD"/>
    <w:rsid w:val="00795898"/>
    <w:rsid w:val="00795B6A"/>
    <w:rsid w:val="00795C42"/>
    <w:rsid w:val="00795FD1"/>
    <w:rsid w:val="0079609B"/>
    <w:rsid w:val="007962CA"/>
    <w:rsid w:val="0079644A"/>
    <w:rsid w:val="00796684"/>
    <w:rsid w:val="007967A6"/>
    <w:rsid w:val="00796825"/>
    <w:rsid w:val="00796855"/>
    <w:rsid w:val="00796940"/>
    <w:rsid w:val="007969E1"/>
    <w:rsid w:val="00796ECE"/>
    <w:rsid w:val="00797122"/>
    <w:rsid w:val="007971C2"/>
    <w:rsid w:val="00797491"/>
    <w:rsid w:val="0079757D"/>
    <w:rsid w:val="007976C6"/>
    <w:rsid w:val="00797702"/>
    <w:rsid w:val="007977B7"/>
    <w:rsid w:val="007978CC"/>
    <w:rsid w:val="00797910"/>
    <w:rsid w:val="00797A03"/>
    <w:rsid w:val="00797A9B"/>
    <w:rsid w:val="00797ABE"/>
    <w:rsid w:val="00797D74"/>
    <w:rsid w:val="00797D9C"/>
    <w:rsid w:val="00797E3C"/>
    <w:rsid w:val="00797EC6"/>
    <w:rsid w:val="007A036E"/>
    <w:rsid w:val="007A0509"/>
    <w:rsid w:val="007A08E4"/>
    <w:rsid w:val="007A0A59"/>
    <w:rsid w:val="007A0B66"/>
    <w:rsid w:val="007A0D29"/>
    <w:rsid w:val="007A0E9E"/>
    <w:rsid w:val="007A0F63"/>
    <w:rsid w:val="007A0FA3"/>
    <w:rsid w:val="007A14BB"/>
    <w:rsid w:val="007A1590"/>
    <w:rsid w:val="007A16DF"/>
    <w:rsid w:val="007A19CF"/>
    <w:rsid w:val="007A1B16"/>
    <w:rsid w:val="007A1B42"/>
    <w:rsid w:val="007A1BAC"/>
    <w:rsid w:val="007A1CBD"/>
    <w:rsid w:val="007A1D1C"/>
    <w:rsid w:val="007A1F83"/>
    <w:rsid w:val="007A2046"/>
    <w:rsid w:val="007A2448"/>
    <w:rsid w:val="007A2791"/>
    <w:rsid w:val="007A2795"/>
    <w:rsid w:val="007A2909"/>
    <w:rsid w:val="007A292F"/>
    <w:rsid w:val="007A29C5"/>
    <w:rsid w:val="007A2BCC"/>
    <w:rsid w:val="007A2CE3"/>
    <w:rsid w:val="007A2D76"/>
    <w:rsid w:val="007A30C7"/>
    <w:rsid w:val="007A3249"/>
    <w:rsid w:val="007A3305"/>
    <w:rsid w:val="007A338C"/>
    <w:rsid w:val="007A33EB"/>
    <w:rsid w:val="007A3603"/>
    <w:rsid w:val="007A36F8"/>
    <w:rsid w:val="007A39D0"/>
    <w:rsid w:val="007A3AB2"/>
    <w:rsid w:val="007A3ABA"/>
    <w:rsid w:val="007A4055"/>
    <w:rsid w:val="007A437F"/>
    <w:rsid w:val="007A43F6"/>
    <w:rsid w:val="007A44AF"/>
    <w:rsid w:val="007A4812"/>
    <w:rsid w:val="007A4A37"/>
    <w:rsid w:val="007A4ACE"/>
    <w:rsid w:val="007A4C26"/>
    <w:rsid w:val="007A5299"/>
    <w:rsid w:val="007A52D4"/>
    <w:rsid w:val="007A5304"/>
    <w:rsid w:val="007A537E"/>
    <w:rsid w:val="007A55D3"/>
    <w:rsid w:val="007A5654"/>
    <w:rsid w:val="007A59D8"/>
    <w:rsid w:val="007A59FA"/>
    <w:rsid w:val="007A5B60"/>
    <w:rsid w:val="007A5B6B"/>
    <w:rsid w:val="007A5C68"/>
    <w:rsid w:val="007A5CB1"/>
    <w:rsid w:val="007A5CD6"/>
    <w:rsid w:val="007A5D36"/>
    <w:rsid w:val="007A5F99"/>
    <w:rsid w:val="007A60A6"/>
    <w:rsid w:val="007A689D"/>
    <w:rsid w:val="007A6936"/>
    <w:rsid w:val="007A699D"/>
    <w:rsid w:val="007A6B5E"/>
    <w:rsid w:val="007A6BB9"/>
    <w:rsid w:val="007A6C58"/>
    <w:rsid w:val="007A6DCD"/>
    <w:rsid w:val="007A6F6A"/>
    <w:rsid w:val="007A6FD6"/>
    <w:rsid w:val="007A709D"/>
    <w:rsid w:val="007A718D"/>
    <w:rsid w:val="007A71D2"/>
    <w:rsid w:val="007A7455"/>
    <w:rsid w:val="007A748D"/>
    <w:rsid w:val="007A74CE"/>
    <w:rsid w:val="007A7515"/>
    <w:rsid w:val="007A76E2"/>
    <w:rsid w:val="007A7766"/>
    <w:rsid w:val="007A77F0"/>
    <w:rsid w:val="007A7971"/>
    <w:rsid w:val="007A7C22"/>
    <w:rsid w:val="007A7D70"/>
    <w:rsid w:val="007B00B0"/>
    <w:rsid w:val="007B02F3"/>
    <w:rsid w:val="007B0393"/>
    <w:rsid w:val="007B0501"/>
    <w:rsid w:val="007B0575"/>
    <w:rsid w:val="007B05D6"/>
    <w:rsid w:val="007B07DA"/>
    <w:rsid w:val="007B0A24"/>
    <w:rsid w:val="007B0A5C"/>
    <w:rsid w:val="007B0AB9"/>
    <w:rsid w:val="007B0B2C"/>
    <w:rsid w:val="007B0BEC"/>
    <w:rsid w:val="007B0C41"/>
    <w:rsid w:val="007B0CBE"/>
    <w:rsid w:val="007B1423"/>
    <w:rsid w:val="007B14EE"/>
    <w:rsid w:val="007B1724"/>
    <w:rsid w:val="007B187E"/>
    <w:rsid w:val="007B18C4"/>
    <w:rsid w:val="007B18C8"/>
    <w:rsid w:val="007B1A87"/>
    <w:rsid w:val="007B1AEA"/>
    <w:rsid w:val="007B1C50"/>
    <w:rsid w:val="007B1CE1"/>
    <w:rsid w:val="007B1D24"/>
    <w:rsid w:val="007B1DDE"/>
    <w:rsid w:val="007B1F7C"/>
    <w:rsid w:val="007B2070"/>
    <w:rsid w:val="007B2283"/>
    <w:rsid w:val="007B2722"/>
    <w:rsid w:val="007B28CA"/>
    <w:rsid w:val="007B2BCF"/>
    <w:rsid w:val="007B2D44"/>
    <w:rsid w:val="007B2E3E"/>
    <w:rsid w:val="007B2FCF"/>
    <w:rsid w:val="007B3091"/>
    <w:rsid w:val="007B3338"/>
    <w:rsid w:val="007B3582"/>
    <w:rsid w:val="007B3669"/>
    <w:rsid w:val="007B3B5F"/>
    <w:rsid w:val="007B3C5F"/>
    <w:rsid w:val="007B3D28"/>
    <w:rsid w:val="007B3F9A"/>
    <w:rsid w:val="007B3FBE"/>
    <w:rsid w:val="007B406A"/>
    <w:rsid w:val="007B40D8"/>
    <w:rsid w:val="007B4205"/>
    <w:rsid w:val="007B42D7"/>
    <w:rsid w:val="007B438F"/>
    <w:rsid w:val="007B4525"/>
    <w:rsid w:val="007B46E1"/>
    <w:rsid w:val="007B47EA"/>
    <w:rsid w:val="007B4A4F"/>
    <w:rsid w:val="007B4B35"/>
    <w:rsid w:val="007B4F32"/>
    <w:rsid w:val="007B4F3C"/>
    <w:rsid w:val="007B4F7F"/>
    <w:rsid w:val="007B4FC6"/>
    <w:rsid w:val="007B5025"/>
    <w:rsid w:val="007B5044"/>
    <w:rsid w:val="007B505C"/>
    <w:rsid w:val="007B5229"/>
    <w:rsid w:val="007B537B"/>
    <w:rsid w:val="007B53FF"/>
    <w:rsid w:val="007B55E0"/>
    <w:rsid w:val="007B5817"/>
    <w:rsid w:val="007B5A8D"/>
    <w:rsid w:val="007B5B00"/>
    <w:rsid w:val="007B5CC5"/>
    <w:rsid w:val="007B5D18"/>
    <w:rsid w:val="007B5E5C"/>
    <w:rsid w:val="007B5E64"/>
    <w:rsid w:val="007B5F45"/>
    <w:rsid w:val="007B600A"/>
    <w:rsid w:val="007B61E3"/>
    <w:rsid w:val="007B620E"/>
    <w:rsid w:val="007B62E4"/>
    <w:rsid w:val="007B655B"/>
    <w:rsid w:val="007B65BE"/>
    <w:rsid w:val="007B66DF"/>
    <w:rsid w:val="007B6810"/>
    <w:rsid w:val="007B6825"/>
    <w:rsid w:val="007B68B4"/>
    <w:rsid w:val="007B699E"/>
    <w:rsid w:val="007B69D8"/>
    <w:rsid w:val="007B6A05"/>
    <w:rsid w:val="007B6A58"/>
    <w:rsid w:val="007B6A7F"/>
    <w:rsid w:val="007B6B3E"/>
    <w:rsid w:val="007B6B4A"/>
    <w:rsid w:val="007B6B85"/>
    <w:rsid w:val="007B6C30"/>
    <w:rsid w:val="007B6E1A"/>
    <w:rsid w:val="007B6E6A"/>
    <w:rsid w:val="007B6EBF"/>
    <w:rsid w:val="007B7001"/>
    <w:rsid w:val="007B717B"/>
    <w:rsid w:val="007B71C4"/>
    <w:rsid w:val="007B7217"/>
    <w:rsid w:val="007B7597"/>
    <w:rsid w:val="007B7676"/>
    <w:rsid w:val="007B7683"/>
    <w:rsid w:val="007B76D1"/>
    <w:rsid w:val="007B77C7"/>
    <w:rsid w:val="007B784D"/>
    <w:rsid w:val="007B7858"/>
    <w:rsid w:val="007B785A"/>
    <w:rsid w:val="007B788E"/>
    <w:rsid w:val="007B78B0"/>
    <w:rsid w:val="007B7A02"/>
    <w:rsid w:val="007B7CE4"/>
    <w:rsid w:val="007B7D55"/>
    <w:rsid w:val="007B7DF3"/>
    <w:rsid w:val="007B7E9A"/>
    <w:rsid w:val="007B7F4D"/>
    <w:rsid w:val="007C0252"/>
    <w:rsid w:val="007C030B"/>
    <w:rsid w:val="007C03DD"/>
    <w:rsid w:val="007C0430"/>
    <w:rsid w:val="007C0689"/>
    <w:rsid w:val="007C06A9"/>
    <w:rsid w:val="007C0772"/>
    <w:rsid w:val="007C0AD8"/>
    <w:rsid w:val="007C0C3F"/>
    <w:rsid w:val="007C0EAE"/>
    <w:rsid w:val="007C0F20"/>
    <w:rsid w:val="007C108C"/>
    <w:rsid w:val="007C161E"/>
    <w:rsid w:val="007C1689"/>
    <w:rsid w:val="007C199F"/>
    <w:rsid w:val="007C19BE"/>
    <w:rsid w:val="007C1E70"/>
    <w:rsid w:val="007C1E7B"/>
    <w:rsid w:val="007C1EF6"/>
    <w:rsid w:val="007C2304"/>
    <w:rsid w:val="007C23A9"/>
    <w:rsid w:val="007C23F9"/>
    <w:rsid w:val="007C2429"/>
    <w:rsid w:val="007C2517"/>
    <w:rsid w:val="007C265E"/>
    <w:rsid w:val="007C2805"/>
    <w:rsid w:val="007C28A2"/>
    <w:rsid w:val="007C292F"/>
    <w:rsid w:val="007C2989"/>
    <w:rsid w:val="007C2CE5"/>
    <w:rsid w:val="007C2E0C"/>
    <w:rsid w:val="007C2F2D"/>
    <w:rsid w:val="007C311B"/>
    <w:rsid w:val="007C3148"/>
    <w:rsid w:val="007C316B"/>
    <w:rsid w:val="007C328E"/>
    <w:rsid w:val="007C34FF"/>
    <w:rsid w:val="007C352C"/>
    <w:rsid w:val="007C3548"/>
    <w:rsid w:val="007C355A"/>
    <w:rsid w:val="007C3C04"/>
    <w:rsid w:val="007C3D41"/>
    <w:rsid w:val="007C3F44"/>
    <w:rsid w:val="007C4031"/>
    <w:rsid w:val="007C40F7"/>
    <w:rsid w:val="007C4163"/>
    <w:rsid w:val="007C422D"/>
    <w:rsid w:val="007C46BB"/>
    <w:rsid w:val="007C4714"/>
    <w:rsid w:val="007C493D"/>
    <w:rsid w:val="007C49C7"/>
    <w:rsid w:val="007C4A15"/>
    <w:rsid w:val="007C4A23"/>
    <w:rsid w:val="007C4D35"/>
    <w:rsid w:val="007C4F0E"/>
    <w:rsid w:val="007C4F30"/>
    <w:rsid w:val="007C4FAB"/>
    <w:rsid w:val="007C5122"/>
    <w:rsid w:val="007C51A3"/>
    <w:rsid w:val="007C52B6"/>
    <w:rsid w:val="007C52F8"/>
    <w:rsid w:val="007C5646"/>
    <w:rsid w:val="007C565B"/>
    <w:rsid w:val="007C580A"/>
    <w:rsid w:val="007C5832"/>
    <w:rsid w:val="007C59FA"/>
    <w:rsid w:val="007C5FA1"/>
    <w:rsid w:val="007C6033"/>
    <w:rsid w:val="007C61A6"/>
    <w:rsid w:val="007C6288"/>
    <w:rsid w:val="007C6356"/>
    <w:rsid w:val="007C637E"/>
    <w:rsid w:val="007C654C"/>
    <w:rsid w:val="007C6739"/>
    <w:rsid w:val="007C67B6"/>
    <w:rsid w:val="007C6B0B"/>
    <w:rsid w:val="007C6F0A"/>
    <w:rsid w:val="007C6F14"/>
    <w:rsid w:val="007C6F20"/>
    <w:rsid w:val="007C6FD3"/>
    <w:rsid w:val="007C701A"/>
    <w:rsid w:val="007C728B"/>
    <w:rsid w:val="007C73A5"/>
    <w:rsid w:val="007C7433"/>
    <w:rsid w:val="007C7661"/>
    <w:rsid w:val="007C771E"/>
    <w:rsid w:val="007C77D7"/>
    <w:rsid w:val="007C7AA5"/>
    <w:rsid w:val="007C7DED"/>
    <w:rsid w:val="007C7FD8"/>
    <w:rsid w:val="007C7FEE"/>
    <w:rsid w:val="007D00A5"/>
    <w:rsid w:val="007D02AD"/>
    <w:rsid w:val="007D02D3"/>
    <w:rsid w:val="007D06B5"/>
    <w:rsid w:val="007D0703"/>
    <w:rsid w:val="007D0830"/>
    <w:rsid w:val="007D08DB"/>
    <w:rsid w:val="007D08EA"/>
    <w:rsid w:val="007D0925"/>
    <w:rsid w:val="007D0BC7"/>
    <w:rsid w:val="007D0BE8"/>
    <w:rsid w:val="007D0FA7"/>
    <w:rsid w:val="007D1145"/>
    <w:rsid w:val="007D11A3"/>
    <w:rsid w:val="007D11C8"/>
    <w:rsid w:val="007D11D4"/>
    <w:rsid w:val="007D15EA"/>
    <w:rsid w:val="007D1776"/>
    <w:rsid w:val="007D1814"/>
    <w:rsid w:val="007D1ED3"/>
    <w:rsid w:val="007D215F"/>
    <w:rsid w:val="007D21A0"/>
    <w:rsid w:val="007D2230"/>
    <w:rsid w:val="007D2431"/>
    <w:rsid w:val="007D245B"/>
    <w:rsid w:val="007D24AE"/>
    <w:rsid w:val="007D2A98"/>
    <w:rsid w:val="007D2B00"/>
    <w:rsid w:val="007D311E"/>
    <w:rsid w:val="007D31E9"/>
    <w:rsid w:val="007D333F"/>
    <w:rsid w:val="007D34D6"/>
    <w:rsid w:val="007D3530"/>
    <w:rsid w:val="007D3A8A"/>
    <w:rsid w:val="007D3BC7"/>
    <w:rsid w:val="007D3C46"/>
    <w:rsid w:val="007D409F"/>
    <w:rsid w:val="007D40D0"/>
    <w:rsid w:val="007D4245"/>
    <w:rsid w:val="007D4388"/>
    <w:rsid w:val="007D45FE"/>
    <w:rsid w:val="007D464A"/>
    <w:rsid w:val="007D481F"/>
    <w:rsid w:val="007D4B47"/>
    <w:rsid w:val="007D4B8A"/>
    <w:rsid w:val="007D4D53"/>
    <w:rsid w:val="007D4F0C"/>
    <w:rsid w:val="007D511A"/>
    <w:rsid w:val="007D518F"/>
    <w:rsid w:val="007D519E"/>
    <w:rsid w:val="007D5256"/>
    <w:rsid w:val="007D5282"/>
    <w:rsid w:val="007D55CC"/>
    <w:rsid w:val="007D55E0"/>
    <w:rsid w:val="007D56AF"/>
    <w:rsid w:val="007D57E2"/>
    <w:rsid w:val="007D58F7"/>
    <w:rsid w:val="007D5982"/>
    <w:rsid w:val="007D5BDD"/>
    <w:rsid w:val="007D5C72"/>
    <w:rsid w:val="007D5DE4"/>
    <w:rsid w:val="007D61CA"/>
    <w:rsid w:val="007D64BC"/>
    <w:rsid w:val="007D6859"/>
    <w:rsid w:val="007D68BB"/>
    <w:rsid w:val="007D68CF"/>
    <w:rsid w:val="007D6953"/>
    <w:rsid w:val="007D6A31"/>
    <w:rsid w:val="007D6C18"/>
    <w:rsid w:val="007D6C23"/>
    <w:rsid w:val="007D6CE9"/>
    <w:rsid w:val="007D6D5F"/>
    <w:rsid w:val="007D6E93"/>
    <w:rsid w:val="007D6FFF"/>
    <w:rsid w:val="007D7139"/>
    <w:rsid w:val="007D716D"/>
    <w:rsid w:val="007D7302"/>
    <w:rsid w:val="007D7316"/>
    <w:rsid w:val="007D736F"/>
    <w:rsid w:val="007D7670"/>
    <w:rsid w:val="007D789C"/>
    <w:rsid w:val="007D791A"/>
    <w:rsid w:val="007D7B07"/>
    <w:rsid w:val="007D7D82"/>
    <w:rsid w:val="007D7F1B"/>
    <w:rsid w:val="007D7F5F"/>
    <w:rsid w:val="007D7F90"/>
    <w:rsid w:val="007E0100"/>
    <w:rsid w:val="007E018D"/>
    <w:rsid w:val="007E01EE"/>
    <w:rsid w:val="007E0359"/>
    <w:rsid w:val="007E0369"/>
    <w:rsid w:val="007E0464"/>
    <w:rsid w:val="007E04E1"/>
    <w:rsid w:val="007E0592"/>
    <w:rsid w:val="007E065F"/>
    <w:rsid w:val="007E06A5"/>
    <w:rsid w:val="007E0750"/>
    <w:rsid w:val="007E0841"/>
    <w:rsid w:val="007E089A"/>
    <w:rsid w:val="007E0AA2"/>
    <w:rsid w:val="007E0BB9"/>
    <w:rsid w:val="007E0C20"/>
    <w:rsid w:val="007E0D4F"/>
    <w:rsid w:val="007E0DEB"/>
    <w:rsid w:val="007E12A6"/>
    <w:rsid w:val="007E1314"/>
    <w:rsid w:val="007E138A"/>
    <w:rsid w:val="007E15E9"/>
    <w:rsid w:val="007E178D"/>
    <w:rsid w:val="007E19BE"/>
    <w:rsid w:val="007E1A89"/>
    <w:rsid w:val="007E1B35"/>
    <w:rsid w:val="007E1BE7"/>
    <w:rsid w:val="007E1BE8"/>
    <w:rsid w:val="007E1C39"/>
    <w:rsid w:val="007E1E04"/>
    <w:rsid w:val="007E1FCA"/>
    <w:rsid w:val="007E2305"/>
    <w:rsid w:val="007E24A8"/>
    <w:rsid w:val="007E25C7"/>
    <w:rsid w:val="007E2758"/>
    <w:rsid w:val="007E2819"/>
    <w:rsid w:val="007E293F"/>
    <w:rsid w:val="007E29BA"/>
    <w:rsid w:val="007E29F6"/>
    <w:rsid w:val="007E2BA3"/>
    <w:rsid w:val="007E2D51"/>
    <w:rsid w:val="007E2D7F"/>
    <w:rsid w:val="007E2DD3"/>
    <w:rsid w:val="007E2EB3"/>
    <w:rsid w:val="007E2EEF"/>
    <w:rsid w:val="007E2F53"/>
    <w:rsid w:val="007E3065"/>
    <w:rsid w:val="007E30F1"/>
    <w:rsid w:val="007E33AC"/>
    <w:rsid w:val="007E3713"/>
    <w:rsid w:val="007E37F8"/>
    <w:rsid w:val="007E389A"/>
    <w:rsid w:val="007E3B2B"/>
    <w:rsid w:val="007E3B49"/>
    <w:rsid w:val="007E3C12"/>
    <w:rsid w:val="007E3CBB"/>
    <w:rsid w:val="007E3CFA"/>
    <w:rsid w:val="007E3F77"/>
    <w:rsid w:val="007E41E0"/>
    <w:rsid w:val="007E421C"/>
    <w:rsid w:val="007E44AB"/>
    <w:rsid w:val="007E49BB"/>
    <w:rsid w:val="007E4AAD"/>
    <w:rsid w:val="007E4B9E"/>
    <w:rsid w:val="007E4D30"/>
    <w:rsid w:val="007E4DDD"/>
    <w:rsid w:val="007E4EAF"/>
    <w:rsid w:val="007E500A"/>
    <w:rsid w:val="007E532B"/>
    <w:rsid w:val="007E5511"/>
    <w:rsid w:val="007E554A"/>
    <w:rsid w:val="007E5572"/>
    <w:rsid w:val="007E558A"/>
    <w:rsid w:val="007E570D"/>
    <w:rsid w:val="007E5729"/>
    <w:rsid w:val="007E5927"/>
    <w:rsid w:val="007E5B84"/>
    <w:rsid w:val="007E5CCF"/>
    <w:rsid w:val="007E5D6F"/>
    <w:rsid w:val="007E5E91"/>
    <w:rsid w:val="007E6071"/>
    <w:rsid w:val="007E6105"/>
    <w:rsid w:val="007E61A3"/>
    <w:rsid w:val="007E6318"/>
    <w:rsid w:val="007E635D"/>
    <w:rsid w:val="007E64D5"/>
    <w:rsid w:val="007E69BC"/>
    <w:rsid w:val="007E6A37"/>
    <w:rsid w:val="007E6AB6"/>
    <w:rsid w:val="007E6E96"/>
    <w:rsid w:val="007E6F87"/>
    <w:rsid w:val="007E6F90"/>
    <w:rsid w:val="007E7002"/>
    <w:rsid w:val="007E727A"/>
    <w:rsid w:val="007E72AF"/>
    <w:rsid w:val="007E739C"/>
    <w:rsid w:val="007E73B1"/>
    <w:rsid w:val="007E748A"/>
    <w:rsid w:val="007E760D"/>
    <w:rsid w:val="007E777C"/>
    <w:rsid w:val="007E77E7"/>
    <w:rsid w:val="007E7884"/>
    <w:rsid w:val="007E78FD"/>
    <w:rsid w:val="007E7914"/>
    <w:rsid w:val="007E7950"/>
    <w:rsid w:val="007E796B"/>
    <w:rsid w:val="007E7A2F"/>
    <w:rsid w:val="007E7BAD"/>
    <w:rsid w:val="007E7D89"/>
    <w:rsid w:val="007F009C"/>
    <w:rsid w:val="007F0158"/>
    <w:rsid w:val="007F016F"/>
    <w:rsid w:val="007F0262"/>
    <w:rsid w:val="007F0402"/>
    <w:rsid w:val="007F0776"/>
    <w:rsid w:val="007F0D41"/>
    <w:rsid w:val="007F0DCE"/>
    <w:rsid w:val="007F0DF8"/>
    <w:rsid w:val="007F0E93"/>
    <w:rsid w:val="007F1045"/>
    <w:rsid w:val="007F10E2"/>
    <w:rsid w:val="007F146D"/>
    <w:rsid w:val="007F14CD"/>
    <w:rsid w:val="007F15FF"/>
    <w:rsid w:val="007F1644"/>
    <w:rsid w:val="007F1914"/>
    <w:rsid w:val="007F1E2D"/>
    <w:rsid w:val="007F1F7C"/>
    <w:rsid w:val="007F2004"/>
    <w:rsid w:val="007F2038"/>
    <w:rsid w:val="007F22CB"/>
    <w:rsid w:val="007F23F9"/>
    <w:rsid w:val="007F2539"/>
    <w:rsid w:val="007F2D1A"/>
    <w:rsid w:val="007F2E05"/>
    <w:rsid w:val="007F31DE"/>
    <w:rsid w:val="007F3580"/>
    <w:rsid w:val="007F36A3"/>
    <w:rsid w:val="007F381B"/>
    <w:rsid w:val="007F384A"/>
    <w:rsid w:val="007F392D"/>
    <w:rsid w:val="007F3977"/>
    <w:rsid w:val="007F3AD4"/>
    <w:rsid w:val="007F3C62"/>
    <w:rsid w:val="007F3F42"/>
    <w:rsid w:val="007F4013"/>
    <w:rsid w:val="007F401F"/>
    <w:rsid w:val="007F40D0"/>
    <w:rsid w:val="007F4147"/>
    <w:rsid w:val="007F4207"/>
    <w:rsid w:val="007F42EC"/>
    <w:rsid w:val="007F4316"/>
    <w:rsid w:val="007F468C"/>
    <w:rsid w:val="007F46E5"/>
    <w:rsid w:val="007F4700"/>
    <w:rsid w:val="007F4756"/>
    <w:rsid w:val="007F47AC"/>
    <w:rsid w:val="007F48EF"/>
    <w:rsid w:val="007F4B7C"/>
    <w:rsid w:val="007F4DC1"/>
    <w:rsid w:val="007F4F03"/>
    <w:rsid w:val="007F4FD1"/>
    <w:rsid w:val="007F5041"/>
    <w:rsid w:val="007F5075"/>
    <w:rsid w:val="007F5084"/>
    <w:rsid w:val="007F511F"/>
    <w:rsid w:val="007F515E"/>
    <w:rsid w:val="007F532C"/>
    <w:rsid w:val="007F5840"/>
    <w:rsid w:val="007F5910"/>
    <w:rsid w:val="007F5A73"/>
    <w:rsid w:val="007F5B59"/>
    <w:rsid w:val="007F5DE2"/>
    <w:rsid w:val="007F5F0C"/>
    <w:rsid w:val="007F5FF8"/>
    <w:rsid w:val="007F608E"/>
    <w:rsid w:val="007F60A8"/>
    <w:rsid w:val="007F618F"/>
    <w:rsid w:val="007F6348"/>
    <w:rsid w:val="007F635B"/>
    <w:rsid w:val="007F668A"/>
    <w:rsid w:val="007F66B4"/>
    <w:rsid w:val="007F6B66"/>
    <w:rsid w:val="007F6BC2"/>
    <w:rsid w:val="007F6D99"/>
    <w:rsid w:val="007F6EE5"/>
    <w:rsid w:val="007F6F36"/>
    <w:rsid w:val="007F6F72"/>
    <w:rsid w:val="007F70C5"/>
    <w:rsid w:val="007F741F"/>
    <w:rsid w:val="007F74C5"/>
    <w:rsid w:val="007F77ED"/>
    <w:rsid w:val="007F7A7D"/>
    <w:rsid w:val="00800169"/>
    <w:rsid w:val="0080016C"/>
    <w:rsid w:val="0080018B"/>
    <w:rsid w:val="008003A7"/>
    <w:rsid w:val="00800A3E"/>
    <w:rsid w:val="00800AA4"/>
    <w:rsid w:val="00800CD7"/>
    <w:rsid w:val="00800DE0"/>
    <w:rsid w:val="0080114C"/>
    <w:rsid w:val="0080116B"/>
    <w:rsid w:val="008012A1"/>
    <w:rsid w:val="00801509"/>
    <w:rsid w:val="0080169E"/>
    <w:rsid w:val="00801A5A"/>
    <w:rsid w:val="00801A80"/>
    <w:rsid w:val="00801AF8"/>
    <w:rsid w:val="00801B11"/>
    <w:rsid w:val="00801BCD"/>
    <w:rsid w:val="00801BEA"/>
    <w:rsid w:val="00801C16"/>
    <w:rsid w:val="00801C31"/>
    <w:rsid w:val="00801D3B"/>
    <w:rsid w:val="00801DDB"/>
    <w:rsid w:val="00801F37"/>
    <w:rsid w:val="008022B4"/>
    <w:rsid w:val="0080235E"/>
    <w:rsid w:val="008023B1"/>
    <w:rsid w:val="0080248D"/>
    <w:rsid w:val="0080251F"/>
    <w:rsid w:val="00802725"/>
    <w:rsid w:val="008027CA"/>
    <w:rsid w:val="008028E9"/>
    <w:rsid w:val="00802AEB"/>
    <w:rsid w:val="00802B4B"/>
    <w:rsid w:val="00802B85"/>
    <w:rsid w:val="00802C00"/>
    <w:rsid w:val="00802CD1"/>
    <w:rsid w:val="00802EDC"/>
    <w:rsid w:val="00802F64"/>
    <w:rsid w:val="0080327B"/>
    <w:rsid w:val="00803361"/>
    <w:rsid w:val="0080356A"/>
    <w:rsid w:val="0080364A"/>
    <w:rsid w:val="00803809"/>
    <w:rsid w:val="0080390D"/>
    <w:rsid w:val="00803963"/>
    <w:rsid w:val="008039A6"/>
    <w:rsid w:val="008039FC"/>
    <w:rsid w:val="00803A79"/>
    <w:rsid w:val="00803B23"/>
    <w:rsid w:val="00803DF9"/>
    <w:rsid w:val="00803E15"/>
    <w:rsid w:val="00803FBF"/>
    <w:rsid w:val="008040FF"/>
    <w:rsid w:val="00804139"/>
    <w:rsid w:val="008041D0"/>
    <w:rsid w:val="008043D0"/>
    <w:rsid w:val="008044DB"/>
    <w:rsid w:val="00804588"/>
    <w:rsid w:val="0080463C"/>
    <w:rsid w:val="00804798"/>
    <w:rsid w:val="008047E1"/>
    <w:rsid w:val="008048FA"/>
    <w:rsid w:val="00804BCE"/>
    <w:rsid w:val="00804C93"/>
    <w:rsid w:val="00804E07"/>
    <w:rsid w:val="00804F6B"/>
    <w:rsid w:val="0080502A"/>
    <w:rsid w:val="008050B9"/>
    <w:rsid w:val="008051ED"/>
    <w:rsid w:val="008052CC"/>
    <w:rsid w:val="0080530D"/>
    <w:rsid w:val="00805419"/>
    <w:rsid w:val="00805699"/>
    <w:rsid w:val="008056F2"/>
    <w:rsid w:val="0080588C"/>
    <w:rsid w:val="0080596A"/>
    <w:rsid w:val="00805B06"/>
    <w:rsid w:val="00805D21"/>
    <w:rsid w:val="00805D4A"/>
    <w:rsid w:val="00805E2D"/>
    <w:rsid w:val="008064E3"/>
    <w:rsid w:val="00806568"/>
    <w:rsid w:val="0080660B"/>
    <w:rsid w:val="008066BB"/>
    <w:rsid w:val="00806A20"/>
    <w:rsid w:val="00806CCC"/>
    <w:rsid w:val="00806F0D"/>
    <w:rsid w:val="00806F88"/>
    <w:rsid w:val="00807026"/>
    <w:rsid w:val="0080702F"/>
    <w:rsid w:val="0080745A"/>
    <w:rsid w:val="008076AC"/>
    <w:rsid w:val="00807A90"/>
    <w:rsid w:val="00807D19"/>
    <w:rsid w:val="00807D39"/>
    <w:rsid w:val="00810068"/>
    <w:rsid w:val="008101B1"/>
    <w:rsid w:val="008102F6"/>
    <w:rsid w:val="008103F6"/>
    <w:rsid w:val="00810473"/>
    <w:rsid w:val="008105B8"/>
    <w:rsid w:val="008105DB"/>
    <w:rsid w:val="008106AF"/>
    <w:rsid w:val="00810728"/>
    <w:rsid w:val="0081074E"/>
    <w:rsid w:val="00810814"/>
    <w:rsid w:val="00810B59"/>
    <w:rsid w:val="00810C82"/>
    <w:rsid w:val="00810CCC"/>
    <w:rsid w:val="00810D88"/>
    <w:rsid w:val="00810EA5"/>
    <w:rsid w:val="00811223"/>
    <w:rsid w:val="00811374"/>
    <w:rsid w:val="0081137B"/>
    <w:rsid w:val="008113B6"/>
    <w:rsid w:val="00811413"/>
    <w:rsid w:val="0081141F"/>
    <w:rsid w:val="008114F3"/>
    <w:rsid w:val="008115B7"/>
    <w:rsid w:val="008115C8"/>
    <w:rsid w:val="0081179D"/>
    <w:rsid w:val="008118C2"/>
    <w:rsid w:val="00811901"/>
    <w:rsid w:val="00811915"/>
    <w:rsid w:val="0081196E"/>
    <w:rsid w:val="0081197E"/>
    <w:rsid w:val="008119A8"/>
    <w:rsid w:val="008119D7"/>
    <w:rsid w:val="00811A06"/>
    <w:rsid w:val="00811A40"/>
    <w:rsid w:val="00811B2B"/>
    <w:rsid w:val="00811D61"/>
    <w:rsid w:val="00811E57"/>
    <w:rsid w:val="00811EE9"/>
    <w:rsid w:val="00811F53"/>
    <w:rsid w:val="00811F8C"/>
    <w:rsid w:val="00811FCF"/>
    <w:rsid w:val="008120F6"/>
    <w:rsid w:val="00812146"/>
    <w:rsid w:val="008121BC"/>
    <w:rsid w:val="0081229F"/>
    <w:rsid w:val="00812441"/>
    <w:rsid w:val="00812700"/>
    <w:rsid w:val="00812805"/>
    <w:rsid w:val="008128D9"/>
    <w:rsid w:val="00812D5E"/>
    <w:rsid w:val="00812D89"/>
    <w:rsid w:val="00812FF6"/>
    <w:rsid w:val="00813058"/>
    <w:rsid w:val="0081319F"/>
    <w:rsid w:val="00813362"/>
    <w:rsid w:val="008133F3"/>
    <w:rsid w:val="008134A7"/>
    <w:rsid w:val="008134E1"/>
    <w:rsid w:val="0081353A"/>
    <w:rsid w:val="008135BB"/>
    <w:rsid w:val="00813603"/>
    <w:rsid w:val="00813636"/>
    <w:rsid w:val="0081393E"/>
    <w:rsid w:val="00813ACE"/>
    <w:rsid w:val="00813CDC"/>
    <w:rsid w:val="00813D19"/>
    <w:rsid w:val="00813DDA"/>
    <w:rsid w:val="008140C9"/>
    <w:rsid w:val="00814252"/>
    <w:rsid w:val="008142B8"/>
    <w:rsid w:val="00814412"/>
    <w:rsid w:val="00814431"/>
    <w:rsid w:val="00814706"/>
    <w:rsid w:val="008147C9"/>
    <w:rsid w:val="008147ED"/>
    <w:rsid w:val="00814D02"/>
    <w:rsid w:val="00814E0D"/>
    <w:rsid w:val="00814F45"/>
    <w:rsid w:val="00815208"/>
    <w:rsid w:val="00815251"/>
    <w:rsid w:val="00815293"/>
    <w:rsid w:val="0081554D"/>
    <w:rsid w:val="00815650"/>
    <w:rsid w:val="008156D3"/>
    <w:rsid w:val="008158B1"/>
    <w:rsid w:val="00815926"/>
    <w:rsid w:val="008159AE"/>
    <w:rsid w:val="00815FB5"/>
    <w:rsid w:val="0081604F"/>
    <w:rsid w:val="008160E1"/>
    <w:rsid w:val="00816132"/>
    <w:rsid w:val="008161D1"/>
    <w:rsid w:val="008162A1"/>
    <w:rsid w:val="00816452"/>
    <w:rsid w:val="008164A7"/>
    <w:rsid w:val="008165F5"/>
    <w:rsid w:val="008166F3"/>
    <w:rsid w:val="0081673A"/>
    <w:rsid w:val="008167FC"/>
    <w:rsid w:val="008168EA"/>
    <w:rsid w:val="00816AA5"/>
    <w:rsid w:val="00816DCA"/>
    <w:rsid w:val="00816DCC"/>
    <w:rsid w:val="0081703E"/>
    <w:rsid w:val="0081710D"/>
    <w:rsid w:val="008173CE"/>
    <w:rsid w:val="00817586"/>
    <w:rsid w:val="008178B1"/>
    <w:rsid w:val="00817B34"/>
    <w:rsid w:val="00817BC3"/>
    <w:rsid w:val="00817D72"/>
    <w:rsid w:val="00817D8A"/>
    <w:rsid w:val="00817D93"/>
    <w:rsid w:val="00817D96"/>
    <w:rsid w:val="00817DAD"/>
    <w:rsid w:val="00817EC4"/>
    <w:rsid w:val="00817F7C"/>
    <w:rsid w:val="008200B5"/>
    <w:rsid w:val="00820259"/>
    <w:rsid w:val="008203DF"/>
    <w:rsid w:val="0082068D"/>
    <w:rsid w:val="00820785"/>
    <w:rsid w:val="0082087C"/>
    <w:rsid w:val="00820969"/>
    <w:rsid w:val="00820BAA"/>
    <w:rsid w:val="00820E70"/>
    <w:rsid w:val="00820F19"/>
    <w:rsid w:val="00820F95"/>
    <w:rsid w:val="00821039"/>
    <w:rsid w:val="00821074"/>
    <w:rsid w:val="0082129F"/>
    <w:rsid w:val="008212AE"/>
    <w:rsid w:val="00821489"/>
    <w:rsid w:val="008216C8"/>
    <w:rsid w:val="00821734"/>
    <w:rsid w:val="00821881"/>
    <w:rsid w:val="00821B5F"/>
    <w:rsid w:val="00821CE5"/>
    <w:rsid w:val="00821E2B"/>
    <w:rsid w:val="00821E60"/>
    <w:rsid w:val="00821E77"/>
    <w:rsid w:val="00821E84"/>
    <w:rsid w:val="00821FF7"/>
    <w:rsid w:val="00822308"/>
    <w:rsid w:val="008224EB"/>
    <w:rsid w:val="00822569"/>
    <w:rsid w:val="008225AD"/>
    <w:rsid w:val="008228A6"/>
    <w:rsid w:val="008228C4"/>
    <w:rsid w:val="008228FC"/>
    <w:rsid w:val="00822971"/>
    <w:rsid w:val="00822B63"/>
    <w:rsid w:val="00822CD4"/>
    <w:rsid w:val="00822D2C"/>
    <w:rsid w:val="00822EBE"/>
    <w:rsid w:val="00823017"/>
    <w:rsid w:val="00823162"/>
    <w:rsid w:val="008231DA"/>
    <w:rsid w:val="0082324A"/>
    <w:rsid w:val="008233CD"/>
    <w:rsid w:val="0082344C"/>
    <w:rsid w:val="008235ED"/>
    <w:rsid w:val="00823934"/>
    <w:rsid w:val="00823D4B"/>
    <w:rsid w:val="00823E27"/>
    <w:rsid w:val="00823E31"/>
    <w:rsid w:val="00823E66"/>
    <w:rsid w:val="00823F2D"/>
    <w:rsid w:val="0082416A"/>
    <w:rsid w:val="00824180"/>
    <w:rsid w:val="008242B1"/>
    <w:rsid w:val="0082442E"/>
    <w:rsid w:val="0082447D"/>
    <w:rsid w:val="008244A2"/>
    <w:rsid w:val="0082454E"/>
    <w:rsid w:val="00824811"/>
    <w:rsid w:val="00824899"/>
    <w:rsid w:val="00824AE8"/>
    <w:rsid w:val="00824B07"/>
    <w:rsid w:val="00824B4C"/>
    <w:rsid w:val="00824DA3"/>
    <w:rsid w:val="00824E46"/>
    <w:rsid w:val="00824ED2"/>
    <w:rsid w:val="00824F36"/>
    <w:rsid w:val="00824F62"/>
    <w:rsid w:val="00824F6C"/>
    <w:rsid w:val="00824F98"/>
    <w:rsid w:val="008251AB"/>
    <w:rsid w:val="00825671"/>
    <w:rsid w:val="008256A9"/>
    <w:rsid w:val="00825858"/>
    <w:rsid w:val="00825B85"/>
    <w:rsid w:val="00825B96"/>
    <w:rsid w:val="00825C0F"/>
    <w:rsid w:val="00825ECC"/>
    <w:rsid w:val="00826091"/>
    <w:rsid w:val="00826133"/>
    <w:rsid w:val="0082640E"/>
    <w:rsid w:val="0082683A"/>
    <w:rsid w:val="00826CCD"/>
    <w:rsid w:val="0082709F"/>
    <w:rsid w:val="008270D7"/>
    <w:rsid w:val="008271AD"/>
    <w:rsid w:val="0082741E"/>
    <w:rsid w:val="00827432"/>
    <w:rsid w:val="0082752B"/>
    <w:rsid w:val="0082759C"/>
    <w:rsid w:val="008276B7"/>
    <w:rsid w:val="0082777A"/>
    <w:rsid w:val="00827802"/>
    <w:rsid w:val="00827848"/>
    <w:rsid w:val="0082788C"/>
    <w:rsid w:val="00827A8B"/>
    <w:rsid w:val="00827B1D"/>
    <w:rsid w:val="00827D8A"/>
    <w:rsid w:val="00827EAA"/>
    <w:rsid w:val="00827F44"/>
    <w:rsid w:val="008300F7"/>
    <w:rsid w:val="00830516"/>
    <w:rsid w:val="008305B6"/>
    <w:rsid w:val="008306A4"/>
    <w:rsid w:val="00830703"/>
    <w:rsid w:val="008308F6"/>
    <w:rsid w:val="00830AC2"/>
    <w:rsid w:val="00830B76"/>
    <w:rsid w:val="00830D0A"/>
    <w:rsid w:val="00830DFC"/>
    <w:rsid w:val="00830E4B"/>
    <w:rsid w:val="00830E57"/>
    <w:rsid w:val="00830FBC"/>
    <w:rsid w:val="00831038"/>
    <w:rsid w:val="008312CD"/>
    <w:rsid w:val="008316F9"/>
    <w:rsid w:val="008317DE"/>
    <w:rsid w:val="00831A6D"/>
    <w:rsid w:val="00831A88"/>
    <w:rsid w:val="00831AE3"/>
    <w:rsid w:val="00831B00"/>
    <w:rsid w:val="00831B27"/>
    <w:rsid w:val="00831E64"/>
    <w:rsid w:val="00831F77"/>
    <w:rsid w:val="0083210E"/>
    <w:rsid w:val="008324CF"/>
    <w:rsid w:val="008324F4"/>
    <w:rsid w:val="008325F6"/>
    <w:rsid w:val="00832685"/>
    <w:rsid w:val="008326B6"/>
    <w:rsid w:val="008326E8"/>
    <w:rsid w:val="008329D5"/>
    <w:rsid w:val="008329F5"/>
    <w:rsid w:val="00832ADC"/>
    <w:rsid w:val="00832D40"/>
    <w:rsid w:val="00832E6A"/>
    <w:rsid w:val="00832F45"/>
    <w:rsid w:val="00833150"/>
    <w:rsid w:val="008331CF"/>
    <w:rsid w:val="008334F6"/>
    <w:rsid w:val="0083394E"/>
    <w:rsid w:val="0083395D"/>
    <w:rsid w:val="00833A4A"/>
    <w:rsid w:val="00833A4D"/>
    <w:rsid w:val="008346B9"/>
    <w:rsid w:val="008346D9"/>
    <w:rsid w:val="0083515A"/>
    <w:rsid w:val="008358F2"/>
    <w:rsid w:val="00835B4E"/>
    <w:rsid w:val="00835C77"/>
    <w:rsid w:val="00835FB0"/>
    <w:rsid w:val="008360FF"/>
    <w:rsid w:val="00836362"/>
    <w:rsid w:val="00836455"/>
    <w:rsid w:val="008364FB"/>
    <w:rsid w:val="00836652"/>
    <w:rsid w:val="008368FE"/>
    <w:rsid w:val="00836A8F"/>
    <w:rsid w:val="00836B5D"/>
    <w:rsid w:val="00836E79"/>
    <w:rsid w:val="0083709A"/>
    <w:rsid w:val="0083712F"/>
    <w:rsid w:val="008373FC"/>
    <w:rsid w:val="00837426"/>
    <w:rsid w:val="00837483"/>
    <w:rsid w:val="0083753F"/>
    <w:rsid w:val="008375E3"/>
    <w:rsid w:val="0083766D"/>
    <w:rsid w:val="0083777E"/>
    <w:rsid w:val="008377FB"/>
    <w:rsid w:val="008378CF"/>
    <w:rsid w:val="00837B0A"/>
    <w:rsid w:val="00837CA9"/>
    <w:rsid w:val="00837E2F"/>
    <w:rsid w:val="00837E32"/>
    <w:rsid w:val="00837E8D"/>
    <w:rsid w:val="00840148"/>
    <w:rsid w:val="00840208"/>
    <w:rsid w:val="00840370"/>
    <w:rsid w:val="008405F5"/>
    <w:rsid w:val="008407AF"/>
    <w:rsid w:val="008407B7"/>
    <w:rsid w:val="008409A9"/>
    <w:rsid w:val="00840A0D"/>
    <w:rsid w:val="00840A1A"/>
    <w:rsid w:val="00840AAE"/>
    <w:rsid w:val="00840B07"/>
    <w:rsid w:val="00840B24"/>
    <w:rsid w:val="00840BBB"/>
    <w:rsid w:val="008413AC"/>
    <w:rsid w:val="0084167D"/>
    <w:rsid w:val="00841686"/>
    <w:rsid w:val="008416B8"/>
    <w:rsid w:val="0084176B"/>
    <w:rsid w:val="00841A67"/>
    <w:rsid w:val="00841A93"/>
    <w:rsid w:val="00841B68"/>
    <w:rsid w:val="00841E7D"/>
    <w:rsid w:val="00841FEB"/>
    <w:rsid w:val="00842077"/>
    <w:rsid w:val="008420F0"/>
    <w:rsid w:val="008421C2"/>
    <w:rsid w:val="008421F6"/>
    <w:rsid w:val="0084226B"/>
    <w:rsid w:val="00842401"/>
    <w:rsid w:val="008426BA"/>
    <w:rsid w:val="008426D7"/>
    <w:rsid w:val="008427D8"/>
    <w:rsid w:val="0084280B"/>
    <w:rsid w:val="00842839"/>
    <w:rsid w:val="008429C1"/>
    <w:rsid w:val="008429F3"/>
    <w:rsid w:val="00842B26"/>
    <w:rsid w:val="00842FA6"/>
    <w:rsid w:val="00842FB8"/>
    <w:rsid w:val="00842FCE"/>
    <w:rsid w:val="0084337F"/>
    <w:rsid w:val="0084339B"/>
    <w:rsid w:val="0084373D"/>
    <w:rsid w:val="0084376A"/>
    <w:rsid w:val="008439D0"/>
    <w:rsid w:val="00843A44"/>
    <w:rsid w:val="00843A4C"/>
    <w:rsid w:val="00843AC2"/>
    <w:rsid w:val="00843D00"/>
    <w:rsid w:val="00844159"/>
    <w:rsid w:val="00844182"/>
    <w:rsid w:val="008441DC"/>
    <w:rsid w:val="00844293"/>
    <w:rsid w:val="008442B7"/>
    <w:rsid w:val="00844365"/>
    <w:rsid w:val="008444E4"/>
    <w:rsid w:val="00844859"/>
    <w:rsid w:val="00844BDD"/>
    <w:rsid w:val="00844BEF"/>
    <w:rsid w:val="00844CD1"/>
    <w:rsid w:val="00844D6D"/>
    <w:rsid w:val="00844DED"/>
    <w:rsid w:val="00844E45"/>
    <w:rsid w:val="008450E7"/>
    <w:rsid w:val="008450EF"/>
    <w:rsid w:val="0084531F"/>
    <w:rsid w:val="008453A9"/>
    <w:rsid w:val="0084556B"/>
    <w:rsid w:val="008456DB"/>
    <w:rsid w:val="00845A26"/>
    <w:rsid w:val="00845D10"/>
    <w:rsid w:val="00846457"/>
    <w:rsid w:val="00846689"/>
    <w:rsid w:val="008466F3"/>
    <w:rsid w:val="0084679F"/>
    <w:rsid w:val="00846DDC"/>
    <w:rsid w:val="00846FAC"/>
    <w:rsid w:val="0084709D"/>
    <w:rsid w:val="0084720B"/>
    <w:rsid w:val="00847712"/>
    <w:rsid w:val="00847739"/>
    <w:rsid w:val="008477B3"/>
    <w:rsid w:val="00847865"/>
    <w:rsid w:val="00847A91"/>
    <w:rsid w:val="00847BA5"/>
    <w:rsid w:val="00847CC3"/>
    <w:rsid w:val="00847EB1"/>
    <w:rsid w:val="0085033C"/>
    <w:rsid w:val="008504CC"/>
    <w:rsid w:val="00850507"/>
    <w:rsid w:val="008506A3"/>
    <w:rsid w:val="008509E9"/>
    <w:rsid w:val="00850AC6"/>
    <w:rsid w:val="00850AE1"/>
    <w:rsid w:val="00850AFC"/>
    <w:rsid w:val="00850B75"/>
    <w:rsid w:val="00850C2F"/>
    <w:rsid w:val="00850FB5"/>
    <w:rsid w:val="00850FD7"/>
    <w:rsid w:val="008510FF"/>
    <w:rsid w:val="0085110B"/>
    <w:rsid w:val="008512FD"/>
    <w:rsid w:val="00851317"/>
    <w:rsid w:val="008513DA"/>
    <w:rsid w:val="008515EF"/>
    <w:rsid w:val="008516A3"/>
    <w:rsid w:val="008516AC"/>
    <w:rsid w:val="00851AC7"/>
    <w:rsid w:val="00851E05"/>
    <w:rsid w:val="00851E2B"/>
    <w:rsid w:val="00851ED6"/>
    <w:rsid w:val="00852072"/>
    <w:rsid w:val="008521DE"/>
    <w:rsid w:val="00852399"/>
    <w:rsid w:val="00852508"/>
    <w:rsid w:val="0085257A"/>
    <w:rsid w:val="008525B9"/>
    <w:rsid w:val="0085266E"/>
    <w:rsid w:val="008526E6"/>
    <w:rsid w:val="00852808"/>
    <w:rsid w:val="00852811"/>
    <w:rsid w:val="00852AA0"/>
    <w:rsid w:val="00852C39"/>
    <w:rsid w:val="00852ECF"/>
    <w:rsid w:val="00852F5F"/>
    <w:rsid w:val="0085302C"/>
    <w:rsid w:val="008530CA"/>
    <w:rsid w:val="00853226"/>
    <w:rsid w:val="0085326D"/>
    <w:rsid w:val="008532E7"/>
    <w:rsid w:val="0085352A"/>
    <w:rsid w:val="00853993"/>
    <w:rsid w:val="00853997"/>
    <w:rsid w:val="0085399E"/>
    <w:rsid w:val="008539CA"/>
    <w:rsid w:val="00853A5D"/>
    <w:rsid w:val="00853CAB"/>
    <w:rsid w:val="00853CC9"/>
    <w:rsid w:val="00853DA7"/>
    <w:rsid w:val="00853FD5"/>
    <w:rsid w:val="00853FE4"/>
    <w:rsid w:val="00854102"/>
    <w:rsid w:val="008541DA"/>
    <w:rsid w:val="00854233"/>
    <w:rsid w:val="00854291"/>
    <w:rsid w:val="00854292"/>
    <w:rsid w:val="00854489"/>
    <w:rsid w:val="0085449B"/>
    <w:rsid w:val="00854544"/>
    <w:rsid w:val="0085455D"/>
    <w:rsid w:val="0085457D"/>
    <w:rsid w:val="00854974"/>
    <w:rsid w:val="008549E8"/>
    <w:rsid w:val="00854CE5"/>
    <w:rsid w:val="00854D2C"/>
    <w:rsid w:val="00854E28"/>
    <w:rsid w:val="00854F1D"/>
    <w:rsid w:val="00854F30"/>
    <w:rsid w:val="008552C4"/>
    <w:rsid w:val="008554C8"/>
    <w:rsid w:val="00855684"/>
    <w:rsid w:val="0085568F"/>
    <w:rsid w:val="008556FD"/>
    <w:rsid w:val="008557F5"/>
    <w:rsid w:val="00855BE8"/>
    <w:rsid w:val="00855F79"/>
    <w:rsid w:val="00856039"/>
    <w:rsid w:val="008561CD"/>
    <w:rsid w:val="008561DA"/>
    <w:rsid w:val="0085634F"/>
    <w:rsid w:val="008566E4"/>
    <w:rsid w:val="008566F6"/>
    <w:rsid w:val="008566F9"/>
    <w:rsid w:val="008568F2"/>
    <w:rsid w:val="0085694A"/>
    <w:rsid w:val="0085695E"/>
    <w:rsid w:val="00856AB0"/>
    <w:rsid w:val="00856C3B"/>
    <w:rsid w:val="00856C3E"/>
    <w:rsid w:val="00856EE7"/>
    <w:rsid w:val="0085706B"/>
    <w:rsid w:val="00857104"/>
    <w:rsid w:val="00857229"/>
    <w:rsid w:val="008573C1"/>
    <w:rsid w:val="0085754A"/>
    <w:rsid w:val="008575B9"/>
    <w:rsid w:val="008575CC"/>
    <w:rsid w:val="0085770B"/>
    <w:rsid w:val="0085779F"/>
    <w:rsid w:val="0085785A"/>
    <w:rsid w:val="00857980"/>
    <w:rsid w:val="00857C04"/>
    <w:rsid w:val="00857D16"/>
    <w:rsid w:val="00857E60"/>
    <w:rsid w:val="00860538"/>
    <w:rsid w:val="00860693"/>
    <w:rsid w:val="008606A5"/>
    <w:rsid w:val="00860763"/>
    <w:rsid w:val="008607BA"/>
    <w:rsid w:val="0086082B"/>
    <w:rsid w:val="008609E7"/>
    <w:rsid w:val="00860A1D"/>
    <w:rsid w:val="00860B1E"/>
    <w:rsid w:val="00860C30"/>
    <w:rsid w:val="00860D43"/>
    <w:rsid w:val="00860F9A"/>
    <w:rsid w:val="00861019"/>
    <w:rsid w:val="00861218"/>
    <w:rsid w:val="0086131B"/>
    <w:rsid w:val="00861351"/>
    <w:rsid w:val="008614E9"/>
    <w:rsid w:val="0086179E"/>
    <w:rsid w:val="0086183E"/>
    <w:rsid w:val="00861A1C"/>
    <w:rsid w:val="00861A22"/>
    <w:rsid w:val="00861AFA"/>
    <w:rsid w:val="00861CC0"/>
    <w:rsid w:val="00861CDB"/>
    <w:rsid w:val="00861DBE"/>
    <w:rsid w:val="00861DEE"/>
    <w:rsid w:val="00861FBE"/>
    <w:rsid w:val="0086222B"/>
    <w:rsid w:val="00862884"/>
    <w:rsid w:val="00862AA9"/>
    <w:rsid w:val="00862CB5"/>
    <w:rsid w:val="00862CF5"/>
    <w:rsid w:val="00862DFE"/>
    <w:rsid w:val="00862EC5"/>
    <w:rsid w:val="00862ED6"/>
    <w:rsid w:val="00862EE3"/>
    <w:rsid w:val="00863101"/>
    <w:rsid w:val="00863123"/>
    <w:rsid w:val="0086319E"/>
    <w:rsid w:val="008632E8"/>
    <w:rsid w:val="008635D0"/>
    <w:rsid w:val="00863640"/>
    <w:rsid w:val="008639DD"/>
    <w:rsid w:val="00863AA9"/>
    <w:rsid w:val="00863AAC"/>
    <w:rsid w:val="00863BDD"/>
    <w:rsid w:val="00863D3C"/>
    <w:rsid w:val="00863D82"/>
    <w:rsid w:val="00863ECD"/>
    <w:rsid w:val="008641D9"/>
    <w:rsid w:val="00864479"/>
    <w:rsid w:val="00864974"/>
    <w:rsid w:val="008649AB"/>
    <w:rsid w:val="00864A1E"/>
    <w:rsid w:val="00864DFE"/>
    <w:rsid w:val="00864EA0"/>
    <w:rsid w:val="00864F43"/>
    <w:rsid w:val="00865089"/>
    <w:rsid w:val="008650A9"/>
    <w:rsid w:val="00865359"/>
    <w:rsid w:val="0086564E"/>
    <w:rsid w:val="0086571B"/>
    <w:rsid w:val="00865A31"/>
    <w:rsid w:val="00865AB4"/>
    <w:rsid w:val="00865B89"/>
    <w:rsid w:val="00865C1E"/>
    <w:rsid w:val="00865FAD"/>
    <w:rsid w:val="00866118"/>
    <w:rsid w:val="008662DC"/>
    <w:rsid w:val="00866790"/>
    <w:rsid w:val="00866BDF"/>
    <w:rsid w:val="00866C75"/>
    <w:rsid w:val="00866EB7"/>
    <w:rsid w:val="00866EFD"/>
    <w:rsid w:val="00866F19"/>
    <w:rsid w:val="00866F1D"/>
    <w:rsid w:val="00866F63"/>
    <w:rsid w:val="0086706D"/>
    <w:rsid w:val="0086755A"/>
    <w:rsid w:val="008675D8"/>
    <w:rsid w:val="00867709"/>
    <w:rsid w:val="00867BED"/>
    <w:rsid w:val="00867D01"/>
    <w:rsid w:val="00867F7C"/>
    <w:rsid w:val="0087011F"/>
    <w:rsid w:val="00870267"/>
    <w:rsid w:val="00870345"/>
    <w:rsid w:val="008703DC"/>
    <w:rsid w:val="008704F1"/>
    <w:rsid w:val="00870543"/>
    <w:rsid w:val="00870673"/>
    <w:rsid w:val="008707CA"/>
    <w:rsid w:val="0087081A"/>
    <w:rsid w:val="00870AFE"/>
    <w:rsid w:val="00870DEB"/>
    <w:rsid w:val="0087111B"/>
    <w:rsid w:val="00871152"/>
    <w:rsid w:val="0087145B"/>
    <w:rsid w:val="008714B6"/>
    <w:rsid w:val="008714DA"/>
    <w:rsid w:val="00871524"/>
    <w:rsid w:val="00871633"/>
    <w:rsid w:val="008716E6"/>
    <w:rsid w:val="008716EC"/>
    <w:rsid w:val="00871765"/>
    <w:rsid w:val="00871777"/>
    <w:rsid w:val="00871806"/>
    <w:rsid w:val="00871C3D"/>
    <w:rsid w:val="00871E5F"/>
    <w:rsid w:val="0087201A"/>
    <w:rsid w:val="00872246"/>
    <w:rsid w:val="008722C2"/>
    <w:rsid w:val="008724F0"/>
    <w:rsid w:val="00872573"/>
    <w:rsid w:val="00872632"/>
    <w:rsid w:val="0087288B"/>
    <w:rsid w:val="00872B66"/>
    <w:rsid w:val="00872C4E"/>
    <w:rsid w:val="00872E99"/>
    <w:rsid w:val="00872F88"/>
    <w:rsid w:val="00873185"/>
    <w:rsid w:val="008731C7"/>
    <w:rsid w:val="008732FD"/>
    <w:rsid w:val="00873330"/>
    <w:rsid w:val="00873374"/>
    <w:rsid w:val="00873621"/>
    <w:rsid w:val="008736B7"/>
    <w:rsid w:val="008736BC"/>
    <w:rsid w:val="008736D2"/>
    <w:rsid w:val="008739C6"/>
    <w:rsid w:val="00873A43"/>
    <w:rsid w:val="00873A8D"/>
    <w:rsid w:val="00873E88"/>
    <w:rsid w:val="0087430C"/>
    <w:rsid w:val="00874548"/>
    <w:rsid w:val="00874592"/>
    <w:rsid w:val="00874836"/>
    <w:rsid w:val="008748E5"/>
    <w:rsid w:val="00874AB8"/>
    <w:rsid w:val="00874B39"/>
    <w:rsid w:val="00875023"/>
    <w:rsid w:val="00875107"/>
    <w:rsid w:val="0087525C"/>
    <w:rsid w:val="0087549A"/>
    <w:rsid w:val="00875BEE"/>
    <w:rsid w:val="00875C75"/>
    <w:rsid w:val="00875D78"/>
    <w:rsid w:val="00875FCB"/>
    <w:rsid w:val="00876052"/>
    <w:rsid w:val="0087607C"/>
    <w:rsid w:val="008760C6"/>
    <w:rsid w:val="0087618A"/>
    <w:rsid w:val="008766A5"/>
    <w:rsid w:val="00876891"/>
    <w:rsid w:val="00876A76"/>
    <w:rsid w:val="00876B54"/>
    <w:rsid w:val="00876B9C"/>
    <w:rsid w:val="00876BC5"/>
    <w:rsid w:val="00876DBE"/>
    <w:rsid w:val="00876E11"/>
    <w:rsid w:val="00876E21"/>
    <w:rsid w:val="00876EE8"/>
    <w:rsid w:val="00876FDD"/>
    <w:rsid w:val="00877020"/>
    <w:rsid w:val="008770A7"/>
    <w:rsid w:val="00877133"/>
    <w:rsid w:val="00877150"/>
    <w:rsid w:val="008771EE"/>
    <w:rsid w:val="00877367"/>
    <w:rsid w:val="0087749F"/>
    <w:rsid w:val="00877509"/>
    <w:rsid w:val="008778B0"/>
    <w:rsid w:val="008778E9"/>
    <w:rsid w:val="0087792B"/>
    <w:rsid w:val="00877B16"/>
    <w:rsid w:val="00877EAD"/>
    <w:rsid w:val="008801C9"/>
    <w:rsid w:val="008803DE"/>
    <w:rsid w:val="00880411"/>
    <w:rsid w:val="00880533"/>
    <w:rsid w:val="00880663"/>
    <w:rsid w:val="00880776"/>
    <w:rsid w:val="00880BDC"/>
    <w:rsid w:val="00880BF6"/>
    <w:rsid w:val="00880D4D"/>
    <w:rsid w:val="00880D8E"/>
    <w:rsid w:val="00880EB5"/>
    <w:rsid w:val="00880FB1"/>
    <w:rsid w:val="00881058"/>
    <w:rsid w:val="0088105D"/>
    <w:rsid w:val="008810F9"/>
    <w:rsid w:val="00881116"/>
    <w:rsid w:val="0088124F"/>
    <w:rsid w:val="008815DD"/>
    <w:rsid w:val="008818CD"/>
    <w:rsid w:val="0088193D"/>
    <w:rsid w:val="00881965"/>
    <w:rsid w:val="00881BAA"/>
    <w:rsid w:val="00881C97"/>
    <w:rsid w:val="00881D71"/>
    <w:rsid w:val="00881E09"/>
    <w:rsid w:val="00881FD0"/>
    <w:rsid w:val="008821BE"/>
    <w:rsid w:val="00882275"/>
    <w:rsid w:val="008823B0"/>
    <w:rsid w:val="00882410"/>
    <w:rsid w:val="00882611"/>
    <w:rsid w:val="008828CC"/>
    <w:rsid w:val="008828D1"/>
    <w:rsid w:val="008828E3"/>
    <w:rsid w:val="00882900"/>
    <w:rsid w:val="0088299B"/>
    <w:rsid w:val="00882C5A"/>
    <w:rsid w:val="00882C94"/>
    <w:rsid w:val="00883045"/>
    <w:rsid w:val="008833B9"/>
    <w:rsid w:val="008837AE"/>
    <w:rsid w:val="00883A47"/>
    <w:rsid w:val="00883B7D"/>
    <w:rsid w:val="00883DF1"/>
    <w:rsid w:val="00883E6F"/>
    <w:rsid w:val="00884049"/>
    <w:rsid w:val="00884304"/>
    <w:rsid w:val="00884327"/>
    <w:rsid w:val="00884479"/>
    <w:rsid w:val="00884859"/>
    <w:rsid w:val="00884897"/>
    <w:rsid w:val="00884D9B"/>
    <w:rsid w:val="00884E34"/>
    <w:rsid w:val="00885450"/>
    <w:rsid w:val="0088588E"/>
    <w:rsid w:val="00885AF8"/>
    <w:rsid w:val="00885C7B"/>
    <w:rsid w:val="00885EA1"/>
    <w:rsid w:val="00885EBA"/>
    <w:rsid w:val="00885F5B"/>
    <w:rsid w:val="00885FAE"/>
    <w:rsid w:val="008860FF"/>
    <w:rsid w:val="00886141"/>
    <w:rsid w:val="00886244"/>
    <w:rsid w:val="00886456"/>
    <w:rsid w:val="008864A3"/>
    <w:rsid w:val="0088652C"/>
    <w:rsid w:val="00886635"/>
    <w:rsid w:val="008866D4"/>
    <w:rsid w:val="008866DC"/>
    <w:rsid w:val="00886951"/>
    <w:rsid w:val="00886CD8"/>
    <w:rsid w:val="00886E9D"/>
    <w:rsid w:val="00886EE5"/>
    <w:rsid w:val="00886F92"/>
    <w:rsid w:val="00887149"/>
    <w:rsid w:val="00887377"/>
    <w:rsid w:val="0088772C"/>
    <w:rsid w:val="00887791"/>
    <w:rsid w:val="008878D9"/>
    <w:rsid w:val="00887B04"/>
    <w:rsid w:val="008907E0"/>
    <w:rsid w:val="00890932"/>
    <w:rsid w:val="00890A43"/>
    <w:rsid w:val="00890E20"/>
    <w:rsid w:val="00891157"/>
    <w:rsid w:val="0089122E"/>
    <w:rsid w:val="0089132B"/>
    <w:rsid w:val="00891856"/>
    <w:rsid w:val="00891975"/>
    <w:rsid w:val="008919BE"/>
    <w:rsid w:val="008919F1"/>
    <w:rsid w:val="00891B4E"/>
    <w:rsid w:val="00891D38"/>
    <w:rsid w:val="00891EE9"/>
    <w:rsid w:val="0089222F"/>
    <w:rsid w:val="00892433"/>
    <w:rsid w:val="00892563"/>
    <w:rsid w:val="0089256D"/>
    <w:rsid w:val="00892775"/>
    <w:rsid w:val="008927CC"/>
    <w:rsid w:val="00892842"/>
    <w:rsid w:val="00893144"/>
    <w:rsid w:val="00893180"/>
    <w:rsid w:val="00893474"/>
    <w:rsid w:val="008936F1"/>
    <w:rsid w:val="0089375C"/>
    <w:rsid w:val="00893760"/>
    <w:rsid w:val="0089379C"/>
    <w:rsid w:val="0089380D"/>
    <w:rsid w:val="008938EE"/>
    <w:rsid w:val="00893927"/>
    <w:rsid w:val="00893B28"/>
    <w:rsid w:val="00893C25"/>
    <w:rsid w:val="00893C4C"/>
    <w:rsid w:val="00893D9A"/>
    <w:rsid w:val="00893DC8"/>
    <w:rsid w:val="00893E4F"/>
    <w:rsid w:val="00893F54"/>
    <w:rsid w:val="00894163"/>
    <w:rsid w:val="00894383"/>
    <w:rsid w:val="0089439D"/>
    <w:rsid w:val="00894432"/>
    <w:rsid w:val="0089458A"/>
    <w:rsid w:val="00894617"/>
    <w:rsid w:val="00894689"/>
    <w:rsid w:val="00894734"/>
    <w:rsid w:val="0089484E"/>
    <w:rsid w:val="00894867"/>
    <w:rsid w:val="008948AA"/>
    <w:rsid w:val="0089498D"/>
    <w:rsid w:val="008949C8"/>
    <w:rsid w:val="008949ED"/>
    <w:rsid w:val="008949FB"/>
    <w:rsid w:val="00894EF0"/>
    <w:rsid w:val="00894F11"/>
    <w:rsid w:val="0089517F"/>
    <w:rsid w:val="0089521B"/>
    <w:rsid w:val="0089530D"/>
    <w:rsid w:val="00895364"/>
    <w:rsid w:val="00895430"/>
    <w:rsid w:val="0089559A"/>
    <w:rsid w:val="008956F8"/>
    <w:rsid w:val="0089577D"/>
    <w:rsid w:val="00895841"/>
    <w:rsid w:val="008958F1"/>
    <w:rsid w:val="00895B49"/>
    <w:rsid w:val="00895BA5"/>
    <w:rsid w:val="00895BB0"/>
    <w:rsid w:val="00895C85"/>
    <w:rsid w:val="00895D8E"/>
    <w:rsid w:val="00895D8F"/>
    <w:rsid w:val="00895E93"/>
    <w:rsid w:val="0089609B"/>
    <w:rsid w:val="00896118"/>
    <w:rsid w:val="008963BF"/>
    <w:rsid w:val="00896417"/>
    <w:rsid w:val="00896428"/>
    <w:rsid w:val="008964CD"/>
    <w:rsid w:val="008965ED"/>
    <w:rsid w:val="008967C8"/>
    <w:rsid w:val="008968C8"/>
    <w:rsid w:val="00896A95"/>
    <w:rsid w:val="00896D99"/>
    <w:rsid w:val="00896EEC"/>
    <w:rsid w:val="00896F15"/>
    <w:rsid w:val="00896F1E"/>
    <w:rsid w:val="00897013"/>
    <w:rsid w:val="0089716D"/>
    <w:rsid w:val="008972A0"/>
    <w:rsid w:val="008972F2"/>
    <w:rsid w:val="008973AE"/>
    <w:rsid w:val="00897778"/>
    <w:rsid w:val="008978BF"/>
    <w:rsid w:val="00897B50"/>
    <w:rsid w:val="00897C63"/>
    <w:rsid w:val="00897CC3"/>
    <w:rsid w:val="00897FE2"/>
    <w:rsid w:val="008A0502"/>
    <w:rsid w:val="008A0619"/>
    <w:rsid w:val="008A07C2"/>
    <w:rsid w:val="008A08AF"/>
    <w:rsid w:val="008A095C"/>
    <w:rsid w:val="008A09AE"/>
    <w:rsid w:val="008A0EE6"/>
    <w:rsid w:val="008A0FB3"/>
    <w:rsid w:val="008A102B"/>
    <w:rsid w:val="008A12E2"/>
    <w:rsid w:val="008A1339"/>
    <w:rsid w:val="008A190A"/>
    <w:rsid w:val="008A192B"/>
    <w:rsid w:val="008A1957"/>
    <w:rsid w:val="008A1ACD"/>
    <w:rsid w:val="008A1C73"/>
    <w:rsid w:val="008A1CF2"/>
    <w:rsid w:val="008A1EBC"/>
    <w:rsid w:val="008A2191"/>
    <w:rsid w:val="008A21F5"/>
    <w:rsid w:val="008A2397"/>
    <w:rsid w:val="008A23EC"/>
    <w:rsid w:val="008A23FA"/>
    <w:rsid w:val="008A2500"/>
    <w:rsid w:val="008A27AE"/>
    <w:rsid w:val="008A28B1"/>
    <w:rsid w:val="008A2A86"/>
    <w:rsid w:val="008A2BB7"/>
    <w:rsid w:val="008A2E07"/>
    <w:rsid w:val="008A2E48"/>
    <w:rsid w:val="008A2F14"/>
    <w:rsid w:val="008A3066"/>
    <w:rsid w:val="008A3110"/>
    <w:rsid w:val="008A3182"/>
    <w:rsid w:val="008A322A"/>
    <w:rsid w:val="008A32AF"/>
    <w:rsid w:val="008A352D"/>
    <w:rsid w:val="008A372C"/>
    <w:rsid w:val="008A395D"/>
    <w:rsid w:val="008A3A48"/>
    <w:rsid w:val="008A3C33"/>
    <w:rsid w:val="008A3DE5"/>
    <w:rsid w:val="008A3ED6"/>
    <w:rsid w:val="008A417E"/>
    <w:rsid w:val="008A419A"/>
    <w:rsid w:val="008A459C"/>
    <w:rsid w:val="008A45ED"/>
    <w:rsid w:val="008A46F9"/>
    <w:rsid w:val="008A482A"/>
    <w:rsid w:val="008A4A9A"/>
    <w:rsid w:val="008A4D3F"/>
    <w:rsid w:val="008A50FF"/>
    <w:rsid w:val="008A522B"/>
    <w:rsid w:val="008A5589"/>
    <w:rsid w:val="008A589E"/>
    <w:rsid w:val="008A591D"/>
    <w:rsid w:val="008A5B4B"/>
    <w:rsid w:val="008A5B59"/>
    <w:rsid w:val="008A5C2B"/>
    <w:rsid w:val="008A5C9F"/>
    <w:rsid w:val="008A5CF7"/>
    <w:rsid w:val="008A5E3E"/>
    <w:rsid w:val="008A5E62"/>
    <w:rsid w:val="008A5EDA"/>
    <w:rsid w:val="008A5F66"/>
    <w:rsid w:val="008A5F98"/>
    <w:rsid w:val="008A61D7"/>
    <w:rsid w:val="008A62B0"/>
    <w:rsid w:val="008A641B"/>
    <w:rsid w:val="008A64F1"/>
    <w:rsid w:val="008A65A7"/>
    <w:rsid w:val="008A669D"/>
    <w:rsid w:val="008A677E"/>
    <w:rsid w:val="008A6836"/>
    <w:rsid w:val="008A688A"/>
    <w:rsid w:val="008A6AD3"/>
    <w:rsid w:val="008A6F91"/>
    <w:rsid w:val="008A6F9D"/>
    <w:rsid w:val="008A71A7"/>
    <w:rsid w:val="008A71E6"/>
    <w:rsid w:val="008A7343"/>
    <w:rsid w:val="008A7374"/>
    <w:rsid w:val="008A745D"/>
    <w:rsid w:val="008A74B3"/>
    <w:rsid w:val="008A7567"/>
    <w:rsid w:val="008A7740"/>
    <w:rsid w:val="008A7848"/>
    <w:rsid w:val="008A7877"/>
    <w:rsid w:val="008A7A62"/>
    <w:rsid w:val="008A7C90"/>
    <w:rsid w:val="008A7CDC"/>
    <w:rsid w:val="008A7E78"/>
    <w:rsid w:val="008A7E82"/>
    <w:rsid w:val="008A7F75"/>
    <w:rsid w:val="008B006B"/>
    <w:rsid w:val="008B0350"/>
    <w:rsid w:val="008B0571"/>
    <w:rsid w:val="008B0769"/>
    <w:rsid w:val="008B0782"/>
    <w:rsid w:val="008B07FA"/>
    <w:rsid w:val="008B08D5"/>
    <w:rsid w:val="008B0A2F"/>
    <w:rsid w:val="008B0C52"/>
    <w:rsid w:val="008B0EEE"/>
    <w:rsid w:val="008B0F9C"/>
    <w:rsid w:val="008B1043"/>
    <w:rsid w:val="008B11B0"/>
    <w:rsid w:val="008B143F"/>
    <w:rsid w:val="008B1501"/>
    <w:rsid w:val="008B156B"/>
    <w:rsid w:val="008B1603"/>
    <w:rsid w:val="008B1663"/>
    <w:rsid w:val="008B1768"/>
    <w:rsid w:val="008B188E"/>
    <w:rsid w:val="008B19C0"/>
    <w:rsid w:val="008B1C80"/>
    <w:rsid w:val="008B1CE5"/>
    <w:rsid w:val="008B1E03"/>
    <w:rsid w:val="008B1FF6"/>
    <w:rsid w:val="008B21B1"/>
    <w:rsid w:val="008B2237"/>
    <w:rsid w:val="008B2596"/>
    <w:rsid w:val="008B264D"/>
    <w:rsid w:val="008B2687"/>
    <w:rsid w:val="008B2ABB"/>
    <w:rsid w:val="008B2D83"/>
    <w:rsid w:val="008B2F7D"/>
    <w:rsid w:val="008B315E"/>
    <w:rsid w:val="008B3552"/>
    <w:rsid w:val="008B3D8C"/>
    <w:rsid w:val="008B4294"/>
    <w:rsid w:val="008B42AB"/>
    <w:rsid w:val="008B45D7"/>
    <w:rsid w:val="008B45E8"/>
    <w:rsid w:val="008B471E"/>
    <w:rsid w:val="008B4859"/>
    <w:rsid w:val="008B48BA"/>
    <w:rsid w:val="008B4A2E"/>
    <w:rsid w:val="008B4B23"/>
    <w:rsid w:val="008B4B55"/>
    <w:rsid w:val="008B4BD7"/>
    <w:rsid w:val="008B4BDD"/>
    <w:rsid w:val="008B4C8C"/>
    <w:rsid w:val="008B4CD0"/>
    <w:rsid w:val="008B4EAD"/>
    <w:rsid w:val="008B4FB1"/>
    <w:rsid w:val="008B5075"/>
    <w:rsid w:val="008B5078"/>
    <w:rsid w:val="008B511C"/>
    <w:rsid w:val="008B52E1"/>
    <w:rsid w:val="008B5349"/>
    <w:rsid w:val="008B574B"/>
    <w:rsid w:val="008B57DC"/>
    <w:rsid w:val="008B5B4D"/>
    <w:rsid w:val="008B5CA9"/>
    <w:rsid w:val="008B5DFA"/>
    <w:rsid w:val="008B5E28"/>
    <w:rsid w:val="008B5E79"/>
    <w:rsid w:val="008B5FCE"/>
    <w:rsid w:val="008B6163"/>
    <w:rsid w:val="008B63E3"/>
    <w:rsid w:val="008B649D"/>
    <w:rsid w:val="008B66EF"/>
    <w:rsid w:val="008B69A0"/>
    <w:rsid w:val="008B69ED"/>
    <w:rsid w:val="008B6B85"/>
    <w:rsid w:val="008B6C65"/>
    <w:rsid w:val="008B6D0D"/>
    <w:rsid w:val="008B6F66"/>
    <w:rsid w:val="008B7425"/>
    <w:rsid w:val="008B7570"/>
    <w:rsid w:val="008B7754"/>
    <w:rsid w:val="008B785D"/>
    <w:rsid w:val="008B7912"/>
    <w:rsid w:val="008B79C3"/>
    <w:rsid w:val="008B7D66"/>
    <w:rsid w:val="008B7E71"/>
    <w:rsid w:val="008B7E9E"/>
    <w:rsid w:val="008B7F6D"/>
    <w:rsid w:val="008C0298"/>
    <w:rsid w:val="008C02D1"/>
    <w:rsid w:val="008C0448"/>
    <w:rsid w:val="008C04E6"/>
    <w:rsid w:val="008C06A2"/>
    <w:rsid w:val="008C07A2"/>
    <w:rsid w:val="008C07E1"/>
    <w:rsid w:val="008C0860"/>
    <w:rsid w:val="008C08E3"/>
    <w:rsid w:val="008C0919"/>
    <w:rsid w:val="008C096B"/>
    <w:rsid w:val="008C0A7D"/>
    <w:rsid w:val="008C0F34"/>
    <w:rsid w:val="008C1403"/>
    <w:rsid w:val="008C15AC"/>
    <w:rsid w:val="008C15EA"/>
    <w:rsid w:val="008C16D6"/>
    <w:rsid w:val="008C172A"/>
    <w:rsid w:val="008C17C9"/>
    <w:rsid w:val="008C1852"/>
    <w:rsid w:val="008C18AD"/>
    <w:rsid w:val="008C191D"/>
    <w:rsid w:val="008C1A03"/>
    <w:rsid w:val="008C1A06"/>
    <w:rsid w:val="008C1B58"/>
    <w:rsid w:val="008C1B6E"/>
    <w:rsid w:val="008C1C46"/>
    <w:rsid w:val="008C1E29"/>
    <w:rsid w:val="008C1ECA"/>
    <w:rsid w:val="008C2036"/>
    <w:rsid w:val="008C2050"/>
    <w:rsid w:val="008C2238"/>
    <w:rsid w:val="008C2292"/>
    <w:rsid w:val="008C22FE"/>
    <w:rsid w:val="008C257C"/>
    <w:rsid w:val="008C25BB"/>
    <w:rsid w:val="008C2701"/>
    <w:rsid w:val="008C2733"/>
    <w:rsid w:val="008C27C3"/>
    <w:rsid w:val="008C2AB1"/>
    <w:rsid w:val="008C2BC9"/>
    <w:rsid w:val="008C2CEA"/>
    <w:rsid w:val="008C2FFF"/>
    <w:rsid w:val="008C32B7"/>
    <w:rsid w:val="008C3305"/>
    <w:rsid w:val="008C333B"/>
    <w:rsid w:val="008C33B4"/>
    <w:rsid w:val="008C34F6"/>
    <w:rsid w:val="008C36AA"/>
    <w:rsid w:val="008C3831"/>
    <w:rsid w:val="008C3860"/>
    <w:rsid w:val="008C3910"/>
    <w:rsid w:val="008C3ACC"/>
    <w:rsid w:val="008C3B40"/>
    <w:rsid w:val="008C3B6A"/>
    <w:rsid w:val="008C3B93"/>
    <w:rsid w:val="008C3C45"/>
    <w:rsid w:val="008C3D2D"/>
    <w:rsid w:val="008C3DDD"/>
    <w:rsid w:val="008C3ED4"/>
    <w:rsid w:val="008C3FA2"/>
    <w:rsid w:val="008C3FC1"/>
    <w:rsid w:val="008C4076"/>
    <w:rsid w:val="008C41F9"/>
    <w:rsid w:val="008C421B"/>
    <w:rsid w:val="008C423E"/>
    <w:rsid w:val="008C4333"/>
    <w:rsid w:val="008C4506"/>
    <w:rsid w:val="008C498F"/>
    <w:rsid w:val="008C4AB5"/>
    <w:rsid w:val="008C4CCE"/>
    <w:rsid w:val="008C4EE8"/>
    <w:rsid w:val="008C51FA"/>
    <w:rsid w:val="008C530E"/>
    <w:rsid w:val="008C552B"/>
    <w:rsid w:val="008C588A"/>
    <w:rsid w:val="008C5918"/>
    <w:rsid w:val="008C5BE0"/>
    <w:rsid w:val="008C5C83"/>
    <w:rsid w:val="008C5F4A"/>
    <w:rsid w:val="008C62A2"/>
    <w:rsid w:val="008C649C"/>
    <w:rsid w:val="008C6504"/>
    <w:rsid w:val="008C6532"/>
    <w:rsid w:val="008C691B"/>
    <w:rsid w:val="008C69F1"/>
    <w:rsid w:val="008C6A08"/>
    <w:rsid w:val="008C6B20"/>
    <w:rsid w:val="008C6C1C"/>
    <w:rsid w:val="008C6C37"/>
    <w:rsid w:val="008C6C6C"/>
    <w:rsid w:val="008C6E6F"/>
    <w:rsid w:val="008C6FC4"/>
    <w:rsid w:val="008C70A6"/>
    <w:rsid w:val="008C7164"/>
    <w:rsid w:val="008C7270"/>
    <w:rsid w:val="008C773E"/>
    <w:rsid w:val="008C77BF"/>
    <w:rsid w:val="008C77E9"/>
    <w:rsid w:val="008C7894"/>
    <w:rsid w:val="008C78C3"/>
    <w:rsid w:val="008C78D4"/>
    <w:rsid w:val="008C7A25"/>
    <w:rsid w:val="008C7A55"/>
    <w:rsid w:val="008C7B41"/>
    <w:rsid w:val="008C7BC9"/>
    <w:rsid w:val="008C7C28"/>
    <w:rsid w:val="008C7DDA"/>
    <w:rsid w:val="008C7F1C"/>
    <w:rsid w:val="008D0274"/>
    <w:rsid w:val="008D05C3"/>
    <w:rsid w:val="008D05C9"/>
    <w:rsid w:val="008D0634"/>
    <w:rsid w:val="008D0694"/>
    <w:rsid w:val="008D06A5"/>
    <w:rsid w:val="008D0812"/>
    <w:rsid w:val="008D0DAA"/>
    <w:rsid w:val="008D0E5D"/>
    <w:rsid w:val="008D0F0F"/>
    <w:rsid w:val="008D0FAD"/>
    <w:rsid w:val="008D0FD5"/>
    <w:rsid w:val="008D12FA"/>
    <w:rsid w:val="008D13C1"/>
    <w:rsid w:val="008D155B"/>
    <w:rsid w:val="008D1851"/>
    <w:rsid w:val="008D1AAD"/>
    <w:rsid w:val="008D1AB3"/>
    <w:rsid w:val="008D1F08"/>
    <w:rsid w:val="008D212A"/>
    <w:rsid w:val="008D21A1"/>
    <w:rsid w:val="008D22A5"/>
    <w:rsid w:val="008D22D1"/>
    <w:rsid w:val="008D249A"/>
    <w:rsid w:val="008D24D0"/>
    <w:rsid w:val="008D26FE"/>
    <w:rsid w:val="008D2753"/>
    <w:rsid w:val="008D2813"/>
    <w:rsid w:val="008D283F"/>
    <w:rsid w:val="008D2918"/>
    <w:rsid w:val="008D2B7C"/>
    <w:rsid w:val="008D2C82"/>
    <w:rsid w:val="008D2D7F"/>
    <w:rsid w:val="008D2DFC"/>
    <w:rsid w:val="008D2E6C"/>
    <w:rsid w:val="008D2ECB"/>
    <w:rsid w:val="008D2F45"/>
    <w:rsid w:val="008D2FDC"/>
    <w:rsid w:val="008D2FDE"/>
    <w:rsid w:val="008D325F"/>
    <w:rsid w:val="008D3525"/>
    <w:rsid w:val="008D36A3"/>
    <w:rsid w:val="008D374D"/>
    <w:rsid w:val="008D3771"/>
    <w:rsid w:val="008D37D7"/>
    <w:rsid w:val="008D3844"/>
    <w:rsid w:val="008D3881"/>
    <w:rsid w:val="008D38EE"/>
    <w:rsid w:val="008D39A1"/>
    <w:rsid w:val="008D3A74"/>
    <w:rsid w:val="008D3C11"/>
    <w:rsid w:val="008D3E4F"/>
    <w:rsid w:val="008D4016"/>
    <w:rsid w:val="008D4017"/>
    <w:rsid w:val="008D4065"/>
    <w:rsid w:val="008D4119"/>
    <w:rsid w:val="008D4383"/>
    <w:rsid w:val="008D43B1"/>
    <w:rsid w:val="008D43DB"/>
    <w:rsid w:val="008D4470"/>
    <w:rsid w:val="008D450F"/>
    <w:rsid w:val="008D4634"/>
    <w:rsid w:val="008D4655"/>
    <w:rsid w:val="008D48CB"/>
    <w:rsid w:val="008D4952"/>
    <w:rsid w:val="008D4A64"/>
    <w:rsid w:val="008D4BD8"/>
    <w:rsid w:val="008D4DE6"/>
    <w:rsid w:val="008D4EA4"/>
    <w:rsid w:val="008D5177"/>
    <w:rsid w:val="008D52A7"/>
    <w:rsid w:val="008D5315"/>
    <w:rsid w:val="008D5351"/>
    <w:rsid w:val="008D553B"/>
    <w:rsid w:val="008D5565"/>
    <w:rsid w:val="008D559A"/>
    <w:rsid w:val="008D56DE"/>
    <w:rsid w:val="008D5936"/>
    <w:rsid w:val="008D5C1F"/>
    <w:rsid w:val="008D5C50"/>
    <w:rsid w:val="008D5D29"/>
    <w:rsid w:val="008D5E9C"/>
    <w:rsid w:val="008D5FDB"/>
    <w:rsid w:val="008D6405"/>
    <w:rsid w:val="008D646B"/>
    <w:rsid w:val="008D64AB"/>
    <w:rsid w:val="008D65B6"/>
    <w:rsid w:val="008D6618"/>
    <w:rsid w:val="008D6674"/>
    <w:rsid w:val="008D684A"/>
    <w:rsid w:val="008D6874"/>
    <w:rsid w:val="008D6996"/>
    <w:rsid w:val="008D699D"/>
    <w:rsid w:val="008D6A2C"/>
    <w:rsid w:val="008D6B19"/>
    <w:rsid w:val="008D6B77"/>
    <w:rsid w:val="008D6DC5"/>
    <w:rsid w:val="008D6DE8"/>
    <w:rsid w:val="008D76D8"/>
    <w:rsid w:val="008D7884"/>
    <w:rsid w:val="008D78B0"/>
    <w:rsid w:val="008D7AF2"/>
    <w:rsid w:val="008D7C96"/>
    <w:rsid w:val="008E021F"/>
    <w:rsid w:val="008E0260"/>
    <w:rsid w:val="008E0475"/>
    <w:rsid w:val="008E04D2"/>
    <w:rsid w:val="008E08DF"/>
    <w:rsid w:val="008E0938"/>
    <w:rsid w:val="008E0DF5"/>
    <w:rsid w:val="008E0E26"/>
    <w:rsid w:val="008E0E96"/>
    <w:rsid w:val="008E12A8"/>
    <w:rsid w:val="008E16AD"/>
    <w:rsid w:val="008E16C1"/>
    <w:rsid w:val="008E1754"/>
    <w:rsid w:val="008E1A0B"/>
    <w:rsid w:val="008E1B73"/>
    <w:rsid w:val="008E1B92"/>
    <w:rsid w:val="008E1BC3"/>
    <w:rsid w:val="008E1C8C"/>
    <w:rsid w:val="008E1D07"/>
    <w:rsid w:val="008E1DA5"/>
    <w:rsid w:val="008E201A"/>
    <w:rsid w:val="008E2116"/>
    <w:rsid w:val="008E2279"/>
    <w:rsid w:val="008E242B"/>
    <w:rsid w:val="008E24FD"/>
    <w:rsid w:val="008E2701"/>
    <w:rsid w:val="008E27B2"/>
    <w:rsid w:val="008E27E4"/>
    <w:rsid w:val="008E2986"/>
    <w:rsid w:val="008E2D0D"/>
    <w:rsid w:val="008E2D2F"/>
    <w:rsid w:val="008E2D36"/>
    <w:rsid w:val="008E2DEB"/>
    <w:rsid w:val="008E3196"/>
    <w:rsid w:val="008E3249"/>
    <w:rsid w:val="008E33A5"/>
    <w:rsid w:val="008E34F5"/>
    <w:rsid w:val="008E3673"/>
    <w:rsid w:val="008E367F"/>
    <w:rsid w:val="008E3734"/>
    <w:rsid w:val="008E37A8"/>
    <w:rsid w:val="008E38C0"/>
    <w:rsid w:val="008E3C64"/>
    <w:rsid w:val="008E3D0D"/>
    <w:rsid w:val="008E3F84"/>
    <w:rsid w:val="008E4079"/>
    <w:rsid w:val="008E439A"/>
    <w:rsid w:val="008E43D6"/>
    <w:rsid w:val="008E44D0"/>
    <w:rsid w:val="008E46FB"/>
    <w:rsid w:val="008E47AE"/>
    <w:rsid w:val="008E47D6"/>
    <w:rsid w:val="008E4A21"/>
    <w:rsid w:val="008E4AC4"/>
    <w:rsid w:val="008E4CF5"/>
    <w:rsid w:val="008E4E36"/>
    <w:rsid w:val="008E50F2"/>
    <w:rsid w:val="008E55B2"/>
    <w:rsid w:val="008E55B5"/>
    <w:rsid w:val="008E560A"/>
    <w:rsid w:val="008E576C"/>
    <w:rsid w:val="008E589B"/>
    <w:rsid w:val="008E58E0"/>
    <w:rsid w:val="008E597C"/>
    <w:rsid w:val="008E59C8"/>
    <w:rsid w:val="008E59F3"/>
    <w:rsid w:val="008E5A27"/>
    <w:rsid w:val="008E5B1F"/>
    <w:rsid w:val="008E5B3F"/>
    <w:rsid w:val="008E5B58"/>
    <w:rsid w:val="008E5CB5"/>
    <w:rsid w:val="008E602D"/>
    <w:rsid w:val="008E61FD"/>
    <w:rsid w:val="008E6470"/>
    <w:rsid w:val="008E64EE"/>
    <w:rsid w:val="008E6619"/>
    <w:rsid w:val="008E67A1"/>
    <w:rsid w:val="008E6809"/>
    <w:rsid w:val="008E692A"/>
    <w:rsid w:val="008E6A71"/>
    <w:rsid w:val="008E6ABD"/>
    <w:rsid w:val="008E6C19"/>
    <w:rsid w:val="008E6C3F"/>
    <w:rsid w:val="008E6D01"/>
    <w:rsid w:val="008E6F73"/>
    <w:rsid w:val="008E71A7"/>
    <w:rsid w:val="008E71DC"/>
    <w:rsid w:val="008E7734"/>
    <w:rsid w:val="008E776E"/>
    <w:rsid w:val="008E7854"/>
    <w:rsid w:val="008E7B57"/>
    <w:rsid w:val="008E7B5A"/>
    <w:rsid w:val="008E7CDE"/>
    <w:rsid w:val="008E7D11"/>
    <w:rsid w:val="008E7D79"/>
    <w:rsid w:val="008E7F55"/>
    <w:rsid w:val="008E7F65"/>
    <w:rsid w:val="008F029B"/>
    <w:rsid w:val="008F02F9"/>
    <w:rsid w:val="008F03A0"/>
    <w:rsid w:val="008F065A"/>
    <w:rsid w:val="008F0686"/>
    <w:rsid w:val="008F0694"/>
    <w:rsid w:val="008F06F9"/>
    <w:rsid w:val="008F0851"/>
    <w:rsid w:val="008F0A83"/>
    <w:rsid w:val="008F0AA9"/>
    <w:rsid w:val="008F0BD1"/>
    <w:rsid w:val="008F0DC5"/>
    <w:rsid w:val="008F0F79"/>
    <w:rsid w:val="008F1321"/>
    <w:rsid w:val="008F135A"/>
    <w:rsid w:val="008F1379"/>
    <w:rsid w:val="008F1655"/>
    <w:rsid w:val="008F167D"/>
    <w:rsid w:val="008F177B"/>
    <w:rsid w:val="008F193B"/>
    <w:rsid w:val="008F1A89"/>
    <w:rsid w:val="008F1B12"/>
    <w:rsid w:val="008F1B22"/>
    <w:rsid w:val="008F1B38"/>
    <w:rsid w:val="008F1B51"/>
    <w:rsid w:val="008F1D8F"/>
    <w:rsid w:val="008F1D98"/>
    <w:rsid w:val="008F1F3A"/>
    <w:rsid w:val="008F200C"/>
    <w:rsid w:val="008F201D"/>
    <w:rsid w:val="008F20C3"/>
    <w:rsid w:val="008F21FE"/>
    <w:rsid w:val="008F2263"/>
    <w:rsid w:val="008F2331"/>
    <w:rsid w:val="008F2401"/>
    <w:rsid w:val="008F2450"/>
    <w:rsid w:val="008F25D3"/>
    <w:rsid w:val="008F26B0"/>
    <w:rsid w:val="008F27ED"/>
    <w:rsid w:val="008F29E8"/>
    <w:rsid w:val="008F2B3D"/>
    <w:rsid w:val="008F2EA4"/>
    <w:rsid w:val="008F315E"/>
    <w:rsid w:val="008F334E"/>
    <w:rsid w:val="008F3357"/>
    <w:rsid w:val="008F341D"/>
    <w:rsid w:val="008F3462"/>
    <w:rsid w:val="008F34C7"/>
    <w:rsid w:val="008F3B52"/>
    <w:rsid w:val="008F3B7E"/>
    <w:rsid w:val="008F3C45"/>
    <w:rsid w:val="008F3C5F"/>
    <w:rsid w:val="008F4082"/>
    <w:rsid w:val="008F420C"/>
    <w:rsid w:val="008F4302"/>
    <w:rsid w:val="008F43D2"/>
    <w:rsid w:val="008F4698"/>
    <w:rsid w:val="008F4772"/>
    <w:rsid w:val="008F4D11"/>
    <w:rsid w:val="008F4E3B"/>
    <w:rsid w:val="008F4E6D"/>
    <w:rsid w:val="008F4EEF"/>
    <w:rsid w:val="008F501A"/>
    <w:rsid w:val="008F50F4"/>
    <w:rsid w:val="008F54DC"/>
    <w:rsid w:val="008F553E"/>
    <w:rsid w:val="008F567C"/>
    <w:rsid w:val="008F5751"/>
    <w:rsid w:val="008F57BE"/>
    <w:rsid w:val="008F58DB"/>
    <w:rsid w:val="008F59E3"/>
    <w:rsid w:val="008F59EA"/>
    <w:rsid w:val="008F5C64"/>
    <w:rsid w:val="008F5F5D"/>
    <w:rsid w:val="008F6013"/>
    <w:rsid w:val="008F619F"/>
    <w:rsid w:val="008F6222"/>
    <w:rsid w:val="008F6235"/>
    <w:rsid w:val="008F62AA"/>
    <w:rsid w:val="008F6592"/>
    <w:rsid w:val="008F679E"/>
    <w:rsid w:val="008F67D3"/>
    <w:rsid w:val="008F692A"/>
    <w:rsid w:val="008F6962"/>
    <w:rsid w:val="008F6A6C"/>
    <w:rsid w:val="008F6AB9"/>
    <w:rsid w:val="008F6C19"/>
    <w:rsid w:val="008F6D1A"/>
    <w:rsid w:val="008F6F6F"/>
    <w:rsid w:val="008F6F84"/>
    <w:rsid w:val="008F70E9"/>
    <w:rsid w:val="008F7288"/>
    <w:rsid w:val="008F745E"/>
    <w:rsid w:val="008F7488"/>
    <w:rsid w:val="008F74F7"/>
    <w:rsid w:val="008F761D"/>
    <w:rsid w:val="008F7954"/>
    <w:rsid w:val="008F7B09"/>
    <w:rsid w:val="008F7BDB"/>
    <w:rsid w:val="008F7DFD"/>
    <w:rsid w:val="008F7EAC"/>
    <w:rsid w:val="008F7EB9"/>
    <w:rsid w:val="008F7F18"/>
    <w:rsid w:val="00900133"/>
    <w:rsid w:val="009003FD"/>
    <w:rsid w:val="009005F8"/>
    <w:rsid w:val="0090060D"/>
    <w:rsid w:val="00900975"/>
    <w:rsid w:val="00900A4B"/>
    <w:rsid w:val="00900C81"/>
    <w:rsid w:val="00900EAD"/>
    <w:rsid w:val="00900F49"/>
    <w:rsid w:val="00900F75"/>
    <w:rsid w:val="00901089"/>
    <w:rsid w:val="009012FE"/>
    <w:rsid w:val="009014A7"/>
    <w:rsid w:val="009017BA"/>
    <w:rsid w:val="009018A4"/>
    <w:rsid w:val="009019F6"/>
    <w:rsid w:val="00901B1C"/>
    <w:rsid w:val="00901BE1"/>
    <w:rsid w:val="00901D09"/>
    <w:rsid w:val="00901E4B"/>
    <w:rsid w:val="009021EF"/>
    <w:rsid w:val="0090220D"/>
    <w:rsid w:val="009023FE"/>
    <w:rsid w:val="0090256B"/>
    <w:rsid w:val="009026F0"/>
    <w:rsid w:val="009028F8"/>
    <w:rsid w:val="00902924"/>
    <w:rsid w:val="00902B04"/>
    <w:rsid w:val="00902D36"/>
    <w:rsid w:val="00902F0A"/>
    <w:rsid w:val="00902FD5"/>
    <w:rsid w:val="00903089"/>
    <w:rsid w:val="009030DA"/>
    <w:rsid w:val="009031BB"/>
    <w:rsid w:val="009034BB"/>
    <w:rsid w:val="0090361B"/>
    <w:rsid w:val="00903A5A"/>
    <w:rsid w:val="00903BC0"/>
    <w:rsid w:val="00903F50"/>
    <w:rsid w:val="009043F5"/>
    <w:rsid w:val="00904843"/>
    <w:rsid w:val="0090487E"/>
    <w:rsid w:val="00904C12"/>
    <w:rsid w:val="00904FDE"/>
    <w:rsid w:val="0090505C"/>
    <w:rsid w:val="009050C8"/>
    <w:rsid w:val="009050F4"/>
    <w:rsid w:val="00905329"/>
    <w:rsid w:val="009055CF"/>
    <w:rsid w:val="00905665"/>
    <w:rsid w:val="009057F7"/>
    <w:rsid w:val="00905960"/>
    <w:rsid w:val="00905A13"/>
    <w:rsid w:val="00905C6D"/>
    <w:rsid w:val="00905CBD"/>
    <w:rsid w:val="00905D36"/>
    <w:rsid w:val="00905F41"/>
    <w:rsid w:val="009061C9"/>
    <w:rsid w:val="00906223"/>
    <w:rsid w:val="00906365"/>
    <w:rsid w:val="00906455"/>
    <w:rsid w:val="0090664B"/>
    <w:rsid w:val="0090684B"/>
    <w:rsid w:val="00906911"/>
    <w:rsid w:val="009069A2"/>
    <w:rsid w:val="00906A07"/>
    <w:rsid w:val="00906A40"/>
    <w:rsid w:val="00906A52"/>
    <w:rsid w:val="00906F7F"/>
    <w:rsid w:val="00906FA3"/>
    <w:rsid w:val="00906FB6"/>
    <w:rsid w:val="009071E3"/>
    <w:rsid w:val="00907260"/>
    <w:rsid w:val="0090732D"/>
    <w:rsid w:val="00907459"/>
    <w:rsid w:val="009074B0"/>
    <w:rsid w:val="00907557"/>
    <w:rsid w:val="0090759E"/>
    <w:rsid w:val="009075AC"/>
    <w:rsid w:val="00907645"/>
    <w:rsid w:val="009077F0"/>
    <w:rsid w:val="00907804"/>
    <w:rsid w:val="00907816"/>
    <w:rsid w:val="00907B08"/>
    <w:rsid w:val="00907B6F"/>
    <w:rsid w:val="00907ECB"/>
    <w:rsid w:val="00907F46"/>
    <w:rsid w:val="00907F99"/>
    <w:rsid w:val="009100C3"/>
    <w:rsid w:val="009101E0"/>
    <w:rsid w:val="00910479"/>
    <w:rsid w:val="0091088F"/>
    <w:rsid w:val="009108D0"/>
    <w:rsid w:val="00910CB5"/>
    <w:rsid w:val="00910DFE"/>
    <w:rsid w:val="00910F13"/>
    <w:rsid w:val="00911036"/>
    <w:rsid w:val="0091103F"/>
    <w:rsid w:val="009110A2"/>
    <w:rsid w:val="00911186"/>
    <w:rsid w:val="009112C9"/>
    <w:rsid w:val="00911478"/>
    <w:rsid w:val="0091156E"/>
    <w:rsid w:val="0091169A"/>
    <w:rsid w:val="009116AA"/>
    <w:rsid w:val="00911BB1"/>
    <w:rsid w:val="00911E07"/>
    <w:rsid w:val="00911E84"/>
    <w:rsid w:val="00912480"/>
    <w:rsid w:val="0091248D"/>
    <w:rsid w:val="009124BF"/>
    <w:rsid w:val="00912513"/>
    <w:rsid w:val="009127A0"/>
    <w:rsid w:val="009127A2"/>
    <w:rsid w:val="0091281E"/>
    <w:rsid w:val="00912E61"/>
    <w:rsid w:val="00912E62"/>
    <w:rsid w:val="00912F32"/>
    <w:rsid w:val="00912FC0"/>
    <w:rsid w:val="009130D9"/>
    <w:rsid w:val="009131AB"/>
    <w:rsid w:val="009132F1"/>
    <w:rsid w:val="00913318"/>
    <w:rsid w:val="0091341E"/>
    <w:rsid w:val="009134CC"/>
    <w:rsid w:val="00913730"/>
    <w:rsid w:val="009137B3"/>
    <w:rsid w:val="00913A3F"/>
    <w:rsid w:val="00913C83"/>
    <w:rsid w:val="00913E84"/>
    <w:rsid w:val="0091402A"/>
    <w:rsid w:val="0091417D"/>
    <w:rsid w:val="0091424F"/>
    <w:rsid w:val="00914339"/>
    <w:rsid w:val="0091434A"/>
    <w:rsid w:val="0091444F"/>
    <w:rsid w:val="00914691"/>
    <w:rsid w:val="009149B6"/>
    <w:rsid w:val="009149FB"/>
    <w:rsid w:val="00914B88"/>
    <w:rsid w:val="00914BA2"/>
    <w:rsid w:val="00914C40"/>
    <w:rsid w:val="00914F23"/>
    <w:rsid w:val="00915053"/>
    <w:rsid w:val="009150AC"/>
    <w:rsid w:val="009151BC"/>
    <w:rsid w:val="00915255"/>
    <w:rsid w:val="009153C9"/>
    <w:rsid w:val="0091585B"/>
    <w:rsid w:val="00915C13"/>
    <w:rsid w:val="00915D26"/>
    <w:rsid w:val="00915DAB"/>
    <w:rsid w:val="00915E3C"/>
    <w:rsid w:val="00915EFB"/>
    <w:rsid w:val="009160AB"/>
    <w:rsid w:val="009160AF"/>
    <w:rsid w:val="00916121"/>
    <w:rsid w:val="00916741"/>
    <w:rsid w:val="0091677D"/>
    <w:rsid w:val="0091696C"/>
    <w:rsid w:val="00916C45"/>
    <w:rsid w:val="00916D8F"/>
    <w:rsid w:val="00916ECA"/>
    <w:rsid w:val="00917297"/>
    <w:rsid w:val="0091736B"/>
    <w:rsid w:val="009177E3"/>
    <w:rsid w:val="009177E6"/>
    <w:rsid w:val="009177F2"/>
    <w:rsid w:val="00917B2F"/>
    <w:rsid w:val="00917B83"/>
    <w:rsid w:val="00917F20"/>
    <w:rsid w:val="0092023F"/>
    <w:rsid w:val="0092028D"/>
    <w:rsid w:val="0092054E"/>
    <w:rsid w:val="009207A1"/>
    <w:rsid w:val="00920833"/>
    <w:rsid w:val="0092094E"/>
    <w:rsid w:val="00921014"/>
    <w:rsid w:val="009210BD"/>
    <w:rsid w:val="009214AF"/>
    <w:rsid w:val="009214C2"/>
    <w:rsid w:val="009215BA"/>
    <w:rsid w:val="00921976"/>
    <w:rsid w:val="00921A75"/>
    <w:rsid w:val="00921F23"/>
    <w:rsid w:val="009220FA"/>
    <w:rsid w:val="009224EE"/>
    <w:rsid w:val="0092259C"/>
    <w:rsid w:val="00922675"/>
    <w:rsid w:val="009228EC"/>
    <w:rsid w:val="009229F2"/>
    <w:rsid w:val="00922A85"/>
    <w:rsid w:val="00922E0C"/>
    <w:rsid w:val="00922FB7"/>
    <w:rsid w:val="00923135"/>
    <w:rsid w:val="00923397"/>
    <w:rsid w:val="00923501"/>
    <w:rsid w:val="0092352E"/>
    <w:rsid w:val="009236BD"/>
    <w:rsid w:val="00923842"/>
    <w:rsid w:val="00923906"/>
    <w:rsid w:val="009239AB"/>
    <w:rsid w:val="00923C05"/>
    <w:rsid w:val="00923C3F"/>
    <w:rsid w:val="00923C95"/>
    <w:rsid w:val="00923D6F"/>
    <w:rsid w:val="00923E64"/>
    <w:rsid w:val="00923F08"/>
    <w:rsid w:val="00923F8E"/>
    <w:rsid w:val="00923FC8"/>
    <w:rsid w:val="00923FF5"/>
    <w:rsid w:val="00924039"/>
    <w:rsid w:val="00924215"/>
    <w:rsid w:val="00924488"/>
    <w:rsid w:val="00924507"/>
    <w:rsid w:val="00924576"/>
    <w:rsid w:val="009246A1"/>
    <w:rsid w:val="009246C4"/>
    <w:rsid w:val="00924802"/>
    <w:rsid w:val="00924A48"/>
    <w:rsid w:val="00924CC5"/>
    <w:rsid w:val="00924CFC"/>
    <w:rsid w:val="00924D28"/>
    <w:rsid w:val="00924F40"/>
    <w:rsid w:val="00924FBB"/>
    <w:rsid w:val="0092507C"/>
    <w:rsid w:val="00925487"/>
    <w:rsid w:val="00925555"/>
    <w:rsid w:val="00925946"/>
    <w:rsid w:val="00925B49"/>
    <w:rsid w:val="00925BCE"/>
    <w:rsid w:val="00925EFC"/>
    <w:rsid w:val="00925FBE"/>
    <w:rsid w:val="0092604A"/>
    <w:rsid w:val="009265D4"/>
    <w:rsid w:val="009265EA"/>
    <w:rsid w:val="00926716"/>
    <w:rsid w:val="009268C8"/>
    <w:rsid w:val="00926912"/>
    <w:rsid w:val="009269C7"/>
    <w:rsid w:val="009269DF"/>
    <w:rsid w:val="00926A4C"/>
    <w:rsid w:val="00926A7D"/>
    <w:rsid w:val="00926D25"/>
    <w:rsid w:val="00926DAA"/>
    <w:rsid w:val="00926E67"/>
    <w:rsid w:val="00926ED9"/>
    <w:rsid w:val="0092739F"/>
    <w:rsid w:val="0092769B"/>
    <w:rsid w:val="00927796"/>
    <w:rsid w:val="00927968"/>
    <w:rsid w:val="00927B9F"/>
    <w:rsid w:val="00927BF3"/>
    <w:rsid w:val="00927C04"/>
    <w:rsid w:val="00927D0A"/>
    <w:rsid w:val="0093006D"/>
    <w:rsid w:val="009300CF"/>
    <w:rsid w:val="00930136"/>
    <w:rsid w:val="00930216"/>
    <w:rsid w:val="0093034E"/>
    <w:rsid w:val="00930365"/>
    <w:rsid w:val="009303AE"/>
    <w:rsid w:val="009306EE"/>
    <w:rsid w:val="00930929"/>
    <w:rsid w:val="00930943"/>
    <w:rsid w:val="00930C7B"/>
    <w:rsid w:val="00930F3C"/>
    <w:rsid w:val="0093107C"/>
    <w:rsid w:val="0093115E"/>
    <w:rsid w:val="009311F9"/>
    <w:rsid w:val="009315AE"/>
    <w:rsid w:val="00931A80"/>
    <w:rsid w:val="00931B58"/>
    <w:rsid w:val="00931C09"/>
    <w:rsid w:val="00931C80"/>
    <w:rsid w:val="009321FD"/>
    <w:rsid w:val="009322BE"/>
    <w:rsid w:val="009322D4"/>
    <w:rsid w:val="009324F9"/>
    <w:rsid w:val="00932643"/>
    <w:rsid w:val="0093298E"/>
    <w:rsid w:val="00932A35"/>
    <w:rsid w:val="00932B9F"/>
    <w:rsid w:val="00932C59"/>
    <w:rsid w:val="00932CBA"/>
    <w:rsid w:val="00932D27"/>
    <w:rsid w:val="00932DE9"/>
    <w:rsid w:val="00933090"/>
    <w:rsid w:val="00933265"/>
    <w:rsid w:val="009332DA"/>
    <w:rsid w:val="00933325"/>
    <w:rsid w:val="00933398"/>
    <w:rsid w:val="0093340C"/>
    <w:rsid w:val="009334E7"/>
    <w:rsid w:val="009337C2"/>
    <w:rsid w:val="00933971"/>
    <w:rsid w:val="009339F5"/>
    <w:rsid w:val="00933A88"/>
    <w:rsid w:val="00933BFD"/>
    <w:rsid w:val="00933C5B"/>
    <w:rsid w:val="00933CF5"/>
    <w:rsid w:val="00933DBA"/>
    <w:rsid w:val="00933E13"/>
    <w:rsid w:val="0093413A"/>
    <w:rsid w:val="00934349"/>
    <w:rsid w:val="00934535"/>
    <w:rsid w:val="0093466C"/>
    <w:rsid w:val="009346BC"/>
    <w:rsid w:val="009349BB"/>
    <w:rsid w:val="00934A4E"/>
    <w:rsid w:val="00934B3B"/>
    <w:rsid w:val="00934E3D"/>
    <w:rsid w:val="00934FF6"/>
    <w:rsid w:val="00935131"/>
    <w:rsid w:val="009351E1"/>
    <w:rsid w:val="00935399"/>
    <w:rsid w:val="0093544D"/>
    <w:rsid w:val="009355ED"/>
    <w:rsid w:val="009357C8"/>
    <w:rsid w:val="00935829"/>
    <w:rsid w:val="009358ED"/>
    <w:rsid w:val="00935A3F"/>
    <w:rsid w:val="00935C0A"/>
    <w:rsid w:val="00935D8C"/>
    <w:rsid w:val="00935DA0"/>
    <w:rsid w:val="00935FCC"/>
    <w:rsid w:val="00935FFF"/>
    <w:rsid w:val="009360B9"/>
    <w:rsid w:val="009361C3"/>
    <w:rsid w:val="0093622F"/>
    <w:rsid w:val="009364B2"/>
    <w:rsid w:val="009364E5"/>
    <w:rsid w:val="0093676A"/>
    <w:rsid w:val="00936856"/>
    <w:rsid w:val="00936981"/>
    <w:rsid w:val="00936B17"/>
    <w:rsid w:val="00936D6A"/>
    <w:rsid w:val="00936FB8"/>
    <w:rsid w:val="009370FD"/>
    <w:rsid w:val="0093716A"/>
    <w:rsid w:val="00937225"/>
    <w:rsid w:val="009372EB"/>
    <w:rsid w:val="00937374"/>
    <w:rsid w:val="00937391"/>
    <w:rsid w:val="00937640"/>
    <w:rsid w:val="0093788F"/>
    <w:rsid w:val="0093790F"/>
    <w:rsid w:val="0093793B"/>
    <w:rsid w:val="00937955"/>
    <w:rsid w:val="00937A30"/>
    <w:rsid w:val="00937B34"/>
    <w:rsid w:val="00937C34"/>
    <w:rsid w:val="00937DD1"/>
    <w:rsid w:val="00937EF0"/>
    <w:rsid w:val="00937F5B"/>
    <w:rsid w:val="00937F8A"/>
    <w:rsid w:val="00937FDE"/>
    <w:rsid w:val="0094057F"/>
    <w:rsid w:val="00940609"/>
    <w:rsid w:val="00940739"/>
    <w:rsid w:val="0094095E"/>
    <w:rsid w:val="00940E34"/>
    <w:rsid w:val="00940F4E"/>
    <w:rsid w:val="00941078"/>
    <w:rsid w:val="009413DF"/>
    <w:rsid w:val="009414BD"/>
    <w:rsid w:val="009416B2"/>
    <w:rsid w:val="009416D3"/>
    <w:rsid w:val="0094174C"/>
    <w:rsid w:val="0094174D"/>
    <w:rsid w:val="00941792"/>
    <w:rsid w:val="009417C7"/>
    <w:rsid w:val="009419E7"/>
    <w:rsid w:val="00941A93"/>
    <w:rsid w:val="00941B5D"/>
    <w:rsid w:val="00941BCF"/>
    <w:rsid w:val="00941F43"/>
    <w:rsid w:val="00941FCA"/>
    <w:rsid w:val="00942338"/>
    <w:rsid w:val="009428DD"/>
    <w:rsid w:val="009429A1"/>
    <w:rsid w:val="00942A7B"/>
    <w:rsid w:val="00942C6A"/>
    <w:rsid w:val="00942F13"/>
    <w:rsid w:val="0094307A"/>
    <w:rsid w:val="0094316B"/>
    <w:rsid w:val="009432C7"/>
    <w:rsid w:val="00943324"/>
    <w:rsid w:val="00943533"/>
    <w:rsid w:val="0094367A"/>
    <w:rsid w:val="00943A30"/>
    <w:rsid w:val="00943F08"/>
    <w:rsid w:val="009443A7"/>
    <w:rsid w:val="00944404"/>
    <w:rsid w:val="009444ED"/>
    <w:rsid w:val="009446FE"/>
    <w:rsid w:val="00944847"/>
    <w:rsid w:val="00944868"/>
    <w:rsid w:val="0094491E"/>
    <w:rsid w:val="00944A1E"/>
    <w:rsid w:val="00944D33"/>
    <w:rsid w:val="00944D89"/>
    <w:rsid w:val="00944D90"/>
    <w:rsid w:val="00944E0E"/>
    <w:rsid w:val="00944EA8"/>
    <w:rsid w:val="00944F1C"/>
    <w:rsid w:val="009450A7"/>
    <w:rsid w:val="0094521C"/>
    <w:rsid w:val="0094523B"/>
    <w:rsid w:val="0094529A"/>
    <w:rsid w:val="009453A6"/>
    <w:rsid w:val="009455BC"/>
    <w:rsid w:val="009455E6"/>
    <w:rsid w:val="00945849"/>
    <w:rsid w:val="00945881"/>
    <w:rsid w:val="00945D24"/>
    <w:rsid w:val="00946198"/>
    <w:rsid w:val="009461A7"/>
    <w:rsid w:val="00946481"/>
    <w:rsid w:val="009464FB"/>
    <w:rsid w:val="009466CF"/>
    <w:rsid w:val="00946837"/>
    <w:rsid w:val="00946881"/>
    <w:rsid w:val="0094694B"/>
    <w:rsid w:val="00946C10"/>
    <w:rsid w:val="00946F88"/>
    <w:rsid w:val="00946FB4"/>
    <w:rsid w:val="00946FCF"/>
    <w:rsid w:val="00946FD3"/>
    <w:rsid w:val="00947078"/>
    <w:rsid w:val="00947080"/>
    <w:rsid w:val="0094709D"/>
    <w:rsid w:val="009470F6"/>
    <w:rsid w:val="0094717B"/>
    <w:rsid w:val="00947435"/>
    <w:rsid w:val="00947521"/>
    <w:rsid w:val="00947569"/>
    <w:rsid w:val="00947827"/>
    <w:rsid w:val="00947A5D"/>
    <w:rsid w:val="00947A70"/>
    <w:rsid w:val="00947AEB"/>
    <w:rsid w:val="00947AF8"/>
    <w:rsid w:val="00947BFF"/>
    <w:rsid w:val="00947D7A"/>
    <w:rsid w:val="00947D8A"/>
    <w:rsid w:val="00947ECE"/>
    <w:rsid w:val="00947F3E"/>
    <w:rsid w:val="00950010"/>
    <w:rsid w:val="00950032"/>
    <w:rsid w:val="00950477"/>
    <w:rsid w:val="0095058C"/>
    <w:rsid w:val="009505DC"/>
    <w:rsid w:val="00950787"/>
    <w:rsid w:val="009507B3"/>
    <w:rsid w:val="009508D2"/>
    <w:rsid w:val="00950B72"/>
    <w:rsid w:val="00950C14"/>
    <w:rsid w:val="00950DBF"/>
    <w:rsid w:val="00950F45"/>
    <w:rsid w:val="00950FFE"/>
    <w:rsid w:val="009510C8"/>
    <w:rsid w:val="009512C8"/>
    <w:rsid w:val="00951364"/>
    <w:rsid w:val="0095179B"/>
    <w:rsid w:val="00951914"/>
    <w:rsid w:val="00951ABA"/>
    <w:rsid w:val="00951AEE"/>
    <w:rsid w:val="00951B81"/>
    <w:rsid w:val="00951BCF"/>
    <w:rsid w:val="00952099"/>
    <w:rsid w:val="00952168"/>
    <w:rsid w:val="009521F6"/>
    <w:rsid w:val="00952262"/>
    <w:rsid w:val="009522D1"/>
    <w:rsid w:val="00952386"/>
    <w:rsid w:val="00952518"/>
    <w:rsid w:val="00952564"/>
    <w:rsid w:val="0095276B"/>
    <w:rsid w:val="009527E6"/>
    <w:rsid w:val="0095285A"/>
    <w:rsid w:val="00952915"/>
    <w:rsid w:val="0095295A"/>
    <w:rsid w:val="0095296E"/>
    <w:rsid w:val="00952A68"/>
    <w:rsid w:val="00952DFA"/>
    <w:rsid w:val="00952E7C"/>
    <w:rsid w:val="00952F24"/>
    <w:rsid w:val="00952F2D"/>
    <w:rsid w:val="0095303A"/>
    <w:rsid w:val="00953059"/>
    <w:rsid w:val="0095306B"/>
    <w:rsid w:val="00953218"/>
    <w:rsid w:val="00953405"/>
    <w:rsid w:val="00953654"/>
    <w:rsid w:val="0095389D"/>
    <w:rsid w:val="00953B6B"/>
    <w:rsid w:val="00953CF3"/>
    <w:rsid w:val="00953E57"/>
    <w:rsid w:val="00953ED7"/>
    <w:rsid w:val="009540D7"/>
    <w:rsid w:val="009542DD"/>
    <w:rsid w:val="009542E0"/>
    <w:rsid w:val="00954314"/>
    <w:rsid w:val="009545B1"/>
    <w:rsid w:val="009547FF"/>
    <w:rsid w:val="0095486E"/>
    <w:rsid w:val="00954882"/>
    <w:rsid w:val="009548D2"/>
    <w:rsid w:val="009549CD"/>
    <w:rsid w:val="00954A87"/>
    <w:rsid w:val="00954AB7"/>
    <w:rsid w:val="00954AE4"/>
    <w:rsid w:val="00954B8D"/>
    <w:rsid w:val="00954C43"/>
    <w:rsid w:val="00954C81"/>
    <w:rsid w:val="00954C87"/>
    <w:rsid w:val="00954D52"/>
    <w:rsid w:val="00954D82"/>
    <w:rsid w:val="00954EDD"/>
    <w:rsid w:val="00954F6A"/>
    <w:rsid w:val="009550FF"/>
    <w:rsid w:val="00955119"/>
    <w:rsid w:val="009553D6"/>
    <w:rsid w:val="009553FB"/>
    <w:rsid w:val="0095543D"/>
    <w:rsid w:val="0095566B"/>
    <w:rsid w:val="00955AF2"/>
    <w:rsid w:val="00955C68"/>
    <w:rsid w:val="0095619C"/>
    <w:rsid w:val="009561CA"/>
    <w:rsid w:val="0095625F"/>
    <w:rsid w:val="009562B9"/>
    <w:rsid w:val="009565DA"/>
    <w:rsid w:val="009567D8"/>
    <w:rsid w:val="009568CD"/>
    <w:rsid w:val="00956900"/>
    <w:rsid w:val="00956BBA"/>
    <w:rsid w:val="00956E61"/>
    <w:rsid w:val="00956E80"/>
    <w:rsid w:val="00957053"/>
    <w:rsid w:val="00957070"/>
    <w:rsid w:val="009570EF"/>
    <w:rsid w:val="00957101"/>
    <w:rsid w:val="0095713F"/>
    <w:rsid w:val="009571B3"/>
    <w:rsid w:val="009574A6"/>
    <w:rsid w:val="009574F0"/>
    <w:rsid w:val="009574FB"/>
    <w:rsid w:val="0095776C"/>
    <w:rsid w:val="00957A2E"/>
    <w:rsid w:val="00957C96"/>
    <w:rsid w:val="00957E5A"/>
    <w:rsid w:val="009604E7"/>
    <w:rsid w:val="0096064A"/>
    <w:rsid w:val="009606C3"/>
    <w:rsid w:val="009607B2"/>
    <w:rsid w:val="009607C4"/>
    <w:rsid w:val="009609A9"/>
    <w:rsid w:val="00960BB1"/>
    <w:rsid w:val="00960EF3"/>
    <w:rsid w:val="00961088"/>
    <w:rsid w:val="00961125"/>
    <w:rsid w:val="009614C8"/>
    <w:rsid w:val="009614CE"/>
    <w:rsid w:val="0096156F"/>
    <w:rsid w:val="009617C5"/>
    <w:rsid w:val="0096192F"/>
    <w:rsid w:val="00961995"/>
    <w:rsid w:val="009619E1"/>
    <w:rsid w:val="00961A90"/>
    <w:rsid w:val="0096200C"/>
    <w:rsid w:val="009620C8"/>
    <w:rsid w:val="009620F4"/>
    <w:rsid w:val="00962185"/>
    <w:rsid w:val="0096227E"/>
    <w:rsid w:val="00962467"/>
    <w:rsid w:val="009624D9"/>
    <w:rsid w:val="00962527"/>
    <w:rsid w:val="0096264E"/>
    <w:rsid w:val="0096266F"/>
    <w:rsid w:val="009626AF"/>
    <w:rsid w:val="00962830"/>
    <w:rsid w:val="00962899"/>
    <w:rsid w:val="00962B88"/>
    <w:rsid w:val="00962DBB"/>
    <w:rsid w:val="00962F2B"/>
    <w:rsid w:val="0096300B"/>
    <w:rsid w:val="009634B8"/>
    <w:rsid w:val="00963548"/>
    <w:rsid w:val="0096356E"/>
    <w:rsid w:val="009635A1"/>
    <w:rsid w:val="009635D6"/>
    <w:rsid w:val="00963699"/>
    <w:rsid w:val="00963810"/>
    <w:rsid w:val="00963877"/>
    <w:rsid w:val="00963A9A"/>
    <w:rsid w:val="00963ED5"/>
    <w:rsid w:val="00963F88"/>
    <w:rsid w:val="00964015"/>
    <w:rsid w:val="00964045"/>
    <w:rsid w:val="009640B7"/>
    <w:rsid w:val="0096431D"/>
    <w:rsid w:val="0096435D"/>
    <w:rsid w:val="009643A9"/>
    <w:rsid w:val="009645D7"/>
    <w:rsid w:val="009648A6"/>
    <w:rsid w:val="00964901"/>
    <w:rsid w:val="00964972"/>
    <w:rsid w:val="009649DC"/>
    <w:rsid w:val="00964BCB"/>
    <w:rsid w:val="00964C63"/>
    <w:rsid w:val="00964CA5"/>
    <w:rsid w:val="00964E37"/>
    <w:rsid w:val="00964E77"/>
    <w:rsid w:val="00965264"/>
    <w:rsid w:val="0096528E"/>
    <w:rsid w:val="009657B7"/>
    <w:rsid w:val="00965B36"/>
    <w:rsid w:val="00965B72"/>
    <w:rsid w:val="00965CC2"/>
    <w:rsid w:val="0096600E"/>
    <w:rsid w:val="00966032"/>
    <w:rsid w:val="00966105"/>
    <w:rsid w:val="00966297"/>
    <w:rsid w:val="00966301"/>
    <w:rsid w:val="0096646D"/>
    <w:rsid w:val="009664CE"/>
    <w:rsid w:val="00966584"/>
    <w:rsid w:val="00966671"/>
    <w:rsid w:val="009666ED"/>
    <w:rsid w:val="009666F1"/>
    <w:rsid w:val="0096676D"/>
    <w:rsid w:val="00966898"/>
    <w:rsid w:val="00966908"/>
    <w:rsid w:val="009669AB"/>
    <w:rsid w:val="009669BF"/>
    <w:rsid w:val="00966B9B"/>
    <w:rsid w:val="00966CA8"/>
    <w:rsid w:val="00966D37"/>
    <w:rsid w:val="00966DA1"/>
    <w:rsid w:val="00966E23"/>
    <w:rsid w:val="009670B1"/>
    <w:rsid w:val="009675AE"/>
    <w:rsid w:val="009676C8"/>
    <w:rsid w:val="00967A3A"/>
    <w:rsid w:val="00967AAD"/>
    <w:rsid w:val="00967CFD"/>
    <w:rsid w:val="00967D84"/>
    <w:rsid w:val="0097006D"/>
    <w:rsid w:val="0097023C"/>
    <w:rsid w:val="009702F7"/>
    <w:rsid w:val="00970740"/>
    <w:rsid w:val="0097087F"/>
    <w:rsid w:val="009708C6"/>
    <w:rsid w:val="00970A30"/>
    <w:rsid w:val="00970A43"/>
    <w:rsid w:val="00970A9F"/>
    <w:rsid w:val="00970ABB"/>
    <w:rsid w:val="00970CC6"/>
    <w:rsid w:val="00970ED6"/>
    <w:rsid w:val="00971183"/>
    <w:rsid w:val="00971371"/>
    <w:rsid w:val="00971406"/>
    <w:rsid w:val="009714B7"/>
    <w:rsid w:val="00971514"/>
    <w:rsid w:val="009715FA"/>
    <w:rsid w:val="0097169F"/>
    <w:rsid w:val="0097177B"/>
    <w:rsid w:val="009717A1"/>
    <w:rsid w:val="00971854"/>
    <w:rsid w:val="0097193F"/>
    <w:rsid w:val="00971BD4"/>
    <w:rsid w:val="00971CCE"/>
    <w:rsid w:val="00971DA1"/>
    <w:rsid w:val="00971E05"/>
    <w:rsid w:val="00971FA7"/>
    <w:rsid w:val="00972076"/>
    <w:rsid w:val="00972116"/>
    <w:rsid w:val="00972229"/>
    <w:rsid w:val="009722FF"/>
    <w:rsid w:val="009723C2"/>
    <w:rsid w:val="009724CE"/>
    <w:rsid w:val="0097267D"/>
    <w:rsid w:val="00972750"/>
    <w:rsid w:val="009727D0"/>
    <w:rsid w:val="00972898"/>
    <w:rsid w:val="009729FC"/>
    <w:rsid w:val="00972A80"/>
    <w:rsid w:val="00972B46"/>
    <w:rsid w:val="00972F64"/>
    <w:rsid w:val="00972FDA"/>
    <w:rsid w:val="00973094"/>
    <w:rsid w:val="0097329D"/>
    <w:rsid w:val="00973389"/>
    <w:rsid w:val="009733AA"/>
    <w:rsid w:val="0097356C"/>
    <w:rsid w:val="0097378B"/>
    <w:rsid w:val="009737CA"/>
    <w:rsid w:val="00973834"/>
    <w:rsid w:val="0097387E"/>
    <w:rsid w:val="00973956"/>
    <w:rsid w:val="009739AD"/>
    <w:rsid w:val="00973AEA"/>
    <w:rsid w:val="00973C16"/>
    <w:rsid w:val="00973CD1"/>
    <w:rsid w:val="00973D1A"/>
    <w:rsid w:val="00973F32"/>
    <w:rsid w:val="0097405C"/>
    <w:rsid w:val="0097405D"/>
    <w:rsid w:val="0097408F"/>
    <w:rsid w:val="00974225"/>
    <w:rsid w:val="00974272"/>
    <w:rsid w:val="00974368"/>
    <w:rsid w:val="009743F6"/>
    <w:rsid w:val="0097445B"/>
    <w:rsid w:val="00974A41"/>
    <w:rsid w:val="00974D9E"/>
    <w:rsid w:val="009751B6"/>
    <w:rsid w:val="00975272"/>
    <w:rsid w:val="009754F2"/>
    <w:rsid w:val="009759CB"/>
    <w:rsid w:val="00975D90"/>
    <w:rsid w:val="00975F1A"/>
    <w:rsid w:val="0097613B"/>
    <w:rsid w:val="00976178"/>
    <w:rsid w:val="0097623A"/>
    <w:rsid w:val="00976348"/>
    <w:rsid w:val="00976380"/>
    <w:rsid w:val="00976427"/>
    <w:rsid w:val="0097642F"/>
    <w:rsid w:val="0097655D"/>
    <w:rsid w:val="00976583"/>
    <w:rsid w:val="009766A0"/>
    <w:rsid w:val="00976755"/>
    <w:rsid w:val="00976850"/>
    <w:rsid w:val="009768AB"/>
    <w:rsid w:val="00976C7C"/>
    <w:rsid w:val="00976D53"/>
    <w:rsid w:val="00976D97"/>
    <w:rsid w:val="00976DDB"/>
    <w:rsid w:val="00976E0C"/>
    <w:rsid w:val="00976ED5"/>
    <w:rsid w:val="00976F30"/>
    <w:rsid w:val="00977007"/>
    <w:rsid w:val="009770B7"/>
    <w:rsid w:val="009771EF"/>
    <w:rsid w:val="009773D7"/>
    <w:rsid w:val="0097768C"/>
    <w:rsid w:val="00977696"/>
    <w:rsid w:val="009777F0"/>
    <w:rsid w:val="0097781C"/>
    <w:rsid w:val="0097781D"/>
    <w:rsid w:val="00977847"/>
    <w:rsid w:val="00977B31"/>
    <w:rsid w:val="00977C56"/>
    <w:rsid w:val="00977EB0"/>
    <w:rsid w:val="00977ECD"/>
    <w:rsid w:val="00977ED0"/>
    <w:rsid w:val="00977EE3"/>
    <w:rsid w:val="00980487"/>
    <w:rsid w:val="00980521"/>
    <w:rsid w:val="009805BA"/>
    <w:rsid w:val="00980612"/>
    <w:rsid w:val="0098099A"/>
    <w:rsid w:val="00980AB2"/>
    <w:rsid w:val="00980AC7"/>
    <w:rsid w:val="00980F4D"/>
    <w:rsid w:val="00980FDB"/>
    <w:rsid w:val="0098126C"/>
    <w:rsid w:val="0098129A"/>
    <w:rsid w:val="009812B6"/>
    <w:rsid w:val="009812E2"/>
    <w:rsid w:val="0098152C"/>
    <w:rsid w:val="00981843"/>
    <w:rsid w:val="0098199D"/>
    <w:rsid w:val="00981B2C"/>
    <w:rsid w:val="00981EE5"/>
    <w:rsid w:val="00981FC0"/>
    <w:rsid w:val="0098207A"/>
    <w:rsid w:val="00982179"/>
    <w:rsid w:val="00982360"/>
    <w:rsid w:val="00982966"/>
    <w:rsid w:val="00982CA6"/>
    <w:rsid w:val="00982CF2"/>
    <w:rsid w:val="00982E15"/>
    <w:rsid w:val="00982F5A"/>
    <w:rsid w:val="00982F5F"/>
    <w:rsid w:val="00982FF7"/>
    <w:rsid w:val="0098313E"/>
    <w:rsid w:val="009831F7"/>
    <w:rsid w:val="0098322E"/>
    <w:rsid w:val="009834A9"/>
    <w:rsid w:val="009834E4"/>
    <w:rsid w:val="0098352D"/>
    <w:rsid w:val="009837B8"/>
    <w:rsid w:val="0098382F"/>
    <w:rsid w:val="009838F0"/>
    <w:rsid w:val="00983929"/>
    <w:rsid w:val="00983B4F"/>
    <w:rsid w:val="00983C33"/>
    <w:rsid w:val="00983E42"/>
    <w:rsid w:val="00983E74"/>
    <w:rsid w:val="00983E7E"/>
    <w:rsid w:val="009840F2"/>
    <w:rsid w:val="00984217"/>
    <w:rsid w:val="0098434B"/>
    <w:rsid w:val="009845E8"/>
    <w:rsid w:val="0098462E"/>
    <w:rsid w:val="0098469A"/>
    <w:rsid w:val="00984834"/>
    <w:rsid w:val="00984888"/>
    <w:rsid w:val="00984A28"/>
    <w:rsid w:val="00984CCC"/>
    <w:rsid w:val="00984D70"/>
    <w:rsid w:val="00984FE9"/>
    <w:rsid w:val="0098515A"/>
    <w:rsid w:val="0098533F"/>
    <w:rsid w:val="00985395"/>
    <w:rsid w:val="009853EE"/>
    <w:rsid w:val="0098558C"/>
    <w:rsid w:val="0098595B"/>
    <w:rsid w:val="009859EF"/>
    <w:rsid w:val="00985B2A"/>
    <w:rsid w:val="00985D4C"/>
    <w:rsid w:val="00985F07"/>
    <w:rsid w:val="00985FD5"/>
    <w:rsid w:val="009862BD"/>
    <w:rsid w:val="0098648E"/>
    <w:rsid w:val="00986712"/>
    <w:rsid w:val="0098675D"/>
    <w:rsid w:val="009867CA"/>
    <w:rsid w:val="0098682B"/>
    <w:rsid w:val="009869ED"/>
    <w:rsid w:val="009869EF"/>
    <w:rsid w:val="00986B69"/>
    <w:rsid w:val="00986BC2"/>
    <w:rsid w:val="00986C52"/>
    <w:rsid w:val="009870D5"/>
    <w:rsid w:val="009872BC"/>
    <w:rsid w:val="00987431"/>
    <w:rsid w:val="00987474"/>
    <w:rsid w:val="009875F6"/>
    <w:rsid w:val="0098760B"/>
    <w:rsid w:val="00987732"/>
    <w:rsid w:val="0098779A"/>
    <w:rsid w:val="00987A75"/>
    <w:rsid w:val="00987CB1"/>
    <w:rsid w:val="00987DDB"/>
    <w:rsid w:val="00987F0D"/>
    <w:rsid w:val="009900D7"/>
    <w:rsid w:val="0099026F"/>
    <w:rsid w:val="00990316"/>
    <w:rsid w:val="0099044C"/>
    <w:rsid w:val="0099059B"/>
    <w:rsid w:val="009906B2"/>
    <w:rsid w:val="009906F3"/>
    <w:rsid w:val="0099088E"/>
    <w:rsid w:val="00990AFA"/>
    <w:rsid w:val="00990C34"/>
    <w:rsid w:val="00990D73"/>
    <w:rsid w:val="00990E38"/>
    <w:rsid w:val="00990E96"/>
    <w:rsid w:val="009911C3"/>
    <w:rsid w:val="00991298"/>
    <w:rsid w:val="009913B2"/>
    <w:rsid w:val="009913EC"/>
    <w:rsid w:val="0099174A"/>
    <w:rsid w:val="009918E0"/>
    <w:rsid w:val="0099198D"/>
    <w:rsid w:val="00991AFC"/>
    <w:rsid w:val="00991B73"/>
    <w:rsid w:val="00991C80"/>
    <w:rsid w:val="00991D32"/>
    <w:rsid w:val="00991E4A"/>
    <w:rsid w:val="00991FAF"/>
    <w:rsid w:val="00992239"/>
    <w:rsid w:val="009923A9"/>
    <w:rsid w:val="00992487"/>
    <w:rsid w:val="00992551"/>
    <w:rsid w:val="0099258D"/>
    <w:rsid w:val="00992626"/>
    <w:rsid w:val="0099286F"/>
    <w:rsid w:val="00992870"/>
    <w:rsid w:val="009928D4"/>
    <w:rsid w:val="00992B27"/>
    <w:rsid w:val="00992BB7"/>
    <w:rsid w:val="00992CDD"/>
    <w:rsid w:val="00992D76"/>
    <w:rsid w:val="00992E79"/>
    <w:rsid w:val="00992EAE"/>
    <w:rsid w:val="00992FEA"/>
    <w:rsid w:val="00993109"/>
    <w:rsid w:val="0099318C"/>
    <w:rsid w:val="00993237"/>
    <w:rsid w:val="0099341A"/>
    <w:rsid w:val="0099345D"/>
    <w:rsid w:val="009938E4"/>
    <w:rsid w:val="0099399B"/>
    <w:rsid w:val="009939F9"/>
    <w:rsid w:val="00993A71"/>
    <w:rsid w:val="00993A73"/>
    <w:rsid w:val="00993B76"/>
    <w:rsid w:val="00993BA9"/>
    <w:rsid w:val="00993D47"/>
    <w:rsid w:val="00993D67"/>
    <w:rsid w:val="00993F58"/>
    <w:rsid w:val="00993F77"/>
    <w:rsid w:val="00993F82"/>
    <w:rsid w:val="0099406F"/>
    <w:rsid w:val="00994078"/>
    <w:rsid w:val="009940BA"/>
    <w:rsid w:val="0099423B"/>
    <w:rsid w:val="0099436E"/>
    <w:rsid w:val="009944DF"/>
    <w:rsid w:val="0099450A"/>
    <w:rsid w:val="00994729"/>
    <w:rsid w:val="00994975"/>
    <w:rsid w:val="009949E0"/>
    <w:rsid w:val="00994A7B"/>
    <w:rsid w:val="00994AD9"/>
    <w:rsid w:val="00994C6B"/>
    <w:rsid w:val="00994DC4"/>
    <w:rsid w:val="00995027"/>
    <w:rsid w:val="0099519D"/>
    <w:rsid w:val="0099569F"/>
    <w:rsid w:val="009956CD"/>
    <w:rsid w:val="0099576E"/>
    <w:rsid w:val="009957F1"/>
    <w:rsid w:val="0099583F"/>
    <w:rsid w:val="00995964"/>
    <w:rsid w:val="00995B37"/>
    <w:rsid w:val="00995C0A"/>
    <w:rsid w:val="00995EE3"/>
    <w:rsid w:val="00995FAC"/>
    <w:rsid w:val="009961E1"/>
    <w:rsid w:val="009962BD"/>
    <w:rsid w:val="009962F3"/>
    <w:rsid w:val="00996624"/>
    <w:rsid w:val="00996716"/>
    <w:rsid w:val="0099692D"/>
    <w:rsid w:val="00996C5F"/>
    <w:rsid w:val="00996CF9"/>
    <w:rsid w:val="00996CFB"/>
    <w:rsid w:val="00996D36"/>
    <w:rsid w:val="00996DEE"/>
    <w:rsid w:val="00996F57"/>
    <w:rsid w:val="00996F67"/>
    <w:rsid w:val="00997272"/>
    <w:rsid w:val="009973DC"/>
    <w:rsid w:val="00997533"/>
    <w:rsid w:val="0099772D"/>
    <w:rsid w:val="00997906"/>
    <w:rsid w:val="0099790D"/>
    <w:rsid w:val="009979B2"/>
    <w:rsid w:val="00997A29"/>
    <w:rsid w:val="00997CE7"/>
    <w:rsid w:val="009A003B"/>
    <w:rsid w:val="009A0131"/>
    <w:rsid w:val="009A016C"/>
    <w:rsid w:val="009A01D6"/>
    <w:rsid w:val="009A01E9"/>
    <w:rsid w:val="009A0314"/>
    <w:rsid w:val="009A0343"/>
    <w:rsid w:val="009A0370"/>
    <w:rsid w:val="009A064C"/>
    <w:rsid w:val="009A074C"/>
    <w:rsid w:val="009A0772"/>
    <w:rsid w:val="009A0892"/>
    <w:rsid w:val="009A08C1"/>
    <w:rsid w:val="009A0969"/>
    <w:rsid w:val="009A09E3"/>
    <w:rsid w:val="009A0C18"/>
    <w:rsid w:val="009A0DA6"/>
    <w:rsid w:val="009A0E94"/>
    <w:rsid w:val="009A0EB3"/>
    <w:rsid w:val="009A101F"/>
    <w:rsid w:val="009A10AD"/>
    <w:rsid w:val="009A10F7"/>
    <w:rsid w:val="009A1215"/>
    <w:rsid w:val="009A124B"/>
    <w:rsid w:val="009A133D"/>
    <w:rsid w:val="009A14F3"/>
    <w:rsid w:val="009A14FB"/>
    <w:rsid w:val="009A1568"/>
    <w:rsid w:val="009A18AE"/>
    <w:rsid w:val="009A18E6"/>
    <w:rsid w:val="009A19DC"/>
    <w:rsid w:val="009A1B1F"/>
    <w:rsid w:val="009A1BBD"/>
    <w:rsid w:val="009A1CCE"/>
    <w:rsid w:val="009A1FF5"/>
    <w:rsid w:val="009A22A3"/>
    <w:rsid w:val="009A2462"/>
    <w:rsid w:val="009A2689"/>
    <w:rsid w:val="009A2751"/>
    <w:rsid w:val="009A2828"/>
    <w:rsid w:val="009A29DA"/>
    <w:rsid w:val="009A2A45"/>
    <w:rsid w:val="009A2CBF"/>
    <w:rsid w:val="009A2DAC"/>
    <w:rsid w:val="009A2E29"/>
    <w:rsid w:val="009A2EFB"/>
    <w:rsid w:val="009A31C7"/>
    <w:rsid w:val="009A324F"/>
    <w:rsid w:val="009A328E"/>
    <w:rsid w:val="009A3337"/>
    <w:rsid w:val="009A3473"/>
    <w:rsid w:val="009A3943"/>
    <w:rsid w:val="009A3C13"/>
    <w:rsid w:val="009A3D6B"/>
    <w:rsid w:val="009A4086"/>
    <w:rsid w:val="009A4146"/>
    <w:rsid w:val="009A41C0"/>
    <w:rsid w:val="009A41D8"/>
    <w:rsid w:val="009A437B"/>
    <w:rsid w:val="009A43C8"/>
    <w:rsid w:val="009A470A"/>
    <w:rsid w:val="009A4785"/>
    <w:rsid w:val="009A47CE"/>
    <w:rsid w:val="009A4844"/>
    <w:rsid w:val="009A497B"/>
    <w:rsid w:val="009A49FE"/>
    <w:rsid w:val="009A4B49"/>
    <w:rsid w:val="009A509D"/>
    <w:rsid w:val="009A50BC"/>
    <w:rsid w:val="009A50F6"/>
    <w:rsid w:val="009A5116"/>
    <w:rsid w:val="009A514C"/>
    <w:rsid w:val="009A52B2"/>
    <w:rsid w:val="009A5343"/>
    <w:rsid w:val="009A5A10"/>
    <w:rsid w:val="009A5A34"/>
    <w:rsid w:val="009A5C10"/>
    <w:rsid w:val="009A5C53"/>
    <w:rsid w:val="009A5DE9"/>
    <w:rsid w:val="009A5F1C"/>
    <w:rsid w:val="009A6285"/>
    <w:rsid w:val="009A632F"/>
    <w:rsid w:val="009A63D2"/>
    <w:rsid w:val="009A63DC"/>
    <w:rsid w:val="009A6473"/>
    <w:rsid w:val="009A6805"/>
    <w:rsid w:val="009A686E"/>
    <w:rsid w:val="009A68F9"/>
    <w:rsid w:val="009A6A58"/>
    <w:rsid w:val="009A6CB5"/>
    <w:rsid w:val="009A6D4A"/>
    <w:rsid w:val="009A6F97"/>
    <w:rsid w:val="009A6FAB"/>
    <w:rsid w:val="009A7143"/>
    <w:rsid w:val="009A72AA"/>
    <w:rsid w:val="009A73B5"/>
    <w:rsid w:val="009A77E7"/>
    <w:rsid w:val="009A77E8"/>
    <w:rsid w:val="009A797D"/>
    <w:rsid w:val="009A7ABE"/>
    <w:rsid w:val="009A7E5A"/>
    <w:rsid w:val="009B0030"/>
    <w:rsid w:val="009B0051"/>
    <w:rsid w:val="009B0265"/>
    <w:rsid w:val="009B02F9"/>
    <w:rsid w:val="009B073A"/>
    <w:rsid w:val="009B07F5"/>
    <w:rsid w:val="009B0933"/>
    <w:rsid w:val="009B0B42"/>
    <w:rsid w:val="009B0CB0"/>
    <w:rsid w:val="009B0FB9"/>
    <w:rsid w:val="009B1129"/>
    <w:rsid w:val="009B11A1"/>
    <w:rsid w:val="009B137B"/>
    <w:rsid w:val="009B1433"/>
    <w:rsid w:val="009B1548"/>
    <w:rsid w:val="009B16EA"/>
    <w:rsid w:val="009B1873"/>
    <w:rsid w:val="009B1A43"/>
    <w:rsid w:val="009B1BD5"/>
    <w:rsid w:val="009B1FB7"/>
    <w:rsid w:val="009B214F"/>
    <w:rsid w:val="009B2187"/>
    <w:rsid w:val="009B21F4"/>
    <w:rsid w:val="009B2205"/>
    <w:rsid w:val="009B244D"/>
    <w:rsid w:val="009B24F4"/>
    <w:rsid w:val="009B2923"/>
    <w:rsid w:val="009B30AB"/>
    <w:rsid w:val="009B3391"/>
    <w:rsid w:val="009B343C"/>
    <w:rsid w:val="009B3489"/>
    <w:rsid w:val="009B34F5"/>
    <w:rsid w:val="009B34FB"/>
    <w:rsid w:val="009B3546"/>
    <w:rsid w:val="009B3556"/>
    <w:rsid w:val="009B3628"/>
    <w:rsid w:val="009B36AD"/>
    <w:rsid w:val="009B36C9"/>
    <w:rsid w:val="009B3749"/>
    <w:rsid w:val="009B3AAF"/>
    <w:rsid w:val="009B3AD5"/>
    <w:rsid w:val="009B3B8C"/>
    <w:rsid w:val="009B407A"/>
    <w:rsid w:val="009B4082"/>
    <w:rsid w:val="009B418D"/>
    <w:rsid w:val="009B426E"/>
    <w:rsid w:val="009B4410"/>
    <w:rsid w:val="009B4415"/>
    <w:rsid w:val="009B4492"/>
    <w:rsid w:val="009B449C"/>
    <w:rsid w:val="009B44E0"/>
    <w:rsid w:val="009B44F8"/>
    <w:rsid w:val="009B4883"/>
    <w:rsid w:val="009B4A1F"/>
    <w:rsid w:val="009B4A9F"/>
    <w:rsid w:val="009B4D45"/>
    <w:rsid w:val="009B4DFD"/>
    <w:rsid w:val="009B4FFB"/>
    <w:rsid w:val="009B507D"/>
    <w:rsid w:val="009B51FF"/>
    <w:rsid w:val="009B5210"/>
    <w:rsid w:val="009B52A4"/>
    <w:rsid w:val="009B52FB"/>
    <w:rsid w:val="009B5300"/>
    <w:rsid w:val="009B56C4"/>
    <w:rsid w:val="009B5993"/>
    <w:rsid w:val="009B5AB4"/>
    <w:rsid w:val="009B5B29"/>
    <w:rsid w:val="009B5C15"/>
    <w:rsid w:val="009B5C75"/>
    <w:rsid w:val="009B5DC9"/>
    <w:rsid w:val="009B62A9"/>
    <w:rsid w:val="009B649B"/>
    <w:rsid w:val="009B6570"/>
    <w:rsid w:val="009B6595"/>
    <w:rsid w:val="009B677E"/>
    <w:rsid w:val="009B690C"/>
    <w:rsid w:val="009B6A6C"/>
    <w:rsid w:val="009B6B6A"/>
    <w:rsid w:val="009B6BA4"/>
    <w:rsid w:val="009B6BBF"/>
    <w:rsid w:val="009B6C61"/>
    <w:rsid w:val="009B6CA3"/>
    <w:rsid w:val="009B6F55"/>
    <w:rsid w:val="009B7083"/>
    <w:rsid w:val="009B7127"/>
    <w:rsid w:val="009B7210"/>
    <w:rsid w:val="009B74D4"/>
    <w:rsid w:val="009B758A"/>
    <w:rsid w:val="009B7669"/>
    <w:rsid w:val="009B7772"/>
    <w:rsid w:val="009B79BF"/>
    <w:rsid w:val="009B7C72"/>
    <w:rsid w:val="009B7D29"/>
    <w:rsid w:val="009B7DFE"/>
    <w:rsid w:val="009C00C8"/>
    <w:rsid w:val="009C011A"/>
    <w:rsid w:val="009C01FD"/>
    <w:rsid w:val="009C0297"/>
    <w:rsid w:val="009C040E"/>
    <w:rsid w:val="009C04FE"/>
    <w:rsid w:val="009C059C"/>
    <w:rsid w:val="009C064D"/>
    <w:rsid w:val="009C0764"/>
    <w:rsid w:val="009C083F"/>
    <w:rsid w:val="009C0854"/>
    <w:rsid w:val="009C08EC"/>
    <w:rsid w:val="009C0904"/>
    <w:rsid w:val="009C0A67"/>
    <w:rsid w:val="009C0D8D"/>
    <w:rsid w:val="009C0FB8"/>
    <w:rsid w:val="009C0FF0"/>
    <w:rsid w:val="009C138B"/>
    <w:rsid w:val="009C142F"/>
    <w:rsid w:val="009C1458"/>
    <w:rsid w:val="009C165D"/>
    <w:rsid w:val="009C16DE"/>
    <w:rsid w:val="009C1715"/>
    <w:rsid w:val="009C193C"/>
    <w:rsid w:val="009C1B03"/>
    <w:rsid w:val="009C1CDA"/>
    <w:rsid w:val="009C1D3F"/>
    <w:rsid w:val="009C1DD9"/>
    <w:rsid w:val="009C1FD2"/>
    <w:rsid w:val="009C2055"/>
    <w:rsid w:val="009C20BE"/>
    <w:rsid w:val="009C2204"/>
    <w:rsid w:val="009C257D"/>
    <w:rsid w:val="009C2658"/>
    <w:rsid w:val="009C26CC"/>
    <w:rsid w:val="009C27D8"/>
    <w:rsid w:val="009C28FC"/>
    <w:rsid w:val="009C2BBB"/>
    <w:rsid w:val="009C2C57"/>
    <w:rsid w:val="009C2EB3"/>
    <w:rsid w:val="009C2EEB"/>
    <w:rsid w:val="009C2F4F"/>
    <w:rsid w:val="009C2F52"/>
    <w:rsid w:val="009C30F7"/>
    <w:rsid w:val="009C3189"/>
    <w:rsid w:val="009C31ED"/>
    <w:rsid w:val="009C322B"/>
    <w:rsid w:val="009C3275"/>
    <w:rsid w:val="009C32EF"/>
    <w:rsid w:val="009C32F0"/>
    <w:rsid w:val="009C3353"/>
    <w:rsid w:val="009C3398"/>
    <w:rsid w:val="009C35EB"/>
    <w:rsid w:val="009C382A"/>
    <w:rsid w:val="009C398F"/>
    <w:rsid w:val="009C3ACF"/>
    <w:rsid w:val="009C3B2D"/>
    <w:rsid w:val="009C3C59"/>
    <w:rsid w:val="009C3DCD"/>
    <w:rsid w:val="009C3DDE"/>
    <w:rsid w:val="009C3FA0"/>
    <w:rsid w:val="009C3FE8"/>
    <w:rsid w:val="009C40FB"/>
    <w:rsid w:val="009C41FD"/>
    <w:rsid w:val="009C442A"/>
    <w:rsid w:val="009C46E1"/>
    <w:rsid w:val="009C4743"/>
    <w:rsid w:val="009C48FE"/>
    <w:rsid w:val="009C4ABD"/>
    <w:rsid w:val="009C4B80"/>
    <w:rsid w:val="009C4DC7"/>
    <w:rsid w:val="009C4E4E"/>
    <w:rsid w:val="009C4E7C"/>
    <w:rsid w:val="009C4EBE"/>
    <w:rsid w:val="009C4F05"/>
    <w:rsid w:val="009C4FAC"/>
    <w:rsid w:val="009C50FE"/>
    <w:rsid w:val="009C5108"/>
    <w:rsid w:val="009C5710"/>
    <w:rsid w:val="009C57C1"/>
    <w:rsid w:val="009C5873"/>
    <w:rsid w:val="009C5AA8"/>
    <w:rsid w:val="009C5AB8"/>
    <w:rsid w:val="009C5AE1"/>
    <w:rsid w:val="009C5B3A"/>
    <w:rsid w:val="009C5CCE"/>
    <w:rsid w:val="009C5DDA"/>
    <w:rsid w:val="009C6255"/>
    <w:rsid w:val="009C63C4"/>
    <w:rsid w:val="009C6483"/>
    <w:rsid w:val="009C64A6"/>
    <w:rsid w:val="009C6519"/>
    <w:rsid w:val="009C660E"/>
    <w:rsid w:val="009C66F1"/>
    <w:rsid w:val="009C674A"/>
    <w:rsid w:val="009C6A92"/>
    <w:rsid w:val="009C6AC0"/>
    <w:rsid w:val="009C6BE6"/>
    <w:rsid w:val="009C6CCA"/>
    <w:rsid w:val="009C6D5C"/>
    <w:rsid w:val="009C7054"/>
    <w:rsid w:val="009C7283"/>
    <w:rsid w:val="009C72E0"/>
    <w:rsid w:val="009C72E9"/>
    <w:rsid w:val="009C783D"/>
    <w:rsid w:val="009C7846"/>
    <w:rsid w:val="009C79A7"/>
    <w:rsid w:val="009C7A0A"/>
    <w:rsid w:val="009C7A26"/>
    <w:rsid w:val="009C7ADF"/>
    <w:rsid w:val="009C7B4D"/>
    <w:rsid w:val="009C7B5D"/>
    <w:rsid w:val="009C7C70"/>
    <w:rsid w:val="009C7CA2"/>
    <w:rsid w:val="009C7CFD"/>
    <w:rsid w:val="009C7EA1"/>
    <w:rsid w:val="009D0010"/>
    <w:rsid w:val="009D01BF"/>
    <w:rsid w:val="009D02F8"/>
    <w:rsid w:val="009D03D9"/>
    <w:rsid w:val="009D040C"/>
    <w:rsid w:val="009D048C"/>
    <w:rsid w:val="009D075B"/>
    <w:rsid w:val="009D089E"/>
    <w:rsid w:val="009D0977"/>
    <w:rsid w:val="009D0AF9"/>
    <w:rsid w:val="009D0AFA"/>
    <w:rsid w:val="009D0C07"/>
    <w:rsid w:val="009D0D2F"/>
    <w:rsid w:val="009D0F3B"/>
    <w:rsid w:val="009D0F52"/>
    <w:rsid w:val="009D1087"/>
    <w:rsid w:val="009D1270"/>
    <w:rsid w:val="009D140C"/>
    <w:rsid w:val="009D14C1"/>
    <w:rsid w:val="009D15B1"/>
    <w:rsid w:val="009D1678"/>
    <w:rsid w:val="009D16AE"/>
    <w:rsid w:val="009D1A1F"/>
    <w:rsid w:val="009D1AC3"/>
    <w:rsid w:val="009D1C74"/>
    <w:rsid w:val="009D1DFD"/>
    <w:rsid w:val="009D200D"/>
    <w:rsid w:val="009D203C"/>
    <w:rsid w:val="009D213A"/>
    <w:rsid w:val="009D21C9"/>
    <w:rsid w:val="009D22B1"/>
    <w:rsid w:val="009D249F"/>
    <w:rsid w:val="009D2541"/>
    <w:rsid w:val="009D25B9"/>
    <w:rsid w:val="009D264B"/>
    <w:rsid w:val="009D2668"/>
    <w:rsid w:val="009D26D3"/>
    <w:rsid w:val="009D27DD"/>
    <w:rsid w:val="009D2873"/>
    <w:rsid w:val="009D28C9"/>
    <w:rsid w:val="009D290D"/>
    <w:rsid w:val="009D2954"/>
    <w:rsid w:val="009D2A77"/>
    <w:rsid w:val="009D2C55"/>
    <w:rsid w:val="009D2F5C"/>
    <w:rsid w:val="009D30EC"/>
    <w:rsid w:val="009D31AC"/>
    <w:rsid w:val="009D3335"/>
    <w:rsid w:val="009D341B"/>
    <w:rsid w:val="009D34E2"/>
    <w:rsid w:val="009D350B"/>
    <w:rsid w:val="009D3549"/>
    <w:rsid w:val="009D36DD"/>
    <w:rsid w:val="009D3727"/>
    <w:rsid w:val="009D37AF"/>
    <w:rsid w:val="009D3985"/>
    <w:rsid w:val="009D3987"/>
    <w:rsid w:val="009D3AA2"/>
    <w:rsid w:val="009D3AD1"/>
    <w:rsid w:val="009D3AE7"/>
    <w:rsid w:val="009D3B70"/>
    <w:rsid w:val="009D3CF9"/>
    <w:rsid w:val="009D4146"/>
    <w:rsid w:val="009D4364"/>
    <w:rsid w:val="009D436E"/>
    <w:rsid w:val="009D44AD"/>
    <w:rsid w:val="009D45B1"/>
    <w:rsid w:val="009D4773"/>
    <w:rsid w:val="009D4838"/>
    <w:rsid w:val="009D4B32"/>
    <w:rsid w:val="009D507C"/>
    <w:rsid w:val="009D5119"/>
    <w:rsid w:val="009D55F6"/>
    <w:rsid w:val="009D5724"/>
    <w:rsid w:val="009D5776"/>
    <w:rsid w:val="009D57B1"/>
    <w:rsid w:val="009D5A03"/>
    <w:rsid w:val="009D5BFB"/>
    <w:rsid w:val="009D5C1D"/>
    <w:rsid w:val="009D5D9B"/>
    <w:rsid w:val="009D5FDD"/>
    <w:rsid w:val="009D5FEA"/>
    <w:rsid w:val="009D61EC"/>
    <w:rsid w:val="009D624C"/>
    <w:rsid w:val="009D62D2"/>
    <w:rsid w:val="009D669E"/>
    <w:rsid w:val="009D68AA"/>
    <w:rsid w:val="009D6988"/>
    <w:rsid w:val="009D6C03"/>
    <w:rsid w:val="009D6D42"/>
    <w:rsid w:val="009D6F6F"/>
    <w:rsid w:val="009D71E4"/>
    <w:rsid w:val="009D7584"/>
    <w:rsid w:val="009D78E0"/>
    <w:rsid w:val="009D78EC"/>
    <w:rsid w:val="009D78F6"/>
    <w:rsid w:val="009D7C22"/>
    <w:rsid w:val="009D7D07"/>
    <w:rsid w:val="009D7EC4"/>
    <w:rsid w:val="009D7F7E"/>
    <w:rsid w:val="009E00EC"/>
    <w:rsid w:val="009E01C6"/>
    <w:rsid w:val="009E01C7"/>
    <w:rsid w:val="009E01D1"/>
    <w:rsid w:val="009E0210"/>
    <w:rsid w:val="009E0562"/>
    <w:rsid w:val="009E06EA"/>
    <w:rsid w:val="009E0760"/>
    <w:rsid w:val="009E07DE"/>
    <w:rsid w:val="009E09E3"/>
    <w:rsid w:val="009E0B7B"/>
    <w:rsid w:val="009E0BC2"/>
    <w:rsid w:val="009E0CDD"/>
    <w:rsid w:val="009E0D50"/>
    <w:rsid w:val="009E0E33"/>
    <w:rsid w:val="009E1123"/>
    <w:rsid w:val="009E1517"/>
    <w:rsid w:val="009E15BC"/>
    <w:rsid w:val="009E1A58"/>
    <w:rsid w:val="009E1B42"/>
    <w:rsid w:val="009E1D87"/>
    <w:rsid w:val="009E1E80"/>
    <w:rsid w:val="009E2105"/>
    <w:rsid w:val="009E2349"/>
    <w:rsid w:val="009E2391"/>
    <w:rsid w:val="009E23AC"/>
    <w:rsid w:val="009E2945"/>
    <w:rsid w:val="009E2E1A"/>
    <w:rsid w:val="009E2E80"/>
    <w:rsid w:val="009E305D"/>
    <w:rsid w:val="009E320B"/>
    <w:rsid w:val="009E32B1"/>
    <w:rsid w:val="009E32B3"/>
    <w:rsid w:val="009E35A8"/>
    <w:rsid w:val="009E35D0"/>
    <w:rsid w:val="009E3862"/>
    <w:rsid w:val="009E3A65"/>
    <w:rsid w:val="009E3CA1"/>
    <w:rsid w:val="009E3CD0"/>
    <w:rsid w:val="009E3DBC"/>
    <w:rsid w:val="009E3E23"/>
    <w:rsid w:val="009E3EFC"/>
    <w:rsid w:val="009E42DA"/>
    <w:rsid w:val="009E4374"/>
    <w:rsid w:val="009E43BE"/>
    <w:rsid w:val="009E45A0"/>
    <w:rsid w:val="009E4657"/>
    <w:rsid w:val="009E483B"/>
    <w:rsid w:val="009E486A"/>
    <w:rsid w:val="009E4890"/>
    <w:rsid w:val="009E498A"/>
    <w:rsid w:val="009E4B1C"/>
    <w:rsid w:val="009E4BB6"/>
    <w:rsid w:val="009E4C0D"/>
    <w:rsid w:val="009E4C18"/>
    <w:rsid w:val="009E4D93"/>
    <w:rsid w:val="009E4E02"/>
    <w:rsid w:val="009E4E3B"/>
    <w:rsid w:val="009E4F12"/>
    <w:rsid w:val="009E4F70"/>
    <w:rsid w:val="009E5175"/>
    <w:rsid w:val="009E5220"/>
    <w:rsid w:val="009E5293"/>
    <w:rsid w:val="009E5356"/>
    <w:rsid w:val="009E53B4"/>
    <w:rsid w:val="009E53C3"/>
    <w:rsid w:val="009E53C9"/>
    <w:rsid w:val="009E5566"/>
    <w:rsid w:val="009E5693"/>
    <w:rsid w:val="009E5A3F"/>
    <w:rsid w:val="009E5B50"/>
    <w:rsid w:val="009E5CA4"/>
    <w:rsid w:val="009E5FFB"/>
    <w:rsid w:val="009E60C0"/>
    <w:rsid w:val="009E60C7"/>
    <w:rsid w:val="009E60FC"/>
    <w:rsid w:val="009E625F"/>
    <w:rsid w:val="009E6838"/>
    <w:rsid w:val="009E6858"/>
    <w:rsid w:val="009E6A58"/>
    <w:rsid w:val="009E6A60"/>
    <w:rsid w:val="009E6C3E"/>
    <w:rsid w:val="009E6DDE"/>
    <w:rsid w:val="009E6DF2"/>
    <w:rsid w:val="009E740B"/>
    <w:rsid w:val="009E76A4"/>
    <w:rsid w:val="009E76CA"/>
    <w:rsid w:val="009E7768"/>
    <w:rsid w:val="009E79B1"/>
    <w:rsid w:val="009E7AB5"/>
    <w:rsid w:val="009E7B67"/>
    <w:rsid w:val="009E7F2C"/>
    <w:rsid w:val="009E7F5B"/>
    <w:rsid w:val="009F004A"/>
    <w:rsid w:val="009F02AF"/>
    <w:rsid w:val="009F05A9"/>
    <w:rsid w:val="009F068E"/>
    <w:rsid w:val="009F06C7"/>
    <w:rsid w:val="009F09C2"/>
    <w:rsid w:val="009F0A53"/>
    <w:rsid w:val="009F0B12"/>
    <w:rsid w:val="009F0FD4"/>
    <w:rsid w:val="009F12E2"/>
    <w:rsid w:val="009F13B7"/>
    <w:rsid w:val="009F1B57"/>
    <w:rsid w:val="009F1B7A"/>
    <w:rsid w:val="009F1B99"/>
    <w:rsid w:val="009F1C8F"/>
    <w:rsid w:val="009F1C96"/>
    <w:rsid w:val="009F1F04"/>
    <w:rsid w:val="009F228B"/>
    <w:rsid w:val="009F2349"/>
    <w:rsid w:val="009F2375"/>
    <w:rsid w:val="009F23A2"/>
    <w:rsid w:val="009F2452"/>
    <w:rsid w:val="009F25E8"/>
    <w:rsid w:val="009F2AA1"/>
    <w:rsid w:val="009F2ACD"/>
    <w:rsid w:val="009F2AFF"/>
    <w:rsid w:val="009F2B4D"/>
    <w:rsid w:val="009F3143"/>
    <w:rsid w:val="009F3161"/>
    <w:rsid w:val="009F31D3"/>
    <w:rsid w:val="009F336F"/>
    <w:rsid w:val="009F34B8"/>
    <w:rsid w:val="009F354A"/>
    <w:rsid w:val="009F375E"/>
    <w:rsid w:val="009F3A11"/>
    <w:rsid w:val="009F3A42"/>
    <w:rsid w:val="009F3D30"/>
    <w:rsid w:val="009F3E2A"/>
    <w:rsid w:val="009F3EBA"/>
    <w:rsid w:val="009F3F94"/>
    <w:rsid w:val="009F43B3"/>
    <w:rsid w:val="009F4696"/>
    <w:rsid w:val="009F4757"/>
    <w:rsid w:val="009F47C5"/>
    <w:rsid w:val="009F4B1B"/>
    <w:rsid w:val="009F4D07"/>
    <w:rsid w:val="009F51A4"/>
    <w:rsid w:val="009F51E7"/>
    <w:rsid w:val="009F51F8"/>
    <w:rsid w:val="009F52C5"/>
    <w:rsid w:val="009F55C0"/>
    <w:rsid w:val="009F5782"/>
    <w:rsid w:val="009F5A02"/>
    <w:rsid w:val="009F5CB1"/>
    <w:rsid w:val="009F5D6A"/>
    <w:rsid w:val="009F5F57"/>
    <w:rsid w:val="009F5F7B"/>
    <w:rsid w:val="009F60DB"/>
    <w:rsid w:val="009F6297"/>
    <w:rsid w:val="009F64A1"/>
    <w:rsid w:val="009F6555"/>
    <w:rsid w:val="009F6564"/>
    <w:rsid w:val="009F65B6"/>
    <w:rsid w:val="009F6712"/>
    <w:rsid w:val="009F6859"/>
    <w:rsid w:val="009F68B2"/>
    <w:rsid w:val="009F690F"/>
    <w:rsid w:val="009F69A1"/>
    <w:rsid w:val="009F6F78"/>
    <w:rsid w:val="009F71D1"/>
    <w:rsid w:val="009F72E3"/>
    <w:rsid w:val="009F72E5"/>
    <w:rsid w:val="009F747C"/>
    <w:rsid w:val="009F78D5"/>
    <w:rsid w:val="009F79D6"/>
    <w:rsid w:val="009F7AF5"/>
    <w:rsid w:val="009F7DF1"/>
    <w:rsid w:val="009F7E8F"/>
    <w:rsid w:val="009F7EBD"/>
    <w:rsid w:val="00A002B9"/>
    <w:rsid w:val="00A003C2"/>
    <w:rsid w:val="00A0062D"/>
    <w:rsid w:val="00A007AC"/>
    <w:rsid w:val="00A00933"/>
    <w:rsid w:val="00A009AA"/>
    <w:rsid w:val="00A00BE4"/>
    <w:rsid w:val="00A00C59"/>
    <w:rsid w:val="00A00C5C"/>
    <w:rsid w:val="00A0109A"/>
    <w:rsid w:val="00A010DD"/>
    <w:rsid w:val="00A011DF"/>
    <w:rsid w:val="00A015D1"/>
    <w:rsid w:val="00A0160C"/>
    <w:rsid w:val="00A01663"/>
    <w:rsid w:val="00A01905"/>
    <w:rsid w:val="00A019B7"/>
    <w:rsid w:val="00A019E6"/>
    <w:rsid w:val="00A01BE8"/>
    <w:rsid w:val="00A01BEB"/>
    <w:rsid w:val="00A01D11"/>
    <w:rsid w:val="00A01F80"/>
    <w:rsid w:val="00A02191"/>
    <w:rsid w:val="00A02253"/>
    <w:rsid w:val="00A022B1"/>
    <w:rsid w:val="00A02473"/>
    <w:rsid w:val="00A024F4"/>
    <w:rsid w:val="00A02699"/>
    <w:rsid w:val="00A02852"/>
    <w:rsid w:val="00A0285E"/>
    <w:rsid w:val="00A028EC"/>
    <w:rsid w:val="00A028F6"/>
    <w:rsid w:val="00A02974"/>
    <w:rsid w:val="00A02BA8"/>
    <w:rsid w:val="00A02C02"/>
    <w:rsid w:val="00A02D92"/>
    <w:rsid w:val="00A02E68"/>
    <w:rsid w:val="00A02E8F"/>
    <w:rsid w:val="00A030C5"/>
    <w:rsid w:val="00A03176"/>
    <w:rsid w:val="00A03219"/>
    <w:rsid w:val="00A03284"/>
    <w:rsid w:val="00A0330C"/>
    <w:rsid w:val="00A03329"/>
    <w:rsid w:val="00A033C6"/>
    <w:rsid w:val="00A0341C"/>
    <w:rsid w:val="00A0359F"/>
    <w:rsid w:val="00A03667"/>
    <w:rsid w:val="00A0370D"/>
    <w:rsid w:val="00A037D9"/>
    <w:rsid w:val="00A03871"/>
    <w:rsid w:val="00A0389D"/>
    <w:rsid w:val="00A038C5"/>
    <w:rsid w:val="00A03B29"/>
    <w:rsid w:val="00A03E02"/>
    <w:rsid w:val="00A03F11"/>
    <w:rsid w:val="00A03F87"/>
    <w:rsid w:val="00A03F99"/>
    <w:rsid w:val="00A0407E"/>
    <w:rsid w:val="00A0418C"/>
    <w:rsid w:val="00A04284"/>
    <w:rsid w:val="00A04296"/>
    <w:rsid w:val="00A04420"/>
    <w:rsid w:val="00A04467"/>
    <w:rsid w:val="00A045BA"/>
    <w:rsid w:val="00A04742"/>
    <w:rsid w:val="00A0486F"/>
    <w:rsid w:val="00A048AF"/>
    <w:rsid w:val="00A04997"/>
    <w:rsid w:val="00A04B0B"/>
    <w:rsid w:val="00A04B4C"/>
    <w:rsid w:val="00A04B85"/>
    <w:rsid w:val="00A04CB9"/>
    <w:rsid w:val="00A04DA5"/>
    <w:rsid w:val="00A04E6B"/>
    <w:rsid w:val="00A04F55"/>
    <w:rsid w:val="00A0507E"/>
    <w:rsid w:val="00A05114"/>
    <w:rsid w:val="00A05645"/>
    <w:rsid w:val="00A05995"/>
    <w:rsid w:val="00A059AF"/>
    <w:rsid w:val="00A059B7"/>
    <w:rsid w:val="00A05A7B"/>
    <w:rsid w:val="00A05DC7"/>
    <w:rsid w:val="00A05E23"/>
    <w:rsid w:val="00A0608F"/>
    <w:rsid w:val="00A061D8"/>
    <w:rsid w:val="00A061DE"/>
    <w:rsid w:val="00A06640"/>
    <w:rsid w:val="00A067A3"/>
    <w:rsid w:val="00A06A3B"/>
    <w:rsid w:val="00A06A78"/>
    <w:rsid w:val="00A06AE5"/>
    <w:rsid w:val="00A06BD8"/>
    <w:rsid w:val="00A06C36"/>
    <w:rsid w:val="00A06EB1"/>
    <w:rsid w:val="00A06EC6"/>
    <w:rsid w:val="00A070B8"/>
    <w:rsid w:val="00A071F8"/>
    <w:rsid w:val="00A073E1"/>
    <w:rsid w:val="00A073E4"/>
    <w:rsid w:val="00A07446"/>
    <w:rsid w:val="00A075FD"/>
    <w:rsid w:val="00A07787"/>
    <w:rsid w:val="00A078A4"/>
    <w:rsid w:val="00A07906"/>
    <w:rsid w:val="00A07B8A"/>
    <w:rsid w:val="00A07C13"/>
    <w:rsid w:val="00A07D66"/>
    <w:rsid w:val="00A07EC4"/>
    <w:rsid w:val="00A07ECA"/>
    <w:rsid w:val="00A07F7B"/>
    <w:rsid w:val="00A07F80"/>
    <w:rsid w:val="00A07F83"/>
    <w:rsid w:val="00A07F84"/>
    <w:rsid w:val="00A10149"/>
    <w:rsid w:val="00A10581"/>
    <w:rsid w:val="00A105D4"/>
    <w:rsid w:val="00A107D6"/>
    <w:rsid w:val="00A10812"/>
    <w:rsid w:val="00A1081C"/>
    <w:rsid w:val="00A10872"/>
    <w:rsid w:val="00A10970"/>
    <w:rsid w:val="00A10A24"/>
    <w:rsid w:val="00A10BA5"/>
    <w:rsid w:val="00A10E94"/>
    <w:rsid w:val="00A10F0A"/>
    <w:rsid w:val="00A110C7"/>
    <w:rsid w:val="00A11357"/>
    <w:rsid w:val="00A11462"/>
    <w:rsid w:val="00A11533"/>
    <w:rsid w:val="00A11647"/>
    <w:rsid w:val="00A1165D"/>
    <w:rsid w:val="00A11CBA"/>
    <w:rsid w:val="00A1203E"/>
    <w:rsid w:val="00A12047"/>
    <w:rsid w:val="00A12115"/>
    <w:rsid w:val="00A12194"/>
    <w:rsid w:val="00A1222A"/>
    <w:rsid w:val="00A122DC"/>
    <w:rsid w:val="00A12378"/>
    <w:rsid w:val="00A123BD"/>
    <w:rsid w:val="00A12490"/>
    <w:rsid w:val="00A124DC"/>
    <w:rsid w:val="00A12548"/>
    <w:rsid w:val="00A125A7"/>
    <w:rsid w:val="00A12796"/>
    <w:rsid w:val="00A12943"/>
    <w:rsid w:val="00A12B1C"/>
    <w:rsid w:val="00A12BE1"/>
    <w:rsid w:val="00A12C17"/>
    <w:rsid w:val="00A12CFE"/>
    <w:rsid w:val="00A12D34"/>
    <w:rsid w:val="00A12D7B"/>
    <w:rsid w:val="00A12DBD"/>
    <w:rsid w:val="00A12E95"/>
    <w:rsid w:val="00A12F8C"/>
    <w:rsid w:val="00A13118"/>
    <w:rsid w:val="00A131A8"/>
    <w:rsid w:val="00A13207"/>
    <w:rsid w:val="00A13362"/>
    <w:rsid w:val="00A13780"/>
    <w:rsid w:val="00A13965"/>
    <w:rsid w:val="00A13D27"/>
    <w:rsid w:val="00A13D90"/>
    <w:rsid w:val="00A13DF7"/>
    <w:rsid w:val="00A1417B"/>
    <w:rsid w:val="00A142B0"/>
    <w:rsid w:val="00A143D9"/>
    <w:rsid w:val="00A144AE"/>
    <w:rsid w:val="00A14504"/>
    <w:rsid w:val="00A145B9"/>
    <w:rsid w:val="00A14686"/>
    <w:rsid w:val="00A147D5"/>
    <w:rsid w:val="00A148D6"/>
    <w:rsid w:val="00A148F2"/>
    <w:rsid w:val="00A149CD"/>
    <w:rsid w:val="00A14AEB"/>
    <w:rsid w:val="00A14C7D"/>
    <w:rsid w:val="00A14D53"/>
    <w:rsid w:val="00A14E01"/>
    <w:rsid w:val="00A14E38"/>
    <w:rsid w:val="00A15014"/>
    <w:rsid w:val="00A150BA"/>
    <w:rsid w:val="00A150BD"/>
    <w:rsid w:val="00A15298"/>
    <w:rsid w:val="00A152C7"/>
    <w:rsid w:val="00A15539"/>
    <w:rsid w:val="00A15AD7"/>
    <w:rsid w:val="00A15B73"/>
    <w:rsid w:val="00A15D53"/>
    <w:rsid w:val="00A15DF7"/>
    <w:rsid w:val="00A15E9F"/>
    <w:rsid w:val="00A162A9"/>
    <w:rsid w:val="00A16536"/>
    <w:rsid w:val="00A1661F"/>
    <w:rsid w:val="00A16755"/>
    <w:rsid w:val="00A16782"/>
    <w:rsid w:val="00A167F4"/>
    <w:rsid w:val="00A168E4"/>
    <w:rsid w:val="00A168FD"/>
    <w:rsid w:val="00A169F7"/>
    <w:rsid w:val="00A16AFF"/>
    <w:rsid w:val="00A16BB3"/>
    <w:rsid w:val="00A16C8C"/>
    <w:rsid w:val="00A175C8"/>
    <w:rsid w:val="00A175F8"/>
    <w:rsid w:val="00A177EC"/>
    <w:rsid w:val="00A17809"/>
    <w:rsid w:val="00A17916"/>
    <w:rsid w:val="00A1797B"/>
    <w:rsid w:val="00A17AD9"/>
    <w:rsid w:val="00A17C19"/>
    <w:rsid w:val="00A17E19"/>
    <w:rsid w:val="00A17ECE"/>
    <w:rsid w:val="00A17F12"/>
    <w:rsid w:val="00A2049F"/>
    <w:rsid w:val="00A2051D"/>
    <w:rsid w:val="00A20555"/>
    <w:rsid w:val="00A205C3"/>
    <w:rsid w:val="00A20BD6"/>
    <w:rsid w:val="00A20BF5"/>
    <w:rsid w:val="00A20D4A"/>
    <w:rsid w:val="00A20DFD"/>
    <w:rsid w:val="00A20FD1"/>
    <w:rsid w:val="00A20FE5"/>
    <w:rsid w:val="00A2105A"/>
    <w:rsid w:val="00A2173D"/>
    <w:rsid w:val="00A218FE"/>
    <w:rsid w:val="00A21965"/>
    <w:rsid w:val="00A21A91"/>
    <w:rsid w:val="00A21A92"/>
    <w:rsid w:val="00A21B83"/>
    <w:rsid w:val="00A21BDD"/>
    <w:rsid w:val="00A21D4B"/>
    <w:rsid w:val="00A21EA3"/>
    <w:rsid w:val="00A2228F"/>
    <w:rsid w:val="00A223B8"/>
    <w:rsid w:val="00A2261F"/>
    <w:rsid w:val="00A22670"/>
    <w:rsid w:val="00A228C7"/>
    <w:rsid w:val="00A229AE"/>
    <w:rsid w:val="00A22A8B"/>
    <w:rsid w:val="00A22B14"/>
    <w:rsid w:val="00A22CBB"/>
    <w:rsid w:val="00A22D26"/>
    <w:rsid w:val="00A22DAE"/>
    <w:rsid w:val="00A22FE0"/>
    <w:rsid w:val="00A2302D"/>
    <w:rsid w:val="00A230C2"/>
    <w:rsid w:val="00A2312F"/>
    <w:rsid w:val="00A2313B"/>
    <w:rsid w:val="00A2320C"/>
    <w:rsid w:val="00A23318"/>
    <w:rsid w:val="00A2345C"/>
    <w:rsid w:val="00A23507"/>
    <w:rsid w:val="00A235AC"/>
    <w:rsid w:val="00A23654"/>
    <w:rsid w:val="00A2369B"/>
    <w:rsid w:val="00A23839"/>
    <w:rsid w:val="00A23876"/>
    <w:rsid w:val="00A23AB6"/>
    <w:rsid w:val="00A23C30"/>
    <w:rsid w:val="00A23E10"/>
    <w:rsid w:val="00A24038"/>
    <w:rsid w:val="00A240D2"/>
    <w:rsid w:val="00A2413D"/>
    <w:rsid w:val="00A241C0"/>
    <w:rsid w:val="00A242C2"/>
    <w:rsid w:val="00A245A5"/>
    <w:rsid w:val="00A245C1"/>
    <w:rsid w:val="00A2464C"/>
    <w:rsid w:val="00A24653"/>
    <w:rsid w:val="00A246ED"/>
    <w:rsid w:val="00A24712"/>
    <w:rsid w:val="00A24D7C"/>
    <w:rsid w:val="00A24DF5"/>
    <w:rsid w:val="00A24E1F"/>
    <w:rsid w:val="00A24F14"/>
    <w:rsid w:val="00A24FC3"/>
    <w:rsid w:val="00A25098"/>
    <w:rsid w:val="00A250C7"/>
    <w:rsid w:val="00A250DD"/>
    <w:rsid w:val="00A25165"/>
    <w:rsid w:val="00A25322"/>
    <w:rsid w:val="00A253E9"/>
    <w:rsid w:val="00A2550C"/>
    <w:rsid w:val="00A2551B"/>
    <w:rsid w:val="00A257E8"/>
    <w:rsid w:val="00A258DF"/>
    <w:rsid w:val="00A25909"/>
    <w:rsid w:val="00A25B24"/>
    <w:rsid w:val="00A25C69"/>
    <w:rsid w:val="00A25DDE"/>
    <w:rsid w:val="00A25F9D"/>
    <w:rsid w:val="00A25F9F"/>
    <w:rsid w:val="00A25FDA"/>
    <w:rsid w:val="00A260B9"/>
    <w:rsid w:val="00A260BA"/>
    <w:rsid w:val="00A26198"/>
    <w:rsid w:val="00A261BB"/>
    <w:rsid w:val="00A26264"/>
    <w:rsid w:val="00A263C8"/>
    <w:rsid w:val="00A2662F"/>
    <w:rsid w:val="00A2675C"/>
    <w:rsid w:val="00A269FE"/>
    <w:rsid w:val="00A26A09"/>
    <w:rsid w:val="00A26B8D"/>
    <w:rsid w:val="00A26C9C"/>
    <w:rsid w:val="00A26CCC"/>
    <w:rsid w:val="00A26E6E"/>
    <w:rsid w:val="00A27170"/>
    <w:rsid w:val="00A272B5"/>
    <w:rsid w:val="00A272EB"/>
    <w:rsid w:val="00A27598"/>
    <w:rsid w:val="00A275BB"/>
    <w:rsid w:val="00A2765E"/>
    <w:rsid w:val="00A2791E"/>
    <w:rsid w:val="00A27B4E"/>
    <w:rsid w:val="00A27BB2"/>
    <w:rsid w:val="00A27CC2"/>
    <w:rsid w:val="00A27DF6"/>
    <w:rsid w:val="00A27E59"/>
    <w:rsid w:val="00A27E6C"/>
    <w:rsid w:val="00A30017"/>
    <w:rsid w:val="00A300D7"/>
    <w:rsid w:val="00A300EF"/>
    <w:rsid w:val="00A3014D"/>
    <w:rsid w:val="00A3023E"/>
    <w:rsid w:val="00A30557"/>
    <w:rsid w:val="00A305CB"/>
    <w:rsid w:val="00A306B8"/>
    <w:rsid w:val="00A30842"/>
    <w:rsid w:val="00A3090B"/>
    <w:rsid w:val="00A30914"/>
    <w:rsid w:val="00A30AB3"/>
    <w:rsid w:val="00A30BBA"/>
    <w:rsid w:val="00A30BFE"/>
    <w:rsid w:val="00A30CEB"/>
    <w:rsid w:val="00A30DA6"/>
    <w:rsid w:val="00A30FF3"/>
    <w:rsid w:val="00A31137"/>
    <w:rsid w:val="00A31453"/>
    <w:rsid w:val="00A315CF"/>
    <w:rsid w:val="00A3161D"/>
    <w:rsid w:val="00A31651"/>
    <w:rsid w:val="00A319EA"/>
    <w:rsid w:val="00A31AB4"/>
    <w:rsid w:val="00A31AD3"/>
    <w:rsid w:val="00A31BA1"/>
    <w:rsid w:val="00A32007"/>
    <w:rsid w:val="00A32176"/>
    <w:rsid w:val="00A3217B"/>
    <w:rsid w:val="00A321AB"/>
    <w:rsid w:val="00A3227F"/>
    <w:rsid w:val="00A32491"/>
    <w:rsid w:val="00A32798"/>
    <w:rsid w:val="00A32A0E"/>
    <w:rsid w:val="00A32A14"/>
    <w:rsid w:val="00A32C2D"/>
    <w:rsid w:val="00A32EDD"/>
    <w:rsid w:val="00A32FB6"/>
    <w:rsid w:val="00A33131"/>
    <w:rsid w:val="00A334E3"/>
    <w:rsid w:val="00A33640"/>
    <w:rsid w:val="00A338E8"/>
    <w:rsid w:val="00A33910"/>
    <w:rsid w:val="00A339AD"/>
    <w:rsid w:val="00A33BEF"/>
    <w:rsid w:val="00A33C13"/>
    <w:rsid w:val="00A33DD1"/>
    <w:rsid w:val="00A33E4D"/>
    <w:rsid w:val="00A33E54"/>
    <w:rsid w:val="00A33EC6"/>
    <w:rsid w:val="00A33FB9"/>
    <w:rsid w:val="00A340EA"/>
    <w:rsid w:val="00A341F4"/>
    <w:rsid w:val="00A343F9"/>
    <w:rsid w:val="00A34584"/>
    <w:rsid w:val="00A3463E"/>
    <w:rsid w:val="00A3469D"/>
    <w:rsid w:val="00A346C0"/>
    <w:rsid w:val="00A34983"/>
    <w:rsid w:val="00A349E0"/>
    <w:rsid w:val="00A34B39"/>
    <w:rsid w:val="00A34C01"/>
    <w:rsid w:val="00A34C3E"/>
    <w:rsid w:val="00A34E41"/>
    <w:rsid w:val="00A34E44"/>
    <w:rsid w:val="00A34F36"/>
    <w:rsid w:val="00A35240"/>
    <w:rsid w:val="00A3529D"/>
    <w:rsid w:val="00A3575E"/>
    <w:rsid w:val="00A35793"/>
    <w:rsid w:val="00A35A55"/>
    <w:rsid w:val="00A35B45"/>
    <w:rsid w:val="00A35B48"/>
    <w:rsid w:val="00A35C8A"/>
    <w:rsid w:val="00A35D75"/>
    <w:rsid w:val="00A35E3F"/>
    <w:rsid w:val="00A360EB"/>
    <w:rsid w:val="00A36497"/>
    <w:rsid w:val="00A36958"/>
    <w:rsid w:val="00A36A3B"/>
    <w:rsid w:val="00A36A40"/>
    <w:rsid w:val="00A36B64"/>
    <w:rsid w:val="00A36D3B"/>
    <w:rsid w:val="00A36EDF"/>
    <w:rsid w:val="00A370FA"/>
    <w:rsid w:val="00A37189"/>
    <w:rsid w:val="00A3719B"/>
    <w:rsid w:val="00A374E7"/>
    <w:rsid w:val="00A379A6"/>
    <w:rsid w:val="00A37A33"/>
    <w:rsid w:val="00A37BA1"/>
    <w:rsid w:val="00A37DD7"/>
    <w:rsid w:val="00A40069"/>
    <w:rsid w:val="00A400BC"/>
    <w:rsid w:val="00A40172"/>
    <w:rsid w:val="00A40291"/>
    <w:rsid w:val="00A4029C"/>
    <w:rsid w:val="00A403D6"/>
    <w:rsid w:val="00A405AA"/>
    <w:rsid w:val="00A406AC"/>
    <w:rsid w:val="00A406FA"/>
    <w:rsid w:val="00A408AF"/>
    <w:rsid w:val="00A408B5"/>
    <w:rsid w:val="00A408EC"/>
    <w:rsid w:val="00A40AD4"/>
    <w:rsid w:val="00A40ADD"/>
    <w:rsid w:val="00A40B0F"/>
    <w:rsid w:val="00A40B39"/>
    <w:rsid w:val="00A40CD5"/>
    <w:rsid w:val="00A40D87"/>
    <w:rsid w:val="00A41033"/>
    <w:rsid w:val="00A41048"/>
    <w:rsid w:val="00A4109D"/>
    <w:rsid w:val="00A412CF"/>
    <w:rsid w:val="00A41326"/>
    <w:rsid w:val="00A41389"/>
    <w:rsid w:val="00A41572"/>
    <w:rsid w:val="00A4159A"/>
    <w:rsid w:val="00A41656"/>
    <w:rsid w:val="00A416D2"/>
    <w:rsid w:val="00A41913"/>
    <w:rsid w:val="00A41C44"/>
    <w:rsid w:val="00A41C76"/>
    <w:rsid w:val="00A41CB6"/>
    <w:rsid w:val="00A41F1D"/>
    <w:rsid w:val="00A4201E"/>
    <w:rsid w:val="00A420E2"/>
    <w:rsid w:val="00A4219C"/>
    <w:rsid w:val="00A422C9"/>
    <w:rsid w:val="00A4232F"/>
    <w:rsid w:val="00A42578"/>
    <w:rsid w:val="00A425D0"/>
    <w:rsid w:val="00A428AA"/>
    <w:rsid w:val="00A42CD7"/>
    <w:rsid w:val="00A42F05"/>
    <w:rsid w:val="00A42FEE"/>
    <w:rsid w:val="00A43023"/>
    <w:rsid w:val="00A431B6"/>
    <w:rsid w:val="00A43259"/>
    <w:rsid w:val="00A4325E"/>
    <w:rsid w:val="00A4326F"/>
    <w:rsid w:val="00A434B2"/>
    <w:rsid w:val="00A438CA"/>
    <w:rsid w:val="00A43A03"/>
    <w:rsid w:val="00A43A9E"/>
    <w:rsid w:val="00A43AF4"/>
    <w:rsid w:val="00A43BC8"/>
    <w:rsid w:val="00A43C05"/>
    <w:rsid w:val="00A43DBC"/>
    <w:rsid w:val="00A43E93"/>
    <w:rsid w:val="00A43F27"/>
    <w:rsid w:val="00A443FA"/>
    <w:rsid w:val="00A445DE"/>
    <w:rsid w:val="00A44687"/>
    <w:rsid w:val="00A446E2"/>
    <w:rsid w:val="00A4472E"/>
    <w:rsid w:val="00A44957"/>
    <w:rsid w:val="00A44EFB"/>
    <w:rsid w:val="00A450BD"/>
    <w:rsid w:val="00A45107"/>
    <w:rsid w:val="00A457D6"/>
    <w:rsid w:val="00A458FD"/>
    <w:rsid w:val="00A45A61"/>
    <w:rsid w:val="00A45B94"/>
    <w:rsid w:val="00A45BAA"/>
    <w:rsid w:val="00A45E24"/>
    <w:rsid w:val="00A45FE8"/>
    <w:rsid w:val="00A46066"/>
    <w:rsid w:val="00A460F1"/>
    <w:rsid w:val="00A4619E"/>
    <w:rsid w:val="00A4623E"/>
    <w:rsid w:val="00A46389"/>
    <w:rsid w:val="00A465EB"/>
    <w:rsid w:val="00A46611"/>
    <w:rsid w:val="00A46633"/>
    <w:rsid w:val="00A4664C"/>
    <w:rsid w:val="00A46783"/>
    <w:rsid w:val="00A4688D"/>
    <w:rsid w:val="00A46995"/>
    <w:rsid w:val="00A46B51"/>
    <w:rsid w:val="00A46E11"/>
    <w:rsid w:val="00A46F37"/>
    <w:rsid w:val="00A47063"/>
    <w:rsid w:val="00A471F2"/>
    <w:rsid w:val="00A47215"/>
    <w:rsid w:val="00A472D5"/>
    <w:rsid w:val="00A47752"/>
    <w:rsid w:val="00A47768"/>
    <w:rsid w:val="00A479A1"/>
    <w:rsid w:val="00A47A4E"/>
    <w:rsid w:val="00A47E92"/>
    <w:rsid w:val="00A5059A"/>
    <w:rsid w:val="00A505F5"/>
    <w:rsid w:val="00A50782"/>
    <w:rsid w:val="00A5088B"/>
    <w:rsid w:val="00A5098C"/>
    <w:rsid w:val="00A50ACB"/>
    <w:rsid w:val="00A50B49"/>
    <w:rsid w:val="00A50C1E"/>
    <w:rsid w:val="00A50FA1"/>
    <w:rsid w:val="00A51035"/>
    <w:rsid w:val="00A51209"/>
    <w:rsid w:val="00A512B6"/>
    <w:rsid w:val="00A512F8"/>
    <w:rsid w:val="00A514D6"/>
    <w:rsid w:val="00A5150B"/>
    <w:rsid w:val="00A5152F"/>
    <w:rsid w:val="00A517E8"/>
    <w:rsid w:val="00A51853"/>
    <w:rsid w:val="00A51988"/>
    <w:rsid w:val="00A51D98"/>
    <w:rsid w:val="00A526A8"/>
    <w:rsid w:val="00A52710"/>
    <w:rsid w:val="00A52749"/>
    <w:rsid w:val="00A52830"/>
    <w:rsid w:val="00A5287C"/>
    <w:rsid w:val="00A52A2F"/>
    <w:rsid w:val="00A52B3A"/>
    <w:rsid w:val="00A52BEE"/>
    <w:rsid w:val="00A52E84"/>
    <w:rsid w:val="00A52EE5"/>
    <w:rsid w:val="00A531AE"/>
    <w:rsid w:val="00A5324A"/>
    <w:rsid w:val="00A533A0"/>
    <w:rsid w:val="00A53551"/>
    <w:rsid w:val="00A53631"/>
    <w:rsid w:val="00A53934"/>
    <w:rsid w:val="00A53940"/>
    <w:rsid w:val="00A5396F"/>
    <w:rsid w:val="00A53977"/>
    <w:rsid w:val="00A53AE8"/>
    <w:rsid w:val="00A53B46"/>
    <w:rsid w:val="00A53BB2"/>
    <w:rsid w:val="00A540DF"/>
    <w:rsid w:val="00A5422A"/>
    <w:rsid w:val="00A542AD"/>
    <w:rsid w:val="00A543A6"/>
    <w:rsid w:val="00A54431"/>
    <w:rsid w:val="00A54451"/>
    <w:rsid w:val="00A544B5"/>
    <w:rsid w:val="00A5472C"/>
    <w:rsid w:val="00A5497B"/>
    <w:rsid w:val="00A54B68"/>
    <w:rsid w:val="00A54B6F"/>
    <w:rsid w:val="00A54DF6"/>
    <w:rsid w:val="00A54F56"/>
    <w:rsid w:val="00A55050"/>
    <w:rsid w:val="00A55170"/>
    <w:rsid w:val="00A552DE"/>
    <w:rsid w:val="00A55323"/>
    <w:rsid w:val="00A553BD"/>
    <w:rsid w:val="00A5580E"/>
    <w:rsid w:val="00A55942"/>
    <w:rsid w:val="00A55A4F"/>
    <w:rsid w:val="00A55DDD"/>
    <w:rsid w:val="00A55F7B"/>
    <w:rsid w:val="00A55FBA"/>
    <w:rsid w:val="00A5617D"/>
    <w:rsid w:val="00A5631F"/>
    <w:rsid w:val="00A56469"/>
    <w:rsid w:val="00A567D9"/>
    <w:rsid w:val="00A56AFA"/>
    <w:rsid w:val="00A5711A"/>
    <w:rsid w:val="00A5738B"/>
    <w:rsid w:val="00A573E7"/>
    <w:rsid w:val="00A5775A"/>
    <w:rsid w:val="00A57942"/>
    <w:rsid w:val="00A57BE7"/>
    <w:rsid w:val="00A57EC6"/>
    <w:rsid w:val="00A57FBB"/>
    <w:rsid w:val="00A57FC8"/>
    <w:rsid w:val="00A601A7"/>
    <w:rsid w:val="00A601C7"/>
    <w:rsid w:val="00A607F4"/>
    <w:rsid w:val="00A60B3A"/>
    <w:rsid w:val="00A60D66"/>
    <w:rsid w:val="00A60E00"/>
    <w:rsid w:val="00A60E5C"/>
    <w:rsid w:val="00A6101A"/>
    <w:rsid w:val="00A61196"/>
    <w:rsid w:val="00A61372"/>
    <w:rsid w:val="00A61549"/>
    <w:rsid w:val="00A61660"/>
    <w:rsid w:val="00A6199A"/>
    <w:rsid w:val="00A61B26"/>
    <w:rsid w:val="00A61C08"/>
    <w:rsid w:val="00A61C23"/>
    <w:rsid w:val="00A61E49"/>
    <w:rsid w:val="00A61F3B"/>
    <w:rsid w:val="00A61F89"/>
    <w:rsid w:val="00A62080"/>
    <w:rsid w:val="00A620A8"/>
    <w:rsid w:val="00A62153"/>
    <w:rsid w:val="00A62162"/>
    <w:rsid w:val="00A62622"/>
    <w:rsid w:val="00A62714"/>
    <w:rsid w:val="00A627FA"/>
    <w:rsid w:val="00A62A78"/>
    <w:rsid w:val="00A62A8E"/>
    <w:rsid w:val="00A62B05"/>
    <w:rsid w:val="00A62CC2"/>
    <w:rsid w:val="00A62D16"/>
    <w:rsid w:val="00A62D2E"/>
    <w:rsid w:val="00A62D7E"/>
    <w:rsid w:val="00A62E2F"/>
    <w:rsid w:val="00A62E31"/>
    <w:rsid w:val="00A62EE7"/>
    <w:rsid w:val="00A62F00"/>
    <w:rsid w:val="00A62F60"/>
    <w:rsid w:val="00A63061"/>
    <w:rsid w:val="00A63137"/>
    <w:rsid w:val="00A6327B"/>
    <w:rsid w:val="00A633B2"/>
    <w:rsid w:val="00A633F9"/>
    <w:rsid w:val="00A6347E"/>
    <w:rsid w:val="00A6352D"/>
    <w:rsid w:val="00A63536"/>
    <w:rsid w:val="00A63537"/>
    <w:rsid w:val="00A6391E"/>
    <w:rsid w:val="00A639B1"/>
    <w:rsid w:val="00A639BB"/>
    <w:rsid w:val="00A63A05"/>
    <w:rsid w:val="00A63DEA"/>
    <w:rsid w:val="00A63EB0"/>
    <w:rsid w:val="00A63F1F"/>
    <w:rsid w:val="00A64023"/>
    <w:rsid w:val="00A640E6"/>
    <w:rsid w:val="00A640FF"/>
    <w:rsid w:val="00A64758"/>
    <w:rsid w:val="00A64A71"/>
    <w:rsid w:val="00A64AFC"/>
    <w:rsid w:val="00A64C63"/>
    <w:rsid w:val="00A64D69"/>
    <w:rsid w:val="00A64DD6"/>
    <w:rsid w:val="00A64E84"/>
    <w:rsid w:val="00A64FF0"/>
    <w:rsid w:val="00A65034"/>
    <w:rsid w:val="00A650BB"/>
    <w:rsid w:val="00A651DD"/>
    <w:rsid w:val="00A65231"/>
    <w:rsid w:val="00A6533A"/>
    <w:rsid w:val="00A65558"/>
    <w:rsid w:val="00A65998"/>
    <w:rsid w:val="00A65BC3"/>
    <w:rsid w:val="00A65C24"/>
    <w:rsid w:val="00A65CE1"/>
    <w:rsid w:val="00A65FBB"/>
    <w:rsid w:val="00A6620C"/>
    <w:rsid w:val="00A66380"/>
    <w:rsid w:val="00A663F9"/>
    <w:rsid w:val="00A66520"/>
    <w:rsid w:val="00A665BF"/>
    <w:rsid w:val="00A665D0"/>
    <w:rsid w:val="00A6663D"/>
    <w:rsid w:val="00A667DE"/>
    <w:rsid w:val="00A669F9"/>
    <w:rsid w:val="00A66ED0"/>
    <w:rsid w:val="00A671B0"/>
    <w:rsid w:val="00A67297"/>
    <w:rsid w:val="00A6740C"/>
    <w:rsid w:val="00A6747D"/>
    <w:rsid w:val="00A67992"/>
    <w:rsid w:val="00A67993"/>
    <w:rsid w:val="00A67B2E"/>
    <w:rsid w:val="00A67B4B"/>
    <w:rsid w:val="00A67C4A"/>
    <w:rsid w:val="00A67DA6"/>
    <w:rsid w:val="00A67EA3"/>
    <w:rsid w:val="00A700CC"/>
    <w:rsid w:val="00A701FB"/>
    <w:rsid w:val="00A70222"/>
    <w:rsid w:val="00A70800"/>
    <w:rsid w:val="00A708FB"/>
    <w:rsid w:val="00A70A15"/>
    <w:rsid w:val="00A70AAD"/>
    <w:rsid w:val="00A70AFB"/>
    <w:rsid w:val="00A70C75"/>
    <w:rsid w:val="00A70DBD"/>
    <w:rsid w:val="00A70DEA"/>
    <w:rsid w:val="00A70E36"/>
    <w:rsid w:val="00A70E56"/>
    <w:rsid w:val="00A70F8A"/>
    <w:rsid w:val="00A70FA7"/>
    <w:rsid w:val="00A714D0"/>
    <w:rsid w:val="00A715DF"/>
    <w:rsid w:val="00A71644"/>
    <w:rsid w:val="00A71661"/>
    <w:rsid w:val="00A7187A"/>
    <w:rsid w:val="00A71BF4"/>
    <w:rsid w:val="00A71D95"/>
    <w:rsid w:val="00A71E6F"/>
    <w:rsid w:val="00A72174"/>
    <w:rsid w:val="00A7221B"/>
    <w:rsid w:val="00A724C0"/>
    <w:rsid w:val="00A729BF"/>
    <w:rsid w:val="00A72B0B"/>
    <w:rsid w:val="00A72E7A"/>
    <w:rsid w:val="00A72EF0"/>
    <w:rsid w:val="00A72FD3"/>
    <w:rsid w:val="00A7319B"/>
    <w:rsid w:val="00A736C4"/>
    <w:rsid w:val="00A73849"/>
    <w:rsid w:val="00A73892"/>
    <w:rsid w:val="00A739D9"/>
    <w:rsid w:val="00A73ACA"/>
    <w:rsid w:val="00A73BDA"/>
    <w:rsid w:val="00A73CD4"/>
    <w:rsid w:val="00A73DBE"/>
    <w:rsid w:val="00A73E92"/>
    <w:rsid w:val="00A7415F"/>
    <w:rsid w:val="00A741B6"/>
    <w:rsid w:val="00A741BC"/>
    <w:rsid w:val="00A742EB"/>
    <w:rsid w:val="00A7438A"/>
    <w:rsid w:val="00A743CE"/>
    <w:rsid w:val="00A7442E"/>
    <w:rsid w:val="00A74620"/>
    <w:rsid w:val="00A74731"/>
    <w:rsid w:val="00A74BAE"/>
    <w:rsid w:val="00A74BBD"/>
    <w:rsid w:val="00A74DEF"/>
    <w:rsid w:val="00A74F1E"/>
    <w:rsid w:val="00A751A1"/>
    <w:rsid w:val="00A752B5"/>
    <w:rsid w:val="00A75361"/>
    <w:rsid w:val="00A75430"/>
    <w:rsid w:val="00A75589"/>
    <w:rsid w:val="00A756A0"/>
    <w:rsid w:val="00A7580B"/>
    <w:rsid w:val="00A759CE"/>
    <w:rsid w:val="00A759EA"/>
    <w:rsid w:val="00A75B97"/>
    <w:rsid w:val="00A75C99"/>
    <w:rsid w:val="00A75D86"/>
    <w:rsid w:val="00A75F1E"/>
    <w:rsid w:val="00A7600E"/>
    <w:rsid w:val="00A76245"/>
    <w:rsid w:val="00A76306"/>
    <w:rsid w:val="00A7632B"/>
    <w:rsid w:val="00A763FD"/>
    <w:rsid w:val="00A76450"/>
    <w:rsid w:val="00A76500"/>
    <w:rsid w:val="00A765BF"/>
    <w:rsid w:val="00A765ED"/>
    <w:rsid w:val="00A76644"/>
    <w:rsid w:val="00A76774"/>
    <w:rsid w:val="00A76CB4"/>
    <w:rsid w:val="00A76D52"/>
    <w:rsid w:val="00A76D73"/>
    <w:rsid w:val="00A76DF9"/>
    <w:rsid w:val="00A77193"/>
    <w:rsid w:val="00A772C9"/>
    <w:rsid w:val="00A774E9"/>
    <w:rsid w:val="00A7765E"/>
    <w:rsid w:val="00A776F6"/>
    <w:rsid w:val="00A77807"/>
    <w:rsid w:val="00A77819"/>
    <w:rsid w:val="00A778C1"/>
    <w:rsid w:val="00A77994"/>
    <w:rsid w:val="00A77AC3"/>
    <w:rsid w:val="00A77B04"/>
    <w:rsid w:val="00A77B9E"/>
    <w:rsid w:val="00A77E83"/>
    <w:rsid w:val="00A77FCE"/>
    <w:rsid w:val="00A801D1"/>
    <w:rsid w:val="00A802BB"/>
    <w:rsid w:val="00A803F5"/>
    <w:rsid w:val="00A803F6"/>
    <w:rsid w:val="00A8064E"/>
    <w:rsid w:val="00A80796"/>
    <w:rsid w:val="00A807A3"/>
    <w:rsid w:val="00A8080E"/>
    <w:rsid w:val="00A80B78"/>
    <w:rsid w:val="00A80E3B"/>
    <w:rsid w:val="00A80E78"/>
    <w:rsid w:val="00A8104C"/>
    <w:rsid w:val="00A8111F"/>
    <w:rsid w:val="00A8115C"/>
    <w:rsid w:val="00A811EC"/>
    <w:rsid w:val="00A814FD"/>
    <w:rsid w:val="00A815A4"/>
    <w:rsid w:val="00A818DE"/>
    <w:rsid w:val="00A81956"/>
    <w:rsid w:val="00A81AE7"/>
    <w:rsid w:val="00A81B71"/>
    <w:rsid w:val="00A81BF6"/>
    <w:rsid w:val="00A81C45"/>
    <w:rsid w:val="00A81E52"/>
    <w:rsid w:val="00A81EAC"/>
    <w:rsid w:val="00A821CF"/>
    <w:rsid w:val="00A82288"/>
    <w:rsid w:val="00A8228D"/>
    <w:rsid w:val="00A822EC"/>
    <w:rsid w:val="00A8243A"/>
    <w:rsid w:val="00A8246C"/>
    <w:rsid w:val="00A824D2"/>
    <w:rsid w:val="00A824FA"/>
    <w:rsid w:val="00A827DD"/>
    <w:rsid w:val="00A827FF"/>
    <w:rsid w:val="00A82F28"/>
    <w:rsid w:val="00A82FEA"/>
    <w:rsid w:val="00A83065"/>
    <w:rsid w:val="00A83220"/>
    <w:rsid w:val="00A832A0"/>
    <w:rsid w:val="00A8348B"/>
    <w:rsid w:val="00A8354D"/>
    <w:rsid w:val="00A836F0"/>
    <w:rsid w:val="00A8381F"/>
    <w:rsid w:val="00A8399B"/>
    <w:rsid w:val="00A83A6F"/>
    <w:rsid w:val="00A83E35"/>
    <w:rsid w:val="00A83EDB"/>
    <w:rsid w:val="00A83F3B"/>
    <w:rsid w:val="00A84347"/>
    <w:rsid w:val="00A84399"/>
    <w:rsid w:val="00A84416"/>
    <w:rsid w:val="00A8463C"/>
    <w:rsid w:val="00A8486B"/>
    <w:rsid w:val="00A8495A"/>
    <w:rsid w:val="00A849CE"/>
    <w:rsid w:val="00A84B15"/>
    <w:rsid w:val="00A84D3F"/>
    <w:rsid w:val="00A84DE2"/>
    <w:rsid w:val="00A84F9C"/>
    <w:rsid w:val="00A8501B"/>
    <w:rsid w:val="00A85024"/>
    <w:rsid w:val="00A85178"/>
    <w:rsid w:val="00A8528B"/>
    <w:rsid w:val="00A854B2"/>
    <w:rsid w:val="00A85611"/>
    <w:rsid w:val="00A85621"/>
    <w:rsid w:val="00A85882"/>
    <w:rsid w:val="00A8590E"/>
    <w:rsid w:val="00A85A2D"/>
    <w:rsid w:val="00A85ACF"/>
    <w:rsid w:val="00A85BE9"/>
    <w:rsid w:val="00A85D86"/>
    <w:rsid w:val="00A85FD9"/>
    <w:rsid w:val="00A86032"/>
    <w:rsid w:val="00A863FE"/>
    <w:rsid w:val="00A86501"/>
    <w:rsid w:val="00A86706"/>
    <w:rsid w:val="00A8678D"/>
    <w:rsid w:val="00A868EB"/>
    <w:rsid w:val="00A86BA5"/>
    <w:rsid w:val="00A86EE0"/>
    <w:rsid w:val="00A86FEF"/>
    <w:rsid w:val="00A87079"/>
    <w:rsid w:val="00A870B7"/>
    <w:rsid w:val="00A87137"/>
    <w:rsid w:val="00A8720A"/>
    <w:rsid w:val="00A87344"/>
    <w:rsid w:val="00A8741E"/>
    <w:rsid w:val="00A874E1"/>
    <w:rsid w:val="00A875A8"/>
    <w:rsid w:val="00A8762C"/>
    <w:rsid w:val="00A87AA9"/>
    <w:rsid w:val="00A87AD7"/>
    <w:rsid w:val="00A87B4F"/>
    <w:rsid w:val="00A87B79"/>
    <w:rsid w:val="00A87B9B"/>
    <w:rsid w:val="00A87E03"/>
    <w:rsid w:val="00A87E14"/>
    <w:rsid w:val="00A9050E"/>
    <w:rsid w:val="00A90658"/>
    <w:rsid w:val="00A90A30"/>
    <w:rsid w:val="00A90A39"/>
    <w:rsid w:val="00A90B50"/>
    <w:rsid w:val="00A90B70"/>
    <w:rsid w:val="00A90DBD"/>
    <w:rsid w:val="00A90E31"/>
    <w:rsid w:val="00A90EA3"/>
    <w:rsid w:val="00A91009"/>
    <w:rsid w:val="00A91077"/>
    <w:rsid w:val="00A9175E"/>
    <w:rsid w:val="00A91AE7"/>
    <w:rsid w:val="00A91B5B"/>
    <w:rsid w:val="00A91DC2"/>
    <w:rsid w:val="00A91F4B"/>
    <w:rsid w:val="00A91FC3"/>
    <w:rsid w:val="00A92042"/>
    <w:rsid w:val="00A92108"/>
    <w:rsid w:val="00A921D9"/>
    <w:rsid w:val="00A924F5"/>
    <w:rsid w:val="00A9268E"/>
    <w:rsid w:val="00A92800"/>
    <w:rsid w:val="00A928E7"/>
    <w:rsid w:val="00A92A1B"/>
    <w:rsid w:val="00A92BD8"/>
    <w:rsid w:val="00A92CB7"/>
    <w:rsid w:val="00A92D28"/>
    <w:rsid w:val="00A92FF6"/>
    <w:rsid w:val="00A93496"/>
    <w:rsid w:val="00A93516"/>
    <w:rsid w:val="00A93574"/>
    <w:rsid w:val="00A936AB"/>
    <w:rsid w:val="00A936C3"/>
    <w:rsid w:val="00A938F6"/>
    <w:rsid w:val="00A939BB"/>
    <w:rsid w:val="00A93AE9"/>
    <w:rsid w:val="00A93C92"/>
    <w:rsid w:val="00A93D22"/>
    <w:rsid w:val="00A93DB7"/>
    <w:rsid w:val="00A93E35"/>
    <w:rsid w:val="00A93ECE"/>
    <w:rsid w:val="00A9400A"/>
    <w:rsid w:val="00A94236"/>
    <w:rsid w:val="00A942A5"/>
    <w:rsid w:val="00A94395"/>
    <w:rsid w:val="00A94708"/>
    <w:rsid w:val="00A947FD"/>
    <w:rsid w:val="00A948E5"/>
    <w:rsid w:val="00A9493D"/>
    <w:rsid w:val="00A9493E"/>
    <w:rsid w:val="00A949E1"/>
    <w:rsid w:val="00A94A86"/>
    <w:rsid w:val="00A94B01"/>
    <w:rsid w:val="00A94C95"/>
    <w:rsid w:val="00A94D2B"/>
    <w:rsid w:val="00A95290"/>
    <w:rsid w:val="00A95526"/>
    <w:rsid w:val="00A955AD"/>
    <w:rsid w:val="00A95657"/>
    <w:rsid w:val="00A95711"/>
    <w:rsid w:val="00A95736"/>
    <w:rsid w:val="00A957B0"/>
    <w:rsid w:val="00A95B7D"/>
    <w:rsid w:val="00A95BB1"/>
    <w:rsid w:val="00A95DB4"/>
    <w:rsid w:val="00A95FFB"/>
    <w:rsid w:val="00A96402"/>
    <w:rsid w:val="00A96403"/>
    <w:rsid w:val="00A965AF"/>
    <w:rsid w:val="00A966D2"/>
    <w:rsid w:val="00A968D9"/>
    <w:rsid w:val="00A96ADC"/>
    <w:rsid w:val="00A96B98"/>
    <w:rsid w:val="00A96CD1"/>
    <w:rsid w:val="00A96D9F"/>
    <w:rsid w:val="00A96DBC"/>
    <w:rsid w:val="00A97013"/>
    <w:rsid w:val="00A97349"/>
    <w:rsid w:val="00A9734A"/>
    <w:rsid w:val="00A974DC"/>
    <w:rsid w:val="00A97767"/>
    <w:rsid w:val="00A97787"/>
    <w:rsid w:val="00A977FF"/>
    <w:rsid w:val="00A9784E"/>
    <w:rsid w:val="00A97893"/>
    <w:rsid w:val="00A979A1"/>
    <w:rsid w:val="00A97BB1"/>
    <w:rsid w:val="00A97DC0"/>
    <w:rsid w:val="00AA0361"/>
    <w:rsid w:val="00AA0448"/>
    <w:rsid w:val="00AA0533"/>
    <w:rsid w:val="00AA07DF"/>
    <w:rsid w:val="00AA0983"/>
    <w:rsid w:val="00AA0985"/>
    <w:rsid w:val="00AA0A8B"/>
    <w:rsid w:val="00AA0B08"/>
    <w:rsid w:val="00AA0B99"/>
    <w:rsid w:val="00AA0C84"/>
    <w:rsid w:val="00AA0F73"/>
    <w:rsid w:val="00AA1028"/>
    <w:rsid w:val="00AA11C4"/>
    <w:rsid w:val="00AA1260"/>
    <w:rsid w:val="00AA133B"/>
    <w:rsid w:val="00AA14F8"/>
    <w:rsid w:val="00AA14FA"/>
    <w:rsid w:val="00AA1623"/>
    <w:rsid w:val="00AA18D3"/>
    <w:rsid w:val="00AA1C5E"/>
    <w:rsid w:val="00AA1CAD"/>
    <w:rsid w:val="00AA1D4B"/>
    <w:rsid w:val="00AA1D50"/>
    <w:rsid w:val="00AA203B"/>
    <w:rsid w:val="00AA215F"/>
    <w:rsid w:val="00AA2163"/>
    <w:rsid w:val="00AA21BC"/>
    <w:rsid w:val="00AA23FC"/>
    <w:rsid w:val="00AA2476"/>
    <w:rsid w:val="00AA2490"/>
    <w:rsid w:val="00AA2810"/>
    <w:rsid w:val="00AA2A67"/>
    <w:rsid w:val="00AA2AC9"/>
    <w:rsid w:val="00AA2B8C"/>
    <w:rsid w:val="00AA2C9E"/>
    <w:rsid w:val="00AA2D4F"/>
    <w:rsid w:val="00AA30B3"/>
    <w:rsid w:val="00AA381E"/>
    <w:rsid w:val="00AA39CA"/>
    <w:rsid w:val="00AA3B15"/>
    <w:rsid w:val="00AA3E44"/>
    <w:rsid w:val="00AA3F1D"/>
    <w:rsid w:val="00AA3F3A"/>
    <w:rsid w:val="00AA4022"/>
    <w:rsid w:val="00AA40AD"/>
    <w:rsid w:val="00AA4213"/>
    <w:rsid w:val="00AA43CA"/>
    <w:rsid w:val="00AA4494"/>
    <w:rsid w:val="00AA44AB"/>
    <w:rsid w:val="00AA4505"/>
    <w:rsid w:val="00AA4A8E"/>
    <w:rsid w:val="00AA4AB2"/>
    <w:rsid w:val="00AA4EA8"/>
    <w:rsid w:val="00AA4ED7"/>
    <w:rsid w:val="00AA4FD9"/>
    <w:rsid w:val="00AA5073"/>
    <w:rsid w:val="00AA513B"/>
    <w:rsid w:val="00AA538D"/>
    <w:rsid w:val="00AA54DA"/>
    <w:rsid w:val="00AA54E1"/>
    <w:rsid w:val="00AA5792"/>
    <w:rsid w:val="00AA5823"/>
    <w:rsid w:val="00AA5B81"/>
    <w:rsid w:val="00AA5C00"/>
    <w:rsid w:val="00AA5C59"/>
    <w:rsid w:val="00AA5FFD"/>
    <w:rsid w:val="00AA6113"/>
    <w:rsid w:val="00AA62E3"/>
    <w:rsid w:val="00AA6411"/>
    <w:rsid w:val="00AA6428"/>
    <w:rsid w:val="00AA6431"/>
    <w:rsid w:val="00AA6911"/>
    <w:rsid w:val="00AA6A5C"/>
    <w:rsid w:val="00AA6AF3"/>
    <w:rsid w:val="00AA6D37"/>
    <w:rsid w:val="00AA6DA3"/>
    <w:rsid w:val="00AA6DBC"/>
    <w:rsid w:val="00AA6DBD"/>
    <w:rsid w:val="00AA6DF6"/>
    <w:rsid w:val="00AA6E01"/>
    <w:rsid w:val="00AA71B3"/>
    <w:rsid w:val="00AA71F9"/>
    <w:rsid w:val="00AA72F5"/>
    <w:rsid w:val="00AA7425"/>
    <w:rsid w:val="00AA7578"/>
    <w:rsid w:val="00AA771F"/>
    <w:rsid w:val="00AA79DC"/>
    <w:rsid w:val="00AA79FC"/>
    <w:rsid w:val="00AA7AE1"/>
    <w:rsid w:val="00AA7D69"/>
    <w:rsid w:val="00AB0035"/>
    <w:rsid w:val="00AB029E"/>
    <w:rsid w:val="00AB02C1"/>
    <w:rsid w:val="00AB02E2"/>
    <w:rsid w:val="00AB0381"/>
    <w:rsid w:val="00AB0557"/>
    <w:rsid w:val="00AB08FE"/>
    <w:rsid w:val="00AB0ACF"/>
    <w:rsid w:val="00AB0B74"/>
    <w:rsid w:val="00AB0BC2"/>
    <w:rsid w:val="00AB0C2D"/>
    <w:rsid w:val="00AB0F63"/>
    <w:rsid w:val="00AB10C5"/>
    <w:rsid w:val="00AB1179"/>
    <w:rsid w:val="00AB11B9"/>
    <w:rsid w:val="00AB11D0"/>
    <w:rsid w:val="00AB11F9"/>
    <w:rsid w:val="00AB1326"/>
    <w:rsid w:val="00AB190A"/>
    <w:rsid w:val="00AB1C80"/>
    <w:rsid w:val="00AB1D02"/>
    <w:rsid w:val="00AB1D37"/>
    <w:rsid w:val="00AB213B"/>
    <w:rsid w:val="00AB2176"/>
    <w:rsid w:val="00AB259B"/>
    <w:rsid w:val="00AB27A4"/>
    <w:rsid w:val="00AB2BD6"/>
    <w:rsid w:val="00AB2DE9"/>
    <w:rsid w:val="00AB2E05"/>
    <w:rsid w:val="00AB3110"/>
    <w:rsid w:val="00AB3127"/>
    <w:rsid w:val="00AB31BF"/>
    <w:rsid w:val="00AB32A2"/>
    <w:rsid w:val="00AB33EE"/>
    <w:rsid w:val="00AB344C"/>
    <w:rsid w:val="00AB34FD"/>
    <w:rsid w:val="00AB3D34"/>
    <w:rsid w:val="00AB3DD6"/>
    <w:rsid w:val="00AB41BB"/>
    <w:rsid w:val="00AB4222"/>
    <w:rsid w:val="00AB428B"/>
    <w:rsid w:val="00AB4526"/>
    <w:rsid w:val="00AB4532"/>
    <w:rsid w:val="00AB4551"/>
    <w:rsid w:val="00AB49DD"/>
    <w:rsid w:val="00AB4C8F"/>
    <w:rsid w:val="00AB4FC4"/>
    <w:rsid w:val="00AB509A"/>
    <w:rsid w:val="00AB5106"/>
    <w:rsid w:val="00AB52FC"/>
    <w:rsid w:val="00AB5433"/>
    <w:rsid w:val="00AB54A0"/>
    <w:rsid w:val="00AB5689"/>
    <w:rsid w:val="00AB5CAF"/>
    <w:rsid w:val="00AB5DD0"/>
    <w:rsid w:val="00AB624A"/>
    <w:rsid w:val="00AB6402"/>
    <w:rsid w:val="00AB6447"/>
    <w:rsid w:val="00AB669F"/>
    <w:rsid w:val="00AB68FE"/>
    <w:rsid w:val="00AB69C1"/>
    <w:rsid w:val="00AB69C4"/>
    <w:rsid w:val="00AB6CAC"/>
    <w:rsid w:val="00AB6CB0"/>
    <w:rsid w:val="00AB6CD5"/>
    <w:rsid w:val="00AB6D38"/>
    <w:rsid w:val="00AB6E01"/>
    <w:rsid w:val="00AB6F08"/>
    <w:rsid w:val="00AB7032"/>
    <w:rsid w:val="00AB70AE"/>
    <w:rsid w:val="00AB736F"/>
    <w:rsid w:val="00AB757E"/>
    <w:rsid w:val="00AB7A6B"/>
    <w:rsid w:val="00AB7C4B"/>
    <w:rsid w:val="00AB7D7F"/>
    <w:rsid w:val="00AB7DCD"/>
    <w:rsid w:val="00AB7F78"/>
    <w:rsid w:val="00AC004C"/>
    <w:rsid w:val="00AC040F"/>
    <w:rsid w:val="00AC043D"/>
    <w:rsid w:val="00AC0450"/>
    <w:rsid w:val="00AC0457"/>
    <w:rsid w:val="00AC04E1"/>
    <w:rsid w:val="00AC04F3"/>
    <w:rsid w:val="00AC06D2"/>
    <w:rsid w:val="00AC0B22"/>
    <w:rsid w:val="00AC0B52"/>
    <w:rsid w:val="00AC0F5C"/>
    <w:rsid w:val="00AC1196"/>
    <w:rsid w:val="00AC12AD"/>
    <w:rsid w:val="00AC1346"/>
    <w:rsid w:val="00AC15CF"/>
    <w:rsid w:val="00AC1605"/>
    <w:rsid w:val="00AC17BA"/>
    <w:rsid w:val="00AC17EA"/>
    <w:rsid w:val="00AC183D"/>
    <w:rsid w:val="00AC19AF"/>
    <w:rsid w:val="00AC1A74"/>
    <w:rsid w:val="00AC1B63"/>
    <w:rsid w:val="00AC1BD2"/>
    <w:rsid w:val="00AC1D58"/>
    <w:rsid w:val="00AC1D78"/>
    <w:rsid w:val="00AC1E68"/>
    <w:rsid w:val="00AC1F98"/>
    <w:rsid w:val="00AC2452"/>
    <w:rsid w:val="00AC26B6"/>
    <w:rsid w:val="00AC26E5"/>
    <w:rsid w:val="00AC2888"/>
    <w:rsid w:val="00AC295E"/>
    <w:rsid w:val="00AC298D"/>
    <w:rsid w:val="00AC2BCD"/>
    <w:rsid w:val="00AC2CBA"/>
    <w:rsid w:val="00AC2CBB"/>
    <w:rsid w:val="00AC2DBD"/>
    <w:rsid w:val="00AC2E31"/>
    <w:rsid w:val="00AC30B0"/>
    <w:rsid w:val="00AC3225"/>
    <w:rsid w:val="00AC3233"/>
    <w:rsid w:val="00AC323B"/>
    <w:rsid w:val="00AC3320"/>
    <w:rsid w:val="00AC3381"/>
    <w:rsid w:val="00AC34D1"/>
    <w:rsid w:val="00AC34F5"/>
    <w:rsid w:val="00AC368D"/>
    <w:rsid w:val="00AC379E"/>
    <w:rsid w:val="00AC3825"/>
    <w:rsid w:val="00AC3A68"/>
    <w:rsid w:val="00AC3A7D"/>
    <w:rsid w:val="00AC3BC2"/>
    <w:rsid w:val="00AC3C66"/>
    <w:rsid w:val="00AC3CA0"/>
    <w:rsid w:val="00AC3D11"/>
    <w:rsid w:val="00AC3F96"/>
    <w:rsid w:val="00AC3FB7"/>
    <w:rsid w:val="00AC413C"/>
    <w:rsid w:val="00AC41B7"/>
    <w:rsid w:val="00AC4441"/>
    <w:rsid w:val="00AC4502"/>
    <w:rsid w:val="00AC450F"/>
    <w:rsid w:val="00AC4740"/>
    <w:rsid w:val="00AC47B6"/>
    <w:rsid w:val="00AC4A8B"/>
    <w:rsid w:val="00AC4BCC"/>
    <w:rsid w:val="00AC4E6F"/>
    <w:rsid w:val="00AC4F6D"/>
    <w:rsid w:val="00AC5109"/>
    <w:rsid w:val="00AC5311"/>
    <w:rsid w:val="00AC5526"/>
    <w:rsid w:val="00AC55DD"/>
    <w:rsid w:val="00AC55E9"/>
    <w:rsid w:val="00AC564F"/>
    <w:rsid w:val="00AC5798"/>
    <w:rsid w:val="00AC5824"/>
    <w:rsid w:val="00AC589F"/>
    <w:rsid w:val="00AC5977"/>
    <w:rsid w:val="00AC5C7C"/>
    <w:rsid w:val="00AC5C80"/>
    <w:rsid w:val="00AC5CE5"/>
    <w:rsid w:val="00AC5E83"/>
    <w:rsid w:val="00AC5F4E"/>
    <w:rsid w:val="00AC5FE8"/>
    <w:rsid w:val="00AC604E"/>
    <w:rsid w:val="00AC6153"/>
    <w:rsid w:val="00AC6159"/>
    <w:rsid w:val="00AC6371"/>
    <w:rsid w:val="00AC6374"/>
    <w:rsid w:val="00AC6422"/>
    <w:rsid w:val="00AC6511"/>
    <w:rsid w:val="00AC65A6"/>
    <w:rsid w:val="00AC6748"/>
    <w:rsid w:val="00AC677C"/>
    <w:rsid w:val="00AC68C9"/>
    <w:rsid w:val="00AC69F7"/>
    <w:rsid w:val="00AC6AB2"/>
    <w:rsid w:val="00AC6ADE"/>
    <w:rsid w:val="00AC6AF0"/>
    <w:rsid w:val="00AC6B2A"/>
    <w:rsid w:val="00AC6D40"/>
    <w:rsid w:val="00AC6DBC"/>
    <w:rsid w:val="00AC6DE0"/>
    <w:rsid w:val="00AC6FD4"/>
    <w:rsid w:val="00AC7254"/>
    <w:rsid w:val="00AC739F"/>
    <w:rsid w:val="00AC7458"/>
    <w:rsid w:val="00AC77FC"/>
    <w:rsid w:val="00AC7CA5"/>
    <w:rsid w:val="00AC7CC3"/>
    <w:rsid w:val="00AC7D8A"/>
    <w:rsid w:val="00AC7DA6"/>
    <w:rsid w:val="00AC7E9D"/>
    <w:rsid w:val="00AC7F79"/>
    <w:rsid w:val="00AD0182"/>
    <w:rsid w:val="00AD04FD"/>
    <w:rsid w:val="00AD0642"/>
    <w:rsid w:val="00AD06A2"/>
    <w:rsid w:val="00AD06EE"/>
    <w:rsid w:val="00AD07CA"/>
    <w:rsid w:val="00AD09EE"/>
    <w:rsid w:val="00AD0A32"/>
    <w:rsid w:val="00AD0A45"/>
    <w:rsid w:val="00AD0B40"/>
    <w:rsid w:val="00AD0CBC"/>
    <w:rsid w:val="00AD0E92"/>
    <w:rsid w:val="00AD10F9"/>
    <w:rsid w:val="00AD1220"/>
    <w:rsid w:val="00AD14E2"/>
    <w:rsid w:val="00AD154A"/>
    <w:rsid w:val="00AD1612"/>
    <w:rsid w:val="00AD1713"/>
    <w:rsid w:val="00AD1C4F"/>
    <w:rsid w:val="00AD1CE2"/>
    <w:rsid w:val="00AD1CFB"/>
    <w:rsid w:val="00AD1D1D"/>
    <w:rsid w:val="00AD1DB8"/>
    <w:rsid w:val="00AD1DF3"/>
    <w:rsid w:val="00AD22AD"/>
    <w:rsid w:val="00AD23B4"/>
    <w:rsid w:val="00AD23B9"/>
    <w:rsid w:val="00AD2460"/>
    <w:rsid w:val="00AD26E3"/>
    <w:rsid w:val="00AD27DB"/>
    <w:rsid w:val="00AD2878"/>
    <w:rsid w:val="00AD2A69"/>
    <w:rsid w:val="00AD2BFE"/>
    <w:rsid w:val="00AD2C11"/>
    <w:rsid w:val="00AD2D38"/>
    <w:rsid w:val="00AD2D76"/>
    <w:rsid w:val="00AD3082"/>
    <w:rsid w:val="00AD3148"/>
    <w:rsid w:val="00AD31D6"/>
    <w:rsid w:val="00AD33AD"/>
    <w:rsid w:val="00AD36C0"/>
    <w:rsid w:val="00AD36FA"/>
    <w:rsid w:val="00AD37E6"/>
    <w:rsid w:val="00AD3818"/>
    <w:rsid w:val="00AD3967"/>
    <w:rsid w:val="00AD3AFB"/>
    <w:rsid w:val="00AD3B68"/>
    <w:rsid w:val="00AD3B6C"/>
    <w:rsid w:val="00AD3D4C"/>
    <w:rsid w:val="00AD3E03"/>
    <w:rsid w:val="00AD3E13"/>
    <w:rsid w:val="00AD3E9D"/>
    <w:rsid w:val="00AD3EEB"/>
    <w:rsid w:val="00AD3F10"/>
    <w:rsid w:val="00AD4223"/>
    <w:rsid w:val="00AD4390"/>
    <w:rsid w:val="00AD44B3"/>
    <w:rsid w:val="00AD44D4"/>
    <w:rsid w:val="00AD44D8"/>
    <w:rsid w:val="00AD4613"/>
    <w:rsid w:val="00AD4634"/>
    <w:rsid w:val="00AD469F"/>
    <w:rsid w:val="00AD474E"/>
    <w:rsid w:val="00AD485A"/>
    <w:rsid w:val="00AD48BF"/>
    <w:rsid w:val="00AD4F2F"/>
    <w:rsid w:val="00AD4F59"/>
    <w:rsid w:val="00AD5498"/>
    <w:rsid w:val="00AD54BD"/>
    <w:rsid w:val="00AD578C"/>
    <w:rsid w:val="00AD5AB2"/>
    <w:rsid w:val="00AD5CD3"/>
    <w:rsid w:val="00AD5CDD"/>
    <w:rsid w:val="00AD5DA5"/>
    <w:rsid w:val="00AD5DF2"/>
    <w:rsid w:val="00AD5F59"/>
    <w:rsid w:val="00AD5FCB"/>
    <w:rsid w:val="00AD6073"/>
    <w:rsid w:val="00AD63F7"/>
    <w:rsid w:val="00AD68E9"/>
    <w:rsid w:val="00AD6903"/>
    <w:rsid w:val="00AD6A72"/>
    <w:rsid w:val="00AD6AAC"/>
    <w:rsid w:val="00AD6D18"/>
    <w:rsid w:val="00AD6DEB"/>
    <w:rsid w:val="00AD6DF6"/>
    <w:rsid w:val="00AD7418"/>
    <w:rsid w:val="00AD74D5"/>
    <w:rsid w:val="00AD756C"/>
    <w:rsid w:val="00AD7A48"/>
    <w:rsid w:val="00AD7D39"/>
    <w:rsid w:val="00AD7F72"/>
    <w:rsid w:val="00AD7FF9"/>
    <w:rsid w:val="00AE01E1"/>
    <w:rsid w:val="00AE06C5"/>
    <w:rsid w:val="00AE0820"/>
    <w:rsid w:val="00AE0F53"/>
    <w:rsid w:val="00AE1098"/>
    <w:rsid w:val="00AE127A"/>
    <w:rsid w:val="00AE1417"/>
    <w:rsid w:val="00AE143C"/>
    <w:rsid w:val="00AE14B3"/>
    <w:rsid w:val="00AE15F1"/>
    <w:rsid w:val="00AE179F"/>
    <w:rsid w:val="00AE1854"/>
    <w:rsid w:val="00AE193C"/>
    <w:rsid w:val="00AE1A9E"/>
    <w:rsid w:val="00AE1C95"/>
    <w:rsid w:val="00AE1DA3"/>
    <w:rsid w:val="00AE22BA"/>
    <w:rsid w:val="00AE2311"/>
    <w:rsid w:val="00AE23F7"/>
    <w:rsid w:val="00AE2431"/>
    <w:rsid w:val="00AE247F"/>
    <w:rsid w:val="00AE2573"/>
    <w:rsid w:val="00AE25AF"/>
    <w:rsid w:val="00AE2685"/>
    <w:rsid w:val="00AE283B"/>
    <w:rsid w:val="00AE2858"/>
    <w:rsid w:val="00AE2B8F"/>
    <w:rsid w:val="00AE2D19"/>
    <w:rsid w:val="00AE2DBC"/>
    <w:rsid w:val="00AE3053"/>
    <w:rsid w:val="00AE3090"/>
    <w:rsid w:val="00AE318A"/>
    <w:rsid w:val="00AE325C"/>
    <w:rsid w:val="00AE32A3"/>
    <w:rsid w:val="00AE34BA"/>
    <w:rsid w:val="00AE39BF"/>
    <w:rsid w:val="00AE3A75"/>
    <w:rsid w:val="00AE3AA6"/>
    <w:rsid w:val="00AE3B2D"/>
    <w:rsid w:val="00AE3CC8"/>
    <w:rsid w:val="00AE3D8F"/>
    <w:rsid w:val="00AE3F49"/>
    <w:rsid w:val="00AE4014"/>
    <w:rsid w:val="00AE40D8"/>
    <w:rsid w:val="00AE4106"/>
    <w:rsid w:val="00AE431F"/>
    <w:rsid w:val="00AE4348"/>
    <w:rsid w:val="00AE435B"/>
    <w:rsid w:val="00AE445F"/>
    <w:rsid w:val="00AE4584"/>
    <w:rsid w:val="00AE46E8"/>
    <w:rsid w:val="00AE47E6"/>
    <w:rsid w:val="00AE4922"/>
    <w:rsid w:val="00AE4B78"/>
    <w:rsid w:val="00AE4F59"/>
    <w:rsid w:val="00AE4FD7"/>
    <w:rsid w:val="00AE532F"/>
    <w:rsid w:val="00AE53F4"/>
    <w:rsid w:val="00AE54E1"/>
    <w:rsid w:val="00AE5621"/>
    <w:rsid w:val="00AE56F2"/>
    <w:rsid w:val="00AE5937"/>
    <w:rsid w:val="00AE597D"/>
    <w:rsid w:val="00AE5AEB"/>
    <w:rsid w:val="00AE5E2D"/>
    <w:rsid w:val="00AE5F7A"/>
    <w:rsid w:val="00AE602F"/>
    <w:rsid w:val="00AE60FC"/>
    <w:rsid w:val="00AE6120"/>
    <w:rsid w:val="00AE61E7"/>
    <w:rsid w:val="00AE6368"/>
    <w:rsid w:val="00AE63DA"/>
    <w:rsid w:val="00AE653B"/>
    <w:rsid w:val="00AE672C"/>
    <w:rsid w:val="00AE68BA"/>
    <w:rsid w:val="00AE6C36"/>
    <w:rsid w:val="00AE6D51"/>
    <w:rsid w:val="00AE70EE"/>
    <w:rsid w:val="00AE7185"/>
    <w:rsid w:val="00AE72E6"/>
    <w:rsid w:val="00AE738B"/>
    <w:rsid w:val="00AE740C"/>
    <w:rsid w:val="00AE74C6"/>
    <w:rsid w:val="00AE77E4"/>
    <w:rsid w:val="00AE79F6"/>
    <w:rsid w:val="00AE7AFE"/>
    <w:rsid w:val="00AE7D06"/>
    <w:rsid w:val="00AE7DF2"/>
    <w:rsid w:val="00AE7F5C"/>
    <w:rsid w:val="00AF0159"/>
    <w:rsid w:val="00AF02C0"/>
    <w:rsid w:val="00AF0320"/>
    <w:rsid w:val="00AF04E7"/>
    <w:rsid w:val="00AF057F"/>
    <w:rsid w:val="00AF0682"/>
    <w:rsid w:val="00AF06F0"/>
    <w:rsid w:val="00AF06F5"/>
    <w:rsid w:val="00AF0B01"/>
    <w:rsid w:val="00AF0B60"/>
    <w:rsid w:val="00AF0E70"/>
    <w:rsid w:val="00AF0E88"/>
    <w:rsid w:val="00AF0F2E"/>
    <w:rsid w:val="00AF127C"/>
    <w:rsid w:val="00AF1826"/>
    <w:rsid w:val="00AF1951"/>
    <w:rsid w:val="00AF19B2"/>
    <w:rsid w:val="00AF1A5F"/>
    <w:rsid w:val="00AF1B57"/>
    <w:rsid w:val="00AF1E79"/>
    <w:rsid w:val="00AF1EC3"/>
    <w:rsid w:val="00AF1F57"/>
    <w:rsid w:val="00AF1FEC"/>
    <w:rsid w:val="00AF2016"/>
    <w:rsid w:val="00AF20B1"/>
    <w:rsid w:val="00AF2280"/>
    <w:rsid w:val="00AF2761"/>
    <w:rsid w:val="00AF290B"/>
    <w:rsid w:val="00AF2966"/>
    <w:rsid w:val="00AF2A67"/>
    <w:rsid w:val="00AF2C08"/>
    <w:rsid w:val="00AF2D35"/>
    <w:rsid w:val="00AF2DB8"/>
    <w:rsid w:val="00AF300A"/>
    <w:rsid w:val="00AF302C"/>
    <w:rsid w:val="00AF30EA"/>
    <w:rsid w:val="00AF3133"/>
    <w:rsid w:val="00AF324B"/>
    <w:rsid w:val="00AF344D"/>
    <w:rsid w:val="00AF3456"/>
    <w:rsid w:val="00AF349A"/>
    <w:rsid w:val="00AF389B"/>
    <w:rsid w:val="00AF38F0"/>
    <w:rsid w:val="00AF39F1"/>
    <w:rsid w:val="00AF39F9"/>
    <w:rsid w:val="00AF3ABC"/>
    <w:rsid w:val="00AF3B9B"/>
    <w:rsid w:val="00AF3C94"/>
    <w:rsid w:val="00AF3DFC"/>
    <w:rsid w:val="00AF3E23"/>
    <w:rsid w:val="00AF4138"/>
    <w:rsid w:val="00AF4139"/>
    <w:rsid w:val="00AF41B5"/>
    <w:rsid w:val="00AF42C6"/>
    <w:rsid w:val="00AF4541"/>
    <w:rsid w:val="00AF4675"/>
    <w:rsid w:val="00AF47C7"/>
    <w:rsid w:val="00AF481C"/>
    <w:rsid w:val="00AF4823"/>
    <w:rsid w:val="00AF4B92"/>
    <w:rsid w:val="00AF4E23"/>
    <w:rsid w:val="00AF4E63"/>
    <w:rsid w:val="00AF5071"/>
    <w:rsid w:val="00AF5293"/>
    <w:rsid w:val="00AF52F3"/>
    <w:rsid w:val="00AF5374"/>
    <w:rsid w:val="00AF556C"/>
    <w:rsid w:val="00AF55D1"/>
    <w:rsid w:val="00AF572D"/>
    <w:rsid w:val="00AF5780"/>
    <w:rsid w:val="00AF5795"/>
    <w:rsid w:val="00AF57B7"/>
    <w:rsid w:val="00AF580B"/>
    <w:rsid w:val="00AF5A41"/>
    <w:rsid w:val="00AF5A43"/>
    <w:rsid w:val="00AF5C1C"/>
    <w:rsid w:val="00AF5C69"/>
    <w:rsid w:val="00AF5E42"/>
    <w:rsid w:val="00AF5F0A"/>
    <w:rsid w:val="00AF5F1A"/>
    <w:rsid w:val="00AF60EC"/>
    <w:rsid w:val="00AF6152"/>
    <w:rsid w:val="00AF61CD"/>
    <w:rsid w:val="00AF65CA"/>
    <w:rsid w:val="00AF6A68"/>
    <w:rsid w:val="00AF6A79"/>
    <w:rsid w:val="00AF6AE9"/>
    <w:rsid w:val="00AF6B95"/>
    <w:rsid w:val="00AF6D34"/>
    <w:rsid w:val="00AF6EA5"/>
    <w:rsid w:val="00AF6EE8"/>
    <w:rsid w:val="00AF7297"/>
    <w:rsid w:val="00AF7316"/>
    <w:rsid w:val="00AF7425"/>
    <w:rsid w:val="00AF758F"/>
    <w:rsid w:val="00AF75EC"/>
    <w:rsid w:val="00AF768D"/>
    <w:rsid w:val="00AF7801"/>
    <w:rsid w:val="00AF789B"/>
    <w:rsid w:val="00AF797C"/>
    <w:rsid w:val="00AF79A8"/>
    <w:rsid w:val="00AF7CC1"/>
    <w:rsid w:val="00AF7CDA"/>
    <w:rsid w:val="00AF7F29"/>
    <w:rsid w:val="00AF7FE3"/>
    <w:rsid w:val="00AF7FED"/>
    <w:rsid w:val="00B001AA"/>
    <w:rsid w:val="00B0071C"/>
    <w:rsid w:val="00B0071D"/>
    <w:rsid w:val="00B00AC5"/>
    <w:rsid w:val="00B00D07"/>
    <w:rsid w:val="00B00FE0"/>
    <w:rsid w:val="00B010F4"/>
    <w:rsid w:val="00B01159"/>
    <w:rsid w:val="00B01280"/>
    <w:rsid w:val="00B01535"/>
    <w:rsid w:val="00B016A4"/>
    <w:rsid w:val="00B0174D"/>
    <w:rsid w:val="00B017A2"/>
    <w:rsid w:val="00B018FD"/>
    <w:rsid w:val="00B019F8"/>
    <w:rsid w:val="00B01A95"/>
    <w:rsid w:val="00B01B92"/>
    <w:rsid w:val="00B01C2C"/>
    <w:rsid w:val="00B01C82"/>
    <w:rsid w:val="00B01D9F"/>
    <w:rsid w:val="00B01E31"/>
    <w:rsid w:val="00B01FA1"/>
    <w:rsid w:val="00B020B9"/>
    <w:rsid w:val="00B024F6"/>
    <w:rsid w:val="00B026A4"/>
    <w:rsid w:val="00B026B3"/>
    <w:rsid w:val="00B02744"/>
    <w:rsid w:val="00B02A21"/>
    <w:rsid w:val="00B02A47"/>
    <w:rsid w:val="00B02BF2"/>
    <w:rsid w:val="00B02C61"/>
    <w:rsid w:val="00B02CC0"/>
    <w:rsid w:val="00B02F51"/>
    <w:rsid w:val="00B02FB1"/>
    <w:rsid w:val="00B0302A"/>
    <w:rsid w:val="00B0307D"/>
    <w:rsid w:val="00B034AF"/>
    <w:rsid w:val="00B0351B"/>
    <w:rsid w:val="00B03526"/>
    <w:rsid w:val="00B03528"/>
    <w:rsid w:val="00B03634"/>
    <w:rsid w:val="00B0368A"/>
    <w:rsid w:val="00B0383D"/>
    <w:rsid w:val="00B03ABC"/>
    <w:rsid w:val="00B03BE8"/>
    <w:rsid w:val="00B03E4E"/>
    <w:rsid w:val="00B03E8B"/>
    <w:rsid w:val="00B03F2D"/>
    <w:rsid w:val="00B0406C"/>
    <w:rsid w:val="00B041DA"/>
    <w:rsid w:val="00B0437C"/>
    <w:rsid w:val="00B043A6"/>
    <w:rsid w:val="00B043FD"/>
    <w:rsid w:val="00B0465C"/>
    <w:rsid w:val="00B04683"/>
    <w:rsid w:val="00B0468F"/>
    <w:rsid w:val="00B04946"/>
    <w:rsid w:val="00B049E4"/>
    <w:rsid w:val="00B04EC9"/>
    <w:rsid w:val="00B04F71"/>
    <w:rsid w:val="00B04FA6"/>
    <w:rsid w:val="00B04FB9"/>
    <w:rsid w:val="00B05025"/>
    <w:rsid w:val="00B05043"/>
    <w:rsid w:val="00B050A4"/>
    <w:rsid w:val="00B050E3"/>
    <w:rsid w:val="00B0516F"/>
    <w:rsid w:val="00B0520E"/>
    <w:rsid w:val="00B052AE"/>
    <w:rsid w:val="00B0543E"/>
    <w:rsid w:val="00B056DD"/>
    <w:rsid w:val="00B05779"/>
    <w:rsid w:val="00B05919"/>
    <w:rsid w:val="00B059C0"/>
    <w:rsid w:val="00B05A9E"/>
    <w:rsid w:val="00B05BD9"/>
    <w:rsid w:val="00B05C14"/>
    <w:rsid w:val="00B05CC4"/>
    <w:rsid w:val="00B05D25"/>
    <w:rsid w:val="00B05D53"/>
    <w:rsid w:val="00B05EAB"/>
    <w:rsid w:val="00B0600C"/>
    <w:rsid w:val="00B060D4"/>
    <w:rsid w:val="00B061A1"/>
    <w:rsid w:val="00B06258"/>
    <w:rsid w:val="00B067D2"/>
    <w:rsid w:val="00B06B75"/>
    <w:rsid w:val="00B06B9E"/>
    <w:rsid w:val="00B06E06"/>
    <w:rsid w:val="00B06F6B"/>
    <w:rsid w:val="00B06FB0"/>
    <w:rsid w:val="00B07042"/>
    <w:rsid w:val="00B072CC"/>
    <w:rsid w:val="00B073DE"/>
    <w:rsid w:val="00B0756E"/>
    <w:rsid w:val="00B075AE"/>
    <w:rsid w:val="00B0766A"/>
    <w:rsid w:val="00B076EF"/>
    <w:rsid w:val="00B078DD"/>
    <w:rsid w:val="00B07A2B"/>
    <w:rsid w:val="00B07FC6"/>
    <w:rsid w:val="00B10240"/>
    <w:rsid w:val="00B1030B"/>
    <w:rsid w:val="00B1032F"/>
    <w:rsid w:val="00B105B9"/>
    <w:rsid w:val="00B105CF"/>
    <w:rsid w:val="00B10658"/>
    <w:rsid w:val="00B107D0"/>
    <w:rsid w:val="00B109C7"/>
    <w:rsid w:val="00B10E19"/>
    <w:rsid w:val="00B10FFC"/>
    <w:rsid w:val="00B10FFF"/>
    <w:rsid w:val="00B11374"/>
    <w:rsid w:val="00B115E4"/>
    <w:rsid w:val="00B11A5A"/>
    <w:rsid w:val="00B11B24"/>
    <w:rsid w:val="00B11C0C"/>
    <w:rsid w:val="00B11D17"/>
    <w:rsid w:val="00B11E78"/>
    <w:rsid w:val="00B11FC7"/>
    <w:rsid w:val="00B11FEE"/>
    <w:rsid w:val="00B11FF0"/>
    <w:rsid w:val="00B121C0"/>
    <w:rsid w:val="00B121D0"/>
    <w:rsid w:val="00B1235E"/>
    <w:rsid w:val="00B124E0"/>
    <w:rsid w:val="00B12518"/>
    <w:rsid w:val="00B1253D"/>
    <w:rsid w:val="00B125D0"/>
    <w:rsid w:val="00B12942"/>
    <w:rsid w:val="00B129DD"/>
    <w:rsid w:val="00B12AB3"/>
    <w:rsid w:val="00B12C6E"/>
    <w:rsid w:val="00B12D5B"/>
    <w:rsid w:val="00B12DF8"/>
    <w:rsid w:val="00B12E64"/>
    <w:rsid w:val="00B12E7A"/>
    <w:rsid w:val="00B12FD4"/>
    <w:rsid w:val="00B132AD"/>
    <w:rsid w:val="00B132E2"/>
    <w:rsid w:val="00B133CA"/>
    <w:rsid w:val="00B13634"/>
    <w:rsid w:val="00B136DC"/>
    <w:rsid w:val="00B13758"/>
    <w:rsid w:val="00B138D1"/>
    <w:rsid w:val="00B13BBC"/>
    <w:rsid w:val="00B13DA2"/>
    <w:rsid w:val="00B13E5D"/>
    <w:rsid w:val="00B13EE7"/>
    <w:rsid w:val="00B13F25"/>
    <w:rsid w:val="00B14289"/>
    <w:rsid w:val="00B144D5"/>
    <w:rsid w:val="00B1452A"/>
    <w:rsid w:val="00B1467A"/>
    <w:rsid w:val="00B147BE"/>
    <w:rsid w:val="00B14827"/>
    <w:rsid w:val="00B14872"/>
    <w:rsid w:val="00B14884"/>
    <w:rsid w:val="00B1496B"/>
    <w:rsid w:val="00B14A98"/>
    <w:rsid w:val="00B14BEA"/>
    <w:rsid w:val="00B14F19"/>
    <w:rsid w:val="00B1504F"/>
    <w:rsid w:val="00B151EB"/>
    <w:rsid w:val="00B152F6"/>
    <w:rsid w:val="00B1542E"/>
    <w:rsid w:val="00B1562E"/>
    <w:rsid w:val="00B156B6"/>
    <w:rsid w:val="00B1577B"/>
    <w:rsid w:val="00B1580F"/>
    <w:rsid w:val="00B15881"/>
    <w:rsid w:val="00B15ABD"/>
    <w:rsid w:val="00B15B2A"/>
    <w:rsid w:val="00B15B64"/>
    <w:rsid w:val="00B15E75"/>
    <w:rsid w:val="00B15EA7"/>
    <w:rsid w:val="00B1624E"/>
    <w:rsid w:val="00B162C9"/>
    <w:rsid w:val="00B169E7"/>
    <w:rsid w:val="00B16B0B"/>
    <w:rsid w:val="00B16E73"/>
    <w:rsid w:val="00B16EEB"/>
    <w:rsid w:val="00B16EF1"/>
    <w:rsid w:val="00B170C7"/>
    <w:rsid w:val="00B171E2"/>
    <w:rsid w:val="00B1728F"/>
    <w:rsid w:val="00B172C5"/>
    <w:rsid w:val="00B17373"/>
    <w:rsid w:val="00B174FD"/>
    <w:rsid w:val="00B1761E"/>
    <w:rsid w:val="00B176CF"/>
    <w:rsid w:val="00B1771B"/>
    <w:rsid w:val="00B179D1"/>
    <w:rsid w:val="00B17B32"/>
    <w:rsid w:val="00B17D40"/>
    <w:rsid w:val="00B17F38"/>
    <w:rsid w:val="00B200B0"/>
    <w:rsid w:val="00B201C7"/>
    <w:rsid w:val="00B203C1"/>
    <w:rsid w:val="00B20581"/>
    <w:rsid w:val="00B205E4"/>
    <w:rsid w:val="00B2067E"/>
    <w:rsid w:val="00B20693"/>
    <w:rsid w:val="00B20732"/>
    <w:rsid w:val="00B207F4"/>
    <w:rsid w:val="00B2088C"/>
    <w:rsid w:val="00B20B0A"/>
    <w:rsid w:val="00B20D5A"/>
    <w:rsid w:val="00B20F33"/>
    <w:rsid w:val="00B20FC5"/>
    <w:rsid w:val="00B2103B"/>
    <w:rsid w:val="00B21043"/>
    <w:rsid w:val="00B2159A"/>
    <w:rsid w:val="00B215EA"/>
    <w:rsid w:val="00B217BD"/>
    <w:rsid w:val="00B217F4"/>
    <w:rsid w:val="00B21982"/>
    <w:rsid w:val="00B21A18"/>
    <w:rsid w:val="00B21A6E"/>
    <w:rsid w:val="00B21B47"/>
    <w:rsid w:val="00B21B90"/>
    <w:rsid w:val="00B21C00"/>
    <w:rsid w:val="00B21CE4"/>
    <w:rsid w:val="00B21E3B"/>
    <w:rsid w:val="00B21E7A"/>
    <w:rsid w:val="00B21FE0"/>
    <w:rsid w:val="00B21FFD"/>
    <w:rsid w:val="00B22143"/>
    <w:rsid w:val="00B22195"/>
    <w:rsid w:val="00B22207"/>
    <w:rsid w:val="00B224A3"/>
    <w:rsid w:val="00B224A4"/>
    <w:rsid w:val="00B2252A"/>
    <w:rsid w:val="00B2252F"/>
    <w:rsid w:val="00B22676"/>
    <w:rsid w:val="00B22ED7"/>
    <w:rsid w:val="00B22F44"/>
    <w:rsid w:val="00B22F87"/>
    <w:rsid w:val="00B22FF1"/>
    <w:rsid w:val="00B23066"/>
    <w:rsid w:val="00B230C8"/>
    <w:rsid w:val="00B23241"/>
    <w:rsid w:val="00B235C7"/>
    <w:rsid w:val="00B235E5"/>
    <w:rsid w:val="00B235FC"/>
    <w:rsid w:val="00B23C17"/>
    <w:rsid w:val="00B23CF3"/>
    <w:rsid w:val="00B23E5C"/>
    <w:rsid w:val="00B23E7E"/>
    <w:rsid w:val="00B23ED6"/>
    <w:rsid w:val="00B23F3F"/>
    <w:rsid w:val="00B23FDF"/>
    <w:rsid w:val="00B24011"/>
    <w:rsid w:val="00B243C1"/>
    <w:rsid w:val="00B2442B"/>
    <w:rsid w:val="00B24462"/>
    <w:rsid w:val="00B24810"/>
    <w:rsid w:val="00B2484F"/>
    <w:rsid w:val="00B24B3F"/>
    <w:rsid w:val="00B25158"/>
    <w:rsid w:val="00B25172"/>
    <w:rsid w:val="00B25274"/>
    <w:rsid w:val="00B252FA"/>
    <w:rsid w:val="00B25428"/>
    <w:rsid w:val="00B254B9"/>
    <w:rsid w:val="00B25537"/>
    <w:rsid w:val="00B2574C"/>
    <w:rsid w:val="00B258B4"/>
    <w:rsid w:val="00B259AD"/>
    <w:rsid w:val="00B25AFD"/>
    <w:rsid w:val="00B25B50"/>
    <w:rsid w:val="00B26046"/>
    <w:rsid w:val="00B26049"/>
    <w:rsid w:val="00B26190"/>
    <w:rsid w:val="00B2627A"/>
    <w:rsid w:val="00B262E4"/>
    <w:rsid w:val="00B26343"/>
    <w:rsid w:val="00B2656C"/>
    <w:rsid w:val="00B265DE"/>
    <w:rsid w:val="00B268AA"/>
    <w:rsid w:val="00B268C9"/>
    <w:rsid w:val="00B26C1B"/>
    <w:rsid w:val="00B26CA1"/>
    <w:rsid w:val="00B26DFE"/>
    <w:rsid w:val="00B271EB"/>
    <w:rsid w:val="00B27239"/>
    <w:rsid w:val="00B272B3"/>
    <w:rsid w:val="00B272B7"/>
    <w:rsid w:val="00B27443"/>
    <w:rsid w:val="00B2756D"/>
    <w:rsid w:val="00B277A2"/>
    <w:rsid w:val="00B2782A"/>
    <w:rsid w:val="00B279B4"/>
    <w:rsid w:val="00B27AFD"/>
    <w:rsid w:val="00B27B38"/>
    <w:rsid w:val="00B27DD0"/>
    <w:rsid w:val="00B27E31"/>
    <w:rsid w:val="00B30175"/>
    <w:rsid w:val="00B30247"/>
    <w:rsid w:val="00B302D9"/>
    <w:rsid w:val="00B3030B"/>
    <w:rsid w:val="00B30315"/>
    <w:rsid w:val="00B30317"/>
    <w:rsid w:val="00B303A1"/>
    <w:rsid w:val="00B30762"/>
    <w:rsid w:val="00B30BFA"/>
    <w:rsid w:val="00B30D3B"/>
    <w:rsid w:val="00B30D65"/>
    <w:rsid w:val="00B30DFB"/>
    <w:rsid w:val="00B30FCF"/>
    <w:rsid w:val="00B312E2"/>
    <w:rsid w:val="00B3145E"/>
    <w:rsid w:val="00B3158F"/>
    <w:rsid w:val="00B31653"/>
    <w:rsid w:val="00B317AD"/>
    <w:rsid w:val="00B317D4"/>
    <w:rsid w:val="00B319BC"/>
    <w:rsid w:val="00B319EB"/>
    <w:rsid w:val="00B31A32"/>
    <w:rsid w:val="00B31A6C"/>
    <w:rsid w:val="00B31DED"/>
    <w:rsid w:val="00B31F34"/>
    <w:rsid w:val="00B31F51"/>
    <w:rsid w:val="00B320A9"/>
    <w:rsid w:val="00B32340"/>
    <w:rsid w:val="00B323C9"/>
    <w:rsid w:val="00B324E4"/>
    <w:rsid w:val="00B32579"/>
    <w:rsid w:val="00B3259F"/>
    <w:rsid w:val="00B326B0"/>
    <w:rsid w:val="00B32966"/>
    <w:rsid w:val="00B32A2A"/>
    <w:rsid w:val="00B32A51"/>
    <w:rsid w:val="00B32DAF"/>
    <w:rsid w:val="00B32E91"/>
    <w:rsid w:val="00B32EF9"/>
    <w:rsid w:val="00B32F11"/>
    <w:rsid w:val="00B32F78"/>
    <w:rsid w:val="00B32FBD"/>
    <w:rsid w:val="00B3307C"/>
    <w:rsid w:val="00B330D1"/>
    <w:rsid w:val="00B33102"/>
    <w:rsid w:val="00B335A4"/>
    <w:rsid w:val="00B335DE"/>
    <w:rsid w:val="00B338F0"/>
    <w:rsid w:val="00B33939"/>
    <w:rsid w:val="00B339A8"/>
    <w:rsid w:val="00B33BB0"/>
    <w:rsid w:val="00B33E16"/>
    <w:rsid w:val="00B33F5F"/>
    <w:rsid w:val="00B34091"/>
    <w:rsid w:val="00B34141"/>
    <w:rsid w:val="00B34277"/>
    <w:rsid w:val="00B342E8"/>
    <w:rsid w:val="00B344B5"/>
    <w:rsid w:val="00B346E9"/>
    <w:rsid w:val="00B347D6"/>
    <w:rsid w:val="00B34905"/>
    <w:rsid w:val="00B3498E"/>
    <w:rsid w:val="00B349D1"/>
    <w:rsid w:val="00B34A64"/>
    <w:rsid w:val="00B34A95"/>
    <w:rsid w:val="00B34B00"/>
    <w:rsid w:val="00B34BAE"/>
    <w:rsid w:val="00B34CC6"/>
    <w:rsid w:val="00B34DF4"/>
    <w:rsid w:val="00B34F0A"/>
    <w:rsid w:val="00B34F11"/>
    <w:rsid w:val="00B34F1B"/>
    <w:rsid w:val="00B34F8F"/>
    <w:rsid w:val="00B355CC"/>
    <w:rsid w:val="00B35A61"/>
    <w:rsid w:val="00B35AE7"/>
    <w:rsid w:val="00B35B1E"/>
    <w:rsid w:val="00B35B4E"/>
    <w:rsid w:val="00B35C92"/>
    <w:rsid w:val="00B35CD1"/>
    <w:rsid w:val="00B35D6D"/>
    <w:rsid w:val="00B36028"/>
    <w:rsid w:val="00B36096"/>
    <w:rsid w:val="00B36527"/>
    <w:rsid w:val="00B365C3"/>
    <w:rsid w:val="00B36A03"/>
    <w:rsid w:val="00B37013"/>
    <w:rsid w:val="00B3703E"/>
    <w:rsid w:val="00B3716C"/>
    <w:rsid w:val="00B37172"/>
    <w:rsid w:val="00B37343"/>
    <w:rsid w:val="00B37356"/>
    <w:rsid w:val="00B376B8"/>
    <w:rsid w:val="00B37812"/>
    <w:rsid w:val="00B37971"/>
    <w:rsid w:val="00B379AD"/>
    <w:rsid w:val="00B37AD6"/>
    <w:rsid w:val="00B37AF0"/>
    <w:rsid w:val="00B37C7A"/>
    <w:rsid w:val="00B402E1"/>
    <w:rsid w:val="00B40379"/>
    <w:rsid w:val="00B403F7"/>
    <w:rsid w:val="00B40984"/>
    <w:rsid w:val="00B40B44"/>
    <w:rsid w:val="00B40C8E"/>
    <w:rsid w:val="00B40D48"/>
    <w:rsid w:val="00B40F37"/>
    <w:rsid w:val="00B411E7"/>
    <w:rsid w:val="00B41466"/>
    <w:rsid w:val="00B414AC"/>
    <w:rsid w:val="00B41501"/>
    <w:rsid w:val="00B415E5"/>
    <w:rsid w:val="00B4162D"/>
    <w:rsid w:val="00B418C2"/>
    <w:rsid w:val="00B418F0"/>
    <w:rsid w:val="00B41938"/>
    <w:rsid w:val="00B41BE6"/>
    <w:rsid w:val="00B41D42"/>
    <w:rsid w:val="00B41D97"/>
    <w:rsid w:val="00B41F1B"/>
    <w:rsid w:val="00B42422"/>
    <w:rsid w:val="00B428BE"/>
    <w:rsid w:val="00B428E4"/>
    <w:rsid w:val="00B42989"/>
    <w:rsid w:val="00B42D36"/>
    <w:rsid w:val="00B42D38"/>
    <w:rsid w:val="00B42EE4"/>
    <w:rsid w:val="00B4317D"/>
    <w:rsid w:val="00B431EC"/>
    <w:rsid w:val="00B43430"/>
    <w:rsid w:val="00B436A4"/>
    <w:rsid w:val="00B43715"/>
    <w:rsid w:val="00B43737"/>
    <w:rsid w:val="00B43881"/>
    <w:rsid w:val="00B43A04"/>
    <w:rsid w:val="00B43EE3"/>
    <w:rsid w:val="00B44132"/>
    <w:rsid w:val="00B4433A"/>
    <w:rsid w:val="00B44508"/>
    <w:rsid w:val="00B445EB"/>
    <w:rsid w:val="00B447CD"/>
    <w:rsid w:val="00B44902"/>
    <w:rsid w:val="00B4493E"/>
    <w:rsid w:val="00B44A3C"/>
    <w:rsid w:val="00B4523D"/>
    <w:rsid w:val="00B45255"/>
    <w:rsid w:val="00B45304"/>
    <w:rsid w:val="00B45614"/>
    <w:rsid w:val="00B45651"/>
    <w:rsid w:val="00B45663"/>
    <w:rsid w:val="00B45671"/>
    <w:rsid w:val="00B456C4"/>
    <w:rsid w:val="00B458A4"/>
    <w:rsid w:val="00B459C5"/>
    <w:rsid w:val="00B45D39"/>
    <w:rsid w:val="00B46004"/>
    <w:rsid w:val="00B46087"/>
    <w:rsid w:val="00B460EB"/>
    <w:rsid w:val="00B4615E"/>
    <w:rsid w:val="00B46194"/>
    <w:rsid w:val="00B4649B"/>
    <w:rsid w:val="00B46690"/>
    <w:rsid w:val="00B4669B"/>
    <w:rsid w:val="00B46A35"/>
    <w:rsid w:val="00B46BCA"/>
    <w:rsid w:val="00B46BDE"/>
    <w:rsid w:val="00B46D89"/>
    <w:rsid w:val="00B46DD4"/>
    <w:rsid w:val="00B46DFB"/>
    <w:rsid w:val="00B46E11"/>
    <w:rsid w:val="00B46ED4"/>
    <w:rsid w:val="00B46FBC"/>
    <w:rsid w:val="00B47177"/>
    <w:rsid w:val="00B471B6"/>
    <w:rsid w:val="00B47236"/>
    <w:rsid w:val="00B472AC"/>
    <w:rsid w:val="00B47417"/>
    <w:rsid w:val="00B474D8"/>
    <w:rsid w:val="00B47663"/>
    <w:rsid w:val="00B47762"/>
    <w:rsid w:val="00B4783A"/>
    <w:rsid w:val="00B47913"/>
    <w:rsid w:val="00B47997"/>
    <w:rsid w:val="00B47BC3"/>
    <w:rsid w:val="00B47F35"/>
    <w:rsid w:val="00B47F67"/>
    <w:rsid w:val="00B502BE"/>
    <w:rsid w:val="00B50341"/>
    <w:rsid w:val="00B506A5"/>
    <w:rsid w:val="00B506CC"/>
    <w:rsid w:val="00B5071A"/>
    <w:rsid w:val="00B50945"/>
    <w:rsid w:val="00B50AA9"/>
    <w:rsid w:val="00B50BDA"/>
    <w:rsid w:val="00B50C96"/>
    <w:rsid w:val="00B50F48"/>
    <w:rsid w:val="00B51014"/>
    <w:rsid w:val="00B512D9"/>
    <w:rsid w:val="00B51447"/>
    <w:rsid w:val="00B51688"/>
    <w:rsid w:val="00B5196B"/>
    <w:rsid w:val="00B51EED"/>
    <w:rsid w:val="00B51F25"/>
    <w:rsid w:val="00B51F37"/>
    <w:rsid w:val="00B521A6"/>
    <w:rsid w:val="00B52249"/>
    <w:rsid w:val="00B522F9"/>
    <w:rsid w:val="00B52474"/>
    <w:rsid w:val="00B52551"/>
    <w:rsid w:val="00B52556"/>
    <w:rsid w:val="00B5266B"/>
    <w:rsid w:val="00B52714"/>
    <w:rsid w:val="00B52812"/>
    <w:rsid w:val="00B5282B"/>
    <w:rsid w:val="00B529E1"/>
    <w:rsid w:val="00B52C14"/>
    <w:rsid w:val="00B52C19"/>
    <w:rsid w:val="00B52D9C"/>
    <w:rsid w:val="00B52DA7"/>
    <w:rsid w:val="00B52F1A"/>
    <w:rsid w:val="00B52F31"/>
    <w:rsid w:val="00B53084"/>
    <w:rsid w:val="00B53113"/>
    <w:rsid w:val="00B533BB"/>
    <w:rsid w:val="00B534A6"/>
    <w:rsid w:val="00B534E9"/>
    <w:rsid w:val="00B53561"/>
    <w:rsid w:val="00B535F9"/>
    <w:rsid w:val="00B53611"/>
    <w:rsid w:val="00B536BA"/>
    <w:rsid w:val="00B53A87"/>
    <w:rsid w:val="00B53AAE"/>
    <w:rsid w:val="00B53B4F"/>
    <w:rsid w:val="00B53D25"/>
    <w:rsid w:val="00B53E51"/>
    <w:rsid w:val="00B5402B"/>
    <w:rsid w:val="00B5442D"/>
    <w:rsid w:val="00B54474"/>
    <w:rsid w:val="00B546FA"/>
    <w:rsid w:val="00B54862"/>
    <w:rsid w:val="00B5496D"/>
    <w:rsid w:val="00B54E62"/>
    <w:rsid w:val="00B552CC"/>
    <w:rsid w:val="00B553AB"/>
    <w:rsid w:val="00B554C4"/>
    <w:rsid w:val="00B554E2"/>
    <w:rsid w:val="00B5562B"/>
    <w:rsid w:val="00B5568E"/>
    <w:rsid w:val="00B558F5"/>
    <w:rsid w:val="00B55CA8"/>
    <w:rsid w:val="00B55D3D"/>
    <w:rsid w:val="00B55EE1"/>
    <w:rsid w:val="00B55F4E"/>
    <w:rsid w:val="00B55F5D"/>
    <w:rsid w:val="00B56117"/>
    <w:rsid w:val="00B563F5"/>
    <w:rsid w:val="00B566D5"/>
    <w:rsid w:val="00B5689B"/>
    <w:rsid w:val="00B56945"/>
    <w:rsid w:val="00B56B31"/>
    <w:rsid w:val="00B56B5C"/>
    <w:rsid w:val="00B56EFD"/>
    <w:rsid w:val="00B56FCB"/>
    <w:rsid w:val="00B571D5"/>
    <w:rsid w:val="00B571F4"/>
    <w:rsid w:val="00B57279"/>
    <w:rsid w:val="00B574BC"/>
    <w:rsid w:val="00B5759B"/>
    <w:rsid w:val="00B57639"/>
    <w:rsid w:val="00B57750"/>
    <w:rsid w:val="00B57A04"/>
    <w:rsid w:val="00B57ABB"/>
    <w:rsid w:val="00B57C05"/>
    <w:rsid w:val="00B57E90"/>
    <w:rsid w:val="00B57F92"/>
    <w:rsid w:val="00B57FA7"/>
    <w:rsid w:val="00B57FA9"/>
    <w:rsid w:val="00B6010E"/>
    <w:rsid w:val="00B6022B"/>
    <w:rsid w:val="00B6028F"/>
    <w:rsid w:val="00B602FD"/>
    <w:rsid w:val="00B60A30"/>
    <w:rsid w:val="00B60B19"/>
    <w:rsid w:val="00B60B7C"/>
    <w:rsid w:val="00B60BB6"/>
    <w:rsid w:val="00B60E92"/>
    <w:rsid w:val="00B60F3D"/>
    <w:rsid w:val="00B6116D"/>
    <w:rsid w:val="00B611A4"/>
    <w:rsid w:val="00B61289"/>
    <w:rsid w:val="00B6162A"/>
    <w:rsid w:val="00B61807"/>
    <w:rsid w:val="00B61A70"/>
    <w:rsid w:val="00B61B59"/>
    <w:rsid w:val="00B61C83"/>
    <w:rsid w:val="00B61CF5"/>
    <w:rsid w:val="00B61F4F"/>
    <w:rsid w:val="00B62128"/>
    <w:rsid w:val="00B621FE"/>
    <w:rsid w:val="00B62495"/>
    <w:rsid w:val="00B62A2D"/>
    <w:rsid w:val="00B62AA0"/>
    <w:rsid w:val="00B62B87"/>
    <w:rsid w:val="00B62C4A"/>
    <w:rsid w:val="00B62D0E"/>
    <w:rsid w:val="00B62E70"/>
    <w:rsid w:val="00B63182"/>
    <w:rsid w:val="00B6339E"/>
    <w:rsid w:val="00B63426"/>
    <w:rsid w:val="00B635A2"/>
    <w:rsid w:val="00B63C56"/>
    <w:rsid w:val="00B63C8B"/>
    <w:rsid w:val="00B63D59"/>
    <w:rsid w:val="00B63DF6"/>
    <w:rsid w:val="00B6414C"/>
    <w:rsid w:val="00B641DA"/>
    <w:rsid w:val="00B64247"/>
    <w:rsid w:val="00B6425E"/>
    <w:rsid w:val="00B64532"/>
    <w:rsid w:val="00B64572"/>
    <w:rsid w:val="00B6460B"/>
    <w:rsid w:val="00B646D7"/>
    <w:rsid w:val="00B647A8"/>
    <w:rsid w:val="00B64806"/>
    <w:rsid w:val="00B6488A"/>
    <w:rsid w:val="00B64ADF"/>
    <w:rsid w:val="00B64BB2"/>
    <w:rsid w:val="00B64C96"/>
    <w:rsid w:val="00B64D02"/>
    <w:rsid w:val="00B64D6E"/>
    <w:rsid w:val="00B64D80"/>
    <w:rsid w:val="00B64E40"/>
    <w:rsid w:val="00B64F10"/>
    <w:rsid w:val="00B64F53"/>
    <w:rsid w:val="00B6505A"/>
    <w:rsid w:val="00B650BC"/>
    <w:rsid w:val="00B650D3"/>
    <w:rsid w:val="00B6525E"/>
    <w:rsid w:val="00B652F5"/>
    <w:rsid w:val="00B65508"/>
    <w:rsid w:val="00B6554A"/>
    <w:rsid w:val="00B65835"/>
    <w:rsid w:val="00B658DD"/>
    <w:rsid w:val="00B65A55"/>
    <w:rsid w:val="00B65ADA"/>
    <w:rsid w:val="00B65BCD"/>
    <w:rsid w:val="00B65C05"/>
    <w:rsid w:val="00B65C5F"/>
    <w:rsid w:val="00B65F59"/>
    <w:rsid w:val="00B66012"/>
    <w:rsid w:val="00B6616D"/>
    <w:rsid w:val="00B661CF"/>
    <w:rsid w:val="00B6623D"/>
    <w:rsid w:val="00B6627E"/>
    <w:rsid w:val="00B664F2"/>
    <w:rsid w:val="00B66523"/>
    <w:rsid w:val="00B66589"/>
    <w:rsid w:val="00B66774"/>
    <w:rsid w:val="00B667D4"/>
    <w:rsid w:val="00B66B34"/>
    <w:rsid w:val="00B66E5D"/>
    <w:rsid w:val="00B66F39"/>
    <w:rsid w:val="00B6719F"/>
    <w:rsid w:val="00B67340"/>
    <w:rsid w:val="00B675C6"/>
    <w:rsid w:val="00B6765F"/>
    <w:rsid w:val="00B6768E"/>
    <w:rsid w:val="00B67958"/>
    <w:rsid w:val="00B67AA2"/>
    <w:rsid w:val="00B67AB7"/>
    <w:rsid w:val="00B67F6B"/>
    <w:rsid w:val="00B70087"/>
    <w:rsid w:val="00B701D6"/>
    <w:rsid w:val="00B703C3"/>
    <w:rsid w:val="00B7047C"/>
    <w:rsid w:val="00B705A2"/>
    <w:rsid w:val="00B7066E"/>
    <w:rsid w:val="00B707A2"/>
    <w:rsid w:val="00B70A5E"/>
    <w:rsid w:val="00B70B6B"/>
    <w:rsid w:val="00B70B85"/>
    <w:rsid w:val="00B70B9D"/>
    <w:rsid w:val="00B70D5D"/>
    <w:rsid w:val="00B70D6B"/>
    <w:rsid w:val="00B70D9A"/>
    <w:rsid w:val="00B70FC7"/>
    <w:rsid w:val="00B710A0"/>
    <w:rsid w:val="00B710B6"/>
    <w:rsid w:val="00B711AC"/>
    <w:rsid w:val="00B7144C"/>
    <w:rsid w:val="00B71631"/>
    <w:rsid w:val="00B717A1"/>
    <w:rsid w:val="00B717EB"/>
    <w:rsid w:val="00B71FF8"/>
    <w:rsid w:val="00B7225C"/>
    <w:rsid w:val="00B722FD"/>
    <w:rsid w:val="00B723BB"/>
    <w:rsid w:val="00B72618"/>
    <w:rsid w:val="00B7262E"/>
    <w:rsid w:val="00B726E3"/>
    <w:rsid w:val="00B727F3"/>
    <w:rsid w:val="00B727FE"/>
    <w:rsid w:val="00B729FF"/>
    <w:rsid w:val="00B72A7F"/>
    <w:rsid w:val="00B72CD5"/>
    <w:rsid w:val="00B72CEB"/>
    <w:rsid w:val="00B72F0B"/>
    <w:rsid w:val="00B7315B"/>
    <w:rsid w:val="00B73236"/>
    <w:rsid w:val="00B73367"/>
    <w:rsid w:val="00B734F4"/>
    <w:rsid w:val="00B7353D"/>
    <w:rsid w:val="00B73591"/>
    <w:rsid w:val="00B7362B"/>
    <w:rsid w:val="00B73673"/>
    <w:rsid w:val="00B73735"/>
    <w:rsid w:val="00B737BB"/>
    <w:rsid w:val="00B7381F"/>
    <w:rsid w:val="00B7388D"/>
    <w:rsid w:val="00B73CAC"/>
    <w:rsid w:val="00B73D92"/>
    <w:rsid w:val="00B73F58"/>
    <w:rsid w:val="00B7406C"/>
    <w:rsid w:val="00B74333"/>
    <w:rsid w:val="00B746F6"/>
    <w:rsid w:val="00B74925"/>
    <w:rsid w:val="00B749BD"/>
    <w:rsid w:val="00B74C97"/>
    <w:rsid w:val="00B74D3F"/>
    <w:rsid w:val="00B74DD4"/>
    <w:rsid w:val="00B74DF5"/>
    <w:rsid w:val="00B75113"/>
    <w:rsid w:val="00B75143"/>
    <w:rsid w:val="00B75324"/>
    <w:rsid w:val="00B75356"/>
    <w:rsid w:val="00B7536E"/>
    <w:rsid w:val="00B754A3"/>
    <w:rsid w:val="00B75533"/>
    <w:rsid w:val="00B75590"/>
    <w:rsid w:val="00B7569C"/>
    <w:rsid w:val="00B757DE"/>
    <w:rsid w:val="00B75879"/>
    <w:rsid w:val="00B75957"/>
    <w:rsid w:val="00B7597D"/>
    <w:rsid w:val="00B75C94"/>
    <w:rsid w:val="00B75DE5"/>
    <w:rsid w:val="00B75E12"/>
    <w:rsid w:val="00B76046"/>
    <w:rsid w:val="00B76061"/>
    <w:rsid w:val="00B76062"/>
    <w:rsid w:val="00B7631D"/>
    <w:rsid w:val="00B7635A"/>
    <w:rsid w:val="00B766F0"/>
    <w:rsid w:val="00B769B9"/>
    <w:rsid w:val="00B76AC4"/>
    <w:rsid w:val="00B76BC1"/>
    <w:rsid w:val="00B76BC3"/>
    <w:rsid w:val="00B76BC4"/>
    <w:rsid w:val="00B76C5F"/>
    <w:rsid w:val="00B76E40"/>
    <w:rsid w:val="00B76F16"/>
    <w:rsid w:val="00B76FC1"/>
    <w:rsid w:val="00B770AF"/>
    <w:rsid w:val="00B77124"/>
    <w:rsid w:val="00B7731C"/>
    <w:rsid w:val="00B7748F"/>
    <w:rsid w:val="00B77509"/>
    <w:rsid w:val="00B77551"/>
    <w:rsid w:val="00B77603"/>
    <w:rsid w:val="00B777AC"/>
    <w:rsid w:val="00B777C0"/>
    <w:rsid w:val="00B7784D"/>
    <w:rsid w:val="00B77BC7"/>
    <w:rsid w:val="00B77E01"/>
    <w:rsid w:val="00B77E42"/>
    <w:rsid w:val="00B77EB5"/>
    <w:rsid w:val="00B80181"/>
    <w:rsid w:val="00B801BD"/>
    <w:rsid w:val="00B80202"/>
    <w:rsid w:val="00B80233"/>
    <w:rsid w:val="00B804B5"/>
    <w:rsid w:val="00B807DF"/>
    <w:rsid w:val="00B8081F"/>
    <w:rsid w:val="00B80E7A"/>
    <w:rsid w:val="00B80EAB"/>
    <w:rsid w:val="00B810EF"/>
    <w:rsid w:val="00B811CA"/>
    <w:rsid w:val="00B8123B"/>
    <w:rsid w:val="00B81453"/>
    <w:rsid w:val="00B815F7"/>
    <w:rsid w:val="00B8166E"/>
    <w:rsid w:val="00B81685"/>
    <w:rsid w:val="00B816A8"/>
    <w:rsid w:val="00B8180C"/>
    <w:rsid w:val="00B8193A"/>
    <w:rsid w:val="00B81968"/>
    <w:rsid w:val="00B819F5"/>
    <w:rsid w:val="00B81D01"/>
    <w:rsid w:val="00B81FEB"/>
    <w:rsid w:val="00B81FF9"/>
    <w:rsid w:val="00B82162"/>
    <w:rsid w:val="00B8235E"/>
    <w:rsid w:val="00B826F2"/>
    <w:rsid w:val="00B8295E"/>
    <w:rsid w:val="00B8296D"/>
    <w:rsid w:val="00B82A2C"/>
    <w:rsid w:val="00B82A6E"/>
    <w:rsid w:val="00B831ED"/>
    <w:rsid w:val="00B83478"/>
    <w:rsid w:val="00B83556"/>
    <w:rsid w:val="00B837DE"/>
    <w:rsid w:val="00B83960"/>
    <w:rsid w:val="00B83A10"/>
    <w:rsid w:val="00B83ACC"/>
    <w:rsid w:val="00B83C51"/>
    <w:rsid w:val="00B83EF9"/>
    <w:rsid w:val="00B8402B"/>
    <w:rsid w:val="00B843BB"/>
    <w:rsid w:val="00B84424"/>
    <w:rsid w:val="00B84562"/>
    <w:rsid w:val="00B846DC"/>
    <w:rsid w:val="00B84864"/>
    <w:rsid w:val="00B84992"/>
    <w:rsid w:val="00B849D9"/>
    <w:rsid w:val="00B84C29"/>
    <w:rsid w:val="00B84C2C"/>
    <w:rsid w:val="00B84C7D"/>
    <w:rsid w:val="00B84CDC"/>
    <w:rsid w:val="00B84D3C"/>
    <w:rsid w:val="00B84D64"/>
    <w:rsid w:val="00B852BA"/>
    <w:rsid w:val="00B854C6"/>
    <w:rsid w:val="00B8554E"/>
    <w:rsid w:val="00B8559A"/>
    <w:rsid w:val="00B85602"/>
    <w:rsid w:val="00B85667"/>
    <w:rsid w:val="00B856FA"/>
    <w:rsid w:val="00B85802"/>
    <w:rsid w:val="00B859EB"/>
    <w:rsid w:val="00B85B50"/>
    <w:rsid w:val="00B85CD0"/>
    <w:rsid w:val="00B85D5D"/>
    <w:rsid w:val="00B8631C"/>
    <w:rsid w:val="00B86381"/>
    <w:rsid w:val="00B86766"/>
    <w:rsid w:val="00B8676A"/>
    <w:rsid w:val="00B8679B"/>
    <w:rsid w:val="00B86BFB"/>
    <w:rsid w:val="00B86C65"/>
    <w:rsid w:val="00B86E7B"/>
    <w:rsid w:val="00B86EDB"/>
    <w:rsid w:val="00B86F13"/>
    <w:rsid w:val="00B86F78"/>
    <w:rsid w:val="00B871C5"/>
    <w:rsid w:val="00B87225"/>
    <w:rsid w:val="00B87295"/>
    <w:rsid w:val="00B8735E"/>
    <w:rsid w:val="00B8739E"/>
    <w:rsid w:val="00B874C3"/>
    <w:rsid w:val="00B874EB"/>
    <w:rsid w:val="00B878EF"/>
    <w:rsid w:val="00B87907"/>
    <w:rsid w:val="00B8798F"/>
    <w:rsid w:val="00B87991"/>
    <w:rsid w:val="00B87A6D"/>
    <w:rsid w:val="00B87B26"/>
    <w:rsid w:val="00B87D77"/>
    <w:rsid w:val="00B900D4"/>
    <w:rsid w:val="00B9015E"/>
    <w:rsid w:val="00B90296"/>
    <w:rsid w:val="00B903D2"/>
    <w:rsid w:val="00B904CE"/>
    <w:rsid w:val="00B904DA"/>
    <w:rsid w:val="00B90605"/>
    <w:rsid w:val="00B90AA8"/>
    <w:rsid w:val="00B90B67"/>
    <w:rsid w:val="00B90BD4"/>
    <w:rsid w:val="00B90D11"/>
    <w:rsid w:val="00B90DB8"/>
    <w:rsid w:val="00B90E73"/>
    <w:rsid w:val="00B90F2D"/>
    <w:rsid w:val="00B90FDC"/>
    <w:rsid w:val="00B90FE4"/>
    <w:rsid w:val="00B911B0"/>
    <w:rsid w:val="00B91234"/>
    <w:rsid w:val="00B91273"/>
    <w:rsid w:val="00B91689"/>
    <w:rsid w:val="00B91730"/>
    <w:rsid w:val="00B91848"/>
    <w:rsid w:val="00B91BF4"/>
    <w:rsid w:val="00B91D30"/>
    <w:rsid w:val="00B91D3A"/>
    <w:rsid w:val="00B91E79"/>
    <w:rsid w:val="00B91F90"/>
    <w:rsid w:val="00B9201A"/>
    <w:rsid w:val="00B92183"/>
    <w:rsid w:val="00B921A2"/>
    <w:rsid w:val="00B921E3"/>
    <w:rsid w:val="00B92324"/>
    <w:rsid w:val="00B92781"/>
    <w:rsid w:val="00B92782"/>
    <w:rsid w:val="00B927E5"/>
    <w:rsid w:val="00B928D8"/>
    <w:rsid w:val="00B929A5"/>
    <w:rsid w:val="00B92ABB"/>
    <w:rsid w:val="00B92AE0"/>
    <w:rsid w:val="00B92F34"/>
    <w:rsid w:val="00B931A6"/>
    <w:rsid w:val="00B932DB"/>
    <w:rsid w:val="00B93723"/>
    <w:rsid w:val="00B9377A"/>
    <w:rsid w:val="00B93951"/>
    <w:rsid w:val="00B939BF"/>
    <w:rsid w:val="00B93B39"/>
    <w:rsid w:val="00B93CE6"/>
    <w:rsid w:val="00B93E3A"/>
    <w:rsid w:val="00B94251"/>
    <w:rsid w:val="00B946E0"/>
    <w:rsid w:val="00B947A8"/>
    <w:rsid w:val="00B947CE"/>
    <w:rsid w:val="00B9495B"/>
    <w:rsid w:val="00B94A58"/>
    <w:rsid w:val="00B94EAA"/>
    <w:rsid w:val="00B94FA5"/>
    <w:rsid w:val="00B950CD"/>
    <w:rsid w:val="00B95427"/>
    <w:rsid w:val="00B9568F"/>
    <w:rsid w:val="00B95889"/>
    <w:rsid w:val="00B959DF"/>
    <w:rsid w:val="00B95BBD"/>
    <w:rsid w:val="00B95CEF"/>
    <w:rsid w:val="00B95DD9"/>
    <w:rsid w:val="00B95E7E"/>
    <w:rsid w:val="00B95F61"/>
    <w:rsid w:val="00B961E4"/>
    <w:rsid w:val="00B96275"/>
    <w:rsid w:val="00B96457"/>
    <w:rsid w:val="00B9650A"/>
    <w:rsid w:val="00B96642"/>
    <w:rsid w:val="00B966CD"/>
    <w:rsid w:val="00B96726"/>
    <w:rsid w:val="00B967EC"/>
    <w:rsid w:val="00B96B04"/>
    <w:rsid w:val="00B96B7F"/>
    <w:rsid w:val="00B96DB2"/>
    <w:rsid w:val="00B96E6F"/>
    <w:rsid w:val="00B96FFA"/>
    <w:rsid w:val="00B975A1"/>
    <w:rsid w:val="00B975A4"/>
    <w:rsid w:val="00B976B7"/>
    <w:rsid w:val="00B97892"/>
    <w:rsid w:val="00B979D8"/>
    <w:rsid w:val="00B97BA5"/>
    <w:rsid w:val="00B97FA4"/>
    <w:rsid w:val="00BA010D"/>
    <w:rsid w:val="00BA0322"/>
    <w:rsid w:val="00BA034B"/>
    <w:rsid w:val="00BA04CD"/>
    <w:rsid w:val="00BA0710"/>
    <w:rsid w:val="00BA086B"/>
    <w:rsid w:val="00BA0AD4"/>
    <w:rsid w:val="00BA0B58"/>
    <w:rsid w:val="00BA0B5C"/>
    <w:rsid w:val="00BA0BF8"/>
    <w:rsid w:val="00BA0CE2"/>
    <w:rsid w:val="00BA0F70"/>
    <w:rsid w:val="00BA0FBC"/>
    <w:rsid w:val="00BA1072"/>
    <w:rsid w:val="00BA1257"/>
    <w:rsid w:val="00BA12E0"/>
    <w:rsid w:val="00BA13FB"/>
    <w:rsid w:val="00BA1569"/>
    <w:rsid w:val="00BA15EF"/>
    <w:rsid w:val="00BA1639"/>
    <w:rsid w:val="00BA17F5"/>
    <w:rsid w:val="00BA1828"/>
    <w:rsid w:val="00BA19C1"/>
    <w:rsid w:val="00BA1C75"/>
    <w:rsid w:val="00BA2145"/>
    <w:rsid w:val="00BA226A"/>
    <w:rsid w:val="00BA23C2"/>
    <w:rsid w:val="00BA23D7"/>
    <w:rsid w:val="00BA24C3"/>
    <w:rsid w:val="00BA2564"/>
    <w:rsid w:val="00BA2678"/>
    <w:rsid w:val="00BA2BE0"/>
    <w:rsid w:val="00BA2C81"/>
    <w:rsid w:val="00BA2DCE"/>
    <w:rsid w:val="00BA2DCF"/>
    <w:rsid w:val="00BA2E24"/>
    <w:rsid w:val="00BA2E48"/>
    <w:rsid w:val="00BA30CB"/>
    <w:rsid w:val="00BA3144"/>
    <w:rsid w:val="00BA3605"/>
    <w:rsid w:val="00BA37E4"/>
    <w:rsid w:val="00BA389B"/>
    <w:rsid w:val="00BA38D9"/>
    <w:rsid w:val="00BA3914"/>
    <w:rsid w:val="00BA3A0D"/>
    <w:rsid w:val="00BA3B5D"/>
    <w:rsid w:val="00BA3B64"/>
    <w:rsid w:val="00BA3D70"/>
    <w:rsid w:val="00BA3DB9"/>
    <w:rsid w:val="00BA3F26"/>
    <w:rsid w:val="00BA413E"/>
    <w:rsid w:val="00BA4727"/>
    <w:rsid w:val="00BA47B4"/>
    <w:rsid w:val="00BA47EB"/>
    <w:rsid w:val="00BA4802"/>
    <w:rsid w:val="00BA4806"/>
    <w:rsid w:val="00BA4822"/>
    <w:rsid w:val="00BA4917"/>
    <w:rsid w:val="00BA4A4F"/>
    <w:rsid w:val="00BA4A98"/>
    <w:rsid w:val="00BA4AD4"/>
    <w:rsid w:val="00BA4B1E"/>
    <w:rsid w:val="00BA4D87"/>
    <w:rsid w:val="00BA4EB4"/>
    <w:rsid w:val="00BA4F52"/>
    <w:rsid w:val="00BA501E"/>
    <w:rsid w:val="00BA5059"/>
    <w:rsid w:val="00BA518C"/>
    <w:rsid w:val="00BA51A7"/>
    <w:rsid w:val="00BA51AF"/>
    <w:rsid w:val="00BA53B3"/>
    <w:rsid w:val="00BA53EB"/>
    <w:rsid w:val="00BA5773"/>
    <w:rsid w:val="00BA5776"/>
    <w:rsid w:val="00BA5823"/>
    <w:rsid w:val="00BA5CD8"/>
    <w:rsid w:val="00BA5CDB"/>
    <w:rsid w:val="00BA5E5F"/>
    <w:rsid w:val="00BA5F2F"/>
    <w:rsid w:val="00BA6609"/>
    <w:rsid w:val="00BA66E5"/>
    <w:rsid w:val="00BA681E"/>
    <w:rsid w:val="00BA682E"/>
    <w:rsid w:val="00BA6999"/>
    <w:rsid w:val="00BA6A55"/>
    <w:rsid w:val="00BA6B38"/>
    <w:rsid w:val="00BA6B5A"/>
    <w:rsid w:val="00BA6BF6"/>
    <w:rsid w:val="00BA6D41"/>
    <w:rsid w:val="00BA6EA9"/>
    <w:rsid w:val="00BA6F0D"/>
    <w:rsid w:val="00BA7047"/>
    <w:rsid w:val="00BA713E"/>
    <w:rsid w:val="00BA7195"/>
    <w:rsid w:val="00BA71AC"/>
    <w:rsid w:val="00BA71BE"/>
    <w:rsid w:val="00BA7359"/>
    <w:rsid w:val="00BA73D7"/>
    <w:rsid w:val="00BA73F1"/>
    <w:rsid w:val="00BA746B"/>
    <w:rsid w:val="00BA74F0"/>
    <w:rsid w:val="00BA7525"/>
    <w:rsid w:val="00BA760D"/>
    <w:rsid w:val="00BA7713"/>
    <w:rsid w:val="00BA7819"/>
    <w:rsid w:val="00BA7C15"/>
    <w:rsid w:val="00BA7C16"/>
    <w:rsid w:val="00BA7C92"/>
    <w:rsid w:val="00BA7D41"/>
    <w:rsid w:val="00BA7D48"/>
    <w:rsid w:val="00BA7D4A"/>
    <w:rsid w:val="00BA7DBF"/>
    <w:rsid w:val="00BA7FB8"/>
    <w:rsid w:val="00BB0264"/>
    <w:rsid w:val="00BB0462"/>
    <w:rsid w:val="00BB0840"/>
    <w:rsid w:val="00BB0A1C"/>
    <w:rsid w:val="00BB0AE9"/>
    <w:rsid w:val="00BB0BAD"/>
    <w:rsid w:val="00BB0BB5"/>
    <w:rsid w:val="00BB0C36"/>
    <w:rsid w:val="00BB170D"/>
    <w:rsid w:val="00BB183A"/>
    <w:rsid w:val="00BB1903"/>
    <w:rsid w:val="00BB1989"/>
    <w:rsid w:val="00BB1A7F"/>
    <w:rsid w:val="00BB1B72"/>
    <w:rsid w:val="00BB1C2A"/>
    <w:rsid w:val="00BB1CFE"/>
    <w:rsid w:val="00BB1F5A"/>
    <w:rsid w:val="00BB1FC7"/>
    <w:rsid w:val="00BB2026"/>
    <w:rsid w:val="00BB207F"/>
    <w:rsid w:val="00BB2120"/>
    <w:rsid w:val="00BB2139"/>
    <w:rsid w:val="00BB2273"/>
    <w:rsid w:val="00BB2316"/>
    <w:rsid w:val="00BB266B"/>
    <w:rsid w:val="00BB26A6"/>
    <w:rsid w:val="00BB2AC5"/>
    <w:rsid w:val="00BB2BB1"/>
    <w:rsid w:val="00BB2BD3"/>
    <w:rsid w:val="00BB2BEB"/>
    <w:rsid w:val="00BB2DB6"/>
    <w:rsid w:val="00BB2E07"/>
    <w:rsid w:val="00BB2F60"/>
    <w:rsid w:val="00BB2F66"/>
    <w:rsid w:val="00BB3038"/>
    <w:rsid w:val="00BB3190"/>
    <w:rsid w:val="00BB324D"/>
    <w:rsid w:val="00BB3254"/>
    <w:rsid w:val="00BB3409"/>
    <w:rsid w:val="00BB3574"/>
    <w:rsid w:val="00BB3584"/>
    <w:rsid w:val="00BB38FF"/>
    <w:rsid w:val="00BB3976"/>
    <w:rsid w:val="00BB3A82"/>
    <w:rsid w:val="00BB3BA3"/>
    <w:rsid w:val="00BB3CA6"/>
    <w:rsid w:val="00BB3E1D"/>
    <w:rsid w:val="00BB4041"/>
    <w:rsid w:val="00BB4112"/>
    <w:rsid w:val="00BB4125"/>
    <w:rsid w:val="00BB43F7"/>
    <w:rsid w:val="00BB4503"/>
    <w:rsid w:val="00BB452B"/>
    <w:rsid w:val="00BB45EF"/>
    <w:rsid w:val="00BB4602"/>
    <w:rsid w:val="00BB4747"/>
    <w:rsid w:val="00BB47D6"/>
    <w:rsid w:val="00BB48E8"/>
    <w:rsid w:val="00BB4977"/>
    <w:rsid w:val="00BB4B0F"/>
    <w:rsid w:val="00BB4BC6"/>
    <w:rsid w:val="00BB4D86"/>
    <w:rsid w:val="00BB50CB"/>
    <w:rsid w:val="00BB518E"/>
    <w:rsid w:val="00BB51E5"/>
    <w:rsid w:val="00BB5256"/>
    <w:rsid w:val="00BB526F"/>
    <w:rsid w:val="00BB557C"/>
    <w:rsid w:val="00BB5820"/>
    <w:rsid w:val="00BB5836"/>
    <w:rsid w:val="00BB58C1"/>
    <w:rsid w:val="00BB5B4C"/>
    <w:rsid w:val="00BB5F80"/>
    <w:rsid w:val="00BB6031"/>
    <w:rsid w:val="00BB612F"/>
    <w:rsid w:val="00BB617D"/>
    <w:rsid w:val="00BB6203"/>
    <w:rsid w:val="00BB63CC"/>
    <w:rsid w:val="00BB64E6"/>
    <w:rsid w:val="00BB64F8"/>
    <w:rsid w:val="00BB65EB"/>
    <w:rsid w:val="00BB66AC"/>
    <w:rsid w:val="00BB6708"/>
    <w:rsid w:val="00BB6765"/>
    <w:rsid w:val="00BB6A59"/>
    <w:rsid w:val="00BB6BDF"/>
    <w:rsid w:val="00BB6C7E"/>
    <w:rsid w:val="00BB6CF7"/>
    <w:rsid w:val="00BB6D1E"/>
    <w:rsid w:val="00BB6D76"/>
    <w:rsid w:val="00BB6E9D"/>
    <w:rsid w:val="00BB6FA4"/>
    <w:rsid w:val="00BB7236"/>
    <w:rsid w:val="00BB7252"/>
    <w:rsid w:val="00BB77D8"/>
    <w:rsid w:val="00BB79FB"/>
    <w:rsid w:val="00BB7B37"/>
    <w:rsid w:val="00BB7B42"/>
    <w:rsid w:val="00BB7CE2"/>
    <w:rsid w:val="00BB7E3D"/>
    <w:rsid w:val="00BB7E88"/>
    <w:rsid w:val="00BB7EC8"/>
    <w:rsid w:val="00BC017A"/>
    <w:rsid w:val="00BC0355"/>
    <w:rsid w:val="00BC0730"/>
    <w:rsid w:val="00BC100A"/>
    <w:rsid w:val="00BC1012"/>
    <w:rsid w:val="00BC1262"/>
    <w:rsid w:val="00BC1486"/>
    <w:rsid w:val="00BC1663"/>
    <w:rsid w:val="00BC16B6"/>
    <w:rsid w:val="00BC18B8"/>
    <w:rsid w:val="00BC19C8"/>
    <w:rsid w:val="00BC1AA3"/>
    <w:rsid w:val="00BC1B12"/>
    <w:rsid w:val="00BC1BFD"/>
    <w:rsid w:val="00BC1C28"/>
    <w:rsid w:val="00BC1E31"/>
    <w:rsid w:val="00BC1F0D"/>
    <w:rsid w:val="00BC1F58"/>
    <w:rsid w:val="00BC1FB1"/>
    <w:rsid w:val="00BC203C"/>
    <w:rsid w:val="00BC20B4"/>
    <w:rsid w:val="00BC2365"/>
    <w:rsid w:val="00BC25CB"/>
    <w:rsid w:val="00BC2702"/>
    <w:rsid w:val="00BC280D"/>
    <w:rsid w:val="00BC2829"/>
    <w:rsid w:val="00BC286F"/>
    <w:rsid w:val="00BC287F"/>
    <w:rsid w:val="00BC28ED"/>
    <w:rsid w:val="00BC2987"/>
    <w:rsid w:val="00BC29AF"/>
    <w:rsid w:val="00BC2A30"/>
    <w:rsid w:val="00BC2A81"/>
    <w:rsid w:val="00BC2AE8"/>
    <w:rsid w:val="00BC2CEE"/>
    <w:rsid w:val="00BC2F6A"/>
    <w:rsid w:val="00BC2F93"/>
    <w:rsid w:val="00BC300E"/>
    <w:rsid w:val="00BC3057"/>
    <w:rsid w:val="00BC320C"/>
    <w:rsid w:val="00BC3250"/>
    <w:rsid w:val="00BC3275"/>
    <w:rsid w:val="00BC32CF"/>
    <w:rsid w:val="00BC32DE"/>
    <w:rsid w:val="00BC335E"/>
    <w:rsid w:val="00BC359B"/>
    <w:rsid w:val="00BC3939"/>
    <w:rsid w:val="00BC39DF"/>
    <w:rsid w:val="00BC3C90"/>
    <w:rsid w:val="00BC3D5E"/>
    <w:rsid w:val="00BC3F75"/>
    <w:rsid w:val="00BC3FCC"/>
    <w:rsid w:val="00BC413F"/>
    <w:rsid w:val="00BC4551"/>
    <w:rsid w:val="00BC4630"/>
    <w:rsid w:val="00BC46D8"/>
    <w:rsid w:val="00BC472A"/>
    <w:rsid w:val="00BC4809"/>
    <w:rsid w:val="00BC488D"/>
    <w:rsid w:val="00BC4A8B"/>
    <w:rsid w:val="00BC4B02"/>
    <w:rsid w:val="00BC4BFE"/>
    <w:rsid w:val="00BC4EFF"/>
    <w:rsid w:val="00BC4F4B"/>
    <w:rsid w:val="00BC503D"/>
    <w:rsid w:val="00BC50DA"/>
    <w:rsid w:val="00BC524C"/>
    <w:rsid w:val="00BC5407"/>
    <w:rsid w:val="00BC54BE"/>
    <w:rsid w:val="00BC54C1"/>
    <w:rsid w:val="00BC56DE"/>
    <w:rsid w:val="00BC5C7C"/>
    <w:rsid w:val="00BC5C7F"/>
    <w:rsid w:val="00BC5CB9"/>
    <w:rsid w:val="00BC5E06"/>
    <w:rsid w:val="00BC5FE2"/>
    <w:rsid w:val="00BC618F"/>
    <w:rsid w:val="00BC622D"/>
    <w:rsid w:val="00BC6782"/>
    <w:rsid w:val="00BC67E9"/>
    <w:rsid w:val="00BC68BC"/>
    <w:rsid w:val="00BC68CC"/>
    <w:rsid w:val="00BC69CE"/>
    <w:rsid w:val="00BC6BFB"/>
    <w:rsid w:val="00BC6E79"/>
    <w:rsid w:val="00BC6F50"/>
    <w:rsid w:val="00BC702E"/>
    <w:rsid w:val="00BC7133"/>
    <w:rsid w:val="00BC7464"/>
    <w:rsid w:val="00BC74EA"/>
    <w:rsid w:val="00BC7624"/>
    <w:rsid w:val="00BC7645"/>
    <w:rsid w:val="00BC769F"/>
    <w:rsid w:val="00BC779E"/>
    <w:rsid w:val="00BC77AC"/>
    <w:rsid w:val="00BC77B6"/>
    <w:rsid w:val="00BC77E0"/>
    <w:rsid w:val="00BC795C"/>
    <w:rsid w:val="00BC7E30"/>
    <w:rsid w:val="00BC7EE0"/>
    <w:rsid w:val="00BD0224"/>
    <w:rsid w:val="00BD034F"/>
    <w:rsid w:val="00BD038D"/>
    <w:rsid w:val="00BD0783"/>
    <w:rsid w:val="00BD07AD"/>
    <w:rsid w:val="00BD0A3B"/>
    <w:rsid w:val="00BD0AA3"/>
    <w:rsid w:val="00BD0B32"/>
    <w:rsid w:val="00BD0CAC"/>
    <w:rsid w:val="00BD0CB6"/>
    <w:rsid w:val="00BD1221"/>
    <w:rsid w:val="00BD141E"/>
    <w:rsid w:val="00BD157A"/>
    <w:rsid w:val="00BD15C2"/>
    <w:rsid w:val="00BD16B2"/>
    <w:rsid w:val="00BD1720"/>
    <w:rsid w:val="00BD17EC"/>
    <w:rsid w:val="00BD197D"/>
    <w:rsid w:val="00BD19CC"/>
    <w:rsid w:val="00BD1C87"/>
    <w:rsid w:val="00BD1CEF"/>
    <w:rsid w:val="00BD1E6E"/>
    <w:rsid w:val="00BD1F31"/>
    <w:rsid w:val="00BD1F7B"/>
    <w:rsid w:val="00BD1FDC"/>
    <w:rsid w:val="00BD203C"/>
    <w:rsid w:val="00BD2369"/>
    <w:rsid w:val="00BD23B6"/>
    <w:rsid w:val="00BD240D"/>
    <w:rsid w:val="00BD2592"/>
    <w:rsid w:val="00BD2773"/>
    <w:rsid w:val="00BD2833"/>
    <w:rsid w:val="00BD28F6"/>
    <w:rsid w:val="00BD2C2A"/>
    <w:rsid w:val="00BD3128"/>
    <w:rsid w:val="00BD32EE"/>
    <w:rsid w:val="00BD32F6"/>
    <w:rsid w:val="00BD33D4"/>
    <w:rsid w:val="00BD3746"/>
    <w:rsid w:val="00BD37F5"/>
    <w:rsid w:val="00BD3AB7"/>
    <w:rsid w:val="00BD3C11"/>
    <w:rsid w:val="00BD3C7B"/>
    <w:rsid w:val="00BD3DB7"/>
    <w:rsid w:val="00BD40BB"/>
    <w:rsid w:val="00BD4127"/>
    <w:rsid w:val="00BD412A"/>
    <w:rsid w:val="00BD418B"/>
    <w:rsid w:val="00BD43A9"/>
    <w:rsid w:val="00BD4489"/>
    <w:rsid w:val="00BD44CE"/>
    <w:rsid w:val="00BD4755"/>
    <w:rsid w:val="00BD478E"/>
    <w:rsid w:val="00BD479F"/>
    <w:rsid w:val="00BD484B"/>
    <w:rsid w:val="00BD4ADE"/>
    <w:rsid w:val="00BD4D73"/>
    <w:rsid w:val="00BD50BD"/>
    <w:rsid w:val="00BD51D4"/>
    <w:rsid w:val="00BD51EF"/>
    <w:rsid w:val="00BD52D9"/>
    <w:rsid w:val="00BD573A"/>
    <w:rsid w:val="00BD58FE"/>
    <w:rsid w:val="00BD5973"/>
    <w:rsid w:val="00BD5C06"/>
    <w:rsid w:val="00BD5C5D"/>
    <w:rsid w:val="00BD5C89"/>
    <w:rsid w:val="00BD5D66"/>
    <w:rsid w:val="00BD5FF1"/>
    <w:rsid w:val="00BD6396"/>
    <w:rsid w:val="00BD64EB"/>
    <w:rsid w:val="00BD66BC"/>
    <w:rsid w:val="00BD6717"/>
    <w:rsid w:val="00BD673A"/>
    <w:rsid w:val="00BD6786"/>
    <w:rsid w:val="00BD6916"/>
    <w:rsid w:val="00BD693E"/>
    <w:rsid w:val="00BD69AC"/>
    <w:rsid w:val="00BD6BF5"/>
    <w:rsid w:val="00BD6F04"/>
    <w:rsid w:val="00BD6F28"/>
    <w:rsid w:val="00BD701D"/>
    <w:rsid w:val="00BD7037"/>
    <w:rsid w:val="00BD704E"/>
    <w:rsid w:val="00BD70CB"/>
    <w:rsid w:val="00BD71C7"/>
    <w:rsid w:val="00BD728C"/>
    <w:rsid w:val="00BD7913"/>
    <w:rsid w:val="00BD79E0"/>
    <w:rsid w:val="00BD7A68"/>
    <w:rsid w:val="00BD7AFE"/>
    <w:rsid w:val="00BD7B22"/>
    <w:rsid w:val="00BD7C13"/>
    <w:rsid w:val="00BD7C8A"/>
    <w:rsid w:val="00BD7CBB"/>
    <w:rsid w:val="00BD7DF1"/>
    <w:rsid w:val="00BD7EA5"/>
    <w:rsid w:val="00BD7EB7"/>
    <w:rsid w:val="00BE001A"/>
    <w:rsid w:val="00BE003C"/>
    <w:rsid w:val="00BE0132"/>
    <w:rsid w:val="00BE0182"/>
    <w:rsid w:val="00BE01A9"/>
    <w:rsid w:val="00BE02B1"/>
    <w:rsid w:val="00BE0457"/>
    <w:rsid w:val="00BE055B"/>
    <w:rsid w:val="00BE0620"/>
    <w:rsid w:val="00BE0686"/>
    <w:rsid w:val="00BE0A01"/>
    <w:rsid w:val="00BE0AA8"/>
    <w:rsid w:val="00BE0B15"/>
    <w:rsid w:val="00BE0BD9"/>
    <w:rsid w:val="00BE0C0C"/>
    <w:rsid w:val="00BE0CE3"/>
    <w:rsid w:val="00BE0D3C"/>
    <w:rsid w:val="00BE0DD5"/>
    <w:rsid w:val="00BE0EE3"/>
    <w:rsid w:val="00BE0FEE"/>
    <w:rsid w:val="00BE1003"/>
    <w:rsid w:val="00BE109F"/>
    <w:rsid w:val="00BE118D"/>
    <w:rsid w:val="00BE12D4"/>
    <w:rsid w:val="00BE1353"/>
    <w:rsid w:val="00BE1387"/>
    <w:rsid w:val="00BE1388"/>
    <w:rsid w:val="00BE13E7"/>
    <w:rsid w:val="00BE15DE"/>
    <w:rsid w:val="00BE16D5"/>
    <w:rsid w:val="00BE1838"/>
    <w:rsid w:val="00BE1B53"/>
    <w:rsid w:val="00BE1CFD"/>
    <w:rsid w:val="00BE1E33"/>
    <w:rsid w:val="00BE1EA6"/>
    <w:rsid w:val="00BE1FD7"/>
    <w:rsid w:val="00BE22E0"/>
    <w:rsid w:val="00BE2591"/>
    <w:rsid w:val="00BE2638"/>
    <w:rsid w:val="00BE26EA"/>
    <w:rsid w:val="00BE2989"/>
    <w:rsid w:val="00BE2C4E"/>
    <w:rsid w:val="00BE2D15"/>
    <w:rsid w:val="00BE2E66"/>
    <w:rsid w:val="00BE2F13"/>
    <w:rsid w:val="00BE3074"/>
    <w:rsid w:val="00BE30DA"/>
    <w:rsid w:val="00BE3275"/>
    <w:rsid w:val="00BE334D"/>
    <w:rsid w:val="00BE33E4"/>
    <w:rsid w:val="00BE355A"/>
    <w:rsid w:val="00BE3593"/>
    <w:rsid w:val="00BE38CA"/>
    <w:rsid w:val="00BE39AA"/>
    <w:rsid w:val="00BE3D4B"/>
    <w:rsid w:val="00BE3EF4"/>
    <w:rsid w:val="00BE408A"/>
    <w:rsid w:val="00BE4202"/>
    <w:rsid w:val="00BE4266"/>
    <w:rsid w:val="00BE476A"/>
    <w:rsid w:val="00BE4792"/>
    <w:rsid w:val="00BE47B7"/>
    <w:rsid w:val="00BE4863"/>
    <w:rsid w:val="00BE49FB"/>
    <w:rsid w:val="00BE4A56"/>
    <w:rsid w:val="00BE4B63"/>
    <w:rsid w:val="00BE4D8E"/>
    <w:rsid w:val="00BE5305"/>
    <w:rsid w:val="00BE5334"/>
    <w:rsid w:val="00BE534C"/>
    <w:rsid w:val="00BE53AA"/>
    <w:rsid w:val="00BE5544"/>
    <w:rsid w:val="00BE55ED"/>
    <w:rsid w:val="00BE5788"/>
    <w:rsid w:val="00BE5A9F"/>
    <w:rsid w:val="00BE5AB6"/>
    <w:rsid w:val="00BE5CE1"/>
    <w:rsid w:val="00BE5D9B"/>
    <w:rsid w:val="00BE5F45"/>
    <w:rsid w:val="00BE60D6"/>
    <w:rsid w:val="00BE6131"/>
    <w:rsid w:val="00BE645A"/>
    <w:rsid w:val="00BE6474"/>
    <w:rsid w:val="00BE6578"/>
    <w:rsid w:val="00BE6660"/>
    <w:rsid w:val="00BE67DA"/>
    <w:rsid w:val="00BE67E7"/>
    <w:rsid w:val="00BE68C0"/>
    <w:rsid w:val="00BE68D6"/>
    <w:rsid w:val="00BE68DA"/>
    <w:rsid w:val="00BE69CD"/>
    <w:rsid w:val="00BE6C34"/>
    <w:rsid w:val="00BE6CA0"/>
    <w:rsid w:val="00BE6CC6"/>
    <w:rsid w:val="00BE6CFE"/>
    <w:rsid w:val="00BE6DDC"/>
    <w:rsid w:val="00BE6E4C"/>
    <w:rsid w:val="00BE6F69"/>
    <w:rsid w:val="00BE7008"/>
    <w:rsid w:val="00BE7086"/>
    <w:rsid w:val="00BE7303"/>
    <w:rsid w:val="00BE748C"/>
    <w:rsid w:val="00BE77C5"/>
    <w:rsid w:val="00BE7876"/>
    <w:rsid w:val="00BE7B66"/>
    <w:rsid w:val="00BE7D36"/>
    <w:rsid w:val="00BE7DDB"/>
    <w:rsid w:val="00BE7EC0"/>
    <w:rsid w:val="00BE7F48"/>
    <w:rsid w:val="00BF03A1"/>
    <w:rsid w:val="00BF0463"/>
    <w:rsid w:val="00BF06B1"/>
    <w:rsid w:val="00BF07BA"/>
    <w:rsid w:val="00BF0894"/>
    <w:rsid w:val="00BF0B84"/>
    <w:rsid w:val="00BF0C83"/>
    <w:rsid w:val="00BF0D32"/>
    <w:rsid w:val="00BF0E29"/>
    <w:rsid w:val="00BF0FC7"/>
    <w:rsid w:val="00BF103C"/>
    <w:rsid w:val="00BF1232"/>
    <w:rsid w:val="00BF127A"/>
    <w:rsid w:val="00BF1360"/>
    <w:rsid w:val="00BF15BB"/>
    <w:rsid w:val="00BF15C5"/>
    <w:rsid w:val="00BF1A38"/>
    <w:rsid w:val="00BF1B2D"/>
    <w:rsid w:val="00BF1D89"/>
    <w:rsid w:val="00BF1DC9"/>
    <w:rsid w:val="00BF1DE0"/>
    <w:rsid w:val="00BF1E7F"/>
    <w:rsid w:val="00BF1EB7"/>
    <w:rsid w:val="00BF2168"/>
    <w:rsid w:val="00BF21A0"/>
    <w:rsid w:val="00BF220F"/>
    <w:rsid w:val="00BF2436"/>
    <w:rsid w:val="00BF25C8"/>
    <w:rsid w:val="00BF2641"/>
    <w:rsid w:val="00BF2D5B"/>
    <w:rsid w:val="00BF2E1D"/>
    <w:rsid w:val="00BF30FA"/>
    <w:rsid w:val="00BF3167"/>
    <w:rsid w:val="00BF31CB"/>
    <w:rsid w:val="00BF3275"/>
    <w:rsid w:val="00BF3394"/>
    <w:rsid w:val="00BF3488"/>
    <w:rsid w:val="00BF3909"/>
    <w:rsid w:val="00BF3BD5"/>
    <w:rsid w:val="00BF3D6E"/>
    <w:rsid w:val="00BF3DC4"/>
    <w:rsid w:val="00BF3DF5"/>
    <w:rsid w:val="00BF405A"/>
    <w:rsid w:val="00BF4085"/>
    <w:rsid w:val="00BF40F8"/>
    <w:rsid w:val="00BF427D"/>
    <w:rsid w:val="00BF4282"/>
    <w:rsid w:val="00BF43DA"/>
    <w:rsid w:val="00BF462B"/>
    <w:rsid w:val="00BF4653"/>
    <w:rsid w:val="00BF46B3"/>
    <w:rsid w:val="00BF47BB"/>
    <w:rsid w:val="00BF487F"/>
    <w:rsid w:val="00BF48BB"/>
    <w:rsid w:val="00BF4935"/>
    <w:rsid w:val="00BF4A98"/>
    <w:rsid w:val="00BF4ABD"/>
    <w:rsid w:val="00BF4B5D"/>
    <w:rsid w:val="00BF4F22"/>
    <w:rsid w:val="00BF4F2E"/>
    <w:rsid w:val="00BF517F"/>
    <w:rsid w:val="00BF5343"/>
    <w:rsid w:val="00BF543E"/>
    <w:rsid w:val="00BF5517"/>
    <w:rsid w:val="00BF552D"/>
    <w:rsid w:val="00BF57EE"/>
    <w:rsid w:val="00BF598C"/>
    <w:rsid w:val="00BF5A0C"/>
    <w:rsid w:val="00BF5B89"/>
    <w:rsid w:val="00BF5D85"/>
    <w:rsid w:val="00BF5E9C"/>
    <w:rsid w:val="00BF610C"/>
    <w:rsid w:val="00BF6114"/>
    <w:rsid w:val="00BF65FD"/>
    <w:rsid w:val="00BF674E"/>
    <w:rsid w:val="00BF6767"/>
    <w:rsid w:val="00BF69F4"/>
    <w:rsid w:val="00BF6BB5"/>
    <w:rsid w:val="00BF6D04"/>
    <w:rsid w:val="00BF6D69"/>
    <w:rsid w:val="00BF70D3"/>
    <w:rsid w:val="00BF7109"/>
    <w:rsid w:val="00BF714D"/>
    <w:rsid w:val="00BF7178"/>
    <w:rsid w:val="00BF73EC"/>
    <w:rsid w:val="00BF7A23"/>
    <w:rsid w:val="00BF7BD5"/>
    <w:rsid w:val="00BF7C10"/>
    <w:rsid w:val="00BF7CDC"/>
    <w:rsid w:val="00BF7F14"/>
    <w:rsid w:val="00C00048"/>
    <w:rsid w:val="00C00158"/>
    <w:rsid w:val="00C00175"/>
    <w:rsid w:val="00C00231"/>
    <w:rsid w:val="00C00456"/>
    <w:rsid w:val="00C00AC0"/>
    <w:rsid w:val="00C00DA1"/>
    <w:rsid w:val="00C00F54"/>
    <w:rsid w:val="00C010E8"/>
    <w:rsid w:val="00C011AC"/>
    <w:rsid w:val="00C0145B"/>
    <w:rsid w:val="00C01549"/>
    <w:rsid w:val="00C01679"/>
    <w:rsid w:val="00C01866"/>
    <w:rsid w:val="00C01943"/>
    <w:rsid w:val="00C01B28"/>
    <w:rsid w:val="00C01BD4"/>
    <w:rsid w:val="00C01CE9"/>
    <w:rsid w:val="00C01D09"/>
    <w:rsid w:val="00C01D5E"/>
    <w:rsid w:val="00C01D91"/>
    <w:rsid w:val="00C01FF3"/>
    <w:rsid w:val="00C02029"/>
    <w:rsid w:val="00C02329"/>
    <w:rsid w:val="00C0237A"/>
    <w:rsid w:val="00C0250B"/>
    <w:rsid w:val="00C025EF"/>
    <w:rsid w:val="00C026EC"/>
    <w:rsid w:val="00C027AB"/>
    <w:rsid w:val="00C0297C"/>
    <w:rsid w:val="00C02A23"/>
    <w:rsid w:val="00C02D3E"/>
    <w:rsid w:val="00C02FA7"/>
    <w:rsid w:val="00C03336"/>
    <w:rsid w:val="00C0345E"/>
    <w:rsid w:val="00C039F0"/>
    <w:rsid w:val="00C03A08"/>
    <w:rsid w:val="00C03A66"/>
    <w:rsid w:val="00C03A7C"/>
    <w:rsid w:val="00C03AC5"/>
    <w:rsid w:val="00C03B2E"/>
    <w:rsid w:val="00C03B80"/>
    <w:rsid w:val="00C03E03"/>
    <w:rsid w:val="00C041BC"/>
    <w:rsid w:val="00C0437A"/>
    <w:rsid w:val="00C04394"/>
    <w:rsid w:val="00C0449E"/>
    <w:rsid w:val="00C044A4"/>
    <w:rsid w:val="00C04527"/>
    <w:rsid w:val="00C04536"/>
    <w:rsid w:val="00C0468D"/>
    <w:rsid w:val="00C04696"/>
    <w:rsid w:val="00C047B3"/>
    <w:rsid w:val="00C048A0"/>
    <w:rsid w:val="00C048B9"/>
    <w:rsid w:val="00C04AAA"/>
    <w:rsid w:val="00C04BC8"/>
    <w:rsid w:val="00C04E97"/>
    <w:rsid w:val="00C052F6"/>
    <w:rsid w:val="00C053DB"/>
    <w:rsid w:val="00C054F0"/>
    <w:rsid w:val="00C0577D"/>
    <w:rsid w:val="00C05940"/>
    <w:rsid w:val="00C05A2A"/>
    <w:rsid w:val="00C05C15"/>
    <w:rsid w:val="00C05F55"/>
    <w:rsid w:val="00C05FCB"/>
    <w:rsid w:val="00C06056"/>
    <w:rsid w:val="00C06175"/>
    <w:rsid w:val="00C06391"/>
    <w:rsid w:val="00C065EF"/>
    <w:rsid w:val="00C0666A"/>
    <w:rsid w:val="00C069AD"/>
    <w:rsid w:val="00C06AB1"/>
    <w:rsid w:val="00C06AC7"/>
    <w:rsid w:val="00C06C7B"/>
    <w:rsid w:val="00C06CC4"/>
    <w:rsid w:val="00C06F09"/>
    <w:rsid w:val="00C06F1F"/>
    <w:rsid w:val="00C07021"/>
    <w:rsid w:val="00C070CD"/>
    <w:rsid w:val="00C0721D"/>
    <w:rsid w:val="00C0721F"/>
    <w:rsid w:val="00C07281"/>
    <w:rsid w:val="00C077A2"/>
    <w:rsid w:val="00C077A9"/>
    <w:rsid w:val="00C077D4"/>
    <w:rsid w:val="00C077F4"/>
    <w:rsid w:val="00C078EE"/>
    <w:rsid w:val="00C07C5A"/>
    <w:rsid w:val="00C07DE6"/>
    <w:rsid w:val="00C10087"/>
    <w:rsid w:val="00C100BF"/>
    <w:rsid w:val="00C10141"/>
    <w:rsid w:val="00C104CC"/>
    <w:rsid w:val="00C10612"/>
    <w:rsid w:val="00C1067F"/>
    <w:rsid w:val="00C107DC"/>
    <w:rsid w:val="00C10817"/>
    <w:rsid w:val="00C10AA2"/>
    <w:rsid w:val="00C10AD3"/>
    <w:rsid w:val="00C10C3C"/>
    <w:rsid w:val="00C10CB4"/>
    <w:rsid w:val="00C10F7A"/>
    <w:rsid w:val="00C110BB"/>
    <w:rsid w:val="00C11137"/>
    <w:rsid w:val="00C1114A"/>
    <w:rsid w:val="00C11273"/>
    <w:rsid w:val="00C11406"/>
    <w:rsid w:val="00C11460"/>
    <w:rsid w:val="00C114A1"/>
    <w:rsid w:val="00C11520"/>
    <w:rsid w:val="00C1180B"/>
    <w:rsid w:val="00C11AD7"/>
    <w:rsid w:val="00C11B14"/>
    <w:rsid w:val="00C11B9E"/>
    <w:rsid w:val="00C11EC7"/>
    <w:rsid w:val="00C12032"/>
    <w:rsid w:val="00C122CE"/>
    <w:rsid w:val="00C122EC"/>
    <w:rsid w:val="00C12466"/>
    <w:rsid w:val="00C124F8"/>
    <w:rsid w:val="00C1269D"/>
    <w:rsid w:val="00C12802"/>
    <w:rsid w:val="00C12B8C"/>
    <w:rsid w:val="00C12DEA"/>
    <w:rsid w:val="00C1315F"/>
    <w:rsid w:val="00C132DD"/>
    <w:rsid w:val="00C133CD"/>
    <w:rsid w:val="00C13465"/>
    <w:rsid w:val="00C136E3"/>
    <w:rsid w:val="00C137C2"/>
    <w:rsid w:val="00C13955"/>
    <w:rsid w:val="00C1396E"/>
    <w:rsid w:val="00C1398E"/>
    <w:rsid w:val="00C13ADE"/>
    <w:rsid w:val="00C13BD7"/>
    <w:rsid w:val="00C13D85"/>
    <w:rsid w:val="00C13DC3"/>
    <w:rsid w:val="00C13EB3"/>
    <w:rsid w:val="00C14020"/>
    <w:rsid w:val="00C140F5"/>
    <w:rsid w:val="00C143A7"/>
    <w:rsid w:val="00C145A2"/>
    <w:rsid w:val="00C14667"/>
    <w:rsid w:val="00C1490D"/>
    <w:rsid w:val="00C14DFB"/>
    <w:rsid w:val="00C14E97"/>
    <w:rsid w:val="00C14FD0"/>
    <w:rsid w:val="00C15036"/>
    <w:rsid w:val="00C15062"/>
    <w:rsid w:val="00C15087"/>
    <w:rsid w:val="00C150E9"/>
    <w:rsid w:val="00C15220"/>
    <w:rsid w:val="00C15282"/>
    <w:rsid w:val="00C15574"/>
    <w:rsid w:val="00C15660"/>
    <w:rsid w:val="00C15781"/>
    <w:rsid w:val="00C157E8"/>
    <w:rsid w:val="00C15938"/>
    <w:rsid w:val="00C159D6"/>
    <w:rsid w:val="00C15C7C"/>
    <w:rsid w:val="00C16095"/>
    <w:rsid w:val="00C1618A"/>
    <w:rsid w:val="00C162D1"/>
    <w:rsid w:val="00C1647D"/>
    <w:rsid w:val="00C164B9"/>
    <w:rsid w:val="00C1657B"/>
    <w:rsid w:val="00C1667A"/>
    <w:rsid w:val="00C167B3"/>
    <w:rsid w:val="00C16B2E"/>
    <w:rsid w:val="00C16CD8"/>
    <w:rsid w:val="00C16D38"/>
    <w:rsid w:val="00C16E24"/>
    <w:rsid w:val="00C16E90"/>
    <w:rsid w:val="00C16EE0"/>
    <w:rsid w:val="00C16F99"/>
    <w:rsid w:val="00C1716C"/>
    <w:rsid w:val="00C171EB"/>
    <w:rsid w:val="00C172AD"/>
    <w:rsid w:val="00C17495"/>
    <w:rsid w:val="00C175EE"/>
    <w:rsid w:val="00C178A6"/>
    <w:rsid w:val="00C17D5A"/>
    <w:rsid w:val="00C200E5"/>
    <w:rsid w:val="00C201C8"/>
    <w:rsid w:val="00C20385"/>
    <w:rsid w:val="00C2054C"/>
    <w:rsid w:val="00C207CD"/>
    <w:rsid w:val="00C20875"/>
    <w:rsid w:val="00C20A8D"/>
    <w:rsid w:val="00C20AB6"/>
    <w:rsid w:val="00C20B13"/>
    <w:rsid w:val="00C20C55"/>
    <w:rsid w:val="00C20CDB"/>
    <w:rsid w:val="00C20FEA"/>
    <w:rsid w:val="00C2113A"/>
    <w:rsid w:val="00C2119C"/>
    <w:rsid w:val="00C21628"/>
    <w:rsid w:val="00C219B5"/>
    <w:rsid w:val="00C21A07"/>
    <w:rsid w:val="00C21BDC"/>
    <w:rsid w:val="00C21FEA"/>
    <w:rsid w:val="00C21FF8"/>
    <w:rsid w:val="00C2206F"/>
    <w:rsid w:val="00C222DC"/>
    <w:rsid w:val="00C222EB"/>
    <w:rsid w:val="00C223C7"/>
    <w:rsid w:val="00C227E4"/>
    <w:rsid w:val="00C2295B"/>
    <w:rsid w:val="00C229FB"/>
    <w:rsid w:val="00C22A9A"/>
    <w:rsid w:val="00C22F60"/>
    <w:rsid w:val="00C22FFF"/>
    <w:rsid w:val="00C232A7"/>
    <w:rsid w:val="00C23402"/>
    <w:rsid w:val="00C23AB0"/>
    <w:rsid w:val="00C23C1A"/>
    <w:rsid w:val="00C23E6D"/>
    <w:rsid w:val="00C24039"/>
    <w:rsid w:val="00C2407D"/>
    <w:rsid w:val="00C24322"/>
    <w:rsid w:val="00C247B8"/>
    <w:rsid w:val="00C247C4"/>
    <w:rsid w:val="00C24A86"/>
    <w:rsid w:val="00C24C30"/>
    <w:rsid w:val="00C24F66"/>
    <w:rsid w:val="00C24FD5"/>
    <w:rsid w:val="00C24FDD"/>
    <w:rsid w:val="00C25318"/>
    <w:rsid w:val="00C254EB"/>
    <w:rsid w:val="00C25542"/>
    <w:rsid w:val="00C25571"/>
    <w:rsid w:val="00C259C0"/>
    <w:rsid w:val="00C259EA"/>
    <w:rsid w:val="00C25B9A"/>
    <w:rsid w:val="00C25CA0"/>
    <w:rsid w:val="00C25DC1"/>
    <w:rsid w:val="00C261D3"/>
    <w:rsid w:val="00C26252"/>
    <w:rsid w:val="00C262DC"/>
    <w:rsid w:val="00C26601"/>
    <w:rsid w:val="00C26696"/>
    <w:rsid w:val="00C266EA"/>
    <w:rsid w:val="00C267B2"/>
    <w:rsid w:val="00C26918"/>
    <w:rsid w:val="00C2698E"/>
    <w:rsid w:val="00C26A50"/>
    <w:rsid w:val="00C26B58"/>
    <w:rsid w:val="00C26BEF"/>
    <w:rsid w:val="00C26E5C"/>
    <w:rsid w:val="00C26EE0"/>
    <w:rsid w:val="00C26F96"/>
    <w:rsid w:val="00C27018"/>
    <w:rsid w:val="00C27292"/>
    <w:rsid w:val="00C2739A"/>
    <w:rsid w:val="00C275D2"/>
    <w:rsid w:val="00C27774"/>
    <w:rsid w:val="00C2782B"/>
    <w:rsid w:val="00C27939"/>
    <w:rsid w:val="00C27A02"/>
    <w:rsid w:val="00C27A46"/>
    <w:rsid w:val="00C27A7B"/>
    <w:rsid w:val="00C27B2E"/>
    <w:rsid w:val="00C27D74"/>
    <w:rsid w:val="00C305D3"/>
    <w:rsid w:val="00C30804"/>
    <w:rsid w:val="00C308F7"/>
    <w:rsid w:val="00C30A19"/>
    <w:rsid w:val="00C30A53"/>
    <w:rsid w:val="00C30CCC"/>
    <w:rsid w:val="00C30CE7"/>
    <w:rsid w:val="00C30D26"/>
    <w:rsid w:val="00C30D59"/>
    <w:rsid w:val="00C30F72"/>
    <w:rsid w:val="00C30FDC"/>
    <w:rsid w:val="00C31097"/>
    <w:rsid w:val="00C310AC"/>
    <w:rsid w:val="00C31130"/>
    <w:rsid w:val="00C311EF"/>
    <w:rsid w:val="00C31403"/>
    <w:rsid w:val="00C3143D"/>
    <w:rsid w:val="00C316BB"/>
    <w:rsid w:val="00C31772"/>
    <w:rsid w:val="00C31903"/>
    <w:rsid w:val="00C31BA3"/>
    <w:rsid w:val="00C31BB7"/>
    <w:rsid w:val="00C31BD8"/>
    <w:rsid w:val="00C31DEF"/>
    <w:rsid w:val="00C31E10"/>
    <w:rsid w:val="00C31EA6"/>
    <w:rsid w:val="00C31ED3"/>
    <w:rsid w:val="00C32173"/>
    <w:rsid w:val="00C321CC"/>
    <w:rsid w:val="00C3279D"/>
    <w:rsid w:val="00C3285E"/>
    <w:rsid w:val="00C32BEF"/>
    <w:rsid w:val="00C32C08"/>
    <w:rsid w:val="00C32C61"/>
    <w:rsid w:val="00C32D0B"/>
    <w:rsid w:val="00C32F47"/>
    <w:rsid w:val="00C331CA"/>
    <w:rsid w:val="00C333AF"/>
    <w:rsid w:val="00C33551"/>
    <w:rsid w:val="00C33647"/>
    <w:rsid w:val="00C3372F"/>
    <w:rsid w:val="00C33A4E"/>
    <w:rsid w:val="00C33DF6"/>
    <w:rsid w:val="00C33F6B"/>
    <w:rsid w:val="00C341BB"/>
    <w:rsid w:val="00C341C9"/>
    <w:rsid w:val="00C342BD"/>
    <w:rsid w:val="00C3465B"/>
    <w:rsid w:val="00C346C0"/>
    <w:rsid w:val="00C34794"/>
    <w:rsid w:val="00C349A4"/>
    <w:rsid w:val="00C34CC9"/>
    <w:rsid w:val="00C34F7B"/>
    <w:rsid w:val="00C35178"/>
    <w:rsid w:val="00C351BD"/>
    <w:rsid w:val="00C351EF"/>
    <w:rsid w:val="00C35492"/>
    <w:rsid w:val="00C35506"/>
    <w:rsid w:val="00C35675"/>
    <w:rsid w:val="00C35793"/>
    <w:rsid w:val="00C35868"/>
    <w:rsid w:val="00C35964"/>
    <w:rsid w:val="00C359E7"/>
    <w:rsid w:val="00C35A7C"/>
    <w:rsid w:val="00C35AD2"/>
    <w:rsid w:val="00C35BCB"/>
    <w:rsid w:val="00C35C99"/>
    <w:rsid w:val="00C35CF9"/>
    <w:rsid w:val="00C35DC0"/>
    <w:rsid w:val="00C35DE7"/>
    <w:rsid w:val="00C35ED2"/>
    <w:rsid w:val="00C35F15"/>
    <w:rsid w:val="00C36010"/>
    <w:rsid w:val="00C36273"/>
    <w:rsid w:val="00C363F0"/>
    <w:rsid w:val="00C368D6"/>
    <w:rsid w:val="00C368DD"/>
    <w:rsid w:val="00C36DEB"/>
    <w:rsid w:val="00C36E3D"/>
    <w:rsid w:val="00C37457"/>
    <w:rsid w:val="00C37527"/>
    <w:rsid w:val="00C3754C"/>
    <w:rsid w:val="00C375A3"/>
    <w:rsid w:val="00C378E0"/>
    <w:rsid w:val="00C37C6C"/>
    <w:rsid w:val="00C37CE9"/>
    <w:rsid w:val="00C37DE6"/>
    <w:rsid w:val="00C37EB6"/>
    <w:rsid w:val="00C37ED6"/>
    <w:rsid w:val="00C37F04"/>
    <w:rsid w:val="00C401E7"/>
    <w:rsid w:val="00C404C2"/>
    <w:rsid w:val="00C40657"/>
    <w:rsid w:val="00C4087C"/>
    <w:rsid w:val="00C408BA"/>
    <w:rsid w:val="00C40941"/>
    <w:rsid w:val="00C40A1E"/>
    <w:rsid w:val="00C40A8C"/>
    <w:rsid w:val="00C40A93"/>
    <w:rsid w:val="00C40BA6"/>
    <w:rsid w:val="00C40BDC"/>
    <w:rsid w:val="00C40CCE"/>
    <w:rsid w:val="00C40FBE"/>
    <w:rsid w:val="00C40FD4"/>
    <w:rsid w:val="00C41433"/>
    <w:rsid w:val="00C41566"/>
    <w:rsid w:val="00C4160D"/>
    <w:rsid w:val="00C4171A"/>
    <w:rsid w:val="00C418A4"/>
    <w:rsid w:val="00C41BC3"/>
    <w:rsid w:val="00C41CDF"/>
    <w:rsid w:val="00C4201D"/>
    <w:rsid w:val="00C4206C"/>
    <w:rsid w:val="00C4218E"/>
    <w:rsid w:val="00C42378"/>
    <w:rsid w:val="00C424F3"/>
    <w:rsid w:val="00C42627"/>
    <w:rsid w:val="00C42639"/>
    <w:rsid w:val="00C42659"/>
    <w:rsid w:val="00C42705"/>
    <w:rsid w:val="00C42794"/>
    <w:rsid w:val="00C428AF"/>
    <w:rsid w:val="00C428CA"/>
    <w:rsid w:val="00C42B0A"/>
    <w:rsid w:val="00C42B64"/>
    <w:rsid w:val="00C42C06"/>
    <w:rsid w:val="00C42D37"/>
    <w:rsid w:val="00C42F2E"/>
    <w:rsid w:val="00C42F39"/>
    <w:rsid w:val="00C43093"/>
    <w:rsid w:val="00C43104"/>
    <w:rsid w:val="00C43148"/>
    <w:rsid w:val="00C432B3"/>
    <w:rsid w:val="00C43347"/>
    <w:rsid w:val="00C436F0"/>
    <w:rsid w:val="00C4370E"/>
    <w:rsid w:val="00C4381F"/>
    <w:rsid w:val="00C43865"/>
    <w:rsid w:val="00C43903"/>
    <w:rsid w:val="00C439F9"/>
    <w:rsid w:val="00C43C6C"/>
    <w:rsid w:val="00C44196"/>
    <w:rsid w:val="00C44385"/>
    <w:rsid w:val="00C444B6"/>
    <w:rsid w:val="00C445BB"/>
    <w:rsid w:val="00C44A63"/>
    <w:rsid w:val="00C44C18"/>
    <w:rsid w:val="00C44C7D"/>
    <w:rsid w:val="00C44C99"/>
    <w:rsid w:val="00C45153"/>
    <w:rsid w:val="00C45583"/>
    <w:rsid w:val="00C455CF"/>
    <w:rsid w:val="00C45689"/>
    <w:rsid w:val="00C457B7"/>
    <w:rsid w:val="00C458B4"/>
    <w:rsid w:val="00C458CB"/>
    <w:rsid w:val="00C45B18"/>
    <w:rsid w:val="00C45B9D"/>
    <w:rsid w:val="00C45DC5"/>
    <w:rsid w:val="00C460CF"/>
    <w:rsid w:val="00C461D2"/>
    <w:rsid w:val="00C4622F"/>
    <w:rsid w:val="00C462E6"/>
    <w:rsid w:val="00C464BD"/>
    <w:rsid w:val="00C466FA"/>
    <w:rsid w:val="00C46828"/>
    <w:rsid w:val="00C4698C"/>
    <w:rsid w:val="00C46B4C"/>
    <w:rsid w:val="00C46D54"/>
    <w:rsid w:val="00C46EF0"/>
    <w:rsid w:val="00C47172"/>
    <w:rsid w:val="00C472BA"/>
    <w:rsid w:val="00C472EF"/>
    <w:rsid w:val="00C472F9"/>
    <w:rsid w:val="00C47418"/>
    <w:rsid w:val="00C47447"/>
    <w:rsid w:val="00C475AF"/>
    <w:rsid w:val="00C4767C"/>
    <w:rsid w:val="00C47694"/>
    <w:rsid w:val="00C47726"/>
    <w:rsid w:val="00C4774E"/>
    <w:rsid w:val="00C4782C"/>
    <w:rsid w:val="00C47873"/>
    <w:rsid w:val="00C47A2D"/>
    <w:rsid w:val="00C47F55"/>
    <w:rsid w:val="00C50195"/>
    <w:rsid w:val="00C50216"/>
    <w:rsid w:val="00C50256"/>
    <w:rsid w:val="00C502B4"/>
    <w:rsid w:val="00C50334"/>
    <w:rsid w:val="00C506EB"/>
    <w:rsid w:val="00C508CD"/>
    <w:rsid w:val="00C50A37"/>
    <w:rsid w:val="00C50BA3"/>
    <w:rsid w:val="00C50C29"/>
    <w:rsid w:val="00C50CD8"/>
    <w:rsid w:val="00C50D0A"/>
    <w:rsid w:val="00C50DBA"/>
    <w:rsid w:val="00C50ED9"/>
    <w:rsid w:val="00C51081"/>
    <w:rsid w:val="00C51235"/>
    <w:rsid w:val="00C51612"/>
    <w:rsid w:val="00C51778"/>
    <w:rsid w:val="00C5184C"/>
    <w:rsid w:val="00C51AAD"/>
    <w:rsid w:val="00C51C23"/>
    <w:rsid w:val="00C51FD0"/>
    <w:rsid w:val="00C521B0"/>
    <w:rsid w:val="00C525FD"/>
    <w:rsid w:val="00C529F6"/>
    <w:rsid w:val="00C52C7D"/>
    <w:rsid w:val="00C52CB6"/>
    <w:rsid w:val="00C52D0D"/>
    <w:rsid w:val="00C52D47"/>
    <w:rsid w:val="00C52DD6"/>
    <w:rsid w:val="00C530AC"/>
    <w:rsid w:val="00C534D6"/>
    <w:rsid w:val="00C53A15"/>
    <w:rsid w:val="00C53ACA"/>
    <w:rsid w:val="00C53B30"/>
    <w:rsid w:val="00C53C15"/>
    <w:rsid w:val="00C53D6F"/>
    <w:rsid w:val="00C53E6D"/>
    <w:rsid w:val="00C53FA7"/>
    <w:rsid w:val="00C53FFB"/>
    <w:rsid w:val="00C54013"/>
    <w:rsid w:val="00C54439"/>
    <w:rsid w:val="00C544E2"/>
    <w:rsid w:val="00C54512"/>
    <w:rsid w:val="00C547F2"/>
    <w:rsid w:val="00C549A6"/>
    <w:rsid w:val="00C549E3"/>
    <w:rsid w:val="00C54DD4"/>
    <w:rsid w:val="00C54DDA"/>
    <w:rsid w:val="00C54E5B"/>
    <w:rsid w:val="00C55015"/>
    <w:rsid w:val="00C552C6"/>
    <w:rsid w:val="00C5538B"/>
    <w:rsid w:val="00C55478"/>
    <w:rsid w:val="00C555C2"/>
    <w:rsid w:val="00C55698"/>
    <w:rsid w:val="00C556A0"/>
    <w:rsid w:val="00C55899"/>
    <w:rsid w:val="00C55915"/>
    <w:rsid w:val="00C5599F"/>
    <w:rsid w:val="00C559A2"/>
    <w:rsid w:val="00C55B55"/>
    <w:rsid w:val="00C55F81"/>
    <w:rsid w:val="00C55FF5"/>
    <w:rsid w:val="00C56082"/>
    <w:rsid w:val="00C56139"/>
    <w:rsid w:val="00C562A5"/>
    <w:rsid w:val="00C563BC"/>
    <w:rsid w:val="00C5653E"/>
    <w:rsid w:val="00C56552"/>
    <w:rsid w:val="00C5657E"/>
    <w:rsid w:val="00C5663E"/>
    <w:rsid w:val="00C56AAE"/>
    <w:rsid w:val="00C56C45"/>
    <w:rsid w:val="00C56D6F"/>
    <w:rsid w:val="00C56DB4"/>
    <w:rsid w:val="00C56E04"/>
    <w:rsid w:val="00C56F3B"/>
    <w:rsid w:val="00C57253"/>
    <w:rsid w:val="00C572AC"/>
    <w:rsid w:val="00C574B4"/>
    <w:rsid w:val="00C576A6"/>
    <w:rsid w:val="00C57757"/>
    <w:rsid w:val="00C57832"/>
    <w:rsid w:val="00C57866"/>
    <w:rsid w:val="00C5786F"/>
    <w:rsid w:val="00C57AC4"/>
    <w:rsid w:val="00C57AFA"/>
    <w:rsid w:val="00C57CB5"/>
    <w:rsid w:val="00C57DC9"/>
    <w:rsid w:val="00C57EAD"/>
    <w:rsid w:val="00C6050C"/>
    <w:rsid w:val="00C60653"/>
    <w:rsid w:val="00C6068D"/>
    <w:rsid w:val="00C606CC"/>
    <w:rsid w:val="00C6070E"/>
    <w:rsid w:val="00C6089F"/>
    <w:rsid w:val="00C60A0E"/>
    <w:rsid w:val="00C60CA2"/>
    <w:rsid w:val="00C60F1E"/>
    <w:rsid w:val="00C61021"/>
    <w:rsid w:val="00C61045"/>
    <w:rsid w:val="00C611E1"/>
    <w:rsid w:val="00C6126E"/>
    <w:rsid w:val="00C61412"/>
    <w:rsid w:val="00C6146B"/>
    <w:rsid w:val="00C614A4"/>
    <w:rsid w:val="00C614CB"/>
    <w:rsid w:val="00C614D7"/>
    <w:rsid w:val="00C615A8"/>
    <w:rsid w:val="00C615A9"/>
    <w:rsid w:val="00C616A0"/>
    <w:rsid w:val="00C617E0"/>
    <w:rsid w:val="00C61CCA"/>
    <w:rsid w:val="00C61E6D"/>
    <w:rsid w:val="00C61F1D"/>
    <w:rsid w:val="00C62182"/>
    <w:rsid w:val="00C621F0"/>
    <w:rsid w:val="00C621F7"/>
    <w:rsid w:val="00C62256"/>
    <w:rsid w:val="00C623FF"/>
    <w:rsid w:val="00C6243A"/>
    <w:rsid w:val="00C624C2"/>
    <w:rsid w:val="00C625FB"/>
    <w:rsid w:val="00C6261B"/>
    <w:rsid w:val="00C62822"/>
    <w:rsid w:val="00C62C95"/>
    <w:rsid w:val="00C63368"/>
    <w:rsid w:val="00C63400"/>
    <w:rsid w:val="00C6369A"/>
    <w:rsid w:val="00C6387A"/>
    <w:rsid w:val="00C638CD"/>
    <w:rsid w:val="00C638F8"/>
    <w:rsid w:val="00C639A3"/>
    <w:rsid w:val="00C63AFE"/>
    <w:rsid w:val="00C63D79"/>
    <w:rsid w:val="00C63DD1"/>
    <w:rsid w:val="00C63F64"/>
    <w:rsid w:val="00C640FE"/>
    <w:rsid w:val="00C64161"/>
    <w:rsid w:val="00C642B9"/>
    <w:rsid w:val="00C645BF"/>
    <w:rsid w:val="00C6466C"/>
    <w:rsid w:val="00C647B3"/>
    <w:rsid w:val="00C648A7"/>
    <w:rsid w:val="00C64A3C"/>
    <w:rsid w:val="00C64F00"/>
    <w:rsid w:val="00C65953"/>
    <w:rsid w:val="00C65A40"/>
    <w:rsid w:val="00C65CD9"/>
    <w:rsid w:val="00C65DC8"/>
    <w:rsid w:val="00C661AE"/>
    <w:rsid w:val="00C66216"/>
    <w:rsid w:val="00C662A8"/>
    <w:rsid w:val="00C66345"/>
    <w:rsid w:val="00C663F9"/>
    <w:rsid w:val="00C66571"/>
    <w:rsid w:val="00C666C0"/>
    <w:rsid w:val="00C6683A"/>
    <w:rsid w:val="00C66877"/>
    <w:rsid w:val="00C668C8"/>
    <w:rsid w:val="00C66960"/>
    <w:rsid w:val="00C66A2D"/>
    <w:rsid w:val="00C66BDF"/>
    <w:rsid w:val="00C670DA"/>
    <w:rsid w:val="00C67200"/>
    <w:rsid w:val="00C67381"/>
    <w:rsid w:val="00C674BE"/>
    <w:rsid w:val="00C67553"/>
    <w:rsid w:val="00C6759A"/>
    <w:rsid w:val="00C678FF"/>
    <w:rsid w:val="00C67B19"/>
    <w:rsid w:val="00C67B8B"/>
    <w:rsid w:val="00C67D20"/>
    <w:rsid w:val="00C67E3F"/>
    <w:rsid w:val="00C67E65"/>
    <w:rsid w:val="00C7000C"/>
    <w:rsid w:val="00C701C5"/>
    <w:rsid w:val="00C70230"/>
    <w:rsid w:val="00C7047B"/>
    <w:rsid w:val="00C706E2"/>
    <w:rsid w:val="00C7093E"/>
    <w:rsid w:val="00C7094D"/>
    <w:rsid w:val="00C70ABC"/>
    <w:rsid w:val="00C70AE6"/>
    <w:rsid w:val="00C70B83"/>
    <w:rsid w:val="00C70C5F"/>
    <w:rsid w:val="00C70CB2"/>
    <w:rsid w:val="00C70D22"/>
    <w:rsid w:val="00C70DFE"/>
    <w:rsid w:val="00C70FCA"/>
    <w:rsid w:val="00C7132D"/>
    <w:rsid w:val="00C7139C"/>
    <w:rsid w:val="00C713A1"/>
    <w:rsid w:val="00C71473"/>
    <w:rsid w:val="00C7150C"/>
    <w:rsid w:val="00C71679"/>
    <w:rsid w:val="00C7182D"/>
    <w:rsid w:val="00C71872"/>
    <w:rsid w:val="00C7188D"/>
    <w:rsid w:val="00C718F9"/>
    <w:rsid w:val="00C71A07"/>
    <w:rsid w:val="00C71AA5"/>
    <w:rsid w:val="00C71DEE"/>
    <w:rsid w:val="00C71E45"/>
    <w:rsid w:val="00C71E96"/>
    <w:rsid w:val="00C7200B"/>
    <w:rsid w:val="00C722E5"/>
    <w:rsid w:val="00C72316"/>
    <w:rsid w:val="00C72431"/>
    <w:rsid w:val="00C72568"/>
    <w:rsid w:val="00C72592"/>
    <w:rsid w:val="00C7284C"/>
    <w:rsid w:val="00C72899"/>
    <w:rsid w:val="00C72EAE"/>
    <w:rsid w:val="00C72FCC"/>
    <w:rsid w:val="00C730A1"/>
    <w:rsid w:val="00C730F3"/>
    <w:rsid w:val="00C73354"/>
    <w:rsid w:val="00C733A2"/>
    <w:rsid w:val="00C7349C"/>
    <w:rsid w:val="00C73508"/>
    <w:rsid w:val="00C73608"/>
    <w:rsid w:val="00C7390A"/>
    <w:rsid w:val="00C73932"/>
    <w:rsid w:val="00C7393C"/>
    <w:rsid w:val="00C73A1B"/>
    <w:rsid w:val="00C74058"/>
    <w:rsid w:val="00C740C8"/>
    <w:rsid w:val="00C74294"/>
    <w:rsid w:val="00C742B9"/>
    <w:rsid w:val="00C7439F"/>
    <w:rsid w:val="00C743D8"/>
    <w:rsid w:val="00C74424"/>
    <w:rsid w:val="00C746AD"/>
    <w:rsid w:val="00C7498A"/>
    <w:rsid w:val="00C74D72"/>
    <w:rsid w:val="00C751D5"/>
    <w:rsid w:val="00C751EC"/>
    <w:rsid w:val="00C75342"/>
    <w:rsid w:val="00C7542C"/>
    <w:rsid w:val="00C7552C"/>
    <w:rsid w:val="00C7563A"/>
    <w:rsid w:val="00C7564F"/>
    <w:rsid w:val="00C75B89"/>
    <w:rsid w:val="00C75B8C"/>
    <w:rsid w:val="00C75BDA"/>
    <w:rsid w:val="00C75C05"/>
    <w:rsid w:val="00C75D83"/>
    <w:rsid w:val="00C76041"/>
    <w:rsid w:val="00C76096"/>
    <w:rsid w:val="00C76377"/>
    <w:rsid w:val="00C763BD"/>
    <w:rsid w:val="00C765D0"/>
    <w:rsid w:val="00C765E2"/>
    <w:rsid w:val="00C765F3"/>
    <w:rsid w:val="00C766EA"/>
    <w:rsid w:val="00C766FC"/>
    <w:rsid w:val="00C7688B"/>
    <w:rsid w:val="00C7698C"/>
    <w:rsid w:val="00C76A1D"/>
    <w:rsid w:val="00C76B14"/>
    <w:rsid w:val="00C76CEB"/>
    <w:rsid w:val="00C76F70"/>
    <w:rsid w:val="00C77008"/>
    <w:rsid w:val="00C7713C"/>
    <w:rsid w:val="00C7756D"/>
    <w:rsid w:val="00C7797C"/>
    <w:rsid w:val="00C77B89"/>
    <w:rsid w:val="00C77D00"/>
    <w:rsid w:val="00C77E23"/>
    <w:rsid w:val="00C80101"/>
    <w:rsid w:val="00C80130"/>
    <w:rsid w:val="00C80283"/>
    <w:rsid w:val="00C8032A"/>
    <w:rsid w:val="00C80578"/>
    <w:rsid w:val="00C80606"/>
    <w:rsid w:val="00C8078D"/>
    <w:rsid w:val="00C80837"/>
    <w:rsid w:val="00C808D1"/>
    <w:rsid w:val="00C809B6"/>
    <w:rsid w:val="00C80BBD"/>
    <w:rsid w:val="00C80F05"/>
    <w:rsid w:val="00C80F16"/>
    <w:rsid w:val="00C8115C"/>
    <w:rsid w:val="00C81181"/>
    <w:rsid w:val="00C8121B"/>
    <w:rsid w:val="00C812BD"/>
    <w:rsid w:val="00C81321"/>
    <w:rsid w:val="00C813E5"/>
    <w:rsid w:val="00C8142F"/>
    <w:rsid w:val="00C8145C"/>
    <w:rsid w:val="00C8147F"/>
    <w:rsid w:val="00C818F9"/>
    <w:rsid w:val="00C81B63"/>
    <w:rsid w:val="00C81DFC"/>
    <w:rsid w:val="00C81E0C"/>
    <w:rsid w:val="00C81F3E"/>
    <w:rsid w:val="00C82063"/>
    <w:rsid w:val="00C82217"/>
    <w:rsid w:val="00C8222E"/>
    <w:rsid w:val="00C82426"/>
    <w:rsid w:val="00C825FB"/>
    <w:rsid w:val="00C8265C"/>
    <w:rsid w:val="00C828BB"/>
    <w:rsid w:val="00C828BF"/>
    <w:rsid w:val="00C82AF3"/>
    <w:rsid w:val="00C82B84"/>
    <w:rsid w:val="00C82C50"/>
    <w:rsid w:val="00C82FB9"/>
    <w:rsid w:val="00C8304B"/>
    <w:rsid w:val="00C8311F"/>
    <w:rsid w:val="00C83786"/>
    <w:rsid w:val="00C837D9"/>
    <w:rsid w:val="00C839A8"/>
    <w:rsid w:val="00C83CB9"/>
    <w:rsid w:val="00C83E4D"/>
    <w:rsid w:val="00C84483"/>
    <w:rsid w:val="00C845CD"/>
    <w:rsid w:val="00C846D9"/>
    <w:rsid w:val="00C8477B"/>
    <w:rsid w:val="00C84AF1"/>
    <w:rsid w:val="00C84B37"/>
    <w:rsid w:val="00C84CEA"/>
    <w:rsid w:val="00C84D55"/>
    <w:rsid w:val="00C84D7A"/>
    <w:rsid w:val="00C84E7F"/>
    <w:rsid w:val="00C852D0"/>
    <w:rsid w:val="00C85444"/>
    <w:rsid w:val="00C85509"/>
    <w:rsid w:val="00C856ED"/>
    <w:rsid w:val="00C858B5"/>
    <w:rsid w:val="00C85B4B"/>
    <w:rsid w:val="00C86055"/>
    <w:rsid w:val="00C86167"/>
    <w:rsid w:val="00C86175"/>
    <w:rsid w:val="00C866F4"/>
    <w:rsid w:val="00C86744"/>
    <w:rsid w:val="00C868A6"/>
    <w:rsid w:val="00C86926"/>
    <w:rsid w:val="00C86B6C"/>
    <w:rsid w:val="00C86C0A"/>
    <w:rsid w:val="00C86DE2"/>
    <w:rsid w:val="00C872A8"/>
    <w:rsid w:val="00C873CA"/>
    <w:rsid w:val="00C875E4"/>
    <w:rsid w:val="00C8760F"/>
    <w:rsid w:val="00C87779"/>
    <w:rsid w:val="00C878B2"/>
    <w:rsid w:val="00C87C2A"/>
    <w:rsid w:val="00C87CBD"/>
    <w:rsid w:val="00C87E89"/>
    <w:rsid w:val="00C87EE5"/>
    <w:rsid w:val="00C87FBA"/>
    <w:rsid w:val="00C90061"/>
    <w:rsid w:val="00C9011D"/>
    <w:rsid w:val="00C902D3"/>
    <w:rsid w:val="00C90423"/>
    <w:rsid w:val="00C906C5"/>
    <w:rsid w:val="00C90806"/>
    <w:rsid w:val="00C9084B"/>
    <w:rsid w:val="00C909B9"/>
    <w:rsid w:val="00C90A13"/>
    <w:rsid w:val="00C90B17"/>
    <w:rsid w:val="00C90F35"/>
    <w:rsid w:val="00C9101E"/>
    <w:rsid w:val="00C9108C"/>
    <w:rsid w:val="00C91469"/>
    <w:rsid w:val="00C91756"/>
    <w:rsid w:val="00C91862"/>
    <w:rsid w:val="00C9191C"/>
    <w:rsid w:val="00C91AD0"/>
    <w:rsid w:val="00C91AD9"/>
    <w:rsid w:val="00C91B35"/>
    <w:rsid w:val="00C91B4D"/>
    <w:rsid w:val="00C91CF8"/>
    <w:rsid w:val="00C91E43"/>
    <w:rsid w:val="00C91F42"/>
    <w:rsid w:val="00C92011"/>
    <w:rsid w:val="00C92037"/>
    <w:rsid w:val="00C92103"/>
    <w:rsid w:val="00C92299"/>
    <w:rsid w:val="00C92382"/>
    <w:rsid w:val="00C92614"/>
    <w:rsid w:val="00C9282A"/>
    <w:rsid w:val="00C9282D"/>
    <w:rsid w:val="00C928C2"/>
    <w:rsid w:val="00C929F5"/>
    <w:rsid w:val="00C92B8E"/>
    <w:rsid w:val="00C92BAC"/>
    <w:rsid w:val="00C92DEC"/>
    <w:rsid w:val="00C93024"/>
    <w:rsid w:val="00C93536"/>
    <w:rsid w:val="00C935EB"/>
    <w:rsid w:val="00C9384F"/>
    <w:rsid w:val="00C939D4"/>
    <w:rsid w:val="00C93DD8"/>
    <w:rsid w:val="00C93E3F"/>
    <w:rsid w:val="00C93FD5"/>
    <w:rsid w:val="00C9426B"/>
    <w:rsid w:val="00C942C8"/>
    <w:rsid w:val="00C942E5"/>
    <w:rsid w:val="00C94613"/>
    <w:rsid w:val="00C946DE"/>
    <w:rsid w:val="00C94A71"/>
    <w:rsid w:val="00C94D7F"/>
    <w:rsid w:val="00C950E3"/>
    <w:rsid w:val="00C95352"/>
    <w:rsid w:val="00C95428"/>
    <w:rsid w:val="00C954A8"/>
    <w:rsid w:val="00C956DB"/>
    <w:rsid w:val="00C9575B"/>
    <w:rsid w:val="00C95784"/>
    <w:rsid w:val="00C95C66"/>
    <w:rsid w:val="00C95D62"/>
    <w:rsid w:val="00C95D79"/>
    <w:rsid w:val="00C95D7D"/>
    <w:rsid w:val="00C95E84"/>
    <w:rsid w:val="00C96029"/>
    <w:rsid w:val="00C960E8"/>
    <w:rsid w:val="00C96122"/>
    <w:rsid w:val="00C96126"/>
    <w:rsid w:val="00C96386"/>
    <w:rsid w:val="00C9641B"/>
    <w:rsid w:val="00C965D6"/>
    <w:rsid w:val="00C96748"/>
    <w:rsid w:val="00C9684B"/>
    <w:rsid w:val="00C96869"/>
    <w:rsid w:val="00C96A77"/>
    <w:rsid w:val="00C96AD8"/>
    <w:rsid w:val="00C96B34"/>
    <w:rsid w:val="00C96B4B"/>
    <w:rsid w:val="00C96CB9"/>
    <w:rsid w:val="00C96E90"/>
    <w:rsid w:val="00C96F85"/>
    <w:rsid w:val="00C97231"/>
    <w:rsid w:val="00C9727B"/>
    <w:rsid w:val="00C9745E"/>
    <w:rsid w:val="00C974E8"/>
    <w:rsid w:val="00C97589"/>
    <w:rsid w:val="00C9785A"/>
    <w:rsid w:val="00C978EA"/>
    <w:rsid w:val="00C97B45"/>
    <w:rsid w:val="00C97BD0"/>
    <w:rsid w:val="00C97C1F"/>
    <w:rsid w:val="00C97D8F"/>
    <w:rsid w:val="00CA003E"/>
    <w:rsid w:val="00CA04E0"/>
    <w:rsid w:val="00CA0543"/>
    <w:rsid w:val="00CA072D"/>
    <w:rsid w:val="00CA08B0"/>
    <w:rsid w:val="00CA0958"/>
    <w:rsid w:val="00CA0A8C"/>
    <w:rsid w:val="00CA0D1E"/>
    <w:rsid w:val="00CA0D89"/>
    <w:rsid w:val="00CA0E13"/>
    <w:rsid w:val="00CA0E20"/>
    <w:rsid w:val="00CA0E8F"/>
    <w:rsid w:val="00CA0EE9"/>
    <w:rsid w:val="00CA0F0F"/>
    <w:rsid w:val="00CA10C8"/>
    <w:rsid w:val="00CA1201"/>
    <w:rsid w:val="00CA1238"/>
    <w:rsid w:val="00CA1369"/>
    <w:rsid w:val="00CA14E3"/>
    <w:rsid w:val="00CA15EB"/>
    <w:rsid w:val="00CA1646"/>
    <w:rsid w:val="00CA1698"/>
    <w:rsid w:val="00CA16FE"/>
    <w:rsid w:val="00CA1743"/>
    <w:rsid w:val="00CA1770"/>
    <w:rsid w:val="00CA1A86"/>
    <w:rsid w:val="00CA1A8E"/>
    <w:rsid w:val="00CA1B72"/>
    <w:rsid w:val="00CA1DB6"/>
    <w:rsid w:val="00CA21E0"/>
    <w:rsid w:val="00CA2223"/>
    <w:rsid w:val="00CA22EB"/>
    <w:rsid w:val="00CA2450"/>
    <w:rsid w:val="00CA2781"/>
    <w:rsid w:val="00CA2873"/>
    <w:rsid w:val="00CA28E4"/>
    <w:rsid w:val="00CA2BFA"/>
    <w:rsid w:val="00CA2DE5"/>
    <w:rsid w:val="00CA2FAB"/>
    <w:rsid w:val="00CA3190"/>
    <w:rsid w:val="00CA34A2"/>
    <w:rsid w:val="00CA34D0"/>
    <w:rsid w:val="00CA35FE"/>
    <w:rsid w:val="00CA3628"/>
    <w:rsid w:val="00CA3744"/>
    <w:rsid w:val="00CA3933"/>
    <w:rsid w:val="00CA39D5"/>
    <w:rsid w:val="00CA39EF"/>
    <w:rsid w:val="00CA3A41"/>
    <w:rsid w:val="00CA3A53"/>
    <w:rsid w:val="00CA3BF8"/>
    <w:rsid w:val="00CA3DC8"/>
    <w:rsid w:val="00CA4173"/>
    <w:rsid w:val="00CA4273"/>
    <w:rsid w:val="00CA43D5"/>
    <w:rsid w:val="00CA43EE"/>
    <w:rsid w:val="00CA44FB"/>
    <w:rsid w:val="00CA457A"/>
    <w:rsid w:val="00CA4616"/>
    <w:rsid w:val="00CA4C2A"/>
    <w:rsid w:val="00CA4E0B"/>
    <w:rsid w:val="00CA4E98"/>
    <w:rsid w:val="00CA5256"/>
    <w:rsid w:val="00CA5687"/>
    <w:rsid w:val="00CA5688"/>
    <w:rsid w:val="00CA5803"/>
    <w:rsid w:val="00CA58DC"/>
    <w:rsid w:val="00CA5AC6"/>
    <w:rsid w:val="00CA5AF7"/>
    <w:rsid w:val="00CA634C"/>
    <w:rsid w:val="00CA63DD"/>
    <w:rsid w:val="00CA6596"/>
    <w:rsid w:val="00CA6776"/>
    <w:rsid w:val="00CA6D70"/>
    <w:rsid w:val="00CA6DC4"/>
    <w:rsid w:val="00CA6E67"/>
    <w:rsid w:val="00CA7165"/>
    <w:rsid w:val="00CA7271"/>
    <w:rsid w:val="00CA727A"/>
    <w:rsid w:val="00CA7420"/>
    <w:rsid w:val="00CA785E"/>
    <w:rsid w:val="00CA7D20"/>
    <w:rsid w:val="00CB00C6"/>
    <w:rsid w:val="00CB0164"/>
    <w:rsid w:val="00CB026F"/>
    <w:rsid w:val="00CB02EA"/>
    <w:rsid w:val="00CB036B"/>
    <w:rsid w:val="00CB04C0"/>
    <w:rsid w:val="00CB04E0"/>
    <w:rsid w:val="00CB0952"/>
    <w:rsid w:val="00CB0ED4"/>
    <w:rsid w:val="00CB109F"/>
    <w:rsid w:val="00CB1402"/>
    <w:rsid w:val="00CB1428"/>
    <w:rsid w:val="00CB1448"/>
    <w:rsid w:val="00CB162A"/>
    <w:rsid w:val="00CB176C"/>
    <w:rsid w:val="00CB180E"/>
    <w:rsid w:val="00CB1928"/>
    <w:rsid w:val="00CB1E21"/>
    <w:rsid w:val="00CB20DA"/>
    <w:rsid w:val="00CB2237"/>
    <w:rsid w:val="00CB26D5"/>
    <w:rsid w:val="00CB27BA"/>
    <w:rsid w:val="00CB2D2D"/>
    <w:rsid w:val="00CB2E0F"/>
    <w:rsid w:val="00CB2E1A"/>
    <w:rsid w:val="00CB2F4E"/>
    <w:rsid w:val="00CB307E"/>
    <w:rsid w:val="00CB3279"/>
    <w:rsid w:val="00CB32BC"/>
    <w:rsid w:val="00CB3325"/>
    <w:rsid w:val="00CB34C7"/>
    <w:rsid w:val="00CB35A0"/>
    <w:rsid w:val="00CB3842"/>
    <w:rsid w:val="00CB3918"/>
    <w:rsid w:val="00CB39B9"/>
    <w:rsid w:val="00CB3A38"/>
    <w:rsid w:val="00CB3AB9"/>
    <w:rsid w:val="00CB3B49"/>
    <w:rsid w:val="00CB3FDB"/>
    <w:rsid w:val="00CB407E"/>
    <w:rsid w:val="00CB4112"/>
    <w:rsid w:val="00CB4180"/>
    <w:rsid w:val="00CB4405"/>
    <w:rsid w:val="00CB44C9"/>
    <w:rsid w:val="00CB4628"/>
    <w:rsid w:val="00CB46CA"/>
    <w:rsid w:val="00CB4BC3"/>
    <w:rsid w:val="00CB4E0B"/>
    <w:rsid w:val="00CB4E54"/>
    <w:rsid w:val="00CB4E9F"/>
    <w:rsid w:val="00CB5529"/>
    <w:rsid w:val="00CB5683"/>
    <w:rsid w:val="00CB57C6"/>
    <w:rsid w:val="00CB57F4"/>
    <w:rsid w:val="00CB5A14"/>
    <w:rsid w:val="00CB5CA9"/>
    <w:rsid w:val="00CB5FA1"/>
    <w:rsid w:val="00CB619F"/>
    <w:rsid w:val="00CB624C"/>
    <w:rsid w:val="00CB62EB"/>
    <w:rsid w:val="00CB638C"/>
    <w:rsid w:val="00CB63A1"/>
    <w:rsid w:val="00CB652B"/>
    <w:rsid w:val="00CB676C"/>
    <w:rsid w:val="00CB68C8"/>
    <w:rsid w:val="00CB68D6"/>
    <w:rsid w:val="00CB698B"/>
    <w:rsid w:val="00CB6DEC"/>
    <w:rsid w:val="00CB70E8"/>
    <w:rsid w:val="00CB7139"/>
    <w:rsid w:val="00CB7457"/>
    <w:rsid w:val="00CB74A9"/>
    <w:rsid w:val="00CB76D8"/>
    <w:rsid w:val="00CB7812"/>
    <w:rsid w:val="00CB785C"/>
    <w:rsid w:val="00CB7995"/>
    <w:rsid w:val="00CB7B71"/>
    <w:rsid w:val="00CB7F4B"/>
    <w:rsid w:val="00CC005B"/>
    <w:rsid w:val="00CC0138"/>
    <w:rsid w:val="00CC0212"/>
    <w:rsid w:val="00CC02D1"/>
    <w:rsid w:val="00CC0306"/>
    <w:rsid w:val="00CC0370"/>
    <w:rsid w:val="00CC03A8"/>
    <w:rsid w:val="00CC044B"/>
    <w:rsid w:val="00CC0745"/>
    <w:rsid w:val="00CC07A9"/>
    <w:rsid w:val="00CC0B1F"/>
    <w:rsid w:val="00CC0B83"/>
    <w:rsid w:val="00CC0BD1"/>
    <w:rsid w:val="00CC0D68"/>
    <w:rsid w:val="00CC0DBA"/>
    <w:rsid w:val="00CC0E2A"/>
    <w:rsid w:val="00CC1101"/>
    <w:rsid w:val="00CC12CD"/>
    <w:rsid w:val="00CC1342"/>
    <w:rsid w:val="00CC1447"/>
    <w:rsid w:val="00CC1448"/>
    <w:rsid w:val="00CC15EB"/>
    <w:rsid w:val="00CC1995"/>
    <w:rsid w:val="00CC1B3A"/>
    <w:rsid w:val="00CC1CA1"/>
    <w:rsid w:val="00CC1CB5"/>
    <w:rsid w:val="00CC1F0B"/>
    <w:rsid w:val="00CC1F2B"/>
    <w:rsid w:val="00CC1F65"/>
    <w:rsid w:val="00CC2127"/>
    <w:rsid w:val="00CC249D"/>
    <w:rsid w:val="00CC24D8"/>
    <w:rsid w:val="00CC2982"/>
    <w:rsid w:val="00CC2BBE"/>
    <w:rsid w:val="00CC2CD4"/>
    <w:rsid w:val="00CC3009"/>
    <w:rsid w:val="00CC3042"/>
    <w:rsid w:val="00CC32B6"/>
    <w:rsid w:val="00CC33C3"/>
    <w:rsid w:val="00CC3545"/>
    <w:rsid w:val="00CC3693"/>
    <w:rsid w:val="00CC3718"/>
    <w:rsid w:val="00CC37AD"/>
    <w:rsid w:val="00CC3916"/>
    <w:rsid w:val="00CC3AB0"/>
    <w:rsid w:val="00CC3BEB"/>
    <w:rsid w:val="00CC3C32"/>
    <w:rsid w:val="00CC3CC8"/>
    <w:rsid w:val="00CC3E7A"/>
    <w:rsid w:val="00CC41B1"/>
    <w:rsid w:val="00CC41F9"/>
    <w:rsid w:val="00CC4661"/>
    <w:rsid w:val="00CC483F"/>
    <w:rsid w:val="00CC4E6A"/>
    <w:rsid w:val="00CC5023"/>
    <w:rsid w:val="00CC507C"/>
    <w:rsid w:val="00CC5220"/>
    <w:rsid w:val="00CC53F6"/>
    <w:rsid w:val="00CC5515"/>
    <w:rsid w:val="00CC580F"/>
    <w:rsid w:val="00CC5B8B"/>
    <w:rsid w:val="00CC5E00"/>
    <w:rsid w:val="00CC5EC1"/>
    <w:rsid w:val="00CC60A3"/>
    <w:rsid w:val="00CC617C"/>
    <w:rsid w:val="00CC619A"/>
    <w:rsid w:val="00CC6322"/>
    <w:rsid w:val="00CC6801"/>
    <w:rsid w:val="00CC6BC5"/>
    <w:rsid w:val="00CC6CD8"/>
    <w:rsid w:val="00CC6DED"/>
    <w:rsid w:val="00CC6F36"/>
    <w:rsid w:val="00CC6F4D"/>
    <w:rsid w:val="00CC715D"/>
    <w:rsid w:val="00CC724C"/>
    <w:rsid w:val="00CC734C"/>
    <w:rsid w:val="00CC7507"/>
    <w:rsid w:val="00CC783A"/>
    <w:rsid w:val="00CC78EA"/>
    <w:rsid w:val="00CC7974"/>
    <w:rsid w:val="00CC7AB7"/>
    <w:rsid w:val="00CC7B22"/>
    <w:rsid w:val="00CC7B7E"/>
    <w:rsid w:val="00CC7B9E"/>
    <w:rsid w:val="00CC7C13"/>
    <w:rsid w:val="00CC7C32"/>
    <w:rsid w:val="00CC7F67"/>
    <w:rsid w:val="00CC7F6D"/>
    <w:rsid w:val="00CD0080"/>
    <w:rsid w:val="00CD00F1"/>
    <w:rsid w:val="00CD0157"/>
    <w:rsid w:val="00CD01A6"/>
    <w:rsid w:val="00CD01BE"/>
    <w:rsid w:val="00CD02B3"/>
    <w:rsid w:val="00CD0610"/>
    <w:rsid w:val="00CD0714"/>
    <w:rsid w:val="00CD082A"/>
    <w:rsid w:val="00CD0919"/>
    <w:rsid w:val="00CD0934"/>
    <w:rsid w:val="00CD0ABE"/>
    <w:rsid w:val="00CD0CC2"/>
    <w:rsid w:val="00CD0DA7"/>
    <w:rsid w:val="00CD0EEB"/>
    <w:rsid w:val="00CD0F10"/>
    <w:rsid w:val="00CD1345"/>
    <w:rsid w:val="00CD13EB"/>
    <w:rsid w:val="00CD1512"/>
    <w:rsid w:val="00CD177E"/>
    <w:rsid w:val="00CD1B29"/>
    <w:rsid w:val="00CD1C85"/>
    <w:rsid w:val="00CD1CD4"/>
    <w:rsid w:val="00CD1D4A"/>
    <w:rsid w:val="00CD1E50"/>
    <w:rsid w:val="00CD2268"/>
    <w:rsid w:val="00CD239E"/>
    <w:rsid w:val="00CD2402"/>
    <w:rsid w:val="00CD2426"/>
    <w:rsid w:val="00CD2494"/>
    <w:rsid w:val="00CD273A"/>
    <w:rsid w:val="00CD2904"/>
    <w:rsid w:val="00CD2918"/>
    <w:rsid w:val="00CD2A94"/>
    <w:rsid w:val="00CD2B00"/>
    <w:rsid w:val="00CD2C0D"/>
    <w:rsid w:val="00CD2CD7"/>
    <w:rsid w:val="00CD2E5F"/>
    <w:rsid w:val="00CD2E6B"/>
    <w:rsid w:val="00CD2EBE"/>
    <w:rsid w:val="00CD31D1"/>
    <w:rsid w:val="00CD3271"/>
    <w:rsid w:val="00CD33F5"/>
    <w:rsid w:val="00CD34D1"/>
    <w:rsid w:val="00CD35DA"/>
    <w:rsid w:val="00CD36C9"/>
    <w:rsid w:val="00CD3816"/>
    <w:rsid w:val="00CD385F"/>
    <w:rsid w:val="00CD3951"/>
    <w:rsid w:val="00CD3B53"/>
    <w:rsid w:val="00CD3C2E"/>
    <w:rsid w:val="00CD3E06"/>
    <w:rsid w:val="00CD3E56"/>
    <w:rsid w:val="00CD3EA7"/>
    <w:rsid w:val="00CD3F6D"/>
    <w:rsid w:val="00CD4384"/>
    <w:rsid w:val="00CD43F7"/>
    <w:rsid w:val="00CD4523"/>
    <w:rsid w:val="00CD463B"/>
    <w:rsid w:val="00CD4716"/>
    <w:rsid w:val="00CD49AD"/>
    <w:rsid w:val="00CD49B4"/>
    <w:rsid w:val="00CD4B67"/>
    <w:rsid w:val="00CD4D83"/>
    <w:rsid w:val="00CD4DF4"/>
    <w:rsid w:val="00CD4F58"/>
    <w:rsid w:val="00CD523F"/>
    <w:rsid w:val="00CD551B"/>
    <w:rsid w:val="00CD58F1"/>
    <w:rsid w:val="00CD59C3"/>
    <w:rsid w:val="00CD5C76"/>
    <w:rsid w:val="00CD5CC7"/>
    <w:rsid w:val="00CD5CCA"/>
    <w:rsid w:val="00CD5CF7"/>
    <w:rsid w:val="00CD60EF"/>
    <w:rsid w:val="00CD6148"/>
    <w:rsid w:val="00CD629A"/>
    <w:rsid w:val="00CD6315"/>
    <w:rsid w:val="00CD6444"/>
    <w:rsid w:val="00CD6726"/>
    <w:rsid w:val="00CD6889"/>
    <w:rsid w:val="00CD69A0"/>
    <w:rsid w:val="00CD69F4"/>
    <w:rsid w:val="00CD6B6F"/>
    <w:rsid w:val="00CD6CA7"/>
    <w:rsid w:val="00CD6CC2"/>
    <w:rsid w:val="00CD6EC8"/>
    <w:rsid w:val="00CD70B7"/>
    <w:rsid w:val="00CD7226"/>
    <w:rsid w:val="00CD72A0"/>
    <w:rsid w:val="00CD735A"/>
    <w:rsid w:val="00CD7573"/>
    <w:rsid w:val="00CD75E6"/>
    <w:rsid w:val="00CD7615"/>
    <w:rsid w:val="00CD76A0"/>
    <w:rsid w:val="00CD7794"/>
    <w:rsid w:val="00CD77DE"/>
    <w:rsid w:val="00CD77FA"/>
    <w:rsid w:val="00CD7B80"/>
    <w:rsid w:val="00CD7C27"/>
    <w:rsid w:val="00CD7CE2"/>
    <w:rsid w:val="00CD7F5B"/>
    <w:rsid w:val="00CE000C"/>
    <w:rsid w:val="00CE0260"/>
    <w:rsid w:val="00CE0294"/>
    <w:rsid w:val="00CE02C6"/>
    <w:rsid w:val="00CE0344"/>
    <w:rsid w:val="00CE0513"/>
    <w:rsid w:val="00CE0533"/>
    <w:rsid w:val="00CE053E"/>
    <w:rsid w:val="00CE06E5"/>
    <w:rsid w:val="00CE0825"/>
    <w:rsid w:val="00CE0841"/>
    <w:rsid w:val="00CE0B21"/>
    <w:rsid w:val="00CE0BA3"/>
    <w:rsid w:val="00CE1068"/>
    <w:rsid w:val="00CE10E5"/>
    <w:rsid w:val="00CE10EF"/>
    <w:rsid w:val="00CE1156"/>
    <w:rsid w:val="00CE1197"/>
    <w:rsid w:val="00CE169A"/>
    <w:rsid w:val="00CE16DD"/>
    <w:rsid w:val="00CE184D"/>
    <w:rsid w:val="00CE199C"/>
    <w:rsid w:val="00CE1AD8"/>
    <w:rsid w:val="00CE1B6A"/>
    <w:rsid w:val="00CE1BD4"/>
    <w:rsid w:val="00CE1BFD"/>
    <w:rsid w:val="00CE24DC"/>
    <w:rsid w:val="00CE24EF"/>
    <w:rsid w:val="00CE2670"/>
    <w:rsid w:val="00CE275E"/>
    <w:rsid w:val="00CE27D5"/>
    <w:rsid w:val="00CE281E"/>
    <w:rsid w:val="00CE2A27"/>
    <w:rsid w:val="00CE2B73"/>
    <w:rsid w:val="00CE2C24"/>
    <w:rsid w:val="00CE2F75"/>
    <w:rsid w:val="00CE3364"/>
    <w:rsid w:val="00CE341B"/>
    <w:rsid w:val="00CE3665"/>
    <w:rsid w:val="00CE376E"/>
    <w:rsid w:val="00CE38DC"/>
    <w:rsid w:val="00CE3A7A"/>
    <w:rsid w:val="00CE3AAD"/>
    <w:rsid w:val="00CE3AFC"/>
    <w:rsid w:val="00CE3EC5"/>
    <w:rsid w:val="00CE3F0D"/>
    <w:rsid w:val="00CE4212"/>
    <w:rsid w:val="00CE42BF"/>
    <w:rsid w:val="00CE446C"/>
    <w:rsid w:val="00CE470C"/>
    <w:rsid w:val="00CE4880"/>
    <w:rsid w:val="00CE49A7"/>
    <w:rsid w:val="00CE5010"/>
    <w:rsid w:val="00CE5061"/>
    <w:rsid w:val="00CE50ED"/>
    <w:rsid w:val="00CE5177"/>
    <w:rsid w:val="00CE534E"/>
    <w:rsid w:val="00CE56C0"/>
    <w:rsid w:val="00CE5868"/>
    <w:rsid w:val="00CE5A25"/>
    <w:rsid w:val="00CE5A43"/>
    <w:rsid w:val="00CE5D70"/>
    <w:rsid w:val="00CE5FC3"/>
    <w:rsid w:val="00CE608E"/>
    <w:rsid w:val="00CE60C5"/>
    <w:rsid w:val="00CE60D0"/>
    <w:rsid w:val="00CE61D2"/>
    <w:rsid w:val="00CE6579"/>
    <w:rsid w:val="00CE699B"/>
    <w:rsid w:val="00CE6B6A"/>
    <w:rsid w:val="00CE6BBA"/>
    <w:rsid w:val="00CE6CB1"/>
    <w:rsid w:val="00CE6EFA"/>
    <w:rsid w:val="00CE6F69"/>
    <w:rsid w:val="00CE71BC"/>
    <w:rsid w:val="00CE7232"/>
    <w:rsid w:val="00CE73A8"/>
    <w:rsid w:val="00CE7510"/>
    <w:rsid w:val="00CE75B0"/>
    <w:rsid w:val="00CE75C7"/>
    <w:rsid w:val="00CE75FB"/>
    <w:rsid w:val="00CE7623"/>
    <w:rsid w:val="00CE7884"/>
    <w:rsid w:val="00CE78AB"/>
    <w:rsid w:val="00CE7A59"/>
    <w:rsid w:val="00CE7B1A"/>
    <w:rsid w:val="00CE7ECF"/>
    <w:rsid w:val="00CF0066"/>
    <w:rsid w:val="00CF026D"/>
    <w:rsid w:val="00CF0311"/>
    <w:rsid w:val="00CF036B"/>
    <w:rsid w:val="00CF0373"/>
    <w:rsid w:val="00CF08F6"/>
    <w:rsid w:val="00CF0C07"/>
    <w:rsid w:val="00CF0CFD"/>
    <w:rsid w:val="00CF0D41"/>
    <w:rsid w:val="00CF0E9E"/>
    <w:rsid w:val="00CF0FA0"/>
    <w:rsid w:val="00CF111A"/>
    <w:rsid w:val="00CF12F2"/>
    <w:rsid w:val="00CF148E"/>
    <w:rsid w:val="00CF149A"/>
    <w:rsid w:val="00CF15EA"/>
    <w:rsid w:val="00CF16F5"/>
    <w:rsid w:val="00CF1C6F"/>
    <w:rsid w:val="00CF1E63"/>
    <w:rsid w:val="00CF1EBF"/>
    <w:rsid w:val="00CF1EDB"/>
    <w:rsid w:val="00CF1F3C"/>
    <w:rsid w:val="00CF1F4A"/>
    <w:rsid w:val="00CF20E5"/>
    <w:rsid w:val="00CF2170"/>
    <w:rsid w:val="00CF22D5"/>
    <w:rsid w:val="00CF247D"/>
    <w:rsid w:val="00CF24E8"/>
    <w:rsid w:val="00CF27BB"/>
    <w:rsid w:val="00CF2880"/>
    <w:rsid w:val="00CF28AF"/>
    <w:rsid w:val="00CF28B7"/>
    <w:rsid w:val="00CF2A8D"/>
    <w:rsid w:val="00CF2B7C"/>
    <w:rsid w:val="00CF2BDD"/>
    <w:rsid w:val="00CF2CE5"/>
    <w:rsid w:val="00CF2D17"/>
    <w:rsid w:val="00CF2FA5"/>
    <w:rsid w:val="00CF3019"/>
    <w:rsid w:val="00CF3023"/>
    <w:rsid w:val="00CF316B"/>
    <w:rsid w:val="00CF32AC"/>
    <w:rsid w:val="00CF33C4"/>
    <w:rsid w:val="00CF346A"/>
    <w:rsid w:val="00CF34C4"/>
    <w:rsid w:val="00CF36B0"/>
    <w:rsid w:val="00CF38F4"/>
    <w:rsid w:val="00CF3929"/>
    <w:rsid w:val="00CF3B98"/>
    <w:rsid w:val="00CF3C12"/>
    <w:rsid w:val="00CF3D83"/>
    <w:rsid w:val="00CF3EFB"/>
    <w:rsid w:val="00CF40B1"/>
    <w:rsid w:val="00CF44B1"/>
    <w:rsid w:val="00CF451E"/>
    <w:rsid w:val="00CF4533"/>
    <w:rsid w:val="00CF461C"/>
    <w:rsid w:val="00CF48E2"/>
    <w:rsid w:val="00CF4AA6"/>
    <w:rsid w:val="00CF4B80"/>
    <w:rsid w:val="00CF4D73"/>
    <w:rsid w:val="00CF4E44"/>
    <w:rsid w:val="00CF4EFC"/>
    <w:rsid w:val="00CF4F92"/>
    <w:rsid w:val="00CF50A1"/>
    <w:rsid w:val="00CF5126"/>
    <w:rsid w:val="00CF515F"/>
    <w:rsid w:val="00CF5215"/>
    <w:rsid w:val="00CF5293"/>
    <w:rsid w:val="00CF545D"/>
    <w:rsid w:val="00CF5601"/>
    <w:rsid w:val="00CF5692"/>
    <w:rsid w:val="00CF56D5"/>
    <w:rsid w:val="00CF5806"/>
    <w:rsid w:val="00CF5885"/>
    <w:rsid w:val="00CF589D"/>
    <w:rsid w:val="00CF5943"/>
    <w:rsid w:val="00CF5972"/>
    <w:rsid w:val="00CF5978"/>
    <w:rsid w:val="00CF5F69"/>
    <w:rsid w:val="00CF5F6F"/>
    <w:rsid w:val="00CF6278"/>
    <w:rsid w:val="00CF62DF"/>
    <w:rsid w:val="00CF633B"/>
    <w:rsid w:val="00CF65BF"/>
    <w:rsid w:val="00CF6664"/>
    <w:rsid w:val="00CF66F5"/>
    <w:rsid w:val="00CF6D52"/>
    <w:rsid w:val="00CF6DCD"/>
    <w:rsid w:val="00CF6E61"/>
    <w:rsid w:val="00CF727B"/>
    <w:rsid w:val="00CF73BD"/>
    <w:rsid w:val="00CF76C4"/>
    <w:rsid w:val="00CF78BE"/>
    <w:rsid w:val="00CF7A0C"/>
    <w:rsid w:val="00CF7A6A"/>
    <w:rsid w:val="00CF7A8E"/>
    <w:rsid w:val="00CF7C56"/>
    <w:rsid w:val="00CF7E36"/>
    <w:rsid w:val="00CF7F29"/>
    <w:rsid w:val="00CF7FBB"/>
    <w:rsid w:val="00D00040"/>
    <w:rsid w:val="00D00163"/>
    <w:rsid w:val="00D00251"/>
    <w:rsid w:val="00D00685"/>
    <w:rsid w:val="00D0070E"/>
    <w:rsid w:val="00D007C1"/>
    <w:rsid w:val="00D00809"/>
    <w:rsid w:val="00D009E4"/>
    <w:rsid w:val="00D00B6C"/>
    <w:rsid w:val="00D00E40"/>
    <w:rsid w:val="00D00EC4"/>
    <w:rsid w:val="00D0110B"/>
    <w:rsid w:val="00D01252"/>
    <w:rsid w:val="00D01261"/>
    <w:rsid w:val="00D0133F"/>
    <w:rsid w:val="00D01653"/>
    <w:rsid w:val="00D0174E"/>
    <w:rsid w:val="00D01A28"/>
    <w:rsid w:val="00D01AD7"/>
    <w:rsid w:val="00D01EE1"/>
    <w:rsid w:val="00D01F41"/>
    <w:rsid w:val="00D02229"/>
    <w:rsid w:val="00D0225D"/>
    <w:rsid w:val="00D0232B"/>
    <w:rsid w:val="00D02341"/>
    <w:rsid w:val="00D02410"/>
    <w:rsid w:val="00D024F4"/>
    <w:rsid w:val="00D0255D"/>
    <w:rsid w:val="00D0257F"/>
    <w:rsid w:val="00D025E9"/>
    <w:rsid w:val="00D027BF"/>
    <w:rsid w:val="00D028ED"/>
    <w:rsid w:val="00D02A58"/>
    <w:rsid w:val="00D031EE"/>
    <w:rsid w:val="00D033CB"/>
    <w:rsid w:val="00D03718"/>
    <w:rsid w:val="00D038EA"/>
    <w:rsid w:val="00D03B89"/>
    <w:rsid w:val="00D04008"/>
    <w:rsid w:val="00D043A2"/>
    <w:rsid w:val="00D043EB"/>
    <w:rsid w:val="00D044C5"/>
    <w:rsid w:val="00D044E0"/>
    <w:rsid w:val="00D0450C"/>
    <w:rsid w:val="00D046C1"/>
    <w:rsid w:val="00D04779"/>
    <w:rsid w:val="00D047B9"/>
    <w:rsid w:val="00D047D3"/>
    <w:rsid w:val="00D04CB9"/>
    <w:rsid w:val="00D04CF0"/>
    <w:rsid w:val="00D04DAC"/>
    <w:rsid w:val="00D04E62"/>
    <w:rsid w:val="00D04F90"/>
    <w:rsid w:val="00D051DB"/>
    <w:rsid w:val="00D053FA"/>
    <w:rsid w:val="00D054FB"/>
    <w:rsid w:val="00D0558A"/>
    <w:rsid w:val="00D057F3"/>
    <w:rsid w:val="00D05890"/>
    <w:rsid w:val="00D058C1"/>
    <w:rsid w:val="00D05D6B"/>
    <w:rsid w:val="00D05EC6"/>
    <w:rsid w:val="00D05FFE"/>
    <w:rsid w:val="00D06037"/>
    <w:rsid w:val="00D06098"/>
    <w:rsid w:val="00D06390"/>
    <w:rsid w:val="00D06479"/>
    <w:rsid w:val="00D065DC"/>
    <w:rsid w:val="00D0660A"/>
    <w:rsid w:val="00D066BA"/>
    <w:rsid w:val="00D0697D"/>
    <w:rsid w:val="00D06A44"/>
    <w:rsid w:val="00D06B0E"/>
    <w:rsid w:val="00D06C6B"/>
    <w:rsid w:val="00D06CDA"/>
    <w:rsid w:val="00D06D75"/>
    <w:rsid w:val="00D06D7D"/>
    <w:rsid w:val="00D06D95"/>
    <w:rsid w:val="00D06DC8"/>
    <w:rsid w:val="00D071B5"/>
    <w:rsid w:val="00D071EF"/>
    <w:rsid w:val="00D07267"/>
    <w:rsid w:val="00D073AE"/>
    <w:rsid w:val="00D07941"/>
    <w:rsid w:val="00D079A8"/>
    <w:rsid w:val="00D07ABF"/>
    <w:rsid w:val="00D07DAD"/>
    <w:rsid w:val="00D07DBB"/>
    <w:rsid w:val="00D07EC9"/>
    <w:rsid w:val="00D07F78"/>
    <w:rsid w:val="00D10085"/>
    <w:rsid w:val="00D100EB"/>
    <w:rsid w:val="00D10483"/>
    <w:rsid w:val="00D1053B"/>
    <w:rsid w:val="00D106E5"/>
    <w:rsid w:val="00D1085F"/>
    <w:rsid w:val="00D10C13"/>
    <w:rsid w:val="00D10DC1"/>
    <w:rsid w:val="00D10E17"/>
    <w:rsid w:val="00D11216"/>
    <w:rsid w:val="00D112BF"/>
    <w:rsid w:val="00D1169B"/>
    <w:rsid w:val="00D117E1"/>
    <w:rsid w:val="00D11979"/>
    <w:rsid w:val="00D11983"/>
    <w:rsid w:val="00D119FC"/>
    <w:rsid w:val="00D11A84"/>
    <w:rsid w:val="00D11E85"/>
    <w:rsid w:val="00D120DC"/>
    <w:rsid w:val="00D12601"/>
    <w:rsid w:val="00D12717"/>
    <w:rsid w:val="00D12784"/>
    <w:rsid w:val="00D127D6"/>
    <w:rsid w:val="00D12E80"/>
    <w:rsid w:val="00D12E86"/>
    <w:rsid w:val="00D12F5A"/>
    <w:rsid w:val="00D12F62"/>
    <w:rsid w:val="00D13281"/>
    <w:rsid w:val="00D132B7"/>
    <w:rsid w:val="00D132FC"/>
    <w:rsid w:val="00D13329"/>
    <w:rsid w:val="00D135C7"/>
    <w:rsid w:val="00D135F6"/>
    <w:rsid w:val="00D1365B"/>
    <w:rsid w:val="00D1369E"/>
    <w:rsid w:val="00D1388E"/>
    <w:rsid w:val="00D1395E"/>
    <w:rsid w:val="00D13976"/>
    <w:rsid w:val="00D139F7"/>
    <w:rsid w:val="00D13C59"/>
    <w:rsid w:val="00D13D00"/>
    <w:rsid w:val="00D13EE9"/>
    <w:rsid w:val="00D13F4F"/>
    <w:rsid w:val="00D14182"/>
    <w:rsid w:val="00D14359"/>
    <w:rsid w:val="00D14367"/>
    <w:rsid w:val="00D144AB"/>
    <w:rsid w:val="00D147C2"/>
    <w:rsid w:val="00D14852"/>
    <w:rsid w:val="00D1495B"/>
    <w:rsid w:val="00D14D76"/>
    <w:rsid w:val="00D15019"/>
    <w:rsid w:val="00D151A8"/>
    <w:rsid w:val="00D15333"/>
    <w:rsid w:val="00D156B2"/>
    <w:rsid w:val="00D15708"/>
    <w:rsid w:val="00D157B2"/>
    <w:rsid w:val="00D1582A"/>
    <w:rsid w:val="00D1597A"/>
    <w:rsid w:val="00D15A8A"/>
    <w:rsid w:val="00D15BC0"/>
    <w:rsid w:val="00D15D92"/>
    <w:rsid w:val="00D1616A"/>
    <w:rsid w:val="00D163C9"/>
    <w:rsid w:val="00D166CA"/>
    <w:rsid w:val="00D1676C"/>
    <w:rsid w:val="00D1689E"/>
    <w:rsid w:val="00D16901"/>
    <w:rsid w:val="00D16A4D"/>
    <w:rsid w:val="00D16A72"/>
    <w:rsid w:val="00D16B02"/>
    <w:rsid w:val="00D16B35"/>
    <w:rsid w:val="00D16BFB"/>
    <w:rsid w:val="00D17021"/>
    <w:rsid w:val="00D17063"/>
    <w:rsid w:val="00D17107"/>
    <w:rsid w:val="00D17129"/>
    <w:rsid w:val="00D1737A"/>
    <w:rsid w:val="00D1741F"/>
    <w:rsid w:val="00D17445"/>
    <w:rsid w:val="00D1750B"/>
    <w:rsid w:val="00D1779A"/>
    <w:rsid w:val="00D1785A"/>
    <w:rsid w:val="00D179BF"/>
    <w:rsid w:val="00D17B33"/>
    <w:rsid w:val="00D17CC1"/>
    <w:rsid w:val="00D17D6F"/>
    <w:rsid w:val="00D17DD4"/>
    <w:rsid w:val="00D17F4F"/>
    <w:rsid w:val="00D17F67"/>
    <w:rsid w:val="00D1F668"/>
    <w:rsid w:val="00D20053"/>
    <w:rsid w:val="00D20326"/>
    <w:rsid w:val="00D20381"/>
    <w:rsid w:val="00D203A6"/>
    <w:rsid w:val="00D2040B"/>
    <w:rsid w:val="00D20547"/>
    <w:rsid w:val="00D2056F"/>
    <w:rsid w:val="00D206B3"/>
    <w:rsid w:val="00D207C6"/>
    <w:rsid w:val="00D2091D"/>
    <w:rsid w:val="00D20951"/>
    <w:rsid w:val="00D20A00"/>
    <w:rsid w:val="00D20AA5"/>
    <w:rsid w:val="00D20BE4"/>
    <w:rsid w:val="00D20D3F"/>
    <w:rsid w:val="00D20D9C"/>
    <w:rsid w:val="00D20DA1"/>
    <w:rsid w:val="00D20E13"/>
    <w:rsid w:val="00D20E5A"/>
    <w:rsid w:val="00D20EA0"/>
    <w:rsid w:val="00D21071"/>
    <w:rsid w:val="00D210FC"/>
    <w:rsid w:val="00D212B7"/>
    <w:rsid w:val="00D2136B"/>
    <w:rsid w:val="00D21459"/>
    <w:rsid w:val="00D21552"/>
    <w:rsid w:val="00D21653"/>
    <w:rsid w:val="00D21706"/>
    <w:rsid w:val="00D21A21"/>
    <w:rsid w:val="00D21A4D"/>
    <w:rsid w:val="00D21B99"/>
    <w:rsid w:val="00D21DD4"/>
    <w:rsid w:val="00D21F3B"/>
    <w:rsid w:val="00D21F64"/>
    <w:rsid w:val="00D21FE5"/>
    <w:rsid w:val="00D2215E"/>
    <w:rsid w:val="00D22554"/>
    <w:rsid w:val="00D22865"/>
    <w:rsid w:val="00D22A75"/>
    <w:rsid w:val="00D22D25"/>
    <w:rsid w:val="00D22DC0"/>
    <w:rsid w:val="00D23076"/>
    <w:rsid w:val="00D23081"/>
    <w:rsid w:val="00D23198"/>
    <w:rsid w:val="00D23237"/>
    <w:rsid w:val="00D2335B"/>
    <w:rsid w:val="00D23400"/>
    <w:rsid w:val="00D234F2"/>
    <w:rsid w:val="00D23506"/>
    <w:rsid w:val="00D235BC"/>
    <w:rsid w:val="00D2385A"/>
    <w:rsid w:val="00D23AD3"/>
    <w:rsid w:val="00D23D76"/>
    <w:rsid w:val="00D23E88"/>
    <w:rsid w:val="00D23F13"/>
    <w:rsid w:val="00D24408"/>
    <w:rsid w:val="00D2482E"/>
    <w:rsid w:val="00D24941"/>
    <w:rsid w:val="00D249AC"/>
    <w:rsid w:val="00D24A4B"/>
    <w:rsid w:val="00D24A73"/>
    <w:rsid w:val="00D24ACC"/>
    <w:rsid w:val="00D24D7D"/>
    <w:rsid w:val="00D24E76"/>
    <w:rsid w:val="00D24EBB"/>
    <w:rsid w:val="00D253F9"/>
    <w:rsid w:val="00D2554B"/>
    <w:rsid w:val="00D25628"/>
    <w:rsid w:val="00D25646"/>
    <w:rsid w:val="00D25832"/>
    <w:rsid w:val="00D25A18"/>
    <w:rsid w:val="00D25BFE"/>
    <w:rsid w:val="00D25C10"/>
    <w:rsid w:val="00D25DCE"/>
    <w:rsid w:val="00D25DFE"/>
    <w:rsid w:val="00D25E01"/>
    <w:rsid w:val="00D25E61"/>
    <w:rsid w:val="00D25E67"/>
    <w:rsid w:val="00D2608D"/>
    <w:rsid w:val="00D26160"/>
    <w:rsid w:val="00D261BD"/>
    <w:rsid w:val="00D26212"/>
    <w:rsid w:val="00D26265"/>
    <w:rsid w:val="00D26278"/>
    <w:rsid w:val="00D2632E"/>
    <w:rsid w:val="00D264B0"/>
    <w:rsid w:val="00D26527"/>
    <w:rsid w:val="00D2661B"/>
    <w:rsid w:val="00D2663C"/>
    <w:rsid w:val="00D266AF"/>
    <w:rsid w:val="00D26776"/>
    <w:rsid w:val="00D268D9"/>
    <w:rsid w:val="00D26A1C"/>
    <w:rsid w:val="00D26AF1"/>
    <w:rsid w:val="00D26B11"/>
    <w:rsid w:val="00D26BA0"/>
    <w:rsid w:val="00D26CBA"/>
    <w:rsid w:val="00D26D1A"/>
    <w:rsid w:val="00D26D98"/>
    <w:rsid w:val="00D26E9A"/>
    <w:rsid w:val="00D26F6B"/>
    <w:rsid w:val="00D27026"/>
    <w:rsid w:val="00D270DC"/>
    <w:rsid w:val="00D27242"/>
    <w:rsid w:val="00D27306"/>
    <w:rsid w:val="00D27331"/>
    <w:rsid w:val="00D27486"/>
    <w:rsid w:val="00D274EF"/>
    <w:rsid w:val="00D275E4"/>
    <w:rsid w:val="00D276B0"/>
    <w:rsid w:val="00D2790C"/>
    <w:rsid w:val="00D279CA"/>
    <w:rsid w:val="00D279DA"/>
    <w:rsid w:val="00D27D00"/>
    <w:rsid w:val="00D27E71"/>
    <w:rsid w:val="00D27FEE"/>
    <w:rsid w:val="00D30142"/>
    <w:rsid w:val="00D302F9"/>
    <w:rsid w:val="00D303B4"/>
    <w:rsid w:val="00D303E2"/>
    <w:rsid w:val="00D30400"/>
    <w:rsid w:val="00D304BB"/>
    <w:rsid w:val="00D30678"/>
    <w:rsid w:val="00D30845"/>
    <w:rsid w:val="00D3087D"/>
    <w:rsid w:val="00D309A6"/>
    <w:rsid w:val="00D309F4"/>
    <w:rsid w:val="00D30AAD"/>
    <w:rsid w:val="00D30BA7"/>
    <w:rsid w:val="00D30CF7"/>
    <w:rsid w:val="00D30D68"/>
    <w:rsid w:val="00D30D79"/>
    <w:rsid w:val="00D30E3D"/>
    <w:rsid w:val="00D30F9D"/>
    <w:rsid w:val="00D3109C"/>
    <w:rsid w:val="00D310DA"/>
    <w:rsid w:val="00D311F7"/>
    <w:rsid w:val="00D3132B"/>
    <w:rsid w:val="00D3145A"/>
    <w:rsid w:val="00D3153B"/>
    <w:rsid w:val="00D319A5"/>
    <w:rsid w:val="00D319CD"/>
    <w:rsid w:val="00D31C4E"/>
    <w:rsid w:val="00D31D37"/>
    <w:rsid w:val="00D31F2A"/>
    <w:rsid w:val="00D3219E"/>
    <w:rsid w:val="00D321C8"/>
    <w:rsid w:val="00D3230C"/>
    <w:rsid w:val="00D3231B"/>
    <w:rsid w:val="00D3242A"/>
    <w:rsid w:val="00D326C5"/>
    <w:rsid w:val="00D326FC"/>
    <w:rsid w:val="00D32BA6"/>
    <w:rsid w:val="00D32CF6"/>
    <w:rsid w:val="00D32DC1"/>
    <w:rsid w:val="00D32F0E"/>
    <w:rsid w:val="00D32F99"/>
    <w:rsid w:val="00D33018"/>
    <w:rsid w:val="00D3312D"/>
    <w:rsid w:val="00D33274"/>
    <w:rsid w:val="00D33388"/>
    <w:rsid w:val="00D333B4"/>
    <w:rsid w:val="00D3340D"/>
    <w:rsid w:val="00D334C3"/>
    <w:rsid w:val="00D338BA"/>
    <w:rsid w:val="00D338FC"/>
    <w:rsid w:val="00D3399D"/>
    <w:rsid w:val="00D33BB3"/>
    <w:rsid w:val="00D33BFB"/>
    <w:rsid w:val="00D33E19"/>
    <w:rsid w:val="00D33F87"/>
    <w:rsid w:val="00D340B2"/>
    <w:rsid w:val="00D34191"/>
    <w:rsid w:val="00D341FD"/>
    <w:rsid w:val="00D34220"/>
    <w:rsid w:val="00D34322"/>
    <w:rsid w:val="00D343C8"/>
    <w:rsid w:val="00D34414"/>
    <w:rsid w:val="00D34516"/>
    <w:rsid w:val="00D345D6"/>
    <w:rsid w:val="00D348AF"/>
    <w:rsid w:val="00D34909"/>
    <w:rsid w:val="00D34B78"/>
    <w:rsid w:val="00D3520C"/>
    <w:rsid w:val="00D35473"/>
    <w:rsid w:val="00D354A7"/>
    <w:rsid w:val="00D3552D"/>
    <w:rsid w:val="00D35A83"/>
    <w:rsid w:val="00D35C62"/>
    <w:rsid w:val="00D35C6A"/>
    <w:rsid w:val="00D35E83"/>
    <w:rsid w:val="00D35E88"/>
    <w:rsid w:val="00D35FB5"/>
    <w:rsid w:val="00D36153"/>
    <w:rsid w:val="00D36281"/>
    <w:rsid w:val="00D3654B"/>
    <w:rsid w:val="00D369A2"/>
    <w:rsid w:val="00D36B1F"/>
    <w:rsid w:val="00D36F0F"/>
    <w:rsid w:val="00D37336"/>
    <w:rsid w:val="00D376A6"/>
    <w:rsid w:val="00D37836"/>
    <w:rsid w:val="00D37A22"/>
    <w:rsid w:val="00D37B78"/>
    <w:rsid w:val="00D37DEB"/>
    <w:rsid w:val="00D37EE7"/>
    <w:rsid w:val="00D37F10"/>
    <w:rsid w:val="00D37F2A"/>
    <w:rsid w:val="00D4002A"/>
    <w:rsid w:val="00D40149"/>
    <w:rsid w:val="00D40179"/>
    <w:rsid w:val="00D4022F"/>
    <w:rsid w:val="00D40294"/>
    <w:rsid w:val="00D406C6"/>
    <w:rsid w:val="00D40730"/>
    <w:rsid w:val="00D409B4"/>
    <w:rsid w:val="00D40AE2"/>
    <w:rsid w:val="00D40B27"/>
    <w:rsid w:val="00D40C85"/>
    <w:rsid w:val="00D40D8B"/>
    <w:rsid w:val="00D414D8"/>
    <w:rsid w:val="00D414E9"/>
    <w:rsid w:val="00D415BA"/>
    <w:rsid w:val="00D415D6"/>
    <w:rsid w:val="00D419B2"/>
    <w:rsid w:val="00D41B19"/>
    <w:rsid w:val="00D41B28"/>
    <w:rsid w:val="00D41BA6"/>
    <w:rsid w:val="00D41FB8"/>
    <w:rsid w:val="00D41FDC"/>
    <w:rsid w:val="00D42086"/>
    <w:rsid w:val="00D424B6"/>
    <w:rsid w:val="00D425C2"/>
    <w:rsid w:val="00D425CF"/>
    <w:rsid w:val="00D4288E"/>
    <w:rsid w:val="00D42A46"/>
    <w:rsid w:val="00D42B2D"/>
    <w:rsid w:val="00D42BD2"/>
    <w:rsid w:val="00D42DE7"/>
    <w:rsid w:val="00D42E09"/>
    <w:rsid w:val="00D42E20"/>
    <w:rsid w:val="00D42FDF"/>
    <w:rsid w:val="00D42FEF"/>
    <w:rsid w:val="00D430F9"/>
    <w:rsid w:val="00D4316C"/>
    <w:rsid w:val="00D4330D"/>
    <w:rsid w:val="00D433F4"/>
    <w:rsid w:val="00D43649"/>
    <w:rsid w:val="00D436D3"/>
    <w:rsid w:val="00D43850"/>
    <w:rsid w:val="00D43E4B"/>
    <w:rsid w:val="00D43F0B"/>
    <w:rsid w:val="00D4408A"/>
    <w:rsid w:val="00D447B0"/>
    <w:rsid w:val="00D447FD"/>
    <w:rsid w:val="00D44902"/>
    <w:rsid w:val="00D44958"/>
    <w:rsid w:val="00D44C3F"/>
    <w:rsid w:val="00D44CB6"/>
    <w:rsid w:val="00D44FB9"/>
    <w:rsid w:val="00D4506A"/>
    <w:rsid w:val="00D450D4"/>
    <w:rsid w:val="00D4525C"/>
    <w:rsid w:val="00D4552B"/>
    <w:rsid w:val="00D45B56"/>
    <w:rsid w:val="00D45D36"/>
    <w:rsid w:val="00D45E9F"/>
    <w:rsid w:val="00D4603A"/>
    <w:rsid w:val="00D46116"/>
    <w:rsid w:val="00D46418"/>
    <w:rsid w:val="00D4679A"/>
    <w:rsid w:val="00D46843"/>
    <w:rsid w:val="00D46A1F"/>
    <w:rsid w:val="00D46A3E"/>
    <w:rsid w:val="00D46B1E"/>
    <w:rsid w:val="00D46DEC"/>
    <w:rsid w:val="00D46E3E"/>
    <w:rsid w:val="00D472A7"/>
    <w:rsid w:val="00D47300"/>
    <w:rsid w:val="00D47350"/>
    <w:rsid w:val="00D474BC"/>
    <w:rsid w:val="00D47872"/>
    <w:rsid w:val="00D47A09"/>
    <w:rsid w:val="00D47BCC"/>
    <w:rsid w:val="00D47EAC"/>
    <w:rsid w:val="00D47EED"/>
    <w:rsid w:val="00D47F6C"/>
    <w:rsid w:val="00D47FB8"/>
    <w:rsid w:val="00D50030"/>
    <w:rsid w:val="00D500A0"/>
    <w:rsid w:val="00D50150"/>
    <w:rsid w:val="00D501A9"/>
    <w:rsid w:val="00D501D4"/>
    <w:rsid w:val="00D5022E"/>
    <w:rsid w:val="00D502EC"/>
    <w:rsid w:val="00D50378"/>
    <w:rsid w:val="00D504B5"/>
    <w:rsid w:val="00D50950"/>
    <w:rsid w:val="00D509CB"/>
    <w:rsid w:val="00D50A7A"/>
    <w:rsid w:val="00D50B24"/>
    <w:rsid w:val="00D50B4B"/>
    <w:rsid w:val="00D50C15"/>
    <w:rsid w:val="00D50F47"/>
    <w:rsid w:val="00D51156"/>
    <w:rsid w:val="00D512BD"/>
    <w:rsid w:val="00D5147C"/>
    <w:rsid w:val="00D515CD"/>
    <w:rsid w:val="00D5162A"/>
    <w:rsid w:val="00D51719"/>
    <w:rsid w:val="00D51A20"/>
    <w:rsid w:val="00D51B41"/>
    <w:rsid w:val="00D51BFC"/>
    <w:rsid w:val="00D51C5C"/>
    <w:rsid w:val="00D51D06"/>
    <w:rsid w:val="00D51D19"/>
    <w:rsid w:val="00D51E7B"/>
    <w:rsid w:val="00D51FCF"/>
    <w:rsid w:val="00D5205F"/>
    <w:rsid w:val="00D52317"/>
    <w:rsid w:val="00D523E4"/>
    <w:rsid w:val="00D526D1"/>
    <w:rsid w:val="00D527E4"/>
    <w:rsid w:val="00D52916"/>
    <w:rsid w:val="00D52AB7"/>
    <w:rsid w:val="00D52BC2"/>
    <w:rsid w:val="00D52C20"/>
    <w:rsid w:val="00D52C5C"/>
    <w:rsid w:val="00D52F12"/>
    <w:rsid w:val="00D52F2F"/>
    <w:rsid w:val="00D53107"/>
    <w:rsid w:val="00D53124"/>
    <w:rsid w:val="00D53237"/>
    <w:rsid w:val="00D53331"/>
    <w:rsid w:val="00D53789"/>
    <w:rsid w:val="00D53967"/>
    <w:rsid w:val="00D53A4A"/>
    <w:rsid w:val="00D53C3A"/>
    <w:rsid w:val="00D53FF8"/>
    <w:rsid w:val="00D54190"/>
    <w:rsid w:val="00D5457C"/>
    <w:rsid w:val="00D54581"/>
    <w:rsid w:val="00D54619"/>
    <w:rsid w:val="00D54688"/>
    <w:rsid w:val="00D54888"/>
    <w:rsid w:val="00D54D13"/>
    <w:rsid w:val="00D54F65"/>
    <w:rsid w:val="00D54FAB"/>
    <w:rsid w:val="00D5508D"/>
    <w:rsid w:val="00D55321"/>
    <w:rsid w:val="00D55391"/>
    <w:rsid w:val="00D55829"/>
    <w:rsid w:val="00D5587F"/>
    <w:rsid w:val="00D558A2"/>
    <w:rsid w:val="00D55971"/>
    <w:rsid w:val="00D55ACA"/>
    <w:rsid w:val="00D55B9A"/>
    <w:rsid w:val="00D55C02"/>
    <w:rsid w:val="00D55C91"/>
    <w:rsid w:val="00D56357"/>
    <w:rsid w:val="00D56501"/>
    <w:rsid w:val="00D56570"/>
    <w:rsid w:val="00D5662F"/>
    <w:rsid w:val="00D56680"/>
    <w:rsid w:val="00D567FB"/>
    <w:rsid w:val="00D56A6F"/>
    <w:rsid w:val="00D56D55"/>
    <w:rsid w:val="00D56E7D"/>
    <w:rsid w:val="00D56F09"/>
    <w:rsid w:val="00D56F1A"/>
    <w:rsid w:val="00D56F28"/>
    <w:rsid w:val="00D57026"/>
    <w:rsid w:val="00D57079"/>
    <w:rsid w:val="00D57127"/>
    <w:rsid w:val="00D57196"/>
    <w:rsid w:val="00D573E1"/>
    <w:rsid w:val="00D57472"/>
    <w:rsid w:val="00D57493"/>
    <w:rsid w:val="00D574F2"/>
    <w:rsid w:val="00D5754A"/>
    <w:rsid w:val="00D578D1"/>
    <w:rsid w:val="00D57A72"/>
    <w:rsid w:val="00D57BB3"/>
    <w:rsid w:val="00D57F33"/>
    <w:rsid w:val="00D6012C"/>
    <w:rsid w:val="00D6013C"/>
    <w:rsid w:val="00D601F9"/>
    <w:rsid w:val="00D603D1"/>
    <w:rsid w:val="00D603DE"/>
    <w:rsid w:val="00D60522"/>
    <w:rsid w:val="00D60569"/>
    <w:rsid w:val="00D60701"/>
    <w:rsid w:val="00D607E0"/>
    <w:rsid w:val="00D60876"/>
    <w:rsid w:val="00D60892"/>
    <w:rsid w:val="00D60983"/>
    <w:rsid w:val="00D609B5"/>
    <w:rsid w:val="00D609E1"/>
    <w:rsid w:val="00D60BB6"/>
    <w:rsid w:val="00D60EE4"/>
    <w:rsid w:val="00D61052"/>
    <w:rsid w:val="00D61078"/>
    <w:rsid w:val="00D61267"/>
    <w:rsid w:val="00D612D0"/>
    <w:rsid w:val="00D61310"/>
    <w:rsid w:val="00D617DA"/>
    <w:rsid w:val="00D618E6"/>
    <w:rsid w:val="00D61904"/>
    <w:rsid w:val="00D61939"/>
    <w:rsid w:val="00D61B04"/>
    <w:rsid w:val="00D61C89"/>
    <w:rsid w:val="00D61E8D"/>
    <w:rsid w:val="00D620E0"/>
    <w:rsid w:val="00D621D2"/>
    <w:rsid w:val="00D622EC"/>
    <w:rsid w:val="00D62607"/>
    <w:rsid w:val="00D6295F"/>
    <w:rsid w:val="00D62A59"/>
    <w:rsid w:val="00D62AFE"/>
    <w:rsid w:val="00D62BF2"/>
    <w:rsid w:val="00D62CE7"/>
    <w:rsid w:val="00D62DF1"/>
    <w:rsid w:val="00D62EE9"/>
    <w:rsid w:val="00D6300F"/>
    <w:rsid w:val="00D63463"/>
    <w:rsid w:val="00D63475"/>
    <w:rsid w:val="00D6391E"/>
    <w:rsid w:val="00D639FE"/>
    <w:rsid w:val="00D63B62"/>
    <w:rsid w:val="00D63D2F"/>
    <w:rsid w:val="00D63D94"/>
    <w:rsid w:val="00D63DAA"/>
    <w:rsid w:val="00D63DF7"/>
    <w:rsid w:val="00D63F18"/>
    <w:rsid w:val="00D63F1F"/>
    <w:rsid w:val="00D641FA"/>
    <w:rsid w:val="00D645A1"/>
    <w:rsid w:val="00D6469B"/>
    <w:rsid w:val="00D64846"/>
    <w:rsid w:val="00D64B2C"/>
    <w:rsid w:val="00D64D1E"/>
    <w:rsid w:val="00D64E6F"/>
    <w:rsid w:val="00D65087"/>
    <w:rsid w:val="00D65112"/>
    <w:rsid w:val="00D651E9"/>
    <w:rsid w:val="00D652A6"/>
    <w:rsid w:val="00D652F3"/>
    <w:rsid w:val="00D65549"/>
    <w:rsid w:val="00D658A9"/>
    <w:rsid w:val="00D65910"/>
    <w:rsid w:val="00D6599D"/>
    <w:rsid w:val="00D65CFB"/>
    <w:rsid w:val="00D65EB3"/>
    <w:rsid w:val="00D65FAD"/>
    <w:rsid w:val="00D6603F"/>
    <w:rsid w:val="00D6641D"/>
    <w:rsid w:val="00D6655E"/>
    <w:rsid w:val="00D66590"/>
    <w:rsid w:val="00D665DA"/>
    <w:rsid w:val="00D6681C"/>
    <w:rsid w:val="00D668F4"/>
    <w:rsid w:val="00D668F7"/>
    <w:rsid w:val="00D66CD3"/>
    <w:rsid w:val="00D66D88"/>
    <w:rsid w:val="00D66EAA"/>
    <w:rsid w:val="00D67012"/>
    <w:rsid w:val="00D67421"/>
    <w:rsid w:val="00D67629"/>
    <w:rsid w:val="00D67676"/>
    <w:rsid w:val="00D67793"/>
    <w:rsid w:val="00D6785F"/>
    <w:rsid w:val="00D67935"/>
    <w:rsid w:val="00D6796B"/>
    <w:rsid w:val="00D679BD"/>
    <w:rsid w:val="00D67D51"/>
    <w:rsid w:val="00D67E64"/>
    <w:rsid w:val="00D67FD1"/>
    <w:rsid w:val="00D70009"/>
    <w:rsid w:val="00D704D4"/>
    <w:rsid w:val="00D70599"/>
    <w:rsid w:val="00D7071D"/>
    <w:rsid w:val="00D707B7"/>
    <w:rsid w:val="00D70A47"/>
    <w:rsid w:val="00D70B8D"/>
    <w:rsid w:val="00D70BEB"/>
    <w:rsid w:val="00D70DCB"/>
    <w:rsid w:val="00D70E83"/>
    <w:rsid w:val="00D7114C"/>
    <w:rsid w:val="00D71151"/>
    <w:rsid w:val="00D7135B"/>
    <w:rsid w:val="00D713FD"/>
    <w:rsid w:val="00D71493"/>
    <w:rsid w:val="00D7151D"/>
    <w:rsid w:val="00D7176E"/>
    <w:rsid w:val="00D71783"/>
    <w:rsid w:val="00D71A1E"/>
    <w:rsid w:val="00D71C17"/>
    <w:rsid w:val="00D71ECF"/>
    <w:rsid w:val="00D7209C"/>
    <w:rsid w:val="00D72122"/>
    <w:rsid w:val="00D72146"/>
    <w:rsid w:val="00D721B8"/>
    <w:rsid w:val="00D72426"/>
    <w:rsid w:val="00D7251B"/>
    <w:rsid w:val="00D72743"/>
    <w:rsid w:val="00D72746"/>
    <w:rsid w:val="00D727F6"/>
    <w:rsid w:val="00D72A28"/>
    <w:rsid w:val="00D72B0D"/>
    <w:rsid w:val="00D72B9F"/>
    <w:rsid w:val="00D72C5B"/>
    <w:rsid w:val="00D72E71"/>
    <w:rsid w:val="00D72F3F"/>
    <w:rsid w:val="00D72FD4"/>
    <w:rsid w:val="00D7315F"/>
    <w:rsid w:val="00D731F7"/>
    <w:rsid w:val="00D73316"/>
    <w:rsid w:val="00D734F0"/>
    <w:rsid w:val="00D734F3"/>
    <w:rsid w:val="00D734F7"/>
    <w:rsid w:val="00D7370B"/>
    <w:rsid w:val="00D73B2F"/>
    <w:rsid w:val="00D73BE4"/>
    <w:rsid w:val="00D73C4B"/>
    <w:rsid w:val="00D73C9C"/>
    <w:rsid w:val="00D73E0B"/>
    <w:rsid w:val="00D73E2D"/>
    <w:rsid w:val="00D73F79"/>
    <w:rsid w:val="00D73FCC"/>
    <w:rsid w:val="00D740EB"/>
    <w:rsid w:val="00D741AF"/>
    <w:rsid w:val="00D741CF"/>
    <w:rsid w:val="00D74360"/>
    <w:rsid w:val="00D74535"/>
    <w:rsid w:val="00D74581"/>
    <w:rsid w:val="00D748A5"/>
    <w:rsid w:val="00D749DC"/>
    <w:rsid w:val="00D74ABE"/>
    <w:rsid w:val="00D74B46"/>
    <w:rsid w:val="00D74B85"/>
    <w:rsid w:val="00D74BE8"/>
    <w:rsid w:val="00D74BFA"/>
    <w:rsid w:val="00D74C0B"/>
    <w:rsid w:val="00D74C46"/>
    <w:rsid w:val="00D74D03"/>
    <w:rsid w:val="00D74D32"/>
    <w:rsid w:val="00D74D4E"/>
    <w:rsid w:val="00D74FD7"/>
    <w:rsid w:val="00D75078"/>
    <w:rsid w:val="00D7511E"/>
    <w:rsid w:val="00D7523B"/>
    <w:rsid w:val="00D756A0"/>
    <w:rsid w:val="00D7571C"/>
    <w:rsid w:val="00D7586E"/>
    <w:rsid w:val="00D758D7"/>
    <w:rsid w:val="00D75A68"/>
    <w:rsid w:val="00D75CF9"/>
    <w:rsid w:val="00D75D24"/>
    <w:rsid w:val="00D75E29"/>
    <w:rsid w:val="00D7605F"/>
    <w:rsid w:val="00D760A6"/>
    <w:rsid w:val="00D763A5"/>
    <w:rsid w:val="00D76517"/>
    <w:rsid w:val="00D76908"/>
    <w:rsid w:val="00D769A8"/>
    <w:rsid w:val="00D769C4"/>
    <w:rsid w:val="00D769E9"/>
    <w:rsid w:val="00D76A22"/>
    <w:rsid w:val="00D76B1D"/>
    <w:rsid w:val="00D76C19"/>
    <w:rsid w:val="00D76C63"/>
    <w:rsid w:val="00D76C89"/>
    <w:rsid w:val="00D77178"/>
    <w:rsid w:val="00D77335"/>
    <w:rsid w:val="00D774B1"/>
    <w:rsid w:val="00D77644"/>
    <w:rsid w:val="00D77881"/>
    <w:rsid w:val="00D77C1B"/>
    <w:rsid w:val="00D77E93"/>
    <w:rsid w:val="00D77EB1"/>
    <w:rsid w:val="00D8015F"/>
    <w:rsid w:val="00D80189"/>
    <w:rsid w:val="00D801AC"/>
    <w:rsid w:val="00D801FA"/>
    <w:rsid w:val="00D8048F"/>
    <w:rsid w:val="00D804E2"/>
    <w:rsid w:val="00D80787"/>
    <w:rsid w:val="00D80798"/>
    <w:rsid w:val="00D808FA"/>
    <w:rsid w:val="00D80902"/>
    <w:rsid w:val="00D80AB0"/>
    <w:rsid w:val="00D80B58"/>
    <w:rsid w:val="00D80CC9"/>
    <w:rsid w:val="00D80D3B"/>
    <w:rsid w:val="00D80E43"/>
    <w:rsid w:val="00D80F6C"/>
    <w:rsid w:val="00D810EF"/>
    <w:rsid w:val="00D811AF"/>
    <w:rsid w:val="00D81224"/>
    <w:rsid w:val="00D81347"/>
    <w:rsid w:val="00D8136D"/>
    <w:rsid w:val="00D814AA"/>
    <w:rsid w:val="00D814BC"/>
    <w:rsid w:val="00D814F6"/>
    <w:rsid w:val="00D81517"/>
    <w:rsid w:val="00D81578"/>
    <w:rsid w:val="00D81719"/>
    <w:rsid w:val="00D81749"/>
    <w:rsid w:val="00D81789"/>
    <w:rsid w:val="00D819EA"/>
    <w:rsid w:val="00D81A88"/>
    <w:rsid w:val="00D81B1A"/>
    <w:rsid w:val="00D81CC0"/>
    <w:rsid w:val="00D81D5A"/>
    <w:rsid w:val="00D81D98"/>
    <w:rsid w:val="00D81E12"/>
    <w:rsid w:val="00D81E2A"/>
    <w:rsid w:val="00D81E38"/>
    <w:rsid w:val="00D81F60"/>
    <w:rsid w:val="00D82037"/>
    <w:rsid w:val="00D82059"/>
    <w:rsid w:val="00D82241"/>
    <w:rsid w:val="00D82262"/>
    <w:rsid w:val="00D822E9"/>
    <w:rsid w:val="00D82489"/>
    <w:rsid w:val="00D8251F"/>
    <w:rsid w:val="00D82572"/>
    <w:rsid w:val="00D82586"/>
    <w:rsid w:val="00D82986"/>
    <w:rsid w:val="00D82A29"/>
    <w:rsid w:val="00D82A33"/>
    <w:rsid w:val="00D82AD2"/>
    <w:rsid w:val="00D82AEB"/>
    <w:rsid w:val="00D82CC4"/>
    <w:rsid w:val="00D82CDA"/>
    <w:rsid w:val="00D82D28"/>
    <w:rsid w:val="00D83272"/>
    <w:rsid w:val="00D83498"/>
    <w:rsid w:val="00D835CF"/>
    <w:rsid w:val="00D83706"/>
    <w:rsid w:val="00D840C9"/>
    <w:rsid w:val="00D8427D"/>
    <w:rsid w:val="00D842AA"/>
    <w:rsid w:val="00D842B8"/>
    <w:rsid w:val="00D8445B"/>
    <w:rsid w:val="00D844DD"/>
    <w:rsid w:val="00D849BD"/>
    <w:rsid w:val="00D84CE3"/>
    <w:rsid w:val="00D84D4D"/>
    <w:rsid w:val="00D84D89"/>
    <w:rsid w:val="00D84DBD"/>
    <w:rsid w:val="00D84E22"/>
    <w:rsid w:val="00D84E3D"/>
    <w:rsid w:val="00D84E57"/>
    <w:rsid w:val="00D84FAF"/>
    <w:rsid w:val="00D8519B"/>
    <w:rsid w:val="00D851FF"/>
    <w:rsid w:val="00D852FF"/>
    <w:rsid w:val="00D8537B"/>
    <w:rsid w:val="00D85480"/>
    <w:rsid w:val="00D855F9"/>
    <w:rsid w:val="00D85A75"/>
    <w:rsid w:val="00D85C15"/>
    <w:rsid w:val="00D85DB4"/>
    <w:rsid w:val="00D85F8C"/>
    <w:rsid w:val="00D85FC0"/>
    <w:rsid w:val="00D85FC2"/>
    <w:rsid w:val="00D8600D"/>
    <w:rsid w:val="00D86250"/>
    <w:rsid w:val="00D8634E"/>
    <w:rsid w:val="00D86425"/>
    <w:rsid w:val="00D866E4"/>
    <w:rsid w:val="00D8677A"/>
    <w:rsid w:val="00D868DB"/>
    <w:rsid w:val="00D868F2"/>
    <w:rsid w:val="00D869D4"/>
    <w:rsid w:val="00D86A73"/>
    <w:rsid w:val="00D86E1E"/>
    <w:rsid w:val="00D86F87"/>
    <w:rsid w:val="00D870F0"/>
    <w:rsid w:val="00D87144"/>
    <w:rsid w:val="00D872CB"/>
    <w:rsid w:val="00D8731F"/>
    <w:rsid w:val="00D8779F"/>
    <w:rsid w:val="00D87805"/>
    <w:rsid w:val="00D87A9A"/>
    <w:rsid w:val="00D87AC1"/>
    <w:rsid w:val="00D87BE6"/>
    <w:rsid w:val="00D87CA9"/>
    <w:rsid w:val="00D9009D"/>
    <w:rsid w:val="00D90318"/>
    <w:rsid w:val="00D90649"/>
    <w:rsid w:val="00D906F0"/>
    <w:rsid w:val="00D9086F"/>
    <w:rsid w:val="00D90935"/>
    <w:rsid w:val="00D90BF5"/>
    <w:rsid w:val="00D90C1D"/>
    <w:rsid w:val="00D910BE"/>
    <w:rsid w:val="00D913F1"/>
    <w:rsid w:val="00D91420"/>
    <w:rsid w:val="00D91827"/>
    <w:rsid w:val="00D91956"/>
    <w:rsid w:val="00D919E9"/>
    <w:rsid w:val="00D91A34"/>
    <w:rsid w:val="00D91A9F"/>
    <w:rsid w:val="00D91B72"/>
    <w:rsid w:val="00D91C7B"/>
    <w:rsid w:val="00D91D4B"/>
    <w:rsid w:val="00D91DA7"/>
    <w:rsid w:val="00D91E8A"/>
    <w:rsid w:val="00D91F5E"/>
    <w:rsid w:val="00D91F94"/>
    <w:rsid w:val="00D92113"/>
    <w:rsid w:val="00D922D3"/>
    <w:rsid w:val="00D923B8"/>
    <w:rsid w:val="00D92775"/>
    <w:rsid w:val="00D927D6"/>
    <w:rsid w:val="00D92DC3"/>
    <w:rsid w:val="00D92E11"/>
    <w:rsid w:val="00D92E8C"/>
    <w:rsid w:val="00D92EE4"/>
    <w:rsid w:val="00D92F30"/>
    <w:rsid w:val="00D93000"/>
    <w:rsid w:val="00D93117"/>
    <w:rsid w:val="00D93241"/>
    <w:rsid w:val="00D93361"/>
    <w:rsid w:val="00D9355C"/>
    <w:rsid w:val="00D93A31"/>
    <w:rsid w:val="00D93D3F"/>
    <w:rsid w:val="00D93E40"/>
    <w:rsid w:val="00D93FB0"/>
    <w:rsid w:val="00D93FDC"/>
    <w:rsid w:val="00D93FFC"/>
    <w:rsid w:val="00D9417E"/>
    <w:rsid w:val="00D941EB"/>
    <w:rsid w:val="00D942EC"/>
    <w:rsid w:val="00D94764"/>
    <w:rsid w:val="00D9478A"/>
    <w:rsid w:val="00D94AB9"/>
    <w:rsid w:val="00D94C15"/>
    <w:rsid w:val="00D94D0E"/>
    <w:rsid w:val="00D94ED5"/>
    <w:rsid w:val="00D94F8D"/>
    <w:rsid w:val="00D9543E"/>
    <w:rsid w:val="00D956F3"/>
    <w:rsid w:val="00D958AA"/>
    <w:rsid w:val="00D95ADF"/>
    <w:rsid w:val="00D95EB1"/>
    <w:rsid w:val="00D95F1F"/>
    <w:rsid w:val="00D95F82"/>
    <w:rsid w:val="00D96044"/>
    <w:rsid w:val="00D96253"/>
    <w:rsid w:val="00D962B6"/>
    <w:rsid w:val="00D963E5"/>
    <w:rsid w:val="00D96589"/>
    <w:rsid w:val="00D96688"/>
    <w:rsid w:val="00D96862"/>
    <w:rsid w:val="00D96AD4"/>
    <w:rsid w:val="00D96D11"/>
    <w:rsid w:val="00D96DAA"/>
    <w:rsid w:val="00D96DBB"/>
    <w:rsid w:val="00D96F84"/>
    <w:rsid w:val="00D9714C"/>
    <w:rsid w:val="00D97199"/>
    <w:rsid w:val="00D97261"/>
    <w:rsid w:val="00D972E6"/>
    <w:rsid w:val="00D974C8"/>
    <w:rsid w:val="00D97539"/>
    <w:rsid w:val="00D97783"/>
    <w:rsid w:val="00D9788F"/>
    <w:rsid w:val="00D97A0A"/>
    <w:rsid w:val="00D97A2A"/>
    <w:rsid w:val="00D97EBE"/>
    <w:rsid w:val="00DA002F"/>
    <w:rsid w:val="00DA027F"/>
    <w:rsid w:val="00DA02B1"/>
    <w:rsid w:val="00DA0395"/>
    <w:rsid w:val="00DA043B"/>
    <w:rsid w:val="00DA04BC"/>
    <w:rsid w:val="00DA065E"/>
    <w:rsid w:val="00DA06B2"/>
    <w:rsid w:val="00DA080F"/>
    <w:rsid w:val="00DA082C"/>
    <w:rsid w:val="00DA08E7"/>
    <w:rsid w:val="00DA092D"/>
    <w:rsid w:val="00DA0D16"/>
    <w:rsid w:val="00DA0EF4"/>
    <w:rsid w:val="00DA0F0B"/>
    <w:rsid w:val="00DA1161"/>
    <w:rsid w:val="00DA1382"/>
    <w:rsid w:val="00DA14CA"/>
    <w:rsid w:val="00DA152C"/>
    <w:rsid w:val="00DA184D"/>
    <w:rsid w:val="00DA18BC"/>
    <w:rsid w:val="00DA18D5"/>
    <w:rsid w:val="00DA1963"/>
    <w:rsid w:val="00DA1AD0"/>
    <w:rsid w:val="00DA1B4B"/>
    <w:rsid w:val="00DA1BD8"/>
    <w:rsid w:val="00DA1C08"/>
    <w:rsid w:val="00DA1D7B"/>
    <w:rsid w:val="00DA203E"/>
    <w:rsid w:val="00DA2140"/>
    <w:rsid w:val="00DA21AC"/>
    <w:rsid w:val="00DA2282"/>
    <w:rsid w:val="00DA22EA"/>
    <w:rsid w:val="00DA29BC"/>
    <w:rsid w:val="00DA2A8E"/>
    <w:rsid w:val="00DA2CCE"/>
    <w:rsid w:val="00DA2E2C"/>
    <w:rsid w:val="00DA2EF0"/>
    <w:rsid w:val="00DA3110"/>
    <w:rsid w:val="00DA3337"/>
    <w:rsid w:val="00DA3470"/>
    <w:rsid w:val="00DA348B"/>
    <w:rsid w:val="00DA3542"/>
    <w:rsid w:val="00DA362A"/>
    <w:rsid w:val="00DA36A9"/>
    <w:rsid w:val="00DA36C5"/>
    <w:rsid w:val="00DA380A"/>
    <w:rsid w:val="00DA380B"/>
    <w:rsid w:val="00DA3A8E"/>
    <w:rsid w:val="00DA3BDA"/>
    <w:rsid w:val="00DA3D15"/>
    <w:rsid w:val="00DA3F12"/>
    <w:rsid w:val="00DA4114"/>
    <w:rsid w:val="00DA4457"/>
    <w:rsid w:val="00DA4467"/>
    <w:rsid w:val="00DA4586"/>
    <w:rsid w:val="00DA467F"/>
    <w:rsid w:val="00DA4856"/>
    <w:rsid w:val="00DA498A"/>
    <w:rsid w:val="00DA4A3A"/>
    <w:rsid w:val="00DA4ABE"/>
    <w:rsid w:val="00DA4BAE"/>
    <w:rsid w:val="00DA4BF4"/>
    <w:rsid w:val="00DA4D78"/>
    <w:rsid w:val="00DA4E02"/>
    <w:rsid w:val="00DA4E6F"/>
    <w:rsid w:val="00DA4F3B"/>
    <w:rsid w:val="00DA4F4A"/>
    <w:rsid w:val="00DA503A"/>
    <w:rsid w:val="00DA5328"/>
    <w:rsid w:val="00DA564E"/>
    <w:rsid w:val="00DA56EF"/>
    <w:rsid w:val="00DA5920"/>
    <w:rsid w:val="00DA5921"/>
    <w:rsid w:val="00DA5958"/>
    <w:rsid w:val="00DA5B29"/>
    <w:rsid w:val="00DA5BA1"/>
    <w:rsid w:val="00DA5CD5"/>
    <w:rsid w:val="00DA5CDA"/>
    <w:rsid w:val="00DA5D6B"/>
    <w:rsid w:val="00DA5ECE"/>
    <w:rsid w:val="00DA5F9E"/>
    <w:rsid w:val="00DA5FB4"/>
    <w:rsid w:val="00DA6001"/>
    <w:rsid w:val="00DA619E"/>
    <w:rsid w:val="00DA62F6"/>
    <w:rsid w:val="00DA644C"/>
    <w:rsid w:val="00DA6475"/>
    <w:rsid w:val="00DA6488"/>
    <w:rsid w:val="00DA66DD"/>
    <w:rsid w:val="00DA672F"/>
    <w:rsid w:val="00DA6871"/>
    <w:rsid w:val="00DA69E5"/>
    <w:rsid w:val="00DA6BD4"/>
    <w:rsid w:val="00DA6C73"/>
    <w:rsid w:val="00DA6D55"/>
    <w:rsid w:val="00DA6DD8"/>
    <w:rsid w:val="00DA7123"/>
    <w:rsid w:val="00DA728E"/>
    <w:rsid w:val="00DA7530"/>
    <w:rsid w:val="00DA76B8"/>
    <w:rsid w:val="00DA7762"/>
    <w:rsid w:val="00DA7831"/>
    <w:rsid w:val="00DA78DF"/>
    <w:rsid w:val="00DA7C31"/>
    <w:rsid w:val="00DA7CD5"/>
    <w:rsid w:val="00DA7E93"/>
    <w:rsid w:val="00DB02BF"/>
    <w:rsid w:val="00DB0577"/>
    <w:rsid w:val="00DB06D5"/>
    <w:rsid w:val="00DB0716"/>
    <w:rsid w:val="00DB0789"/>
    <w:rsid w:val="00DB07C4"/>
    <w:rsid w:val="00DB07DC"/>
    <w:rsid w:val="00DB0844"/>
    <w:rsid w:val="00DB09DB"/>
    <w:rsid w:val="00DB0C59"/>
    <w:rsid w:val="00DB0CF7"/>
    <w:rsid w:val="00DB0F23"/>
    <w:rsid w:val="00DB11F9"/>
    <w:rsid w:val="00DB1283"/>
    <w:rsid w:val="00DB12E0"/>
    <w:rsid w:val="00DB146A"/>
    <w:rsid w:val="00DB166D"/>
    <w:rsid w:val="00DB1793"/>
    <w:rsid w:val="00DB1A03"/>
    <w:rsid w:val="00DB1A4A"/>
    <w:rsid w:val="00DB1B26"/>
    <w:rsid w:val="00DB1B42"/>
    <w:rsid w:val="00DB1BFC"/>
    <w:rsid w:val="00DB1D96"/>
    <w:rsid w:val="00DB1E5E"/>
    <w:rsid w:val="00DB1ECA"/>
    <w:rsid w:val="00DB20D4"/>
    <w:rsid w:val="00DB2507"/>
    <w:rsid w:val="00DB2537"/>
    <w:rsid w:val="00DB2681"/>
    <w:rsid w:val="00DB271D"/>
    <w:rsid w:val="00DB27BD"/>
    <w:rsid w:val="00DB289B"/>
    <w:rsid w:val="00DB2A20"/>
    <w:rsid w:val="00DB2B4B"/>
    <w:rsid w:val="00DB2BEF"/>
    <w:rsid w:val="00DB2D2E"/>
    <w:rsid w:val="00DB2EE2"/>
    <w:rsid w:val="00DB2FDC"/>
    <w:rsid w:val="00DB3157"/>
    <w:rsid w:val="00DB3205"/>
    <w:rsid w:val="00DB32BE"/>
    <w:rsid w:val="00DB335D"/>
    <w:rsid w:val="00DB35F1"/>
    <w:rsid w:val="00DB3620"/>
    <w:rsid w:val="00DB36B0"/>
    <w:rsid w:val="00DB37E3"/>
    <w:rsid w:val="00DB3EA0"/>
    <w:rsid w:val="00DB3F3D"/>
    <w:rsid w:val="00DB4421"/>
    <w:rsid w:val="00DB454E"/>
    <w:rsid w:val="00DB46EA"/>
    <w:rsid w:val="00DB48DB"/>
    <w:rsid w:val="00DB496F"/>
    <w:rsid w:val="00DB4B04"/>
    <w:rsid w:val="00DB4C9F"/>
    <w:rsid w:val="00DB4CFC"/>
    <w:rsid w:val="00DB4E8F"/>
    <w:rsid w:val="00DB4FD7"/>
    <w:rsid w:val="00DB4FEA"/>
    <w:rsid w:val="00DB51DD"/>
    <w:rsid w:val="00DB55A1"/>
    <w:rsid w:val="00DB56E2"/>
    <w:rsid w:val="00DB58AE"/>
    <w:rsid w:val="00DB58D8"/>
    <w:rsid w:val="00DB5B53"/>
    <w:rsid w:val="00DB5BA5"/>
    <w:rsid w:val="00DB5BA6"/>
    <w:rsid w:val="00DB5C83"/>
    <w:rsid w:val="00DB5C87"/>
    <w:rsid w:val="00DB5E55"/>
    <w:rsid w:val="00DB5E7C"/>
    <w:rsid w:val="00DB6063"/>
    <w:rsid w:val="00DB60CD"/>
    <w:rsid w:val="00DB641B"/>
    <w:rsid w:val="00DB6509"/>
    <w:rsid w:val="00DB65B3"/>
    <w:rsid w:val="00DB670D"/>
    <w:rsid w:val="00DB68EA"/>
    <w:rsid w:val="00DB6A46"/>
    <w:rsid w:val="00DB6BA6"/>
    <w:rsid w:val="00DB6CAA"/>
    <w:rsid w:val="00DB6CC0"/>
    <w:rsid w:val="00DB6E25"/>
    <w:rsid w:val="00DB6FA2"/>
    <w:rsid w:val="00DB7071"/>
    <w:rsid w:val="00DB70AE"/>
    <w:rsid w:val="00DB70E4"/>
    <w:rsid w:val="00DB720B"/>
    <w:rsid w:val="00DB73E5"/>
    <w:rsid w:val="00DB74F0"/>
    <w:rsid w:val="00DB7974"/>
    <w:rsid w:val="00DB7A10"/>
    <w:rsid w:val="00DB7A94"/>
    <w:rsid w:val="00DB7AB5"/>
    <w:rsid w:val="00DB7AD2"/>
    <w:rsid w:val="00DB7CBA"/>
    <w:rsid w:val="00DB7D43"/>
    <w:rsid w:val="00DB7EAC"/>
    <w:rsid w:val="00DB7F83"/>
    <w:rsid w:val="00DC0AC3"/>
    <w:rsid w:val="00DC0B12"/>
    <w:rsid w:val="00DC0BC8"/>
    <w:rsid w:val="00DC0CED"/>
    <w:rsid w:val="00DC1077"/>
    <w:rsid w:val="00DC11E3"/>
    <w:rsid w:val="00DC1254"/>
    <w:rsid w:val="00DC1270"/>
    <w:rsid w:val="00DC13D8"/>
    <w:rsid w:val="00DC14AC"/>
    <w:rsid w:val="00DC150B"/>
    <w:rsid w:val="00DC1557"/>
    <w:rsid w:val="00DC185F"/>
    <w:rsid w:val="00DC1934"/>
    <w:rsid w:val="00DC19EB"/>
    <w:rsid w:val="00DC1B10"/>
    <w:rsid w:val="00DC1B2A"/>
    <w:rsid w:val="00DC1DB3"/>
    <w:rsid w:val="00DC1EB9"/>
    <w:rsid w:val="00DC21FD"/>
    <w:rsid w:val="00DC228E"/>
    <w:rsid w:val="00DC22F1"/>
    <w:rsid w:val="00DC236E"/>
    <w:rsid w:val="00DC238C"/>
    <w:rsid w:val="00DC240A"/>
    <w:rsid w:val="00DC2418"/>
    <w:rsid w:val="00DC24ED"/>
    <w:rsid w:val="00DC295A"/>
    <w:rsid w:val="00DC2962"/>
    <w:rsid w:val="00DC2A78"/>
    <w:rsid w:val="00DC2D59"/>
    <w:rsid w:val="00DC2F59"/>
    <w:rsid w:val="00DC332F"/>
    <w:rsid w:val="00DC351F"/>
    <w:rsid w:val="00DC35E9"/>
    <w:rsid w:val="00DC36A2"/>
    <w:rsid w:val="00DC3880"/>
    <w:rsid w:val="00DC398B"/>
    <w:rsid w:val="00DC3AFE"/>
    <w:rsid w:val="00DC3B5B"/>
    <w:rsid w:val="00DC3C1B"/>
    <w:rsid w:val="00DC3CC8"/>
    <w:rsid w:val="00DC3EE0"/>
    <w:rsid w:val="00DC3FF6"/>
    <w:rsid w:val="00DC417D"/>
    <w:rsid w:val="00DC4423"/>
    <w:rsid w:val="00DC446C"/>
    <w:rsid w:val="00DC4559"/>
    <w:rsid w:val="00DC464D"/>
    <w:rsid w:val="00DC4D38"/>
    <w:rsid w:val="00DC4D6A"/>
    <w:rsid w:val="00DC4DC4"/>
    <w:rsid w:val="00DC5036"/>
    <w:rsid w:val="00DC508B"/>
    <w:rsid w:val="00DC50E6"/>
    <w:rsid w:val="00DC5370"/>
    <w:rsid w:val="00DC53A0"/>
    <w:rsid w:val="00DC55A3"/>
    <w:rsid w:val="00DC56BA"/>
    <w:rsid w:val="00DC57C8"/>
    <w:rsid w:val="00DC5901"/>
    <w:rsid w:val="00DC591A"/>
    <w:rsid w:val="00DC5BE1"/>
    <w:rsid w:val="00DC5C1A"/>
    <w:rsid w:val="00DC5C98"/>
    <w:rsid w:val="00DC5E70"/>
    <w:rsid w:val="00DC5E92"/>
    <w:rsid w:val="00DC607C"/>
    <w:rsid w:val="00DC62A7"/>
    <w:rsid w:val="00DC62D0"/>
    <w:rsid w:val="00DC6351"/>
    <w:rsid w:val="00DC647A"/>
    <w:rsid w:val="00DC650B"/>
    <w:rsid w:val="00DC668E"/>
    <w:rsid w:val="00DC66EA"/>
    <w:rsid w:val="00DC67F5"/>
    <w:rsid w:val="00DC6809"/>
    <w:rsid w:val="00DC690D"/>
    <w:rsid w:val="00DC6E6E"/>
    <w:rsid w:val="00DC70BA"/>
    <w:rsid w:val="00DC71D1"/>
    <w:rsid w:val="00DC7400"/>
    <w:rsid w:val="00DC782C"/>
    <w:rsid w:val="00DC7913"/>
    <w:rsid w:val="00DC7CA3"/>
    <w:rsid w:val="00DC7DD2"/>
    <w:rsid w:val="00DC7E13"/>
    <w:rsid w:val="00DC7F53"/>
    <w:rsid w:val="00DD05F9"/>
    <w:rsid w:val="00DD066D"/>
    <w:rsid w:val="00DD06A9"/>
    <w:rsid w:val="00DD07F0"/>
    <w:rsid w:val="00DD08DA"/>
    <w:rsid w:val="00DD0950"/>
    <w:rsid w:val="00DD0B61"/>
    <w:rsid w:val="00DD10E5"/>
    <w:rsid w:val="00DD1272"/>
    <w:rsid w:val="00DD12AD"/>
    <w:rsid w:val="00DD1404"/>
    <w:rsid w:val="00DD14A1"/>
    <w:rsid w:val="00DD1963"/>
    <w:rsid w:val="00DD1A4F"/>
    <w:rsid w:val="00DD1B8B"/>
    <w:rsid w:val="00DD1BE0"/>
    <w:rsid w:val="00DD1CFC"/>
    <w:rsid w:val="00DD1D8A"/>
    <w:rsid w:val="00DD1DD6"/>
    <w:rsid w:val="00DD1E73"/>
    <w:rsid w:val="00DD205B"/>
    <w:rsid w:val="00DD2066"/>
    <w:rsid w:val="00DD2128"/>
    <w:rsid w:val="00DD22CA"/>
    <w:rsid w:val="00DD271F"/>
    <w:rsid w:val="00DD2798"/>
    <w:rsid w:val="00DD2911"/>
    <w:rsid w:val="00DD29FA"/>
    <w:rsid w:val="00DD2A6B"/>
    <w:rsid w:val="00DD2AAD"/>
    <w:rsid w:val="00DD2D6F"/>
    <w:rsid w:val="00DD2E43"/>
    <w:rsid w:val="00DD2F47"/>
    <w:rsid w:val="00DD33AC"/>
    <w:rsid w:val="00DD360D"/>
    <w:rsid w:val="00DD36A6"/>
    <w:rsid w:val="00DD37B5"/>
    <w:rsid w:val="00DD3868"/>
    <w:rsid w:val="00DD3927"/>
    <w:rsid w:val="00DD399C"/>
    <w:rsid w:val="00DD3BC2"/>
    <w:rsid w:val="00DD3C23"/>
    <w:rsid w:val="00DD3CA6"/>
    <w:rsid w:val="00DD3D0D"/>
    <w:rsid w:val="00DD3D21"/>
    <w:rsid w:val="00DD3D73"/>
    <w:rsid w:val="00DD3F26"/>
    <w:rsid w:val="00DD40C6"/>
    <w:rsid w:val="00DD4516"/>
    <w:rsid w:val="00DD468C"/>
    <w:rsid w:val="00DD4724"/>
    <w:rsid w:val="00DD473E"/>
    <w:rsid w:val="00DD475D"/>
    <w:rsid w:val="00DD47EA"/>
    <w:rsid w:val="00DD496D"/>
    <w:rsid w:val="00DD4D08"/>
    <w:rsid w:val="00DD4DF5"/>
    <w:rsid w:val="00DD4F5F"/>
    <w:rsid w:val="00DD5303"/>
    <w:rsid w:val="00DD531C"/>
    <w:rsid w:val="00DD5614"/>
    <w:rsid w:val="00DD568A"/>
    <w:rsid w:val="00DD568B"/>
    <w:rsid w:val="00DD56D6"/>
    <w:rsid w:val="00DD57ED"/>
    <w:rsid w:val="00DD5A64"/>
    <w:rsid w:val="00DD5B8A"/>
    <w:rsid w:val="00DD5C97"/>
    <w:rsid w:val="00DD5D19"/>
    <w:rsid w:val="00DD61FD"/>
    <w:rsid w:val="00DD62BD"/>
    <w:rsid w:val="00DD6330"/>
    <w:rsid w:val="00DD63B2"/>
    <w:rsid w:val="00DD6477"/>
    <w:rsid w:val="00DD64AB"/>
    <w:rsid w:val="00DD654C"/>
    <w:rsid w:val="00DD674F"/>
    <w:rsid w:val="00DD6815"/>
    <w:rsid w:val="00DD6A14"/>
    <w:rsid w:val="00DD6AE9"/>
    <w:rsid w:val="00DD6D0B"/>
    <w:rsid w:val="00DD6E5F"/>
    <w:rsid w:val="00DD6F5B"/>
    <w:rsid w:val="00DD700D"/>
    <w:rsid w:val="00DD7016"/>
    <w:rsid w:val="00DD70D8"/>
    <w:rsid w:val="00DD742F"/>
    <w:rsid w:val="00DD756D"/>
    <w:rsid w:val="00DD75FE"/>
    <w:rsid w:val="00DD767E"/>
    <w:rsid w:val="00DD784D"/>
    <w:rsid w:val="00DD79BE"/>
    <w:rsid w:val="00DD7CDC"/>
    <w:rsid w:val="00DD7FF8"/>
    <w:rsid w:val="00DE0321"/>
    <w:rsid w:val="00DE03F5"/>
    <w:rsid w:val="00DE043A"/>
    <w:rsid w:val="00DE0530"/>
    <w:rsid w:val="00DE0A14"/>
    <w:rsid w:val="00DE0A77"/>
    <w:rsid w:val="00DE0AC5"/>
    <w:rsid w:val="00DE0AD8"/>
    <w:rsid w:val="00DE0C22"/>
    <w:rsid w:val="00DE0EED"/>
    <w:rsid w:val="00DE114A"/>
    <w:rsid w:val="00DE11CA"/>
    <w:rsid w:val="00DE1589"/>
    <w:rsid w:val="00DE1CCC"/>
    <w:rsid w:val="00DE1EA7"/>
    <w:rsid w:val="00DE1F5F"/>
    <w:rsid w:val="00DE1FC6"/>
    <w:rsid w:val="00DE2104"/>
    <w:rsid w:val="00DE218E"/>
    <w:rsid w:val="00DE21CA"/>
    <w:rsid w:val="00DE224A"/>
    <w:rsid w:val="00DE23DF"/>
    <w:rsid w:val="00DE24E0"/>
    <w:rsid w:val="00DE2593"/>
    <w:rsid w:val="00DE259B"/>
    <w:rsid w:val="00DE2694"/>
    <w:rsid w:val="00DE2833"/>
    <w:rsid w:val="00DE2A72"/>
    <w:rsid w:val="00DE2DDF"/>
    <w:rsid w:val="00DE2E2E"/>
    <w:rsid w:val="00DE2EF7"/>
    <w:rsid w:val="00DE2F72"/>
    <w:rsid w:val="00DE32A7"/>
    <w:rsid w:val="00DE3641"/>
    <w:rsid w:val="00DE36E9"/>
    <w:rsid w:val="00DE39AD"/>
    <w:rsid w:val="00DE3A0A"/>
    <w:rsid w:val="00DE3AA4"/>
    <w:rsid w:val="00DE3B81"/>
    <w:rsid w:val="00DE3BE4"/>
    <w:rsid w:val="00DE3BE6"/>
    <w:rsid w:val="00DE3CE8"/>
    <w:rsid w:val="00DE3F95"/>
    <w:rsid w:val="00DE40BD"/>
    <w:rsid w:val="00DE425D"/>
    <w:rsid w:val="00DE43E4"/>
    <w:rsid w:val="00DE44B9"/>
    <w:rsid w:val="00DE4543"/>
    <w:rsid w:val="00DE4779"/>
    <w:rsid w:val="00DE4844"/>
    <w:rsid w:val="00DE491C"/>
    <w:rsid w:val="00DE4A27"/>
    <w:rsid w:val="00DE4A36"/>
    <w:rsid w:val="00DE4BE8"/>
    <w:rsid w:val="00DE4DBA"/>
    <w:rsid w:val="00DE4DE1"/>
    <w:rsid w:val="00DE4EE5"/>
    <w:rsid w:val="00DE4EFC"/>
    <w:rsid w:val="00DE52B0"/>
    <w:rsid w:val="00DE549F"/>
    <w:rsid w:val="00DE54EC"/>
    <w:rsid w:val="00DE55BD"/>
    <w:rsid w:val="00DE5758"/>
    <w:rsid w:val="00DE5859"/>
    <w:rsid w:val="00DE5A08"/>
    <w:rsid w:val="00DE5AE6"/>
    <w:rsid w:val="00DE5B69"/>
    <w:rsid w:val="00DE5BDE"/>
    <w:rsid w:val="00DE5CAF"/>
    <w:rsid w:val="00DE6054"/>
    <w:rsid w:val="00DE6274"/>
    <w:rsid w:val="00DE62C0"/>
    <w:rsid w:val="00DE62DA"/>
    <w:rsid w:val="00DE65A8"/>
    <w:rsid w:val="00DE6650"/>
    <w:rsid w:val="00DE66DD"/>
    <w:rsid w:val="00DE66F4"/>
    <w:rsid w:val="00DE6704"/>
    <w:rsid w:val="00DE6763"/>
    <w:rsid w:val="00DE69FE"/>
    <w:rsid w:val="00DE6B91"/>
    <w:rsid w:val="00DE6C98"/>
    <w:rsid w:val="00DE6EB9"/>
    <w:rsid w:val="00DE6EDE"/>
    <w:rsid w:val="00DE6F22"/>
    <w:rsid w:val="00DE6F98"/>
    <w:rsid w:val="00DE7144"/>
    <w:rsid w:val="00DE725C"/>
    <w:rsid w:val="00DE73C1"/>
    <w:rsid w:val="00DE7644"/>
    <w:rsid w:val="00DE76F6"/>
    <w:rsid w:val="00DE770B"/>
    <w:rsid w:val="00DE771C"/>
    <w:rsid w:val="00DE7CCB"/>
    <w:rsid w:val="00DE7CE7"/>
    <w:rsid w:val="00DE7D3C"/>
    <w:rsid w:val="00DE7DC9"/>
    <w:rsid w:val="00DE7E4C"/>
    <w:rsid w:val="00DF0269"/>
    <w:rsid w:val="00DF02D1"/>
    <w:rsid w:val="00DF046C"/>
    <w:rsid w:val="00DF04A5"/>
    <w:rsid w:val="00DF051A"/>
    <w:rsid w:val="00DF0846"/>
    <w:rsid w:val="00DF09C3"/>
    <w:rsid w:val="00DF0AA1"/>
    <w:rsid w:val="00DF0C13"/>
    <w:rsid w:val="00DF0E04"/>
    <w:rsid w:val="00DF0F5A"/>
    <w:rsid w:val="00DF0F8A"/>
    <w:rsid w:val="00DF106B"/>
    <w:rsid w:val="00DF10F6"/>
    <w:rsid w:val="00DF111C"/>
    <w:rsid w:val="00DF1363"/>
    <w:rsid w:val="00DF13C0"/>
    <w:rsid w:val="00DF13C5"/>
    <w:rsid w:val="00DF14FF"/>
    <w:rsid w:val="00DF15DC"/>
    <w:rsid w:val="00DF15ED"/>
    <w:rsid w:val="00DF17C4"/>
    <w:rsid w:val="00DF184E"/>
    <w:rsid w:val="00DF1981"/>
    <w:rsid w:val="00DF19A6"/>
    <w:rsid w:val="00DF1B60"/>
    <w:rsid w:val="00DF1B8E"/>
    <w:rsid w:val="00DF1DD6"/>
    <w:rsid w:val="00DF1EFD"/>
    <w:rsid w:val="00DF201E"/>
    <w:rsid w:val="00DF2110"/>
    <w:rsid w:val="00DF2164"/>
    <w:rsid w:val="00DF219A"/>
    <w:rsid w:val="00DF2204"/>
    <w:rsid w:val="00DF22B1"/>
    <w:rsid w:val="00DF22DB"/>
    <w:rsid w:val="00DF234D"/>
    <w:rsid w:val="00DF252A"/>
    <w:rsid w:val="00DF2860"/>
    <w:rsid w:val="00DF28F3"/>
    <w:rsid w:val="00DF2950"/>
    <w:rsid w:val="00DF2B7B"/>
    <w:rsid w:val="00DF2D4D"/>
    <w:rsid w:val="00DF3106"/>
    <w:rsid w:val="00DF3325"/>
    <w:rsid w:val="00DF3356"/>
    <w:rsid w:val="00DF3551"/>
    <w:rsid w:val="00DF361A"/>
    <w:rsid w:val="00DF3792"/>
    <w:rsid w:val="00DF38E9"/>
    <w:rsid w:val="00DF3907"/>
    <w:rsid w:val="00DF3A3B"/>
    <w:rsid w:val="00DF3A5E"/>
    <w:rsid w:val="00DF3BE5"/>
    <w:rsid w:val="00DF3F46"/>
    <w:rsid w:val="00DF4043"/>
    <w:rsid w:val="00DF4067"/>
    <w:rsid w:val="00DF40CE"/>
    <w:rsid w:val="00DF4247"/>
    <w:rsid w:val="00DF426A"/>
    <w:rsid w:val="00DF429D"/>
    <w:rsid w:val="00DF440D"/>
    <w:rsid w:val="00DF4676"/>
    <w:rsid w:val="00DF4A7F"/>
    <w:rsid w:val="00DF4AC9"/>
    <w:rsid w:val="00DF4B05"/>
    <w:rsid w:val="00DF4B90"/>
    <w:rsid w:val="00DF4F6A"/>
    <w:rsid w:val="00DF5033"/>
    <w:rsid w:val="00DF50D7"/>
    <w:rsid w:val="00DF512D"/>
    <w:rsid w:val="00DF54CD"/>
    <w:rsid w:val="00DF553E"/>
    <w:rsid w:val="00DF5801"/>
    <w:rsid w:val="00DF5832"/>
    <w:rsid w:val="00DF58C9"/>
    <w:rsid w:val="00DF59F2"/>
    <w:rsid w:val="00DF5CA1"/>
    <w:rsid w:val="00DF5CB0"/>
    <w:rsid w:val="00DF5E4E"/>
    <w:rsid w:val="00DF5E5A"/>
    <w:rsid w:val="00DF5EC5"/>
    <w:rsid w:val="00DF5FAC"/>
    <w:rsid w:val="00DF6436"/>
    <w:rsid w:val="00DF6494"/>
    <w:rsid w:val="00DF6519"/>
    <w:rsid w:val="00DF6556"/>
    <w:rsid w:val="00DF6620"/>
    <w:rsid w:val="00DF66DE"/>
    <w:rsid w:val="00DF6722"/>
    <w:rsid w:val="00DF6803"/>
    <w:rsid w:val="00DF6980"/>
    <w:rsid w:val="00DF69AD"/>
    <w:rsid w:val="00DF69E1"/>
    <w:rsid w:val="00DF6B3B"/>
    <w:rsid w:val="00DF6C4A"/>
    <w:rsid w:val="00DF6D25"/>
    <w:rsid w:val="00DF6D74"/>
    <w:rsid w:val="00DF6F94"/>
    <w:rsid w:val="00DF7332"/>
    <w:rsid w:val="00DF78A4"/>
    <w:rsid w:val="00DF78DD"/>
    <w:rsid w:val="00DF79CA"/>
    <w:rsid w:val="00DF7A0A"/>
    <w:rsid w:val="00DF7AA1"/>
    <w:rsid w:val="00DF7C04"/>
    <w:rsid w:val="00DF7F49"/>
    <w:rsid w:val="00DF7F9E"/>
    <w:rsid w:val="00E001AB"/>
    <w:rsid w:val="00E00255"/>
    <w:rsid w:val="00E00448"/>
    <w:rsid w:val="00E00645"/>
    <w:rsid w:val="00E006B4"/>
    <w:rsid w:val="00E006EC"/>
    <w:rsid w:val="00E006FF"/>
    <w:rsid w:val="00E007B4"/>
    <w:rsid w:val="00E00A18"/>
    <w:rsid w:val="00E00A86"/>
    <w:rsid w:val="00E00B2D"/>
    <w:rsid w:val="00E00BFD"/>
    <w:rsid w:val="00E00C17"/>
    <w:rsid w:val="00E00D29"/>
    <w:rsid w:val="00E01109"/>
    <w:rsid w:val="00E01186"/>
    <w:rsid w:val="00E011F0"/>
    <w:rsid w:val="00E012D4"/>
    <w:rsid w:val="00E01412"/>
    <w:rsid w:val="00E0150F"/>
    <w:rsid w:val="00E01612"/>
    <w:rsid w:val="00E01619"/>
    <w:rsid w:val="00E01C35"/>
    <w:rsid w:val="00E01C81"/>
    <w:rsid w:val="00E01E28"/>
    <w:rsid w:val="00E01F4E"/>
    <w:rsid w:val="00E020D1"/>
    <w:rsid w:val="00E02216"/>
    <w:rsid w:val="00E023CE"/>
    <w:rsid w:val="00E0240C"/>
    <w:rsid w:val="00E02479"/>
    <w:rsid w:val="00E02489"/>
    <w:rsid w:val="00E026C5"/>
    <w:rsid w:val="00E02936"/>
    <w:rsid w:val="00E02DB8"/>
    <w:rsid w:val="00E030AE"/>
    <w:rsid w:val="00E0315F"/>
    <w:rsid w:val="00E03193"/>
    <w:rsid w:val="00E03220"/>
    <w:rsid w:val="00E032A2"/>
    <w:rsid w:val="00E0334A"/>
    <w:rsid w:val="00E03454"/>
    <w:rsid w:val="00E0371F"/>
    <w:rsid w:val="00E0378A"/>
    <w:rsid w:val="00E037B8"/>
    <w:rsid w:val="00E03BF7"/>
    <w:rsid w:val="00E04282"/>
    <w:rsid w:val="00E04404"/>
    <w:rsid w:val="00E04478"/>
    <w:rsid w:val="00E046B6"/>
    <w:rsid w:val="00E0472B"/>
    <w:rsid w:val="00E047DE"/>
    <w:rsid w:val="00E04811"/>
    <w:rsid w:val="00E04873"/>
    <w:rsid w:val="00E04A12"/>
    <w:rsid w:val="00E04A20"/>
    <w:rsid w:val="00E04EE3"/>
    <w:rsid w:val="00E0513E"/>
    <w:rsid w:val="00E05347"/>
    <w:rsid w:val="00E05455"/>
    <w:rsid w:val="00E0560C"/>
    <w:rsid w:val="00E05701"/>
    <w:rsid w:val="00E05835"/>
    <w:rsid w:val="00E05993"/>
    <w:rsid w:val="00E05BFD"/>
    <w:rsid w:val="00E05C0F"/>
    <w:rsid w:val="00E05C34"/>
    <w:rsid w:val="00E05CAA"/>
    <w:rsid w:val="00E05EE1"/>
    <w:rsid w:val="00E05FE6"/>
    <w:rsid w:val="00E060B2"/>
    <w:rsid w:val="00E06296"/>
    <w:rsid w:val="00E063BD"/>
    <w:rsid w:val="00E063F9"/>
    <w:rsid w:val="00E0643B"/>
    <w:rsid w:val="00E06674"/>
    <w:rsid w:val="00E06772"/>
    <w:rsid w:val="00E069A6"/>
    <w:rsid w:val="00E069D6"/>
    <w:rsid w:val="00E06A54"/>
    <w:rsid w:val="00E06A7B"/>
    <w:rsid w:val="00E06C2D"/>
    <w:rsid w:val="00E06C32"/>
    <w:rsid w:val="00E06CB0"/>
    <w:rsid w:val="00E06E53"/>
    <w:rsid w:val="00E06EA8"/>
    <w:rsid w:val="00E07064"/>
    <w:rsid w:val="00E0759C"/>
    <w:rsid w:val="00E076C9"/>
    <w:rsid w:val="00E07C26"/>
    <w:rsid w:val="00E07DA1"/>
    <w:rsid w:val="00E07F1C"/>
    <w:rsid w:val="00E07F5E"/>
    <w:rsid w:val="00E100D3"/>
    <w:rsid w:val="00E1019C"/>
    <w:rsid w:val="00E102B8"/>
    <w:rsid w:val="00E1047A"/>
    <w:rsid w:val="00E1061A"/>
    <w:rsid w:val="00E106AB"/>
    <w:rsid w:val="00E107BC"/>
    <w:rsid w:val="00E108B2"/>
    <w:rsid w:val="00E108F1"/>
    <w:rsid w:val="00E10959"/>
    <w:rsid w:val="00E10A3C"/>
    <w:rsid w:val="00E10C28"/>
    <w:rsid w:val="00E10D08"/>
    <w:rsid w:val="00E10E11"/>
    <w:rsid w:val="00E10FA2"/>
    <w:rsid w:val="00E110BF"/>
    <w:rsid w:val="00E1112F"/>
    <w:rsid w:val="00E114A0"/>
    <w:rsid w:val="00E1153B"/>
    <w:rsid w:val="00E115D2"/>
    <w:rsid w:val="00E1170B"/>
    <w:rsid w:val="00E11CED"/>
    <w:rsid w:val="00E11E78"/>
    <w:rsid w:val="00E122CB"/>
    <w:rsid w:val="00E125C6"/>
    <w:rsid w:val="00E126F1"/>
    <w:rsid w:val="00E1283C"/>
    <w:rsid w:val="00E12A89"/>
    <w:rsid w:val="00E12CC1"/>
    <w:rsid w:val="00E12EA7"/>
    <w:rsid w:val="00E130FA"/>
    <w:rsid w:val="00E1322E"/>
    <w:rsid w:val="00E13307"/>
    <w:rsid w:val="00E135A4"/>
    <w:rsid w:val="00E138AB"/>
    <w:rsid w:val="00E139A3"/>
    <w:rsid w:val="00E13A59"/>
    <w:rsid w:val="00E13CC9"/>
    <w:rsid w:val="00E13E06"/>
    <w:rsid w:val="00E13F21"/>
    <w:rsid w:val="00E14141"/>
    <w:rsid w:val="00E14323"/>
    <w:rsid w:val="00E14527"/>
    <w:rsid w:val="00E146CD"/>
    <w:rsid w:val="00E148DE"/>
    <w:rsid w:val="00E14939"/>
    <w:rsid w:val="00E14993"/>
    <w:rsid w:val="00E14A76"/>
    <w:rsid w:val="00E14AEB"/>
    <w:rsid w:val="00E14C81"/>
    <w:rsid w:val="00E14D6D"/>
    <w:rsid w:val="00E14E12"/>
    <w:rsid w:val="00E15505"/>
    <w:rsid w:val="00E15592"/>
    <w:rsid w:val="00E157FA"/>
    <w:rsid w:val="00E15847"/>
    <w:rsid w:val="00E15889"/>
    <w:rsid w:val="00E1588F"/>
    <w:rsid w:val="00E158C4"/>
    <w:rsid w:val="00E15A05"/>
    <w:rsid w:val="00E15A7E"/>
    <w:rsid w:val="00E15C2C"/>
    <w:rsid w:val="00E15C48"/>
    <w:rsid w:val="00E15D7F"/>
    <w:rsid w:val="00E15E2F"/>
    <w:rsid w:val="00E15F1A"/>
    <w:rsid w:val="00E15F9D"/>
    <w:rsid w:val="00E16100"/>
    <w:rsid w:val="00E1621C"/>
    <w:rsid w:val="00E1633E"/>
    <w:rsid w:val="00E16420"/>
    <w:rsid w:val="00E1652E"/>
    <w:rsid w:val="00E16530"/>
    <w:rsid w:val="00E1657D"/>
    <w:rsid w:val="00E16692"/>
    <w:rsid w:val="00E167FC"/>
    <w:rsid w:val="00E169DC"/>
    <w:rsid w:val="00E16A44"/>
    <w:rsid w:val="00E16A68"/>
    <w:rsid w:val="00E16B19"/>
    <w:rsid w:val="00E16BC6"/>
    <w:rsid w:val="00E16CE5"/>
    <w:rsid w:val="00E16D7D"/>
    <w:rsid w:val="00E16E49"/>
    <w:rsid w:val="00E16EB1"/>
    <w:rsid w:val="00E17160"/>
    <w:rsid w:val="00E1717C"/>
    <w:rsid w:val="00E171E4"/>
    <w:rsid w:val="00E17314"/>
    <w:rsid w:val="00E17321"/>
    <w:rsid w:val="00E1739D"/>
    <w:rsid w:val="00E173DC"/>
    <w:rsid w:val="00E1749D"/>
    <w:rsid w:val="00E174EF"/>
    <w:rsid w:val="00E17540"/>
    <w:rsid w:val="00E175E4"/>
    <w:rsid w:val="00E177DB"/>
    <w:rsid w:val="00E17862"/>
    <w:rsid w:val="00E17C3A"/>
    <w:rsid w:val="00E17C5B"/>
    <w:rsid w:val="00E17CE4"/>
    <w:rsid w:val="00E17E49"/>
    <w:rsid w:val="00E17FE6"/>
    <w:rsid w:val="00E20201"/>
    <w:rsid w:val="00E20250"/>
    <w:rsid w:val="00E2049E"/>
    <w:rsid w:val="00E20605"/>
    <w:rsid w:val="00E206DB"/>
    <w:rsid w:val="00E206F7"/>
    <w:rsid w:val="00E2077D"/>
    <w:rsid w:val="00E207CC"/>
    <w:rsid w:val="00E2085F"/>
    <w:rsid w:val="00E208B3"/>
    <w:rsid w:val="00E209CA"/>
    <w:rsid w:val="00E20B4F"/>
    <w:rsid w:val="00E20B9D"/>
    <w:rsid w:val="00E20C89"/>
    <w:rsid w:val="00E20D49"/>
    <w:rsid w:val="00E20EC4"/>
    <w:rsid w:val="00E20FA8"/>
    <w:rsid w:val="00E210A6"/>
    <w:rsid w:val="00E21252"/>
    <w:rsid w:val="00E213D2"/>
    <w:rsid w:val="00E214D8"/>
    <w:rsid w:val="00E214DE"/>
    <w:rsid w:val="00E2159C"/>
    <w:rsid w:val="00E215E9"/>
    <w:rsid w:val="00E21730"/>
    <w:rsid w:val="00E217B4"/>
    <w:rsid w:val="00E217BE"/>
    <w:rsid w:val="00E217E5"/>
    <w:rsid w:val="00E21B1D"/>
    <w:rsid w:val="00E21C49"/>
    <w:rsid w:val="00E21CDA"/>
    <w:rsid w:val="00E21CE9"/>
    <w:rsid w:val="00E21F71"/>
    <w:rsid w:val="00E2225B"/>
    <w:rsid w:val="00E22262"/>
    <w:rsid w:val="00E222B3"/>
    <w:rsid w:val="00E223CA"/>
    <w:rsid w:val="00E223E3"/>
    <w:rsid w:val="00E22448"/>
    <w:rsid w:val="00E224D6"/>
    <w:rsid w:val="00E225A6"/>
    <w:rsid w:val="00E22760"/>
    <w:rsid w:val="00E22788"/>
    <w:rsid w:val="00E229BD"/>
    <w:rsid w:val="00E22BC4"/>
    <w:rsid w:val="00E22BF7"/>
    <w:rsid w:val="00E22E1F"/>
    <w:rsid w:val="00E22ECD"/>
    <w:rsid w:val="00E2318D"/>
    <w:rsid w:val="00E231F5"/>
    <w:rsid w:val="00E2324C"/>
    <w:rsid w:val="00E23551"/>
    <w:rsid w:val="00E237C0"/>
    <w:rsid w:val="00E2381F"/>
    <w:rsid w:val="00E23857"/>
    <w:rsid w:val="00E23B32"/>
    <w:rsid w:val="00E23CA3"/>
    <w:rsid w:val="00E23D9C"/>
    <w:rsid w:val="00E23FC4"/>
    <w:rsid w:val="00E24220"/>
    <w:rsid w:val="00E24265"/>
    <w:rsid w:val="00E24687"/>
    <w:rsid w:val="00E24716"/>
    <w:rsid w:val="00E247E7"/>
    <w:rsid w:val="00E248DC"/>
    <w:rsid w:val="00E24DBE"/>
    <w:rsid w:val="00E24F8D"/>
    <w:rsid w:val="00E24FA7"/>
    <w:rsid w:val="00E25106"/>
    <w:rsid w:val="00E25365"/>
    <w:rsid w:val="00E253F1"/>
    <w:rsid w:val="00E25722"/>
    <w:rsid w:val="00E2577B"/>
    <w:rsid w:val="00E25A22"/>
    <w:rsid w:val="00E25C41"/>
    <w:rsid w:val="00E262F8"/>
    <w:rsid w:val="00E2637F"/>
    <w:rsid w:val="00E264E4"/>
    <w:rsid w:val="00E267EE"/>
    <w:rsid w:val="00E26A33"/>
    <w:rsid w:val="00E26C1C"/>
    <w:rsid w:val="00E26C76"/>
    <w:rsid w:val="00E26CAF"/>
    <w:rsid w:val="00E26EFD"/>
    <w:rsid w:val="00E27262"/>
    <w:rsid w:val="00E272F6"/>
    <w:rsid w:val="00E2735D"/>
    <w:rsid w:val="00E279B7"/>
    <w:rsid w:val="00E279E4"/>
    <w:rsid w:val="00E27A33"/>
    <w:rsid w:val="00E27AAA"/>
    <w:rsid w:val="00E27ADC"/>
    <w:rsid w:val="00E27B74"/>
    <w:rsid w:val="00E27C35"/>
    <w:rsid w:val="00E300A2"/>
    <w:rsid w:val="00E3019A"/>
    <w:rsid w:val="00E30307"/>
    <w:rsid w:val="00E3049C"/>
    <w:rsid w:val="00E3053C"/>
    <w:rsid w:val="00E30737"/>
    <w:rsid w:val="00E3075A"/>
    <w:rsid w:val="00E307C9"/>
    <w:rsid w:val="00E30854"/>
    <w:rsid w:val="00E308EC"/>
    <w:rsid w:val="00E30EDA"/>
    <w:rsid w:val="00E30F09"/>
    <w:rsid w:val="00E30FF5"/>
    <w:rsid w:val="00E312A7"/>
    <w:rsid w:val="00E312C1"/>
    <w:rsid w:val="00E3158F"/>
    <w:rsid w:val="00E31596"/>
    <w:rsid w:val="00E31661"/>
    <w:rsid w:val="00E31A26"/>
    <w:rsid w:val="00E31A7E"/>
    <w:rsid w:val="00E31D69"/>
    <w:rsid w:val="00E3206A"/>
    <w:rsid w:val="00E32094"/>
    <w:rsid w:val="00E320DA"/>
    <w:rsid w:val="00E32245"/>
    <w:rsid w:val="00E322FE"/>
    <w:rsid w:val="00E32345"/>
    <w:rsid w:val="00E32434"/>
    <w:rsid w:val="00E3244D"/>
    <w:rsid w:val="00E32536"/>
    <w:rsid w:val="00E32550"/>
    <w:rsid w:val="00E32605"/>
    <w:rsid w:val="00E32608"/>
    <w:rsid w:val="00E327E3"/>
    <w:rsid w:val="00E32834"/>
    <w:rsid w:val="00E3292E"/>
    <w:rsid w:val="00E32965"/>
    <w:rsid w:val="00E329C6"/>
    <w:rsid w:val="00E32B16"/>
    <w:rsid w:val="00E32C3C"/>
    <w:rsid w:val="00E32D87"/>
    <w:rsid w:val="00E32DC7"/>
    <w:rsid w:val="00E32F44"/>
    <w:rsid w:val="00E33031"/>
    <w:rsid w:val="00E334BA"/>
    <w:rsid w:val="00E33649"/>
    <w:rsid w:val="00E33793"/>
    <w:rsid w:val="00E338D1"/>
    <w:rsid w:val="00E33A52"/>
    <w:rsid w:val="00E33B65"/>
    <w:rsid w:val="00E33B92"/>
    <w:rsid w:val="00E33BD4"/>
    <w:rsid w:val="00E33DA8"/>
    <w:rsid w:val="00E34097"/>
    <w:rsid w:val="00E340F9"/>
    <w:rsid w:val="00E34212"/>
    <w:rsid w:val="00E34626"/>
    <w:rsid w:val="00E34681"/>
    <w:rsid w:val="00E346A2"/>
    <w:rsid w:val="00E346D0"/>
    <w:rsid w:val="00E348F8"/>
    <w:rsid w:val="00E34A55"/>
    <w:rsid w:val="00E34CEF"/>
    <w:rsid w:val="00E34D46"/>
    <w:rsid w:val="00E34F87"/>
    <w:rsid w:val="00E35028"/>
    <w:rsid w:val="00E352F9"/>
    <w:rsid w:val="00E356FF"/>
    <w:rsid w:val="00E359EB"/>
    <w:rsid w:val="00E35A05"/>
    <w:rsid w:val="00E35B2E"/>
    <w:rsid w:val="00E35ED4"/>
    <w:rsid w:val="00E36004"/>
    <w:rsid w:val="00E36077"/>
    <w:rsid w:val="00E360A2"/>
    <w:rsid w:val="00E362E3"/>
    <w:rsid w:val="00E3642F"/>
    <w:rsid w:val="00E3643E"/>
    <w:rsid w:val="00E36853"/>
    <w:rsid w:val="00E36B53"/>
    <w:rsid w:val="00E36E01"/>
    <w:rsid w:val="00E371A0"/>
    <w:rsid w:val="00E3773D"/>
    <w:rsid w:val="00E37745"/>
    <w:rsid w:val="00E3777F"/>
    <w:rsid w:val="00E3797D"/>
    <w:rsid w:val="00E37A9E"/>
    <w:rsid w:val="00E37AAC"/>
    <w:rsid w:val="00E37D7C"/>
    <w:rsid w:val="00E37F63"/>
    <w:rsid w:val="00E402B1"/>
    <w:rsid w:val="00E40555"/>
    <w:rsid w:val="00E40807"/>
    <w:rsid w:val="00E40E35"/>
    <w:rsid w:val="00E40FD9"/>
    <w:rsid w:val="00E411A0"/>
    <w:rsid w:val="00E41290"/>
    <w:rsid w:val="00E414C6"/>
    <w:rsid w:val="00E4150A"/>
    <w:rsid w:val="00E417A4"/>
    <w:rsid w:val="00E41982"/>
    <w:rsid w:val="00E419B9"/>
    <w:rsid w:val="00E41A1C"/>
    <w:rsid w:val="00E41AB4"/>
    <w:rsid w:val="00E41D43"/>
    <w:rsid w:val="00E41D60"/>
    <w:rsid w:val="00E41D9A"/>
    <w:rsid w:val="00E42007"/>
    <w:rsid w:val="00E421D4"/>
    <w:rsid w:val="00E42628"/>
    <w:rsid w:val="00E42785"/>
    <w:rsid w:val="00E4283D"/>
    <w:rsid w:val="00E429B0"/>
    <w:rsid w:val="00E42ABB"/>
    <w:rsid w:val="00E42BD8"/>
    <w:rsid w:val="00E42C26"/>
    <w:rsid w:val="00E42C8D"/>
    <w:rsid w:val="00E42CB5"/>
    <w:rsid w:val="00E42E59"/>
    <w:rsid w:val="00E4315F"/>
    <w:rsid w:val="00E43202"/>
    <w:rsid w:val="00E4324B"/>
    <w:rsid w:val="00E43452"/>
    <w:rsid w:val="00E434E4"/>
    <w:rsid w:val="00E435EB"/>
    <w:rsid w:val="00E43610"/>
    <w:rsid w:val="00E43978"/>
    <w:rsid w:val="00E43A19"/>
    <w:rsid w:val="00E43D06"/>
    <w:rsid w:val="00E43DFD"/>
    <w:rsid w:val="00E44015"/>
    <w:rsid w:val="00E4422F"/>
    <w:rsid w:val="00E44231"/>
    <w:rsid w:val="00E4426B"/>
    <w:rsid w:val="00E44601"/>
    <w:rsid w:val="00E44A11"/>
    <w:rsid w:val="00E44A70"/>
    <w:rsid w:val="00E44AB9"/>
    <w:rsid w:val="00E44B51"/>
    <w:rsid w:val="00E44CC9"/>
    <w:rsid w:val="00E44D01"/>
    <w:rsid w:val="00E44D3E"/>
    <w:rsid w:val="00E44EAC"/>
    <w:rsid w:val="00E44ED7"/>
    <w:rsid w:val="00E45452"/>
    <w:rsid w:val="00E45964"/>
    <w:rsid w:val="00E45A97"/>
    <w:rsid w:val="00E45AB9"/>
    <w:rsid w:val="00E45C7C"/>
    <w:rsid w:val="00E45C83"/>
    <w:rsid w:val="00E45C97"/>
    <w:rsid w:val="00E45CFF"/>
    <w:rsid w:val="00E45F00"/>
    <w:rsid w:val="00E4601E"/>
    <w:rsid w:val="00E4607B"/>
    <w:rsid w:val="00E46090"/>
    <w:rsid w:val="00E461D4"/>
    <w:rsid w:val="00E4624E"/>
    <w:rsid w:val="00E464FC"/>
    <w:rsid w:val="00E4658D"/>
    <w:rsid w:val="00E465AA"/>
    <w:rsid w:val="00E4671B"/>
    <w:rsid w:val="00E46892"/>
    <w:rsid w:val="00E468F3"/>
    <w:rsid w:val="00E46946"/>
    <w:rsid w:val="00E46A42"/>
    <w:rsid w:val="00E46C87"/>
    <w:rsid w:val="00E46E45"/>
    <w:rsid w:val="00E46E82"/>
    <w:rsid w:val="00E47097"/>
    <w:rsid w:val="00E472B1"/>
    <w:rsid w:val="00E47453"/>
    <w:rsid w:val="00E475A4"/>
    <w:rsid w:val="00E475CD"/>
    <w:rsid w:val="00E4760C"/>
    <w:rsid w:val="00E476AC"/>
    <w:rsid w:val="00E47843"/>
    <w:rsid w:val="00E47950"/>
    <w:rsid w:val="00E47ADC"/>
    <w:rsid w:val="00E47E33"/>
    <w:rsid w:val="00E47E88"/>
    <w:rsid w:val="00E47F60"/>
    <w:rsid w:val="00E47FE5"/>
    <w:rsid w:val="00E50115"/>
    <w:rsid w:val="00E5048C"/>
    <w:rsid w:val="00E5059C"/>
    <w:rsid w:val="00E5077E"/>
    <w:rsid w:val="00E507EC"/>
    <w:rsid w:val="00E50BDC"/>
    <w:rsid w:val="00E50C3D"/>
    <w:rsid w:val="00E50D36"/>
    <w:rsid w:val="00E50E13"/>
    <w:rsid w:val="00E50EAA"/>
    <w:rsid w:val="00E511F8"/>
    <w:rsid w:val="00E5132A"/>
    <w:rsid w:val="00E51499"/>
    <w:rsid w:val="00E51514"/>
    <w:rsid w:val="00E515BE"/>
    <w:rsid w:val="00E51623"/>
    <w:rsid w:val="00E51747"/>
    <w:rsid w:val="00E51B30"/>
    <w:rsid w:val="00E51B40"/>
    <w:rsid w:val="00E51B85"/>
    <w:rsid w:val="00E51C69"/>
    <w:rsid w:val="00E51DA8"/>
    <w:rsid w:val="00E51DBF"/>
    <w:rsid w:val="00E51DDD"/>
    <w:rsid w:val="00E52015"/>
    <w:rsid w:val="00E52127"/>
    <w:rsid w:val="00E52178"/>
    <w:rsid w:val="00E521D3"/>
    <w:rsid w:val="00E52292"/>
    <w:rsid w:val="00E52370"/>
    <w:rsid w:val="00E52428"/>
    <w:rsid w:val="00E52564"/>
    <w:rsid w:val="00E52655"/>
    <w:rsid w:val="00E52878"/>
    <w:rsid w:val="00E529D1"/>
    <w:rsid w:val="00E52A8A"/>
    <w:rsid w:val="00E52A9F"/>
    <w:rsid w:val="00E52ABC"/>
    <w:rsid w:val="00E52AFB"/>
    <w:rsid w:val="00E52CA4"/>
    <w:rsid w:val="00E531E6"/>
    <w:rsid w:val="00E532E6"/>
    <w:rsid w:val="00E533CD"/>
    <w:rsid w:val="00E53459"/>
    <w:rsid w:val="00E53878"/>
    <w:rsid w:val="00E53A04"/>
    <w:rsid w:val="00E53BBF"/>
    <w:rsid w:val="00E53C80"/>
    <w:rsid w:val="00E53C9E"/>
    <w:rsid w:val="00E53F43"/>
    <w:rsid w:val="00E5437E"/>
    <w:rsid w:val="00E543AB"/>
    <w:rsid w:val="00E5455E"/>
    <w:rsid w:val="00E545D1"/>
    <w:rsid w:val="00E5470D"/>
    <w:rsid w:val="00E54739"/>
    <w:rsid w:val="00E5496E"/>
    <w:rsid w:val="00E553E7"/>
    <w:rsid w:val="00E5561A"/>
    <w:rsid w:val="00E556FC"/>
    <w:rsid w:val="00E557BF"/>
    <w:rsid w:val="00E55B31"/>
    <w:rsid w:val="00E55B34"/>
    <w:rsid w:val="00E55D55"/>
    <w:rsid w:val="00E56284"/>
    <w:rsid w:val="00E56379"/>
    <w:rsid w:val="00E56501"/>
    <w:rsid w:val="00E5652E"/>
    <w:rsid w:val="00E56681"/>
    <w:rsid w:val="00E566CE"/>
    <w:rsid w:val="00E56A54"/>
    <w:rsid w:val="00E56C20"/>
    <w:rsid w:val="00E56CD4"/>
    <w:rsid w:val="00E56E79"/>
    <w:rsid w:val="00E571A3"/>
    <w:rsid w:val="00E57237"/>
    <w:rsid w:val="00E5725D"/>
    <w:rsid w:val="00E57337"/>
    <w:rsid w:val="00E574A4"/>
    <w:rsid w:val="00E5766B"/>
    <w:rsid w:val="00E57723"/>
    <w:rsid w:val="00E579DD"/>
    <w:rsid w:val="00E57ACE"/>
    <w:rsid w:val="00E57BFF"/>
    <w:rsid w:val="00E57E51"/>
    <w:rsid w:val="00E57F5D"/>
    <w:rsid w:val="00E600F1"/>
    <w:rsid w:val="00E60481"/>
    <w:rsid w:val="00E60624"/>
    <w:rsid w:val="00E60881"/>
    <w:rsid w:val="00E608B8"/>
    <w:rsid w:val="00E6092F"/>
    <w:rsid w:val="00E60C3D"/>
    <w:rsid w:val="00E60C4D"/>
    <w:rsid w:val="00E60D09"/>
    <w:rsid w:val="00E60E7A"/>
    <w:rsid w:val="00E611BA"/>
    <w:rsid w:val="00E612F2"/>
    <w:rsid w:val="00E61410"/>
    <w:rsid w:val="00E6170F"/>
    <w:rsid w:val="00E61737"/>
    <w:rsid w:val="00E61821"/>
    <w:rsid w:val="00E61A69"/>
    <w:rsid w:val="00E61B9A"/>
    <w:rsid w:val="00E61BBE"/>
    <w:rsid w:val="00E61E9B"/>
    <w:rsid w:val="00E61FCD"/>
    <w:rsid w:val="00E61FE0"/>
    <w:rsid w:val="00E62038"/>
    <w:rsid w:val="00E62039"/>
    <w:rsid w:val="00E621CB"/>
    <w:rsid w:val="00E6226C"/>
    <w:rsid w:val="00E62302"/>
    <w:rsid w:val="00E62399"/>
    <w:rsid w:val="00E626DF"/>
    <w:rsid w:val="00E628EE"/>
    <w:rsid w:val="00E62B8A"/>
    <w:rsid w:val="00E62C9A"/>
    <w:rsid w:val="00E62E2E"/>
    <w:rsid w:val="00E62EC7"/>
    <w:rsid w:val="00E62F03"/>
    <w:rsid w:val="00E62F17"/>
    <w:rsid w:val="00E63056"/>
    <w:rsid w:val="00E632AA"/>
    <w:rsid w:val="00E6333E"/>
    <w:rsid w:val="00E63943"/>
    <w:rsid w:val="00E639AE"/>
    <w:rsid w:val="00E63E88"/>
    <w:rsid w:val="00E64092"/>
    <w:rsid w:val="00E6423C"/>
    <w:rsid w:val="00E64330"/>
    <w:rsid w:val="00E64446"/>
    <w:rsid w:val="00E64588"/>
    <w:rsid w:val="00E64847"/>
    <w:rsid w:val="00E64896"/>
    <w:rsid w:val="00E64DEE"/>
    <w:rsid w:val="00E64DFD"/>
    <w:rsid w:val="00E65220"/>
    <w:rsid w:val="00E6547C"/>
    <w:rsid w:val="00E654D6"/>
    <w:rsid w:val="00E65534"/>
    <w:rsid w:val="00E655D5"/>
    <w:rsid w:val="00E65736"/>
    <w:rsid w:val="00E65BEF"/>
    <w:rsid w:val="00E65F33"/>
    <w:rsid w:val="00E6601A"/>
    <w:rsid w:val="00E6602C"/>
    <w:rsid w:val="00E6629C"/>
    <w:rsid w:val="00E662C8"/>
    <w:rsid w:val="00E66510"/>
    <w:rsid w:val="00E666B0"/>
    <w:rsid w:val="00E666E7"/>
    <w:rsid w:val="00E6683D"/>
    <w:rsid w:val="00E66908"/>
    <w:rsid w:val="00E66C81"/>
    <w:rsid w:val="00E66F0C"/>
    <w:rsid w:val="00E66F5D"/>
    <w:rsid w:val="00E67076"/>
    <w:rsid w:val="00E6715C"/>
    <w:rsid w:val="00E671B0"/>
    <w:rsid w:val="00E671F2"/>
    <w:rsid w:val="00E672DB"/>
    <w:rsid w:val="00E67394"/>
    <w:rsid w:val="00E6747E"/>
    <w:rsid w:val="00E674E3"/>
    <w:rsid w:val="00E6750C"/>
    <w:rsid w:val="00E675A9"/>
    <w:rsid w:val="00E675C4"/>
    <w:rsid w:val="00E67618"/>
    <w:rsid w:val="00E67869"/>
    <w:rsid w:val="00E6798B"/>
    <w:rsid w:val="00E67A5F"/>
    <w:rsid w:val="00E67B37"/>
    <w:rsid w:val="00E67E87"/>
    <w:rsid w:val="00E67EA0"/>
    <w:rsid w:val="00E70085"/>
    <w:rsid w:val="00E70307"/>
    <w:rsid w:val="00E703F0"/>
    <w:rsid w:val="00E70425"/>
    <w:rsid w:val="00E70468"/>
    <w:rsid w:val="00E704C7"/>
    <w:rsid w:val="00E70642"/>
    <w:rsid w:val="00E708A8"/>
    <w:rsid w:val="00E708ED"/>
    <w:rsid w:val="00E70AAA"/>
    <w:rsid w:val="00E70B7A"/>
    <w:rsid w:val="00E70E02"/>
    <w:rsid w:val="00E70E47"/>
    <w:rsid w:val="00E7139B"/>
    <w:rsid w:val="00E713CA"/>
    <w:rsid w:val="00E7156D"/>
    <w:rsid w:val="00E715E5"/>
    <w:rsid w:val="00E717C8"/>
    <w:rsid w:val="00E719C1"/>
    <w:rsid w:val="00E71A48"/>
    <w:rsid w:val="00E71F19"/>
    <w:rsid w:val="00E72346"/>
    <w:rsid w:val="00E723A5"/>
    <w:rsid w:val="00E7271F"/>
    <w:rsid w:val="00E728C4"/>
    <w:rsid w:val="00E72D08"/>
    <w:rsid w:val="00E7311B"/>
    <w:rsid w:val="00E73184"/>
    <w:rsid w:val="00E73431"/>
    <w:rsid w:val="00E7344C"/>
    <w:rsid w:val="00E734F0"/>
    <w:rsid w:val="00E735B9"/>
    <w:rsid w:val="00E73704"/>
    <w:rsid w:val="00E739D5"/>
    <w:rsid w:val="00E73A91"/>
    <w:rsid w:val="00E73B45"/>
    <w:rsid w:val="00E73C73"/>
    <w:rsid w:val="00E73CD5"/>
    <w:rsid w:val="00E73DC1"/>
    <w:rsid w:val="00E73F7E"/>
    <w:rsid w:val="00E74179"/>
    <w:rsid w:val="00E7419E"/>
    <w:rsid w:val="00E74243"/>
    <w:rsid w:val="00E74258"/>
    <w:rsid w:val="00E74353"/>
    <w:rsid w:val="00E74529"/>
    <w:rsid w:val="00E7453D"/>
    <w:rsid w:val="00E749F7"/>
    <w:rsid w:val="00E74BD5"/>
    <w:rsid w:val="00E74D5C"/>
    <w:rsid w:val="00E74F48"/>
    <w:rsid w:val="00E750DD"/>
    <w:rsid w:val="00E751CC"/>
    <w:rsid w:val="00E751CD"/>
    <w:rsid w:val="00E75341"/>
    <w:rsid w:val="00E75352"/>
    <w:rsid w:val="00E75427"/>
    <w:rsid w:val="00E754E1"/>
    <w:rsid w:val="00E7554C"/>
    <w:rsid w:val="00E75560"/>
    <w:rsid w:val="00E75653"/>
    <w:rsid w:val="00E75764"/>
    <w:rsid w:val="00E75837"/>
    <w:rsid w:val="00E75C4D"/>
    <w:rsid w:val="00E75C72"/>
    <w:rsid w:val="00E75C75"/>
    <w:rsid w:val="00E75D1E"/>
    <w:rsid w:val="00E75E2D"/>
    <w:rsid w:val="00E75E4F"/>
    <w:rsid w:val="00E75E92"/>
    <w:rsid w:val="00E75EE1"/>
    <w:rsid w:val="00E75F7B"/>
    <w:rsid w:val="00E75FC9"/>
    <w:rsid w:val="00E76231"/>
    <w:rsid w:val="00E7633F"/>
    <w:rsid w:val="00E7684F"/>
    <w:rsid w:val="00E76975"/>
    <w:rsid w:val="00E76A42"/>
    <w:rsid w:val="00E76A6B"/>
    <w:rsid w:val="00E76AA6"/>
    <w:rsid w:val="00E76B37"/>
    <w:rsid w:val="00E76C1F"/>
    <w:rsid w:val="00E76D78"/>
    <w:rsid w:val="00E76FB4"/>
    <w:rsid w:val="00E77238"/>
    <w:rsid w:val="00E772F2"/>
    <w:rsid w:val="00E77349"/>
    <w:rsid w:val="00E774F5"/>
    <w:rsid w:val="00E77523"/>
    <w:rsid w:val="00E77718"/>
    <w:rsid w:val="00E7778F"/>
    <w:rsid w:val="00E777EF"/>
    <w:rsid w:val="00E778C0"/>
    <w:rsid w:val="00E7792C"/>
    <w:rsid w:val="00E77935"/>
    <w:rsid w:val="00E77A81"/>
    <w:rsid w:val="00E77B47"/>
    <w:rsid w:val="00E77BC2"/>
    <w:rsid w:val="00E77D1B"/>
    <w:rsid w:val="00E77F5D"/>
    <w:rsid w:val="00E77F96"/>
    <w:rsid w:val="00E77FD2"/>
    <w:rsid w:val="00E8001A"/>
    <w:rsid w:val="00E8041E"/>
    <w:rsid w:val="00E80580"/>
    <w:rsid w:val="00E80920"/>
    <w:rsid w:val="00E80951"/>
    <w:rsid w:val="00E80A0F"/>
    <w:rsid w:val="00E80B54"/>
    <w:rsid w:val="00E80C70"/>
    <w:rsid w:val="00E80EF1"/>
    <w:rsid w:val="00E80F33"/>
    <w:rsid w:val="00E8111A"/>
    <w:rsid w:val="00E81167"/>
    <w:rsid w:val="00E8136C"/>
    <w:rsid w:val="00E81543"/>
    <w:rsid w:val="00E81553"/>
    <w:rsid w:val="00E8179D"/>
    <w:rsid w:val="00E81858"/>
    <w:rsid w:val="00E8198B"/>
    <w:rsid w:val="00E81ACD"/>
    <w:rsid w:val="00E81B76"/>
    <w:rsid w:val="00E81BD0"/>
    <w:rsid w:val="00E81E7B"/>
    <w:rsid w:val="00E820D8"/>
    <w:rsid w:val="00E82187"/>
    <w:rsid w:val="00E82247"/>
    <w:rsid w:val="00E82281"/>
    <w:rsid w:val="00E82328"/>
    <w:rsid w:val="00E82714"/>
    <w:rsid w:val="00E82771"/>
    <w:rsid w:val="00E82803"/>
    <w:rsid w:val="00E82AB0"/>
    <w:rsid w:val="00E82C3D"/>
    <w:rsid w:val="00E82CDE"/>
    <w:rsid w:val="00E82D00"/>
    <w:rsid w:val="00E82E31"/>
    <w:rsid w:val="00E82E81"/>
    <w:rsid w:val="00E82EEE"/>
    <w:rsid w:val="00E82EEF"/>
    <w:rsid w:val="00E830DF"/>
    <w:rsid w:val="00E831F2"/>
    <w:rsid w:val="00E8322E"/>
    <w:rsid w:val="00E8334C"/>
    <w:rsid w:val="00E833C4"/>
    <w:rsid w:val="00E834BE"/>
    <w:rsid w:val="00E835DB"/>
    <w:rsid w:val="00E8389B"/>
    <w:rsid w:val="00E838E3"/>
    <w:rsid w:val="00E8391B"/>
    <w:rsid w:val="00E83ADD"/>
    <w:rsid w:val="00E83D74"/>
    <w:rsid w:val="00E83DF3"/>
    <w:rsid w:val="00E83E06"/>
    <w:rsid w:val="00E83EBA"/>
    <w:rsid w:val="00E83EF7"/>
    <w:rsid w:val="00E84197"/>
    <w:rsid w:val="00E841CB"/>
    <w:rsid w:val="00E842A7"/>
    <w:rsid w:val="00E84373"/>
    <w:rsid w:val="00E843F0"/>
    <w:rsid w:val="00E8449D"/>
    <w:rsid w:val="00E844AA"/>
    <w:rsid w:val="00E846F2"/>
    <w:rsid w:val="00E8489E"/>
    <w:rsid w:val="00E84952"/>
    <w:rsid w:val="00E8498D"/>
    <w:rsid w:val="00E84A26"/>
    <w:rsid w:val="00E84C24"/>
    <w:rsid w:val="00E84D74"/>
    <w:rsid w:val="00E85056"/>
    <w:rsid w:val="00E85061"/>
    <w:rsid w:val="00E8530F"/>
    <w:rsid w:val="00E85337"/>
    <w:rsid w:val="00E85431"/>
    <w:rsid w:val="00E85497"/>
    <w:rsid w:val="00E854EE"/>
    <w:rsid w:val="00E85637"/>
    <w:rsid w:val="00E8563C"/>
    <w:rsid w:val="00E857A2"/>
    <w:rsid w:val="00E857E2"/>
    <w:rsid w:val="00E8589B"/>
    <w:rsid w:val="00E858D4"/>
    <w:rsid w:val="00E85AC4"/>
    <w:rsid w:val="00E85B4B"/>
    <w:rsid w:val="00E85D6F"/>
    <w:rsid w:val="00E85E7C"/>
    <w:rsid w:val="00E860AF"/>
    <w:rsid w:val="00E860CD"/>
    <w:rsid w:val="00E8617E"/>
    <w:rsid w:val="00E861F6"/>
    <w:rsid w:val="00E86225"/>
    <w:rsid w:val="00E8626E"/>
    <w:rsid w:val="00E8628D"/>
    <w:rsid w:val="00E863BD"/>
    <w:rsid w:val="00E8663F"/>
    <w:rsid w:val="00E868A3"/>
    <w:rsid w:val="00E8697F"/>
    <w:rsid w:val="00E86D2E"/>
    <w:rsid w:val="00E86FF6"/>
    <w:rsid w:val="00E872DF"/>
    <w:rsid w:val="00E874CC"/>
    <w:rsid w:val="00E8758E"/>
    <w:rsid w:val="00E8777F"/>
    <w:rsid w:val="00E87968"/>
    <w:rsid w:val="00E87993"/>
    <w:rsid w:val="00E879BC"/>
    <w:rsid w:val="00E87AF2"/>
    <w:rsid w:val="00E87BE4"/>
    <w:rsid w:val="00E87CBA"/>
    <w:rsid w:val="00E87D22"/>
    <w:rsid w:val="00E87E06"/>
    <w:rsid w:val="00E87E47"/>
    <w:rsid w:val="00E87ED7"/>
    <w:rsid w:val="00E90173"/>
    <w:rsid w:val="00E90238"/>
    <w:rsid w:val="00E90397"/>
    <w:rsid w:val="00E905F4"/>
    <w:rsid w:val="00E90930"/>
    <w:rsid w:val="00E90A50"/>
    <w:rsid w:val="00E90BCF"/>
    <w:rsid w:val="00E90BD3"/>
    <w:rsid w:val="00E90E1B"/>
    <w:rsid w:val="00E90EA0"/>
    <w:rsid w:val="00E9109F"/>
    <w:rsid w:val="00E9111A"/>
    <w:rsid w:val="00E9141F"/>
    <w:rsid w:val="00E91497"/>
    <w:rsid w:val="00E9158D"/>
    <w:rsid w:val="00E915CB"/>
    <w:rsid w:val="00E915D2"/>
    <w:rsid w:val="00E9168D"/>
    <w:rsid w:val="00E91811"/>
    <w:rsid w:val="00E9191E"/>
    <w:rsid w:val="00E91AA7"/>
    <w:rsid w:val="00E91AE3"/>
    <w:rsid w:val="00E91B08"/>
    <w:rsid w:val="00E91B09"/>
    <w:rsid w:val="00E91B50"/>
    <w:rsid w:val="00E91BBE"/>
    <w:rsid w:val="00E91C21"/>
    <w:rsid w:val="00E91C8E"/>
    <w:rsid w:val="00E9215E"/>
    <w:rsid w:val="00E92241"/>
    <w:rsid w:val="00E922FC"/>
    <w:rsid w:val="00E92348"/>
    <w:rsid w:val="00E925C4"/>
    <w:rsid w:val="00E925F5"/>
    <w:rsid w:val="00E92743"/>
    <w:rsid w:val="00E9275B"/>
    <w:rsid w:val="00E9284F"/>
    <w:rsid w:val="00E929DF"/>
    <w:rsid w:val="00E92C34"/>
    <w:rsid w:val="00E92CFC"/>
    <w:rsid w:val="00E92DE5"/>
    <w:rsid w:val="00E931F9"/>
    <w:rsid w:val="00E932DE"/>
    <w:rsid w:val="00E93343"/>
    <w:rsid w:val="00E9338D"/>
    <w:rsid w:val="00E933F5"/>
    <w:rsid w:val="00E934F9"/>
    <w:rsid w:val="00E938E3"/>
    <w:rsid w:val="00E939BD"/>
    <w:rsid w:val="00E93B9F"/>
    <w:rsid w:val="00E93BB6"/>
    <w:rsid w:val="00E93C49"/>
    <w:rsid w:val="00E93CA2"/>
    <w:rsid w:val="00E93CDB"/>
    <w:rsid w:val="00E93D6E"/>
    <w:rsid w:val="00E93DD3"/>
    <w:rsid w:val="00E93FE6"/>
    <w:rsid w:val="00E94040"/>
    <w:rsid w:val="00E94092"/>
    <w:rsid w:val="00E94127"/>
    <w:rsid w:val="00E9417D"/>
    <w:rsid w:val="00E94254"/>
    <w:rsid w:val="00E9436B"/>
    <w:rsid w:val="00E94401"/>
    <w:rsid w:val="00E94440"/>
    <w:rsid w:val="00E94791"/>
    <w:rsid w:val="00E947C5"/>
    <w:rsid w:val="00E94BC4"/>
    <w:rsid w:val="00E94BE3"/>
    <w:rsid w:val="00E94DC0"/>
    <w:rsid w:val="00E94E92"/>
    <w:rsid w:val="00E94EEB"/>
    <w:rsid w:val="00E94FC2"/>
    <w:rsid w:val="00E9510F"/>
    <w:rsid w:val="00E95151"/>
    <w:rsid w:val="00E95383"/>
    <w:rsid w:val="00E9559B"/>
    <w:rsid w:val="00E955CF"/>
    <w:rsid w:val="00E95615"/>
    <w:rsid w:val="00E9584A"/>
    <w:rsid w:val="00E95A41"/>
    <w:rsid w:val="00E95B12"/>
    <w:rsid w:val="00E95B5C"/>
    <w:rsid w:val="00E95D61"/>
    <w:rsid w:val="00E95D87"/>
    <w:rsid w:val="00E9600C"/>
    <w:rsid w:val="00E96071"/>
    <w:rsid w:val="00E96317"/>
    <w:rsid w:val="00E96429"/>
    <w:rsid w:val="00E96548"/>
    <w:rsid w:val="00E9663D"/>
    <w:rsid w:val="00E9699C"/>
    <w:rsid w:val="00E96B2C"/>
    <w:rsid w:val="00E96C99"/>
    <w:rsid w:val="00E96E86"/>
    <w:rsid w:val="00E96F6B"/>
    <w:rsid w:val="00E97201"/>
    <w:rsid w:val="00E97328"/>
    <w:rsid w:val="00E973FC"/>
    <w:rsid w:val="00E97481"/>
    <w:rsid w:val="00E974E9"/>
    <w:rsid w:val="00E97560"/>
    <w:rsid w:val="00E97592"/>
    <w:rsid w:val="00E976B3"/>
    <w:rsid w:val="00E97751"/>
    <w:rsid w:val="00E97848"/>
    <w:rsid w:val="00E97D66"/>
    <w:rsid w:val="00E97D8D"/>
    <w:rsid w:val="00EA007B"/>
    <w:rsid w:val="00EA00EA"/>
    <w:rsid w:val="00EA0359"/>
    <w:rsid w:val="00EA0400"/>
    <w:rsid w:val="00EA046E"/>
    <w:rsid w:val="00EA0471"/>
    <w:rsid w:val="00EA048F"/>
    <w:rsid w:val="00EA0A49"/>
    <w:rsid w:val="00EA0A64"/>
    <w:rsid w:val="00EA0AC5"/>
    <w:rsid w:val="00EA0AC6"/>
    <w:rsid w:val="00EA0C39"/>
    <w:rsid w:val="00EA0C91"/>
    <w:rsid w:val="00EA0D28"/>
    <w:rsid w:val="00EA0EB4"/>
    <w:rsid w:val="00EA0FF3"/>
    <w:rsid w:val="00EA1044"/>
    <w:rsid w:val="00EA12A8"/>
    <w:rsid w:val="00EA15D3"/>
    <w:rsid w:val="00EA175A"/>
    <w:rsid w:val="00EA17C3"/>
    <w:rsid w:val="00EA1C2B"/>
    <w:rsid w:val="00EA1DEB"/>
    <w:rsid w:val="00EA2038"/>
    <w:rsid w:val="00EA2404"/>
    <w:rsid w:val="00EA2453"/>
    <w:rsid w:val="00EA2652"/>
    <w:rsid w:val="00EA2800"/>
    <w:rsid w:val="00EA2836"/>
    <w:rsid w:val="00EA29A9"/>
    <w:rsid w:val="00EA29C4"/>
    <w:rsid w:val="00EA2A1B"/>
    <w:rsid w:val="00EA2ADC"/>
    <w:rsid w:val="00EA2D4C"/>
    <w:rsid w:val="00EA2EAF"/>
    <w:rsid w:val="00EA2EC8"/>
    <w:rsid w:val="00EA30C5"/>
    <w:rsid w:val="00EA3826"/>
    <w:rsid w:val="00EA3A2A"/>
    <w:rsid w:val="00EA3A6B"/>
    <w:rsid w:val="00EA3C73"/>
    <w:rsid w:val="00EA3C95"/>
    <w:rsid w:val="00EA3DBB"/>
    <w:rsid w:val="00EA3DC3"/>
    <w:rsid w:val="00EA3EEE"/>
    <w:rsid w:val="00EA406F"/>
    <w:rsid w:val="00EA413E"/>
    <w:rsid w:val="00EA4173"/>
    <w:rsid w:val="00EA4368"/>
    <w:rsid w:val="00EA445A"/>
    <w:rsid w:val="00EA4917"/>
    <w:rsid w:val="00EA4A08"/>
    <w:rsid w:val="00EA4C43"/>
    <w:rsid w:val="00EA4CE2"/>
    <w:rsid w:val="00EA4D41"/>
    <w:rsid w:val="00EA4DFE"/>
    <w:rsid w:val="00EA4F1D"/>
    <w:rsid w:val="00EA5032"/>
    <w:rsid w:val="00EA51CD"/>
    <w:rsid w:val="00EA558A"/>
    <w:rsid w:val="00EA5742"/>
    <w:rsid w:val="00EA57A9"/>
    <w:rsid w:val="00EA5929"/>
    <w:rsid w:val="00EA59C9"/>
    <w:rsid w:val="00EA5C8A"/>
    <w:rsid w:val="00EA5CCD"/>
    <w:rsid w:val="00EA5D75"/>
    <w:rsid w:val="00EA5E38"/>
    <w:rsid w:val="00EA5FD4"/>
    <w:rsid w:val="00EA6174"/>
    <w:rsid w:val="00EA6211"/>
    <w:rsid w:val="00EA62B5"/>
    <w:rsid w:val="00EA67EF"/>
    <w:rsid w:val="00EA6A65"/>
    <w:rsid w:val="00EA6DD8"/>
    <w:rsid w:val="00EA6DFF"/>
    <w:rsid w:val="00EA6EE2"/>
    <w:rsid w:val="00EA7088"/>
    <w:rsid w:val="00EA70EA"/>
    <w:rsid w:val="00EA7432"/>
    <w:rsid w:val="00EA75F4"/>
    <w:rsid w:val="00EA7B6E"/>
    <w:rsid w:val="00EA7C64"/>
    <w:rsid w:val="00EA7D99"/>
    <w:rsid w:val="00EA7F08"/>
    <w:rsid w:val="00EB01FA"/>
    <w:rsid w:val="00EB02F6"/>
    <w:rsid w:val="00EB0358"/>
    <w:rsid w:val="00EB035B"/>
    <w:rsid w:val="00EB046C"/>
    <w:rsid w:val="00EB06CC"/>
    <w:rsid w:val="00EB0729"/>
    <w:rsid w:val="00EB0756"/>
    <w:rsid w:val="00EB077B"/>
    <w:rsid w:val="00EB0829"/>
    <w:rsid w:val="00EB089D"/>
    <w:rsid w:val="00EB08EF"/>
    <w:rsid w:val="00EB0C7D"/>
    <w:rsid w:val="00EB0D68"/>
    <w:rsid w:val="00EB1033"/>
    <w:rsid w:val="00EB12EB"/>
    <w:rsid w:val="00EB157F"/>
    <w:rsid w:val="00EB17A4"/>
    <w:rsid w:val="00EB181B"/>
    <w:rsid w:val="00EB18CD"/>
    <w:rsid w:val="00EB1BD0"/>
    <w:rsid w:val="00EB1D4B"/>
    <w:rsid w:val="00EB1FDD"/>
    <w:rsid w:val="00EB200C"/>
    <w:rsid w:val="00EB2048"/>
    <w:rsid w:val="00EB2880"/>
    <w:rsid w:val="00EB2951"/>
    <w:rsid w:val="00EB29BF"/>
    <w:rsid w:val="00EB2BF7"/>
    <w:rsid w:val="00EB2CA5"/>
    <w:rsid w:val="00EB2D1A"/>
    <w:rsid w:val="00EB2D7E"/>
    <w:rsid w:val="00EB310E"/>
    <w:rsid w:val="00EB3227"/>
    <w:rsid w:val="00EB3303"/>
    <w:rsid w:val="00EB331A"/>
    <w:rsid w:val="00EB33BC"/>
    <w:rsid w:val="00EB34AF"/>
    <w:rsid w:val="00EB3589"/>
    <w:rsid w:val="00EB35BA"/>
    <w:rsid w:val="00EB3700"/>
    <w:rsid w:val="00EB37F8"/>
    <w:rsid w:val="00EB3D63"/>
    <w:rsid w:val="00EB3D88"/>
    <w:rsid w:val="00EB3FED"/>
    <w:rsid w:val="00EB4072"/>
    <w:rsid w:val="00EB4190"/>
    <w:rsid w:val="00EB43BE"/>
    <w:rsid w:val="00EB4509"/>
    <w:rsid w:val="00EB49FF"/>
    <w:rsid w:val="00EB4B70"/>
    <w:rsid w:val="00EB4C11"/>
    <w:rsid w:val="00EB4C12"/>
    <w:rsid w:val="00EB4D1F"/>
    <w:rsid w:val="00EB4E01"/>
    <w:rsid w:val="00EB4EC2"/>
    <w:rsid w:val="00EB4F75"/>
    <w:rsid w:val="00EB507E"/>
    <w:rsid w:val="00EB5455"/>
    <w:rsid w:val="00EB56BF"/>
    <w:rsid w:val="00EB56F1"/>
    <w:rsid w:val="00EB58FE"/>
    <w:rsid w:val="00EB5A78"/>
    <w:rsid w:val="00EB5B3C"/>
    <w:rsid w:val="00EB5B66"/>
    <w:rsid w:val="00EB5C72"/>
    <w:rsid w:val="00EB5CC9"/>
    <w:rsid w:val="00EB5E06"/>
    <w:rsid w:val="00EB5E56"/>
    <w:rsid w:val="00EB6156"/>
    <w:rsid w:val="00EB615C"/>
    <w:rsid w:val="00EB6345"/>
    <w:rsid w:val="00EB6488"/>
    <w:rsid w:val="00EB648F"/>
    <w:rsid w:val="00EB6B52"/>
    <w:rsid w:val="00EB6B55"/>
    <w:rsid w:val="00EB6D4D"/>
    <w:rsid w:val="00EB6F09"/>
    <w:rsid w:val="00EB6F33"/>
    <w:rsid w:val="00EB6FFC"/>
    <w:rsid w:val="00EB70CC"/>
    <w:rsid w:val="00EB71D5"/>
    <w:rsid w:val="00EB7278"/>
    <w:rsid w:val="00EB7368"/>
    <w:rsid w:val="00EB7460"/>
    <w:rsid w:val="00EB7692"/>
    <w:rsid w:val="00EB783D"/>
    <w:rsid w:val="00EB7E18"/>
    <w:rsid w:val="00EC02D7"/>
    <w:rsid w:val="00EC0497"/>
    <w:rsid w:val="00EC06B1"/>
    <w:rsid w:val="00EC0826"/>
    <w:rsid w:val="00EC0913"/>
    <w:rsid w:val="00EC0A17"/>
    <w:rsid w:val="00EC0B23"/>
    <w:rsid w:val="00EC0BF1"/>
    <w:rsid w:val="00EC0F81"/>
    <w:rsid w:val="00EC11BC"/>
    <w:rsid w:val="00EC12FA"/>
    <w:rsid w:val="00EC13AD"/>
    <w:rsid w:val="00EC151D"/>
    <w:rsid w:val="00EC1595"/>
    <w:rsid w:val="00EC16A3"/>
    <w:rsid w:val="00EC16B0"/>
    <w:rsid w:val="00EC184A"/>
    <w:rsid w:val="00EC18B4"/>
    <w:rsid w:val="00EC1931"/>
    <w:rsid w:val="00EC1C84"/>
    <w:rsid w:val="00EC1D58"/>
    <w:rsid w:val="00EC1D97"/>
    <w:rsid w:val="00EC1FA2"/>
    <w:rsid w:val="00EC2048"/>
    <w:rsid w:val="00EC2298"/>
    <w:rsid w:val="00EC22DE"/>
    <w:rsid w:val="00EC2369"/>
    <w:rsid w:val="00EC24DB"/>
    <w:rsid w:val="00EC25DF"/>
    <w:rsid w:val="00EC262E"/>
    <w:rsid w:val="00EC272F"/>
    <w:rsid w:val="00EC27CD"/>
    <w:rsid w:val="00EC28BF"/>
    <w:rsid w:val="00EC2900"/>
    <w:rsid w:val="00EC2A61"/>
    <w:rsid w:val="00EC2FC7"/>
    <w:rsid w:val="00EC3127"/>
    <w:rsid w:val="00EC3294"/>
    <w:rsid w:val="00EC3336"/>
    <w:rsid w:val="00EC35D7"/>
    <w:rsid w:val="00EC36E3"/>
    <w:rsid w:val="00EC376A"/>
    <w:rsid w:val="00EC37FA"/>
    <w:rsid w:val="00EC3836"/>
    <w:rsid w:val="00EC3925"/>
    <w:rsid w:val="00EC3A3C"/>
    <w:rsid w:val="00EC3B4C"/>
    <w:rsid w:val="00EC3CF4"/>
    <w:rsid w:val="00EC3D18"/>
    <w:rsid w:val="00EC406D"/>
    <w:rsid w:val="00EC4137"/>
    <w:rsid w:val="00EC41D9"/>
    <w:rsid w:val="00EC42B1"/>
    <w:rsid w:val="00EC44AC"/>
    <w:rsid w:val="00EC4512"/>
    <w:rsid w:val="00EC460D"/>
    <w:rsid w:val="00EC47C9"/>
    <w:rsid w:val="00EC4BD8"/>
    <w:rsid w:val="00EC4C02"/>
    <w:rsid w:val="00EC4CF5"/>
    <w:rsid w:val="00EC4FCE"/>
    <w:rsid w:val="00EC5012"/>
    <w:rsid w:val="00EC50E3"/>
    <w:rsid w:val="00EC56A4"/>
    <w:rsid w:val="00EC570B"/>
    <w:rsid w:val="00EC587A"/>
    <w:rsid w:val="00EC5C17"/>
    <w:rsid w:val="00EC5CF3"/>
    <w:rsid w:val="00EC5D46"/>
    <w:rsid w:val="00EC5E88"/>
    <w:rsid w:val="00EC604E"/>
    <w:rsid w:val="00EC6166"/>
    <w:rsid w:val="00EC62E5"/>
    <w:rsid w:val="00EC6658"/>
    <w:rsid w:val="00EC669F"/>
    <w:rsid w:val="00EC686D"/>
    <w:rsid w:val="00EC6BAE"/>
    <w:rsid w:val="00EC6D6D"/>
    <w:rsid w:val="00EC6D7D"/>
    <w:rsid w:val="00EC6EA8"/>
    <w:rsid w:val="00EC7037"/>
    <w:rsid w:val="00EC70A7"/>
    <w:rsid w:val="00EC748A"/>
    <w:rsid w:val="00EC7544"/>
    <w:rsid w:val="00EC7652"/>
    <w:rsid w:val="00EC7736"/>
    <w:rsid w:val="00EC7934"/>
    <w:rsid w:val="00EC7A58"/>
    <w:rsid w:val="00EC7C85"/>
    <w:rsid w:val="00EC7CA2"/>
    <w:rsid w:val="00EC7D95"/>
    <w:rsid w:val="00EC7F32"/>
    <w:rsid w:val="00EC7F53"/>
    <w:rsid w:val="00ED01E8"/>
    <w:rsid w:val="00ED0375"/>
    <w:rsid w:val="00ED03B1"/>
    <w:rsid w:val="00ED0588"/>
    <w:rsid w:val="00ED0700"/>
    <w:rsid w:val="00ED08D2"/>
    <w:rsid w:val="00ED0962"/>
    <w:rsid w:val="00ED0EAD"/>
    <w:rsid w:val="00ED0EAE"/>
    <w:rsid w:val="00ED0F8F"/>
    <w:rsid w:val="00ED1307"/>
    <w:rsid w:val="00ED15BE"/>
    <w:rsid w:val="00ED1633"/>
    <w:rsid w:val="00ED17A3"/>
    <w:rsid w:val="00ED1814"/>
    <w:rsid w:val="00ED1977"/>
    <w:rsid w:val="00ED1A9C"/>
    <w:rsid w:val="00ED20F2"/>
    <w:rsid w:val="00ED2454"/>
    <w:rsid w:val="00ED24A1"/>
    <w:rsid w:val="00ED26A0"/>
    <w:rsid w:val="00ED286C"/>
    <w:rsid w:val="00ED2AD5"/>
    <w:rsid w:val="00ED2B4D"/>
    <w:rsid w:val="00ED2B58"/>
    <w:rsid w:val="00ED2D9B"/>
    <w:rsid w:val="00ED2DDA"/>
    <w:rsid w:val="00ED2ED4"/>
    <w:rsid w:val="00ED30A7"/>
    <w:rsid w:val="00ED3207"/>
    <w:rsid w:val="00ED320D"/>
    <w:rsid w:val="00ED33D9"/>
    <w:rsid w:val="00ED3435"/>
    <w:rsid w:val="00ED34E0"/>
    <w:rsid w:val="00ED35C8"/>
    <w:rsid w:val="00ED374C"/>
    <w:rsid w:val="00ED3925"/>
    <w:rsid w:val="00ED39EC"/>
    <w:rsid w:val="00ED3A6D"/>
    <w:rsid w:val="00ED3ABA"/>
    <w:rsid w:val="00ED3AC7"/>
    <w:rsid w:val="00ED3B71"/>
    <w:rsid w:val="00ED3B90"/>
    <w:rsid w:val="00ED3C05"/>
    <w:rsid w:val="00ED3CA2"/>
    <w:rsid w:val="00ED3CDA"/>
    <w:rsid w:val="00ED41D8"/>
    <w:rsid w:val="00ED422B"/>
    <w:rsid w:val="00ED4337"/>
    <w:rsid w:val="00ED43CF"/>
    <w:rsid w:val="00ED4587"/>
    <w:rsid w:val="00ED4777"/>
    <w:rsid w:val="00ED47C2"/>
    <w:rsid w:val="00ED4923"/>
    <w:rsid w:val="00ED49D5"/>
    <w:rsid w:val="00ED4CC3"/>
    <w:rsid w:val="00ED4E6D"/>
    <w:rsid w:val="00ED4EF2"/>
    <w:rsid w:val="00ED4EF3"/>
    <w:rsid w:val="00ED4FB8"/>
    <w:rsid w:val="00ED4FD8"/>
    <w:rsid w:val="00ED510A"/>
    <w:rsid w:val="00ED52C4"/>
    <w:rsid w:val="00ED5735"/>
    <w:rsid w:val="00ED5754"/>
    <w:rsid w:val="00ED57CC"/>
    <w:rsid w:val="00ED5917"/>
    <w:rsid w:val="00ED59DE"/>
    <w:rsid w:val="00ED5A03"/>
    <w:rsid w:val="00ED5A7F"/>
    <w:rsid w:val="00ED5C40"/>
    <w:rsid w:val="00ED5D10"/>
    <w:rsid w:val="00ED5E20"/>
    <w:rsid w:val="00ED616F"/>
    <w:rsid w:val="00ED62CC"/>
    <w:rsid w:val="00ED63BF"/>
    <w:rsid w:val="00ED654D"/>
    <w:rsid w:val="00ED66AA"/>
    <w:rsid w:val="00ED6854"/>
    <w:rsid w:val="00ED68F1"/>
    <w:rsid w:val="00ED6956"/>
    <w:rsid w:val="00ED6B00"/>
    <w:rsid w:val="00ED6C15"/>
    <w:rsid w:val="00ED6D7B"/>
    <w:rsid w:val="00ED6F08"/>
    <w:rsid w:val="00ED6FDF"/>
    <w:rsid w:val="00ED7027"/>
    <w:rsid w:val="00ED70F4"/>
    <w:rsid w:val="00ED712A"/>
    <w:rsid w:val="00ED7147"/>
    <w:rsid w:val="00ED76C7"/>
    <w:rsid w:val="00ED7883"/>
    <w:rsid w:val="00ED790A"/>
    <w:rsid w:val="00ED7984"/>
    <w:rsid w:val="00ED7A42"/>
    <w:rsid w:val="00ED7E55"/>
    <w:rsid w:val="00ED7ED8"/>
    <w:rsid w:val="00ED7FB0"/>
    <w:rsid w:val="00EE032D"/>
    <w:rsid w:val="00EE04C2"/>
    <w:rsid w:val="00EE0625"/>
    <w:rsid w:val="00EE08ED"/>
    <w:rsid w:val="00EE09AF"/>
    <w:rsid w:val="00EE0AF3"/>
    <w:rsid w:val="00EE0D9D"/>
    <w:rsid w:val="00EE0E7A"/>
    <w:rsid w:val="00EE0FB0"/>
    <w:rsid w:val="00EE12E5"/>
    <w:rsid w:val="00EE1344"/>
    <w:rsid w:val="00EE137F"/>
    <w:rsid w:val="00EE1380"/>
    <w:rsid w:val="00EE1591"/>
    <w:rsid w:val="00EE175D"/>
    <w:rsid w:val="00EE17CC"/>
    <w:rsid w:val="00EE18D6"/>
    <w:rsid w:val="00EE1AB2"/>
    <w:rsid w:val="00EE1AC2"/>
    <w:rsid w:val="00EE1BA6"/>
    <w:rsid w:val="00EE1DBD"/>
    <w:rsid w:val="00EE1E03"/>
    <w:rsid w:val="00EE209E"/>
    <w:rsid w:val="00EE20E1"/>
    <w:rsid w:val="00EE21B5"/>
    <w:rsid w:val="00EE2252"/>
    <w:rsid w:val="00EE2259"/>
    <w:rsid w:val="00EE23DC"/>
    <w:rsid w:val="00EE275C"/>
    <w:rsid w:val="00EE27A3"/>
    <w:rsid w:val="00EE27DD"/>
    <w:rsid w:val="00EE2D6D"/>
    <w:rsid w:val="00EE2F1D"/>
    <w:rsid w:val="00EE2F2E"/>
    <w:rsid w:val="00EE3042"/>
    <w:rsid w:val="00EE3211"/>
    <w:rsid w:val="00EE3225"/>
    <w:rsid w:val="00EE3261"/>
    <w:rsid w:val="00EE338F"/>
    <w:rsid w:val="00EE33D6"/>
    <w:rsid w:val="00EE3617"/>
    <w:rsid w:val="00EE37B9"/>
    <w:rsid w:val="00EE3800"/>
    <w:rsid w:val="00EE3B78"/>
    <w:rsid w:val="00EE3DC5"/>
    <w:rsid w:val="00EE3E77"/>
    <w:rsid w:val="00EE4162"/>
    <w:rsid w:val="00EE4187"/>
    <w:rsid w:val="00EE42A9"/>
    <w:rsid w:val="00EE43FB"/>
    <w:rsid w:val="00EE451C"/>
    <w:rsid w:val="00EE4575"/>
    <w:rsid w:val="00EE47AD"/>
    <w:rsid w:val="00EE4B65"/>
    <w:rsid w:val="00EE4B96"/>
    <w:rsid w:val="00EE4BAC"/>
    <w:rsid w:val="00EE4C05"/>
    <w:rsid w:val="00EE4C76"/>
    <w:rsid w:val="00EE4D29"/>
    <w:rsid w:val="00EE4E35"/>
    <w:rsid w:val="00EE4E8F"/>
    <w:rsid w:val="00EE4EE9"/>
    <w:rsid w:val="00EE4FA1"/>
    <w:rsid w:val="00EE51BF"/>
    <w:rsid w:val="00EE57A3"/>
    <w:rsid w:val="00EE5827"/>
    <w:rsid w:val="00EE5889"/>
    <w:rsid w:val="00EE5897"/>
    <w:rsid w:val="00EE5A49"/>
    <w:rsid w:val="00EE5AD2"/>
    <w:rsid w:val="00EE5D99"/>
    <w:rsid w:val="00EE5EE6"/>
    <w:rsid w:val="00EE61AC"/>
    <w:rsid w:val="00EE61E3"/>
    <w:rsid w:val="00EE6366"/>
    <w:rsid w:val="00EE642D"/>
    <w:rsid w:val="00EE6C05"/>
    <w:rsid w:val="00EE6C49"/>
    <w:rsid w:val="00EE6D77"/>
    <w:rsid w:val="00EE6DE0"/>
    <w:rsid w:val="00EE6DFD"/>
    <w:rsid w:val="00EE7034"/>
    <w:rsid w:val="00EE707D"/>
    <w:rsid w:val="00EE721F"/>
    <w:rsid w:val="00EE7393"/>
    <w:rsid w:val="00EE74F8"/>
    <w:rsid w:val="00EE7542"/>
    <w:rsid w:val="00EE75B8"/>
    <w:rsid w:val="00EE7730"/>
    <w:rsid w:val="00EE77B5"/>
    <w:rsid w:val="00EE7815"/>
    <w:rsid w:val="00EE7AE4"/>
    <w:rsid w:val="00EE7BE0"/>
    <w:rsid w:val="00EE7D48"/>
    <w:rsid w:val="00EE7EE1"/>
    <w:rsid w:val="00EE7F74"/>
    <w:rsid w:val="00EE7FF5"/>
    <w:rsid w:val="00EF0172"/>
    <w:rsid w:val="00EF0242"/>
    <w:rsid w:val="00EF0A9E"/>
    <w:rsid w:val="00EF0AE3"/>
    <w:rsid w:val="00EF0EBB"/>
    <w:rsid w:val="00EF0EC4"/>
    <w:rsid w:val="00EF1024"/>
    <w:rsid w:val="00EF1087"/>
    <w:rsid w:val="00EF10A8"/>
    <w:rsid w:val="00EF10D3"/>
    <w:rsid w:val="00EF11EC"/>
    <w:rsid w:val="00EF1235"/>
    <w:rsid w:val="00EF141A"/>
    <w:rsid w:val="00EF14FE"/>
    <w:rsid w:val="00EF168D"/>
    <w:rsid w:val="00EF1D86"/>
    <w:rsid w:val="00EF20A6"/>
    <w:rsid w:val="00EF20B2"/>
    <w:rsid w:val="00EF2256"/>
    <w:rsid w:val="00EF2369"/>
    <w:rsid w:val="00EF255A"/>
    <w:rsid w:val="00EF2667"/>
    <w:rsid w:val="00EF26CF"/>
    <w:rsid w:val="00EF27A1"/>
    <w:rsid w:val="00EF27BD"/>
    <w:rsid w:val="00EF2868"/>
    <w:rsid w:val="00EF2958"/>
    <w:rsid w:val="00EF29DF"/>
    <w:rsid w:val="00EF2A58"/>
    <w:rsid w:val="00EF2BC0"/>
    <w:rsid w:val="00EF2D60"/>
    <w:rsid w:val="00EF2D7C"/>
    <w:rsid w:val="00EF2E61"/>
    <w:rsid w:val="00EF2FB4"/>
    <w:rsid w:val="00EF3015"/>
    <w:rsid w:val="00EF33C5"/>
    <w:rsid w:val="00EF33E5"/>
    <w:rsid w:val="00EF34BF"/>
    <w:rsid w:val="00EF36EC"/>
    <w:rsid w:val="00EF3770"/>
    <w:rsid w:val="00EF395C"/>
    <w:rsid w:val="00EF39CA"/>
    <w:rsid w:val="00EF3BBB"/>
    <w:rsid w:val="00EF3C68"/>
    <w:rsid w:val="00EF3CC0"/>
    <w:rsid w:val="00EF3DD2"/>
    <w:rsid w:val="00EF3E84"/>
    <w:rsid w:val="00EF41EE"/>
    <w:rsid w:val="00EF4269"/>
    <w:rsid w:val="00EF4277"/>
    <w:rsid w:val="00EF442E"/>
    <w:rsid w:val="00EF44F0"/>
    <w:rsid w:val="00EF4527"/>
    <w:rsid w:val="00EF4591"/>
    <w:rsid w:val="00EF480E"/>
    <w:rsid w:val="00EF49A5"/>
    <w:rsid w:val="00EF4B40"/>
    <w:rsid w:val="00EF4D65"/>
    <w:rsid w:val="00EF4D90"/>
    <w:rsid w:val="00EF4DA4"/>
    <w:rsid w:val="00EF4E72"/>
    <w:rsid w:val="00EF4FB2"/>
    <w:rsid w:val="00EF5018"/>
    <w:rsid w:val="00EF507A"/>
    <w:rsid w:val="00EF5115"/>
    <w:rsid w:val="00EF520F"/>
    <w:rsid w:val="00EF5226"/>
    <w:rsid w:val="00EF5380"/>
    <w:rsid w:val="00EF59B6"/>
    <w:rsid w:val="00EF5A09"/>
    <w:rsid w:val="00EF5C26"/>
    <w:rsid w:val="00EF5C96"/>
    <w:rsid w:val="00EF5FFC"/>
    <w:rsid w:val="00EF60CC"/>
    <w:rsid w:val="00EF6117"/>
    <w:rsid w:val="00EF6479"/>
    <w:rsid w:val="00EF64B7"/>
    <w:rsid w:val="00EF64E7"/>
    <w:rsid w:val="00EF6502"/>
    <w:rsid w:val="00EF68A6"/>
    <w:rsid w:val="00EF697A"/>
    <w:rsid w:val="00EF6AA6"/>
    <w:rsid w:val="00EF6B03"/>
    <w:rsid w:val="00EF6BF7"/>
    <w:rsid w:val="00EF6E10"/>
    <w:rsid w:val="00EF705A"/>
    <w:rsid w:val="00EF729E"/>
    <w:rsid w:val="00EF733F"/>
    <w:rsid w:val="00EF74DF"/>
    <w:rsid w:val="00EF755D"/>
    <w:rsid w:val="00EF76B7"/>
    <w:rsid w:val="00EF772E"/>
    <w:rsid w:val="00EF781C"/>
    <w:rsid w:val="00EF7884"/>
    <w:rsid w:val="00EF78AE"/>
    <w:rsid w:val="00EF7B31"/>
    <w:rsid w:val="00EF7B8E"/>
    <w:rsid w:val="00EF7CEC"/>
    <w:rsid w:val="00EF7EA0"/>
    <w:rsid w:val="00EF7EDF"/>
    <w:rsid w:val="00F00223"/>
    <w:rsid w:val="00F004AE"/>
    <w:rsid w:val="00F004DF"/>
    <w:rsid w:val="00F00710"/>
    <w:rsid w:val="00F007EC"/>
    <w:rsid w:val="00F00F10"/>
    <w:rsid w:val="00F00FBC"/>
    <w:rsid w:val="00F01138"/>
    <w:rsid w:val="00F0127D"/>
    <w:rsid w:val="00F0131F"/>
    <w:rsid w:val="00F01545"/>
    <w:rsid w:val="00F01592"/>
    <w:rsid w:val="00F016A0"/>
    <w:rsid w:val="00F01842"/>
    <w:rsid w:val="00F019DA"/>
    <w:rsid w:val="00F01C01"/>
    <w:rsid w:val="00F01EF9"/>
    <w:rsid w:val="00F01FF9"/>
    <w:rsid w:val="00F0231D"/>
    <w:rsid w:val="00F02428"/>
    <w:rsid w:val="00F02440"/>
    <w:rsid w:val="00F02799"/>
    <w:rsid w:val="00F02E48"/>
    <w:rsid w:val="00F030C6"/>
    <w:rsid w:val="00F031AD"/>
    <w:rsid w:val="00F03291"/>
    <w:rsid w:val="00F032E2"/>
    <w:rsid w:val="00F034B1"/>
    <w:rsid w:val="00F03712"/>
    <w:rsid w:val="00F038EA"/>
    <w:rsid w:val="00F03FA8"/>
    <w:rsid w:val="00F042E1"/>
    <w:rsid w:val="00F0452A"/>
    <w:rsid w:val="00F047AC"/>
    <w:rsid w:val="00F04882"/>
    <w:rsid w:val="00F04977"/>
    <w:rsid w:val="00F04A09"/>
    <w:rsid w:val="00F04A88"/>
    <w:rsid w:val="00F04BD8"/>
    <w:rsid w:val="00F04C65"/>
    <w:rsid w:val="00F04D41"/>
    <w:rsid w:val="00F04DCB"/>
    <w:rsid w:val="00F04FD3"/>
    <w:rsid w:val="00F04FF2"/>
    <w:rsid w:val="00F050C3"/>
    <w:rsid w:val="00F05159"/>
    <w:rsid w:val="00F051AA"/>
    <w:rsid w:val="00F051B0"/>
    <w:rsid w:val="00F05370"/>
    <w:rsid w:val="00F053ED"/>
    <w:rsid w:val="00F053F8"/>
    <w:rsid w:val="00F05656"/>
    <w:rsid w:val="00F05717"/>
    <w:rsid w:val="00F057D3"/>
    <w:rsid w:val="00F0585B"/>
    <w:rsid w:val="00F05906"/>
    <w:rsid w:val="00F0596F"/>
    <w:rsid w:val="00F05A86"/>
    <w:rsid w:val="00F05D13"/>
    <w:rsid w:val="00F05DC0"/>
    <w:rsid w:val="00F05DC5"/>
    <w:rsid w:val="00F05E80"/>
    <w:rsid w:val="00F05EA3"/>
    <w:rsid w:val="00F05F72"/>
    <w:rsid w:val="00F0609F"/>
    <w:rsid w:val="00F060E9"/>
    <w:rsid w:val="00F06151"/>
    <w:rsid w:val="00F06238"/>
    <w:rsid w:val="00F06486"/>
    <w:rsid w:val="00F0649E"/>
    <w:rsid w:val="00F064FA"/>
    <w:rsid w:val="00F0671A"/>
    <w:rsid w:val="00F06C2A"/>
    <w:rsid w:val="00F06C4C"/>
    <w:rsid w:val="00F06DEF"/>
    <w:rsid w:val="00F06E31"/>
    <w:rsid w:val="00F0731C"/>
    <w:rsid w:val="00F07548"/>
    <w:rsid w:val="00F0771B"/>
    <w:rsid w:val="00F07746"/>
    <w:rsid w:val="00F079CE"/>
    <w:rsid w:val="00F07A33"/>
    <w:rsid w:val="00F07A55"/>
    <w:rsid w:val="00F07A68"/>
    <w:rsid w:val="00F07FF3"/>
    <w:rsid w:val="00F10238"/>
    <w:rsid w:val="00F103D8"/>
    <w:rsid w:val="00F104AD"/>
    <w:rsid w:val="00F10922"/>
    <w:rsid w:val="00F10955"/>
    <w:rsid w:val="00F10AE0"/>
    <w:rsid w:val="00F10B7B"/>
    <w:rsid w:val="00F10C9A"/>
    <w:rsid w:val="00F10D27"/>
    <w:rsid w:val="00F10F25"/>
    <w:rsid w:val="00F10F95"/>
    <w:rsid w:val="00F10FF3"/>
    <w:rsid w:val="00F1107B"/>
    <w:rsid w:val="00F11195"/>
    <w:rsid w:val="00F111DA"/>
    <w:rsid w:val="00F111F3"/>
    <w:rsid w:val="00F112EA"/>
    <w:rsid w:val="00F11499"/>
    <w:rsid w:val="00F1151E"/>
    <w:rsid w:val="00F116D0"/>
    <w:rsid w:val="00F116F9"/>
    <w:rsid w:val="00F11728"/>
    <w:rsid w:val="00F118DB"/>
    <w:rsid w:val="00F11D85"/>
    <w:rsid w:val="00F11D93"/>
    <w:rsid w:val="00F11EE9"/>
    <w:rsid w:val="00F11EF3"/>
    <w:rsid w:val="00F11FE2"/>
    <w:rsid w:val="00F124AB"/>
    <w:rsid w:val="00F124F1"/>
    <w:rsid w:val="00F125C2"/>
    <w:rsid w:val="00F12666"/>
    <w:rsid w:val="00F12801"/>
    <w:rsid w:val="00F12B12"/>
    <w:rsid w:val="00F12C05"/>
    <w:rsid w:val="00F12C8A"/>
    <w:rsid w:val="00F12D50"/>
    <w:rsid w:val="00F12D53"/>
    <w:rsid w:val="00F12D9A"/>
    <w:rsid w:val="00F12ECE"/>
    <w:rsid w:val="00F1308D"/>
    <w:rsid w:val="00F13098"/>
    <w:rsid w:val="00F13124"/>
    <w:rsid w:val="00F13127"/>
    <w:rsid w:val="00F13253"/>
    <w:rsid w:val="00F13283"/>
    <w:rsid w:val="00F1328E"/>
    <w:rsid w:val="00F1344E"/>
    <w:rsid w:val="00F136ED"/>
    <w:rsid w:val="00F13751"/>
    <w:rsid w:val="00F1384C"/>
    <w:rsid w:val="00F13928"/>
    <w:rsid w:val="00F14128"/>
    <w:rsid w:val="00F1423D"/>
    <w:rsid w:val="00F142B0"/>
    <w:rsid w:val="00F14360"/>
    <w:rsid w:val="00F143F2"/>
    <w:rsid w:val="00F14445"/>
    <w:rsid w:val="00F1449C"/>
    <w:rsid w:val="00F14509"/>
    <w:rsid w:val="00F1453E"/>
    <w:rsid w:val="00F145EF"/>
    <w:rsid w:val="00F147F7"/>
    <w:rsid w:val="00F14919"/>
    <w:rsid w:val="00F14ACA"/>
    <w:rsid w:val="00F14CF9"/>
    <w:rsid w:val="00F14DEE"/>
    <w:rsid w:val="00F14E77"/>
    <w:rsid w:val="00F15096"/>
    <w:rsid w:val="00F150A2"/>
    <w:rsid w:val="00F150D1"/>
    <w:rsid w:val="00F15109"/>
    <w:rsid w:val="00F151B4"/>
    <w:rsid w:val="00F151FA"/>
    <w:rsid w:val="00F1523F"/>
    <w:rsid w:val="00F15270"/>
    <w:rsid w:val="00F155F7"/>
    <w:rsid w:val="00F156F6"/>
    <w:rsid w:val="00F15ABF"/>
    <w:rsid w:val="00F15C71"/>
    <w:rsid w:val="00F15D94"/>
    <w:rsid w:val="00F15FA0"/>
    <w:rsid w:val="00F1615E"/>
    <w:rsid w:val="00F16486"/>
    <w:rsid w:val="00F16B25"/>
    <w:rsid w:val="00F16B8B"/>
    <w:rsid w:val="00F16BE7"/>
    <w:rsid w:val="00F16C41"/>
    <w:rsid w:val="00F16C75"/>
    <w:rsid w:val="00F16CB6"/>
    <w:rsid w:val="00F16DA1"/>
    <w:rsid w:val="00F16F14"/>
    <w:rsid w:val="00F16F5B"/>
    <w:rsid w:val="00F16FAF"/>
    <w:rsid w:val="00F16FF1"/>
    <w:rsid w:val="00F170BC"/>
    <w:rsid w:val="00F17229"/>
    <w:rsid w:val="00F17381"/>
    <w:rsid w:val="00F1740F"/>
    <w:rsid w:val="00F17502"/>
    <w:rsid w:val="00F176BF"/>
    <w:rsid w:val="00F17C63"/>
    <w:rsid w:val="00F17CE4"/>
    <w:rsid w:val="00F17D70"/>
    <w:rsid w:val="00F17D84"/>
    <w:rsid w:val="00F17DF2"/>
    <w:rsid w:val="00F17E90"/>
    <w:rsid w:val="00F17F07"/>
    <w:rsid w:val="00F17F67"/>
    <w:rsid w:val="00F200B8"/>
    <w:rsid w:val="00F200CA"/>
    <w:rsid w:val="00F201B0"/>
    <w:rsid w:val="00F201ED"/>
    <w:rsid w:val="00F2027B"/>
    <w:rsid w:val="00F20451"/>
    <w:rsid w:val="00F2054D"/>
    <w:rsid w:val="00F207AE"/>
    <w:rsid w:val="00F209A2"/>
    <w:rsid w:val="00F20F46"/>
    <w:rsid w:val="00F20F66"/>
    <w:rsid w:val="00F2108E"/>
    <w:rsid w:val="00F21120"/>
    <w:rsid w:val="00F21272"/>
    <w:rsid w:val="00F2145D"/>
    <w:rsid w:val="00F21473"/>
    <w:rsid w:val="00F218EE"/>
    <w:rsid w:val="00F21A6D"/>
    <w:rsid w:val="00F21A8F"/>
    <w:rsid w:val="00F21C7E"/>
    <w:rsid w:val="00F21CC9"/>
    <w:rsid w:val="00F21DFE"/>
    <w:rsid w:val="00F2206F"/>
    <w:rsid w:val="00F22297"/>
    <w:rsid w:val="00F222A9"/>
    <w:rsid w:val="00F222EA"/>
    <w:rsid w:val="00F223E9"/>
    <w:rsid w:val="00F22618"/>
    <w:rsid w:val="00F22772"/>
    <w:rsid w:val="00F2278A"/>
    <w:rsid w:val="00F22AF5"/>
    <w:rsid w:val="00F22CF3"/>
    <w:rsid w:val="00F22EE3"/>
    <w:rsid w:val="00F22EF1"/>
    <w:rsid w:val="00F2328D"/>
    <w:rsid w:val="00F235AC"/>
    <w:rsid w:val="00F23661"/>
    <w:rsid w:val="00F237A8"/>
    <w:rsid w:val="00F237EB"/>
    <w:rsid w:val="00F23ADC"/>
    <w:rsid w:val="00F23B93"/>
    <w:rsid w:val="00F23BD1"/>
    <w:rsid w:val="00F23DB8"/>
    <w:rsid w:val="00F2412A"/>
    <w:rsid w:val="00F244D4"/>
    <w:rsid w:val="00F244D6"/>
    <w:rsid w:val="00F24513"/>
    <w:rsid w:val="00F2456B"/>
    <w:rsid w:val="00F24945"/>
    <w:rsid w:val="00F2496E"/>
    <w:rsid w:val="00F249B9"/>
    <w:rsid w:val="00F24B10"/>
    <w:rsid w:val="00F24B11"/>
    <w:rsid w:val="00F24C4B"/>
    <w:rsid w:val="00F24CAD"/>
    <w:rsid w:val="00F24D4C"/>
    <w:rsid w:val="00F24E26"/>
    <w:rsid w:val="00F24ED6"/>
    <w:rsid w:val="00F24F97"/>
    <w:rsid w:val="00F24FA9"/>
    <w:rsid w:val="00F25017"/>
    <w:rsid w:val="00F252EF"/>
    <w:rsid w:val="00F2539D"/>
    <w:rsid w:val="00F25573"/>
    <w:rsid w:val="00F25622"/>
    <w:rsid w:val="00F257DE"/>
    <w:rsid w:val="00F259F8"/>
    <w:rsid w:val="00F25A1D"/>
    <w:rsid w:val="00F25A9C"/>
    <w:rsid w:val="00F25C04"/>
    <w:rsid w:val="00F25C11"/>
    <w:rsid w:val="00F25C5E"/>
    <w:rsid w:val="00F25CE3"/>
    <w:rsid w:val="00F25CFE"/>
    <w:rsid w:val="00F25DA2"/>
    <w:rsid w:val="00F25E5A"/>
    <w:rsid w:val="00F25F7E"/>
    <w:rsid w:val="00F26462"/>
    <w:rsid w:val="00F264F2"/>
    <w:rsid w:val="00F26609"/>
    <w:rsid w:val="00F266B5"/>
    <w:rsid w:val="00F266FD"/>
    <w:rsid w:val="00F266FE"/>
    <w:rsid w:val="00F2681E"/>
    <w:rsid w:val="00F26863"/>
    <w:rsid w:val="00F26949"/>
    <w:rsid w:val="00F26AFD"/>
    <w:rsid w:val="00F26C61"/>
    <w:rsid w:val="00F26C65"/>
    <w:rsid w:val="00F26DA8"/>
    <w:rsid w:val="00F27008"/>
    <w:rsid w:val="00F2725D"/>
    <w:rsid w:val="00F27411"/>
    <w:rsid w:val="00F275D0"/>
    <w:rsid w:val="00F276E7"/>
    <w:rsid w:val="00F27739"/>
    <w:rsid w:val="00F27744"/>
    <w:rsid w:val="00F2774E"/>
    <w:rsid w:val="00F278A9"/>
    <w:rsid w:val="00F27A21"/>
    <w:rsid w:val="00F27A9C"/>
    <w:rsid w:val="00F27AEC"/>
    <w:rsid w:val="00F27BDB"/>
    <w:rsid w:val="00F27D05"/>
    <w:rsid w:val="00F27D61"/>
    <w:rsid w:val="00F30138"/>
    <w:rsid w:val="00F3018B"/>
    <w:rsid w:val="00F302D9"/>
    <w:rsid w:val="00F30343"/>
    <w:rsid w:val="00F30480"/>
    <w:rsid w:val="00F304F4"/>
    <w:rsid w:val="00F30631"/>
    <w:rsid w:val="00F30727"/>
    <w:rsid w:val="00F30A57"/>
    <w:rsid w:val="00F30B4F"/>
    <w:rsid w:val="00F30D7C"/>
    <w:rsid w:val="00F3100F"/>
    <w:rsid w:val="00F31016"/>
    <w:rsid w:val="00F31048"/>
    <w:rsid w:val="00F3120B"/>
    <w:rsid w:val="00F31306"/>
    <w:rsid w:val="00F31362"/>
    <w:rsid w:val="00F3148C"/>
    <w:rsid w:val="00F31579"/>
    <w:rsid w:val="00F315DC"/>
    <w:rsid w:val="00F3173D"/>
    <w:rsid w:val="00F317B0"/>
    <w:rsid w:val="00F31857"/>
    <w:rsid w:val="00F318A8"/>
    <w:rsid w:val="00F318DE"/>
    <w:rsid w:val="00F319E0"/>
    <w:rsid w:val="00F31B69"/>
    <w:rsid w:val="00F31BAE"/>
    <w:rsid w:val="00F31BF8"/>
    <w:rsid w:val="00F31CF2"/>
    <w:rsid w:val="00F31E2C"/>
    <w:rsid w:val="00F31FBB"/>
    <w:rsid w:val="00F31FE9"/>
    <w:rsid w:val="00F31FED"/>
    <w:rsid w:val="00F322F1"/>
    <w:rsid w:val="00F3261D"/>
    <w:rsid w:val="00F326BE"/>
    <w:rsid w:val="00F326ED"/>
    <w:rsid w:val="00F326FC"/>
    <w:rsid w:val="00F32791"/>
    <w:rsid w:val="00F327EF"/>
    <w:rsid w:val="00F327F0"/>
    <w:rsid w:val="00F32D18"/>
    <w:rsid w:val="00F32E04"/>
    <w:rsid w:val="00F32E85"/>
    <w:rsid w:val="00F32EA0"/>
    <w:rsid w:val="00F32F59"/>
    <w:rsid w:val="00F32F8C"/>
    <w:rsid w:val="00F3305C"/>
    <w:rsid w:val="00F332D6"/>
    <w:rsid w:val="00F33395"/>
    <w:rsid w:val="00F33525"/>
    <w:rsid w:val="00F33574"/>
    <w:rsid w:val="00F3382A"/>
    <w:rsid w:val="00F33A77"/>
    <w:rsid w:val="00F33B0C"/>
    <w:rsid w:val="00F33BF9"/>
    <w:rsid w:val="00F33C92"/>
    <w:rsid w:val="00F33D39"/>
    <w:rsid w:val="00F33F1C"/>
    <w:rsid w:val="00F33FF7"/>
    <w:rsid w:val="00F34047"/>
    <w:rsid w:val="00F34323"/>
    <w:rsid w:val="00F34357"/>
    <w:rsid w:val="00F3436C"/>
    <w:rsid w:val="00F34444"/>
    <w:rsid w:val="00F34575"/>
    <w:rsid w:val="00F34586"/>
    <w:rsid w:val="00F346E8"/>
    <w:rsid w:val="00F349B2"/>
    <w:rsid w:val="00F34CB4"/>
    <w:rsid w:val="00F34CEE"/>
    <w:rsid w:val="00F34D34"/>
    <w:rsid w:val="00F34D6E"/>
    <w:rsid w:val="00F34DFB"/>
    <w:rsid w:val="00F3519E"/>
    <w:rsid w:val="00F353F5"/>
    <w:rsid w:val="00F3542B"/>
    <w:rsid w:val="00F3548A"/>
    <w:rsid w:val="00F35579"/>
    <w:rsid w:val="00F35618"/>
    <w:rsid w:val="00F3570B"/>
    <w:rsid w:val="00F35746"/>
    <w:rsid w:val="00F359ED"/>
    <w:rsid w:val="00F35AE0"/>
    <w:rsid w:val="00F35B3C"/>
    <w:rsid w:val="00F35DB9"/>
    <w:rsid w:val="00F35DF5"/>
    <w:rsid w:val="00F35E7B"/>
    <w:rsid w:val="00F35E8A"/>
    <w:rsid w:val="00F35EF4"/>
    <w:rsid w:val="00F35F74"/>
    <w:rsid w:val="00F36089"/>
    <w:rsid w:val="00F36233"/>
    <w:rsid w:val="00F36640"/>
    <w:rsid w:val="00F36674"/>
    <w:rsid w:val="00F366F1"/>
    <w:rsid w:val="00F367A0"/>
    <w:rsid w:val="00F3695A"/>
    <w:rsid w:val="00F369AB"/>
    <w:rsid w:val="00F36A3E"/>
    <w:rsid w:val="00F36C1D"/>
    <w:rsid w:val="00F36E3D"/>
    <w:rsid w:val="00F37048"/>
    <w:rsid w:val="00F3723C"/>
    <w:rsid w:val="00F3769D"/>
    <w:rsid w:val="00F376A0"/>
    <w:rsid w:val="00F377B8"/>
    <w:rsid w:val="00F3785D"/>
    <w:rsid w:val="00F37B07"/>
    <w:rsid w:val="00F37B51"/>
    <w:rsid w:val="00F37C4E"/>
    <w:rsid w:val="00F37CA2"/>
    <w:rsid w:val="00F37DA0"/>
    <w:rsid w:val="00F37F49"/>
    <w:rsid w:val="00F400C3"/>
    <w:rsid w:val="00F40176"/>
    <w:rsid w:val="00F40398"/>
    <w:rsid w:val="00F40588"/>
    <w:rsid w:val="00F40782"/>
    <w:rsid w:val="00F407CC"/>
    <w:rsid w:val="00F40854"/>
    <w:rsid w:val="00F4085F"/>
    <w:rsid w:val="00F40895"/>
    <w:rsid w:val="00F408BF"/>
    <w:rsid w:val="00F4092A"/>
    <w:rsid w:val="00F40930"/>
    <w:rsid w:val="00F40AB0"/>
    <w:rsid w:val="00F40C5C"/>
    <w:rsid w:val="00F40E6C"/>
    <w:rsid w:val="00F41255"/>
    <w:rsid w:val="00F41379"/>
    <w:rsid w:val="00F414AA"/>
    <w:rsid w:val="00F415F2"/>
    <w:rsid w:val="00F4188C"/>
    <w:rsid w:val="00F418C6"/>
    <w:rsid w:val="00F41977"/>
    <w:rsid w:val="00F41A64"/>
    <w:rsid w:val="00F41A89"/>
    <w:rsid w:val="00F41C76"/>
    <w:rsid w:val="00F41E75"/>
    <w:rsid w:val="00F41E91"/>
    <w:rsid w:val="00F41ECE"/>
    <w:rsid w:val="00F41EDC"/>
    <w:rsid w:val="00F41F09"/>
    <w:rsid w:val="00F41F23"/>
    <w:rsid w:val="00F420F5"/>
    <w:rsid w:val="00F426F6"/>
    <w:rsid w:val="00F4270F"/>
    <w:rsid w:val="00F4282A"/>
    <w:rsid w:val="00F42876"/>
    <w:rsid w:val="00F42A0E"/>
    <w:rsid w:val="00F42AAC"/>
    <w:rsid w:val="00F42B47"/>
    <w:rsid w:val="00F42B99"/>
    <w:rsid w:val="00F42C89"/>
    <w:rsid w:val="00F42D6A"/>
    <w:rsid w:val="00F42D74"/>
    <w:rsid w:val="00F4305F"/>
    <w:rsid w:val="00F432E8"/>
    <w:rsid w:val="00F434BC"/>
    <w:rsid w:val="00F434D0"/>
    <w:rsid w:val="00F436EA"/>
    <w:rsid w:val="00F437CF"/>
    <w:rsid w:val="00F438B0"/>
    <w:rsid w:val="00F43A5A"/>
    <w:rsid w:val="00F43B45"/>
    <w:rsid w:val="00F43D3B"/>
    <w:rsid w:val="00F43ED6"/>
    <w:rsid w:val="00F43F1E"/>
    <w:rsid w:val="00F44104"/>
    <w:rsid w:val="00F44312"/>
    <w:rsid w:val="00F44338"/>
    <w:rsid w:val="00F4442C"/>
    <w:rsid w:val="00F44555"/>
    <w:rsid w:val="00F44842"/>
    <w:rsid w:val="00F449EF"/>
    <w:rsid w:val="00F44A64"/>
    <w:rsid w:val="00F44A84"/>
    <w:rsid w:val="00F44CEA"/>
    <w:rsid w:val="00F44D73"/>
    <w:rsid w:val="00F44DB6"/>
    <w:rsid w:val="00F44E19"/>
    <w:rsid w:val="00F44E5C"/>
    <w:rsid w:val="00F44EC7"/>
    <w:rsid w:val="00F45201"/>
    <w:rsid w:val="00F4527E"/>
    <w:rsid w:val="00F456F1"/>
    <w:rsid w:val="00F458AC"/>
    <w:rsid w:val="00F45945"/>
    <w:rsid w:val="00F45967"/>
    <w:rsid w:val="00F45A8D"/>
    <w:rsid w:val="00F45B0D"/>
    <w:rsid w:val="00F45B95"/>
    <w:rsid w:val="00F45CFE"/>
    <w:rsid w:val="00F45D95"/>
    <w:rsid w:val="00F45E81"/>
    <w:rsid w:val="00F465C6"/>
    <w:rsid w:val="00F46938"/>
    <w:rsid w:val="00F46C43"/>
    <w:rsid w:val="00F46E87"/>
    <w:rsid w:val="00F46F05"/>
    <w:rsid w:val="00F46FC5"/>
    <w:rsid w:val="00F47504"/>
    <w:rsid w:val="00F4765E"/>
    <w:rsid w:val="00F47718"/>
    <w:rsid w:val="00F47A80"/>
    <w:rsid w:val="00F47C7A"/>
    <w:rsid w:val="00F47D15"/>
    <w:rsid w:val="00F47DD4"/>
    <w:rsid w:val="00F47E92"/>
    <w:rsid w:val="00F47EB1"/>
    <w:rsid w:val="00F47ED2"/>
    <w:rsid w:val="00F47F3D"/>
    <w:rsid w:val="00F50394"/>
    <w:rsid w:val="00F503D4"/>
    <w:rsid w:val="00F50579"/>
    <w:rsid w:val="00F505F5"/>
    <w:rsid w:val="00F5061F"/>
    <w:rsid w:val="00F506B0"/>
    <w:rsid w:val="00F507C3"/>
    <w:rsid w:val="00F50997"/>
    <w:rsid w:val="00F50D82"/>
    <w:rsid w:val="00F50F5D"/>
    <w:rsid w:val="00F5114F"/>
    <w:rsid w:val="00F512A3"/>
    <w:rsid w:val="00F512F3"/>
    <w:rsid w:val="00F513C0"/>
    <w:rsid w:val="00F5168A"/>
    <w:rsid w:val="00F5172E"/>
    <w:rsid w:val="00F51842"/>
    <w:rsid w:val="00F51E6E"/>
    <w:rsid w:val="00F51EB9"/>
    <w:rsid w:val="00F51EC3"/>
    <w:rsid w:val="00F520A7"/>
    <w:rsid w:val="00F52108"/>
    <w:rsid w:val="00F5218B"/>
    <w:rsid w:val="00F522A1"/>
    <w:rsid w:val="00F5230E"/>
    <w:rsid w:val="00F52467"/>
    <w:rsid w:val="00F525D9"/>
    <w:rsid w:val="00F527B8"/>
    <w:rsid w:val="00F527C0"/>
    <w:rsid w:val="00F527F0"/>
    <w:rsid w:val="00F52977"/>
    <w:rsid w:val="00F52E2B"/>
    <w:rsid w:val="00F53022"/>
    <w:rsid w:val="00F53061"/>
    <w:rsid w:val="00F531E4"/>
    <w:rsid w:val="00F53313"/>
    <w:rsid w:val="00F53436"/>
    <w:rsid w:val="00F5343B"/>
    <w:rsid w:val="00F536A3"/>
    <w:rsid w:val="00F5370C"/>
    <w:rsid w:val="00F53798"/>
    <w:rsid w:val="00F53870"/>
    <w:rsid w:val="00F53AD1"/>
    <w:rsid w:val="00F53B7B"/>
    <w:rsid w:val="00F53F67"/>
    <w:rsid w:val="00F53FF1"/>
    <w:rsid w:val="00F54054"/>
    <w:rsid w:val="00F54075"/>
    <w:rsid w:val="00F54355"/>
    <w:rsid w:val="00F5452A"/>
    <w:rsid w:val="00F54530"/>
    <w:rsid w:val="00F54646"/>
    <w:rsid w:val="00F54A29"/>
    <w:rsid w:val="00F54BBF"/>
    <w:rsid w:val="00F54E53"/>
    <w:rsid w:val="00F54E5E"/>
    <w:rsid w:val="00F54E6F"/>
    <w:rsid w:val="00F54F4B"/>
    <w:rsid w:val="00F54F5E"/>
    <w:rsid w:val="00F55070"/>
    <w:rsid w:val="00F5529D"/>
    <w:rsid w:val="00F55465"/>
    <w:rsid w:val="00F5567D"/>
    <w:rsid w:val="00F55755"/>
    <w:rsid w:val="00F557C8"/>
    <w:rsid w:val="00F55AE0"/>
    <w:rsid w:val="00F55E32"/>
    <w:rsid w:val="00F55ECE"/>
    <w:rsid w:val="00F55EE1"/>
    <w:rsid w:val="00F55F90"/>
    <w:rsid w:val="00F56020"/>
    <w:rsid w:val="00F560FD"/>
    <w:rsid w:val="00F5620E"/>
    <w:rsid w:val="00F56416"/>
    <w:rsid w:val="00F564E3"/>
    <w:rsid w:val="00F565F7"/>
    <w:rsid w:val="00F5670A"/>
    <w:rsid w:val="00F5684C"/>
    <w:rsid w:val="00F568FE"/>
    <w:rsid w:val="00F56932"/>
    <w:rsid w:val="00F56A4D"/>
    <w:rsid w:val="00F56A68"/>
    <w:rsid w:val="00F56ACF"/>
    <w:rsid w:val="00F56C6E"/>
    <w:rsid w:val="00F5702B"/>
    <w:rsid w:val="00F57109"/>
    <w:rsid w:val="00F571CE"/>
    <w:rsid w:val="00F57254"/>
    <w:rsid w:val="00F57263"/>
    <w:rsid w:val="00F575DE"/>
    <w:rsid w:val="00F57800"/>
    <w:rsid w:val="00F57825"/>
    <w:rsid w:val="00F578E7"/>
    <w:rsid w:val="00F60028"/>
    <w:rsid w:val="00F6019E"/>
    <w:rsid w:val="00F604D9"/>
    <w:rsid w:val="00F60607"/>
    <w:rsid w:val="00F60761"/>
    <w:rsid w:val="00F60A57"/>
    <w:rsid w:val="00F60C72"/>
    <w:rsid w:val="00F60D7E"/>
    <w:rsid w:val="00F60F84"/>
    <w:rsid w:val="00F61079"/>
    <w:rsid w:val="00F611B0"/>
    <w:rsid w:val="00F6123B"/>
    <w:rsid w:val="00F61278"/>
    <w:rsid w:val="00F61454"/>
    <w:rsid w:val="00F61517"/>
    <w:rsid w:val="00F6161D"/>
    <w:rsid w:val="00F6193A"/>
    <w:rsid w:val="00F619CD"/>
    <w:rsid w:val="00F619F9"/>
    <w:rsid w:val="00F61A07"/>
    <w:rsid w:val="00F61B4D"/>
    <w:rsid w:val="00F61D05"/>
    <w:rsid w:val="00F621AD"/>
    <w:rsid w:val="00F623AC"/>
    <w:rsid w:val="00F62460"/>
    <w:rsid w:val="00F6263D"/>
    <w:rsid w:val="00F6283F"/>
    <w:rsid w:val="00F62951"/>
    <w:rsid w:val="00F62B94"/>
    <w:rsid w:val="00F62C69"/>
    <w:rsid w:val="00F62CE1"/>
    <w:rsid w:val="00F62E9B"/>
    <w:rsid w:val="00F62FCE"/>
    <w:rsid w:val="00F6321C"/>
    <w:rsid w:val="00F63246"/>
    <w:rsid w:val="00F6326A"/>
    <w:rsid w:val="00F6370A"/>
    <w:rsid w:val="00F6389A"/>
    <w:rsid w:val="00F639AB"/>
    <w:rsid w:val="00F63A37"/>
    <w:rsid w:val="00F63CA1"/>
    <w:rsid w:val="00F63CCE"/>
    <w:rsid w:val="00F63D49"/>
    <w:rsid w:val="00F63F4A"/>
    <w:rsid w:val="00F63F61"/>
    <w:rsid w:val="00F64295"/>
    <w:rsid w:val="00F64480"/>
    <w:rsid w:val="00F64502"/>
    <w:rsid w:val="00F6473E"/>
    <w:rsid w:val="00F6474F"/>
    <w:rsid w:val="00F647E7"/>
    <w:rsid w:val="00F647F8"/>
    <w:rsid w:val="00F64B5E"/>
    <w:rsid w:val="00F64C84"/>
    <w:rsid w:val="00F64DBF"/>
    <w:rsid w:val="00F651AE"/>
    <w:rsid w:val="00F65231"/>
    <w:rsid w:val="00F6533B"/>
    <w:rsid w:val="00F65385"/>
    <w:rsid w:val="00F65419"/>
    <w:rsid w:val="00F65545"/>
    <w:rsid w:val="00F65569"/>
    <w:rsid w:val="00F65792"/>
    <w:rsid w:val="00F657B7"/>
    <w:rsid w:val="00F65B32"/>
    <w:rsid w:val="00F65C84"/>
    <w:rsid w:val="00F65E69"/>
    <w:rsid w:val="00F65F92"/>
    <w:rsid w:val="00F65FD1"/>
    <w:rsid w:val="00F66089"/>
    <w:rsid w:val="00F6609F"/>
    <w:rsid w:val="00F66259"/>
    <w:rsid w:val="00F663F8"/>
    <w:rsid w:val="00F668D2"/>
    <w:rsid w:val="00F66911"/>
    <w:rsid w:val="00F6694F"/>
    <w:rsid w:val="00F6695E"/>
    <w:rsid w:val="00F669E3"/>
    <w:rsid w:val="00F66AF8"/>
    <w:rsid w:val="00F66B5C"/>
    <w:rsid w:val="00F66CCF"/>
    <w:rsid w:val="00F66E27"/>
    <w:rsid w:val="00F66E56"/>
    <w:rsid w:val="00F66F1B"/>
    <w:rsid w:val="00F66F89"/>
    <w:rsid w:val="00F66FBE"/>
    <w:rsid w:val="00F67136"/>
    <w:rsid w:val="00F67192"/>
    <w:rsid w:val="00F67316"/>
    <w:rsid w:val="00F67427"/>
    <w:rsid w:val="00F67477"/>
    <w:rsid w:val="00F674DB"/>
    <w:rsid w:val="00F676A2"/>
    <w:rsid w:val="00F676B2"/>
    <w:rsid w:val="00F679F8"/>
    <w:rsid w:val="00F67AA0"/>
    <w:rsid w:val="00F67E0F"/>
    <w:rsid w:val="00F67F40"/>
    <w:rsid w:val="00F70016"/>
    <w:rsid w:val="00F7020E"/>
    <w:rsid w:val="00F705C1"/>
    <w:rsid w:val="00F705D8"/>
    <w:rsid w:val="00F707B7"/>
    <w:rsid w:val="00F70A56"/>
    <w:rsid w:val="00F70C63"/>
    <w:rsid w:val="00F70D6C"/>
    <w:rsid w:val="00F70E55"/>
    <w:rsid w:val="00F70F24"/>
    <w:rsid w:val="00F7102B"/>
    <w:rsid w:val="00F711FD"/>
    <w:rsid w:val="00F71251"/>
    <w:rsid w:val="00F71271"/>
    <w:rsid w:val="00F7152A"/>
    <w:rsid w:val="00F715C5"/>
    <w:rsid w:val="00F71736"/>
    <w:rsid w:val="00F71801"/>
    <w:rsid w:val="00F71838"/>
    <w:rsid w:val="00F718D5"/>
    <w:rsid w:val="00F71B8E"/>
    <w:rsid w:val="00F71EC4"/>
    <w:rsid w:val="00F72172"/>
    <w:rsid w:val="00F7219A"/>
    <w:rsid w:val="00F721B5"/>
    <w:rsid w:val="00F72283"/>
    <w:rsid w:val="00F722C2"/>
    <w:rsid w:val="00F72315"/>
    <w:rsid w:val="00F7264F"/>
    <w:rsid w:val="00F727BB"/>
    <w:rsid w:val="00F7280A"/>
    <w:rsid w:val="00F7291C"/>
    <w:rsid w:val="00F72A4D"/>
    <w:rsid w:val="00F72B05"/>
    <w:rsid w:val="00F72B1C"/>
    <w:rsid w:val="00F72C55"/>
    <w:rsid w:val="00F72E6E"/>
    <w:rsid w:val="00F73018"/>
    <w:rsid w:val="00F73124"/>
    <w:rsid w:val="00F7331E"/>
    <w:rsid w:val="00F7345B"/>
    <w:rsid w:val="00F7346F"/>
    <w:rsid w:val="00F73506"/>
    <w:rsid w:val="00F73641"/>
    <w:rsid w:val="00F736A3"/>
    <w:rsid w:val="00F736D2"/>
    <w:rsid w:val="00F7371E"/>
    <w:rsid w:val="00F738CC"/>
    <w:rsid w:val="00F738CD"/>
    <w:rsid w:val="00F73B70"/>
    <w:rsid w:val="00F73C66"/>
    <w:rsid w:val="00F73D54"/>
    <w:rsid w:val="00F73EAC"/>
    <w:rsid w:val="00F73EE6"/>
    <w:rsid w:val="00F73F30"/>
    <w:rsid w:val="00F7403A"/>
    <w:rsid w:val="00F742D5"/>
    <w:rsid w:val="00F74567"/>
    <w:rsid w:val="00F74595"/>
    <w:rsid w:val="00F748B0"/>
    <w:rsid w:val="00F74D0B"/>
    <w:rsid w:val="00F74D3B"/>
    <w:rsid w:val="00F74E0A"/>
    <w:rsid w:val="00F74E3D"/>
    <w:rsid w:val="00F74E8B"/>
    <w:rsid w:val="00F74EC0"/>
    <w:rsid w:val="00F74ED1"/>
    <w:rsid w:val="00F74F62"/>
    <w:rsid w:val="00F74F7C"/>
    <w:rsid w:val="00F754F5"/>
    <w:rsid w:val="00F75691"/>
    <w:rsid w:val="00F756CE"/>
    <w:rsid w:val="00F75750"/>
    <w:rsid w:val="00F757B8"/>
    <w:rsid w:val="00F7587A"/>
    <w:rsid w:val="00F759EC"/>
    <w:rsid w:val="00F75A60"/>
    <w:rsid w:val="00F75A8F"/>
    <w:rsid w:val="00F75B5E"/>
    <w:rsid w:val="00F75DC0"/>
    <w:rsid w:val="00F75DF1"/>
    <w:rsid w:val="00F75E41"/>
    <w:rsid w:val="00F75F44"/>
    <w:rsid w:val="00F75F55"/>
    <w:rsid w:val="00F75F6A"/>
    <w:rsid w:val="00F761A0"/>
    <w:rsid w:val="00F76475"/>
    <w:rsid w:val="00F764B5"/>
    <w:rsid w:val="00F767B4"/>
    <w:rsid w:val="00F76815"/>
    <w:rsid w:val="00F76A1B"/>
    <w:rsid w:val="00F76B38"/>
    <w:rsid w:val="00F76B6F"/>
    <w:rsid w:val="00F76D5F"/>
    <w:rsid w:val="00F76E14"/>
    <w:rsid w:val="00F76FF6"/>
    <w:rsid w:val="00F77316"/>
    <w:rsid w:val="00F7734B"/>
    <w:rsid w:val="00F775E1"/>
    <w:rsid w:val="00F7760C"/>
    <w:rsid w:val="00F77704"/>
    <w:rsid w:val="00F7788F"/>
    <w:rsid w:val="00F77940"/>
    <w:rsid w:val="00F779CB"/>
    <w:rsid w:val="00F77B7B"/>
    <w:rsid w:val="00F77DF3"/>
    <w:rsid w:val="00F77E8E"/>
    <w:rsid w:val="00F80084"/>
    <w:rsid w:val="00F8011B"/>
    <w:rsid w:val="00F8030D"/>
    <w:rsid w:val="00F80457"/>
    <w:rsid w:val="00F808F2"/>
    <w:rsid w:val="00F8096B"/>
    <w:rsid w:val="00F80A13"/>
    <w:rsid w:val="00F80B15"/>
    <w:rsid w:val="00F80B51"/>
    <w:rsid w:val="00F80E30"/>
    <w:rsid w:val="00F80E3E"/>
    <w:rsid w:val="00F80E7D"/>
    <w:rsid w:val="00F80EAE"/>
    <w:rsid w:val="00F80F31"/>
    <w:rsid w:val="00F80F44"/>
    <w:rsid w:val="00F80F66"/>
    <w:rsid w:val="00F80F8C"/>
    <w:rsid w:val="00F8111D"/>
    <w:rsid w:val="00F8118F"/>
    <w:rsid w:val="00F8122C"/>
    <w:rsid w:val="00F812A3"/>
    <w:rsid w:val="00F81E17"/>
    <w:rsid w:val="00F81FB3"/>
    <w:rsid w:val="00F82031"/>
    <w:rsid w:val="00F822B8"/>
    <w:rsid w:val="00F82320"/>
    <w:rsid w:val="00F8256A"/>
    <w:rsid w:val="00F8256E"/>
    <w:rsid w:val="00F827AA"/>
    <w:rsid w:val="00F8280F"/>
    <w:rsid w:val="00F8284D"/>
    <w:rsid w:val="00F82A15"/>
    <w:rsid w:val="00F82B7C"/>
    <w:rsid w:val="00F82BA2"/>
    <w:rsid w:val="00F82F5B"/>
    <w:rsid w:val="00F8328B"/>
    <w:rsid w:val="00F832C7"/>
    <w:rsid w:val="00F8336C"/>
    <w:rsid w:val="00F83462"/>
    <w:rsid w:val="00F834C8"/>
    <w:rsid w:val="00F837C4"/>
    <w:rsid w:val="00F8387A"/>
    <w:rsid w:val="00F838AE"/>
    <w:rsid w:val="00F83A5E"/>
    <w:rsid w:val="00F83B6E"/>
    <w:rsid w:val="00F83CDD"/>
    <w:rsid w:val="00F83CEA"/>
    <w:rsid w:val="00F83EC7"/>
    <w:rsid w:val="00F83FB9"/>
    <w:rsid w:val="00F83FC5"/>
    <w:rsid w:val="00F84062"/>
    <w:rsid w:val="00F840F5"/>
    <w:rsid w:val="00F8420A"/>
    <w:rsid w:val="00F84238"/>
    <w:rsid w:val="00F843E8"/>
    <w:rsid w:val="00F84516"/>
    <w:rsid w:val="00F846BF"/>
    <w:rsid w:val="00F846C2"/>
    <w:rsid w:val="00F8474B"/>
    <w:rsid w:val="00F847A6"/>
    <w:rsid w:val="00F8485B"/>
    <w:rsid w:val="00F8490B"/>
    <w:rsid w:val="00F84B45"/>
    <w:rsid w:val="00F84F3B"/>
    <w:rsid w:val="00F850C9"/>
    <w:rsid w:val="00F8559F"/>
    <w:rsid w:val="00F855D1"/>
    <w:rsid w:val="00F85699"/>
    <w:rsid w:val="00F8585B"/>
    <w:rsid w:val="00F8599B"/>
    <w:rsid w:val="00F85B0A"/>
    <w:rsid w:val="00F85B3D"/>
    <w:rsid w:val="00F85BB9"/>
    <w:rsid w:val="00F85D6A"/>
    <w:rsid w:val="00F8601E"/>
    <w:rsid w:val="00F861BB"/>
    <w:rsid w:val="00F86789"/>
    <w:rsid w:val="00F86800"/>
    <w:rsid w:val="00F86917"/>
    <w:rsid w:val="00F8691E"/>
    <w:rsid w:val="00F86E1F"/>
    <w:rsid w:val="00F870DD"/>
    <w:rsid w:val="00F8724F"/>
    <w:rsid w:val="00F87250"/>
    <w:rsid w:val="00F87531"/>
    <w:rsid w:val="00F8756B"/>
    <w:rsid w:val="00F876FD"/>
    <w:rsid w:val="00F87906"/>
    <w:rsid w:val="00F87961"/>
    <w:rsid w:val="00F87A17"/>
    <w:rsid w:val="00F87A64"/>
    <w:rsid w:val="00F87B50"/>
    <w:rsid w:val="00F87BE5"/>
    <w:rsid w:val="00F87D67"/>
    <w:rsid w:val="00F87D99"/>
    <w:rsid w:val="00F87DC2"/>
    <w:rsid w:val="00F9005C"/>
    <w:rsid w:val="00F9006F"/>
    <w:rsid w:val="00F9022C"/>
    <w:rsid w:val="00F903C7"/>
    <w:rsid w:val="00F90450"/>
    <w:rsid w:val="00F90581"/>
    <w:rsid w:val="00F906F3"/>
    <w:rsid w:val="00F90841"/>
    <w:rsid w:val="00F908EE"/>
    <w:rsid w:val="00F90958"/>
    <w:rsid w:val="00F909D3"/>
    <w:rsid w:val="00F90A51"/>
    <w:rsid w:val="00F90A71"/>
    <w:rsid w:val="00F90CD3"/>
    <w:rsid w:val="00F90D4D"/>
    <w:rsid w:val="00F90DCF"/>
    <w:rsid w:val="00F9116C"/>
    <w:rsid w:val="00F911B7"/>
    <w:rsid w:val="00F91314"/>
    <w:rsid w:val="00F9136A"/>
    <w:rsid w:val="00F914D9"/>
    <w:rsid w:val="00F91656"/>
    <w:rsid w:val="00F91713"/>
    <w:rsid w:val="00F9180A"/>
    <w:rsid w:val="00F919C2"/>
    <w:rsid w:val="00F91A42"/>
    <w:rsid w:val="00F91E39"/>
    <w:rsid w:val="00F91E8A"/>
    <w:rsid w:val="00F92117"/>
    <w:rsid w:val="00F92256"/>
    <w:rsid w:val="00F922A9"/>
    <w:rsid w:val="00F922C5"/>
    <w:rsid w:val="00F92365"/>
    <w:rsid w:val="00F92368"/>
    <w:rsid w:val="00F9254C"/>
    <w:rsid w:val="00F925B7"/>
    <w:rsid w:val="00F929B2"/>
    <w:rsid w:val="00F92C6B"/>
    <w:rsid w:val="00F92DFD"/>
    <w:rsid w:val="00F92F30"/>
    <w:rsid w:val="00F93142"/>
    <w:rsid w:val="00F93416"/>
    <w:rsid w:val="00F9343A"/>
    <w:rsid w:val="00F9355E"/>
    <w:rsid w:val="00F935B1"/>
    <w:rsid w:val="00F93674"/>
    <w:rsid w:val="00F9368F"/>
    <w:rsid w:val="00F936A7"/>
    <w:rsid w:val="00F936FC"/>
    <w:rsid w:val="00F9399F"/>
    <w:rsid w:val="00F939B8"/>
    <w:rsid w:val="00F93FC6"/>
    <w:rsid w:val="00F94049"/>
    <w:rsid w:val="00F94077"/>
    <w:rsid w:val="00F946C9"/>
    <w:rsid w:val="00F948B8"/>
    <w:rsid w:val="00F94904"/>
    <w:rsid w:val="00F94995"/>
    <w:rsid w:val="00F949B3"/>
    <w:rsid w:val="00F94B5A"/>
    <w:rsid w:val="00F94C43"/>
    <w:rsid w:val="00F94C72"/>
    <w:rsid w:val="00F94CB0"/>
    <w:rsid w:val="00F9500A"/>
    <w:rsid w:val="00F95012"/>
    <w:rsid w:val="00F95054"/>
    <w:rsid w:val="00F95057"/>
    <w:rsid w:val="00F951E0"/>
    <w:rsid w:val="00F954FC"/>
    <w:rsid w:val="00F9557D"/>
    <w:rsid w:val="00F9561E"/>
    <w:rsid w:val="00F95650"/>
    <w:rsid w:val="00F95824"/>
    <w:rsid w:val="00F958BF"/>
    <w:rsid w:val="00F95C7F"/>
    <w:rsid w:val="00F95C84"/>
    <w:rsid w:val="00F95E04"/>
    <w:rsid w:val="00F95F17"/>
    <w:rsid w:val="00F95F89"/>
    <w:rsid w:val="00F95FE7"/>
    <w:rsid w:val="00F961AE"/>
    <w:rsid w:val="00F965CE"/>
    <w:rsid w:val="00F965E6"/>
    <w:rsid w:val="00F967BE"/>
    <w:rsid w:val="00F96837"/>
    <w:rsid w:val="00F96894"/>
    <w:rsid w:val="00F96994"/>
    <w:rsid w:val="00F969A2"/>
    <w:rsid w:val="00F969F9"/>
    <w:rsid w:val="00F96A8B"/>
    <w:rsid w:val="00F96B34"/>
    <w:rsid w:val="00F96DED"/>
    <w:rsid w:val="00F96DF2"/>
    <w:rsid w:val="00F96E5B"/>
    <w:rsid w:val="00F96F0E"/>
    <w:rsid w:val="00F97013"/>
    <w:rsid w:val="00F970FC"/>
    <w:rsid w:val="00F972F8"/>
    <w:rsid w:val="00F97475"/>
    <w:rsid w:val="00F974B5"/>
    <w:rsid w:val="00F974DF"/>
    <w:rsid w:val="00F97684"/>
    <w:rsid w:val="00F97840"/>
    <w:rsid w:val="00F97909"/>
    <w:rsid w:val="00F97B1E"/>
    <w:rsid w:val="00F97B3B"/>
    <w:rsid w:val="00F97C73"/>
    <w:rsid w:val="00F97F0A"/>
    <w:rsid w:val="00FA060D"/>
    <w:rsid w:val="00FA076C"/>
    <w:rsid w:val="00FA07E6"/>
    <w:rsid w:val="00FA07F4"/>
    <w:rsid w:val="00FA0ABE"/>
    <w:rsid w:val="00FA0C3A"/>
    <w:rsid w:val="00FA0DCC"/>
    <w:rsid w:val="00FA119A"/>
    <w:rsid w:val="00FA1220"/>
    <w:rsid w:val="00FA141E"/>
    <w:rsid w:val="00FA149A"/>
    <w:rsid w:val="00FA166A"/>
    <w:rsid w:val="00FA1688"/>
    <w:rsid w:val="00FA188E"/>
    <w:rsid w:val="00FA18F7"/>
    <w:rsid w:val="00FA1911"/>
    <w:rsid w:val="00FA1A5D"/>
    <w:rsid w:val="00FA1A94"/>
    <w:rsid w:val="00FA1AF9"/>
    <w:rsid w:val="00FA1BD6"/>
    <w:rsid w:val="00FA1CDA"/>
    <w:rsid w:val="00FA1D72"/>
    <w:rsid w:val="00FA1E71"/>
    <w:rsid w:val="00FA200E"/>
    <w:rsid w:val="00FA2041"/>
    <w:rsid w:val="00FA24E0"/>
    <w:rsid w:val="00FA2552"/>
    <w:rsid w:val="00FA2585"/>
    <w:rsid w:val="00FA25E3"/>
    <w:rsid w:val="00FA2673"/>
    <w:rsid w:val="00FA2841"/>
    <w:rsid w:val="00FA28DC"/>
    <w:rsid w:val="00FA28EE"/>
    <w:rsid w:val="00FA2953"/>
    <w:rsid w:val="00FA2994"/>
    <w:rsid w:val="00FA2A01"/>
    <w:rsid w:val="00FA2AC9"/>
    <w:rsid w:val="00FA2EFE"/>
    <w:rsid w:val="00FA3214"/>
    <w:rsid w:val="00FA3375"/>
    <w:rsid w:val="00FA3487"/>
    <w:rsid w:val="00FA38F2"/>
    <w:rsid w:val="00FA3A57"/>
    <w:rsid w:val="00FA3CB7"/>
    <w:rsid w:val="00FA3D9B"/>
    <w:rsid w:val="00FA40BE"/>
    <w:rsid w:val="00FA422B"/>
    <w:rsid w:val="00FA4234"/>
    <w:rsid w:val="00FA42D0"/>
    <w:rsid w:val="00FA44A1"/>
    <w:rsid w:val="00FA4659"/>
    <w:rsid w:val="00FA47FC"/>
    <w:rsid w:val="00FA4809"/>
    <w:rsid w:val="00FA4854"/>
    <w:rsid w:val="00FA4855"/>
    <w:rsid w:val="00FA4883"/>
    <w:rsid w:val="00FA4A09"/>
    <w:rsid w:val="00FA4A6E"/>
    <w:rsid w:val="00FA4B06"/>
    <w:rsid w:val="00FA4C6F"/>
    <w:rsid w:val="00FA4CB5"/>
    <w:rsid w:val="00FA4CBC"/>
    <w:rsid w:val="00FA4CD7"/>
    <w:rsid w:val="00FA4CFF"/>
    <w:rsid w:val="00FA4DCE"/>
    <w:rsid w:val="00FA4E22"/>
    <w:rsid w:val="00FA5007"/>
    <w:rsid w:val="00FA503F"/>
    <w:rsid w:val="00FA5089"/>
    <w:rsid w:val="00FA5493"/>
    <w:rsid w:val="00FA54F0"/>
    <w:rsid w:val="00FA573A"/>
    <w:rsid w:val="00FA5784"/>
    <w:rsid w:val="00FA57FA"/>
    <w:rsid w:val="00FA597D"/>
    <w:rsid w:val="00FA59F0"/>
    <w:rsid w:val="00FA5AAA"/>
    <w:rsid w:val="00FA5B73"/>
    <w:rsid w:val="00FA5C26"/>
    <w:rsid w:val="00FA5ED0"/>
    <w:rsid w:val="00FA5FAB"/>
    <w:rsid w:val="00FA5FD4"/>
    <w:rsid w:val="00FA6128"/>
    <w:rsid w:val="00FA6242"/>
    <w:rsid w:val="00FA6393"/>
    <w:rsid w:val="00FA6395"/>
    <w:rsid w:val="00FA67DA"/>
    <w:rsid w:val="00FA6855"/>
    <w:rsid w:val="00FA6A01"/>
    <w:rsid w:val="00FA6A4B"/>
    <w:rsid w:val="00FA6CA6"/>
    <w:rsid w:val="00FA6E87"/>
    <w:rsid w:val="00FA6F16"/>
    <w:rsid w:val="00FA6F3F"/>
    <w:rsid w:val="00FA6FD4"/>
    <w:rsid w:val="00FA7082"/>
    <w:rsid w:val="00FA720C"/>
    <w:rsid w:val="00FA723C"/>
    <w:rsid w:val="00FA7260"/>
    <w:rsid w:val="00FA7424"/>
    <w:rsid w:val="00FA769C"/>
    <w:rsid w:val="00FA7814"/>
    <w:rsid w:val="00FA7C78"/>
    <w:rsid w:val="00FA7CFF"/>
    <w:rsid w:val="00FA7F74"/>
    <w:rsid w:val="00FA7F89"/>
    <w:rsid w:val="00FA7FEE"/>
    <w:rsid w:val="00FB006E"/>
    <w:rsid w:val="00FB01EB"/>
    <w:rsid w:val="00FB025A"/>
    <w:rsid w:val="00FB0531"/>
    <w:rsid w:val="00FB0685"/>
    <w:rsid w:val="00FB0697"/>
    <w:rsid w:val="00FB08E6"/>
    <w:rsid w:val="00FB09F4"/>
    <w:rsid w:val="00FB0A79"/>
    <w:rsid w:val="00FB0C24"/>
    <w:rsid w:val="00FB0D5C"/>
    <w:rsid w:val="00FB0E28"/>
    <w:rsid w:val="00FB0E2D"/>
    <w:rsid w:val="00FB0ED1"/>
    <w:rsid w:val="00FB0F51"/>
    <w:rsid w:val="00FB0F8B"/>
    <w:rsid w:val="00FB1076"/>
    <w:rsid w:val="00FB107C"/>
    <w:rsid w:val="00FB1163"/>
    <w:rsid w:val="00FB160D"/>
    <w:rsid w:val="00FB17D3"/>
    <w:rsid w:val="00FB19D4"/>
    <w:rsid w:val="00FB1B66"/>
    <w:rsid w:val="00FB1CBD"/>
    <w:rsid w:val="00FB1E2C"/>
    <w:rsid w:val="00FB1E8F"/>
    <w:rsid w:val="00FB1FF9"/>
    <w:rsid w:val="00FB2201"/>
    <w:rsid w:val="00FB2500"/>
    <w:rsid w:val="00FB2662"/>
    <w:rsid w:val="00FB2858"/>
    <w:rsid w:val="00FB2871"/>
    <w:rsid w:val="00FB2989"/>
    <w:rsid w:val="00FB2D43"/>
    <w:rsid w:val="00FB2E40"/>
    <w:rsid w:val="00FB33FD"/>
    <w:rsid w:val="00FB3402"/>
    <w:rsid w:val="00FB3482"/>
    <w:rsid w:val="00FB34E5"/>
    <w:rsid w:val="00FB34FE"/>
    <w:rsid w:val="00FB3694"/>
    <w:rsid w:val="00FB3790"/>
    <w:rsid w:val="00FB3A2F"/>
    <w:rsid w:val="00FB3BCE"/>
    <w:rsid w:val="00FB3C22"/>
    <w:rsid w:val="00FB3E56"/>
    <w:rsid w:val="00FB43AE"/>
    <w:rsid w:val="00FB43B0"/>
    <w:rsid w:val="00FB459F"/>
    <w:rsid w:val="00FB46D8"/>
    <w:rsid w:val="00FB47F5"/>
    <w:rsid w:val="00FB48D6"/>
    <w:rsid w:val="00FB4AE4"/>
    <w:rsid w:val="00FB4DDD"/>
    <w:rsid w:val="00FB4F5E"/>
    <w:rsid w:val="00FB516B"/>
    <w:rsid w:val="00FB519C"/>
    <w:rsid w:val="00FB51ED"/>
    <w:rsid w:val="00FB5916"/>
    <w:rsid w:val="00FB5980"/>
    <w:rsid w:val="00FB5C10"/>
    <w:rsid w:val="00FB5C70"/>
    <w:rsid w:val="00FB5DF9"/>
    <w:rsid w:val="00FB5E7C"/>
    <w:rsid w:val="00FB5EF7"/>
    <w:rsid w:val="00FB5F33"/>
    <w:rsid w:val="00FB619F"/>
    <w:rsid w:val="00FB63D4"/>
    <w:rsid w:val="00FB6454"/>
    <w:rsid w:val="00FB6465"/>
    <w:rsid w:val="00FB64EC"/>
    <w:rsid w:val="00FB64F7"/>
    <w:rsid w:val="00FB6544"/>
    <w:rsid w:val="00FB6564"/>
    <w:rsid w:val="00FB65E6"/>
    <w:rsid w:val="00FB69F8"/>
    <w:rsid w:val="00FB6D08"/>
    <w:rsid w:val="00FB6DCC"/>
    <w:rsid w:val="00FB6E00"/>
    <w:rsid w:val="00FB70DC"/>
    <w:rsid w:val="00FB71D6"/>
    <w:rsid w:val="00FB71D8"/>
    <w:rsid w:val="00FB72A6"/>
    <w:rsid w:val="00FB7453"/>
    <w:rsid w:val="00FB7485"/>
    <w:rsid w:val="00FB756F"/>
    <w:rsid w:val="00FB75AE"/>
    <w:rsid w:val="00FB75EF"/>
    <w:rsid w:val="00FB7620"/>
    <w:rsid w:val="00FB776A"/>
    <w:rsid w:val="00FB77A4"/>
    <w:rsid w:val="00FB7840"/>
    <w:rsid w:val="00FB7C70"/>
    <w:rsid w:val="00FB7CD6"/>
    <w:rsid w:val="00FB7F67"/>
    <w:rsid w:val="00FC0006"/>
    <w:rsid w:val="00FC017E"/>
    <w:rsid w:val="00FC018A"/>
    <w:rsid w:val="00FC01DE"/>
    <w:rsid w:val="00FC02A9"/>
    <w:rsid w:val="00FC0325"/>
    <w:rsid w:val="00FC0570"/>
    <w:rsid w:val="00FC057E"/>
    <w:rsid w:val="00FC0663"/>
    <w:rsid w:val="00FC07F7"/>
    <w:rsid w:val="00FC083E"/>
    <w:rsid w:val="00FC0A1F"/>
    <w:rsid w:val="00FC0A2E"/>
    <w:rsid w:val="00FC0AE0"/>
    <w:rsid w:val="00FC0AEC"/>
    <w:rsid w:val="00FC0B88"/>
    <w:rsid w:val="00FC0C7B"/>
    <w:rsid w:val="00FC0EA2"/>
    <w:rsid w:val="00FC1157"/>
    <w:rsid w:val="00FC1161"/>
    <w:rsid w:val="00FC1287"/>
    <w:rsid w:val="00FC12CD"/>
    <w:rsid w:val="00FC1666"/>
    <w:rsid w:val="00FC19E5"/>
    <w:rsid w:val="00FC1B4D"/>
    <w:rsid w:val="00FC1E78"/>
    <w:rsid w:val="00FC1FF7"/>
    <w:rsid w:val="00FC207A"/>
    <w:rsid w:val="00FC232D"/>
    <w:rsid w:val="00FC2339"/>
    <w:rsid w:val="00FC23EC"/>
    <w:rsid w:val="00FC25E8"/>
    <w:rsid w:val="00FC25EC"/>
    <w:rsid w:val="00FC270A"/>
    <w:rsid w:val="00FC2E0C"/>
    <w:rsid w:val="00FC2FA5"/>
    <w:rsid w:val="00FC317C"/>
    <w:rsid w:val="00FC327E"/>
    <w:rsid w:val="00FC357E"/>
    <w:rsid w:val="00FC383F"/>
    <w:rsid w:val="00FC39BB"/>
    <w:rsid w:val="00FC39E3"/>
    <w:rsid w:val="00FC3A0E"/>
    <w:rsid w:val="00FC3B45"/>
    <w:rsid w:val="00FC3B9F"/>
    <w:rsid w:val="00FC3CA0"/>
    <w:rsid w:val="00FC40DB"/>
    <w:rsid w:val="00FC44BD"/>
    <w:rsid w:val="00FC472A"/>
    <w:rsid w:val="00FC4D34"/>
    <w:rsid w:val="00FC4D8F"/>
    <w:rsid w:val="00FC4DB1"/>
    <w:rsid w:val="00FC4EEB"/>
    <w:rsid w:val="00FC52DC"/>
    <w:rsid w:val="00FC5566"/>
    <w:rsid w:val="00FC57B4"/>
    <w:rsid w:val="00FC5876"/>
    <w:rsid w:val="00FC59FA"/>
    <w:rsid w:val="00FC5CDA"/>
    <w:rsid w:val="00FC5CE3"/>
    <w:rsid w:val="00FC5E3F"/>
    <w:rsid w:val="00FC6016"/>
    <w:rsid w:val="00FC635E"/>
    <w:rsid w:val="00FC63F1"/>
    <w:rsid w:val="00FC640D"/>
    <w:rsid w:val="00FC6508"/>
    <w:rsid w:val="00FC678E"/>
    <w:rsid w:val="00FC67FA"/>
    <w:rsid w:val="00FC6994"/>
    <w:rsid w:val="00FC6AC8"/>
    <w:rsid w:val="00FC6AE2"/>
    <w:rsid w:val="00FC7486"/>
    <w:rsid w:val="00FC74A4"/>
    <w:rsid w:val="00FC7638"/>
    <w:rsid w:val="00FC769C"/>
    <w:rsid w:val="00FC76C2"/>
    <w:rsid w:val="00FC76E9"/>
    <w:rsid w:val="00FC78B9"/>
    <w:rsid w:val="00FC79C9"/>
    <w:rsid w:val="00FC7C03"/>
    <w:rsid w:val="00FC7CC0"/>
    <w:rsid w:val="00FC7CC7"/>
    <w:rsid w:val="00FC7FF8"/>
    <w:rsid w:val="00FD0055"/>
    <w:rsid w:val="00FD007B"/>
    <w:rsid w:val="00FD013C"/>
    <w:rsid w:val="00FD0146"/>
    <w:rsid w:val="00FD01C6"/>
    <w:rsid w:val="00FD0216"/>
    <w:rsid w:val="00FD0300"/>
    <w:rsid w:val="00FD0519"/>
    <w:rsid w:val="00FD0716"/>
    <w:rsid w:val="00FD0A1E"/>
    <w:rsid w:val="00FD0BC3"/>
    <w:rsid w:val="00FD0BF3"/>
    <w:rsid w:val="00FD0C03"/>
    <w:rsid w:val="00FD0CFE"/>
    <w:rsid w:val="00FD0D5F"/>
    <w:rsid w:val="00FD11BB"/>
    <w:rsid w:val="00FD11C5"/>
    <w:rsid w:val="00FD126F"/>
    <w:rsid w:val="00FD13B9"/>
    <w:rsid w:val="00FD1588"/>
    <w:rsid w:val="00FD1610"/>
    <w:rsid w:val="00FD1713"/>
    <w:rsid w:val="00FD191E"/>
    <w:rsid w:val="00FD1928"/>
    <w:rsid w:val="00FD1A20"/>
    <w:rsid w:val="00FD1A37"/>
    <w:rsid w:val="00FD1B26"/>
    <w:rsid w:val="00FD1C43"/>
    <w:rsid w:val="00FD1EB6"/>
    <w:rsid w:val="00FD1F35"/>
    <w:rsid w:val="00FD215B"/>
    <w:rsid w:val="00FD222D"/>
    <w:rsid w:val="00FD23B8"/>
    <w:rsid w:val="00FD245D"/>
    <w:rsid w:val="00FD29EB"/>
    <w:rsid w:val="00FD2AEB"/>
    <w:rsid w:val="00FD2B00"/>
    <w:rsid w:val="00FD2B55"/>
    <w:rsid w:val="00FD2B9E"/>
    <w:rsid w:val="00FD2BB0"/>
    <w:rsid w:val="00FD2D07"/>
    <w:rsid w:val="00FD2D17"/>
    <w:rsid w:val="00FD2E5A"/>
    <w:rsid w:val="00FD2E61"/>
    <w:rsid w:val="00FD2F2B"/>
    <w:rsid w:val="00FD2FFC"/>
    <w:rsid w:val="00FD3155"/>
    <w:rsid w:val="00FD320A"/>
    <w:rsid w:val="00FD3291"/>
    <w:rsid w:val="00FD3443"/>
    <w:rsid w:val="00FD3532"/>
    <w:rsid w:val="00FD357D"/>
    <w:rsid w:val="00FD36F5"/>
    <w:rsid w:val="00FD3762"/>
    <w:rsid w:val="00FD38E1"/>
    <w:rsid w:val="00FD395F"/>
    <w:rsid w:val="00FD3B9E"/>
    <w:rsid w:val="00FD3C29"/>
    <w:rsid w:val="00FD3CED"/>
    <w:rsid w:val="00FD40D0"/>
    <w:rsid w:val="00FD458E"/>
    <w:rsid w:val="00FD46D8"/>
    <w:rsid w:val="00FD46E0"/>
    <w:rsid w:val="00FD49CA"/>
    <w:rsid w:val="00FD4AA7"/>
    <w:rsid w:val="00FD4B39"/>
    <w:rsid w:val="00FD4CA5"/>
    <w:rsid w:val="00FD4D78"/>
    <w:rsid w:val="00FD4DC6"/>
    <w:rsid w:val="00FD5047"/>
    <w:rsid w:val="00FD50E1"/>
    <w:rsid w:val="00FD537A"/>
    <w:rsid w:val="00FD551F"/>
    <w:rsid w:val="00FD5527"/>
    <w:rsid w:val="00FD5781"/>
    <w:rsid w:val="00FD57BC"/>
    <w:rsid w:val="00FD5A08"/>
    <w:rsid w:val="00FD5C54"/>
    <w:rsid w:val="00FD5CF7"/>
    <w:rsid w:val="00FD61EE"/>
    <w:rsid w:val="00FD62F5"/>
    <w:rsid w:val="00FD6504"/>
    <w:rsid w:val="00FD65D0"/>
    <w:rsid w:val="00FD66BE"/>
    <w:rsid w:val="00FD68A9"/>
    <w:rsid w:val="00FD6B04"/>
    <w:rsid w:val="00FD6BE6"/>
    <w:rsid w:val="00FD6FED"/>
    <w:rsid w:val="00FD7217"/>
    <w:rsid w:val="00FD7247"/>
    <w:rsid w:val="00FD7493"/>
    <w:rsid w:val="00FD768B"/>
    <w:rsid w:val="00FD76B3"/>
    <w:rsid w:val="00FD7700"/>
    <w:rsid w:val="00FD7AD2"/>
    <w:rsid w:val="00FD7D3D"/>
    <w:rsid w:val="00FD7DB6"/>
    <w:rsid w:val="00FD7DD7"/>
    <w:rsid w:val="00FD7F93"/>
    <w:rsid w:val="00FE0125"/>
    <w:rsid w:val="00FE01E9"/>
    <w:rsid w:val="00FE02BE"/>
    <w:rsid w:val="00FE02DA"/>
    <w:rsid w:val="00FE041D"/>
    <w:rsid w:val="00FE0767"/>
    <w:rsid w:val="00FE0885"/>
    <w:rsid w:val="00FE08A5"/>
    <w:rsid w:val="00FE08BE"/>
    <w:rsid w:val="00FE09F4"/>
    <w:rsid w:val="00FE0AED"/>
    <w:rsid w:val="00FE0D69"/>
    <w:rsid w:val="00FE0D92"/>
    <w:rsid w:val="00FE0DE3"/>
    <w:rsid w:val="00FE0E15"/>
    <w:rsid w:val="00FE0E2A"/>
    <w:rsid w:val="00FE0F94"/>
    <w:rsid w:val="00FE0FEF"/>
    <w:rsid w:val="00FE105C"/>
    <w:rsid w:val="00FE1560"/>
    <w:rsid w:val="00FE16B5"/>
    <w:rsid w:val="00FE17E4"/>
    <w:rsid w:val="00FE18CD"/>
    <w:rsid w:val="00FE1C00"/>
    <w:rsid w:val="00FE1CA3"/>
    <w:rsid w:val="00FE1DA0"/>
    <w:rsid w:val="00FE1EC5"/>
    <w:rsid w:val="00FE1F80"/>
    <w:rsid w:val="00FE1FC5"/>
    <w:rsid w:val="00FE2018"/>
    <w:rsid w:val="00FE2026"/>
    <w:rsid w:val="00FE218E"/>
    <w:rsid w:val="00FE2425"/>
    <w:rsid w:val="00FE24A9"/>
    <w:rsid w:val="00FE25B1"/>
    <w:rsid w:val="00FE261B"/>
    <w:rsid w:val="00FE279D"/>
    <w:rsid w:val="00FE28B8"/>
    <w:rsid w:val="00FE2ADE"/>
    <w:rsid w:val="00FE2FCD"/>
    <w:rsid w:val="00FE329D"/>
    <w:rsid w:val="00FE32F3"/>
    <w:rsid w:val="00FE3300"/>
    <w:rsid w:val="00FE338F"/>
    <w:rsid w:val="00FE33EE"/>
    <w:rsid w:val="00FE34E9"/>
    <w:rsid w:val="00FE35EF"/>
    <w:rsid w:val="00FE3679"/>
    <w:rsid w:val="00FE3744"/>
    <w:rsid w:val="00FE39D8"/>
    <w:rsid w:val="00FE3A52"/>
    <w:rsid w:val="00FE4524"/>
    <w:rsid w:val="00FE46C7"/>
    <w:rsid w:val="00FE46D2"/>
    <w:rsid w:val="00FE470E"/>
    <w:rsid w:val="00FE48BC"/>
    <w:rsid w:val="00FE49B8"/>
    <w:rsid w:val="00FE4A02"/>
    <w:rsid w:val="00FE4CF6"/>
    <w:rsid w:val="00FE4D8A"/>
    <w:rsid w:val="00FE5010"/>
    <w:rsid w:val="00FE5067"/>
    <w:rsid w:val="00FE53DA"/>
    <w:rsid w:val="00FE5463"/>
    <w:rsid w:val="00FE5553"/>
    <w:rsid w:val="00FE5584"/>
    <w:rsid w:val="00FE578F"/>
    <w:rsid w:val="00FE5856"/>
    <w:rsid w:val="00FE5950"/>
    <w:rsid w:val="00FE5B00"/>
    <w:rsid w:val="00FE5C49"/>
    <w:rsid w:val="00FE5C98"/>
    <w:rsid w:val="00FE5DE7"/>
    <w:rsid w:val="00FE600D"/>
    <w:rsid w:val="00FE6302"/>
    <w:rsid w:val="00FE63BB"/>
    <w:rsid w:val="00FE6587"/>
    <w:rsid w:val="00FE65AB"/>
    <w:rsid w:val="00FE68D2"/>
    <w:rsid w:val="00FE6A0B"/>
    <w:rsid w:val="00FE6A2B"/>
    <w:rsid w:val="00FE6B68"/>
    <w:rsid w:val="00FE6EE0"/>
    <w:rsid w:val="00FE6FB9"/>
    <w:rsid w:val="00FE7193"/>
    <w:rsid w:val="00FE7198"/>
    <w:rsid w:val="00FE73A5"/>
    <w:rsid w:val="00FE7605"/>
    <w:rsid w:val="00FE7847"/>
    <w:rsid w:val="00FE7A57"/>
    <w:rsid w:val="00FE7AC4"/>
    <w:rsid w:val="00FE7B3B"/>
    <w:rsid w:val="00FE7C70"/>
    <w:rsid w:val="00FF0304"/>
    <w:rsid w:val="00FF04DE"/>
    <w:rsid w:val="00FF060C"/>
    <w:rsid w:val="00FF06A5"/>
    <w:rsid w:val="00FF0860"/>
    <w:rsid w:val="00FF0954"/>
    <w:rsid w:val="00FF0BA4"/>
    <w:rsid w:val="00FF0BD8"/>
    <w:rsid w:val="00FF0C04"/>
    <w:rsid w:val="00FF0DE8"/>
    <w:rsid w:val="00FF0E53"/>
    <w:rsid w:val="00FF0FC2"/>
    <w:rsid w:val="00FF1411"/>
    <w:rsid w:val="00FF170E"/>
    <w:rsid w:val="00FF1735"/>
    <w:rsid w:val="00FF181D"/>
    <w:rsid w:val="00FF18F6"/>
    <w:rsid w:val="00FF192F"/>
    <w:rsid w:val="00FF1CF7"/>
    <w:rsid w:val="00FF20BC"/>
    <w:rsid w:val="00FF21C7"/>
    <w:rsid w:val="00FF24E9"/>
    <w:rsid w:val="00FF2531"/>
    <w:rsid w:val="00FF266F"/>
    <w:rsid w:val="00FF26F2"/>
    <w:rsid w:val="00FF275D"/>
    <w:rsid w:val="00FF2784"/>
    <w:rsid w:val="00FF29A6"/>
    <w:rsid w:val="00FF29E6"/>
    <w:rsid w:val="00FF2A58"/>
    <w:rsid w:val="00FF2ACC"/>
    <w:rsid w:val="00FF2B8F"/>
    <w:rsid w:val="00FF2C01"/>
    <w:rsid w:val="00FF312B"/>
    <w:rsid w:val="00FF3176"/>
    <w:rsid w:val="00FF353A"/>
    <w:rsid w:val="00FF359D"/>
    <w:rsid w:val="00FF3654"/>
    <w:rsid w:val="00FF3753"/>
    <w:rsid w:val="00FF3AC2"/>
    <w:rsid w:val="00FF3BDB"/>
    <w:rsid w:val="00FF3C52"/>
    <w:rsid w:val="00FF3C5D"/>
    <w:rsid w:val="00FF3D91"/>
    <w:rsid w:val="00FF3D94"/>
    <w:rsid w:val="00FF3F0B"/>
    <w:rsid w:val="00FF439B"/>
    <w:rsid w:val="00FF4487"/>
    <w:rsid w:val="00FF4623"/>
    <w:rsid w:val="00FF4745"/>
    <w:rsid w:val="00FF481A"/>
    <w:rsid w:val="00FF4ABB"/>
    <w:rsid w:val="00FF4B0C"/>
    <w:rsid w:val="00FF4FD5"/>
    <w:rsid w:val="00FF51B5"/>
    <w:rsid w:val="00FF5235"/>
    <w:rsid w:val="00FF5267"/>
    <w:rsid w:val="00FF5348"/>
    <w:rsid w:val="00FF53D2"/>
    <w:rsid w:val="00FF540D"/>
    <w:rsid w:val="00FF54E1"/>
    <w:rsid w:val="00FF55C9"/>
    <w:rsid w:val="00FF5626"/>
    <w:rsid w:val="00FF563E"/>
    <w:rsid w:val="00FF56F5"/>
    <w:rsid w:val="00FF59BD"/>
    <w:rsid w:val="00FF5A7C"/>
    <w:rsid w:val="00FF5C5B"/>
    <w:rsid w:val="00FF5DFE"/>
    <w:rsid w:val="00FF5F8C"/>
    <w:rsid w:val="00FF6064"/>
    <w:rsid w:val="00FF61C1"/>
    <w:rsid w:val="00FF63EA"/>
    <w:rsid w:val="00FF6652"/>
    <w:rsid w:val="00FF6728"/>
    <w:rsid w:val="00FF68D7"/>
    <w:rsid w:val="00FF69B7"/>
    <w:rsid w:val="00FF6A6C"/>
    <w:rsid w:val="00FF6A83"/>
    <w:rsid w:val="00FF6AE3"/>
    <w:rsid w:val="00FF6B93"/>
    <w:rsid w:val="00FF6E1D"/>
    <w:rsid w:val="00FF6E7A"/>
    <w:rsid w:val="00FF6F08"/>
    <w:rsid w:val="00FF718E"/>
    <w:rsid w:val="00FF7324"/>
    <w:rsid w:val="00FF76C8"/>
    <w:rsid w:val="00FF7AF8"/>
    <w:rsid w:val="00FF7C18"/>
    <w:rsid w:val="00FF7C8C"/>
    <w:rsid w:val="00FF7CF9"/>
    <w:rsid w:val="0140FBBB"/>
    <w:rsid w:val="01DFA8B8"/>
    <w:rsid w:val="027BE103"/>
    <w:rsid w:val="03A071DB"/>
    <w:rsid w:val="044F0ED7"/>
    <w:rsid w:val="04968B25"/>
    <w:rsid w:val="04D8962B"/>
    <w:rsid w:val="063045B4"/>
    <w:rsid w:val="07032121"/>
    <w:rsid w:val="0705E306"/>
    <w:rsid w:val="07925858"/>
    <w:rsid w:val="07D22AEB"/>
    <w:rsid w:val="08C36666"/>
    <w:rsid w:val="0A30244E"/>
    <w:rsid w:val="0A472B34"/>
    <w:rsid w:val="0A5E1004"/>
    <w:rsid w:val="0AA151A5"/>
    <w:rsid w:val="0AAEF99F"/>
    <w:rsid w:val="0B1E7A8E"/>
    <w:rsid w:val="0BBB701D"/>
    <w:rsid w:val="0CB0F689"/>
    <w:rsid w:val="0E4DDC58"/>
    <w:rsid w:val="0EDFECDC"/>
    <w:rsid w:val="0EF02BBD"/>
    <w:rsid w:val="0F141F57"/>
    <w:rsid w:val="0F9B9857"/>
    <w:rsid w:val="103AE657"/>
    <w:rsid w:val="10DAA404"/>
    <w:rsid w:val="1118F151"/>
    <w:rsid w:val="1196A0E5"/>
    <w:rsid w:val="11ADA1A2"/>
    <w:rsid w:val="1227FFC3"/>
    <w:rsid w:val="12301558"/>
    <w:rsid w:val="12FB168E"/>
    <w:rsid w:val="1318FCFC"/>
    <w:rsid w:val="1346AD1E"/>
    <w:rsid w:val="137A1F9D"/>
    <w:rsid w:val="13EDF71C"/>
    <w:rsid w:val="14633FAE"/>
    <w:rsid w:val="1489A25B"/>
    <w:rsid w:val="1916CF79"/>
    <w:rsid w:val="193F4BC2"/>
    <w:rsid w:val="1948F6B0"/>
    <w:rsid w:val="1972BE1B"/>
    <w:rsid w:val="19889119"/>
    <w:rsid w:val="19F2D5CC"/>
    <w:rsid w:val="1A255D58"/>
    <w:rsid w:val="1A52F1B8"/>
    <w:rsid w:val="1B51D4D7"/>
    <w:rsid w:val="1DDF3C3A"/>
    <w:rsid w:val="1DF5DD6F"/>
    <w:rsid w:val="1E7224DE"/>
    <w:rsid w:val="218968E5"/>
    <w:rsid w:val="21D16804"/>
    <w:rsid w:val="2253DCAA"/>
    <w:rsid w:val="231D41D5"/>
    <w:rsid w:val="242A26BE"/>
    <w:rsid w:val="25F4EDDA"/>
    <w:rsid w:val="2694DB26"/>
    <w:rsid w:val="2882A6E4"/>
    <w:rsid w:val="288FD1DE"/>
    <w:rsid w:val="28A1CD38"/>
    <w:rsid w:val="2995F953"/>
    <w:rsid w:val="29B75142"/>
    <w:rsid w:val="29E3145A"/>
    <w:rsid w:val="2A1F5475"/>
    <w:rsid w:val="2ACB2396"/>
    <w:rsid w:val="2C8E9D6D"/>
    <w:rsid w:val="2CC5E492"/>
    <w:rsid w:val="2CF508D8"/>
    <w:rsid w:val="2DB8DBD9"/>
    <w:rsid w:val="2DDBEE76"/>
    <w:rsid w:val="2F41D69B"/>
    <w:rsid w:val="2F585112"/>
    <w:rsid w:val="2FD67709"/>
    <w:rsid w:val="30D34ADF"/>
    <w:rsid w:val="31A2FDD5"/>
    <w:rsid w:val="3215B939"/>
    <w:rsid w:val="32226E0D"/>
    <w:rsid w:val="32ED0058"/>
    <w:rsid w:val="332DAB8E"/>
    <w:rsid w:val="3365121B"/>
    <w:rsid w:val="356BE814"/>
    <w:rsid w:val="35D25C82"/>
    <w:rsid w:val="3673252D"/>
    <w:rsid w:val="36E7769F"/>
    <w:rsid w:val="376AF558"/>
    <w:rsid w:val="3B08EAF8"/>
    <w:rsid w:val="3BA9D56E"/>
    <w:rsid w:val="3CE13552"/>
    <w:rsid w:val="3D2637D9"/>
    <w:rsid w:val="3D5ED382"/>
    <w:rsid w:val="3E2BC73E"/>
    <w:rsid w:val="3E7BE664"/>
    <w:rsid w:val="3FE769B9"/>
    <w:rsid w:val="402350E3"/>
    <w:rsid w:val="41198461"/>
    <w:rsid w:val="41BDCB1A"/>
    <w:rsid w:val="41F6A6DD"/>
    <w:rsid w:val="423D7679"/>
    <w:rsid w:val="432552CD"/>
    <w:rsid w:val="4338AF2A"/>
    <w:rsid w:val="43871B6B"/>
    <w:rsid w:val="43DDD05B"/>
    <w:rsid w:val="440F1D07"/>
    <w:rsid w:val="441582F7"/>
    <w:rsid w:val="45E015C2"/>
    <w:rsid w:val="4658C111"/>
    <w:rsid w:val="477FA135"/>
    <w:rsid w:val="47E67B5C"/>
    <w:rsid w:val="4805DFED"/>
    <w:rsid w:val="493C5E4F"/>
    <w:rsid w:val="49597258"/>
    <w:rsid w:val="49B9347F"/>
    <w:rsid w:val="4ABCC0F1"/>
    <w:rsid w:val="4BAC77E5"/>
    <w:rsid w:val="4BB59FD3"/>
    <w:rsid w:val="4BCF54F1"/>
    <w:rsid w:val="4C0381C6"/>
    <w:rsid w:val="4D6BD3EE"/>
    <w:rsid w:val="4DA5EB42"/>
    <w:rsid w:val="4DF268FC"/>
    <w:rsid w:val="4E3B0C63"/>
    <w:rsid w:val="4F1DC6B6"/>
    <w:rsid w:val="4F53A229"/>
    <w:rsid w:val="5031E6F2"/>
    <w:rsid w:val="51DD3413"/>
    <w:rsid w:val="52E117EB"/>
    <w:rsid w:val="52EA07A6"/>
    <w:rsid w:val="53B55CA0"/>
    <w:rsid w:val="54C46A24"/>
    <w:rsid w:val="559083E7"/>
    <w:rsid w:val="56201BD3"/>
    <w:rsid w:val="562B7AC6"/>
    <w:rsid w:val="56660F55"/>
    <w:rsid w:val="56D2EC8C"/>
    <w:rsid w:val="59BBA12A"/>
    <w:rsid w:val="5A1C63C7"/>
    <w:rsid w:val="5A21EC16"/>
    <w:rsid w:val="5A4186A8"/>
    <w:rsid w:val="5CF574DC"/>
    <w:rsid w:val="5D6451BC"/>
    <w:rsid w:val="5D6F4425"/>
    <w:rsid w:val="5F022C7E"/>
    <w:rsid w:val="5F07F2D5"/>
    <w:rsid w:val="5F4BC54E"/>
    <w:rsid w:val="5FC2D902"/>
    <w:rsid w:val="5FC883C7"/>
    <w:rsid w:val="607F98AB"/>
    <w:rsid w:val="61B74C21"/>
    <w:rsid w:val="61D2E7E6"/>
    <w:rsid w:val="6278DA4E"/>
    <w:rsid w:val="63688D0C"/>
    <w:rsid w:val="641C24E7"/>
    <w:rsid w:val="642592C6"/>
    <w:rsid w:val="6441DD26"/>
    <w:rsid w:val="644552B1"/>
    <w:rsid w:val="64BE0D66"/>
    <w:rsid w:val="65A869DB"/>
    <w:rsid w:val="65C1CB36"/>
    <w:rsid w:val="65D0CFC2"/>
    <w:rsid w:val="66D20F39"/>
    <w:rsid w:val="66F723A9"/>
    <w:rsid w:val="67E35BA0"/>
    <w:rsid w:val="686DEC59"/>
    <w:rsid w:val="698CC0A0"/>
    <w:rsid w:val="69F9D2E4"/>
    <w:rsid w:val="6A543D8D"/>
    <w:rsid w:val="6AA411B5"/>
    <w:rsid w:val="6BEAC341"/>
    <w:rsid w:val="6CFB07DE"/>
    <w:rsid w:val="6CFE8B11"/>
    <w:rsid w:val="6D602954"/>
    <w:rsid w:val="70001533"/>
    <w:rsid w:val="7046C739"/>
    <w:rsid w:val="72377EA4"/>
    <w:rsid w:val="7328EFDC"/>
    <w:rsid w:val="73B6D5B9"/>
    <w:rsid w:val="74B638F6"/>
    <w:rsid w:val="75119792"/>
    <w:rsid w:val="75B70BD1"/>
    <w:rsid w:val="764E0AD7"/>
    <w:rsid w:val="76F615EB"/>
    <w:rsid w:val="7737C553"/>
    <w:rsid w:val="7786C50D"/>
    <w:rsid w:val="77A70FB8"/>
    <w:rsid w:val="789633E8"/>
    <w:rsid w:val="79A2736D"/>
    <w:rsid w:val="7B1FDAE1"/>
    <w:rsid w:val="7BDEEC8C"/>
    <w:rsid w:val="7C1342C0"/>
    <w:rsid w:val="7D7EBB76"/>
    <w:rsid w:val="7EA061A8"/>
    <w:rsid w:val="7EC43454"/>
    <w:rsid w:val="7EC94355"/>
    <w:rsid w:val="7EE72725"/>
    <w:rsid w:val="7EF2E51D"/>
    <w:rsid w:val="7F4796A0"/>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E1A2FE6"/>
  <w15:chartTrackingRefBased/>
  <w15:docId w15:val="{029223EE-626A-4A93-881C-0839FBFEB1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1B7C"/>
    <w:pPr>
      <w:tabs>
        <w:tab w:val="left" w:pos="720"/>
      </w:tabs>
      <w:suppressAutoHyphens/>
      <w:spacing w:after="0" w:line="480" w:lineRule="auto"/>
      <w:ind w:firstLine="720"/>
    </w:pPr>
    <w:rPr>
      <w:rFonts w:ascii="Times New Roman" w:eastAsia="Batang" w:hAnsi="Times New Roman" w:cs="Times New Roman"/>
      <w:szCs w:val="24"/>
      <w:lang w:eastAsia="en-US"/>
    </w:rPr>
  </w:style>
  <w:style w:type="paragraph" w:styleId="Heading1">
    <w:name w:val="heading 1"/>
    <w:basedOn w:val="Normal"/>
    <w:next w:val="Normal"/>
    <w:link w:val="Heading1Char"/>
    <w:uiPriority w:val="9"/>
    <w:qFormat/>
    <w:rsid w:val="0069230A"/>
    <w:pPr>
      <w:keepNext/>
      <w:keepLines/>
      <w:widowControl w:val="0"/>
      <w:numPr>
        <w:numId w:val="1"/>
      </w:numPr>
      <w:spacing w:before="720" w:after="480" w:line="240" w:lineRule="auto"/>
      <w:jc w:val="center"/>
      <w:outlineLvl w:val="0"/>
    </w:pPr>
    <w:rPr>
      <w:b/>
      <w:bCs/>
      <w:sz w:val="26"/>
      <w:szCs w:val="32"/>
    </w:rPr>
  </w:style>
  <w:style w:type="paragraph" w:styleId="Heading2">
    <w:name w:val="heading 2"/>
    <w:basedOn w:val="Normal"/>
    <w:next w:val="Normal"/>
    <w:link w:val="Heading2Char"/>
    <w:uiPriority w:val="9"/>
    <w:qFormat/>
    <w:rsid w:val="0069230A"/>
    <w:pPr>
      <w:keepNext/>
      <w:keepLines/>
      <w:widowControl w:val="0"/>
      <w:numPr>
        <w:ilvl w:val="1"/>
        <w:numId w:val="1"/>
      </w:numPr>
      <w:spacing w:before="720" w:after="480" w:line="360" w:lineRule="auto"/>
      <w:jc w:val="center"/>
      <w:outlineLvl w:val="1"/>
    </w:pPr>
    <w:rPr>
      <w:b/>
      <w:bCs/>
      <w:iCs/>
      <w:szCs w:val="28"/>
    </w:rPr>
  </w:style>
  <w:style w:type="paragraph" w:styleId="Heading3">
    <w:name w:val="heading 3"/>
    <w:basedOn w:val="Normal"/>
    <w:next w:val="Normal"/>
    <w:link w:val="Heading3Char"/>
    <w:uiPriority w:val="9"/>
    <w:qFormat/>
    <w:rsid w:val="0069230A"/>
    <w:pPr>
      <w:keepNext/>
      <w:keepLines/>
      <w:widowControl w:val="0"/>
      <w:numPr>
        <w:ilvl w:val="2"/>
        <w:numId w:val="1"/>
      </w:numPr>
      <w:spacing w:before="720" w:after="480" w:line="240" w:lineRule="auto"/>
      <w:outlineLvl w:val="2"/>
    </w:pPr>
    <w:rPr>
      <w:b/>
      <w:bCs/>
      <w:szCs w:val="26"/>
    </w:rPr>
  </w:style>
  <w:style w:type="paragraph" w:styleId="Heading4">
    <w:name w:val="heading 4"/>
    <w:basedOn w:val="Normal"/>
    <w:next w:val="Normal"/>
    <w:link w:val="Heading4Char"/>
    <w:uiPriority w:val="9"/>
    <w:qFormat/>
    <w:rsid w:val="0069230A"/>
    <w:pPr>
      <w:keepNext/>
      <w:keepLines/>
      <w:widowControl w:val="0"/>
      <w:numPr>
        <w:ilvl w:val="3"/>
        <w:numId w:val="1"/>
      </w:numPr>
      <w:spacing w:before="720" w:after="480" w:line="240" w:lineRule="auto"/>
      <w:outlineLvl w:val="3"/>
    </w:pPr>
    <w:rPr>
      <w:b/>
      <w:bCs/>
      <w:i/>
      <w:szCs w:val="28"/>
    </w:rPr>
  </w:style>
  <w:style w:type="paragraph" w:styleId="Heading5">
    <w:name w:val="heading 5"/>
    <w:basedOn w:val="Normal"/>
    <w:next w:val="Normal"/>
    <w:link w:val="Heading5Char"/>
    <w:uiPriority w:val="9"/>
    <w:semiHidden/>
    <w:unhideWhenUsed/>
    <w:qFormat/>
    <w:rsid w:val="0069230A"/>
    <w:pPr>
      <w:keepNext/>
      <w:keepLines/>
      <w:numPr>
        <w:ilvl w:val="4"/>
        <w:numId w:val="1"/>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69230A"/>
    <w:pPr>
      <w:keepNext/>
      <w:keepLines/>
      <w:numPr>
        <w:ilvl w:val="5"/>
        <w:numId w:val="1"/>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69230A"/>
    <w:pPr>
      <w:keepNext/>
      <w:keepLines/>
      <w:numPr>
        <w:ilvl w:val="6"/>
        <w:numId w:val="1"/>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69230A"/>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69230A"/>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230A"/>
    <w:rPr>
      <w:rFonts w:ascii="Times New Roman" w:eastAsia="Batang" w:hAnsi="Times New Roman" w:cs="Times New Roman"/>
      <w:b/>
      <w:bCs/>
      <w:sz w:val="26"/>
      <w:szCs w:val="32"/>
      <w:lang w:eastAsia="en-US"/>
    </w:rPr>
  </w:style>
  <w:style w:type="character" w:customStyle="1" w:styleId="Heading2Char">
    <w:name w:val="Heading 2 Char"/>
    <w:basedOn w:val="DefaultParagraphFont"/>
    <w:link w:val="Heading2"/>
    <w:uiPriority w:val="9"/>
    <w:rsid w:val="0069230A"/>
    <w:rPr>
      <w:rFonts w:ascii="Times New Roman" w:eastAsia="Batang" w:hAnsi="Times New Roman" w:cs="Times New Roman"/>
      <w:b/>
      <w:bCs/>
      <w:iCs/>
      <w:szCs w:val="28"/>
      <w:lang w:eastAsia="en-US"/>
    </w:rPr>
  </w:style>
  <w:style w:type="character" w:customStyle="1" w:styleId="Heading3Char">
    <w:name w:val="Heading 3 Char"/>
    <w:basedOn w:val="DefaultParagraphFont"/>
    <w:link w:val="Heading3"/>
    <w:uiPriority w:val="9"/>
    <w:rsid w:val="0069230A"/>
    <w:rPr>
      <w:rFonts w:ascii="Times New Roman" w:eastAsia="Batang" w:hAnsi="Times New Roman" w:cs="Times New Roman"/>
      <w:b/>
      <w:bCs/>
      <w:szCs w:val="26"/>
      <w:lang w:eastAsia="en-US"/>
    </w:rPr>
  </w:style>
  <w:style w:type="character" w:customStyle="1" w:styleId="Heading4Char">
    <w:name w:val="Heading 4 Char"/>
    <w:basedOn w:val="DefaultParagraphFont"/>
    <w:link w:val="Heading4"/>
    <w:uiPriority w:val="9"/>
    <w:rsid w:val="0069230A"/>
    <w:rPr>
      <w:rFonts w:ascii="Times New Roman" w:eastAsia="Batang" w:hAnsi="Times New Roman" w:cs="Times New Roman"/>
      <w:b/>
      <w:bCs/>
      <w:i/>
      <w:szCs w:val="28"/>
      <w:lang w:eastAsia="en-US"/>
    </w:rPr>
  </w:style>
  <w:style w:type="character" w:customStyle="1" w:styleId="Heading5Char">
    <w:name w:val="Heading 5 Char"/>
    <w:basedOn w:val="DefaultParagraphFont"/>
    <w:link w:val="Heading5"/>
    <w:uiPriority w:val="9"/>
    <w:semiHidden/>
    <w:rsid w:val="0069230A"/>
    <w:rPr>
      <w:rFonts w:asciiTheme="majorHAnsi" w:eastAsiaTheme="majorEastAsia" w:hAnsiTheme="majorHAnsi" w:cstheme="majorBidi"/>
      <w:color w:val="2F5496" w:themeColor="accent1" w:themeShade="BF"/>
      <w:szCs w:val="24"/>
      <w:lang w:eastAsia="en-US"/>
    </w:rPr>
  </w:style>
  <w:style w:type="character" w:customStyle="1" w:styleId="Heading6Char">
    <w:name w:val="Heading 6 Char"/>
    <w:basedOn w:val="DefaultParagraphFont"/>
    <w:link w:val="Heading6"/>
    <w:uiPriority w:val="9"/>
    <w:semiHidden/>
    <w:rsid w:val="0069230A"/>
    <w:rPr>
      <w:rFonts w:asciiTheme="majorHAnsi" w:eastAsiaTheme="majorEastAsia" w:hAnsiTheme="majorHAnsi" w:cstheme="majorBidi"/>
      <w:color w:val="1F3763" w:themeColor="accent1" w:themeShade="7F"/>
      <w:szCs w:val="24"/>
      <w:lang w:eastAsia="en-US"/>
    </w:rPr>
  </w:style>
  <w:style w:type="character" w:customStyle="1" w:styleId="Heading7Char">
    <w:name w:val="Heading 7 Char"/>
    <w:basedOn w:val="DefaultParagraphFont"/>
    <w:link w:val="Heading7"/>
    <w:uiPriority w:val="9"/>
    <w:semiHidden/>
    <w:rsid w:val="0069230A"/>
    <w:rPr>
      <w:rFonts w:asciiTheme="majorHAnsi" w:eastAsiaTheme="majorEastAsia" w:hAnsiTheme="majorHAnsi" w:cstheme="majorBidi"/>
      <w:i/>
      <w:iCs/>
      <w:color w:val="1F3763" w:themeColor="accent1" w:themeShade="7F"/>
      <w:szCs w:val="24"/>
      <w:lang w:eastAsia="en-US"/>
    </w:rPr>
  </w:style>
  <w:style w:type="character" w:customStyle="1" w:styleId="Heading8Char">
    <w:name w:val="Heading 8 Char"/>
    <w:basedOn w:val="DefaultParagraphFont"/>
    <w:link w:val="Heading8"/>
    <w:uiPriority w:val="9"/>
    <w:semiHidden/>
    <w:rsid w:val="0069230A"/>
    <w:rPr>
      <w:rFonts w:asciiTheme="majorHAnsi" w:eastAsiaTheme="majorEastAsia" w:hAnsiTheme="majorHAnsi" w:cstheme="majorBidi"/>
      <w:color w:val="272727" w:themeColor="text1" w:themeTint="D8"/>
      <w:sz w:val="21"/>
      <w:szCs w:val="21"/>
      <w:lang w:eastAsia="en-US"/>
    </w:rPr>
  </w:style>
  <w:style w:type="character" w:customStyle="1" w:styleId="Heading9Char">
    <w:name w:val="Heading 9 Char"/>
    <w:basedOn w:val="DefaultParagraphFont"/>
    <w:link w:val="Heading9"/>
    <w:uiPriority w:val="9"/>
    <w:semiHidden/>
    <w:rsid w:val="0069230A"/>
    <w:rPr>
      <w:rFonts w:asciiTheme="majorHAnsi" w:eastAsiaTheme="majorEastAsia" w:hAnsiTheme="majorHAnsi" w:cstheme="majorBidi"/>
      <w:i/>
      <w:iCs/>
      <w:color w:val="272727" w:themeColor="text1" w:themeTint="D8"/>
      <w:sz w:val="21"/>
      <w:szCs w:val="21"/>
      <w:lang w:eastAsia="en-US"/>
    </w:rPr>
  </w:style>
  <w:style w:type="paragraph" w:styleId="Caption">
    <w:name w:val="caption"/>
    <w:basedOn w:val="Normal"/>
    <w:next w:val="Normal"/>
    <w:autoRedefine/>
    <w:uiPriority w:val="35"/>
    <w:unhideWhenUsed/>
    <w:qFormat/>
    <w:rsid w:val="00EC3294"/>
    <w:pPr>
      <w:tabs>
        <w:tab w:val="clear" w:pos="720"/>
      </w:tabs>
      <w:spacing w:after="200" w:line="276" w:lineRule="auto"/>
      <w:ind w:firstLine="0"/>
    </w:pPr>
    <w:rPr>
      <w:b/>
      <w:iCs/>
      <w:szCs w:val="18"/>
    </w:rPr>
  </w:style>
  <w:style w:type="paragraph" w:styleId="Header">
    <w:name w:val="header"/>
    <w:basedOn w:val="Normal"/>
    <w:link w:val="HeaderChar"/>
    <w:uiPriority w:val="99"/>
    <w:unhideWhenUsed/>
    <w:rsid w:val="00BC3275"/>
    <w:pPr>
      <w:tabs>
        <w:tab w:val="clear" w:pos="720"/>
        <w:tab w:val="center" w:pos="4680"/>
        <w:tab w:val="right" w:pos="9360"/>
      </w:tabs>
      <w:spacing w:line="240" w:lineRule="auto"/>
    </w:pPr>
  </w:style>
  <w:style w:type="character" w:customStyle="1" w:styleId="HeaderChar">
    <w:name w:val="Header Char"/>
    <w:basedOn w:val="DefaultParagraphFont"/>
    <w:link w:val="Header"/>
    <w:uiPriority w:val="99"/>
    <w:rsid w:val="00BC3275"/>
    <w:rPr>
      <w:rFonts w:ascii="Times New Roman" w:eastAsia="Batang" w:hAnsi="Times New Roman" w:cs="Times New Roman"/>
      <w:szCs w:val="24"/>
      <w:lang w:eastAsia="en-US"/>
    </w:rPr>
  </w:style>
  <w:style w:type="paragraph" w:styleId="Footer">
    <w:name w:val="footer"/>
    <w:basedOn w:val="Normal"/>
    <w:link w:val="FooterChar"/>
    <w:uiPriority w:val="99"/>
    <w:unhideWhenUsed/>
    <w:rsid w:val="00BC3275"/>
    <w:pPr>
      <w:tabs>
        <w:tab w:val="clear" w:pos="720"/>
        <w:tab w:val="center" w:pos="4680"/>
        <w:tab w:val="right" w:pos="9360"/>
      </w:tabs>
      <w:spacing w:line="240" w:lineRule="auto"/>
    </w:pPr>
  </w:style>
  <w:style w:type="character" w:customStyle="1" w:styleId="FooterChar">
    <w:name w:val="Footer Char"/>
    <w:basedOn w:val="DefaultParagraphFont"/>
    <w:link w:val="Footer"/>
    <w:uiPriority w:val="99"/>
    <w:rsid w:val="00BC3275"/>
    <w:rPr>
      <w:rFonts w:ascii="Times New Roman" w:eastAsia="Batang" w:hAnsi="Times New Roman" w:cs="Times New Roman"/>
      <w:szCs w:val="24"/>
      <w:lang w:eastAsia="en-US"/>
    </w:rPr>
  </w:style>
  <w:style w:type="paragraph" w:customStyle="1" w:styleId="EndNoteBibliographyTitle">
    <w:name w:val="EndNote Bibliography Title"/>
    <w:basedOn w:val="Normal"/>
    <w:link w:val="EndNoteBibliographyTitleChar"/>
    <w:rsid w:val="00164D96"/>
    <w:pPr>
      <w:jc w:val="center"/>
    </w:pPr>
    <w:rPr>
      <w:noProof/>
    </w:rPr>
  </w:style>
  <w:style w:type="character" w:customStyle="1" w:styleId="EndNoteBibliographyTitleChar">
    <w:name w:val="EndNote Bibliography Title Char"/>
    <w:basedOn w:val="DefaultParagraphFont"/>
    <w:link w:val="EndNoteBibliographyTitle"/>
    <w:rsid w:val="00164D96"/>
    <w:rPr>
      <w:rFonts w:ascii="Times New Roman" w:eastAsia="Batang" w:hAnsi="Times New Roman" w:cs="Times New Roman"/>
      <w:noProof/>
      <w:szCs w:val="24"/>
      <w:lang w:eastAsia="en-US"/>
    </w:rPr>
  </w:style>
  <w:style w:type="paragraph" w:customStyle="1" w:styleId="EndNoteBibliography">
    <w:name w:val="EndNote Bibliography"/>
    <w:basedOn w:val="Normal"/>
    <w:link w:val="EndNoteBibliographyChar"/>
    <w:rsid w:val="00164D96"/>
    <w:pPr>
      <w:spacing w:line="240" w:lineRule="auto"/>
    </w:pPr>
    <w:rPr>
      <w:noProof/>
    </w:rPr>
  </w:style>
  <w:style w:type="character" w:customStyle="1" w:styleId="EndNoteBibliographyChar">
    <w:name w:val="EndNote Bibliography Char"/>
    <w:basedOn w:val="DefaultParagraphFont"/>
    <w:link w:val="EndNoteBibliography"/>
    <w:rsid w:val="00164D96"/>
    <w:rPr>
      <w:rFonts w:ascii="Times New Roman" w:eastAsia="Batang" w:hAnsi="Times New Roman" w:cs="Times New Roman"/>
      <w:noProof/>
      <w:szCs w:val="24"/>
      <w:lang w:eastAsia="en-US"/>
    </w:rPr>
  </w:style>
  <w:style w:type="character" w:styleId="Hyperlink">
    <w:name w:val="Hyperlink"/>
    <w:basedOn w:val="DefaultParagraphFont"/>
    <w:uiPriority w:val="99"/>
    <w:unhideWhenUsed/>
    <w:rsid w:val="00164D96"/>
    <w:rPr>
      <w:color w:val="0563C1" w:themeColor="hyperlink"/>
      <w:u w:val="single"/>
    </w:rPr>
  </w:style>
  <w:style w:type="character" w:styleId="UnresolvedMention">
    <w:name w:val="Unresolved Mention"/>
    <w:basedOn w:val="DefaultParagraphFont"/>
    <w:uiPriority w:val="99"/>
    <w:semiHidden/>
    <w:unhideWhenUsed/>
    <w:rsid w:val="00164D96"/>
    <w:rPr>
      <w:color w:val="605E5C"/>
      <w:shd w:val="clear" w:color="auto" w:fill="E1DFDD"/>
    </w:rPr>
  </w:style>
  <w:style w:type="character" w:customStyle="1" w:styleId="eop">
    <w:name w:val="eop"/>
    <w:basedOn w:val="DefaultParagraphFont"/>
    <w:rsid w:val="00D21DD4"/>
  </w:style>
  <w:style w:type="paragraph" w:styleId="ListParagraph">
    <w:name w:val="List Paragraph"/>
    <w:basedOn w:val="Normal"/>
    <w:uiPriority w:val="34"/>
    <w:qFormat/>
    <w:rsid w:val="009C6D5C"/>
    <w:pPr>
      <w:ind w:left="720"/>
      <w:contextualSpacing/>
    </w:pPr>
  </w:style>
  <w:style w:type="character" w:styleId="Strong">
    <w:name w:val="Strong"/>
    <w:basedOn w:val="DefaultParagraphFont"/>
    <w:uiPriority w:val="22"/>
    <w:qFormat/>
    <w:rsid w:val="003F225C"/>
    <w:rPr>
      <w:b/>
      <w:bCs/>
    </w:rPr>
  </w:style>
  <w:style w:type="character" w:styleId="CommentReference">
    <w:name w:val="annotation reference"/>
    <w:basedOn w:val="DefaultParagraphFont"/>
    <w:uiPriority w:val="99"/>
    <w:semiHidden/>
    <w:unhideWhenUsed/>
    <w:rsid w:val="000B5A34"/>
    <w:rPr>
      <w:sz w:val="16"/>
      <w:szCs w:val="16"/>
    </w:rPr>
  </w:style>
  <w:style w:type="paragraph" w:styleId="CommentText">
    <w:name w:val="annotation text"/>
    <w:basedOn w:val="Normal"/>
    <w:link w:val="CommentTextChar"/>
    <w:uiPriority w:val="99"/>
    <w:unhideWhenUsed/>
    <w:rsid w:val="000B5A34"/>
    <w:pPr>
      <w:spacing w:line="240" w:lineRule="auto"/>
    </w:pPr>
    <w:rPr>
      <w:sz w:val="20"/>
      <w:szCs w:val="20"/>
    </w:rPr>
  </w:style>
  <w:style w:type="character" w:customStyle="1" w:styleId="CommentTextChar">
    <w:name w:val="Comment Text Char"/>
    <w:basedOn w:val="DefaultParagraphFont"/>
    <w:link w:val="CommentText"/>
    <w:uiPriority w:val="99"/>
    <w:rsid w:val="000B5A34"/>
    <w:rPr>
      <w:rFonts w:ascii="Times New Roman" w:eastAsia="Batang" w:hAnsi="Times New Roman" w:cs="Times New Roman"/>
      <w:sz w:val="20"/>
      <w:szCs w:val="20"/>
      <w:lang w:eastAsia="en-US"/>
    </w:rPr>
  </w:style>
  <w:style w:type="paragraph" w:styleId="CommentSubject">
    <w:name w:val="annotation subject"/>
    <w:basedOn w:val="CommentText"/>
    <w:next w:val="CommentText"/>
    <w:link w:val="CommentSubjectChar"/>
    <w:uiPriority w:val="99"/>
    <w:semiHidden/>
    <w:unhideWhenUsed/>
    <w:rsid w:val="000B5A34"/>
    <w:rPr>
      <w:b/>
      <w:bCs/>
    </w:rPr>
  </w:style>
  <w:style w:type="character" w:customStyle="1" w:styleId="CommentSubjectChar">
    <w:name w:val="Comment Subject Char"/>
    <w:basedOn w:val="CommentTextChar"/>
    <w:link w:val="CommentSubject"/>
    <w:uiPriority w:val="99"/>
    <w:semiHidden/>
    <w:rsid w:val="000B5A34"/>
    <w:rPr>
      <w:rFonts w:ascii="Times New Roman" w:eastAsia="Batang" w:hAnsi="Times New Roman" w:cs="Times New Roman"/>
      <w:b/>
      <w:bCs/>
      <w:sz w:val="20"/>
      <w:szCs w:val="20"/>
      <w:lang w:eastAsia="en-US"/>
    </w:rPr>
  </w:style>
  <w:style w:type="paragraph" w:styleId="Revision">
    <w:name w:val="Revision"/>
    <w:hidden/>
    <w:uiPriority w:val="99"/>
    <w:semiHidden/>
    <w:rsid w:val="004F4D75"/>
    <w:pPr>
      <w:spacing w:after="0" w:line="240" w:lineRule="auto"/>
    </w:pPr>
    <w:rPr>
      <w:rFonts w:ascii="Times New Roman" w:eastAsia="Batang" w:hAnsi="Times New Roman" w:cs="Times New Roman"/>
      <w:szCs w:val="24"/>
      <w:lang w:eastAsia="en-US"/>
    </w:rPr>
  </w:style>
  <w:style w:type="character" w:styleId="PlaceholderText">
    <w:name w:val="Placeholder Text"/>
    <w:basedOn w:val="DefaultParagraphFont"/>
    <w:uiPriority w:val="99"/>
    <w:semiHidden/>
    <w:rsid w:val="001C6E1E"/>
    <w:rPr>
      <w:color w:val="808080"/>
    </w:rPr>
  </w:style>
  <w:style w:type="character" w:styleId="FollowedHyperlink">
    <w:name w:val="FollowedHyperlink"/>
    <w:basedOn w:val="DefaultParagraphFont"/>
    <w:uiPriority w:val="99"/>
    <w:semiHidden/>
    <w:unhideWhenUsed/>
    <w:rsid w:val="00EC686D"/>
    <w:rPr>
      <w:color w:val="954F72" w:themeColor="followedHyperlink"/>
      <w:u w:val="single"/>
    </w:rPr>
  </w:style>
  <w:style w:type="table" w:styleId="TableGrid">
    <w:name w:val="Table Grid"/>
    <w:basedOn w:val="TableNormal"/>
    <w:uiPriority w:val="39"/>
    <w:rsid w:val="007443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F50D82"/>
    <w:pPr>
      <w:spacing w:line="240" w:lineRule="auto"/>
    </w:pPr>
    <w:rPr>
      <w:sz w:val="20"/>
      <w:szCs w:val="20"/>
    </w:rPr>
  </w:style>
  <w:style w:type="character" w:customStyle="1" w:styleId="FootnoteTextChar">
    <w:name w:val="Footnote Text Char"/>
    <w:basedOn w:val="DefaultParagraphFont"/>
    <w:link w:val="FootnoteText"/>
    <w:uiPriority w:val="99"/>
    <w:semiHidden/>
    <w:rsid w:val="00F50D82"/>
    <w:rPr>
      <w:rFonts w:ascii="Times New Roman" w:eastAsia="Batang" w:hAnsi="Times New Roman" w:cs="Times New Roman"/>
      <w:sz w:val="20"/>
      <w:szCs w:val="20"/>
      <w:lang w:eastAsia="en-US"/>
    </w:rPr>
  </w:style>
  <w:style w:type="character" w:styleId="FootnoteReference">
    <w:name w:val="footnote reference"/>
    <w:basedOn w:val="DefaultParagraphFont"/>
    <w:uiPriority w:val="99"/>
    <w:semiHidden/>
    <w:unhideWhenUsed/>
    <w:rsid w:val="00F50D82"/>
    <w:rPr>
      <w:vertAlign w:val="superscript"/>
    </w:rPr>
  </w:style>
  <w:style w:type="character" w:styleId="LineNumber">
    <w:name w:val="line number"/>
    <w:basedOn w:val="DefaultParagraphFont"/>
    <w:uiPriority w:val="99"/>
    <w:semiHidden/>
    <w:unhideWhenUsed/>
    <w:rsid w:val="00E67A5F"/>
  </w:style>
  <w:style w:type="paragraph" w:customStyle="1" w:styleId="xxxmsolistparagraph">
    <w:name w:val="x_xxmsolistparagraph"/>
    <w:basedOn w:val="Normal"/>
    <w:rsid w:val="0037346F"/>
    <w:pPr>
      <w:tabs>
        <w:tab w:val="clear" w:pos="720"/>
      </w:tabs>
      <w:suppressAutoHyphens w:val="0"/>
      <w:spacing w:before="100" w:beforeAutospacing="1" w:after="100" w:afterAutospacing="1" w:line="240" w:lineRule="auto"/>
      <w:ind w:firstLine="0"/>
    </w:pPr>
    <w:rPr>
      <w:rFonts w:eastAsia="Times New Roman"/>
      <w:sz w:val="24"/>
      <w:lang w:eastAsia="ko-KR"/>
    </w:rPr>
  </w:style>
  <w:style w:type="character" w:customStyle="1" w:styleId="apple-converted-space">
    <w:name w:val="apple-converted-space"/>
    <w:basedOn w:val="DefaultParagraphFont"/>
    <w:rsid w:val="0037346F"/>
  </w:style>
  <w:style w:type="paragraph" w:styleId="EndnoteText">
    <w:name w:val="endnote text"/>
    <w:basedOn w:val="Normal"/>
    <w:link w:val="EndnoteTextChar"/>
    <w:uiPriority w:val="99"/>
    <w:semiHidden/>
    <w:unhideWhenUsed/>
    <w:rsid w:val="004C0E87"/>
    <w:pPr>
      <w:spacing w:line="240" w:lineRule="auto"/>
    </w:pPr>
    <w:rPr>
      <w:sz w:val="20"/>
      <w:szCs w:val="20"/>
    </w:rPr>
  </w:style>
  <w:style w:type="character" w:customStyle="1" w:styleId="EndnoteTextChar">
    <w:name w:val="Endnote Text Char"/>
    <w:basedOn w:val="DefaultParagraphFont"/>
    <w:link w:val="EndnoteText"/>
    <w:uiPriority w:val="99"/>
    <w:semiHidden/>
    <w:rsid w:val="004C0E87"/>
    <w:rPr>
      <w:rFonts w:ascii="Times New Roman" w:eastAsia="Batang" w:hAnsi="Times New Roman" w:cs="Times New Roman"/>
      <w:sz w:val="20"/>
      <w:szCs w:val="20"/>
      <w:lang w:eastAsia="en-US"/>
    </w:rPr>
  </w:style>
  <w:style w:type="character" w:styleId="EndnoteReference">
    <w:name w:val="endnote reference"/>
    <w:basedOn w:val="DefaultParagraphFont"/>
    <w:uiPriority w:val="99"/>
    <w:semiHidden/>
    <w:unhideWhenUsed/>
    <w:rsid w:val="004C0E87"/>
    <w:rPr>
      <w:vertAlign w:val="superscript"/>
    </w:rPr>
  </w:style>
  <w:style w:type="paragraph" w:styleId="NoSpacing">
    <w:name w:val="No Spacing"/>
    <w:uiPriority w:val="1"/>
    <w:qFormat/>
    <w:rsid w:val="00D82489"/>
    <w:pPr>
      <w:tabs>
        <w:tab w:val="left" w:pos="720"/>
      </w:tabs>
      <w:suppressAutoHyphens/>
      <w:spacing w:after="0" w:line="240" w:lineRule="auto"/>
      <w:ind w:firstLine="720"/>
    </w:pPr>
    <w:rPr>
      <w:rFonts w:ascii="Times New Roman" w:eastAsia="Batang" w:hAnsi="Times New Roman" w:cs="Times New Roman"/>
      <w:szCs w:val="24"/>
      <w:lang w:eastAsia="en-US"/>
    </w:rPr>
  </w:style>
  <w:style w:type="paragraph" w:customStyle="1" w:styleId="EndNoteCategoryHeading">
    <w:name w:val="EndNote Category Heading"/>
    <w:basedOn w:val="Normal"/>
    <w:link w:val="EndNoteCategoryHeadingChar"/>
    <w:rsid w:val="00A6747D"/>
    <w:pPr>
      <w:spacing w:before="120" w:after="120"/>
    </w:pPr>
  </w:style>
  <w:style w:type="character" w:customStyle="1" w:styleId="EndNoteCategoryHeadingChar">
    <w:name w:val="EndNote Category Heading Char"/>
    <w:basedOn w:val="DefaultParagraphFont"/>
    <w:link w:val="EndNoteCategoryHeading"/>
    <w:rsid w:val="00A6747D"/>
    <w:rPr>
      <w:rFonts w:ascii="Times New Roman" w:eastAsia="Batang" w:hAnsi="Times New Roman" w:cs="Times New Roman"/>
      <w:szCs w:val="24"/>
      <w:lang w:eastAsia="en-US"/>
    </w:rPr>
  </w:style>
  <w:style w:type="paragraph" w:customStyle="1" w:styleId="EndNoteCategoryTitle">
    <w:name w:val="EndNote Category Title"/>
    <w:basedOn w:val="Normal"/>
    <w:link w:val="EndNoteCategoryTitleChar"/>
    <w:rsid w:val="003E4737"/>
    <w:pPr>
      <w:spacing w:before="120" w:after="120"/>
      <w:jc w:val="center"/>
    </w:pPr>
  </w:style>
  <w:style w:type="character" w:customStyle="1" w:styleId="EndNoteCategoryTitleChar">
    <w:name w:val="EndNote Category Title Char"/>
    <w:basedOn w:val="EndNoteBibliographyChar"/>
    <w:link w:val="EndNoteCategoryTitle"/>
    <w:rsid w:val="003E4737"/>
    <w:rPr>
      <w:rFonts w:ascii="Times New Roman" w:eastAsia="Batang" w:hAnsi="Times New Roman" w:cs="Times New Roman"/>
      <w:noProof/>
      <w:szCs w:val="24"/>
      <w:lang w:eastAsia="en-US"/>
    </w:rPr>
  </w:style>
  <w:style w:type="paragraph" w:styleId="NormalWeb">
    <w:name w:val="Normal (Web)"/>
    <w:basedOn w:val="Normal"/>
    <w:uiPriority w:val="99"/>
    <w:semiHidden/>
    <w:unhideWhenUsed/>
    <w:rsid w:val="00B12D5B"/>
    <w:pPr>
      <w:tabs>
        <w:tab w:val="clear" w:pos="720"/>
      </w:tabs>
      <w:suppressAutoHyphens w:val="0"/>
      <w:spacing w:before="100" w:beforeAutospacing="1" w:after="100" w:afterAutospacing="1" w:line="240" w:lineRule="auto"/>
      <w:ind w:firstLine="0"/>
    </w:pPr>
    <w:rPr>
      <w:rFonts w:eastAsia="Times New Roman"/>
      <w:sz w:val="24"/>
      <w:lang w:eastAsia="zh-TW"/>
    </w:rPr>
  </w:style>
  <w:style w:type="character" w:styleId="PageNumber">
    <w:name w:val="page number"/>
    <w:basedOn w:val="DefaultParagraphFont"/>
    <w:uiPriority w:val="99"/>
    <w:semiHidden/>
    <w:unhideWhenUsed/>
    <w:rsid w:val="00AC34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298457">
      <w:bodyDiv w:val="1"/>
      <w:marLeft w:val="0"/>
      <w:marRight w:val="0"/>
      <w:marTop w:val="0"/>
      <w:marBottom w:val="0"/>
      <w:divBdr>
        <w:top w:val="none" w:sz="0" w:space="0" w:color="auto"/>
        <w:left w:val="none" w:sz="0" w:space="0" w:color="auto"/>
        <w:bottom w:val="none" w:sz="0" w:space="0" w:color="auto"/>
        <w:right w:val="none" w:sz="0" w:space="0" w:color="auto"/>
      </w:divBdr>
    </w:div>
    <w:div w:id="135029367">
      <w:bodyDiv w:val="1"/>
      <w:marLeft w:val="0"/>
      <w:marRight w:val="0"/>
      <w:marTop w:val="0"/>
      <w:marBottom w:val="0"/>
      <w:divBdr>
        <w:top w:val="none" w:sz="0" w:space="0" w:color="auto"/>
        <w:left w:val="none" w:sz="0" w:space="0" w:color="auto"/>
        <w:bottom w:val="none" w:sz="0" w:space="0" w:color="auto"/>
        <w:right w:val="none" w:sz="0" w:space="0" w:color="auto"/>
      </w:divBdr>
    </w:div>
    <w:div w:id="426004438">
      <w:bodyDiv w:val="1"/>
      <w:marLeft w:val="0"/>
      <w:marRight w:val="0"/>
      <w:marTop w:val="0"/>
      <w:marBottom w:val="0"/>
      <w:divBdr>
        <w:top w:val="none" w:sz="0" w:space="0" w:color="auto"/>
        <w:left w:val="none" w:sz="0" w:space="0" w:color="auto"/>
        <w:bottom w:val="none" w:sz="0" w:space="0" w:color="auto"/>
        <w:right w:val="none" w:sz="0" w:space="0" w:color="auto"/>
      </w:divBdr>
      <w:divsChild>
        <w:div w:id="1656372666">
          <w:marLeft w:val="0"/>
          <w:marRight w:val="0"/>
          <w:marTop w:val="0"/>
          <w:marBottom w:val="0"/>
          <w:divBdr>
            <w:top w:val="none" w:sz="0" w:space="0" w:color="auto"/>
            <w:left w:val="none" w:sz="0" w:space="0" w:color="auto"/>
            <w:bottom w:val="none" w:sz="0" w:space="0" w:color="auto"/>
            <w:right w:val="none" w:sz="0" w:space="0" w:color="auto"/>
          </w:divBdr>
          <w:divsChild>
            <w:div w:id="1814328944">
              <w:marLeft w:val="0"/>
              <w:marRight w:val="0"/>
              <w:marTop w:val="0"/>
              <w:marBottom w:val="0"/>
              <w:divBdr>
                <w:top w:val="none" w:sz="0" w:space="0" w:color="auto"/>
                <w:left w:val="none" w:sz="0" w:space="0" w:color="auto"/>
                <w:bottom w:val="none" w:sz="0" w:space="0" w:color="auto"/>
                <w:right w:val="none" w:sz="0" w:space="0" w:color="auto"/>
              </w:divBdr>
              <w:divsChild>
                <w:div w:id="2070372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2763854">
      <w:bodyDiv w:val="1"/>
      <w:marLeft w:val="0"/>
      <w:marRight w:val="0"/>
      <w:marTop w:val="0"/>
      <w:marBottom w:val="0"/>
      <w:divBdr>
        <w:top w:val="none" w:sz="0" w:space="0" w:color="auto"/>
        <w:left w:val="none" w:sz="0" w:space="0" w:color="auto"/>
        <w:bottom w:val="none" w:sz="0" w:space="0" w:color="auto"/>
        <w:right w:val="none" w:sz="0" w:space="0" w:color="auto"/>
      </w:divBdr>
    </w:div>
    <w:div w:id="748772920">
      <w:bodyDiv w:val="1"/>
      <w:marLeft w:val="0"/>
      <w:marRight w:val="0"/>
      <w:marTop w:val="0"/>
      <w:marBottom w:val="0"/>
      <w:divBdr>
        <w:top w:val="none" w:sz="0" w:space="0" w:color="auto"/>
        <w:left w:val="none" w:sz="0" w:space="0" w:color="auto"/>
        <w:bottom w:val="none" w:sz="0" w:space="0" w:color="auto"/>
        <w:right w:val="none" w:sz="0" w:space="0" w:color="auto"/>
      </w:divBdr>
    </w:div>
    <w:div w:id="780031389">
      <w:bodyDiv w:val="1"/>
      <w:marLeft w:val="0"/>
      <w:marRight w:val="0"/>
      <w:marTop w:val="0"/>
      <w:marBottom w:val="0"/>
      <w:divBdr>
        <w:top w:val="none" w:sz="0" w:space="0" w:color="auto"/>
        <w:left w:val="none" w:sz="0" w:space="0" w:color="auto"/>
        <w:bottom w:val="none" w:sz="0" w:space="0" w:color="auto"/>
        <w:right w:val="none" w:sz="0" w:space="0" w:color="auto"/>
      </w:divBdr>
    </w:div>
    <w:div w:id="811679164">
      <w:bodyDiv w:val="1"/>
      <w:marLeft w:val="0"/>
      <w:marRight w:val="0"/>
      <w:marTop w:val="0"/>
      <w:marBottom w:val="0"/>
      <w:divBdr>
        <w:top w:val="none" w:sz="0" w:space="0" w:color="auto"/>
        <w:left w:val="none" w:sz="0" w:space="0" w:color="auto"/>
        <w:bottom w:val="none" w:sz="0" w:space="0" w:color="auto"/>
        <w:right w:val="none" w:sz="0" w:space="0" w:color="auto"/>
      </w:divBdr>
    </w:div>
    <w:div w:id="890457939">
      <w:bodyDiv w:val="1"/>
      <w:marLeft w:val="0"/>
      <w:marRight w:val="0"/>
      <w:marTop w:val="0"/>
      <w:marBottom w:val="0"/>
      <w:divBdr>
        <w:top w:val="none" w:sz="0" w:space="0" w:color="auto"/>
        <w:left w:val="none" w:sz="0" w:space="0" w:color="auto"/>
        <w:bottom w:val="none" w:sz="0" w:space="0" w:color="auto"/>
        <w:right w:val="none" w:sz="0" w:space="0" w:color="auto"/>
      </w:divBdr>
    </w:div>
    <w:div w:id="902721021">
      <w:bodyDiv w:val="1"/>
      <w:marLeft w:val="0"/>
      <w:marRight w:val="0"/>
      <w:marTop w:val="0"/>
      <w:marBottom w:val="0"/>
      <w:divBdr>
        <w:top w:val="none" w:sz="0" w:space="0" w:color="auto"/>
        <w:left w:val="none" w:sz="0" w:space="0" w:color="auto"/>
        <w:bottom w:val="none" w:sz="0" w:space="0" w:color="auto"/>
        <w:right w:val="none" w:sz="0" w:space="0" w:color="auto"/>
      </w:divBdr>
    </w:div>
    <w:div w:id="904602741">
      <w:bodyDiv w:val="1"/>
      <w:marLeft w:val="0"/>
      <w:marRight w:val="0"/>
      <w:marTop w:val="0"/>
      <w:marBottom w:val="0"/>
      <w:divBdr>
        <w:top w:val="none" w:sz="0" w:space="0" w:color="auto"/>
        <w:left w:val="none" w:sz="0" w:space="0" w:color="auto"/>
        <w:bottom w:val="none" w:sz="0" w:space="0" w:color="auto"/>
        <w:right w:val="none" w:sz="0" w:space="0" w:color="auto"/>
      </w:divBdr>
    </w:div>
    <w:div w:id="907811257">
      <w:bodyDiv w:val="1"/>
      <w:marLeft w:val="0"/>
      <w:marRight w:val="0"/>
      <w:marTop w:val="0"/>
      <w:marBottom w:val="0"/>
      <w:divBdr>
        <w:top w:val="none" w:sz="0" w:space="0" w:color="auto"/>
        <w:left w:val="none" w:sz="0" w:space="0" w:color="auto"/>
        <w:bottom w:val="none" w:sz="0" w:space="0" w:color="auto"/>
        <w:right w:val="none" w:sz="0" w:space="0" w:color="auto"/>
      </w:divBdr>
    </w:div>
    <w:div w:id="1218011604">
      <w:bodyDiv w:val="1"/>
      <w:marLeft w:val="0"/>
      <w:marRight w:val="0"/>
      <w:marTop w:val="0"/>
      <w:marBottom w:val="0"/>
      <w:divBdr>
        <w:top w:val="none" w:sz="0" w:space="0" w:color="auto"/>
        <w:left w:val="none" w:sz="0" w:space="0" w:color="auto"/>
        <w:bottom w:val="none" w:sz="0" w:space="0" w:color="auto"/>
        <w:right w:val="none" w:sz="0" w:space="0" w:color="auto"/>
      </w:divBdr>
    </w:div>
    <w:div w:id="1227884634">
      <w:bodyDiv w:val="1"/>
      <w:marLeft w:val="0"/>
      <w:marRight w:val="0"/>
      <w:marTop w:val="0"/>
      <w:marBottom w:val="0"/>
      <w:divBdr>
        <w:top w:val="none" w:sz="0" w:space="0" w:color="auto"/>
        <w:left w:val="none" w:sz="0" w:space="0" w:color="auto"/>
        <w:bottom w:val="none" w:sz="0" w:space="0" w:color="auto"/>
        <w:right w:val="none" w:sz="0" w:space="0" w:color="auto"/>
      </w:divBdr>
      <w:divsChild>
        <w:div w:id="72557382">
          <w:marLeft w:val="0"/>
          <w:marRight w:val="0"/>
          <w:marTop w:val="0"/>
          <w:marBottom w:val="0"/>
          <w:divBdr>
            <w:top w:val="none" w:sz="0" w:space="0" w:color="auto"/>
            <w:left w:val="none" w:sz="0" w:space="0" w:color="auto"/>
            <w:bottom w:val="none" w:sz="0" w:space="0" w:color="auto"/>
            <w:right w:val="none" w:sz="0" w:space="0" w:color="auto"/>
          </w:divBdr>
          <w:divsChild>
            <w:div w:id="730661908">
              <w:marLeft w:val="0"/>
              <w:marRight w:val="0"/>
              <w:marTop w:val="0"/>
              <w:marBottom w:val="0"/>
              <w:divBdr>
                <w:top w:val="none" w:sz="0" w:space="0" w:color="auto"/>
                <w:left w:val="none" w:sz="0" w:space="0" w:color="auto"/>
                <w:bottom w:val="none" w:sz="0" w:space="0" w:color="auto"/>
                <w:right w:val="none" w:sz="0" w:space="0" w:color="auto"/>
              </w:divBdr>
            </w:div>
          </w:divsChild>
        </w:div>
        <w:div w:id="2097825338">
          <w:marLeft w:val="0"/>
          <w:marRight w:val="0"/>
          <w:marTop w:val="0"/>
          <w:marBottom w:val="0"/>
          <w:divBdr>
            <w:top w:val="none" w:sz="0" w:space="0" w:color="auto"/>
            <w:left w:val="none" w:sz="0" w:space="0" w:color="auto"/>
            <w:bottom w:val="none" w:sz="0" w:space="0" w:color="auto"/>
            <w:right w:val="none" w:sz="0" w:space="0" w:color="auto"/>
          </w:divBdr>
          <w:divsChild>
            <w:div w:id="578709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790065">
      <w:bodyDiv w:val="1"/>
      <w:marLeft w:val="0"/>
      <w:marRight w:val="0"/>
      <w:marTop w:val="0"/>
      <w:marBottom w:val="0"/>
      <w:divBdr>
        <w:top w:val="none" w:sz="0" w:space="0" w:color="auto"/>
        <w:left w:val="none" w:sz="0" w:space="0" w:color="auto"/>
        <w:bottom w:val="none" w:sz="0" w:space="0" w:color="auto"/>
        <w:right w:val="none" w:sz="0" w:space="0" w:color="auto"/>
      </w:divBdr>
    </w:div>
    <w:div w:id="1243371127">
      <w:bodyDiv w:val="1"/>
      <w:marLeft w:val="0"/>
      <w:marRight w:val="0"/>
      <w:marTop w:val="0"/>
      <w:marBottom w:val="0"/>
      <w:divBdr>
        <w:top w:val="none" w:sz="0" w:space="0" w:color="auto"/>
        <w:left w:val="none" w:sz="0" w:space="0" w:color="auto"/>
        <w:bottom w:val="none" w:sz="0" w:space="0" w:color="auto"/>
        <w:right w:val="none" w:sz="0" w:space="0" w:color="auto"/>
      </w:divBdr>
    </w:div>
    <w:div w:id="1247883553">
      <w:bodyDiv w:val="1"/>
      <w:marLeft w:val="0"/>
      <w:marRight w:val="0"/>
      <w:marTop w:val="0"/>
      <w:marBottom w:val="0"/>
      <w:divBdr>
        <w:top w:val="none" w:sz="0" w:space="0" w:color="auto"/>
        <w:left w:val="none" w:sz="0" w:space="0" w:color="auto"/>
        <w:bottom w:val="none" w:sz="0" w:space="0" w:color="auto"/>
        <w:right w:val="none" w:sz="0" w:space="0" w:color="auto"/>
      </w:divBdr>
    </w:div>
    <w:div w:id="1296250573">
      <w:bodyDiv w:val="1"/>
      <w:marLeft w:val="0"/>
      <w:marRight w:val="0"/>
      <w:marTop w:val="0"/>
      <w:marBottom w:val="0"/>
      <w:divBdr>
        <w:top w:val="none" w:sz="0" w:space="0" w:color="auto"/>
        <w:left w:val="none" w:sz="0" w:space="0" w:color="auto"/>
        <w:bottom w:val="none" w:sz="0" w:space="0" w:color="auto"/>
        <w:right w:val="none" w:sz="0" w:space="0" w:color="auto"/>
      </w:divBdr>
    </w:div>
    <w:div w:id="1452019726">
      <w:bodyDiv w:val="1"/>
      <w:marLeft w:val="0"/>
      <w:marRight w:val="0"/>
      <w:marTop w:val="0"/>
      <w:marBottom w:val="0"/>
      <w:divBdr>
        <w:top w:val="none" w:sz="0" w:space="0" w:color="auto"/>
        <w:left w:val="none" w:sz="0" w:space="0" w:color="auto"/>
        <w:bottom w:val="none" w:sz="0" w:space="0" w:color="auto"/>
        <w:right w:val="none" w:sz="0" w:space="0" w:color="auto"/>
      </w:divBdr>
    </w:div>
    <w:div w:id="1471751414">
      <w:bodyDiv w:val="1"/>
      <w:marLeft w:val="0"/>
      <w:marRight w:val="0"/>
      <w:marTop w:val="0"/>
      <w:marBottom w:val="0"/>
      <w:divBdr>
        <w:top w:val="none" w:sz="0" w:space="0" w:color="auto"/>
        <w:left w:val="none" w:sz="0" w:space="0" w:color="auto"/>
        <w:bottom w:val="none" w:sz="0" w:space="0" w:color="auto"/>
        <w:right w:val="none" w:sz="0" w:space="0" w:color="auto"/>
      </w:divBdr>
    </w:div>
    <w:div w:id="1523468797">
      <w:bodyDiv w:val="1"/>
      <w:marLeft w:val="0"/>
      <w:marRight w:val="0"/>
      <w:marTop w:val="0"/>
      <w:marBottom w:val="0"/>
      <w:divBdr>
        <w:top w:val="none" w:sz="0" w:space="0" w:color="auto"/>
        <w:left w:val="none" w:sz="0" w:space="0" w:color="auto"/>
        <w:bottom w:val="none" w:sz="0" w:space="0" w:color="auto"/>
        <w:right w:val="none" w:sz="0" w:space="0" w:color="auto"/>
      </w:divBdr>
    </w:div>
    <w:div w:id="1710839944">
      <w:bodyDiv w:val="1"/>
      <w:marLeft w:val="0"/>
      <w:marRight w:val="0"/>
      <w:marTop w:val="0"/>
      <w:marBottom w:val="0"/>
      <w:divBdr>
        <w:top w:val="none" w:sz="0" w:space="0" w:color="auto"/>
        <w:left w:val="none" w:sz="0" w:space="0" w:color="auto"/>
        <w:bottom w:val="none" w:sz="0" w:space="0" w:color="auto"/>
        <w:right w:val="none" w:sz="0" w:space="0" w:color="auto"/>
      </w:divBdr>
    </w:div>
    <w:div w:id="1741556814">
      <w:bodyDiv w:val="1"/>
      <w:marLeft w:val="0"/>
      <w:marRight w:val="0"/>
      <w:marTop w:val="0"/>
      <w:marBottom w:val="0"/>
      <w:divBdr>
        <w:top w:val="none" w:sz="0" w:space="0" w:color="auto"/>
        <w:left w:val="none" w:sz="0" w:space="0" w:color="auto"/>
        <w:bottom w:val="none" w:sz="0" w:space="0" w:color="auto"/>
        <w:right w:val="none" w:sz="0" w:space="0" w:color="auto"/>
      </w:divBdr>
    </w:div>
    <w:div w:id="1763798258">
      <w:bodyDiv w:val="1"/>
      <w:marLeft w:val="0"/>
      <w:marRight w:val="0"/>
      <w:marTop w:val="0"/>
      <w:marBottom w:val="0"/>
      <w:divBdr>
        <w:top w:val="none" w:sz="0" w:space="0" w:color="auto"/>
        <w:left w:val="none" w:sz="0" w:space="0" w:color="auto"/>
        <w:bottom w:val="none" w:sz="0" w:space="0" w:color="auto"/>
        <w:right w:val="none" w:sz="0" w:space="0" w:color="auto"/>
      </w:divBdr>
    </w:div>
    <w:div w:id="1850093572">
      <w:bodyDiv w:val="1"/>
      <w:marLeft w:val="0"/>
      <w:marRight w:val="0"/>
      <w:marTop w:val="0"/>
      <w:marBottom w:val="0"/>
      <w:divBdr>
        <w:top w:val="none" w:sz="0" w:space="0" w:color="auto"/>
        <w:left w:val="none" w:sz="0" w:space="0" w:color="auto"/>
        <w:bottom w:val="none" w:sz="0" w:space="0" w:color="auto"/>
        <w:right w:val="none" w:sz="0" w:space="0" w:color="auto"/>
      </w:divBdr>
    </w:div>
    <w:div w:id="1869027208">
      <w:bodyDiv w:val="1"/>
      <w:marLeft w:val="0"/>
      <w:marRight w:val="0"/>
      <w:marTop w:val="0"/>
      <w:marBottom w:val="0"/>
      <w:divBdr>
        <w:top w:val="none" w:sz="0" w:space="0" w:color="auto"/>
        <w:left w:val="none" w:sz="0" w:space="0" w:color="auto"/>
        <w:bottom w:val="none" w:sz="0" w:space="0" w:color="auto"/>
        <w:right w:val="none" w:sz="0" w:space="0" w:color="auto"/>
      </w:divBdr>
    </w:div>
    <w:div w:id="1921214372">
      <w:bodyDiv w:val="1"/>
      <w:marLeft w:val="0"/>
      <w:marRight w:val="0"/>
      <w:marTop w:val="0"/>
      <w:marBottom w:val="0"/>
      <w:divBdr>
        <w:top w:val="none" w:sz="0" w:space="0" w:color="auto"/>
        <w:left w:val="none" w:sz="0" w:space="0" w:color="auto"/>
        <w:bottom w:val="none" w:sz="0" w:space="0" w:color="auto"/>
        <w:right w:val="none" w:sz="0" w:space="0" w:color="auto"/>
      </w:divBdr>
    </w:div>
    <w:div w:id="1948194224">
      <w:bodyDiv w:val="1"/>
      <w:marLeft w:val="0"/>
      <w:marRight w:val="0"/>
      <w:marTop w:val="0"/>
      <w:marBottom w:val="0"/>
      <w:divBdr>
        <w:top w:val="none" w:sz="0" w:space="0" w:color="auto"/>
        <w:left w:val="none" w:sz="0" w:space="0" w:color="auto"/>
        <w:bottom w:val="none" w:sz="0" w:space="0" w:color="auto"/>
        <w:right w:val="none" w:sz="0" w:space="0" w:color="auto"/>
      </w:divBdr>
    </w:div>
    <w:div w:id="1972786397">
      <w:bodyDiv w:val="1"/>
      <w:marLeft w:val="0"/>
      <w:marRight w:val="0"/>
      <w:marTop w:val="0"/>
      <w:marBottom w:val="0"/>
      <w:divBdr>
        <w:top w:val="none" w:sz="0" w:space="0" w:color="auto"/>
        <w:left w:val="none" w:sz="0" w:space="0" w:color="auto"/>
        <w:bottom w:val="none" w:sz="0" w:space="0" w:color="auto"/>
        <w:right w:val="none" w:sz="0" w:space="0" w:color="auto"/>
      </w:divBdr>
    </w:div>
    <w:div w:id="2014260820">
      <w:bodyDiv w:val="1"/>
      <w:marLeft w:val="0"/>
      <w:marRight w:val="0"/>
      <w:marTop w:val="0"/>
      <w:marBottom w:val="0"/>
      <w:divBdr>
        <w:top w:val="none" w:sz="0" w:space="0" w:color="auto"/>
        <w:left w:val="none" w:sz="0" w:space="0" w:color="auto"/>
        <w:bottom w:val="none" w:sz="0" w:space="0" w:color="auto"/>
        <w:right w:val="none" w:sz="0" w:space="0" w:color="auto"/>
      </w:divBdr>
    </w:div>
    <w:div w:id="2015762134">
      <w:bodyDiv w:val="1"/>
      <w:marLeft w:val="0"/>
      <w:marRight w:val="0"/>
      <w:marTop w:val="0"/>
      <w:marBottom w:val="0"/>
      <w:divBdr>
        <w:top w:val="none" w:sz="0" w:space="0" w:color="auto"/>
        <w:left w:val="none" w:sz="0" w:space="0" w:color="auto"/>
        <w:bottom w:val="none" w:sz="0" w:space="0" w:color="auto"/>
        <w:right w:val="none" w:sz="0" w:space="0" w:color="auto"/>
      </w:divBdr>
    </w:div>
    <w:div w:id="2098358536">
      <w:bodyDiv w:val="1"/>
      <w:marLeft w:val="0"/>
      <w:marRight w:val="0"/>
      <w:marTop w:val="0"/>
      <w:marBottom w:val="0"/>
      <w:divBdr>
        <w:top w:val="none" w:sz="0" w:space="0" w:color="auto"/>
        <w:left w:val="none" w:sz="0" w:space="0" w:color="auto"/>
        <w:bottom w:val="none" w:sz="0" w:space="0" w:color="auto"/>
        <w:right w:val="none" w:sz="0" w:space="0" w:color="auto"/>
      </w:divBdr>
      <w:divsChild>
        <w:div w:id="1218009354">
          <w:marLeft w:val="0"/>
          <w:marRight w:val="0"/>
          <w:marTop w:val="0"/>
          <w:marBottom w:val="0"/>
          <w:divBdr>
            <w:top w:val="none" w:sz="0" w:space="0" w:color="auto"/>
            <w:left w:val="none" w:sz="0" w:space="0" w:color="auto"/>
            <w:bottom w:val="none" w:sz="0" w:space="0" w:color="auto"/>
            <w:right w:val="none" w:sz="0" w:space="0" w:color="auto"/>
          </w:divBdr>
        </w:div>
      </w:divsChild>
    </w:div>
    <w:div w:id="2128234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hyperlink" Target="https://doi.org/10.1016/j.carbpol.2018.05.091" TargetMode="External"/><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emf"/><Relationship Id="rId25" Type="http://schemas.openxmlformats.org/officeDocument/2006/relationships/image" Target="media/image16.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hyperlink" Target="https://doi.org/10.1007/s10853-017-0999-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hyperlink" Target="https://doi.org/https://doi.org/10.1002/smll.202311832" TargetMode="External"/><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shk10@psu.edu"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hyperlink" Target="https://doi.org/10.1021/acs.biomac.3c00538" TargetMode="External"/><Relationship Id="rId30" Type="http://schemas.openxmlformats.org/officeDocument/2006/relationships/footer" Target="footer1.xml"/><Relationship Id="rId8" Type="http://schemas.openxmlformats.org/officeDocument/2006/relationships/hyperlink" Target="mailto:huy1@psu.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F820CE-CC1C-48E4-990D-1581D649F02A}">
  <ds:schemaRefs>
    <ds:schemaRef ds:uri="http://schemas.openxmlformats.org/officeDocument/2006/bibliography"/>
  </ds:schemaRefs>
</ds:datastoreItem>
</file>

<file path=docMetadata/LabelInfo.xml><?xml version="1.0" encoding="utf-8"?>
<clbl:labelList xmlns:clbl="http://schemas.microsoft.com/office/2020/mipLabelMetadata">
  <clbl:label id="{7cf48d45-3ddb-4389-a9c1-c115526eb52e}" enabled="0" method="" siteId="{7cf48d45-3ddb-4389-a9c1-c115526eb52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17</Pages>
  <Words>3111</Words>
  <Characters>17735</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20805</CharactersWithSpaces>
  <SharedDoc>false</SharedDoc>
  <HLinks>
    <vt:vector size="1176" baseType="variant">
      <vt:variant>
        <vt:i4>4456459</vt:i4>
      </vt:variant>
      <vt:variant>
        <vt:i4>937</vt:i4>
      </vt:variant>
      <vt:variant>
        <vt:i4>0</vt:i4>
      </vt:variant>
      <vt:variant>
        <vt:i4>5</vt:i4>
      </vt:variant>
      <vt:variant>
        <vt:lpwstr/>
      </vt:variant>
      <vt:variant>
        <vt:lpwstr>_ENREF_53</vt:lpwstr>
      </vt:variant>
      <vt:variant>
        <vt:i4>4325387</vt:i4>
      </vt:variant>
      <vt:variant>
        <vt:i4>904</vt:i4>
      </vt:variant>
      <vt:variant>
        <vt:i4>0</vt:i4>
      </vt:variant>
      <vt:variant>
        <vt:i4>5</vt:i4>
      </vt:variant>
      <vt:variant>
        <vt:lpwstr/>
      </vt:variant>
      <vt:variant>
        <vt:lpwstr>_ENREF_38</vt:lpwstr>
      </vt:variant>
      <vt:variant>
        <vt:i4>4390923</vt:i4>
      </vt:variant>
      <vt:variant>
        <vt:i4>898</vt:i4>
      </vt:variant>
      <vt:variant>
        <vt:i4>0</vt:i4>
      </vt:variant>
      <vt:variant>
        <vt:i4>5</vt:i4>
      </vt:variant>
      <vt:variant>
        <vt:lpwstr/>
      </vt:variant>
      <vt:variant>
        <vt:lpwstr>_ENREF_28</vt:lpwstr>
      </vt:variant>
      <vt:variant>
        <vt:i4>4521995</vt:i4>
      </vt:variant>
      <vt:variant>
        <vt:i4>884</vt:i4>
      </vt:variant>
      <vt:variant>
        <vt:i4>0</vt:i4>
      </vt:variant>
      <vt:variant>
        <vt:i4>5</vt:i4>
      </vt:variant>
      <vt:variant>
        <vt:lpwstr/>
      </vt:variant>
      <vt:variant>
        <vt:lpwstr>_ENREF_49</vt:lpwstr>
      </vt:variant>
      <vt:variant>
        <vt:i4>4325387</vt:i4>
      </vt:variant>
      <vt:variant>
        <vt:i4>878</vt:i4>
      </vt:variant>
      <vt:variant>
        <vt:i4>0</vt:i4>
      </vt:variant>
      <vt:variant>
        <vt:i4>5</vt:i4>
      </vt:variant>
      <vt:variant>
        <vt:lpwstr/>
      </vt:variant>
      <vt:variant>
        <vt:lpwstr>_ENREF_38</vt:lpwstr>
      </vt:variant>
      <vt:variant>
        <vt:i4>1835036</vt:i4>
      </vt:variant>
      <vt:variant>
        <vt:i4>869</vt:i4>
      </vt:variant>
      <vt:variant>
        <vt:i4>0</vt:i4>
      </vt:variant>
      <vt:variant>
        <vt:i4>5</vt:i4>
      </vt:variant>
      <vt:variant>
        <vt:lpwstr>https://doi.org/10.1017/S143192761701251X</vt:lpwstr>
      </vt:variant>
      <vt:variant>
        <vt:lpwstr/>
      </vt:variant>
      <vt:variant>
        <vt:i4>5111838</vt:i4>
      </vt:variant>
      <vt:variant>
        <vt:i4>866</vt:i4>
      </vt:variant>
      <vt:variant>
        <vt:i4>0</vt:i4>
      </vt:variant>
      <vt:variant>
        <vt:i4>5</vt:i4>
      </vt:variant>
      <vt:variant>
        <vt:lpwstr>https://doi.org/10.1016/j.cub.2020.07.076</vt:lpwstr>
      </vt:variant>
      <vt:variant>
        <vt:lpwstr/>
      </vt:variant>
      <vt:variant>
        <vt:i4>3670131</vt:i4>
      </vt:variant>
      <vt:variant>
        <vt:i4>863</vt:i4>
      </vt:variant>
      <vt:variant>
        <vt:i4>0</vt:i4>
      </vt:variant>
      <vt:variant>
        <vt:i4>5</vt:i4>
      </vt:variant>
      <vt:variant>
        <vt:lpwstr>https://doi.org/10.1126/science.abf2824</vt:lpwstr>
      </vt:variant>
      <vt:variant>
        <vt:lpwstr/>
      </vt:variant>
      <vt:variant>
        <vt:i4>983060</vt:i4>
      </vt:variant>
      <vt:variant>
        <vt:i4>860</vt:i4>
      </vt:variant>
      <vt:variant>
        <vt:i4>0</vt:i4>
      </vt:variant>
      <vt:variant>
        <vt:i4>5</vt:i4>
      </vt:variant>
      <vt:variant>
        <vt:lpwstr>https://doi.org/10.1007/s40003-016-0209-7</vt:lpwstr>
      </vt:variant>
      <vt:variant>
        <vt:lpwstr/>
      </vt:variant>
      <vt:variant>
        <vt:i4>6881376</vt:i4>
      </vt:variant>
      <vt:variant>
        <vt:i4>857</vt:i4>
      </vt:variant>
      <vt:variant>
        <vt:i4>0</vt:i4>
      </vt:variant>
      <vt:variant>
        <vt:i4>5</vt:i4>
      </vt:variant>
      <vt:variant>
        <vt:lpwstr>https://doi.org/10.1038/nplants.2017.56</vt:lpwstr>
      </vt:variant>
      <vt:variant>
        <vt:lpwstr/>
      </vt:variant>
      <vt:variant>
        <vt:i4>589847</vt:i4>
      </vt:variant>
      <vt:variant>
        <vt:i4>854</vt:i4>
      </vt:variant>
      <vt:variant>
        <vt:i4>0</vt:i4>
      </vt:variant>
      <vt:variant>
        <vt:i4>5</vt:i4>
      </vt:variant>
      <vt:variant>
        <vt:lpwstr>https://doi.org/10.1007/s10570-013-9996-1</vt:lpwstr>
      </vt:variant>
      <vt:variant>
        <vt:lpwstr/>
      </vt:variant>
      <vt:variant>
        <vt:i4>4456538</vt:i4>
      </vt:variant>
      <vt:variant>
        <vt:i4>851</vt:i4>
      </vt:variant>
      <vt:variant>
        <vt:i4>0</vt:i4>
      </vt:variant>
      <vt:variant>
        <vt:i4>5</vt:i4>
      </vt:variant>
      <vt:variant>
        <vt:lpwstr>https://doi.org/10.1016/j.compstruct.2017.09.076</vt:lpwstr>
      </vt:variant>
      <vt:variant>
        <vt:lpwstr/>
      </vt:variant>
      <vt:variant>
        <vt:i4>4128822</vt:i4>
      </vt:variant>
      <vt:variant>
        <vt:i4>848</vt:i4>
      </vt:variant>
      <vt:variant>
        <vt:i4>0</vt:i4>
      </vt:variant>
      <vt:variant>
        <vt:i4>5</vt:i4>
      </vt:variant>
      <vt:variant>
        <vt:lpwstr>https://doi.org/10.1016/j.ijmecsci.2017.12.029</vt:lpwstr>
      </vt:variant>
      <vt:variant>
        <vt:lpwstr/>
      </vt:variant>
      <vt:variant>
        <vt:i4>6553705</vt:i4>
      </vt:variant>
      <vt:variant>
        <vt:i4>845</vt:i4>
      </vt:variant>
      <vt:variant>
        <vt:i4>0</vt:i4>
      </vt:variant>
      <vt:variant>
        <vt:i4>5</vt:i4>
      </vt:variant>
      <vt:variant>
        <vt:lpwstr>https://doi.org/10.3732/ajb.1300416</vt:lpwstr>
      </vt:variant>
      <vt:variant>
        <vt:lpwstr/>
      </vt:variant>
      <vt:variant>
        <vt:i4>655424</vt:i4>
      </vt:variant>
      <vt:variant>
        <vt:i4>842</vt:i4>
      </vt:variant>
      <vt:variant>
        <vt:i4>0</vt:i4>
      </vt:variant>
      <vt:variant>
        <vt:i4>5</vt:i4>
      </vt:variant>
      <vt:variant>
        <vt:lpwstr>https://doi.org/10.1088/1478-3975/aa5ba5</vt:lpwstr>
      </vt:variant>
      <vt:variant>
        <vt:lpwstr/>
      </vt:variant>
      <vt:variant>
        <vt:i4>3997803</vt:i4>
      </vt:variant>
      <vt:variant>
        <vt:i4>839</vt:i4>
      </vt:variant>
      <vt:variant>
        <vt:i4>0</vt:i4>
      </vt:variant>
      <vt:variant>
        <vt:i4>5</vt:i4>
      </vt:variant>
      <vt:variant>
        <vt:lpwstr>https://doi.org/10.1073/pnas.2316396121</vt:lpwstr>
      </vt:variant>
      <vt:variant>
        <vt:lpwstr/>
      </vt:variant>
      <vt:variant>
        <vt:i4>2687080</vt:i4>
      </vt:variant>
      <vt:variant>
        <vt:i4>836</vt:i4>
      </vt:variant>
      <vt:variant>
        <vt:i4>0</vt:i4>
      </vt:variant>
      <vt:variant>
        <vt:i4>5</vt:i4>
      </vt:variant>
      <vt:variant>
        <vt:lpwstr>https://doi.org/10.1002/smll.202311832</vt:lpwstr>
      </vt:variant>
      <vt:variant>
        <vt:lpwstr/>
      </vt:variant>
      <vt:variant>
        <vt:i4>5439498</vt:i4>
      </vt:variant>
      <vt:variant>
        <vt:i4>833</vt:i4>
      </vt:variant>
      <vt:variant>
        <vt:i4>0</vt:i4>
      </vt:variant>
      <vt:variant>
        <vt:i4>5</vt:i4>
      </vt:variant>
      <vt:variant>
        <vt:lpwstr>https://doi.org/10.1104/pp.124.1.397</vt:lpwstr>
      </vt:variant>
      <vt:variant>
        <vt:lpwstr/>
      </vt:variant>
      <vt:variant>
        <vt:i4>6029322</vt:i4>
      </vt:variant>
      <vt:variant>
        <vt:i4>830</vt:i4>
      </vt:variant>
      <vt:variant>
        <vt:i4>0</vt:i4>
      </vt:variant>
      <vt:variant>
        <vt:i4>5</vt:i4>
      </vt:variant>
      <vt:variant>
        <vt:lpwstr>https://doi.org/10.1016/j.postharvbio.2005.04.004</vt:lpwstr>
      </vt:variant>
      <vt:variant>
        <vt:lpwstr/>
      </vt:variant>
      <vt:variant>
        <vt:i4>3735657</vt:i4>
      </vt:variant>
      <vt:variant>
        <vt:i4>827</vt:i4>
      </vt:variant>
      <vt:variant>
        <vt:i4>0</vt:i4>
      </vt:variant>
      <vt:variant>
        <vt:i4>5</vt:i4>
      </vt:variant>
      <vt:variant>
        <vt:lpwstr>https://doi.org/10.1093/jxb/erj177</vt:lpwstr>
      </vt:variant>
      <vt:variant>
        <vt:lpwstr/>
      </vt:variant>
      <vt:variant>
        <vt:i4>655386</vt:i4>
      </vt:variant>
      <vt:variant>
        <vt:i4>824</vt:i4>
      </vt:variant>
      <vt:variant>
        <vt:i4>0</vt:i4>
      </vt:variant>
      <vt:variant>
        <vt:i4>5</vt:i4>
      </vt:variant>
      <vt:variant>
        <vt:lpwstr>https://doi.org/10.1007/s10853-017-0999-4</vt:lpwstr>
      </vt:variant>
      <vt:variant>
        <vt:lpwstr/>
      </vt:variant>
      <vt:variant>
        <vt:i4>983043</vt:i4>
      </vt:variant>
      <vt:variant>
        <vt:i4>821</vt:i4>
      </vt:variant>
      <vt:variant>
        <vt:i4>0</vt:i4>
      </vt:variant>
      <vt:variant>
        <vt:i4>5</vt:i4>
      </vt:variant>
      <vt:variant>
        <vt:lpwstr>https://doi.org/10.1016/S0032-3861(97)00571-5</vt:lpwstr>
      </vt:variant>
      <vt:variant>
        <vt:lpwstr/>
      </vt:variant>
      <vt:variant>
        <vt:i4>26</vt:i4>
      </vt:variant>
      <vt:variant>
        <vt:i4>818</vt:i4>
      </vt:variant>
      <vt:variant>
        <vt:i4>0</vt:i4>
      </vt:variant>
      <vt:variant>
        <vt:i4>5</vt:i4>
      </vt:variant>
      <vt:variant>
        <vt:lpwstr>https://doi.org/10.1007/s10853-013-7404-8</vt:lpwstr>
      </vt:variant>
      <vt:variant>
        <vt:lpwstr/>
      </vt:variant>
      <vt:variant>
        <vt:i4>5046286</vt:i4>
      </vt:variant>
      <vt:variant>
        <vt:i4>815</vt:i4>
      </vt:variant>
      <vt:variant>
        <vt:i4>0</vt:i4>
      </vt:variant>
      <vt:variant>
        <vt:i4>5</vt:i4>
      </vt:variant>
      <vt:variant>
        <vt:lpwstr>https://doi.org/10.1021/bm300746r</vt:lpwstr>
      </vt:variant>
      <vt:variant>
        <vt:lpwstr/>
      </vt:variant>
      <vt:variant>
        <vt:i4>1245248</vt:i4>
      </vt:variant>
      <vt:variant>
        <vt:i4>812</vt:i4>
      </vt:variant>
      <vt:variant>
        <vt:i4>0</vt:i4>
      </vt:variant>
      <vt:variant>
        <vt:i4>5</vt:i4>
      </vt:variant>
      <vt:variant>
        <vt:lpwstr>https://doi.org/10.1038/srep28696</vt:lpwstr>
      </vt:variant>
      <vt:variant>
        <vt:lpwstr/>
      </vt:variant>
      <vt:variant>
        <vt:i4>4784157</vt:i4>
      </vt:variant>
      <vt:variant>
        <vt:i4>809</vt:i4>
      </vt:variant>
      <vt:variant>
        <vt:i4>0</vt:i4>
      </vt:variant>
      <vt:variant>
        <vt:i4>5</vt:i4>
      </vt:variant>
      <vt:variant>
        <vt:lpwstr>https://doi.org/10.1016/j.cub.2022.04.024</vt:lpwstr>
      </vt:variant>
      <vt:variant>
        <vt:lpwstr/>
      </vt:variant>
      <vt:variant>
        <vt:i4>786455</vt:i4>
      </vt:variant>
      <vt:variant>
        <vt:i4>806</vt:i4>
      </vt:variant>
      <vt:variant>
        <vt:i4>0</vt:i4>
      </vt:variant>
      <vt:variant>
        <vt:i4>5</vt:i4>
      </vt:variant>
      <vt:variant>
        <vt:lpwstr>https://doi.org/10.1038/s41529-019-0105-2</vt:lpwstr>
      </vt:variant>
      <vt:variant>
        <vt:lpwstr/>
      </vt:variant>
      <vt:variant>
        <vt:i4>2293863</vt:i4>
      </vt:variant>
      <vt:variant>
        <vt:i4>803</vt:i4>
      </vt:variant>
      <vt:variant>
        <vt:i4>0</vt:i4>
      </vt:variant>
      <vt:variant>
        <vt:i4>5</vt:i4>
      </vt:variant>
      <vt:variant>
        <vt:lpwstr>https://doi.org/10.1101/852772</vt:lpwstr>
      </vt:variant>
      <vt:variant>
        <vt:lpwstr/>
      </vt:variant>
      <vt:variant>
        <vt:i4>589840</vt:i4>
      </vt:variant>
      <vt:variant>
        <vt:i4>800</vt:i4>
      </vt:variant>
      <vt:variant>
        <vt:i4>0</vt:i4>
      </vt:variant>
      <vt:variant>
        <vt:i4>5</vt:i4>
      </vt:variant>
      <vt:variant>
        <vt:lpwstr>https://doi.org/10.1007/s10570-018-2199-z</vt:lpwstr>
      </vt:variant>
      <vt:variant>
        <vt:lpwstr/>
      </vt:variant>
      <vt:variant>
        <vt:i4>327774</vt:i4>
      </vt:variant>
      <vt:variant>
        <vt:i4>797</vt:i4>
      </vt:variant>
      <vt:variant>
        <vt:i4>0</vt:i4>
      </vt:variant>
      <vt:variant>
        <vt:i4>5</vt:i4>
      </vt:variant>
      <vt:variant>
        <vt:lpwstr>https://doi.org/10.3390/ijms23105651</vt:lpwstr>
      </vt:variant>
      <vt:variant>
        <vt:lpwstr/>
      </vt:variant>
      <vt:variant>
        <vt:i4>4980837</vt:i4>
      </vt:variant>
      <vt:variant>
        <vt:i4>794</vt:i4>
      </vt:variant>
      <vt:variant>
        <vt:i4>0</vt:i4>
      </vt:variant>
      <vt:variant>
        <vt:i4>5</vt:i4>
      </vt:variant>
      <vt:variant>
        <vt:lpwstr>https://doi.org/10.1007/978-981-287-275-3_2</vt:lpwstr>
      </vt:variant>
      <vt:variant>
        <vt:lpwstr/>
      </vt:variant>
      <vt:variant>
        <vt:i4>3473515</vt:i4>
      </vt:variant>
      <vt:variant>
        <vt:i4>791</vt:i4>
      </vt:variant>
      <vt:variant>
        <vt:i4>0</vt:i4>
      </vt:variant>
      <vt:variant>
        <vt:i4>5</vt:i4>
      </vt:variant>
      <vt:variant>
        <vt:lpwstr>https://doi.org/10.1021/acs.biomac.3c00538</vt:lpwstr>
      </vt:variant>
      <vt:variant>
        <vt:lpwstr/>
      </vt:variant>
      <vt:variant>
        <vt:i4>2359409</vt:i4>
      </vt:variant>
      <vt:variant>
        <vt:i4>788</vt:i4>
      </vt:variant>
      <vt:variant>
        <vt:i4>0</vt:i4>
      </vt:variant>
      <vt:variant>
        <vt:i4>5</vt:i4>
      </vt:variant>
      <vt:variant>
        <vt:lpwstr>https://doi.org/10.1155/2014/631013</vt:lpwstr>
      </vt:variant>
      <vt:variant>
        <vt:lpwstr/>
      </vt:variant>
      <vt:variant>
        <vt:i4>5111813</vt:i4>
      </vt:variant>
      <vt:variant>
        <vt:i4>785</vt:i4>
      </vt:variant>
      <vt:variant>
        <vt:i4>0</vt:i4>
      </vt:variant>
      <vt:variant>
        <vt:i4>5</vt:i4>
      </vt:variant>
      <vt:variant>
        <vt:lpwstr>https://doi.org/10.1021/acs.jpcb.5b08015</vt:lpwstr>
      </vt:variant>
      <vt:variant>
        <vt:lpwstr/>
      </vt:variant>
      <vt:variant>
        <vt:i4>4718597</vt:i4>
      </vt:variant>
      <vt:variant>
        <vt:i4>782</vt:i4>
      </vt:variant>
      <vt:variant>
        <vt:i4>0</vt:i4>
      </vt:variant>
      <vt:variant>
        <vt:i4>5</vt:i4>
      </vt:variant>
      <vt:variant>
        <vt:lpwstr>https://doi.org/10.1021/acs.jpcb.5b10290</vt:lpwstr>
      </vt:variant>
      <vt:variant>
        <vt:lpwstr/>
      </vt:variant>
      <vt:variant>
        <vt:i4>2097207</vt:i4>
      </vt:variant>
      <vt:variant>
        <vt:i4>779</vt:i4>
      </vt:variant>
      <vt:variant>
        <vt:i4>0</vt:i4>
      </vt:variant>
      <vt:variant>
        <vt:i4>5</vt:i4>
      </vt:variant>
      <vt:variant>
        <vt:lpwstr>https://doi.org/10.1038/s41467-022-28165-3</vt:lpwstr>
      </vt:variant>
      <vt:variant>
        <vt:lpwstr/>
      </vt:variant>
      <vt:variant>
        <vt:i4>6619247</vt:i4>
      </vt:variant>
      <vt:variant>
        <vt:i4>776</vt:i4>
      </vt:variant>
      <vt:variant>
        <vt:i4>0</vt:i4>
      </vt:variant>
      <vt:variant>
        <vt:i4>5</vt:i4>
      </vt:variant>
      <vt:variant>
        <vt:lpwstr>https://doi.org/10.3732/ajb.1400273</vt:lpwstr>
      </vt:variant>
      <vt:variant>
        <vt:lpwstr/>
      </vt:variant>
      <vt:variant>
        <vt:i4>720920</vt:i4>
      </vt:variant>
      <vt:variant>
        <vt:i4>773</vt:i4>
      </vt:variant>
      <vt:variant>
        <vt:i4>0</vt:i4>
      </vt:variant>
      <vt:variant>
        <vt:i4>5</vt:i4>
      </vt:variant>
      <vt:variant>
        <vt:lpwstr>https://doi.org/10.1007/s10570-013-0121-2</vt:lpwstr>
      </vt:variant>
      <vt:variant>
        <vt:lpwstr/>
      </vt:variant>
      <vt:variant>
        <vt:i4>983068</vt:i4>
      </vt:variant>
      <vt:variant>
        <vt:i4>770</vt:i4>
      </vt:variant>
      <vt:variant>
        <vt:i4>0</vt:i4>
      </vt:variant>
      <vt:variant>
        <vt:i4>5</vt:i4>
      </vt:variant>
      <vt:variant>
        <vt:lpwstr>https://doi.org/10.1007/s10570-017-1337-3</vt:lpwstr>
      </vt:variant>
      <vt:variant>
        <vt:lpwstr/>
      </vt:variant>
      <vt:variant>
        <vt:i4>7798896</vt:i4>
      </vt:variant>
      <vt:variant>
        <vt:i4>767</vt:i4>
      </vt:variant>
      <vt:variant>
        <vt:i4>0</vt:i4>
      </vt:variant>
      <vt:variant>
        <vt:i4>5</vt:i4>
      </vt:variant>
      <vt:variant>
        <vt:lpwstr>https://doi.org/10.1021/acsapm.1c00149</vt:lpwstr>
      </vt:variant>
      <vt:variant>
        <vt:lpwstr/>
      </vt:variant>
      <vt:variant>
        <vt:i4>7864376</vt:i4>
      </vt:variant>
      <vt:variant>
        <vt:i4>764</vt:i4>
      </vt:variant>
      <vt:variant>
        <vt:i4>0</vt:i4>
      </vt:variant>
      <vt:variant>
        <vt:i4>5</vt:i4>
      </vt:variant>
      <vt:variant>
        <vt:lpwstr>https://doi.org/10.13073/fpj-d-19-00038</vt:lpwstr>
      </vt:variant>
      <vt:variant>
        <vt:lpwstr/>
      </vt:variant>
      <vt:variant>
        <vt:i4>5308435</vt:i4>
      </vt:variant>
      <vt:variant>
        <vt:i4>761</vt:i4>
      </vt:variant>
      <vt:variant>
        <vt:i4>0</vt:i4>
      </vt:variant>
      <vt:variant>
        <vt:i4>5</vt:i4>
      </vt:variant>
      <vt:variant>
        <vt:lpwstr>https://doi.org/10.1016/j.carbpol.2018.05.091</vt:lpwstr>
      </vt:variant>
      <vt:variant>
        <vt:lpwstr/>
      </vt:variant>
      <vt:variant>
        <vt:i4>4456462</vt:i4>
      </vt:variant>
      <vt:variant>
        <vt:i4>758</vt:i4>
      </vt:variant>
      <vt:variant>
        <vt:i4>0</vt:i4>
      </vt:variant>
      <vt:variant>
        <vt:i4>5</vt:i4>
      </vt:variant>
      <vt:variant>
        <vt:lpwstr>https://doi.org/10.1021/acs.jpcb.8b01537</vt:lpwstr>
      </vt:variant>
      <vt:variant>
        <vt:lpwstr/>
      </vt:variant>
      <vt:variant>
        <vt:i4>1835087</vt:i4>
      </vt:variant>
      <vt:variant>
        <vt:i4>755</vt:i4>
      </vt:variant>
      <vt:variant>
        <vt:i4>0</vt:i4>
      </vt:variant>
      <vt:variant>
        <vt:i4>5</vt:i4>
      </vt:variant>
      <vt:variant>
        <vt:lpwstr>http://www.jstor.org/stable/25706304</vt:lpwstr>
      </vt:variant>
      <vt:variant>
        <vt:lpwstr/>
      </vt:variant>
      <vt:variant>
        <vt:i4>2818097</vt:i4>
      </vt:variant>
      <vt:variant>
        <vt:i4>752</vt:i4>
      </vt:variant>
      <vt:variant>
        <vt:i4>0</vt:i4>
      </vt:variant>
      <vt:variant>
        <vt:i4>5</vt:i4>
      </vt:variant>
      <vt:variant>
        <vt:lpwstr>https://doi.org/10.1023/A:1010835316564</vt:lpwstr>
      </vt:variant>
      <vt:variant>
        <vt:lpwstr/>
      </vt:variant>
      <vt:variant>
        <vt:i4>6488122</vt:i4>
      </vt:variant>
      <vt:variant>
        <vt:i4>749</vt:i4>
      </vt:variant>
      <vt:variant>
        <vt:i4>0</vt:i4>
      </vt:variant>
      <vt:variant>
        <vt:i4>5</vt:i4>
      </vt:variant>
      <vt:variant>
        <vt:lpwstr>https://doi.org/10.1038/s41467-019-10207-y</vt:lpwstr>
      </vt:variant>
      <vt:variant>
        <vt:lpwstr/>
      </vt:variant>
      <vt:variant>
        <vt:i4>7209062</vt:i4>
      </vt:variant>
      <vt:variant>
        <vt:i4>746</vt:i4>
      </vt:variant>
      <vt:variant>
        <vt:i4>0</vt:i4>
      </vt:variant>
      <vt:variant>
        <vt:i4>5</vt:i4>
      </vt:variant>
      <vt:variant>
        <vt:lpwstr>https://doi.org/10.1083/jcb.7.2.289</vt:lpwstr>
      </vt:variant>
      <vt:variant>
        <vt:lpwstr/>
      </vt:variant>
      <vt:variant>
        <vt:i4>786525</vt:i4>
      </vt:variant>
      <vt:variant>
        <vt:i4>743</vt:i4>
      </vt:variant>
      <vt:variant>
        <vt:i4>0</vt:i4>
      </vt:variant>
      <vt:variant>
        <vt:i4>5</vt:i4>
      </vt:variant>
      <vt:variant>
        <vt:lpwstr>https://doi.org/10.1038/nmat3134</vt:lpwstr>
      </vt:variant>
      <vt:variant>
        <vt:lpwstr/>
      </vt:variant>
      <vt:variant>
        <vt:i4>2097253</vt:i4>
      </vt:variant>
      <vt:variant>
        <vt:i4>740</vt:i4>
      </vt:variant>
      <vt:variant>
        <vt:i4>0</vt:i4>
      </vt:variant>
      <vt:variant>
        <vt:i4>5</vt:i4>
      </vt:variant>
      <vt:variant>
        <vt:lpwstr>https://doi.org/10.1098/rsif.2005.0073</vt:lpwstr>
      </vt:variant>
      <vt:variant>
        <vt:lpwstr/>
      </vt:variant>
      <vt:variant>
        <vt:i4>2752575</vt:i4>
      </vt:variant>
      <vt:variant>
        <vt:i4>737</vt:i4>
      </vt:variant>
      <vt:variant>
        <vt:i4>0</vt:i4>
      </vt:variant>
      <vt:variant>
        <vt:i4>5</vt:i4>
      </vt:variant>
      <vt:variant>
        <vt:lpwstr>https://doi.org/10.1023/A:1012465005607</vt:lpwstr>
      </vt:variant>
      <vt:variant>
        <vt:lpwstr/>
      </vt:variant>
      <vt:variant>
        <vt:i4>7143539</vt:i4>
      </vt:variant>
      <vt:variant>
        <vt:i4>734</vt:i4>
      </vt:variant>
      <vt:variant>
        <vt:i4>0</vt:i4>
      </vt:variant>
      <vt:variant>
        <vt:i4>5</vt:i4>
      </vt:variant>
      <vt:variant>
        <vt:lpwstr>https://doi.org/10.21769/BioProtoc.2662</vt:lpwstr>
      </vt:variant>
      <vt:variant>
        <vt:lpwstr/>
      </vt:variant>
      <vt:variant>
        <vt:i4>2162740</vt:i4>
      </vt:variant>
      <vt:variant>
        <vt:i4>731</vt:i4>
      </vt:variant>
      <vt:variant>
        <vt:i4>0</vt:i4>
      </vt:variant>
      <vt:variant>
        <vt:i4>5</vt:i4>
      </vt:variant>
      <vt:variant>
        <vt:lpwstr>https://doi.org/10.1038/s41598-023-32505-8</vt:lpwstr>
      </vt:variant>
      <vt:variant>
        <vt:lpwstr/>
      </vt:variant>
      <vt:variant>
        <vt:i4>7077950</vt:i4>
      </vt:variant>
      <vt:variant>
        <vt:i4>728</vt:i4>
      </vt:variant>
      <vt:variant>
        <vt:i4>0</vt:i4>
      </vt:variant>
      <vt:variant>
        <vt:i4>5</vt:i4>
      </vt:variant>
      <vt:variant>
        <vt:lpwstr>https://doi.org/10.1038/s41580-023-00691-y</vt:lpwstr>
      </vt:variant>
      <vt:variant>
        <vt:lpwstr/>
      </vt:variant>
      <vt:variant>
        <vt:i4>6422589</vt:i4>
      </vt:variant>
      <vt:variant>
        <vt:i4>725</vt:i4>
      </vt:variant>
      <vt:variant>
        <vt:i4>0</vt:i4>
      </vt:variant>
      <vt:variant>
        <vt:i4>5</vt:i4>
      </vt:variant>
      <vt:variant>
        <vt:lpwstr>https://doi.org/10.1093/plphys/kiac184</vt:lpwstr>
      </vt:variant>
      <vt:variant>
        <vt:lpwstr/>
      </vt:variant>
      <vt:variant>
        <vt:i4>3866739</vt:i4>
      </vt:variant>
      <vt:variant>
        <vt:i4>722</vt:i4>
      </vt:variant>
      <vt:variant>
        <vt:i4>0</vt:i4>
      </vt:variant>
      <vt:variant>
        <vt:i4>5</vt:i4>
      </vt:variant>
      <vt:variant>
        <vt:lpwstr>https://doi.org/10.1093/jxb/erv511</vt:lpwstr>
      </vt:variant>
      <vt:variant>
        <vt:lpwstr/>
      </vt:variant>
      <vt:variant>
        <vt:i4>2424955</vt:i4>
      </vt:variant>
      <vt:variant>
        <vt:i4>719</vt:i4>
      </vt:variant>
      <vt:variant>
        <vt:i4>0</vt:i4>
      </vt:variant>
      <vt:variant>
        <vt:i4>5</vt:i4>
      </vt:variant>
      <vt:variant>
        <vt:lpwstr>http://www.jstor.org/stable/2558068</vt:lpwstr>
      </vt:variant>
      <vt:variant>
        <vt:lpwstr/>
      </vt:variant>
      <vt:variant>
        <vt:i4>3080303</vt:i4>
      </vt:variant>
      <vt:variant>
        <vt:i4>716</vt:i4>
      </vt:variant>
      <vt:variant>
        <vt:i4>0</vt:i4>
      </vt:variant>
      <vt:variant>
        <vt:i4>5</vt:i4>
      </vt:variant>
      <vt:variant>
        <vt:lpwstr>https://doi.org/10.1177/002199839502900106</vt:lpwstr>
      </vt:variant>
      <vt:variant>
        <vt:lpwstr/>
      </vt:variant>
      <vt:variant>
        <vt:i4>7929916</vt:i4>
      </vt:variant>
      <vt:variant>
        <vt:i4>713</vt:i4>
      </vt:variant>
      <vt:variant>
        <vt:i4>0</vt:i4>
      </vt:variant>
      <vt:variant>
        <vt:i4>5</vt:i4>
      </vt:variant>
      <vt:variant>
        <vt:lpwstr>https://doi.org/10.1007/BF02403846</vt:lpwstr>
      </vt:variant>
      <vt:variant>
        <vt:lpwstr/>
      </vt:variant>
      <vt:variant>
        <vt:i4>4390919</vt:i4>
      </vt:variant>
      <vt:variant>
        <vt:i4>710</vt:i4>
      </vt:variant>
      <vt:variant>
        <vt:i4>0</vt:i4>
      </vt:variant>
      <vt:variant>
        <vt:i4>5</vt:i4>
      </vt:variant>
      <vt:variant>
        <vt:lpwstr>https://doi.org/10.1021/acs.jpcb.2c03897</vt:lpwstr>
      </vt:variant>
      <vt:variant>
        <vt:lpwstr/>
      </vt:variant>
      <vt:variant>
        <vt:i4>851991</vt:i4>
      </vt:variant>
      <vt:variant>
        <vt:i4>707</vt:i4>
      </vt:variant>
      <vt:variant>
        <vt:i4>0</vt:i4>
      </vt:variant>
      <vt:variant>
        <vt:i4>5</vt:i4>
      </vt:variant>
      <vt:variant>
        <vt:lpwstr>https://doi.org/10.1007/s10659-014-9508-z</vt:lpwstr>
      </vt:variant>
      <vt:variant>
        <vt:lpwstr/>
      </vt:variant>
      <vt:variant>
        <vt:i4>2424951</vt:i4>
      </vt:variant>
      <vt:variant>
        <vt:i4>704</vt:i4>
      </vt:variant>
      <vt:variant>
        <vt:i4>0</vt:i4>
      </vt:variant>
      <vt:variant>
        <vt:i4>5</vt:i4>
      </vt:variant>
      <vt:variant>
        <vt:lpwstr>https://doi.org/10.1002/admi.201902169</vt:lpwstr>
      </vt:variant>
      <vt:variant>
        <vt:lpwstr/>
      </vt:variant>
      <vt:variant>
        <vt:i4>5242949</vt:i4>
      </vt:variant>
      <vt:variant>
        <vt:i4>701</vt:i4>
      </vt:variant>
      <vt:variant>
        <vt:i4>0</vt:i4>
      </vt:variant>
      <vt:variant>
        <vt:i4>5</vt:i4>
      </vt:variant>
      <vt:variant>
        <vt:lpwstr>https://doi.org/10.1002/bit.26925</vt:lpwstr>
      </vt:variant>
      <vt:variant>
        <vt:lpwstr/>
      </vt:variant>
      <vt:variant>
        <vt:i4>5242971</vt:i4>
      </vt:variant>
      <vt:variant>
        <vt:i4>698</vt:i4>
      </vt:variant>
      <vt:variant>
        <vt:i4>0</vt:i4>
      </vt:variant>
      <vt:variant>
        <vt:i4>5</vt:i4>
      </vt:variant>
      <vt:variant>
        <vt:lpwstr>https://doi.org/10.1111/ffe.12381</vt:lpwstr>
      </vt:variant>
      <vt:variant>
        <vt:lpwstr/>
      </vt:variant>
      <vt:variant>
        <vt:i4>3080242</vt:i4>
      </vt:variant>
      <vt:variant>
        <vt:i4>695</vt:i4>
      </vt:variant>
      <vt:variant>
        <vt:i4>0</vt:i4>
      </vt:variant>
      <vt:variant>
        <vt:i4>5</vt:i4>
      </vt:variant>
      <vt:variant>
        <vt:lpwstr>https://doi.org/10.1023/A:1012928726952</vt:lpwstr>
      </vt:variant>
      <vt:variant>
        <vt:lpwstr/>
      </vt:variant>
      <vt:variant>
        <vt:i4>5963853</vt:i4>
      </vt:variant>
      <vt:variant>
        <vt:i4>692</vt:i4>
      </vt:variant>
      <vt:variant>
        <vt:i4>0</vt:i4>
      </vt:variant>
      <vt:variant>
        <vt:i4>5</vt:i4>
      </vt:variant>
      <vt:variant>
        <vt:lpwstr>https://doi.org/10.1139/cjb-2019-0058</vt:lpwstr>
      </vt:variant>
      <vt:variant>
        <vt:lpwstr/>
      </vt:variant>
      <vt:variant>
        <vt:i4>3932278</vt:i4>
      </vt:variant>
      <vt:variant>
        <vt:i4>689</vt:i4>
      </vt:variant>
      <vt:variant>
        <vt:i4>0</vt:i4>
      </vt:variant>
      <vt:variant>
        <vt:i4>5</vt:i4>
      </vt:variant>
      <vt:variant>
        <vt:lpwstr>https://doi.org/10.1093/jxb/erz281</vt:lpwstr>
      </vt:variant>
      <vt:variant>
        <vt:lpwstr/>
      </vt:variant>
      <vt:variant>
        <vt:i4>1441857</vt:i4>
      </vt:variant>
      <vt:variant>
        <vt:i4>686</vt:i4>
      </vt:variant>
      <vt:variant>
        <vt:i4>0</vt:i4>
      </vt:variant>
      <vt:variant>
        <vt:i4>5</vt:i4>
      </vt:variant>
      <vt:variant>
        <vt:lpwstr>https://doi.org/10.1146/annurev.cellbio.20.082503.103053</vt:lpwstr>
      </vt:variant>
      <vt:variant>
        <vt:lpwstr/>
      </vt:variant>
      <vt:variant>
        <vt:i4>1048598</vt:i4>
      </vt:variant>
      <vt:variant>
        <vt:i4>683</vt:i4>
      </vt:variant>
      <vt:variant>
        <vt:i4>0</vt:i4>
      </vt:variant>
      <vt:variant>
        <vt:i4>5</vt:i4>
      </vt:variant>
      <vt:variant>
        <vt:lpwstr>https://doi.org/10.1017/S1464793103006377</vt:lpwstr>
      </vt:variant>
      <vt:variant>
        <vt:lpwstr/>
      </vt:variant>
      <vt:variant>
        <vt:i4>5767195</vt:i4>
      </vt:variant>
      <vt:variant>
        <vt:i4>680</vt:i4>
      </vt:variant>
      <vt:variant>
        <vt:i4>0</vt:i4>
      </vt:variant>
      <vt:variant>
        <vt:i4>5</vt:i4>
      </vt:variant>
      <vt:variant>
        <vt:lpwstr>https://doi.org/10.1104/pp.109.150128</vt:lpwstr>
      </vt:variant>
      <vt:variant>
        <vt:lpwstr/>
      </vt:variant>
      <vt:variant>
        <vt:i4>4325387</vt:i4>
      </vt:variant>
      <vt:variant>
        <vt:i4>674</vt:i4>
      </vt:variant>
      <vt:variant>
        <vt:i4>0</vt:i4>
      </vt:variant>
      <vt:variant>
        <vt:i4>5</vt:i4>
      </vt:variant>
      <vt:variant>
        <vt:lpwstr/>
      </vt:variant>
      <vt:variant>
        <vt:lpwstr>_ENREF_34</vt:lpwstr>
      </vt:variant>
      <vt:variant>
        <vt:i4>4521995</vt:i4>
      </vt:variant>
      <vt:variant>
        <vt:i4>665</vt:i4>
      </vt:variant>
      <vt:variant>
        <vt:i4>0</vt:i4>
      </vt:variant>
      <vt:variant>
        <vt:i4>5</vt:i4>
      </vt:variant>
      <vt:variant>
        <vt:lpwstr/>
      </vt:variant>
      <vt:variant>
        <vt:lpwstr>_ENREF_43</vt:lpwstr>
      </vt:variant>
      <vt:variant>
        <vt:i4>4521995</vt:i4>
      </vt:variant>
      <vt:variant>
        <vt:i4>662</vt:i4>
      </vt:variant>
      <vt:variant>
        <vt:i4>0</vt:i4>
      </vt:variant>
      <vt:variant>
        <vt:i4>5</vt:i4>
      </vt:variant>
      <vt:variant>
        <vt:lpwstr/>
      </vt:variant>
      <vt:variant>
        <vt:lpwstr>_ENREF_41</vt:lpwstr>
      </vt:variant>
      <vt:variant>
        <vt:i4>4325387</vt:i4>
      </vt:variant>
      <vt:variant>
        <vt:i4>659</vt:i4>
      </vt:variant>
      <vt:variant>
        <vt:i4>0</vt:i4>
      </vt:variant>
      <vt:variant>
        <vt:i4>5</vt:i4>
      </vt:variant>
      <vt:variant>
        <vt:lpwstr/>
      </vt:variant>
      <vt:variant>
        <vt:lpwstr>_ENREF_36</vt:lpwstr>
      </vt:variant>
      <vt:variant>
        <vt:i4>4521995</vt:i4>
      </vt:variant>
      <vt:variant>
        <vt:i4>651</vt:i4>
      </vt:variant>
      <vt:variant>
        <vt:i4>0</vt:i4>
      </vt:variant>
      <vt:variant>
        <vt:i4>5</vt:i4>
      </vt:variant>
      <vt:variant>
        <vt:lpwstr/>
      </vt:variant>
      <vt:variant>
        <vt:lpwstr>_ENREF_47</vt:lpwstr>
      </vt:variant>
      <vt:variant>
        <vt:i4>4521995</vt:i4>
      </vt:variant>
      <vt:variant>
        <vt:i4>648</vt:i4>
      </vt:variant>
      <vt:variant>
        <vt:i4>0</vt:i4>
      </vt:variant>
      <vt:variant>
        <vt:i4>5</vt:i4>
      </vt:variant>
      <vt:variant>
        <vt:lpwstr/>
      </vt:variant>
      <vt:variant>
        <vt:lpwstr>_ENREF_46</vt:lpwstr>
      </vt:variant>
      <vt:variant>
        <vt:i4>4325387</vt:i4>
      </vt:variant>
      <vt:variant>
        <vt:i4>639</vt:i4>
      </vt:variant>
      <vt:variant>
        <vt:i4>0</vt:i4>
      </vt:variant>
      <vt:variant>
        <vt:i4>5</vt:i4>
      </vt:variant>
      <vt:variant>
        <vt:lpwstr/>
      </vt:variant>
      <vt:variant>
        <vt:lpwstr>_ENREF_38</vt:lpwstr>
      </vt:variant>
      <vt:variant>
        <vt:i4>4325387</vt:i4>
      </vt:variant>
      <vt:variant>
        <vt:i4>633</vt:i4>
      </vt:variant>
      <vt:variant>
        <vt:i4>0</vt:i4>
      </vt:variant>
      <vt:variant>
        <vt:i4>5</vt:i4>
      </vt:variant>
      <vt:variant>
        <vt:lpwstr/>
      </vt:variant>
      <vt:variant>
        <vt:lpwstr>_ENREF_38</vt:lpwstr>
      </vt:variant>
      <vt:variant>
        <vt:i4>4194315</vt:i4>
      </vt:variant>
      <vt:variant>
        <vt:i4>630</vt:i4>
      </vt:variant>
      <vt:variant>
        <vt:i4>0</vt:i4>
      </vt:variant>
      <vt:variant>
        <vt:i4>5</vt:i4>
      </vt:variant>
      <vt:variant>
        <vt:lpwstr/>
      </vt:variant>
      <vt:variant>
        <vt:lpwstr>_ENREF_11</vt:lpwstr>
      </vt:variant>
      <vt:variant>
        <vt:i4>4325387</vt:i4>
      </vt:variant>
      <vt:variant>
        <vt:i4>622</vt:i4>
      </vt:variant>
      <vt:variant>
        <vt:i4>0</vt:i4>
      </vt:variant>
      <vt:variant>
        <vt:i4>5</vt:i4>
      </vt:variant>
      <vt:variant>
        <vt:lpwstr/>
      </vt:variant>
      <vt:variant>
        <vt:lpwstr>_ENREF_38</vt:lpwstr>
      </vt:variant>
      <vt:variant>
        <vt:i4>4194315</vt:i4>
      </vt:variant>
      <vt:variant>
        <vt:i4>619</vt:i4>
      </vt:variant>
      <vt:variant>
        <vt:i4>0</vt:i4>
      </vt:variant>
      <vt:variant>
        <vt:i4>5</vt:i4>
      </vt:variant>
      <vt:variant>
        <vt:lpwstr/>
      </vt:variant>
      <vt:variant>
        <vt:lpwstr>_ENREF_11</vt:lpwstr>
      </vt:variant>
      <vt:variant>
        <vt:i4>4521995</vt:i4>
      </vt:variant>
      <vt:variant>
        <vt:i4>611</vt:i4>
      </vt:variant>
      <vt:variant>
        <vt:i4>0</vt:i4>
      </vt:variant>
      <vt:variant>
        <vt:i4>5</vt:i4>
      </vt:variant>
      <vt:variant>
        <vt:lpwstr/>
      </vt:variant>
      <vt:variant>
        <vt:lpwstr>_ENREF_41</vt:lpwstr>
      </vt:variant>
      <vt:variant>
        <vt:i4>4325387</vt:i4>
      </vt:variant>
      <vt:variant>
        <vt:i4>608</vt:i4>
      </vt:variant>
      <vt:variant>
        <vt:i4>0</vt:i4>
      </vt:variant>
      <vt:variant>
        <vt:i4>5</vt:i4>
      </vt:variant>
      <vt:variant>
        <vt:lpwstr/>
      </vt:variant>
      <vt:variant>
        <vt:lpwstr>_ENREF_38</vt:lpwstr>
      </vt:variant>
      <vt:variant>
        <vt:i4>4456459</vt:i4>
      </vt:variant>
      <vt:variant>
        <vt:i4>600</vt:i4>
      </vt:variant>
      <vt:variant>
        <vt:i4>0</vt:i4>
      </vt:variant>
      <vt:variant>
        <vt:i4>5</vt:i4>
      </vt:variant>
      <vt:variant>
        <vt:lpwstr/>
      </vt:variant>
      <vt:variant>
        <vt:lpwstr>_ENREF_53</vt:lpwstr>
      </vt:variant>
      <vt:variant>
        <vt:i4>4521995</vt:i4>
      </vt:variant>
      <vt:variant>
        <vt:i4>594</vt:i4>
      </vt:variant>
      <vt:variant>
        <vt:i4>0</vt:i4>
      </vt:variant>
      <vt:variant>
        <vt:i4>5</vt:i4>
      </vt:variant>
      <vt:variant>
        <vt:lpwstr/>
      </vt:variant>
      <vt:variant>
        <vt:lpwstr>_ENREF_48</vt:lpwstr>
      </vt:variant>
      <vt:variant>
        <vt:i4>4325387</vt:i4>
      </vt:variant>
      <vt:variant>
        <vt:i4>591</vt:i4>
      </vt:variant>
      <vt:variant>
        <vt:i4>0</vt:i4>
      </vt:variant>
      <vt:variant>
        <vt:i4>5</vt:i4>
      </vt:variant>
      <vt:variant>
        <vt:lpwstr/>
      </vt:variant>
      <vt:variant>
        <vt:lpwstr>_ENREF_38</vt:lpwstr>
      </vt:variant>
      <vt:variant>
        <vt:i4>4325387</vt:i4>
      </vt:variant>
      <vt:variant>
        <vt:i4>588</vt:i4>
      </vt:variant>
      <vt:variant>
        <vt:i4>0</vt:i4>
      </vt:variant>
      <vt:variant>
        <vt:i4>5</vt:i4>
      </vt:variant>
      <vt:variant>
        <vt:lpwstr/>
      </vt:variant>
      <vt:variant>
        <vt:lpwstr>_ENREF_30</vt:lpwstr>
      </vt:variant>
      <vt:variant>
        <vt:i4>4325387</vt:i4>
      </vt:variant>
      <vt:variant>
        <vt:i4>580</vt:i4>
      </vt:variant>
      <vt:variant>
        <vt:i4>0</vt:i4>
      </vt:variant>
      <vt:variant>
        <vt:i4>5</vt:i4>
      </vt:variant>
      <vt:variant>
        <vt:lpwstr/>
      </vt:variant>
      <vt:variant>
        <vt:lpwstr>_ENREF_38</vt:lpwstr>
      </vt:variant>
      <vt:variant>
        <vt:i4>4718603</vt:i4>
      </vt:variant>
      <vt:variant>
        <vt:i4>577</vt:i4>
      </vt:variant>
      <vt:variant>
        <vt:i4>0</vt:i4>
      </vt:variant>
      <vt:variant>
        <vt:i4>5</vt:i4>
      </vt:variant>
      <vt:variant>
        <vt:lpwstr/>
      </vt:variant>
      <vt:variant>
        <vt:lpwstr>_ENREF_9</vt:lpwstr>
      </vt:variant>
      <vt:variant>
        <vt:i4>4653067</vt:i4>
      </vt:variant>
      <vt:variant>
        <vt:i4>563</vt:i4>
      </vt:variant>
      <vt:variant>
        <vt:i4>0</vt:i4>
      </vt:variant>
      <vt:variant>
        <vt:i4>5</vt:i4>
      </vt:variant>
      <vt:variant>
        <vt:lpwstr/>
      </vt:variant>
      <vt:variant>
        <vt:lpwstr>_ENREF_62</vt:lpwstr>
      </vt:variant>
      <vt:variant>
        <vt:i4>4456459</vt:i4>
      </vt:variant>
      <vt:variant>
        <vt:i4>557</vt:i4>
      </vt:variant>
      <vt:variant>
        <vt:i4>0</vt:i4>
      </vt:variant>
      <vt:variant>
        <vt:i4>5</vt:i4>
      </vt:variant>
      <vt:variant>
        <vt:lpwstr/>
      </vt:variant>
      <vt:variant>
        <vt:lpwstr>_ENREF_54</vt:lpwstr>
      </vt:variant>
      <vt:variant>
        <vt:i4>4456459</vt:i4>
      </vt:variant>
      <vt:variant>
        <vt:i4>551</vt:i4>
      </vt:variant>
      <vt:variant>
        <vt:i4>0</vt:i4>
      </vt:variant>
      <vt:variant>
        <vt:i4>5</vt:i4>
      </vt:variant>
      <vt:variant>
        <vt:lpwstr/>
      </vt:variant>
      <vt:variant>
        <vt:lpwstr>_ENREF_58</vt:lpwstr>
      </vt:variant>
      <vt:variant>
        <vt:i4>4456459</vt:i4>
      </vt:variant>
      <vt:variant>
        <vt:i4>548</vt:i4>
      </vt:variant>
      <vt:variant>
        <vt:i4>0</vt:i4>
      </vt:variant>
      <vt:variant>
        <vt:i4>5</vt:i4>
      </vt:variant>
      <vt:variant>
        <vt:lpwstr/>
      </vt:variant>
      <vt:variant>
        <vt:lpwstr>_ENREF_57</vt:lpwstr>
      </vt:variant>
      <vt:variant>
        <vt:i4>4194315</vt:i4>
      </vt:variant>
      <vt:variant>
        <vt:i4>540</vt:i4>
      </vt:variant>
      <vt:variant>
        <vt:i4>0</vt:i4>
      </vt:variant>
      <vt:variant>
        <vt:i4>5</vt:i4>
      </vt:variant>
      <vt:variant>
        <vt:lpwstr/>
      </vt:variant>
      <vt:variant>
        <vt:lpwstr>_ENREF_13</vt:lpwstr>
      </vt:variant>
      <vt:variant>
        <vt:i4>4194315</vt:i4>
      </vt:variant>
      <vt:variant>
        <vt:i4>537</vt:i4>
      </vt:variant>
      <vt:variant>
        <vt:i4>0</vt:i4>
      </vt:variant>
      <vt:variant>
        <vt:i4>5</vt:i4>
      </vt:variant>
      <vt:variant>
        <vt:lpwstr/>
      </vt:variant>
      <vt:variant>
        <vt:lpwstr>_ENREF_12</vt:lpwstr>
      </vt:variant>
      <vt:variant>
        <vt:i4>4653067</vt:i4>
      </vt:variant>
      <vt:variant>
        <vt:i4>534</vt:i4>
      </vt:variant>
      <vt:variant>
        <vt:i4>0</vt:i4>
      </vt:variant>
      <vt:variant>
        <vt:i4>5</vt:i4>
      </vt:variant>
      <vt:variant>
        <vt:lpwstr/>
      </vt:variant>
      <vt:variant>
        <vt:lpwstr>_ENREF_6</vt:lpwstr>
      </vt:variant>
      <vt:variant>
        <vt:i4>4325387</vt:i4>
      </vt:variant>
      <vt:variant>
        <vt:i4>526</vt:i4>
      </vt:variant>
      <vt:variant>
        <vt:i4>0</vt:i4>
      </vt:variant>
      <vt:variant>
        <vt:i4>5</vt:i4>
      </vt:variant>
      <vt:variant>
        <vt:lpwstr/>
      </vt:variant>
      <vt:variant>
        <vt:lpwstr>_ENREF_39</vt:lpwstr>
      </vt:variant>
      <vt:variant>
        <vt:i4>4194315</vt:i4>
      </vt:variant>
      <vt:variant>
        <vt:i4>523</vt:i4>
      </vt:variant>
      <vt:variant>
        <vt:i4>0</vt:i4>
      </vt:variant>
      <vt:variant>
        <vt:i4>5</vt:i4>
      </vt:variant>
      <vt:variant>
        <vt:lpwstr/>
      </vt:variant>
      <vt:variant>
        <vt:lpwstr>_ENREF_13</vt:lpwstr>
      </vt:variant>
      <vt:variant>
        <vt:i4>4194315</vt:i4>
      </vt:variant>
      <vt:variant>
        <vt:i4>520</vt:i4>
      </vt:variant>
      <vt:variant>
        <vt:i4>0</vt:i4>
      </vt:variant>
      <vt:variant>
        <vt:i4>5</vt:i4>
      </vt:variant>
      <vt:variant>
        <vt:lpwstr/>
      </vt:variant>
      <vt:variant>
        <vt:lpwstr>_ENREF_12</vt:lpwstr>
      </vt:variant>
      <vt:variant>
        <vt:i4>4587531</vt:i4>
      </vt:variant>
      <vt:variant>
        <vt:i4>517</vt:i4>
      </vt:variant>
      <vt:variant>
        <vt:i4>0</vt:i4>
      </vt:variant>
      <vt:variant>
        <vt:i4>5</vt:i4>
      </vt:variant>
      <vt:variant>
        <vt:lpwstr/>
      </vt:variant>
      <vt:variant>
        <vt:lpwstr>_ENREF_7</vt:lpwstr>
      </vt:variant>
      <vt:variant>
        <vt:i4>4653067</vt:i4>
      </vt:variant>
      <vt:variant>
        <vt:i4>514</vt:i4>
      </vt:variant>
      <vt:variant>
        <vt:i4>0</vt:i4>
      </vt:variant>
      <vt:variant>
        <vt:i4>5</vt:i4>
      </vt:variant>
      <vt:variant>
        <vt:lpwstr/>
      </vt:variant>
      <vt:variant>
        <vt:lpwstr>_ENREF_6</vt:lpwstr>
      </vt:variant>
      <vt:variant>
        <vt:i4>1572932</vt:i4>
      </vt:variant>
      <vt:variant>
        <vt:i4>506</vt:i4>
      </vt:variant>
      <vt:variant>
        <vt:i4>0</vt:i4>
      </vt:variant>
      <vt:variant>
        <vt:i4>5</vt:i4>
      </vt:variant>
      <vt:variant>
        <vt:lpwstr>bookmark://_ENREF_22/</vt:lpwstr>
      </vt:variant>
      <vt:variant>
        <vt:lpwstr/>
      </vt:variant>
      <vt:variant>
        <vt:i4>4456459</vt:i4>
      </vt:variant>
      <vt:variant>
        <vt:i4>494</vt:i4>
      </vt:variant>
      <vt:variant>
        <vt:i4>0</vt:i4>
      </vt:variant>
      <vt:variant>
        <vt:i4>5</vt:i4>
      </vt:variant>
      <vt:variant>
        <vt:lpwstr/>
      </vt:variant>
      <vt:variant>
        <vt:lpwstr>_ENREF_53</vt:lpwstr>
      </vt:variant>
      <vt:variant>
        <vt:i4>4456459</vt:i4>
      </vt:variant>
      <vt:variant>
        <vt:i4>488</vt:i4>
      </vt:variant>
      <vt:variant>
        <vt:i4>0</vt:i4>
      </vt:variant>
      <vt:variant>
        <vt:i4>5</vt:i4>
      </vt:variant>
      <vt:variant>
        <vt:lpwstr/>
      </vt:variant>
      <vt:variant>
        <vt:lpwstr>_ENREF_50</vt:lpwstr>
      </vt:variant>
      <vt:variant>
        <vt:i4>4325387</vt:i4>
      </vt:variant>
      <vt:variant>
        <vt:i4>485</vt:i4>
      </vt:variant>
      <vt:variant>
        <vt:i4>0</vt:i4>
      </vt:variant>
      <vt:variant>
        <vt:i4>5</vt:i4>
      </vt:variant>
      <vt:variant>
        <vt:lpwstr/>
      </vt:variant>
      <vt:variant>
        <vt:lpwstr>_ENREF_3</vt:lpwstr>
      </vt:variant>
      <vt:variant>
        <vt:i4>4456459</vt:i4>
      </vt:variant>
      <vt:variant>
        <vt:i4>474</vt:i4>
      </vt:variant>
      <vt:variant>
        <vt:i4>0</vt:i4>
      </vt:variant>
      <vt:variant>
        <vt:i4>5</vt:i4>
      </vt:variant>
      <vt:variant>
        <vt:lpwstr/>
      </vt:variant>
      <vt:variant>
        <vt:lpwstr>_ENREF_5</vt:lpwstr>
      </vt:variant>
      <vt:variant>
        <vt:i4>4325387</vt:i4>
      </vt:variant>
      <vt:variant>
        <vt:i4>465</vt:i4>
      </vt:variant>
      <vt:variant>
        <vt:i4>0</vt:i4>
      </vt:variant>
      <vt:variant>
        <vt:i4>5</vt:i4>
      </vt:variant>
      <vt:variant>
        <vt:lpwstr/>
      </vt:variant>
      <vt:variant>
        <vt:lpwstr>_ENREF_38</vt:lpwstr>
      </vt:variant>
      <vt:variant>
        <vt:i4>4456459</vt:i4>
      </vt:variant>
      <vt:variant>
        <vt:i4>459</vt:i4>
      </vt:variant>
      <vt:variant>
        <vt:i4>0</vt:i4>
      </vt:variant>
      <vt:variant>
        <vt:i4>5</vt:i4>
      </vt:variant>
      <vt:variant>
        <vt:lpwstr/>
      </vt:variant>
      <vt:variant>
        <vt:lpwstr>_ENREF_5</vt:lpwstr>
      </vt:variant>
      <vt:variant>
        <vt:i4>4390923</vt:i4>
      </vt:variant>
      <vt:variant>
        <vt:i4>453</vt:i4>
      </vt:variant>
      <vt:variant>
        <vt:i4>0</vt:i4>
      </vt:variant>
      <vt:variant>
        <vt:i4>5</vt:i4>
      </vt:variant>
      <vt:variant>
        <vt:lpwstr/>
      </vt:variant>
      <vt:variant>
        <vt:lpwstr>_ENREF_21</vt:lpwstr>
      </vt:variant>
      <vt:variant>
        <vt:i4>4456459</vt:i4>
      </vt:variant>
      <vt:variant>
        <vt:i4>447</vt:i4>
      </vt:variant>
      <vt:variant>
        <vt:i4>0</vt:i4>
      </vt:variant>
      <vt:variant>
        <vt:i4>5</vt:i4>
      </vt:variant>
      <vt:variant>
        <vt:lpwstr/>
      </vt:variant>
      <vt:variant>
        <vt:lpwstr>_ENREF_5</vt:lpwstr>
      </vt:variant>
      <vt:variant>
        <vt:i4>4194315</vt:i4>
      </vt:variant>
      <vt:variant>
        <vt:i4>441</vt:i4>
      </vt:variant>
      <vt:variant>
        <vt:i4>0</vt:i4>
      </vt:variant>
      <vt:variant>
        <vt:i4>5</vt:i4>
      </vt:variant>
      <vt:variant>
        <vt:lpwstr/>
      </vt:variant>
      <vt:variant>
        <vt:lpwstr>_ENREF_10</vt:lpwstr>
      </vt:variant>
      <vt:variant>
        <vt:i4>4456459</vt:i4>
      </vt:variant>
      <vt:variant>
        <vt:i4>438</vt:i4>
      </vt:variant>
      <vt:variant>
        <vt:i4>0</vt:i4>
      </vt:variant>
      <vt:variant>
        <vt:i4>5</vt:i4>
      </vt:variant>
      <vt:variant>
        <vt:lpwstr/>
      </vt:variant>
      <vt:variant>
        <vt:lpwstr>_ENREF_5</vt:lpwstr>
      </vt:variant>
      <vt:variant>
        <vt:i4>4456459</vt:i4>
      </vt:variant>
      <vt:variant>
        <vt:i4>432</vt:i4>
      </vt:variant>
      <vt:variant>
        <vt:i4>0</vt:i4>
      </vt:variant>
      <vt:variant>
        <vt:i4>5</vt:i4>
      </vt:variant>
      <vt:variant>
        <vt:lpwstr/>
      </vt:variant>
      <vt:variant>
        <vt:lpwstr>_ENREF_5</vt:lpwstr>
      </vt:variant>
      <vt:variant>
        <vt:i4>4653067</vt:i4>
      </vt:variant>
      <vt:variant>
        <vt:i4>426</vt:i4>
      </vt:variant>
      <vt:variant>
        <vt:i4>0</vt:i4>
      </vt:variant>
      <vt:variant>
        <vt:i4>5</vt:i4>
      </vt:variant>
      <vt:variant>
        <vt:lpwstr/>
      </vt:variant>
      <vt:variant>
        <vt:lpwstr>_ENREF_62</vt:lpwstr>
      </vt:variant>
      <vt:variant>
        <vt:i4>4390923</vt:i4>
      </vt:variant>
      <vt:variant>
        <vt:i4>420</vt:i4>
      </vt:variant>
      <vt:variant>
        <vt:i4>0</vt:i4>
      </vt:variant>
      <vt:variant>
        <vt:i4>5</vt:i4>
      </vt:variant>
      <vt:variant>
        <vt:lpwstr/>
      </vt:variant>
      <vt:variant>
        <vt:lpwstr>_ENREF_26</vt:lpwstr>
      </vt:variant>
      <vt:variant>
        <vt:i4>4390923</vt:i4>
      </vt:variant>
      <vt:variant>
        <vt:i4>417</vt:i4>
      </vt:variant>
      <vt:variant>
        <vt:i4>0</vt:i4>
      </vt:variant>
      <vt:variant>
        <vt:i4>5</vt:i4>
      </vt:variant>
      <vt:variant>
        <vt:lpwstr/>
      </vt:variant>
      <vt:variant>
        <vt:lpwstr>_ENREF_25</vt:lpwstr>
      </vt:variant>
      <vt:variant>
        <vt:i4>4390923</vt:i4>
      </vt:variant>
      <vt:variant>
        <vt:i4>414</vt:i4>
      </vt:variant>
      <vt:variant>
        <vt:i4>0</vt:i4>
      </vt:variant>
      <vt:variant>
        <vt:i4>5</vt:i4>
      </vt:variant>
      <vt:variant>
        <vt:lpwstr/>
      </vt:variant>
      <vt:variant>
        <vt:lpwstr>_ENREF_21</vt:lpwstr>
      </vt:variant>
      <vt:variant>
        <vt:i4>4325387</vt:i4>
      </vt:variant>
      <vt:variant>
        <vt:i4>406</vt:i4>
      </vt:variant>
      <vt:variant>
        <vt:i4>0</vt:i4>
      </vt:variant>
      <vt:variant>
        <vt:i4>5</vt:i4>
      </vt:variant>
      <vt:variant>
        <vt:lpwstr/>
      </vt:variant>
      <vt:variant>
        <vt:lpwstr>_ENREF_38</vt:lpwstr>
      </vt:variant>
      <vt:variant>
        <vt:i4>4521995</vt:i4>
      </vt:variant>
      <vt:variant>
        <vt:i4>400</vt:i4>
      </vt:variant>
      <vt:variant>
        <vt:i4>0</vt:i4>
      </vt:variant>
      <vt:variant>
        <vt:i4>5</vt:i4>
      </vt:variant>
      <vt:variant>
        <vt:lpwstr/>
      </vt:variant>
      <vt:variant>
        <vt:lpwstr>_ENREF_49</vt:lpwstr>
      </vt:variant>
      <vt:variant>
        <vt:i4>4521995</vt:i4>
      </vt:variant>
      <vt:variant>
        <vt:i4>391</vt:i4>
      </vt:variant>
      <vt:variant>
        <vt:i4>0</vt:i4>
      </vt:variant>
      <vt:variant>
        <vt:i4>5</vt:i4>
      </vt:variant>
      <vt:variant>
        <vt:lpwstr/>
      </vt:variant>
      <vt:variant>
        <vt:lpwstr>_ENREF_49</vt:lpwstr>
      </vt:variant>
      <vt:variant>
        <vt:i4>4194315</vt:i4>
      </vt:variant>
      <vt:variant>
        <vt:i4>385</vt:i4>
      </vt:variant>
      <vt:variant>
        <vt:i4>0</vt:i4>
      </vt:variant>
      <vt:variant>
        <vt:i4>5</vt:i4>
      </vt:variant>
      <vt:variant>
        <vt:lpwstr/>
      </vt:variant>
      <vt:variant>
        <vt:lpwstr>_ENREF_14</vt:lpwstr>
      </vt:variant>
      <vt:variant>
        <vt:i4>4194315</vt:i4>
      </vt:variant>
      <vt:variant>
        <vt:i4>379</vt:i4>
      </vt:variant>
      <vt:variant>
        <vt:i4>0</vt:i4>
      </vt:variant>
      <vt:variant>
        <vt:i4>5</vt:i4>
      </vt:variant>
      <vt:variant>
        <vt:lpwstr/>
      </vt:variant>
      <vt:variant>
        <vt:lpwstr>_ENREF_19</vt:lpwstr>
      </vt:variant>
      <vt:variant>
        <vt:i4>4390923</vt:i4>
      </vt:variant>
      <vt:variant>
        <vt:i4>373</vt:i4>
      </vt:variant>
      <vt:variant>
        <vt:i4>0</vt:i4>
      </vt:variant>
      <vt:variant>
        <vt:i4>5</vt:i4>
      </vt:variant>
      <vt:variant>
        <vt:lpwstr/>
      </vt:variant>
      <vt:variant>
        <vt:lpwstr>_ENREF_27</vt:lpwstr>
      </vt:variant>
      <vt:variant>
        <vt:i4>4325387</vt:i4>
      </vt:variant>
      <vt:variant>
        <vt:i4>367</vt:i4>
      </vt:variant>
      <vt:variant>
        <vt:i4>0</vt:i4>
      </vt:variant>
      <vt:variant>
        <vt:i4>5</vt:i4>
      </vt:variant>
      <vt:variant>
        <vt:lpwstr/>
      </vt:variant>
      <vt:variant>
        <vt:lpwstr>_ENREF_35</vt:lpwstr>
      </vt:variant>
      <vt:variant>
        <vt:i4>4390923</vt:i4>
      </vt:variant>
      <vt:variant>
        <vt:i4>364</vt:i4>
      </vt:variant>
      <vt:variant>
        <vt:i4>0</vt:i4>
      </vt:variant>
      <vt:variant>
        <vt:i4>5</vt:i4>
      </vt:variant>
      <vt:variant>
        <vt:lpwstr/>
      </vt:variant>
      <vt:variant>
        <vt:lpwstr>_ENREF_27</vt:lpwstr>
      </vt:variant>
      <vt:variant>
        <vt:i4>4325387</vt:i4>
      </vt:variant>
      <vt:variant>
        <vt:i4>356</vt:i4>
      </vt:variant>
      <vt:variant>
        <vt:i4>0</vt:i4>
      </vt:variant>
      <vt:variant>
        <vt:i4>5</vt:i4>
      </vt:variant>
      <vt:variant>
        <vt:lpwstr/>
      </vt:variant>
      <vt:variant>
        <vt:lpwstr>_ENREF_38</vt:lpwstr>
      </vt:variant>
      <vt:variant>
        <vt:i4>4521995</vt:i4>
      </vt:variant>
      <vt:variant>
        <vt:i4>350</vt:i4>
      </vt:variant>
      <vt:variant>
        <vt:i4>0</vt:i4>
      </vt:variant>
      <vt:variant>
        <vt:i4>5</vt:i4>
      </vt:variant>
      <vt:variant>
        <vt:lpwstr/>
      </vt:variant>
      <vt:variant>
        <vt:lpwstr>_ENREF_42</vt:lpwstr>
      </vt:variant>
      <vt:variant>
        <vt:i4>4390923</vt:i4>
      </vt:variant>
      <vt:variant>
        <vt:i4>344</vt:i4>
      </vt:variant>
      <vt:variant>
        <vt:i4>0</vt:i4>
      </vt:variant>
      <vt:variant>
        <vt:i4>5</vt:i4>
      </vt:variant>
      <vt:variant>
        <vt:lpwstr/>
      </vt:variant>
      <vt:variant>
        <vt:lpwstr>_ENREF_28</vt:lpwstr>
      </vt:variant>
      <vt:variant>
        <vt:i4>4325387</vt:i4>
      </vt:variant>
      <vt:variant>
        <vt:i4>336</vt:i4>
      </vt:variant>
      <vt:variant>
        <vt:i4>0</vt:i4>
      </vt:variant>
      <vt:variant>
        <vt:i4>5</vt:i4>
      </vt:variant>
      <vt:variant>
        <vt:lpwstr/>
      </vt:variant>
      <vt:variant>
        <vt:lpwstr>_ENREF_38</vt:lpwstr>
      </vt:variant>
      <vt:variant>
        <vt:i4>4194315</vt:i4>
      </vt:variant>
      <vt:variant>
        <vt:i4>330</vt:i4>
      </vt:variant>
      <vt:variant>
        <vt:i4>0</vt:i4>
      </vt:variant>
      <vt:variant>
        <vt:i4>5</vt:i4>
      </vt:variant>
      <vt:variant>
        <vt:lpwstr/>
      </vt:variant>
      <vt:variant>
        <vt:lpwstr>_ENREF_19</vt:lpwstr>
      </vt:variant>
      <vt:variant>
        <vt:i4>4521995</vt:i4>
      </vt:variant>
      <vt:variant>
        <vt:i4>324</vt:i4>
      </vt:variant>
      <vt:variant>
        <vt:i4>0</vt:i4>
      </vt:variant>
      <vt:variant>
        <vt:i4>5</vt:i4>
      </vt:variant>
      <vt:variant>
        <vt:lpwstr/>
      </vt:variant>
      <vt:variant>
        <vt:lpwstr>_ENREF_49</vt:lpwstr>
      </vt:variant>
      <vt:variant>
        <vt:i4>4521995</vt:i4>
      </vt:variant>
      <vt:variant>
        <vt:i4>315</vt:i4>
      </vt:variant>
      <vt:variant>
        <vt:i4>0</vt:i4>
      </vt:variant>
      <vt:variant>
        <vt:i4>5</vt:i4>
      </vt:variant>
      <vt:variant>
        <vt:lpwstr/>
      </vt:variant>
      <vt:variant>
        <vt:lpwstr>_ENREF_49</vt:lpwstr>
      </vt:variant>
      <vt:variant>
        <vt:i4>4325387</vt:i4>
      </vt:variant>
      <vt:variant>
        <vt:i4>312</vt:i4>
      </vt:variant>
      <vt:variant>
        <vt:i4>0</vt:i4>
      </vt:variant>
      <vt:variant>
        <vt:i4>5</vt:i4>
      </vt:variant>
      <vt:variant>
        <vt:lpwstr/>
      </vt:variant>
      <vt:variant>
        <vt:lpwstr>_ENREF_38</vt:lpwstr>
      </vt:variant>
      <vt:variant>
        <vt:i4>4653067</vt:i4>
      </vt:variant>
      <vt:variant>
        <vt:i4>304</vt:i4>
      </vt:variant>
      <vt:variant>
        <vt:i4>0</vt:i4>
      </vt:variant>
      <vt:variant>
        <vt:i4>5</vt:i4>
      </vt:variant>
      <vt:variant>
        <vt:lpwstr/>
      </vt:variant>
      <vt:variant>
        <vt:lpwstr>_ENREF_63</vt:lpwstr>
      </vt:variant>
      <vt:variant>
        <vt:i4>4390923</vt:i4>
      </vt:variant>
      <vt:variant>
        <vt:i4>301</vt:i4>
      </vt:variant>
      <vt:variant>
        <vt:i4>0</vt:i4>
      </vt:variant>
      <vt:variant>
        <vt:i4>5</vt:i4>
      </vt:variant>
      <vt:variant>
        <vt:lpwstr/>
      </vt:variant>
      <vt:variant>
        <vt:lpwstr>_ENREF_24</vt:lpwstr>
      </vt:variant>
      <vt:variant>
        <vt:i4>4390923</vt:i4>
      </vt:variant>
      <vt:variant>
        <vt:i4>298</vt:i4>
      </vt:variant>
      <vt:variant>
        <vt:i4>0</vt:i4>
      </vt:variant>
      <vt:variant>
        <vt:i4>5</vt:i4>
      </vt:variant>
      <vt:variant>
        <vt:lpwstr/>
      </vt:variant>
      <vt:variant>
        <vt:lpwstr>_ENREF_23</vt:lpwstr>
      </vt:variant>
      <vt:variant>
        <vt:i4>4194315</vt:i4>
      </vt:variant>
      <vt:variant>
        <vt:i4>295</vt:i4>
      </vt:variant>
      <vt:variant>
        <vt:i4>0</vt:i4>
      </vt:variant>
      <vt:variant>
        <vt:i4>5</vt:i4>
      </vt:variant>
      <vt:variant>
        <vt:lpwstr/>
      </vt:variant>
      <vt:variant>
        <vt:lpwstr>_ENREF_1</vt:lpwstr>
      </vt:variant>
      <vt:variant>
        <vt:i4>4325387</vt:i4>
      </vt:variant>
      <vt:variant>
        <vt:i4>287</vt:i4>
      </vt:variant>
      <vt:variant>
        <vt:i4>0</vt:i4>
      </vt:variant>
      <vt:variant>
        <vt:i4>5</vt:i4>
      </vt:variant>
      <vt:variant>
        <vt:lpwstr/>
      </vt:variant>
      <vt:variant>
        <vt:lpwstr>_ENREF_38</vt:lpwstr>
      </vt:variant>
      <vt:variant>
        <vt:i4>4325387</vt:i4>
      </vt:variant>
      <vt:variant>
        <vt:i4>281</vt:i4>
      </vt:variant>
      <vt:variant>
        <vt:i4>0</vt:i4>
      </vt:variant>
      <vt:variant>
        <vt:i4>5</vt:i4>
      </vt:variant>
      <vt:variant>
        <vt:lpwstr/>
      </vt:variant>
      <vt:variant>
        <vt:lpwstr>_ENREF_38</vt:lpwstr>
      </vt:variant>
      <vt:variant>
        <vt:i4>4325387</vt:i4>
      </vt:variant>
      <vt:variant>
        <vt:i4>275</vt:i4>
      </vt:variant>
      <vt:variant>
        <vt:i4>0</vt:i4>
      </vt:variant>
      <vt:variant>
        <vt:i4>5</vt:i4>
      </vt:variant>
      <vt:variant>
        <vt:lpwstr/>
      </vt:variant>
      <vt:variant>
        <vt:lpwstr>_ENREF_38</vt:lpwstr>
      </vt:variant>
      <vt:variant>
        <vt:i4>4390923</vt:i4>
      </vt:variant>
      <vt:variant>
        <vt:i4>269</vt:i4>
      </vt:variant>
      <vt:variant>
        <vt:i4>0</vt:i4>
      </vt:variant>
      <vt:variant>
        <vt:i4>5</vt:i4>
      </vt:variant>
      <vt:variant>
        <vt:lpwstr/>
      </vt:variant>
      <vt:variant>
        <vt:lpwstr>_ENREF_28</vt:lpwstr>
      </vt:variant>
      <vt:variant>
        <vt:i4>4194315</vt:i4>
      </vt:variant>
      <vt:variant>
        <vt:i4>266</vt:i4>
      </vt:variant>
      <vt:variant>
        <vt:i4>0</vt:i4>
      </vt:variant>
      <vt:variant>
        <vt:i4>5</vt:i4>
      </vt:variant>
      <vt:variant>
        <vt:lpwstr/>
      </vt:variant>
      <vt:variant>
        <vt:lpwstr>_ENREF_18</vt:lpwstr>
      </vt:variant>
      <vt:variant>
        <vt:i4>4456459</vt:i4>
      </vt:variant>
      <vt:variant>
        <vt:i4>258</vt:i4>
      </vt:variant>
      <vt:variant>
        <vt:i4>0</vt:i4>
      </vt:variant>
      <vt:variant>
        <vt:i4>5</vt:i4>
      </vt:variant>
      <vt:variant>
        <vt:lpwstr/>
      </vt:variant>
      <vt:variant>
        <vt:lpwstr>_ENREF_56</vt:lpwstr>
      </vt:variant>
      <vt:variant>
        <vt:i4>4456459</vt:i4>
      </vt:variant>
      <vt:variant>
        <vt:i4>255</vt:i4>
      </vt:variant>
      <vt:variant>
        <vt:i4>0</vt:i4>
      </vt:variant>
      <vt:variant>
        <vt:i4>5</vt:i4>
      </vt:variant>
      <vt:variant>
        <vt:lpwstr/>
      </vt:variant>
      <vt:variant>
        <vt:lpwstr>_ENREF_55</vt:lpwstr>
      </vt:variant>
      <vt:variant>
        <vt:i4>4521995</vt:i4>
      </vt:variant>
      <vt:variant>
        <vt:i4>247</vt:i4>
      </vt:variant>
      <vt:variant>
        <vt:i4>0</vt:i4>
      </vt:variant>
      <vt:variant>
        <vt:i4>5</vt:i4>
      </vt:variant>
      <vt:variant>
        <vt:lpwstr/>
      </vt:variant>
      <vt:variant>
        <vt:lpwstr>_ENREF_44</vt:lpwstr>
      </vt:variant>
      <vt:variant>
        <vt:i4>4325387</vt:i4>
      </vt:variant>
      <vt:variant>
        <vt:i4>241</vt:i4>
      </vt:variant>
      <vt:variant>
        <vt:i4>0</vt:i4>
      </vt:variant>
      <vt:variant>
        <vt:i4>5</vt:i4>
      </vt:variant>
      <vt:variant>
        <vt:lpwstr/>
      </vt:variant>
      <vt:variant>
        <vt:lpwstr>_ENREF_31</vt:lpwstr>
      </vt:variant>
      <vt:variant>
        <vt:i4>4456459</vt:i4>
      </vt:variant>
      <vt:variant>
        <vt:i4>235</vt:i4>
      </vt:variant>
      <vt:variant>
        <vt:i4>0</vt:i4>
      </vt:variant>
      <vt:variant>
        <vt:i4>5</vt:i4>
      </vt:variant>
      <vt:variant>
        <vt:lpwstr/>
      </vt:variant>
      <vt:variant>
        <vt:lpwstr>_ENREF_50</vt:lpwstr>
      </vt:variant>
      <vt:variant>
        <vt:i4>4325387</vt:i4>
      </vt:variant>
      <vt:variant>
        <vt:i4>232</vt:i4>
      </vt:variant>
      <vt:variant>
        <vt:i4>0</vt:i4>
      </vt:variant>
      <vt:variant>
        <vt:i4>5</vt:i4>
      </vt:variant>
      <vt:variant>
        <vt:lpwstr/>
      </vt:variant>
      <vt:variant>
        <vt:lpwstr>_ENREF_32</vt:lpwstr>
      </vt:variant>
      <vt:variant>
        <vt:i4>4325387</vt:i4>
      </vt:variant>
      <vt:variant>
        <vt:i4>229</vt:i4>
      </vt:variant>
      <vt:variant>
        <vt:i4>0</vt:i4>
      </vt:variant>
      <vt:variant>
        <vt:i4>5</vt:i4>
      </vt:variant>
      <vt:variant>
        <vt:lpwstr/>
      </vt:variant>
      <vt:variant>
        <vt:lpwstr>_ENREF_31</vt:lpwstr>
      </vt:variant>
      <vt:variant>
        <vt:i4>4653067</vt:i4>
      </vt:variant>
      <vt:variant>
        <vt:i4>221</vt:i4>
      </vt:variant>
      <vt:variant>
        <vt:i4>0</vt:i4>
      </vt:variant>
      <vt:variant>
        <vt:i4>5</vt:i4>
      </vt:variant>
      <vt:variant>
        <vt:lpwstr/>
      </vt:variant>
      <vt:variant>
        <vt:lpwstr>_ENREF_62</vt:lpwstr>
      </vt:variant>
      <vt:variant>
        <vt:i4>4653067</vt:i4>
      </vt:variant>
      <vt:variant>
        <vt:i4>215</vt:i4>
      </vt:variant>
      <vt:variant>
        <vt:i4>0</vt:i4>
      </vt:variant>
      <vt:variant>
        <vt:i4>5</vt:i4>
      </vt:variant>
      <vt:variant>
        <vt:lpwstr/>
      </vt:variant>
      <vt:variant>
        <vt:lpwstr>_ENREF_60</vt:lpwstr>
      </vt:variant>
      <vt:variant>
        <vt:i4>4456459</vt:i4>
      </vt:variant>
      <vt:variant>
        <vt:i4>212</vt:i4>
      </vt:variant>
      <vt:variant>
        <vt:i4>0</vt:i4>
      </vt:variant>
      <vt:variant>
        <vt:i4>5</vt:i4>
      </vt:variant>
      <vt:variant>
        <vt:lpwstr/>
      </vt:variant>
      <vt:variant>
        <vt:lpwstr>_ENREF_59</vt:lpwstr>
      </vt:variant>
      <vt:variant>
        <vt:i4>4456459</vt:i4>
      </vt:variant>
      <vt:variant>
        <vt:i4>204</vt:i4>
      </vt:variant>
      <vt:variant>
        <vt:i4>0</vt:i4>
      </vt:variant>
      <vt:variant>
        <vt:i4>5</vt:i4>
      </vt:variant>
      <vt:variant>
        <vt:lpwstr/>
      </vt:variant>
      <vt:variant>
        <vt:lpwstr>_ENREF_50</vt:lpwstr>
      </vt:variant>
      <vt:variant>
        <vt:i4>4325387</vt:i4>
      </vt:variant>
      <vt:variant>
        <vt:i4>201</vt:i4>
      </vt:variant>
      <vt:variant>
        <vt:i4>0</vt:i4>
      </vt:variant>
      <vt:variant>
        <vt:i4>5</vt:i4>
      </vt:variant>
      <vt:variant>
        <vt:lpwstr/>
      </vt:variant>
      <vt:variant>
        <vt:lpwstr>_ENREF_31</vt:lpwstr>
      </vt:variant>
      <vt:variant>
        <vt:i4>4521995</vt:i4>
      </vt:variant>
      <vt:variant>
        <vt:i4>193</vt:i4>
      </vt:variant>
      <vt:variant>
        <vt:i4>0</vt:i4>
      </vt:variant>
      <vt:variant>
        <vt:i4>5</vt:i4>
      </vt:variant>
      <vt:variant>
        <vt:lpwstr/>
      </vt:variant>
      <vt:variant>
        <vt:lpwstr>_ENREF_49</vt:lpwstr>
      </vt:variant>
      <vt:variant>
        <vt:i4>4325387</vt:i4>
      </vt:variant>
      <vt:variant>
        <vt:i4>190</vt:i4>
      </vt:variant>
      <vt:variant>
        <vt:i4>0</vt:i4>
      </vt:variant>
      <vt:variant>
        <vt:i4>5</vt:i4>
      </vt:variant>
      <vt:variant>
        <vt:lpwstr/>
      </vt:variant>
      <vt:variant>
        <vt:lpwstr>_ENREF_38</vt:lpwstr>
      </vt:variant>
      <vt:variant>
        <vt:i4>4521995</vt:i4>
      </vt:variant>
      <vt:variant>
        <vt:i4>182</vt:i4>
      </vt:variant>
      <vt:variant>
        <vt:i4>0</vt:i4>
      </vt:variant>
      <vt:variant>
        <vt:i4>5</vt:i4>
      </vt:variant>
      <vt:variant>
        <vt:lpwstr/>
      </vt:variant>
      <vt:variant>
        <vt:lpwstr>_ENREF_49</vt:lpwstr>
      </vt:variant>
      <vt:variant>
        <vt:i4>4325387</vt:i4>
      </vt:variant>
      <vt:variant>
        <vt:i4>179</vt:i4>
      </vt:variant>
      <vt:variant>
        <vt:i4>0</vt:i4>
      </vt:variant>
      <vt:variant>
        <vt:i4>5</vt:i4>
      </vt:variant>
      <vt:variant>
        <vt:lpwstr/>
      </vt:variant>
      <vt:variant>
        <vt:lpwstr>_ENREF_38</vt:lpwstr>
      </vt:variant>
      <vt:variant>
        <vt:i4>4456459</vt:i4>
      </vt:variant>
      <vt:variant>
        <vt:i4>171</vt:i4>
      </vt:variant>
      <vt:variant>
        <vt:i4>0</vt:i4>
      </vt:variant>
      <vt:variant>
        <vt:i4>5</vt:i4>
      </vt:variant>
      <vt:variant>
        <vt:lpwstr/>
      </vt:variant>
      <vt:variant>
        <vt:lpwstr>_ENREF_54</vt:lpwstr>
      </vt:variant>
      <vt:variant>
        <vt:i4>4521995</vt:i4>
      </vt:variant>
      <vt:variant>
        <vt:i4>168</vt:i4>
      </vt:variant>
      <vt:variant>
        <vt:i4>0</vt:i4>
      </vt:variant>
      <vt:variant>
        <vt:i4>5</vt:i4>
      </vt:variant>
      <vt:variant>
        <vt:lpwstr/>
      </vt:variant>
      <vt:variant>
        <vt:lpwstr>_ENREF_49</vt:lpwstr>
      </vt:variant>
      <vt:variant>
        <vt:i4>4456459</vt:i4>
      </vt:variant>
      <vt:variant>
        <vt:i4>162</vt:i4>
      </vt:variant>
      <vt:variant>
        <vt:i4>0</vt:i4>
      </vt:variant>
      <vt:variant>
        <vt:i4>5</vt:i4>
      </vt:variant>
      <vt:variant>
        <vt:lpwstr/>
      </vt:variant>
      <vt:variant>
        <vt:lpwstr>_ENREF_54</vt:lpwstr>
      </vt:variant>
      <vt:variant>
        <vt:i4>4521995</vt:i4>
      </vt:variant>
      <vt:variant>
        <vt:i4>159</vt:i4>
      </vt:variant>
      <vt:variant>
        <vt:i4>0</vt:i4>
      </vt:variant>
      <vt:variant>
        <vt:i4>5</vt:i4>
      </vt:variant>
      <vt:variant>
        <vt:lpwstr/>
      </vt:variant>
      <vt:variant>
        <vt:lpwstr>_ENREF_49</vt:lpwstr>
      </vt:variant>
      <vt:variant>
        <vt:i4>4325387</vt:i4>
      </vt:variant>
      <vt:variant>
        <vt:i4>156</vt:i4>
      </vt:variant>
      <vt:variant>
        <vt:i4>0</vt:i4>
      </vt:variant>
      <vt:variant>
        <vt:i4>5</vt:i4>
      </vt:variant>
      <vt:variant>
        <vt:lpwstr/>
      </vt:variant>
      <vt:variant>
        <vt:lpwstr>_ENREF_38</vt:lpwstr>
      </vt:variant>
      <vt:variant>
        <vt:i4>4325387</vt:i4>
      </vt:variant>
      <vt:variant>
        <vt:i4>148</vt:i4>
      </vt:variant>
      <vt:variant>
        <vt:i4>0</vt:i4>
      </vt:variant>
      <vt:variant>
        <vt:i4>5</vt:i4>
      </vt:variant>
      <vt:variant>
        <vt:lpwstr/>
      </vt:variant>
      <vt:variant>
        <vt:lpwstr>_ENREF_38</vt:lpwstr>
      </vt:variant>
      <vt:variant>
        <vt:i4>4456459</vt:i4>
      </vt:variant>
      <vt:variant>
        <vt:i4>142</vt:i4>
      </vt:variant>
      <vt:variant>
        <vt:i4>0</vt:i4>
      </vt:variant>
      <vt:variant>
        <vt:i4>5</vt:i4>
      </vt:variant>
      <vt:variant>
        <vt:lpwstr/>
      </vt:variant>
      <vt:variant>
        <vt:lpwstr>_ENREF_54</vt:lpwstr>
      </vt:variant>
      <vt:variant>
        <vt:i4>4456459</vt:i4>
      </vt:variant>
      <vt:variant>
        <vt:i4>139</vt:i4>
      </vt:variant>
      <vt:variant>
        <vt:i4>0</vt:i4>
      </vt:variant>
      <vt:variant>
        <vt:i4>5</vt:i4>
      </vt:variant>
      <vt:variant>
        <vt:lpwstr/>
      </vt:variant>
      <vt:variant>
        <vt:lpwstr>_ENREF_51</vt:lpwstr>
      </vt:variant>
      <vt:variant>
        <vt:i4>4325387</vt:i4>
      </vt:variant>
      <vt:variant>
        <vt:i4>136</vt:i4>
      </vt:variant>
      <vt:variant>
        <vt:i4>0</vt:i4>
      </vt:variant>
      <vt:variant>
        <vt:i4>5</vt:i4>
      </vt:variant>
      <vt:variant>
        <vt:lpwstr/>
      </vt:variant>
      <vt:variant>
        <vt:lpwstr>_ENREF_38</vt:lpwstr>
      </vt:variant>
      <vt:variant>
        <vt:i4>4456459</vt:i4>
      </vt:variant>
      <vt:variant>
        <vt:i4>133</vt:i4>
      </vt:variant>
      <vt:variant>
        <vt:i4>0</vt:i4>
      </vt:variant>
      <vt:variant>
        <vt:i4>5</vt:i4>
      </vt:variant>
      <vt:variant>
        <vt:lpwstr/>
      </vt:variant>
      <vt:variant>
        <vt:lpwstr>_ENREF_5</vt:lpwstr>
      </vt:variant>
      <vt:variant>
        <vt:i4>4653067</vt:i4>
      </vt:variant>
      <vt:variant>
        <vt:i4>125</vt:i4>
      </vt:variant>
      <vt:variant>
        <vt:i4>0</vt:i4>
      </vt:variant>
      <vt:variant>
        <vt:i4>5</vt:i4>
      </vt:variant>
      <vt:variant>
        <vt:lpwstr/>
      </vt:variant>
      <vt:variant>
        <vt:lpwstr>_ENREF_64</vt:lpwstr>
      </vt:variant>
      <vt:variant>
        <vt:i4>4653067</vt:i4>
      </vt:variant>
      <vt:variant>
        <vt:i4>122</vt:i4>
      </vt:variant>
      <vt:variant>
        <vt:i4>0</vt:i4>
      </vt:variant>
      <vt:variant>
        <vt:i4>5</vt:i4>
      </vt:variant>
      <vt:variant>
        <vt:lpwstr/>
      </vt:variant>
      <vt:variant>
        <vt:lpwstr>_ENREF_62</vt:lpwstr>
      </vt:variant>
      <vt:variant>
        <vt:i4>4653067</vt:i4>
      </vt:variant>
      <vt:variant>
        <vt:i4>119</vt:i4>
      </vt:variant>
      <vt:variant>
        <vt:i4>0</vt:i4>
      </vt:variant>
      <vt:variant>
        <vt:i4>5</vt:i4>
      </vt:variant>
      <vt:variant>
        <vt:lpwstr/>
      </vt:variant>
      <vt:variant>
        <vt:lpwstr>_ENREF_60</vt:lpwstr>
      </vt:variant>
      <vt:variant>
        <vt:i4>4456459</vt:i4>
      </vt:variant>
      <vt:variant>
        <vt:i4>116</vt:i4>
      </vt:variant>
      <vt:variant>
        <vt:i4>0</vt:i4>
      </vt:variant>
      <vt:variant>
        <vt:i4>5</vt:i4>
      </vt:variant>
      <vt:variant>
        <vt:lpwstr/>
      </vt:variant>
      <vt:variant>
        <vt:lpwstr>_ENREF_52</vt:lpwstr>
      </vt:variant>
      <vt:variant>
        <vt:i4>4521995</vt:i4>
      </vt:variant>
      <vt:variant>
        <vt:i4>113</vt:i4>
      </vt:variant>
      <vt:variant>
        <vt:i4>0</vt:i4>
      </vt:variant>
      <vt:variant>
        <vt:i4>5</vt:i4>
      </vt:variant>
      <vt:variant>
        <vt:lpwstr/>
      </vt:variant>
      <vt:variant>
        <vt:lpwstr>_ENREF_49</vt:lpwstr>
      </vt:variant>
      <vt:variant>
        <vt:i4>4325387</vt:i4>
      </vt:variant>
      <vt:variant>
        <vt:i4>110</vt:i4>
      </vt:variant>
      <vt:variant>
        <vt:i4>0</vt:i4>
      </vt:variant>
      <vt:variant>
        <vt:i4>5</vt:i4>
      </vt:variant>
      <vt:variant>
        <vt:lpwstr/>
      </vt:variant>
      <vt:variant>
        <vt:lpwstr>_ENREF_31</vt:lpwstr>
      </vt:variant>
      <vt:variant>
        <vt:i4>4194315</vt:i4>
      </vt:variant>
      <vt:variant>
        <vt:i4>107</vt:i4>
      </vt:variant>
      <vt:variant>
        <vt:i4>0</vt:i4>
      </vt:variant>
      <vt:variant>
        <vt:i4>5</vt:i4>
      </vt:variant>
      <vt:variant>
        <vt:lpwstr/>
      </vt:variant>
      <vt:variant>
        <vt:lpwstr>_ENREF_19</vt:lpwstr>
      </vt:variant>
      <vt:variant>
        <vt:i4>4653067</vt:i4>
      </vt:variant>
      <vt:variant>
        <vt:i4>99</vt:i4>
      </vt:variant>
      <vt:variant>
        <vt:i4>0</vt:i4>
      </vt:variant>
      <vt:variant>
        <vt:i4>5</vt:i4>
      </vt:variant>
      <vt:variant>
        <vt:lpwstr/>
      </vt:variant>
      <vt:variant>
        <vt:lpwstr>_ENREF_61</vt:lpwstr>
      </vt:variant>
      <vt:variant>
        <vt:i4>4456459</vt:i4>
      </vt:variant>
      <vt:variant>
        <vt:i4>96</vt:i4>
      </vt:variant>
      <vt:variant>
        <vt:i4>0</vt:i4>
      </vt:variant>
      <vt:variant>
        <vt:i4>5</vt:i4>
      </vt:variant>
      <vt:variant>
        <vt:lpwstr/>
      </vt:variant>
      <vt:variant>
        <vt:lpwstr>_ENREF_51</vt:lpwstr>
      </vt:variant>
      <vt:variant>
        <vt:i4>4456459</vt:i4>
      </vt:variant>
      <vt:variant>
        <vt:i4>93</vt:i4>
      </vt:variant>
      <vt:variant>
        <vt:i4>0</vt:i4>
      </vt:variant>
      <vt:variant>
        <vt:i4>5</vt:i4>
      </vt:variant>
      <vt:variant>
        <vt:lpwstr/>
      </vt:variant>
      <vt:variant>
        <vt:lpwstr>_ENREF_50</vt:lpwstr>
      </vt:variant>
      <vt:variant>
        <vt:i4>4521995</vt:i4>
      </vt:variant>
      <vt:variant>
        <vt:i4>90</vt:i4>
      </vt:variant>
      <vt:variant>
        <vt:i4>0</vt:i4>
      </vt:variant>
      <vt:variant>
        <vt:i4>5</vt:i4>
      </vt:variant>
      <vt:variant>
        <vt:lpwstr/>
      </vt:variant>
      <vt:variant>
        <vt:lpwstr>_ENREF_40</vt:lpwstr>
      </vt:variant>
      <vt:variant>
        <vt:i4>4325387</vt:i4>
      </vt:variant>
      <vt:variant>
        <vt:i4>87</vt:i4>
      </vt:variant>
      <vt:variant>
        <vt:i4>0</vt:i4>
      </vt:variant>
      <vt:variant>
        <vt:i4>5</vt:i4>
      </vt:variant>
      <vt:variant>
        <vt:lpwstr/>
      </vt:variant>
      <vt:variant>
        <vt:lpwstr>_ENREF_33</vt:lpwstr>
      </vt:variant>
      <vt:variant>
        <vt:i4>4653067</vt:i4>
      </vt:variant>
      <vt:variant>
        <vt:i4>79</vt:i4>
      </vt:variant>
      <vt:variant>
        <vt:i4>0</vt:i4>
      </vt:variant>
      <vt:variant>
        <vt:i4>5</vt:i4>
      </vt:variant>
      <vt:variant>
        <vt:lpwstr/>
      </vt:variant>
      <vt:variant>
        <vt:lpwstr>_ENREF_62</vt:lpwstr>
      </vt:variant>
      <vt:variant>
        <vt:i4>4194315</vt:i4>
      </vt:variant>
      <vt:variant>
        <vt:i4>73</vt:i4>
      </vt:variant>
      <vt:variant>
        <vt:i4>0</vt:i4>
      </vt:variant>
      <vt:variant>
        <vt:i4>5</vt:i4>
      </vt:variant>
      <vt:variant>
        <vt:lpwstr/>
      </vt:variant>
      <vt:variant>
        <vt:lpwstr>_ENREF_16</vt:lpwstr>
      </vt:variant>
      <vt:variant>
        <vt:i4>4194315</vt:i4>
      </vt:variant>
      <vt:variant>
        <vt:i4>70</vt:i4>
      </vt:variant>
      <vt:variant>
        <vt:i4>0</vt:i4>
      </vt:variant>
      <vt:variant>
        <vt:i4>5</vt:i4>
      </vt:variant>
      <vt:variant>
        <vt:lpwstr/>
      </vt:variant>
      <vt:variant>
        <vt:lpwstr>_ENREF_15</vt:lpwstr>
      </vt:variant>
      <vt:variant>
        <vt:i4>4521995</vt:i4>
      </vt:variant>
      <vt:variant>
        <vt:i4>62</vt:i4>
      </vt:variant>
      <vt:variant>
        <vt:i4>0</vt:i4>
      </vt:variant>
      <vt:variant>
        <vt:i4>5</vt:i4>
      </vt:variant>
      <vt:variant>
        <vt:lpwstr/>
      </vt:variant>
      <vt:variant>
        <vt:lpwstr>_ENREF_45</vt:lpwstr>
      </vt:variant>
      <vt:variant>
        <vt:i4>4653067</vt:i4>
      </vt:variant>
      <vt:variant>
        <vt:i4>54</vt:i4>
      </vt:variant>
      <vt:variant>
        <vt:i4>0</vt:i4>
      </vt:variant>
      <vt:variant>
        <vt:i4>5</vt:i4>
      </vt:variant>
      <vt:variant>
        <vt:lpwstr/>
      </vt:variant>
      <vt:variant>
        <vt:lpwstr>_ENREF_62</vt:lpwstr>
      </vt:variant>
      <vt:variant>
        <vt:i4>4653067</vt:i4>
      </vt:variant>
      <vt:variant>
        <vt:i4>48</vt:i4>
      </vt:variant>
      <vt:variant>
        <vt:i4>0</vt:i4>
      </vt:variant>
      <vt:variant>
        <vt:i4>5</vt:i4>
      </vt:variant>
      <vt:variant>
        <vt:lpwstr/>
      </vt:variant>
      <vt:variant>
        <vt:lpwstr>_ENREF_62</vt:lpwstr>
      </vt:variant>
      <vt:variant>
        <vt:i4>4456459</vt:i4>
      </vt:variant>
      <vt:variant>
        <vt:i4>45</vt:i4>
      </vt:variant>
      <vt:variant>
        <vt:i4>0</vt:i4>
      </vt:variant>
      <vt:variant>
        <vt:i4>5</vt:i4>
      </vt:variant>
      <vt:variant>
        <vt:lpwstr/>
      </vt:variant>
      <vt:variant>
        <vt:lpwstr>_ENREF_51</vt:lpwstr>
      </vt:variant>
      <vt:variant>
        <vt:i4>4194315</vt:i4>
      </vt:variant>
      <vt:variant>
        <vt:i4>42</vt:i4>
      </vt:variant>
      <vt:variant>
        <vt:i4>0</vt:i4>
      </vt:variant>
      <vt:variant>
        <vt:i4>5</vt:i4>
      </vt:variant>
      <vt:variant>
        <vt:lpwstr/>
      </vt:variant>
      <vt:variant>
        <vt:lpwstr>_ENREF_17</vt:lpwstr>
      </vt:variant>
      <vt:variant>
        <vt:i4>4521995</vt:i4>
      </vt:variant>
      <vt:variant>
        <vt:i4>39</vt:i4>
      </vt:variant>
      <vt:variant>
        <vt:i4>0</vt:i4>
      </vt:variant>
      <vt:variant>
        <vt:i4>5</vt:i4>
      </vt:variant>
      <vt:variant>
        <vt:lpwstr/>
      </vt:variant>
      <vt:variant>
        <vt:lpwstr>_ENREF_4</vt:lpwstr>
      </vt:variant>
      <vt:variant>
        <vt:i4>4194315</vt:i4>
      </vt:variant>
      <vt:variant>
        <vt:i4>31</vt:i4>
      </vt:variant>
      <vt:variant>
        <vt:i4>0</vt:i4>
      </vt:variant>
      <vt:variant>
        <vt:i4>5</vt:i4>
      </vt:variant>
      <vt:variant>
        <vt:lpwstr/>
      </vt:variant>
      <vt:variant>
        <vt:lpwstr>_ENREF_15</vt:lpwstr>
      </vt:variant>
      <vt:variant>
        <vt:i4>4390923</vt:i4>
      </vt:variant>
      <vt:variant>
        <vt:i4>25</vt:i4>
      </vt:variant>
      <vt:variant>
        <vt:i4>0</vt:i4>
      </vt:variant>
      <vt:variant>
        <vt:i4>5</vt:i4>
      </vt:variant>
      <vt:variant>
        <vt:lpwstr/>
      </vt:variant>
      <vt:variant>
        <vt:lpwstr>_ENREF_20</vt:lpwstr>
      </vt:variant>
      <vt:variant>
        <vt:i4>4390923</vt:i4>
      </vt:variant>
      <vt:variant>
        <vt:i4>22</vt:i4>
      </vt:variant>
      <vt:variant>
        <vt:i4>0</vt:i4>
      </vt:variant>
      <vt:variant>
        <vt:i4>5</vt:i4>
      </vt:variant>
      <vt:variant>
        <vt:lpwstr/>
      </vt:variant>
      <vt:variant>
        <vt:lpwstr>_ENREF_2</vt:lpwstr>
      </vt:variant>
      <vt:variant>
        <vt:i4>4325387</vt:i4>
      </vt:variant>
      <vt:variant>
        <vt:i4>16</vt:i4>
      </vt:variant>
      <vt:variant>
        <vt:i4>0</vt:i4>
      </vt:variant>
      <vt:variant>
        <vt:i4>5</vt:i4>
      </vt:variant>
      <vt:variant>
        <vt:lpwstr/>
      </vt:variant>
      <vt:variant>
        <vt:lpwstr>_ENREF_37</vt:lpwstr>
      </vt:variant>
      <vt:variant>
        <vt:i4>4390923</vt:i4>
      </vt:variant>
      <vt:variant>
        <vt:i4>13</vt:i4>
      </vt:variant>
      <vt:variant>
        <vt:i4>0</vt:i4>
      </vt:variant>
      <vt:variant>
        <vt:i4>5</vt:i4>
      </vt:variant>
      <vt:variant>
        <vt:lpwstr/>
      </vt:variant>
      <vt:variant>
        <vt:lpwstr>_ENREF_29</vt:lpwstr>
      </vt:variant>
      <vt:variant>
        <vt:i4>4784139</vt:i4>
      </vt:variant>
      <vt:variant>
        <vt:i4>10</vt:i4>
      </vt:variant>
      <vt:variant>
        <vt:i4>0</vt:i4>
      </vt:variant>
      <vt:variant>
        <vt:i4>5</vt:i4>
      </vt:variant>
      <vt:variant>
        <vt:lpwstr/>
      </vt:variant>
      <vt:variant>
        <vt:lpwstr>_ENREF_8</vt:lpwstr>
      </vt:variant>
      <vt:variant>
        <vt:i4>6226026</vt:i4>
      </vt:variant>
      <vt:variant>
        <vt:i4>3</vt:i4>
      </vt:variant>
      <vt:variant>
        <vt:i4>0</vt:i4>
      </vt:variant>
      <vt:variant>
        <vt:i4>5</vt:i4>
      </vt:variant>
      <vt:variant>
        <vt:lpwstr>mailto:shk10@psu.edu</vt:lpwstr>
      </vt:variant>
      <vt:variant>
        <vt:lpwstr/>
      </vt:variant>
      <vt:variant>
        <vt:i4>655470</vt:i4>
      </vt:variant>
      <vt:variant>
        <vt:i4>0</vt:i4>
      </vt:variant>
      <vt:variant>
        <vt:i4>0</vt:i4>
      </vt:variant>
      <vt:variant>
        <vt:i4>5</vt:i4>
      </vt:variant>
      <vt:variant>
        <vt:lpwstr>mailto:huy1@psu.edu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Jongcheol</dc:creator>
  <cp:keywords/>
  <dc:description/>
  <cp:lastModifiedBy>Lee, Jongcheol</cp:lastModifiedBy>
  <cp:revision>15</cp:revision>
  <cp:lastPrinted>2024-11-06T08:25:00Z</cp:lastPrinted>
  <dcterms:created xsi:type="dcterms:W3CDTF">2024-11-06T08:25:00Z</dcterms:created>
  <dcterms:modified xsi:type="dcterms:W3CDTF">2024-11-15T08:43:00Z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c034048815676d9901cbb2f429406fa55161606eddaa10aabca39f581a39e791</vt:lpwstr>
  </property>
</Properties>
</file>