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139B" w:rsidRPr="00A2139B" w:rsidRDefault="00A2139B" w:rsidP="00A2139B">
      <w:pPr>
        <w:spacing w:line="480" w:lineRule="auto"/>
        <w:jc w:val="center"/>
        <w:rPr>
          <w:rFonts w:ascii="Times New Roman" w:hAnsi="Times New Roman" w:cs="Times New Roman"/>
          <w:b/>
          <w:sz w:val="32"/>
          <w:szCs w:val="24"/>
          <w:lang w:val="en-US"/>
        </w:rPr>
      </w:pPr>
      <w:r w:rsidRPr="00A2139B">
        <w:rPr>
          <w:rFonts w:ascii="Times New Roman" w:hAnsi="Times New Roman" w:cs="Times New Roman"/>
          <w:b/>
          <w:sz w:val="32"/>
          <w:szCs w:val="24"/>
          <w:lang w:val="en-US"/>
        </w:rPr>
        <w:t>Supplementary material</w:t>
      </w:r>
    </w:p>
    <w:p w:rsidR="00A2139B" w:rsidRDefault="00A2139B" w:rsidP="000127A4">
      <w:pPr>
        <w:spacing w:line="480" w:lineRule="auto"/>
        <w:rPr>
          <w:rFonts w:ascii="Times New Roman" w:hAnsi="Times New Roman" w:cs="Times New Roman"/>
          <w:b/>
          <w:sz w:val="24"/>
          <w:szCs w:val="24"/>
          <w:lang w:val="en-US"/>
        </w:rPr>
      </w:pPr>
    </w:p>
    <w:p w:rsidR="0049431A" w:rsidRDefault="00A2139B" w:rsidP="000127A4">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1.</w:t>
      </w:r>
      <w:r w:rsidR="0049431A" w:rsidRPr="000127A4">
        <w:rPr>
          <w:rFonts w:ascii="Times New Roman" w:hAnsi="Times New Roman" w:cs="Times New Roman"/>
          <w:b/>
          <w:sz w:val="24"/>
          <w:szCs w:val="24"/>
          <w:lang w:val="en-US"/>
        </w:rPr>
        <w:t xml:space="preserve">Supplementary </w:t>
      </w:r>
      <w:r w:rsidR="00030B24">
        <w:rPr>
          <w:rFonts w:ascii="Times New Roman" w:hAnsi="Times New Roman" w:cs="Times New Roman"/>
          <w:b/>
          <w:sz w:val="24"/>
          <w:szCs w:val="24"/>
          <w:lang w:val="en-US"/>
        </w:rPr>
        <w:t>methods</w:t>
      </w:r>
    </w:p>
    <w:p w:rsidR="00A2139B" w:rsidRPr="00504F37" w:rsidRDefault="00007E30" w:rsidP="000127A4">
      <w:pPr>
        <w:spacing w:line="480" w:lineRule="auto"/>
        <w:rPr>
          <w:rStyle w:val="Enfasicorsivo"/>
          <w:rFonts w:ascii="Times New Roman" w:hAnsi="Times New Roman" w:cs="Times New Roman"/>
          <w:b/>
          <w:bCs/>
          <w:lang w:val="en-US"/>
        </w:rPr>
      </w:pPr>
      <w:r w:rsidRPr="00504F37">
        <w:rPr>
          <w:rStyle w:val="Enfasicorsivo"/>
          <w:rFonts w:ascii="Times New Roman" w:hAnsi="Times New Roman" w:cs="Times New Roman"/>
          <w:b/>
          <w:bCs/>
          <w:lang w:val="en-US"/>
        </w:rPr>
        <w:t>SAGE database search strategy</w:t>
      </w:r>
    </w:p>
    <w:p w:rsidR="00007E30" w:rsidRDefault="00007E30" w:rsidP="00007E30">
      <w:pPr>
        <w:spacing w:line="480" w:lineRule="auto"/>
        <w:rPr>
          <w:rFonts w:ascii="Times New Roman" w:hAnsi="Times New Roman" w:cs="Times New Roman"/>
          <w:sz w:val="24"/>
          <w:szCs w:val="24"/>
          <w:lang w:val="en-US"/>
        </w:rPr>
      </w:pPr>
      <w:r w:rsidRPr="00007E30">
        <w:rPr>
          <w:rFonts w:ascii="Times New Roman" w:hAnsi="Times New Roman" w:cs="Times New Roman"/>
          <w:sz w:val="24"/>
          <w:szCs w:val="24"/>
          <w:lang w:val="en-US"/>
        </w:rPr>
        <w:t xml:space="preserve">The applied search strategy was: “Diagnostic Assessment, Staging, </w:t>
      </w:r>
      <w:proofErr w:type="gramStart"/>
      <w:r w:rsidRPr="00007E30">
        <w:rPr>
          <w:rFonts w:ascii="Times New Roman" w:hAnsi="Times New Roman" w:cs="Times New Roman"/>
          <w:sz w:val="24"/>
          <w:szCs w:val="24"/>
          <w:lang w:val="en-US"/>
        </w:rPr>
        <w:t>Treatment ,</w:t>
      </w:r>
      <w:proofErr w:type="gramEnd"/>
      <w:r w:rsidRPr="00007E30">
        <w:rPr>
          <w:rFonts w:ascii="Times New Roman" w:hAnsi="Times New Roman" w:cs="Times New Roman"/>
          <w:sz w:val="24"/>
          <w:szCs w:val="24"/>
          <w:lang w:val="en-US"/>
        </w:rPr>
        <w:t xml:space="preserve"> Follow Up, Lung, Adult, Radiotherapy, Surgery, Systemic, Biological therapy, Chemotherapy, Hormonal therapy, Guideline is current”. We limited the search to guidelines published after 2010.</w:t>
      </w:r>
    </w:p>
    <w:p w:rsidR="00007E30" w:rsidRDefault="00007E30" w:rsidP="00007E30">
      <w:pPr>
        <w:spacing w:line="480" w:lineRule="auto"/>
        <w:rPr>
          <w:rFonts w:ascii="Times New Roman" w:hAnsi="Times New Roman" w:cs="Times New Roman"/>
          <w:b/>
          <w:sz w:val="24"/>
          <w:szCs w:val="24"/>
          <w:lang w:val="en-US"/>
        </w:rPr>
      </w:pPr>
    </w:p>
    <w:p w:rsidR="00030B24" w:rsidRPr="000127A4" w:rsidRDefault="00030B24" w:rsidP="00030B24">
      <w:pPr>
        <w:spacing w:line="480" w:lineRule="auto"/>
        <w:rPr>
          <w:rStyle w:val="Enfasicorsivo"/>
          <w:rFonts w:ascii="Times New Roman" w:hAnsi="Times New Roman" w:cs="Times New Roman"/>
          <w:b/>
          <w:bCs/>
          <w:i w:val="0"/>
          <w:sz w:val="24"/>
          <w:szCs w:val="24"/>
          <w:lang w:val="en-US"/>
        </w:rPr>
      </w:pPr>
      <w:proofErr w:type="spellStart"/>
      <w:r w:rsidRPr="000127A4">
        <w:rPr>
          <w:rStyle w:val="Enfasicorsivo"/>
          <w:rFonts w:ascii="Times New Roman" w:hAnsi="Times New Roman" w:cs="Times New Roman"/>
          <w:b/>
          <w:bCs/>
          <w:sz w:val="24"/>
          <w:szCs w:val="24"/>
          <w:lang w:val="en-US"/>
        </w:rPr>
        <w:t>Pubmed</w:t>
      </w:r>
      <w:proofErr w:type="spellEnd"/>
      <w:r w:rsidRPr="000127A4">
        <w:rPr>
          <w:rStyle w:val="Enfasicorsivo"/>
          <w:rFonts w:ascii="Times New Roman" w:hAnsi="Times New Roman" w:cs="Times New Roman"/>
          <w:b/>
          <w:bCs/>
          <w:sz w:val="24"/>
          <w:szCs w:val="24"/>
          <w:lang w:val="en-US"/>
        </w:rPr>
        <w:t xml:space="preserve"> search strategy</w:t>
      </w:r>
    </w:p>
    <w:p w:rsidR="00030B24" w:rsidRDefault="00030B24" w:rsidP="00030B24">
      <w:pPr>
        <w:pStyle w:val="Paragrafoelenco"/>
        <w:spacing w:line="480" w:lineRule="auto"/>
        <w:ind w:left="0"/>
        <w:rPr>
          <w:rFonts w:ascii="Times New Roman" w:hAnsi="Times New Roman" w:cs="Times New Roman"/>
          <w:sz w:val="24"/>
          <w:szCs w:val="24"/>
        </w:rPr>
      </w:pPr>
      <w:r w:rsidRPr="000127A4">
        <w:rPr>
          <w:rFonts w:ascii="Times New Roman" w:hAnsi="Times New Roman" w:cs="Times New Roman"/>
          <w:sz w:val="24"/>
          <w:szCs w:val="24"/>
        </w:rPr>
        <w:t>("Quality of Health Care"[</w:t>
      </w:r>
      <w:proofErr w:type="spellStart"/>
      <w:proofErr w:type="gramStart"/>
      <w:r w:rsidRPr="000127A4">
        <w:rPr>
          <w:rFonts w:ascii="Times New Roman" w:hAnsi="Times New Roman" w:cs="Times New Roman"/>
          <w:sz w:val="24"/>
          <w:szCs w:val="24"/>
        </w:rPr>
        <w:t>Mesh:noexp</w:t>
      </w:r>
      <w:proofErr w:type="spellEnd"/>
      <w:proofErr w:type="gramEnd"/>
      <w:r w:rsidRPr="000127A4">
        <w:rPr>
          <w:rFonts w:ascii="Times New Roman" w:hAnsi="Times New Roman" w:cs="Times New Roman"/>
          <w:sz w:val="24"/>
          <w:szCs w:val="24"/>
        </w:rPr>
        <w:t>] OR "Quality Indicators, Health Care"[</w:t>
      </w:r>
      <w:proofErr w:type="spellStart"/>
      <w:r w:rsidRPr="000127A4">
        <w:rPr>
          <w:rFonts w:ascii="Times New Roman" w:hAnsi="Times New Roman" w:cs="Times New Roman"/>
          <w:sz w:val="24"/>
          <w:szCs w:val="24"/>
        </w:rPr>
        <w:t>Mesh:noexp</w:t>
      </w:r>
      <w:proofErr w:type="spellEnd"/>
      <w:r w:rsidRPr="000127A4">
        <w:rPr>
          <w:rFonts w:ascii="Times New Roman" w:hAnsi="Times New Roman" w:cs="Times New Roman"/>
          <w:sz w:val="24"/>
          <w:szCs w:val="24"/>
        </w:rPr>
        <w:t>] OR "Patient Care Management"[</w:t>
      </w:r>
      <w:proofErr w:type="spellStart"/>
      <w:r w:rsidRPr="000127A4">
        <w:rPr>
          <w:rFonts w:ascii="Times New Roman" w:hAnsi="Times New Roman" w:cs="Times New Roman"/>
          <w:sz w:val="24"/>
          <w:szCs w:val="24"/>
        </w:rPr>
        <w:t>Mesh:noexp</w:t>
      </w:r>
      <w:proofErr w:type="spellEnd"/>
      <w:r w:rsidRPr="000127A4">
        <w:rPr>
          <w:rFonts w:ascii="Times New Roman" w:hAnsi="Times New Roman" w:cs="Times New Roman"/>
          <w:sz w:val="24"/>
          <w:szCs w:val="24"/>
        </w:rPr>
        <w:t>] OR "Quality Assurance, Health Care"[</w:t>
      </w:r>
      <w:proofErr w:type="spellStart"/>
      <w:r w:rsidRPr="000127A4">
        <w:rPr>
          <w:rFonts w:ascii="Times New Roman" w:hAnsi="Times New Roman" w:cs="Times New Roman"/>
          <w:sz w:val="24"/>
          <w:szCs w:val="24"/>
        </w:rPr>
        <w:t>Mesh:noexp</w:t>
      </w:r>
      <w:proofErr w:type="spellEnd"/>
      <w:r w:rsidRPr="000127A4">
        <w:rPr>
          <w:rFonts w:ascii="Times New Roman" w:hAnsi="Times New Roman" w:cs="Times New Roman"/>
          <w:sz w:val="24"/>
          <w:szCs w:val="24"/>
        </w:rPr>
        <w:t>] OR "Quality Indicator*" OR "Guideline Adherence"[</w:t>
      </w:r>
      <w:proofErr w:type="spellStart"/>
      <w:r w:rsidRPr="000127A4">
        <w:rPr>
          <w:rFonts w:ascii="Times New Roman" w:hAnsi="Times New Roman" w:cs="Times New Roman"/>
          <w:sz w:val="24"/>
          <w:szCs w:val="24"/>
        </w:rPr>
        <w:t>Mesh:noexp</w:t>
      </w:r>
      <w:proofErr w:type="spellEnd"/>
      <w:r w:rsidRPr="000127A4">
        <w:rPr>
          <w:rFonts w:ascii="Times New Roman" w:hAnsi="Times New Roman" w:cs="Times New Roman"/>
          <w:sz w:val="24"/>
          <w:szCs w:val="24"/>
        </w:rPr>
        <w:t>] OR "Physician's Practice Patterns/standards"[Mesh]) AND ("Lung Neoplasms"[Mesh] OR (lung[TIAB] AND (cancer[TIAB] OR neoplasm[TIAB] OR tumor[TIAB] OR carcinoma[TIAB] OR malign*[TIAB])))</w:t>
      </w:r>
    </w:p>
    <w:p w:rsidR="007D1CAC" w:rsidRPr="00030B24" w:rsidRDefault="007D1CAC" w:rsidP="00030B24">
      <w:pPr>
        <w:pStyle w:val="Paragrafoelenco"/>
        <w:spacing w:line="480" w:lineRule="auto"/>
        <w:ind w:left="0"/>
        <w:rPr>
          <w:rFonts w:ascii="Times New Roman" w:hAnsi="Times New Roman" w:cs="Times New Roman"/>
          <w:sz w:val="24"/>
          <w:szCs w:val="24"/>
        </w:rPr>
      </w:pPr>
    </w:p>
    <w:p w:rsidR="00030B24" w:rsidRPr="00E425E2" w:rsidRDefault="00030B24" w:rsidP="000127A4">
      <w:pPr>
        <w:spacing w:line="480" w:lineRule="auto"/>
        <w:rPr>
          <w:rStyle w:val="Enfasicorsivo"/>
          <w:rFonts w:ascii="Times New Roman" w:hAnsi="Times New Roman" w:cs="Times New Roman"/>
          <w:b/>
          <w:bCs/>
          <w:lang w:val="en-US"/>
        </w:rPr>
      </w:pPr>
      <w:r w:rsidRPr="00E425E2">
        <w:rPr>
          <w:rStyle w:val="Enfasicorsivo"/>
          <w:rFonts w:ascii="Times New Roman" w:hAnsi="Times New Roman" w:cs="Times New Roman"/>
          <w:b/>
          <w:bCs/>
          <w:lang w:val="en-US"/>
        </w:rPr>
        <w:t>Panel designation</w:t>
      </w:r>
    </w:p>
    <w:p w:rsidR="000127A4" w:rsidRDefault="00030B24" w:rsidP="00030B24">
      <w:pPr>
        <w:spacing w:line="480" w:lineRule="auto"/>
        <w:rPr>
          <w:rFonts w:ascii="Times New Roman" w:hAnsi="Times New Roman" w:cs="Times New Roman"/>
          <w:sz w:val="24"/>
          <w:szCs w:val="24"/>
          <w:lang w:val="en-US"/>
        </w:rPr>
      </w:pPr>
      <w:r w:rsidRPr="00030B24">
        <w:rPr>
          <w:rFonts w:ascii="Times New Roman" w:hAnsi="Times New Roman" w:cs="Times New Roman"/>
          <w:sz w:val="24"/>
          <w:szCs w:val="24"/>
          <w:lang w:val="en-US"/>
        </w:rPr>
        <w:t>To designate the expert panel, the head of each of the 22 Provincial Departments of Oncology (DIPO) of the Lombardy Region was contacted by email. He/she was asked to select a multidisciplinary group of physicians involved in lung cancer care, without numerical restriction, and to provide their email address. A document describing the project and the instructions to complete the survey were sent to the head of the DIPO two weeks before the opening of the survey, to circulate to the selected DIPO members. An email with the link to the questionnaire was the sent to the physicians, inviting them to complete the questionnaire. A reminder was sent after 7 days.</w:t>
      </w:r>
    </w:p>
    <w:p w:rsidR="007D1CAC" w:rsidRPr="000127A4" w:rsidRDefault="007D1CAC" w:rsidP="00030B24">
      <w:pPr>
        <w:spacing w:line="480" w:lineRule="auto"/>
        <w:rPr>
          <w:rFonts w:ascii="Times New Roman" w:hAnsi="Times New Roman" w:cs="Times New Roman"/>
          <w:b/>
          <w:sz w:val="24"/>
          <w:szCs w:val="24"/>
          <w:lang w:val="en-US"/>
        </w:rPr>
      </w:pPr>
    </w:p>
    <w:p w:rsidR="0049431A" w:rsidRPr="000127A4" w:rsidRDefault="0049431A" w:rsidP="000127A4">
      <w:pPr>
        <w:spacing w:line="480" w:lineRule="auto"/>
        <w:rPr>
          <w:rStyle w:val="Enfasicorsivo"/>
          <w:rFonts w:ascii="Times New Roman" w:hAnsi="Times New Roman" w:cs="Times New Roman"/>
          <w:b/>
          <w:bCs/>
          <w:sz w:val="24"/>
          <w:szCs w:val="24"/>
          <w:lang w:val="en-US"/>
        </w:rPr>
      </w:pPr>
      <w:r w:rsidRPr="000127A4">
        <w:rPr>
          <w:rStyle w:val="Enfasicorsivo"/>
          <w:rFonts w:ascii="Times New Roman" w:hAnsi="Times New Roman" w:cs="Times New Roman"/>
          <w:b/>
          <w:bCs/>
          <w:sz w:val="24"/>
          <w:szCs w:val="24"/>
          <w:lang w:val="en-US"/>
        </w:rPr>
        <w:t>Definition given to the panel members to rate indicators</w:t>
      </w:r>
      <w:r w:rsidR="000127A4">
        <w:rPr>
          <w:rStyle w:val="Enfasicorsivo"/>
          <w:rFonts w:ascii="Times New Roman" w:hAnsi="Times New Roman" w:cs="Times New Roman"/>
          <w:b/>
          <w:bCs/>
          <w:sz w:val="24"/>
          <w:szCs w:val="24"/>
          <w:lang w:val="en-US"/>
        </w:rPr>
        <w:t xml:space="preserve"> </w:t>
      </w:r>
      <w:r w:rsidR="000127A4" w:rsidRPr="000127A4">
        <w:rPr>
          <w:rStyle w:val="Enfasicorsivo"/>
          <w:rFonts w:ascii="Times New Roman" w:hAnsi="Times New Roman" w:cs="Times New Roman"/>
          <w:b/>
          <w:bCs/>
          <w:sz w:val="24"/>
          <w:szCs w:val="24"/>
          <w:lang w:val="en-US"/>
        </w:rPr>
        <w:t>using a seven-point Likert scale</w:t>
      </w:r>
    </w:p>
    <w:p w:rsidR="0049431A" w:rsidRPr="000127A4" w:rsidRDefault="0049431A" w:rsidP="000127A4">
      <w:pPr>
        <w:pStyle w:val="Paragrafoelenco"/>
        <w:spacing w:line="480" w:lineRule="auto"/>
        <w:rPr>
          <w:rFonts w:ascii="Times New Roman" w:hAnsi="Times New Roman" w:cs="Times New Roman"/>
          <w:sz w:val="24"/>
          <w:szCs w:val="24"/>
        </w:rPr>
      </w:pPr>
      <w:r w:rsidRPr="000127A4">
        <w:rPr>
          <w:rFonts w:ascii="Times New Roman" w:hAnsi="Times New Roman" w:cs="Times New Roman"/>
          <w:sz w:val="24"/>
          <w:szCs w:val="24"/>
        </w:rPr>
        <w:lastRenderedPageBreak/>
        <w:t>- validity as a quality measure of the diagnostic-therapeutic pathway, or the ability to capture a relevant process in the care pathway of the patient with lung cancer</w:t>
      </w:r>
    </w:p>
    <w:p w:rsidR="0049431A" w:rsidRPr="000127A4" w:rsidRDefault="0049431A" w:rsidP="000127A4">
      <w:pPr>
        <w:pStyle w:val="Paragrafoelenco"/>
        <w:spacing w:line="480" w:lineRule="auto"/>
        <w:rPr>
          <w:rFonts w:ascii="Times New Roman" w:hAnsi="Times New Roman" w:cs="Times New Roman"/>
          <w:sz w:val="24"/>
          <w:szCs w:val="24"/>
        </w:rPr>
      </w:pPr>
      <w:r w:rsidRPr="000127A4">
        <w:rPr>
          <w:rFonts w:ascii="Times New Roman" w:hAnsi="Times New Roman" w:cs="Times New Roman"/>
          <w:sz w:val="24"/>
          <w:szCs w:val="24"/>
        </w:rPr>
        <w:t>-possibility of intervention by the operator, or how much of the proposed indicator depends on factors that can be modified directly by the operator (instead of organizational factors such as screening for patients at risk, organization of a pathway between hospital structures, inside the hospital structure or the department)</w:t>
      </w:r>
    </w:p>
    <w:p w:rsidR="0049431A" w:rsidRDefault="0049431A" w:rsidP="000127A4">
      <w:pPr>
        <w:pStyle w:val="Paragrafoelenco"/>
        <w:spacing w:line="480" w:lineRule="auto"/>
        <w:rPr>
          <w:rFonts w:ascii="Times New Roman" w:hAnsi="Times New Roman" w:cs="Times New Roman"/>
          <w:sz w:val="24"/>
          <w:szCs w:val="24"/>
        </w:rPr>
      </w:pPr>
      <w:r w:rsidRPr="000127A4">
        <w:rPr>
          <w:rFonts w:ascii="Times New Roman" w:hAnsi="Times New Roman" w:cs="Times New Roman"/>
          <w:sz w:val="24"/>
          <w:szCs w:val="24"/>
        </w:rPr>
        <w:t>- usefulness for the operator (doctor or health professional) of the knowledge of the value of the indicator in his own structure, as a self-evaluation of his own work / of the work of the ward or hospital structure</w:t>
      </w:r>
    </w:p>
    <w:p w:rsidR="007D1CAC" w:rsidRDefault="007D1CAC" w:rsidP="000127A4">
      <w:pPr>
        <w:pStyle w:val="Paragrafoelenco"/>
        <w:spacing w:line="480" w:lineRule="auto"/>
        <w:rPr>
          <w:rFonts w:ascii="Times New Roman" w:hAnsi="Times New Roman" w:cs="Times New Roman"/>
          <w:sz w:val="24"/>
          <w:szCs w:val="24"/>
        </w:rPr>
      </w:pPr>
    </w:p>
    <w:p w:rsidR="00A2139B" w:rsidRDefault="00A2139B" w:rsidP="00A2139B">
      <w:pPr>
        <w:pStyle w:val="Paragrafoelenco"/>
        <w:spacing w:line="480" w:lineRule="auto"/>
        <w:ind w:left="0"/>
        <w:rPr>
          <w:rStyle w:val="Enfasicorsivo"/>
          <w:rFonts w:ascii="Times New Roman" w:hAnsi="Times New Roman" w:cs="Times New Roman"/>
          <w:bCs/>
          <w:i w:val="0"/>
          <w:sz w:val="24"/>
          <w:szCs w:val="24"/>
        </w:rPr>
      </w:pPr>
      <w:r w:rsidRPr="00A2139B">
        <w:rPr>
          <w:rStyle w:val="Enfasicorsivo"/>
          <w:rFonts w:ascii="Times New Roman" w:hAnsi="Times New Roman" w:cs="Times New Roman"/>
          <w:b/>
          <w:bCs/>
          <w:sz w:val="24"/>
          <w:szCs w:val="24"/>
        </w:rPr>
        <w:t>Definition of first treatment</w:t>
      </w:r>
      <w:r>
        <w:rPr>
          <w:rStyle w:val="Enfasicorsivo"/>
          <w:rFonts w:ascii="Times New Roman" w:hAnsi="Times New Roman" w:cs="Times New Roman"/>
          <w:bCs/>
          <w:i w:val="0"/>
          <w:sz w:val="24"/>
          <w:szCs w:val="24"/>
        </w:rPr>
        <w:t xml:space="preserve"> </w:t>
      </w:r>
    </w:p>
    <w:p w:rsidR="00A2139B" w:rsidRPr="000127A4" w:rsidRDefault="00A2139B" w:rsidP="00A2139B">
      <w:pPr>
        <w:pStyle w:val="Paragrafoelenco"/>
        <w:spacing w:line="480" w:lineRule="auto"/>
        <w:ind w:left="0"/>
        <w:rPr>
          <w:rFonts w:ascii="Times New Roman" w:hAnsi="Times New Roman" w:cs="Times New Roman"/>
          <w:sz w:val="24"/>
          <w:szCs w:val="24"/>
        </w:rPr>
      </w:pPr>
      <w:r>
        <w:rPr>
          <w:rStyle w:val="Enfasicorsivo"/>
          <w:rFonts w:ascii="Times New Roman" w:hAnsi="Times New Roman" w:cs="Times New Roman"/>
          <w:bCs/>
          <w:i w:val="0"/>
          <w:sz w:val="24"/>
          <w:szCs w:val="24"/>
        </w:rPr>
        <w:t>W</w:t>
      </w:r>
      <w:r w:rsidRPr="00AF02A8">
        <w:rPr>
          <w:rStyle w:val="Enfasicorsivo"/>
          <w:rFonts w:ascii="Times New Roman" w:hAnsi="Times New Roman" w:cs="Times New Roman"/>
          <w:bCs/>
          <w:i w:val="0"/>
          <w:sz w:val="24"/>
          <w:szCs w:val="24"/>
        </w:rPr>
        <w:t>e searched all relevant databases for either lung surgery, medical oncologic treatment or radiation therapy in the 3 months preceding and following the incidence date in the register. We assigned the patient to surgery if it was the first therapy or followed a medical oncological treatment within 30 days. If the patient had a medical oncologic treatment as the first therapy and received radiation within four months, or if the first treatment was radiation followed by medical oncologic treatment within four months, it was assigned to concomitant or sequential chemo-radiation.</w:t>
      </w:r>
    </w:p>
    <w:p w:rsidR="007D1CAC" w:rsidRDefault="007D1CAC">
      <w:pPr>
        <w:spacing w:after="160" w:line="259" w:lineRule="auto"/>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8B0CDB" w:rsidRDefault="008B0CDB" w:rsidP="00504F37">
      <w:pPr>
        <w:spacing w:line="480" w:lineRule="auto"/>
        <w:rPr>
          <w:rFonts w:ascii="Times New Roman" w:hAnsi="Times New Roman" w:cs="Times New Roman"/>
          <w:b/>
          <w:sz w:val="24"/>
          <w:szCs w:val="24"/>
          <w:lang w:val="en-US"/>
        </w:rPr>
        <w:sectPr w:rsidR="008B0CDB">
          <w:pgSz w:w="11906" w:h="16838"/>
          <w:pgMar w:top="1417" w:right="1134" w:bottom="1134" w:left="1134" w:header="708" w:footer="708" w:gutter="0"/>
          <w:cols w:space="708"/>
          <w:docGrid w:linePitch="360"/>
        </w:sectPr>
      </w:pPr>
    </w:p>
    <w:p w:rsidR="00504F37" w:rsidRDefault="007D1CAC" w:rsidP="00504F37">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2.</w:t>
      </w:r>
      <w:r w:rsidR="00504F37">
        <w:rPr>
          <w:rFonts w:ascii="Times New Roman" w:hAnsi="Times New Roman" w:cs="Times New Roman"/>
          <w:b/>
          <w:sz w:val="24"/>
          <w:szCs w:val="24"/>
          <w:lang w:val="en-US"/>
        </w:rPr>
        <w:t xml:space="preserve"> Supplementary </w:t>
      </w:r>
      <w:r w:rsidR="00504F37" w:rsidRPr="00AF02A8">
        <w:rPr>
          <w:rFonts w:ascii="Times New Roman" w:hAnsi="Times New Roman" w:cs="Times New Roman"/>
          <w:b/>
          <w:sz w:val="24"/>
          <w:szCs w:val="24"/>
          <w:lang w:val="en-US"/>
        </w:rPr>
        <w:t>Figure</w:t>
      </w:r>
      <w:r w:rsidR="00504F37">
        <w:rPr>
          <w:rFonts w:ascii="Times New Roman" w:hAnsi="Times New Roman" w:cs="Times New Roman"/>
          <w:b/>
          <w:sz w:val="24"/>
          <w:szCs w:val="24"/>
          <w:lang w:val="en-US"/>
        </w:rPr>
        <w:t xml:space="preserve">s </w:t>
      </w:r>
    </w:p>
    <w:p w:rsidR="00504F37" w:rsidRDefault="00504F37" w:rsidP="00504F37">
      <w:pPr>
        <w:rPr>
          <w:rFonts w:ascii="Times New Roman" w:hAnsi="Times New Roman" w:cs="Times New Roman"/>
          <w:b/>
          <w:sz w:val="24"/>
          <w:szCs w:val="24"/>
          <w:lang w:val="en-US"/>
        </w:rPr>
      </w:pPr>
    </w:p>
    <w:p w:rsidR="00504F37" w:rsidRPr="00AF02A8" w:rsidRDefault="00504F37" w:rsidP="00504F37">
      <w:pPr>
        <w:rPr>
          <w:rFonts w:ascii="Times New Roman" w:hAnsi="Times New Roman" w:cs="Times New Roman"/>
          <w:b/>
          <w:sz w:val="24"/>
          <w:szCs w:val="24"/>
          <w:lang w:val="en-US"/>
        </w:rPr>
      </w:pPr>
    </w:p>
    <w:p w:rsidR="00504F37" w:rsidRPr="008B0CDB" w:rsidRDefault="00504F37" w:rsidP="00504F37">
      <w:pPr>
        <w:spacing w:line="480"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Supplementary </w:t>
      </w:r>
      <w:r w:rsidRPr="00AF02A8">
        <w:rPr>
          <w:rFonts w:ascii="Times New Roman" w:hAnsi="Times New Roman" w:cs="Times New Roman"/>
          <w:b/>
          <w:sz w:val="24"/>
          <w:szCs w:val="24"/>
          <w:lang w:val="en-US"/>
        </w:rPr>
        <w:t xml:space="preserve">Figure 1 </w:t>
      </w:r>
      <w:r w:rsidRPr="008B0CDB">
        <w:rPr>
          <w:rFonts w:ascii="Times New Roman" w:hAnsi="Times New Roman" w:cs="Times New Roman"/>
          <w:sz w:val="24"/>
          <w:szCs w:val="24"/>
          <w:lang w:val="en-US"/>
        </w:rPr>
        <w:t>Process from literature review to indicator calculation and evaluation</w:t>
      </w:r>
    </w:p>
    <w:p w:rsidR="008B0CDB" w:rsidRDefault="009A02B5">
      <w:pPr>
        <w:spacing w:after="160" w:line="259" w:lineRule="auto"/>
        <w:rPr>
          <w:rFonts w:ascii="Times New Roman" w:hAnsi="Times New Roman" w:cs="Times New Roman"/>
          <w:b/>
          <w:sz w:val="24"/>
          <w:szCs w:val="24"/>
          <w:lang w:val="en-US"/>
        </w:rPr>
      </w:pPr>
      <w:r>
        <w:rPr>
          <w:noProof/>
          <w:lang w:eastAsia="it-IT"/>
        </w:rPr>
        <w:drawing>
          <wp:anchor distT="0" distB="0" distL="114300" distR="114300" simplePos="0" relativeHeight="251660288" behindDoc="0" locked="0" layoutInCell="1" allowOverlap="1" wp14:anchorId="67418078" wp14:editId="56EA671D">
            <wp:simplePos x="0" y="0"/>
            <wp:positionH relativeFrom="margin">
              <wp:posOffset>1461012</wp:posOffset>
            </wp:positionH>
            <wp:positionV relativeFrom="margin">
              <wp:posOffset>1238865</wp:posOffset>
            </wp:positionV>
            <wp:extent cx="6386051" cy="4516469"/>
            <wp:effectExtent l="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6386051" cy="4516469"/>
                    </a:xfrm>
                    <a:prstGeom prst="rect">
                      <a:avLst/>
                    </a:prstGeom>
                  </pic:spPr>
                </pic:pic>
              </a:graphicData>
            </a:graphic>
          </wp:anchor>
        </w:drawing>
      </w:r>
    </w:p>
    <w:p w:rsidR="008B0CDB" w:rsidRDefault="008B0CDB">
      <w:pPr>
        <w:spacing w:after="160" w:line="259" w:lineRule="auto"/>
        <w:rPr>
          <w:rFonts w:ascii="Times New Roman" w:hAnsi="Times New Roman" w:cs="Times New Roman"/>
          <w:b/>
          <w:sz w:val="24"/>
          <w:szCs w:val="24"/>
          <w:lang w:val="en-US"/>
        </w:rPr>
        <w:sectPr w:rsidR="008B0CDB" w:rsidSect="008B0CDB">
          <w:pgSz w:w="16838" w:h="11906" w:orient="landscape"/>
          <w:pgMar w:top="1134" w:right="1134" w:bottom="1134" w:left="1418" w:header="709" w:footer="709" w:gutter="0"/>
          <w:cols w:space="708"/>
          <w:docGrid w:linePitch="360"/>
        </w:sectPr>
      </w:pPr>
    </w:p>
    <w:p w:rsidR="0049431A" w:rsidRPr="008B0CDB" w:rsidRDefault="00504F37" w:rsidP="008B0CDB">
      <w:pPr>
        <w:spacing w:after="160" w:line="259"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Supplementary Figure 2</w:t>
      </w:r>
      <w:r w:rsidR="0049431A" w:rsidRPr="00AF02A8">
        <w:rPr>
          <w:rFonts w:ascii="Times New Roman" w:hAnsi="Times New Roman" w:cs="Times New Roman"/>
          <w:sz w:val="24"/>
          <w:szCs w:val="24"/>
          <w:lang w:val="en-US"/>
        </w:rPr>
        <w:t xml:space="preserve"> </w:t>
      </w:r>
      <w:r w:rsidR="0049431A">
        <w:rPr>
          <w:rFonts w:ascii="Times New Roman" w:hAnsi="Times New Roman" w:cs="Times New Roman"/>
          <w:sz w:val="24"/>
          <w:szCs w:val="24"/>
          <w:lang w:val="en-US"/>
        </w:rPr>
        <w:t>Selection of the pilot cohort of lung cancer patients from the Cancer R</w:t>
      </w:r>
      <w:r w:rsidR="00E95311">
        <w:rPr>
          <w:rFonts w:ascii="Times New Roman" w:hAnsi="Times New Roman" w:cs="Times New Roman"/>
          <w:sz w:val="24"/>
          <w:szCs w:val="24"/>
          <w:lang w:val="en-US"/>
        </w:rPr>
        <w:t>egister of the Province of XX</w:t>
      </w:r>
      <w:r w:rsidR="0049431A">
        <w:rPr>
          <w:rFonts w:ascii="Times New Roman" w:hAnsi="Times New Roman" w:cs="Times New Roman"/>
          <w:sz w:val="24"/>
          <w:szCs w:val="24"/>
          <w:lang w:val="en-US"/>
        </w:rPr>
        <w:t xml:space="preserve">. </w:t>
      </w:r>
    </w:p>
    <w:p w:rsidR="00E425E2" w:rsidRDefault="00E425E2" w:rsidP="0049431A">
      <w:pPr>
        <w:spacing w:line="480" w:lineRule="auto"/>
        <w:rPr>
          <w:rFonts w:ascii="Times New Roman" w:hAnsi="Times New Roman" w:cs="Times New Roman"/>
          <w:sz w:val="24"/>
          <w:szCs w:val="24"/>
          <w:lang w:val="en-US"/>
        </w:rPr>
      </w:pPr>
      <w:r w:rsidRPr="0049431A">
        <w:rPr>
          <w:rFonts w:ascii="Times New Roman" w:hAnsi="Times New Roman" w:cs="Times New Roman"/>
          <w:noProof/>
          <w:sz w:val="24"/>
          <w:szCs w:val="24"/>
          <w:lang w:eastAsia="it-IT"/>
        </w:rPr>
        <w:drawing>
          <wp:anchor distT="0" distB="0" distL="114300" distR="114300" simplePos="0" relativeHeight="251659264" behindDoc="1" locked="0" layoutInCell="1" allowOverlap="1" wp14:anchorId="3626524A" wp14:editId="772FBE8A">
            <wp:simplePos x="0" y="0"/>
            <wp:positionH relativeFrom="column">
              <wp:posOffset>0</wp:posOffset>
            </wp:positionH>
            <wp:positionV relativeFrom="paragraph">
              <wp:posOffset>348615</wp:posOffset>
            </wp:positionV>
            <wp:extent cx="4870450" cy="6877050"/>
            <wp:effectExtent l="0" t="0" r="6350" b="0"/>
            <wp:wrapTight wrapText="bothSides">
              <wp:wrapPolygon edited="0">
                <wp:start x="0" y="0"/>
                <wp:lineTo x="0" y="21540"/>
                <wp:lineTo x="21544" y="21540"/>
                <wp:lineTo x="21544" y="0"/>
                <wp:lineTo x="0" y="0"/>
              </wp:wrapPolygon>
            </wp:wrapTight>
            <wp:docPr id="1" name="Immagine 1" descr="C:\Users\Anita Andreano\Documents\dati\revisione_lung_2020\revisione2\dasottomettere\SupplementaryFig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ita Andreano\Documents\dati\revisione_lung_2020\revisione2\dasottomettere\SupplementaryFigure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70450" cy="6877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431A" w:rsidRPr="00AF02A8" w:rsidRDefault="0049431A" w:rsidP="0049431A">
      <w:pPr>
        <w:spacing w:line="480" w:lineRule="auto"/>
        <w:rPr>
          <w:rFonts w:ascii="Times New Roman" w:hAnsi="Times New Roman" w:cs="Times New Roman"/>
          <w:sz w:val="24"/>
          <w:szCs w:val="24"/>
          <w:lang w:val="en-US"/>
        </w:rPr>
      </w:pPr>
      <w:r w:rsidRPr="00AF02A8">
        <w:rPr>
          <w:rFonts w:ascii="Times New Roman" w:hAnsi="Times New Roman" w:cs="Times New Roman"/>
          <w:sz w:val="24"/>
          <w:szCs w:val="24"/>
          <w:lang w:val="en-US"/>
        </w:rPr>
        <w:t xml:space="preserve"> </w:t>
      </w:r>
    </w:p>
    <w:p w:rsidR="0049431A" w:rsidRPr="00AF02A8" w:rsidRDefault="0049431A" w:rsidP="0049431A">
      <w:pPr>
        <w:spacing w:line="480" w:lineRule="auto"/>
        <w:rPr>
          <w:rFonts w:ascii="Times New Roman" w:hAnsi="Times New Roman" w:cs="Times New Roman"/>
          <w:sz w:val="24"/>
          <w:szCs w:val="24"/>
          <w:lang w:val="en-US"/>
        </w:rPr>
      </w:pPr>
      <w:bookmarkStart w:id="0" w:name="_GoBack"/>
      <w:bookmarkEnd w:id="0"/>
    </w:p>
    <w:p w:rsidR="00A3284D" w:rsidRPr="00E27A82" w:rsidRDefault="00A3284D" w:rsidP="00E27A82">
      <w:pPr>
        <w:spacing w:after="160" w:line="259" w:lineRule="auto"/>
        <w:rPr>
          <w:rFonts w:ascii="Times New Roman" w:hAnsi="Times New Roman" w:cs="Times New Roman"/>
          <w:b/>
          <w:bCs/>
          <w:iCs/>
          <w:sz w:val="24"/>
          <w:szCs w:val="24"/>
          <w:lang w:val="en-US"/>
        </w:rPr>
      </w:pPr>
    </w:p>
    <w:sectPr w:rsidR="00A3284D" w:rsidRPr="00E27A8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2ED"/>
    <w:rsid w:val="00007E30"/>
    <w:rsid w:val="000127A4"/>
    <w:rsid w:val="00030B24"/>
    <w:rsid w:val="004833DD"/>
    <w:rsid w:val="0049431A"/>
    <w:rsid w:val="00504F37"/>
    <w:rsid w:val="005E1C22"/>
    <w:rsid w:val="007D1CAC"/>
    <w:rsid w:val="008B0CDB"/>
    <w:rsid w:val="009A02B5"/>
    <w:rsid w:val="00A2139B"/>
    <w:rsid w:val="00A3284D"/>
    <w:rsid w:val="00D172ED"/>
    <w:rsid w:val="00E27A82"/>
    <w:rsid w:val="00E425E2"/>
    <w:rsid w:val="00E95311"/>
    <w:rsid w:val="00FA6A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F9F414-7DF4-4529-98CD-5D66728D4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9431A"/>
    <w:pPr>
      <w:spacing w:after="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49431A"/>
    <w:rPr>
      <w:i/>
      <w:iCs/>
    </w:rPr>
  </w:style>
  <w:style w:type="paragraph" w:styleId="Paragrafoelenco">
    <w:name w:val="List Paragraph"/>
    <w:basedOn w:val="Normale"/>
    <w:uiPriority w:val="34"/>
    <w:qFormat/>
    <w:rsid w:val="0049431A"/>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470</Words>
  <Characters>2684</Characters>
  <Application>Microsoft Office Word</Application>
  <DocSecurity>0</DocSecurity>
  <Lines>22</Lines>
  <Paragraphs>6</Paragraphs>
  <ScaleCrop>false</ScaleCrop>
  <Company>HP</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Andreano Anita</dc:creator>
  <cp:keywords/>
  <dc:description/>
  <cp:lastModifiedBy>Andreano Anita</cp:lastModifiedBy>
  <cp:revision>17</cp:revision>
  <dcterms:created xsi:type="dcterms:W3CDTF">2020-04-15T12:06:00Z</dcterms:created>
  <dcterms:modified xsi:type="dcterms:W3CDTF">2020-08-05T08:38:00Z</dcterms:modified>
</cp:coreProperties>
</file>