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95586" w14:textId="5BA64869" w:rsidR="003E628E" w:rsidRPr="003E628E" w:rsidRDefault="003E628E" w:rsidP="003E628E">
      <w:pPr>
        <w:pStyle w:val="Overskrift1"/>
      </w:pPr>
      <w:r w:rsidRPr="003E628E">
        <w:t>Appendix 1: Explanation of Algorithm</w:t>
      </w:r>
    </w:p>
    <w:p w14:paraId="5D2708A8" w14:textId="2DC02CBB" w:rsidR="003E628E" w:rsidRDefault="003D2744" w:rsidP="007420C8">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Algorithm 1 </w:t>
      </w:r>
      <w:r w:rsidR="00D813B2">
        <w:rPr>
          <w:rFonts w:ascii="Times New Roman" w:hAnsi="Times New Roman" w:cs="Times New Roman"/>
          <w:sz w:val="20"/>
          <w:szCs w:val="20"/>
          <w:lang w:val="en-GB"/>
        </w:rPr>
        <w:t>calculated</w:t>
      </w:r>
      <w:r>
        <w:rPr>
          <w:rFonts w:ascii="Times New Roman" w:hAnsi="Times New Roman" w:cs="Times New Roman"/>
          <w:sz w:val="20"/>
          <w:szCs w:val="20"/>
          <w:lang w:val="en-GB"/>
        </w:rPr>
        <w:t xml:space="preserve"> the patient’s birth year based on their age at the time of data extraction. The algorithm initially assumed the patient was born in the 20</w:t>
      </w:r>
      <w:r w:rsidRPr="003D2744">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century and calculated the corresponding age. If this age </w:t>
      </w:r>
      <w:r w:rsidR="00C34AA8">
        <w:rPr>
          <w:rFonts w:ascii="Times New Roman" w:hAnsi="Times New Roman" w:cs="Times New Roman"/>
          <w:sz w:val="20"/>
          <w:szCs w:val="20"/>
          <w:lang w:val="en-GB"/>
        </w:rPr>
        <w:t>was not close to</w:t>
      </w:r>
      <w:r>
        <w:rPr>
          <w:rFonts w:ascii="Times New Roman" w:hAnsi="Times New Roman" w:cs="Times New Roman"/>
          <w:sz w:val="20"/>
          <w:szCs w:val="20"/>
          <w:lang w:val="en-GB"/>
        </w:rPr>
        <w:t xml:space="preserve"> the age given at the extraction, the algorithm inferred that the patient was born in the 21</w:t>
      </w:r>
      <w:r w:rsidRPr="003D2744">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century. Conversely, if the age matched, the patient was confirmed to have been born in the 20</w:t>
      </w:r>
      <w:r w:rsidRPr="003D2744">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century.</w:t>
      </w:r>
    </w:p>
    <w:p w14:paraId="267A48C2" w14:textId="77777777" w:rsidR="00580C0C" w:rsidRDefault="00580C0C" w:rsidP="007420C8">
      <w:pPr>
        <w:spacing w:line="360" w:lineRule="auto"/>
        <w:rPr>
          <w:rFonts w:ascii="Times New Roman" w:hAnsi="Times New Roman" w:cs="Times New Roman"/>
          <w:i/>
          <w:iCs/>
          <w:sz w:val="20"/>
          <w:szCs w:val="20"/>
          <w:lang w:val="en-GB"/>
        </w:rPr>
      </w:pPr>
    </w:p>
    <w:p w14:paraId="587B33F2" w14:textId="77777777" w:rsidR="0070774F" w:rsidRDefault="0070774F" w:rsidP="007420C8">
      <w:pPr>
        <w:spacing w:line="360" w:lineRule="auto"/>
        <w:rPr>
          <w:rFonts w:ascii="Times New Roman" w:hAnsi="Times New Roman" w:cs="Times New Roman"/>
          <w:i/>
          <w:iCs/>
          <w:sz w:val="20"/>
          <w:szCs w:val="20"/>
          <w:lang w:val="en-GB"/>
        </w:rPr>
      </w:pPr>
    </w:p>
    <w:p w14:paraId="43A82FA5" w14:textId="77777777" w:rsidR="0070774F" w:rsidRDefault="0070774F" w:rsidP="007420C8">
      <w:pPr>
        <w:spacing w:line="360" w:lineRule="auto"/>
        <w:rPr>
          <w:rFonts w:ascii="Times New Roman" w:hAnsi="Times New Roman" w:cs="Times New Roman"/>
          <w:i/>
          <w:iCs/>
          <w:sz w:val="20"/>
          <w:szCs w:val="20"/>
          <w:lang w:val="en-GB"/>
        </w:rPr>
      </w:pPr>
    </w:p>
    <w:p w14:paraId="6440F0E6" w14:textId="77777777" w:rsidR="0070774F" w:rsidRDefault="0070774F" w:rsidP="007420C8">
      <w:pPr>
        <w:spacing w:line="360" w:lineRule="auto"/>
        <w:rPr>
          <w:rFonts w:ascii="Times New Roman" w:hAnsi="Times New Roman" w:cs="Times New Roman"/>
          <w:i/>
          <w:iCs/>
          <w:sz w:val="20"/>
          <w:szCs w:val="20"/>
          <w:lang w:val="en-GB"/>
        </w:rPr>
      </w:pPr>
    </w:p>
    <w:p w14:paraId="3BC936FB" w14:textId="77777777" w:rsidR="0070774F" w:rsidRDefault="0070774F" w:rsidP="007420C8">
      <w:pPr>
        <w:spacing w:line="360" w:lineRule="auto"/>
        <w:rPr>
          <w:rFonts w:ascii="Times New Roman" w:hAnsi="Times New Roman" w:cs="Times New Roman"/>
          <w:i/>
          <w:iCs/>
          <w:sz w:val="20"/>
          <w:szCs w:val="20"/>
          <w:lang w:val="en-GB"/>
        </w:rPr>
      </w:pPr>
    </w:p>
    <w:p w14:paraId="425393F0" w14:textId="77777777" w:rsidR="0070774F" w:rsidRDefault="0070774F" w:rsidP="007420C8">
      <w:pPr>
        <w:spacing w:line="360" w:lineRule="auto"/>
        <w:rPr>
          <w:rFonts w:ascii="Times New Roman" w:hAnsi="Times New Roman" w:cs="Times New Roman"/>
          <w:i/>
          <w:iCs/>
          <w:sz w:val="20"/>
          <w:szCs w:val="20"/>
          <w:lang w:val="en-GB"/>
        </w:rPr>
      </w:pPr>
    </w:p>
    <w:p w14:paraId="2E6B3C6D" w14:textId="77777777" w:rsidR="0070774F" w:rsidRDefault="0070774F" w:rsidP="007420C8">
      <w:pPr>
        <w:spacing w:line="360" w:lineRule="auto"/>
        <w:rPr>
          <w:rFonts w:ascii="Times New Roman" w:hAnsi="Times New Roman" w:cs="Times New Roman"/>
          <w:i/>
          <w:iCs/>
          <w:sz w:val="20"/>
          <w:szCs w:val="20"/>
          <w:lang w:val="en-GB"/>
        </w:rPr>
      </w:pPr>
    </w:p>
    <w:p w14:paraId="2644C202" w14:textId="77777777" w:rsidR="0070774F" w:rsidRDefault="0070774F" w:rsidP="007420C8">
      <w:pPr>
        <w:spacing w:line="360" w:lineRule="auto"/>
        <w:rPr>
          <w:rFonts w:ascii="Times New Roman" w:hAnsi="Times New Roman" w:cs="Times New Roman"/>
          <w:i/>
          <w:iCs/>
          <w:sz w:val="20"/>
          <w:szCs w:val="20"/>
          <w:lang w:val="en-GB"/>
        </w:rPr>
      </w:pPr>
    </w:p>
    <w:p w14:paraId="6A3D6BF9" w14:textId="77777777" w:rsidR="0070774F" w:rsidRDefault="0070774F" w:rsidP="007420C8">
      <w:pPr>
        <w:spacing w:line="360" w:lineRule="auto"/>
        <w:rPr>
          <w:rFonts w:ascii="Times New Roman" w:hAnsi="Times New Roman" w:cs="Times New Roman"/>
          <w:i/>
          <w:iCs/>
          <w:sz w:val="20"/>
          <w:szCs w:val="20"/>
          <w:lang w:val="en-GB"/>
        </w:rPr>
      </w:pPr>
    </w:p>
    <w:p w14:paraId="0A9982AD" w14:textId="77777777" w:rsidR="0070774F" w:rsidRDefault="0070774F" w:rsidP="007420C8">
      <w:pPr>
        <w:spacing w:line="360" w:lineRule="auto"/>
        <w:rPr>
          <w:rFonts w:ascii="Times New Roman" w:hAnsi="Times New Roman" w:cs="Times New Roman"/>
          <w:i/>
          <w:iCs/>
          <w:sz w:val="20"/>
          <w:szCs w:val="20"/>
          <w:lang w:val="en-GB"/>
        </w:rPr>
      </w:pPr>
    </w:p>
    <w:p w14:paraId="58378146" w14:textId="77777777" w:rsidR="0070774F" w:rsidRDefault="0070774F" w:rsidP="007420C8">
      <w:pPr>
        <w:spacing w:line="360" w:lineRule="auto"/>
        <w:rPr>
          <w:rFonts w:ascii="Times New Roman" w:hAnsi="Times New Roman" w:cs="Times New Roman"/>
          <w:i/>
          <w:iCs/>
          <w:sz w:val="20"/>
          <w:szCs w:val="20"/>
          <w:lang w:val="en-GB"/>
        </w:rPr>
      </w:pPr>
    </w:p>
    <w:p w14:paraId="6738C222" w14:textId="77777777" w:rsidR="0070774F" w:rsidRDefault="0070774F" w:rsidP="007420C8">
      <w:pPr>
        <w:spacing w:line="360" w:lineRule="auto"/>
        <w:rPr>
          <w:rFonts w:ascii="Times New Roman" w:hAnsi="Times New Roman" w:cs="Times New Roman"/>
          <w:i/>
          <w:iCs/>
          <w:sz w:val="20"/>
          <w:szCs w:val="20"/>
          <w:lang w:val="en-GB"/>
        </w:rPr>
      </w:pPr>
    </w:p>
    <w:p w14:paraId="4C57D993" w14:textId="77777777" w:rsidR="0070774F" w:rsidRDefault="0070774F" w:rsidP="007420C8">
      <w:pPr>
        <w:spacing w:line="360" w:lineRule="auto"/>
        <w:rPr>
          <w:rFonts w:ascii="Times New Roman" w:hAnsi="Times New Roman" w:cs="Times New Roman"/>
          <w:i/>
          <w:iCs/>
          <w:sz w:val="20"/>
          <w:szCs w:val="20"/>
          <w:lang w:val="en-GB"/>
        </w:rPr>
      </w:pPr>
    </w:p>
    <w:p w14:paraId="57F17336" w14:textId="77777777" w:rsidR="0070774F" w:rsidRDefault="0070774F" w:rsidP="007420C8">
      <w:pPr>
        <w:spacing w:line="360" w:lineRule="auto"/>
        <w:rPr>
          <w:rFonts w:ascii="Times New Roman" w:hAnsi="Times New Roman" w:cs="Times New Roman"/>
          <w:i/>
          <w:iCs/>
          <w:sz w:val="20"/>
          <w:szCs w:val="20"/>
          <w:lang w:val="en-GB"/>
        </w:rPr>
      </w:pPr>
    </w:p>
    <w:p w14:paraId="2A0E25C3" w14:textId="77777777" w:rsidR="0070774F" w:rsidRDefault="0070774F" w:rsidP="007420C8">
      <w:pPr>
        <w:spacing w:line="360" w:lineRule="auto"/>
        <w:rPr>
          <w:rFonts w:ascii="Times New Roman" w:hAnsi="Times New Roman" w:cs="Times New Roman"/>
          <w:i/>
          <w:iCs/>
          <w:sz w:val="20"/>
          <w:szCs w:val="20"/>
          <w:lang w:val="en-GB"/>
        </w:rPr>
      </w:pPr>
    </w:p>
    <w:p w14:paraId="47AA515A" w14:textId="77777777" w:rsidR="0070774F" w:rsidRDefault="0070774F" w:rsidP="007420C8">
      <w:pPr>
        <w:spacing w:line="360" w:lineRule="auto"/>
        <w:rPr>
          <w:rFonts w:ascii="Times New Roman" w:hAnsi="Times New Roman" w:cs="Times New Roman"/>
          <w:i/>
          <w:iCs/>
          <w:sz w:val="20"/>
          <w:szCs w:val="20"/>
          <w:lang w:val="en-GB"/>
        </w:rPr>
      </w:pPr>
    </w:p>
    <w:p w14:paraId="4CF4BC57" w14:textId="77777777" w:rsidR="0070774F" w:rsidRDefault="0070774F" w:rsidP="007420C8">
      <w:pPr>
        <w:spacing w:line="360" w:lineRule="auto"/>
        <w:rPr>
          <w:rFonts w:ascii="Times New Roman" w:hAnsi="Times New Roman" w:cs="Times New Roman"/>
          <w:i/>
          <w:iCs/>
          <w:sz w:val="20"/>
          <w:szCs w:val="20"/>
          <w:lang w:val="en-GB"/>
        </w:rPr>
      </w:pPr>
    </w:p>
    <w:p w14:paraId="2973025D" w14:textId="77777777" w:rsidR="0070774F" w:rsidRDefault="0070774F" w:rsidP="007420C8">
      <w:pPr>
        <w:spacing w:line="360" w:lineRule="auto"/>
        <w:rPr>
          <w:rFonts w:ascii="Times New Roman" w:hAnsi="Times New Roman" w:cs="Times New Roman"/>
          <w:i/>
          <w:iCs/>
          <w:sz w:val="20"/>
          <w:szCs w:val="20"/>
          <w:lang w:val="en-GB"/>
        </w:rPr>
      </w:pPr>
    </w:p>
    <w:p w14:paraId="5EB32BD9" w14:textId="77777777" w:rsidR="0070774F" w:rsidRDefault="0070774F" w:rsidP="007420C8">
      <w:pPr>
        <w:spacing w:line="360" w:lineRule="auto"/>
        <w:rPr>
          <w:rFonts w:ascii="Times New Roman" w:hAnsi="Times New Roman" w:cs="Times New Roman"/>
          <w:i/>
          <w:iCs/>
          <w:sz w:val="20"/>
          <w:szCs w:val="20"/>
          <w:lang w:val="en-GB"/>
        </w:rPr>
      </w:pPr>
    </w:p>
    <w:p w14:paraId="6FECDF87" w14:textId="77777777" w:rsidR="0070774F" w:rsidRDefault="0070774F" w:rsidP="007420C8">
      <w:pPr>
        <w:spacing w:line="360" w:lineRule="auto"/>
        <w:rPr>
          <w:rFonts w:ascii="Times New Roman" w:hAnsi="Times New Roman" w:cs="Times New Roman"/>
          <w:i/>
          <w:iCs/>
          <w:sz w:val="20"/>
          <w:szCs w:val="20"/>
          <w:lang w:val="en-GB"/>
        </w:rPr>
      </w:pPr>
    </w:p>
    <w:p w14:paraId="07DF04C2" w14:textId="77777777" w:rsidR="0070774F" w:rsidRDefault="0070774F" w:rsidP="007420C8">
      <w:pPr>
        <w:spacing w:line="360" w:lineRule="auto"/>
        <w:rPr>
          <w:rFonts w:ascii="Times New Roman" w:hAnsi="Times New Roman" w:cs="Times New Roman"/>
          <w:i/>
          <w:iCs/>
          <w:sz w:val="20"/>
          <w:szCs w:val="20"/>
          <w:lang w:val="en-GB"/>
        </w:rPr>
      </w:pPr>
    </w:p>
    <w:p w14:paraId="7C5F5AAC" w14:textId="77777777" w:rsidR="0070774F" w:rsidRDefault="0070774F" w:rsidP="007420C8">
      <w:pPr>
        <w:spacing w:line="360" w:lineRule="auto"/>
        <w:rPr>
          <w:rFonts w:ascii="Times New Roman" w:hAnsi="Times New Roman" w:cs="Times New Roman"/>
          <w:i/>
          <w:iCs/>
          <w:sz w:val="20"/>
          <w:szCs w:val="20"/>
          <w:lang w:val="en-GB"/>
        </w:rPr>
      </w:pPr>
    </w:p>
    <w:p w14:paraId="6AAED82B" w14:textId="77777777" w:rsidR="0070774F" w:rsidRDefault="0070774F" w:rsidP="007420C8">
      <w:pPr>
        <w:spacing w:line="360" w:lineRule="auto"/>
        <w:rPr>
          <w:rFonts w:ascii="Times New Roman" w:hAnsi="Times New Roman" w:cs="Times New Roman"/>
          <w:i/>
          <w:iCs/>
          <w:sz w:val="20"/>
          <w:szCs w:val="20"/>
          <w:lang w:val="en-GB"/>
        </w:rPr>
      </w:pPr>
    </w:p>
    <w:tbl>
      <w:tblPr>
        <w:tblStyle w:val="Tabellrutenet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01"/>
        <w:gridCol w:w="907"/>
        <w:gridCol w:w="3660"/>
      </w:tblGrid>
      <w:tr w:rsidR="003E628E" w:rsidRPr="006F3E96" w14:paraId="31EB48F6" w14:textId="77777777" w:rsidTr="00A96113">
        <w:tc>
          <w:tcPr>
            <w:tcW w:w="9072" w:type="dxa"/>
            <w:gridSpan w:val="4"/>
            <w:tcBorders>
              <w:top w:val="double" w:sz="4" w:space="0" w:color="auto"/>
              <w:bottom w:val="nil"/>
            </w:tcBorders>
          </w:tcPr>
          <w:p w14:paraId="77311B25" w14:textId="77777777" w:rsidR="003E628E" w:rsidRPr="006F3E96" w:rsidRDefault="003E628E" w:rsidP="00A96113">
            <w:pPr>
              <w:pStyle w:val="Overskrift1"/>
              <w:rPr>
                <w:lang w:val="en-GB"/>
              </w:rPr>
            </w:pPr>
            <w:r w:rsidRPr="006F3E96">
              <w:rPr>
                <w:lang w:val="en-GB"/>
              </w:rPr>
              <w:lastRenderedPageBreak/>
              <w:t xml:space="preserve">Appendix </w:t>
            </w:r>
            <w:r>
              <w:rPr>
                <w:lang w:val="en-GB"/>
              </w:rPr>
              <w:t>2</w:t>
            </w:r>
            <w:r w:rsidRPr="006F3E96">
              <w:rPr>
                <w:lang w:val="en-GB"/>
              </w:rPr>
              <w:t>: Explanation of Mentioned Diagnoses and Procedures</w:t>
            </w:r>
          </w:p>
        </w:tc>
      </w:tr>
      <w:tr w:rsidR="003E628E" w:rsidRPr="006F3E96" w14:paraId="048262DD" w14:textId="77777777" w:rsidTr="00A96113">
        <w:tc>
          <w:tcPr>
            <w:tcW w:w="4505" w:type="dxa"/>
            <w:gridSpan w:val="2"/>
            <w:tcBorders>
              <w:top w:val="nil"/>
              <w:bottom w:val="double" w:sz="4" w:space="0" w:color="auto"/>
            </w:tcBorders>
          </w:tcPr>
          <w:p w14:paraId="2A5ADC36"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Diagnoses (ICD-10)</w:t>
            </w:r>
          </w:p>
        </w:tc>
        <w:tc>
          <w:tcPr>
            <w:tcW w:w="4567" w:type="dxa"/>
            <w:gridSpan w:val="2"/>
            <w:tcBorders>
              <w:top w:val="nil"/>
              <w:bottom w:val="double" w:sz="4" w:space="0" w:color="auto"/>
            </w:tcBorders>
          </w:tcPr>
          <w:p w14:paraId="7ABECB1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Procedures (NOMESCO)</w:t>
            </w:r>
          </w:p>
        </w:tc>
      </w:tr>
      <w:tr w:rsidR="003E628E" w:rsidRPr="006F3E96" w14:paraId="41F3AA33" w14:textId="77777777" w:rsidTr="00A96113">
        <w:tc>
          <w:tcPr>
            <w:tcW w:w="704" w:type="dxa"/>
            <w:tcBorders>
              <w:top w:val="double" w:sz="4" w:space="0" w:color="auto"/>
            </w:tcBorders>
          </w:tcPr>
          <w:p w14:paraId="1917779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Code</w:t>
            </w:r>
          </w:p>
        </w:tc>
        <w:tc>
          <w:tcPr>
            <w:tcW w:w="3801" w:type="dxa"/>
            <w:tcBorders>
              <w:top w:val="double" w:sz="4" w:space="0" w:color="auto"/>
            </w:tcBorders>
          </w:tcPr>
          <w:p w14:paraId="3454151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Explanation</w:t>
            </w:r>
          </w:p>
        </w:tc>
        <w:tc>
          <w:tcPr>
            <w:tcW w:w="907" w:type="dxa"/>
            <w:tcBorders>
              <w:top w:val="double" w:sz="4" w:space="0" w:color="auto"/>
            </w:tcBorders>
          </w:tcPr>
          <w:p w14:paraId="18B97AB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Code</w:t>
            </w:r>
          </w:p>
        </w:tc>
        <w:tc>
          <w:tcPr>
            <w:tcW w:w="3660" w:type="dxa"/>
            <w:tcBorders>
              <w:top w:val="double" w:sz="4" w:space="0" w:color="auto"/>
            </w:tcBorders>
          </w:tcPr>
          <w:p w14:paraId="1EA52E7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Explanation</w:t>
            </w:r>
          </w:p>
        </w:tc>
      </w:tr>
      <w:tr w:rsidR="003E628E" w:rsidRPr="006F3E96" w14:paraId="56D8ADBF" w14:textId="77777777" w:rsidTr="00A96113">
        <w:tc>
          <w:tcPr>
            <w:tcW w:w="704" w:type="dxa"/>
          </w:tcPr>
          <w:p w14:paraId="3BD537C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I609</w:t>
            </w:r>
          </w:p>
        </w:tc>
        <w:tc>
          <w:tcPr>
            <w:tcW w:w="3801" w:type="dxa"/>
          </w:tcPr>
          <w:p w14:paraId="7DC896B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 xml:space="preserve">unspecified subarachnoid </w:t>
            </w:r>
            <w:proofErr w:type="spellStart"/>
            <w:r w:rsidRPr="006F3E96">
              <w:rPr>
                <w:rFonts w:ascii="Times New Roman" w:hAnsi="Times New Roman" w:cs="Times New Roman"/>
                <w:sz w:val="18"/>
                <w:szCs w:val="18"/>
                <w:lang w:val="en-GB"/>
              </w:rPr>
              <w:t>hemorrhage</w:t>
            </w:r>
            <w:proofErr w:type="spellEnd"/>
          </w:p>
        </w:tc>
        <w:tc>
          <w:tcPr>
            <w:tcW w:w="907" w:type="dxa"/>
          </w:tcPr>
          <w:p w14:paraId="1349EB4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AAF20</w:t>
            </w:r>
          </w:p>
        </w:tc>
        <w:tc>
          <w:tcPr>
            <w:tcW w:w="3660" w:type="dxa"/>
          </w:tcPr>
          <w:p w14:paraId="15D2E64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revision of shunt of ventricle of brain</w:t>
            </w:r>
          </w:p>
        </w:tc>
      </w:tr>
      <w:tr w:rsidR="003E628E" w:rsidRPr="006F3E96" w14:paraId="566D3836" w14:textId="77777777" w:rsidTr="00A96113">
        <w:tc>
          <w:tcPr>
            <w:tcW w:w="704" w:type="dxa"/>
          </w:tcPr>
          <w:p w14:paraId="518E599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C79.3</w:t>
            </w:r>
          </w:p>
        </w:tc>
        <w:tc>
          <w:tcPr>
            <w:tcW w:w="3801" w:type="dxa"/>
          </w:tcPr>
          <w:p w14:paraId="5D0F001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secondary malignant neoplasm of brain and cerebral meninges</w:t>
            </w:r>
          </w:p>
        </w:tc>
        <w:tc>
          <w:tcPr>
            <w:tcW w:w="907" w:type="dxa"/>
          </w:tcPr>
          <w:p w14:paraId="238277B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NAG70</w:t>
            </w:r>
          </w:p>
        </w:tc>
        <w:tc>
          <w:tcPr>
            <w:tcW w:w="3660" w:type="dxa"/>
          </w:tcPr>
          <w:p w14:paraId="5F36DA9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interlaminary fusion of cervical spine with fixation</w:t>
            </w:r>
          </w:p>
        </w:tc>
      </w:tr>
      <w:tr w:rsidR="003E628E" w:rsidRPr="006F3E96" w14:paraId="59913196" w14:textId="77777777" w:rsidTr="00A96113">
        <w:tc>
          <w:tcPr>
            <w:tcW w:w="704" w:type="dxa"/>
          </w:tcPr>
          <w:p w14:paraId="3712498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T85.0</w:t>
            </w:r>
          </w:p>
        </w:tc>
        <w:tc>
          <w:tcPr>
            <w:tcW w:w="3801" w:type="dxa"/>
          </w:tcPr>
          <w:p w14:paraId="539BBF0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mechanical complication of ventricular intracranial shunt</w:t>
            </w:r>
          </w:p>
        </w:tc>
        <w:tc>
          <w:tcPr>
            <w:tcW w:w="907" w:type="dxa"/>
          </w:tcPr>
          <w:p w14:paraId="18FD04A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AAD11</w:t>
            </w:r>
          </w:p>
        </w:tc>
        <w:tc>
          <w:tcPr>
            <w:tcW w:w="3660" w:type="dxa"/>
          </w:tcPr>
          <w:p w14:paraId="3DA76317"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evacuation of chronic subdural hematoma with burr hole</w:t>
            </w:r>
          </w:p>
        </w:tc>
      </w:tr>
      <w:tr w:rsidR="003E628E" w:rsidRPr="006F3E96" w14:paraId="5E4C7747" w14:textId="77777777" w:rsidTr="00A96113">
        <w:tc>
          <w:tcPr>
            <w:tcW w:w="704" w:type="dxa"/>
          </w:tcPr>
          <w:p w14:paraId="3228253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D33.9</w:t>
            </w:r>
          </w:p>
        </w:tc>
        <w:tc>
          <w:tcPr>
            <w:tcW w:w="3801" w:type="dxa"/>
          </w:tcPr>
          <w:p w14:paraId="492904D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benign neoplasm in unspecified part of central nervous system</w:t>
            </w:r>
          </w:p>
        </w:tc>
        <w:tc>
          <w:tcPr>
            <w:tcW w:w="907" w:type="dxa"/>
          </w:tcPr>
          <w:p w14:paraId="45AAFBED"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AAD12</w:t>
            </w:r>
          </w:p>
        </w:tc>
        <w:tc>
          <w:tcPr>
            <w:tcW w:w="3660" w:type="dxa"/>
          </w:tcPr>
          <w:p w14:paraId="4B8F94CE"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evacuation of chronic subdural hematoma with craniotomy</w:t>
            </w:r>
          </w:p>
        </w:tc>
      </w:tr>
      <w:tr w:rsidR="003E628E" w:rsidRPr="006F3E96" w14:paraId="238D9BE7" w14:textId="77777777" w:rsidTr="00A96113">
        <w:tc>
          <w:tcPr>
            <w:tcW w:w="704" w:type="dxa"/>
          </w:tcPr>
          <w:p w14:paraId="3688D3D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G20</w:t>
            </w:r>
          </w:p>
        </w:tc>
        <w:tc>
          <w:tcPr>
            <w:tcW w:w="3801" w:type="dxa"/>
          </w:tcPr>
          <w:p w14:paraId="3A33619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parkinson's disease</w:t>
            </w:r>
          </w:p>
        </w:tc>
        <w:tc>
          <w:tcPr>
            <w:tcW w:w="907" w:type="dxa"/>
          </w:tcPr>
          <w:p w14:paraId="6033446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AAD05</w:t>
            </w:r>
          </w:p>
        </w:tc>
        <w:tc>
          <w:tcPr>
            <w:tcW w:w="3660" w:type="dxa"/>
          </w:tcPr>
          <w:p w14:paraId="29D3205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evacuation of acute subdural hematoma</w:t>
            </w:r>
          </w:p>
        </w:tc>
      </w:tr>
      <w:tr w:rsidR="003E628E" w:rsidRPr="006F3E96" w14:paraId="4FA19C5A" w14:textId="77777777" w:rsidTr="00A96113">
        <w:tc>
          <w:tcPr>
            <w:tcW w:w="704" w:type="dxa"/>
          </w:tcPr>
          <w:p w14:paraId="0AA2BA06"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S01.0</w:t>
            </w:r>
          </w:p>
        </w:tc>
        <w:tc>
          <w:tcPr>
            <w:tcW w:w="3801" w:type="dxa"/>
          </w:tcPr>
          <w:p w14:paraId="1FC7282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open wound of scalp</w:t>
            </w:r>
          </w:p>
        </w:tc>
        <w:tc>
          <w:tcPr>
            <w:tcW w:w="907" w:type="dxa"/>
          </w:tcPr>
          <w:p w14:paraId="365B83C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AAE10</w:t>
            </w:r>
          </w:p>
        </w:tc>
        <w:tc>
          <w:tcPr>
            <w:tcW w:w="3660" w:type="dxa"/>
          </w:tcPr>
          <w:p w14:paraId="6FDB6AE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transsphenoidal total or partial excision of intracranial lesion</w:t>
            </w:r>
          </w:p>
        </w:tc>
      </w:tr>
      <w:tr w:rsidR="003E628E" w:rsidRPr="006F3E96" w14:paraId="0A1DA01B" w14:textId="77777777" w:rsidTr="00A96113">
        <w:tc>
          <w:tcPr>
            <w:tcW w:w="704" w:type="dxa"/>
          </w:tcPr>
          <w:p w14:paraId="05F80097"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S06.5</w:t>
            </w:r>
          </w:p>
        </w:tc>
        <w:tc>
          <w:tcPr>
            <w:tcW w:w="3801" w:type="dxa"/>
          </w:tcPr>
          <w:p w14:paraId="163B56C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 xml:space="preserve">traumatic subdural </w:t>
            </w:r>
            <w:proofErr w:type="spellStart"/>
            <w:r w:rsidRPr="006F3E96">
              <w:rPr>
                <w:rFonts w:ascii="Times New Roman" w:hAnsi="Times New Roman" w:cs="Times New Roman"/>
                <w:sz w:val="18"/>
                <w:szCs w:val="18"/>
                <w:lang w:val="en-GB"/>
              </w:rPr>
              <w:t>hemorrhage</w:t>
            </w:r>
            <w:proofErr w:type="spellEnd"/>
          </w:p>
        </w:tc>
        <w:tc>
          <w:tcPr>
            <w:tcW w:w="907" w:type="dxa"/>
          </w:tcPr>
          <w:p w14:paraId="7D7DEE4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QAB05</w:t>
            </w:r>
          </w:p>
        </w:tc>
        <w:tc>
          <w:tcPr>
            <w:tcW w:w="3660" w:type="dxa"/>
          </w:tcPr>
          <w:p w14:paraId="632B2B0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revision of wound of skin of head or neck</w:t>
            </w:r>
          </w:p>
        </w:tc>
      </w:tr>
      <w:tr w:rsidR="003E628E" w:rsidRPr="006F3E96" w14:paraId="49D5AB19" w14:textId="77777777" w:rsidTr="00A96113">
        <w:tc>
          <w:tcPr>
            <w:tcW w:w="704" w:type="dxa"/>
          </w:tcPr>
          <w:p w14:paraId="2D93DE0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D43.0</w:t>
            </w:r>
          </w:p>
        </w:tc>
        <w:tc>
          <w:tcPr>
            <w:tcW w:w="3801" w:type="dxa"/>
          </w:tcPr>
          <w:p w14:paraId="1CB8E76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 xml:space="preserve">neoplasm of uncertain or unknown </w:t>
            </w:r>
            <w:proofErr w:type="spellStart"/>
            <w:r w:rsidRPr="006F3E96">
              <w:rPr>
                <w:rFonts w:ascii="Times New Roman" w:hAnsi="Times New Roman" w:cs="Times New Roman"/>
                <w:sz w:val="18"/>
                <w:szCs w:val="18"/>
                <w:lang w:val="en-GB"/>
              </w:rPr>
              <w:t>behavior</w:t>
            </w:r>
            <w:proofErr w:type="spellEnd"/>
          </w:p>
        </w:tc>
        <w:tc>
          <w:tcPr>
            <w:tcW w:w="907" w:type="dxa"/>
          </w:tcPr>
          <w:p w14:paraId="7C91BA0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ABC60</w:t>
            </w:r>
          </w:p>
        </w:tc>
        <w:tc>
          <w:tcPr>
            <w:tcW w:w="3660" w:type="dxa"/>
          </w:tcPr>
          <w:p w14:paraId="7D9B4C9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decompression of cervical spinal cord</w:t>
            </w:r>
          </w:p>
        </w:tc>
      </w:tr>
      <w:tr w:rsidR="003E628E" w:rsidRPr="006F3E96" w14:paraId="79373983" w14:textId="77777777" w:rsidTr="00A96113">
        <w:tc>
          <w:tcPr>
            <w:tcW w:w="704" w:type="dxa"/>
          </w:tcPr>
          <w:p w14:paraId="2511B62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G93.1</w:t>
            </w:r>
          </w:p>
        </w:tc>
        <w:tc>
          <w:tcPr>
            <w:tcW w:w="3801" w:type="dxa"/>
          </w:tcPr>
          <w:p w14:paraId="3384AD8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anoxic brain damage</w:t>
            </w:r>
          </w:p>
        </w:tc>
        <w:tc>
          <w:tcPr>
            <w:tcW w:w="907" w:type="dxa"/>
          </w:tcPr>
          <w:p w14:paraId="040143C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3660" w:type="dxa"/>
          </w:tcPr>
          <w:p w14:paraId="3F92AE5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evacuation of chronic subdural hematoma</w:t>
            </w:r>
          </w:p>
        </w:tc>
      </w:tr>
      <w:tr w:rsidR="003E628E" w:rsidRPr="006F3E96" w14:paraId="5B1AB7E8" w14:textId="77777777" w:rsidTr="00A96113">
        <w:tc>
          <w:tcPr>
            <w:tcW w:w="704" w:type="dxa"/>
          </w:tcPr>
          <w:p w14:paraId="56A644B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M50.0</w:t>
            </w:r>
          </w:p>
        </w:tc>
        <w:tc>
          <w:tcPr>
            <w:tcW w:w="3801" w:type="dxa"/>
          </w:tcPr>
          <w:p w14:paraId="43A7BAB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cervical disc disorder with myelopathy</w:t>
            </w:r>
          </w:p>
        </w:tc>
        <w:tc>
          <w:tcPr>
            <w:tcW w:w="907" w:type="dxa"/>
          </w:tcPr>
          <w:p w14:paraId="14B3A15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3660" w:type="dxa"/>
          </w:tcPr>
          <w:p w14:paraId="4A41D87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ventriculoperitoneal shunt</w:t>
            </w:r>
          </w:p>
        </w:tc>
      </w:tr>
      <w:tr w:rsidR="003E628E" w:rsidRPr="006F3E96" w14:paraId="35A68AD2" w14:textId="77777777" w:rsidTr="00A96113">
        <w:tc>
          <w:tcPr>
            <w:tcW w:w="704" w:type="dxa"/>
          </w:tcPr>
          <w:p w14:paraId="2B0E153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I62.0</w:t>
            </w:r>
          </w:p>
        </w:tc>
        <w:tc>
          <w:tcPr>
            <w:tcW w:w="3801" w:type="dxa"/>
          </w:tcPr>
          <w:p w14:paraId="565112A8"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 xml:space="preserve">nontraumatic subdural </w:t>
            </w:r>
            <w:proofErr w:type="spellStart"/>
            <w:r w:rsidRPr="006F3E96">
              <w:rPr>
                <w:rFonts w:ascii="Times New Roman" w:hAnsi="Times New Roman" w:cs="Times New Roman"/>
                <w:sz w:val="18"/>
                <w:szCs w:val="18"/>
                <w:lang w:val="en-GB"/>
              </w:rPr>
              <w:t>hemorrhage</w:t>
            </w:r>
            <w:proofErr w:type="spellEnd"/>
          </w:p>
        </w:tc>
        <w:tc>
          <w:tcPr>
            <w:tcW w:w="907" w:type="dxa"/>
          </w:tcPr>
          <w:p w14:paraId="7F45A6E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3660" w:type="dxa"/>
          </w:tcPr>
          <w:p w14:paraId="2E20A6A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microsurgical excision of lumbar intervertebral disc displacement</w:t>
            </w:r>
          </w:p>
        </w:tc>
      </w:tr>
      <w:tr w:rsidR="003E628E" w:rsidRPr="006F3E96" w14:paraId="1CDA7819" w14:textId="77777777" w:rsidTr="00A96113">
        <w:tc>
          <w:tcPr>
            <w:tcW w:w="704" w:type="dxa"/>
          </w:tcPr>
          <w:p w14:paraId="51286391"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G91.0</w:t>
            </w:r>
          </w:p>
        </w:tc>
        <w:tc>
          <w:tcPr>
            <w:tcW w:w="3801" w:type="dxa"/>
          </w:tcPr>
          <w:p w14:paraId="1580A43E"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communicating hydrocephalus</w:t>
            </w:r>
          </w:p>
        </w:tc>
        <w:tc>
          <w:tcPr>
            <w:tcW w:w="907" w:type="dxa"/>
          </w:tcPr>
          <w:p w14:paraId="0329ADF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ABC21</w:t>
            </w:r>
          </w:p>
        </w:tc>
        <w:tc>
          <w:tcPr>
            <w:tcW w:w="3660" w:type="dxa"/>
          </w:tcPr>
          <w:p w14:paraId="71030B6E"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anterior decompression of cervical spine with insertion of interbody fixating implant</w:t>
            </w:r>
          </w:p>
        </w:tc>
      </w:tr>
      <w:tr w:rsidR="003E628E" w:rsidRPr="006F3E96" w14:paraId="47C13960" w14:textId="77777777" w:rsidTr="00A96113">
        <w:tc>
          <w:tcPr>
            <w:tcW w:w="704" w:type="dxa"/>
          </w:tcPr>
          <w:p w14:paraId="043E085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G91.2</w:t>
            </w:r>
          </w:p>
        </w:tc>
        <w:tc>
          <w:tcPr>
            <w:tcW w:w="3801" w:type="dxa"/>
          </w:tcPr>
          <w:p w14:paraId="5AD1A58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normal-pressure hydrocephalus</w:t>
            </w:r>
          </w:p>
        </w:tc>
        <w:tc>
          <w:tcPr>
            <w:tcW w:w="907" w:type="dxa"/>
          </w:tcPr>
          <w:p w14:paraId="37C7016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3660" w:type="dxa"/>
          </w:tcPr>
          <w:p w14:paraId="688EC24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decompression of lumbar nerve roots</w:t>
            </w:r>
          </w:p>
        </w:tc>
      </w:tr>
      <w:tr w:rsidR="003E628E" w:rsidRPr="006F3E96" w14:paraId="1951853E" w14:textId="77777777" w:rsidTr="00A96113">
        <w:tc>
          <w:tcPr>
            <w:tcW w:w="704" w:type="dxa"/>
          </w:tcPr>
          <w:p w14:paraId="5AC2E832"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M51.1</w:t>
            </w:r>
          </w:p>
        </w:tc>
        <w:tc>
          <w:tcPr>
            <w:tcW w:w="3801" w:type="dxa"/>
          </w:tcPr>
          <w:p w14:paraId="0252BB9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lumbar and other intervertebral disc disorders with radiculopathy</w:t>
            </w:r>
          </w:p>
        </w:tc>
        <w:tc>
          <w:tcPr>
            <w:tcW w:w="907" w:type="dxa"/>
          </w:tcPr>
          <w:p w14:paraId="3AF2E872"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AAB10</w:t>
            </w:r>
          </w:p>
        </w:tc>
        <w:tc>
          <w:tcPr>
            <w:tcW w:w="3660" w:type="dxa"/>
          </w:tcPr>
          <w:p w14:paraId="13CC226E"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microsurgical excision of cervical intervertebral disc displacement</w:t>
            </w:r>
          </w:p>
        </w:tc>
      </w:tr>
      <w:tr w:rsidR="003E628E" w:rsidRPr="006F3E96" w14:paraId="3287CEEF" w14:textId="77777777" w:rsidTr="00A96113">
        <w:tc>
          <w:tcPr>
            <w:tcW w:w="704" w:type="dxa"/>
          </w:tcPr>
          <w:p w14:paraId="67716699"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M50.1</w:t>
            </w:r>
          </w:p>
        </w:tc>
        <w:tc>
          <w:tcPr>
            <w:tcW w:w="3801" w:type="dxa"/>
          </w:tcPr>
          <w:p w14:paraId="0479FBF0"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cervical disc disorder with radiculopathy</w:t>
            </w:r>
          </w:p>
        </w:tc>
        <w:tc>
          <w:tcPr>
            <w:tcW w:w="907" w:type="dxa"/>
          </w:tcPr>
          <w:p w14:paraId="56C2DF6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ABC26</w:t>
            </w:r>
          </w:p>
        </w:tc>
        <w:tc>
          <w:tcPr>
            <w:tcW w:w="3660" w:type="dxa"/>
          </w:tcPr>
          <w:p w14:paraId="0D02767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open discectomy of lumbar spine</w:t>
            </w:r>
          </w:p>
        </w:tc>
      </w:tr>
      <w:tr w:rsidR="003E628E" w:rsidRPr="006F3E96" w14:paraId="3BCE816E" w14:textId="77777777" w:rsidTr="00A96113">
        <w:tc>
          <w:tcPr>
            <w:tcW w:w="704" w:type="dxa"/>
          </w:tcPr>
          <w:p w14:paraId="1F1A6B89"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C71.0</w:t>
            </w:r>
          </w:p>
        </w:tc>
        <w:tc>
          <w:tcPr>
            <w:tcW w:w="3801" w:type="dxa"/>
          </w:tcPr>
          <w:p w14:paraId="539C2FE6"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malignant neoplasm of cerebrum, except lobes and ventricles</w:t>
            </w:r>
          </w:p>
        </w:tc>
        <w:tc>
          <w:tcPr>
            <w:tcW w:w="907" w:type="dxa"/>
          </w:tcPr>
          <w:p w14:paraId="29E66F2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3660" w:type="dxa"/>
          </w:tcPr>
          <w:p w14:paraId="084435BE"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repair of dura</w:t>
            </w:r>
          </w:p>
        </w:tc>
      </w:tr>
      <w:tr w:rsidR="003E628E" w:rsidRPr="006F3E96" w14:paraId="696C2374" w14:textId="77777777" w:rsidTr="00A96113">
        <w:tc>
          <w:tcPr>
            <w:tcW w:w="704" w:type="dxa"/>
          </w:tcPr>
          <w:p w14:paraId="7C4836C5"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D32.0</w:t>
            </w:r>
          </w:p>
        </w:tc>
        <w:tc>
          <w:tcPr>
            <w:tcW w:w="3801" w:type="dxa"/>
          </w:tcPr>
          <w:p w14:paraId="796A0D49"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benign neoplasm of cerebral meninges</w:t>
            </w:r>
          </w:p>
        </w:tc>
        <w:tc>
          <w:tcPr>
            <w:tcW w:w="907" w:type="dxa"/>
          </w:tcPr>
          <w:p w14:paraId="748CB51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AAB00</w:t>
            </w:r>
          </w:p>
        </w:tc>
        <w:tc>
          <w:tcPr>
            <w:tcW w:w="3660" w:type="dxa"/>
          </w:tcPr>
          <w:p w14:paraId="550CDC4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extirpation of intracranial lesion</w:t>
            </w:r>
          </w:p>
        </w:tc>
      </w:tr>
      <w:tr w:rsidR="003E628E" w:rsidRPr="006F3E96" w14:paraId="126A49D9" w14:textId="77777777" w:rsidTr="00A96113">
        <w:tc>
          <w:tcPr>
            <w:tcW w:w="704" w:type="dxa"/>
          </w:tcPr>
          <w:p w14:paraId="7498FCC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I67.1</w:t>
            </w:r>
          </w:p>
        </w:tc>
        <w:tc>
          <w:tcPr>
            <w:tcW w:w="3801" w:type="dxa"/>
          </w:tcPr>
          <w:p w14:paraId="2C26E7E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cerebral aneurysm, unruptured</w:t>
            </w:r>
          </w:p>
        </w:tc>
        <w:tc>
          <w:tcPr>
            <w:tcW w:w="907" w:type="dxa"/>
          </w:tcPr>
          <w:p w14:paraId="6B9BD2B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AAY00B</w:t>
            </w:r>
          </w:p>
        </w:tc>
        <w:tc>
          <w:tcPr>
            <w:tcW w:w="3660" w:type="dxa"/>
          </w:tcPr>
          <w:p w14:paraId="53EEFCE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endovascular occlusion of intracranial aneurism</w:t>
            </w:r>
          </w:p>
        </w:tc>
      </w:tr>
      <w:tr w:rsidR="003E628E" w:rsidRPr="006F3E96" w14:paraId="21A45083" w14:textId="77777777" w:rsidTr="00A96113">
        <w:tc>
          <w:tcPr>
            <w:tcW w:w="704" w:type="dxa"/>
          </w:tcPr>
          <w:p w14:paraId="129FC85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M48.0</w:t>
            </w:r>
          </w:p>
        </w:tc>
        <w:tc>
          <w:tcPr>
            <w:tcW w:w="3801" w:type="dxa"/>
          </w:tcPr>
          <w:p w14:paraId="16D4DE5D"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spinal stenosis</w:t>
            </w:r>
          </w:p>
        </w:tc>
        <w:tc>
          <w:tcPr>
            <w:tcW w:w="907" w:type="dxa"/>
          </w:tcPr>
          <w:p w14:paraId="7F6350D3"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3660" w:type="dxa"/>
          </w:tcPr>
          <w:p w14:paraId="2020B3F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decompression of lumbar spinal cord and nerve roots</w:t>
            </w:r>
          </w:p>
        </w:tc>
      </w:tr>
      <w:tr w:rsidR="003E628E" w:rsidRPr="006F3E96" w14:paraId="32C6590B" w14:textId="77777777" w:rsidTr="00A96113">
        <w:tc>
          <w:tcPr>
            <w:tcW w:w="704" w:type="dxa"/>
          </w:tcPr>
          <w:p w14:paraId="37B18642"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I60.9</w:t>
            </w:r>
          </w:p>
        </w:tc>
        <w:tc>
          <w:tcPr>
            <w:tcW w:w="3801" w:type="dxa"/>
          </w:tcPr>
          <w:p w14:paraId="3078758F"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 xml:space="preserve">subarachnoid </w:t>
            </w:r>
            <w:proofErr w:type="spellStart"/>
            <w:r w:rsidRPr="006F3E96">
              <w:rPr>
                <w:rFonts w:ascii="Times New Roman" w:hAnsi="Times New Roman" w:cs="Times New Roman"/>
                <w:sz w:val="18"/>
                <w:szCs w:val="18"/>
                <w:lang w:val="en-GB"/>
              </w:rPr>
              <w:t>hemorrhage</w:t>
            </w:r>
            <w:proofErr w:type="spellEnd"/>
            <w:r w:rsidRPr="006F3E96">
              <w:rPr>
                <w:rFonts w:ascii="Times New Roman" w:hAnsi="Times New Roman" w:cs="Times New Roman"/>
                <w:sz w:val="18"/>
                <w:szCs w:val="18"/>
                <w:lang w:val="en-GB"/>
              </w:rPr>
              <w:t>, unspecified</w:t>
            </w:r>
          </w:p>
        </w:tc>
        <w:tc>
          <w:tcPr>
            <w:tcW w:w="907" w:type="dxa"/>
          </w:tcPr>
          <w:p w14:paraId="1842B1C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AAF02</w:t>
            </w:r>
          </w:p>
        </w:tc>
        <w:tc>
          <w:tcPr>
            <w:tcW w:w="3660" w:type="dxa"/>
          </w:tcPr>
          <w:p w14:paraId="51AB46C2"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external drainage of ventricle of brain</w:t>
            </w:r>
          </w:p>
        </w:tc>
      </w:tr>
      <w:tr w:rsidR="003E628E" w:rsidRPr="006F3E96" w14:paraId="2E949C96" w14:textId="77777777" w:rsidTr="00A96113">
        <w:tc>
          <w:tcPr>
            <w:tcW w:w="704" w:type="dxa"/>
          </w:tcPr>
          <w:p w14:paraId="7E52C94B"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D35.2</w:t>
            </w:r>
          </w:p>
        </w:tc>
        <w:tc>
          <w:tcPr>
            <w:tcW w:w="3801" w:type="dxa"/>
          </w:tcPr>
          <w:p w14:paraId="49013B5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benign neoplasm, pituitary gland</w:t>
            </w:r>
          </w:p>
        </w:tc>
        <w:tc>
          <w:tcPr>
            <w:tcW w:w="907" w:type="dxa"/>
          </w:tcPr>
          <w:p w14:paraId="4F4DF3BC" w14:textId="77777777" w:rsidR="003E628E" w:rsidRPr="006F3E96" w:rsidRDefault="003E628E" w:rsidP="00A96113">
            <w:pPr>
              <w:spacing w:line="360" w:lineRule="auto"/>
              <w:rPr>
                <w:rFonts w:ascii="Times New Roman" w:hAnsi="Times New Roman" w:cs="Times New Roman"/>
                <w:sz w:val="18"/>
                <w:szCs w:val="18"/>
                <w:lang w:val="en-GB"/>
              </w:rPr>
            </w:pPr>
          </w:p>
        </w:tc>
        <w:tc>
          <w:tcPr>
            <w:tcW w:w="3660" w:type="dxa"/>
          </w:tcPr>
          <w:p w14:paraId="7C8C548D" w14:textId="77777777" w:rsidR="003E628E" w:rsidRPr="006F3E96" w:rsidRDefault="003E628E" w:rsidP="00A96113">
            <w:pPr>
              <w:spacing w:line="360" w:lineRule="auto"/>
              <w:rPr>
                <w:rFonts w:ascii="Times New Roman" w:hAnsi="Times New Roman" w:cs="Times New Roman"/>
                <w:sz w:val="18"/>
                <w:szCs w:val="18"/>
                <w:lang w:val="en-GB"/>
              </w:rPr>
            </w:pPr>
          </w:p>
        </w:tc>
      </w:tr>
      <w:tr w:rsidR="003E628E" w:rsidRPr="006F3E96" w14:paraId="6B092752" w14:textId="77777777" w:rsidTr="00A96113">
        <w:tc>
          <w:tcPr>
            <w:tcW w:w="704" w:type="dxa"/>
          </w:tcPr>
          <w:p w14:paraId="1647E79C"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D33.3</w:t>
            </w:r>
          </w:p>
        </w:tc>
        <w:tc>
          <w:tcPr>
            <w:tcW w:w="3801" w:type="dxa"/>
          </w:tcPr>
          <w:p w14:paraId="5F8CF93A"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benign neoplasm, cranial nerves</w:t>
            </w:r>
          </w:p>
        </w:tc>
        <w:tc>
          <w:tcPr>
            <w:tcW w:w="907" w:type="dxa"/>
          </w:tcPr>
          <w:p w14:paraId="3E4210B2" w14:textId="77777777" w:rsidR="003E628E" w:rsidRPr="006F3E96" w:rsidRDefault="003E628E" w:rsidP="00A96113">
            <w:pPr>
              <w:spacing w:line="360" w:lineRule="auto"/>
              <w:rPr>
                <w:rFonts w:ascii="Times New Roman" w:hAnsi="Times New Roman" w:cs="Times New Roman"/>
                <w:sz w:val="18"/>
                <w:szCs w:val="18"/>
                <w:lang w:val="en-GB"/>
              </w:rPr>
            </w:pPr>
          </w:p>
        </w:tc>
        <w:tc>
          <w:tcPr>
            <w:tcW w:w="3660" w:type="dxa"/>
          </w:tcPr>
          <w:p w14:paraId="0787425A" w14:textId="77777777" w:rsidR="003E628E" w:rsidRPr="006F3E96" w:rsidRDefault="003E628E" w:rsidP="00A96113">
            <w:pPr>
              <w:spacing w:line="360" w:lineRule="auto"/>
              <w:rPr>
                <w:rFonts w:ascii="Times New Roman" w:hAnsi="Times New Roman" w:cs="Times New Roman"/>
                <w:sz w:val="18"/>
                <w:szCs w:val="18"/>
                <w:lang w:val="en-GB"/>
              </w:rPr>
            </w:pPr>
          </w:p>
        </w:tc>
      </w:tr>
      <w:tr w:rsidR="003E628E" w:rsidRPr="006F3E96" w14:paraId="468A615E" w14:textId="77777777" w:rsidTr="00A96113">
        <w:tc>
          <w:tcPr>
            <w:tcW w:w="704" w:type="dxa"/>
            <w:tcBorders>
              <w:bottom w:val="double" w:sz="4" w:space="0" w:color="auto"/>
            </w:tcBorders>
          </w:tcPr>
          <w:p w14:paraId="59367092"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G91.1</w:t>
            </w:r>
          </w:p>
        </w:tc>
        <w:tc>
          <w:tcPr>
            <w:tcW w:w="3801" w:type="dxa"/>
            <w:tcBorders>
              <w:bottom w:val="double" w:sz="4" w:space="0" w:color="auto"/>
            </w:tcBorders>
          </w:tcPr>
          <w:p w14:paraId="18896D94" w14:textId="77777777" w:rsidR="003E628E" w:rsidRPr="006F3E96" w:rsidRDefault="003E628E" w:rsidP="00A96113">
            <w:pPr>
              <w:spacing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obstructive hydrocephalus</w:t>
            </w:r>
          </w:p>
        </w:tc>
        <w:tc>
          <w:tcPr>
            <w:tcW w:w="907" w:type="dxa"/>
            <w:tcBorders>
              <w:bottom w:val="double" w:sz="4" w:space="0" w:color="auto"/>
            </w:tcBorders>
          </w:tcPr>
          <w:p w14:paraId="6B3D86C1" w14:textId="77777777" w:rsidR="003E628E" w:rsidRPr="006F3E96" w:rsidRDefault="003E628E" w:rsidP="00A96113">
            <w:pPr>
              <w:spacing w:line="360" w:lineRule="auto"/>
              <w:rPr>
                <w:rFonts w:ascii="Times New Roman" w:hAnsi="Times New Roman" w:cs="Times New Roman"/>
                <w:sz w:val="18"/>
                <w:szCs w:val="18"/>
                <w:lang w:val="en-GB"/>
              </w:rPr>
            </w:pPr>
          </w:p>
        </w:tc>
        <w:tc>
          <w:tcPr>
            <w:tcW w:w="3660" w:type="dxa"/>
            <w:tcBorders>
              <w:bottom w:val="double" w:sz="4" w:space="0" w:color="auto"/>
            </w:tcBorders>
          </w:tcPr>
          <w:p w14:paraId="32677899" w14:textId="77777777" w:rsidR="003E628E" w:rsidRPr="006F3E96" w:rsidRDefault="003E628E" w:rsidP="00A96113">
            <w:pPr>
              <w:spacing w:line="360" w:lineRule="auto"/>
              <w:rPr>
                <w:rFonts w:ascii="Times New Roman" w:hAnsi="Times New Roman" w:cs="Times New Roman"/>
                <w:sz w:val="18"/>
                <w:szCs w:val="18"/>
                <w:lang w:val="en-GB"/>
              </w:rPr>
            </w:pPr>
          </w:p>
        </w:tc>
      </w:tr>
    </w:tbl>
    <w:p w14:paraId="726E0460" w14:textId="3D8404AD" w:rsidR="00217DC9" w:rsidRPr="006F3E96" w:rsidRDefault="000317AE" w:rsidP="007420C8">
      <w:pPr>
        <w:spacing w:line="360" w:lineRule="auto"/>
        <w:rPr>
          <w:rFonts w:ascii="Times New Roman" w:hAnsi="Times New Roman" w:cs="Times New Roman"/>
          <w:i/>
          <w:iCs/>
          <w:sz w:val="20"/>
          <w:szCs w:val="20"/>
          <w:lang w:val="en-GB"/>
        </w:rPr>
      </w:pPr>
      <w:r w:rsidRPr="006F3E96">
        <w:rPr>
          <w:rFonts w:ascii="Times New Roman" w:hAnsi="Times New Roman" w:cs="Times New Roman"/>
          <w:i/>
          <w:iCs/>
          <w:sz w:val="20"/>
          <w:szCs w:val="20"/>
          <w:lang w:val="en-GB"/>
        </w:rPr>
        <w:t>Appendix</w:t>
      </w:r>
      <w:r w:rsidR="00217DC9" w:rsidRPr="006F3E96">
        <w:rPr>
          <w:rFonts w:ascii="Times New Roman" w:hAnsi="Times New Roman" w:cs="Times New Roman"/>
          <w:i/>
          <w:iCs/>
          <w:sz w:val="20"/>
          <w:szCs w:val="20"/>
          <w:lang w:val="en-GB"/>
        </w:rPr>
        <w:t xml:space="preserve"> 1. This table contains explanations of the mentioned procedures (NOMESCO) and diagnoses (ICD-10) in our study. </w:t>
      </w:r>
    </w:p>
    <w:p w14:paraId="68A4F527" w14:textId="77777777" w:rsidR="00B35839" w:rsidRPr="006F3E96" w:rsidRDefault="00B35839" w:rsidP="007420C8">
      <w:pPr>
        <w:spacing w:line="360" w:lineRule="auto"/>
        <w:rPr>
          <w:rFonts w:ascii="Times New Roman" w:hAnsi="Times New Roman" w:cs="Times New Roman"/>
          <w:lang w:val="en-GB"/>
        </w:rPr>
      </w:pPr>
    </w:p>
    <w:p w14:paraId="13F054F4" w14:textId="77777777" w:rsidR="00721531" w:rsidRPr="006F3E96" w:rsidRDefault="00721531" w:rsidP="007420C8">
      <w:pPr>
        <w:spacing w:line="360" w:lineRule="auto"/>
        <w:rPr>
          <w:rFonts w:ascii="Times New Roman" w:hAnsi="Times New Roman" w:cs="Times New Roman"/>
          <w:lang w:val="en-GB"/>
        </w:rPr>
      </w:pPr>
    </w:p>
    <w:p w14:paraId="44EB2D5F" w14:textId="21CF2B88" w:rsidR="005F77BD" w:rsidRPr="006F3E96" w:rsidRDefault="009618D9">
      <w:pPr>
        <w:pStyle w:val="Overskrift1"/>
        <w:rPr>
          <w:lang w:val="en-GB"/>
        </w:rPr>
        <w:pPrChange w:id="0" w:author="Einar Naveen Møen" w:date="2024-10-15T11:04:00Z">
          <w:pPr/>
        </w:pPrChange>
      </w:pPr>
      <w:r w:rsidRPr="006F3E96">
        <w:rPr>
          <w:lang w:val="en-GB"/>
        </w:rPr>
        <w:lastRenderedPageBreak/>
        <w:t xml:space="preserve">Appendix </w:t>
      </w:r>
      <w:r w:rsidR="003E628E">
        <w:rPr>
          <w:lang w:val="en-GB"/>
        </w:rPr>
        <w:t>3</w:t>
      </w:r>
      <w:r w:rsidR="00CB0B27" w:rsidRPr="006F3E96">
        <w:rPr>
          <w:lang w:val="en-GB"/>
        </w:rPr>
        <w:t xml:space="preserve">: </w:t>
      </w:r>
      <w:r w:rsidR="005F77BD" w:rsidRPr="006F3E96">
        <w:rPr>
          <w:lang w:val="en-GB"/>
        </w:rPr>
        <w:t>Flow Chart of Inclusion Process</w:t>
      </w:r>
    </w:p>
    <w:p w14:paraId="0D387DF7" w14:textId="77777777" w:rsidR="005F77BD" w:rsidRPr="006F3E96" w:rsidRDefault="005F77BD" w:rsidP="005F77BD">
      <w:pPr>
        <w:rPr>
          <w:lang w:val="en-GB"/>
        </w:rPr>
      </w:pPr>
      <w:r w:rsidRPr="006F3E96">
        <w:rPr>
          <w:noProof/>
          <w:lang w:val="en-GB"/>
        </w:rPr>
        <mc:AlternateContent>
          <mc:Choice Requires="wps">
            <w:drawing>
              <wp:anchor distT="0" distB="0" distL="114300" distR="114300" simplePos="0" relativeHeight="251659264" behindDoc="0" locked="0" layoutInCell="1" allowOverlap="1" wp14:anchorId="174AAA3B" wp14:editId="267145A5">
                <wp:simplePos x="0" y="0"/>
                <wp:positionH relativeFrom="margin">
                  <wp:posOffset>869950</wp:posOffset>
                </wp:positionH>
                <wp:positionV relativeFrom="paragraph">
                  <wp:posOffset>5715</wp:posOffset>
                </wp:positionV>
                <wp:extent cx="1895475" cy="762000"/>
                <wp:effectExtent l="0" t="0" r="9525" b="0"/>
                <wp:wrapNone/>
                <wp:docPr id="580177496" name="Rektangel 4"/>
                <wp:cNvGraphicFramePr/>
                <a:graphic xmlns:a="http://schemas.openxmlformats.org/drawingml/2006/main">
                  <a:graphicData uri="http://schemas.microsoft.com/office/word/2010/wordprocessingShape">
                    <wps:wsp>
                      <wps:cNvSpPr/>
                      <wps:spPr>
                        <a:xfrm>
                          <a:off x="0" y="0"/>
                          <a:ext cx="1895475" cy="76200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B04585" w14:textId="77777777" w:rsidR="005F77BD" w:rsidRPr="00146F47" w:rsidRDefault="005F77BD" w:rsidP="005F77BD">
                            <w:pPr>
                              <w:rPr>
                                <w:rFonts w:ascii="Times New Roman" w:hAnsi="Times New Roman" w:cs="Times New Roman"/>
                                <w:color w:val="000000" w:themeColor="text1"/>
                                <w:sz w:val="18"/>
                                <w:szCs w:val="18"/>
                                <w:lang w:val="en-US"/>
                                <w:rPrChange w:id="1"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2" w:author="Einar Naveen Møen" w:date="2024-10-15T11:12:00Z">
                                  <w:rPr>
                                    <w:sz w:val="18"/>
                                    <w:szCs w:val="18"/>
                                  </w:rPr>
                                </w:rPrChange>
                              </w:rPr>
                              <w:t>Total surgeries</w:t>
                            </w:r>
                          </w:p>
                          <w:p w14:paraId="3067D243" w14:textId="77777777" w:rsidR="005F77BD" w:rsidRPr="00146F47" w:rsidRDefault="005F77BD" w:rsidP="005F77BD">
                            <w:pPr>
                              <w:ind w:firstLine="708"/>
                              <w:rPr>
                                <w:rFonts w:ascii="Times New Roman" w:hAnsi="Times New Roman" w:cs="Times New Roman"/>
                                <w:color w:val="000000" w:themeColor="text1"/>
                                <w:sz w:val="18"/>
                                <w:szCs w:val="18"/>
                                <w:lang w:val="en-US"/>
                                <w:rPrChange w:id="3"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 w:author="Einar Naveen Møen" w:date="2024-10-15T11:12:00Z">
                                  <w:rPr>
                                    <w:sz w:val="18"/>
                                    <w:szCs w:val="18"/>
                                  </w:rPr>
                                </w:rPrChange>
                              </w:rPr>
                              <w:t>n = 11,686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AAA3B" id="Rektangel 4" o:spid="_x0000_s1026" style="position:absolute;margin-left:68.5pt;margin-top:.45pt;width:149.25pt;height:60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" fillcolor="#c1e4f5 [660]" stroked="f" strokeweight="1pt">
                <v:textbox>
                  <w:txbxContent>
                    <w:p w14:paraId="27B04585" w14:textId="77777777" w:rsidR="005F77BD" w:rsidRPr="00146F47" w:rsidRDefault="005F77BD" w:rsidP="005F77BD">
                      <w:pPr>
                        <w:rPr>
                          <w:rFonts w:ascii="Times New Roman" w:hAnsi="Times New Roman" w:cs="Times New Roman"/>
                          <w:color w:val="000000" w:themeColor="text1"/>
                          <w:sz w:val="18"/>
                          <w:szCs w:val="18"/>
                          <w:lang w:val="en-US"/>
                          <w:rPrChange w:id="5"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6" w:author="Einar Naveen Møen" w:date="2024-10-15T11:12:00Z">
                            <w:rPr>
                              <w:sz w:val="18"/>
                              <w:szCs w:val="18"/>
                            </w:rPr>
                          </w:rPrChange>
                        </w:rPr>
                        <w:t>Total surgeries</w:t>
                      </w:r>
                    </w:p>
                    <w:p w14:paraId="3067D243" w14:textId="77777777" w:rsidR="005F77BD" w:rsidRPr="00146F47" w:rsidRDefault="005F77BD" w:rsidP="005F77BD">
                      <w:pPr>
                        <w:ind w:firstLine="708"/>
                        <w:rPr>
                          <w:rFonts w:ascii="Times New Roman" w:hAnsi="Times New Roman" w:cs="Times New Roman"/>
                          <w:color w:val="000000" w:themeColor="text1"/>
                          <w:sz w:val="18"/>
                          <w:szCs w:val="18"/>
                          <w:lang w:val="en-US"/>
                          <w:rPrChange w:id="7"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8" w:author="Einar Naveen Møen" w:date="2024-10-15T11:12:00Z">
                            <w:rPr>
                              <w:sz w:val="18"/>
                              <w:szCs w:val="18"/>
                            </w:rPr>
                          </w:rPrChange>
                        </w:rPr>
                        <w:t>n = 11,686</w:t>
                      </w:r>
                    </w:p>
                  </w:txbxContent>
                </v:textbox>
                <w10:wrap anchorx="margin"/>
              </v:rect>
            </w:pict>
          </mc:Fallback>
        </mc:AlternateContent>
      </w:r>
    </w:p>
    <w:p w14:paraId="4B452826" w14:textId="77777777" w:rsidR="005F77BD" w:rsidRPr="006F3E96" w:rsidRDefault="005F77BD" w:rsidP="005F77BD">
      <w:pPr>
        <w:rPr>
          <w:lang w:val="en-GB"/>
        </w:rPr>
      </w:pPr>
    </w:p>
    <w:p w14:paraId="37221538" w14:textId="36E00AEA" w:rsidR="005F77BD" w:rsidRPr="006F3E96" w:rsidRDefault="00146F47" w:rsidP="005F77BD">
      <w:pPr>
        <w:rPr>
          <w:lang w:val="en-GB"/>
        </w:rPr>
      </w:pPr>
      <w:r w:rsidRPr="006F3E96">
        <w:rPr>
          <w:noProof/>
          <w:lang w:val="en-GB"/>
        </w:rPr>
        <mc:AlternateContent>
          <mc:Choice Requires="wps">
            <w:drawing>
              <wp:anchor distT="0" distB="0" distL="114300" distR="114300" simplePos="0" relativeHeight="251663360" behindDoc="0" locked="0" layoutInCell="1" allowOverlap="1" wp14:anchorId="628984DC" wp14:editId="317A933B">
                <wp:simplePos x="0" y="0"/>
                <wp:positionH relativeFrom="column">
                  <wp:posOffset>1778423</wp:posOffset>
                </wp:positionH>
                <wp:positionV relativeFrom="paragraph">
                  <wp:posOffset>276225</wp:posOffset>
                </wp:positionV>
                <wp:extent cx="0" cy="581411"/>
                <wp:effectExtent l="76200" t="0" r="57150" b="47625"/>
                <wp:wrapNone/>
                <wp:docPr id="243113532" name="Rett pilkobling 11"/>
                <wp:cNvGraphicFramePr/>
                <a:graphic xmlns:a="http://schemas.openxmlformats.org/drawingml/2006/main">
                  <a:graphicData uri="http://schemas.microsoft.com/office/word/2010/wordprocessingShape">
                    <wps:wsp>
                      <wps:cNvCnPr/>
                      <wps:spPr>
                        <a:xfrm>
                          <a:off x="0" y="0"/>
                          <a:ext cx="0" cy="5814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F2766B" id="_x0000_t32" coordsize="21600,21600" o:spt="32" o:oned="t" path="m,l21600,21600e" filled="f">
                <v:path arrowok="t" fillok="f" o:connecttype="none"/>
                <o:lock v:ext="edit" shapetype="t"/>
              </v:shapetype>
              <v:shape id="Rett pilkobling 11" o:spid="_x0000_s1026" type="#_x0000_t32" style="position:absolute;margin-left:140.05pt;margin-top:21.75pt;width:0;height:45.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" strokecolor="#156082 [3204]" strokeweight=".5pt">
                <v:stroke endarrow="block" joinstyle="miter"/>
              </v:shape>
            </w:pict>
          </mc:Fallback>
        </mc:AlternateContent>
      </w:r>
    </w:p>
    <w:p w14:paraId="3194CFE6" w14:textId="4C8C2123" w:rsidR="005F77BD" w:rsidRPr="006F3E96" w:rsidRDefault="005F77BD" w:rsidP="005F77BD">
      <w:pPr>
        <w:rPr>
          <w:lang w:val="en-GB"/>
        </w:rPr>
      </w:pPr>
      <w:r w:rsidRPr="006F3E96">
        <w:rPr>
          <w:noProof/>
          <w:lang w:val="en-GB"/>
        </w:rPr>
        <mc:AlternateContent>
          <mc:Choice Requires="wps">
            <w:drawing>
              <wp:anchor distT="0" distB="0" distL="114300" distR="114300" simplePos="0" relativeHeight="251662336" behindDoc="0" locked="0" layoutInCell="1" allowOverlap="1" wp14:anchorId="2A9A607C" wp14:editId="5794467F">
                <wp:simplePos x="0" y="0"/>
                <wp:positionH relativeFrom="margin">
                  <wp:posOffset>3620135</wp:posOffset>
                </wp:positionH>
                <wp:positionV relativeFrom="paragraph">
                  <wp:posOffset>282998</wp:posOffset>
                </wp:positionV>
                <wp:extent cx="1895475" cy="2270098"/>
                <wp:effectExtent l="0" t="0" r="9525" b="0"/>
                <wp:wrapNone/>
                <wp:docPr id="1234990014" name="Rektangel 4"/>
                <wp:cNvGraphicFramePr/>
                <a:graphic xmlns:a="http://schemas.openxmlformats.org/drawingml/2006/main">
                  <a:graphicData uri="http://schemas.microsoft.com/office/word/2010/wordprocessingShape">
                    <wps:wsp>
                      <wps:cNvSpPr/>
                      <wps:spPr>
                        <a:xfrm>
                          <a:off x="0" y="0"/>
                          <a:ext cx="1895475" cy="2270098"/>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FA311B" w14:textId="77777777" w:rsidR="005F77BD" w:rsidRPr="00146F47" w:rsidRDefault="005F77BD" w:rsidP="005F77BD">
                            <w:pPr>
                              <w:rPr>
                                <w:rFonts w:ascii="Times New Roman" w:hAnsi="Times New Roman" w:cs="Times New Roman"/>
                                <w:color w:val="000000" w:themeColor="text1"/>
                                <w:sz w:val="18"/>
                                <w:szCs w:val="18"/>
                                <w:lang w:val="en-US"/>
                                <w:rPrChange w:id="9" w:author="Einar Naveen Møen" w:date="2024-10-15T11:12:00Z">
                                  <w:rPr/>
                                </w:rPrChange>
                              </w:rPr>
                            </w:pPr>
                            <w:r w:rsidRPr="00146F47">
                              <w:rPr>
                                <w:rFonts w:ascii="Times New Roman" w:hAnsi="Times New Roman" w:cs="Times New Roman"/>
                                <w:color w:val="000000" w:themeColor="text1"/>
                                <w:sz w:val="18"/>
                                <w:szCs w:val="18"/>
                                <w:lang w:val="en-US"/>
                                <w:rPrChange w:id="10" w:author="Einar Naveen Møen" w:date="2024-10-15T11:12:00Z">
                                  <w:rPr/>
                                </w:rPrChange>
                              </w:rPr>
                              <w:t>Error in national ID</w:t>
                            </w:r>
                          </w:p>
                          <w:p w14:paraId="2E3A8757" w14:textId="77777777" w:rsidR="005F77BD" w:rsidRPr="00146F47" w:rsidRDefault="005F77BD" w:rsidP="005F77BD">
                            <w:pPr>
                              <w:ind w:firstLine="708"/>
                              <w:rPr>
                                <w:rFonts w:ascii="Times New Roman" w:hAnsi="Times New Roman" w:cs="Times New Roman"/>
                                <w:color w:val="000000" w:themeColor="text1"/>
                                <w:sz w:val="18"/>
                                <w:szCs w:val="18"/>
                                <w:lang w:val="en-US"/>
                              </w:rPr>
                            </w:pPr>
                            <w:r w:rsidRPr="00146F47">
                              <w:rPr>
                                <w:rFonts w:ascii="Times New Roman" w:hAnsi="Times New Roman" w:cs="Times New Roman"/>
                                <w:color w:val="000000" w:themeColor="text1"/>
                                <w:sz w:val="18"/>
                                <w:szCs w:val="18"/>
                                <w:lang w:val="en-US"/>
                                <w:rPrChange w:id="11" w:author="Einar Naveen Møen" w:date="2024-10-15T11:12:00Z">
                                  <w:rPr/>
                                </w:rPrChange>
                              </w:rPr>
                              <w:t>n = 35</w:t>
                            </w:r>
                            <w:r w:rsidRPr="00146F47">
                              <w:rPr>
                                <w:rFonts w:ascii="Times New Roman" w:hAnsi="Times New Roman" w:cs="Times New Roman"/>
                                <w:color w:val="000000" w:themeColor="text1"/>
                                <w:sz w:val="18"/>
                                <w:szCs w:val="18"/>
                                <w:lang w:val="en-US"/>
                              </w:rPr>
                              <w:br/>
                              <w:t>Date of birth not retrievable</w:t>
                            </w:r>
                          </w:p>
                          <w:p w14:paraId="1666E6BB" w14:textId="77777777" w:rsidR="005F77BD" w:rsidRPr="00146F47" w:rsidRDefault="005F77BD" w:rsidP="005F77BD">
                            <w:pPr>
                              <w:ind w:firstLine="708"/>
                              <w:rPr>
                                <w:rFonts w:ascii="Times New Roman" w:hAnsi="Times New Roman" w:cs="Times New Roman"/>
                                <w:color w:val="000000" w:themeColor="text1"/>
                                <w:sz w:val="18"/>
                                <w:szCs w:val="18"/>
                                <w:lang w:val="en-US"/>
                                <w:rPrChange w:id="12" w:author="Einar Naveen Møen" w:date="2024-10-15T11:12:00Z">
                                  <w:rPr>
                                    <w:sz w:val="18"/>
                                    <w:szCs w:val="18"/>
                                  </w:rPr>
                                </w:rPrChange>
                              </w:rPr>
                            </w:pPr>
                            <w:r w:rsidRPr="00146F47">
                              <w:rPr>
                                <w:rFonts w:ascii="Times New Roman" w:hAnsi="Times New Roman" w:cs="Times New Roman"/>
                                <w:color w:val="000000" w:themeColor="text1"/>
                                <w:sz w:val="18"/>
                                <w:szCs w:val="18"/>
                                <w:lang w:val="en-US"/>
                              </w:rPr>
                              <w:t>n = 1,179</w:t>
                            </w:r>
                            <w:r w:rsidRPr="00146F47">
                              <w:rPr>
                                <w:rFonts w:ascii="Times New Roman" w:hAnsi="Times New Roman" w:cs="Times New Roman"/>
                                <w:color w:val="000000" w:themeColor="text1"/>
                                <w:sz w:val="18"/>
                                <w:szCs w:val="18"/>
                                <w:lang w:val="en-US"/>
                                <w:rPrChange w:id="13" w:author="Einar Naveen Møen" w:date="2024-10-15T11:12:00Z">
                                  <w:rPr>
                                    <w:sz w:val="18"/>
                                    <w:szCs w:val="18"/>
                                  </w:rPr>
                                </w:rPrChange>
                              </w:rPr>
                              <w:br/>
                            </w:r>
                            <w:r w:rsidRPr="00146F47">
                              <w:rPr>
                                <w:rFonts w:ascii="Times New Roman" w:hAnsi="Times New Roman" w:cs="Times New Roman"/>
                                <w:color w:val="000000" w:themeColor="text1"/>
                                <w:sz w:val="18"/>
                                <w:szCs w:val="18"/>
                                <w:lang w:val="en-US"/>
                              </w:rPr>
                              <w:t>Non-invasive neurosurgery</w:t>
                            </w:r>
                          </w:p>
                          <w:p w14:paraId="04AE4A69" w14:textId="77777777" w:rsidR="005F77BD" w:rsidRPr="00146F47" w:rsidRDefault="005F77BD">
                            <w:pPr>
                              <w:ind w:firstLine="708"/>
                              <w:rPr>
                                <w:rFonts w:ascii="Times New Roman" w:hAnsi="Times New Roman" w:cs="Times New Roman"/>
                                <w:color w:val="000000" w:themeColor="text1"/>
                                <w:sz w:val="18"/>
                                <w:szCs w:val="18"/>
                                <w:lang w:val="en-US"/>
                                <w:rPrChange w:id="14" w:author="Einar Naveen Møen" w:date="2024-10-15T11:12:00Z">
                                  <w:rPr>
                                    <w:sz w:val="18"/>
                                    <w:szCs w:val="18"/>
                                  </w:rPr>
                                </w:rPrChange>
                              </w:rPr>
                              <w:pPrChange w:id="15" w:author="Einar Naveen Møen" w:date="2024-10-15T11:08:00Z">
                                <w:pPr/>
                              </w:pPrChange>
                            </w:pPr>
                            <w:r w:rsidRPr="00146F47">
                              <w:rPr>
                                <w:rFonts w:ascii="Times New Roman" w:hAnsi="Times New Roman" w:cs="Times New Roman"/>
                                <w:color w:val="000000" w:themeColor="text1"/>
                                <w:sz w:val="18"/>
                                <w:szCs w:val="18"/>
                                <w:lang w:val="en-US"/>
                                <w:rPrChange w:id="16"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2,369</w:t>
                            </w:r>
                          </w:p>
                          <w:p w14:paraId="2D6953A5" w14:textId="77777777" w:rsidR="005F77BD" w:rsidRPr="00146F47" w:rsidRDefault="005F77BD" w:rsidP="005F77BD">
                            <w:pPr>
                              <w:rPr>
                                <w:rFonts w:ascii="Times New Roman" w:hAnsi="Times New Roman" w:cs="Times New Roman"/>
                                <w:color w:val="000000" w:themeColor="text1"/>
                                <w:sz w:val="18"/>
                                <w:szCs w:val="18"/>
                                <w:lang w:val="en-US"/>
                                <w:rPrChange w:id="17"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18" w:author="Einar Naveen Møen" w:date="2024-10-15T11:12:00Z">
                                  <w:rPr>
                                    <w:sz w:val="18"/>
                                    <w:szCs w:val="18"/>
                                  </w:rPr>
                                </w:rPrChange>
                              </w:rPr>
                              <w:t>Non-geriatric patients</w:t>
                            </w:r>
                          </w:p>
                          <w:p w14:paraId="3CBAAEF1" w14:textId="77777777" w:rsidR="005F77BD" w:rsidRPr="00146F47" w:rsidRDefault="005F77BD">
                            <w:pPr>
                              <w:ind w:firstLine="708"/>
                              <w:rPr>
                                <w:rFonts w:ascii="Times New Roman" w:hAnsi="Times New Roman" w:cs="Times New Roman"/>
                                <w:color w:val="000000" w:themeColor="text1"/>
                                <w:sz w:val="18"/>
                                <w:szCs w:val="18"/>
                                <w:lang w:val="en-US"/>
                                <w:rPrChange w:id="19" w:author="Einar Naveen Møen" w:date="2024-10-15T11:12:00Z">
                                  <w:rPr/>
                                </w:rPrChange>
                              </w:rPr>
                              <w:pPrChange w:id="20" w:author="Einar Naveen Møen" w:date="2024-10-15T11:08:00Z">
                                <w:pPr/>
                              </w:pPrChange>
                            </w:pPr>
                            <w:r w:rsidRPr="00146F47">
                              <w:rPr>
                                <w:rFonts w:ascii="Times New Roman" w:hAnsi="Times New Roman" w:cs="Times New Roman"/>
                                <w:color w:val="000000" w:themeColor="text1"/>
                                <w:sz w:val="18"/>
                                <w:szCs w:val="18"/>
                                <w:lang w:val="en-US"/>
                                <w:rPrChange w:id="21"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5,591</w:t>
                            </w:r>
                          </w:p>
                          <w:p w14:paraId="60D630C3" w14:textId="77777777" w:rsidR="005F77BD" w:rsidRPr="00146F47" w:rsidRDefault="005F77BD" w:rsidP="005F77BD">
                            <w:pPr>
                              <w:rPr>
                                <w:rFonts w:ascii="Times New Roman" w:hAnsi="Times New Roman" w:cs="Times New Roman"/>
                                <w:color w:val="000000" w:themeColor="text1"/>
                                <w:sz w:val="18"/>
                                <w:szCs w:val="18"/>
                                <w:lang w:val="en-US"/>
                                <w:rPrChange w:id="22" w:author="Einar Naveen Møen" w:date="2024-10-15T11:12:00Z">
                                  <w:rPr/>
                                </w:rPrChan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9A607C" id="_x0000_s1027" style="position:absolute;margin-left:285.05pt;margin-top:22.3pt;width:149.25pt;height:178.7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" fillcolor="#c1e4f5 [660]" stroked="f" strokeweight="1pt">
                <v:textbox>
                  <w:txbxContent>
                    <w:p w14:paraId="19FA311B" w14:textId="77777777" w:rsidR="005F77BD" w:rsidRPr="00146F47" w:rsidRDefault="005F77BD" w:rsidP="005F77BD">
                      <w:pPr>
                        <w:rPr>
                          <w:rFonts w:ascii="Times New Roman" w:hAnsi="Times New Roman" w:cs="Times New Roman"/>
                          <w:color w:val="000000" w:themeColor="text1"/>
                          <w:sz w:val="18"/>
                          <w:szCs w:val="18"/>
                          <w:lang w:val="en-US"/>
                          <w:rPrChange w:id="23" w:author="Einar Naveen Møen" w:date="2024-10-15T11:12:00Z">
                            <w:rPr/>
                          </w:rPrChange>
                        </w:rPr>
                      </w:pPr>
                      <w:r w:rsidRPr="00146F47">
                        <w:rPr>
                          <w:rFonts w:ascii="Times New Roman" w:hAnsi="Times New Roman" w:cs="Times New Roman"/>
                          <w:color w:val="000000" w:themeColor="text1"/>
                          <w:sz w:val="18"/>
                          <w:szCs w:val="18"/>
                          <w:lang w:val="en-US"/>
                          <w:rPrChange w:id="24" w:author="Einar Naveen Møen" w:date="2024-10-15T11:12:00Z">
                            <w:rPr/>
                          </w:rPrChange>
                        </w:rPr>
                        <w:t>Error in national ID</w:t>
                      </w:r>
                    </w:p>
                    <w:p w14:paraId="2E3A8757" w14:textId="77777777" w:rsidR="005F77BD" w:rsidRPr="00146F47" w:rsidRDefault="005F77BD" w:rsidP="005F77BD">
                      <w:pPr>
                        <w:ind w:firstLine="708"/>
                        <w:rPr>
                          <w:rFonts w:ascii="Times New Roman" w:hAnsi="Times New Roman" w:cs="Times New Roman"/>
                          <w:color w:val="000000" w:themeColor="text1"/>
                          <w:sz w:val="18"/>
                          <w:szCs w:val="18"/>
                          <w:lang w:val="en-US"/>
                        </w:rPr>
                      </w:pPr>
                      <w:r w:rsidRPr="00146F47">
                        <w:rPr>
                          <w:rFonts w:ascii="Times New Roman" w:hAnsi="Times New Roman" w:cs="Times New Roman"/>
                          <w:color w:val="000000" w:themeColor="text1"/>
                          <w:sz w:val="18"/>
                          <w:szCs w:val="18"/>
                          <w:lang w:val="en-US"/>
                          <w:rPrChange w:id="25" w:author="Einar Naveen Møen" w:date="2024-10-15T11:12:00Z">
                            <w:rPr/>
                          </w:rPrChange>
                        </w:rPr>
                        <w:t>n = 35</w:t>
                      </w:r>
                      <w:r w:rsidRPr="00146F47">
                        <w:rPr>
                          <w:rFonts w:ascii="Times New Roman" w:hAnsi="Times New Roman" w:cs="Times New Roman"/>
                          <w:color w:val="000000" w:themeColor="text1"/>
                          <w:sz w:val="18"/>
                          <w:szCs w:val="18"/>
                          <w:lang w:val="en-US"/>
                        </w:rPr>
                        <w:br/>
                        <w:t>Date of birth not retrievable</w:t>
                      </w:r>
                    </w:p>
                    <w:p w14:paraId="1666E6BB" w14:textId="77777777" w:rsidR="005F77BD" w:rsidRPr="00146F47" w:rsidRDefault="005F77BD" w:rsidP="005F77BD">
                      <w:pPr>
                        <w:ind w:firstLine="708"/>
                        <w:rPr>
                          <w:rFonts w:ascii="Times New Roman" w:hAnsi="Times New Roman" w:cs="Times New Roman"/>
                          <w:color w:val="000000" w:themeColor="text1"/>
                          <w:sz w:val="18"/>
                          <w:szCs w:val="18"/>
                          <w:lang w:val="en-US"/>
                          <w:rPrChange w:id="26" w:author="Einar Naveen Møen" w:date="2024-10-15T11:12:00Z">
                            <w:rPr>
                              <w:sz w:val="18"/>
                              <w:szCs w:val="18"/>
                            </w:rPr>
                          </w:rPrChange>
                        </w:rPr>
                      </w:pPr>
                      <w:r w:rsidRPr="00146F47">
                        <w:rPr>
                          <w:rFonts w:ascii="Times New Roman" w:hAnsi="Times New Roman" w:cs="Times New Roman"/>
                          <w:color w:val="000000" w:themeColor="text1"/>
                          <w:sz w:val="18"/>
                          <w:szCs w:val="18"/>
                          <w:lang w:val="en-US"/>
                        </w:rPr>
                        <w:t>n = 1,179</w:t>
                      </w:r>
                      <w:r w:rsidRPr="00146F47">
                        <w:rPr>
                          <w:rFonts w:ascii="Times New Roman" w:hAnsi="Times New Roman" w:cs="Times New Roman"/>
                          <w:color w:val="000000" w:themeColor="text1"/>
                          <w:sz w:val="18"/>
                          <w:szCs w:val="18"/>
                          <w:lang w:val="en-US"/>
                          <w:rPrChange w:id="27" w:author="Einar Naveen Møen" w:date="2024-10-15T11:12:00Z">
                            <w:rPr>
                              <w:sz w:val="18"/>
                              <w:szCs w:val="18"/>
                            </w:rPr>
                          </w:rPrChange>
                        </w:rPr>
                        <w:br/>
                      </w:r>
                      <w:r w:rsidRPr="00146F47">
                        <w:rPr>
                          <w:rFonts w:ascii="Times New Roman" w:hAnsi="Times New Roman" w:cs="Times New Roman"/>
                          <w:color w:val="000000" w:themeColor="text1"/>
                          <w:sz w:val="18"/>
                          <w:szCs w:val="18"/>
                          <w:lang w:val="en-US"/>
                        </w:rPr>
                        <w:t>Non-invasive neurosurgery</w:t>
                      </w:r>
                    </w:p>
                    <w:p w14:paraId="04AE4A69" w14:textId="77777777" w:rsidR="005F77BD" w:rsidRPr="00146F47" w:rsidRDefault="005F77BD">
                      <w:pPr>
                        <w:ind w:firstLine="708"/>
                        <w:rPr>
                          <w:rFonts w:ascii="Times New Roman" w:hAnsi="Times New Roman" w:cs="Times New Roman"/>
                          <w:color w:val="000000" w:themeColor="text1"/>
                          <w:sz w:val="18"/>
                          <w:szCs w:val="18"/>
                          <w:lang w:val="en-US"/>
                          <w:rPrChange w:id="28" w:author="Einar Naveen Møen" w:date="2024-10-15T11:12:00Z">
                            <w:rPr>
                              <w:sz w:val="18"/>
                              <w:szCs w:val="18"/>
                            </w:rPr>
                          </w:rPrChange>
                        </w:rPr>
                        <w:pPrChange w:id="29" w:author="Einar Naveen Møen" w:date="2024-10-15T11:08:00Z">
                          <w:pPr/>
                        </w:pPrChange>
                      </w:pPr>
                      <w:r w:rsidRPr="00146F47">
                        <w:rPr>
                          <w:rFonts w:ascii="Times New Roman" w:hAnsi="Times New Roman" w:cs="Times New Roman"/>
                          <w:color w:val="000000" w:themeColor="text1"/>
                          <w:sz w:val="18"/>
                          <w:szCs w:val="18"/>
                          <w:lang w:val="en-US"/>
                          <w:rPrChange w:id="30"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2,369</w:t>
                      </w:r>
                    </w:p>
                    <w:p w14:paraId="2D6953A5" w14:textId="77777777" w:rsidR="005F77BD" w:rsidRPr="00146F47" w:rsidRDefault="005F77BD" w:rsidP="005F77BD">
                      <w:pPr>
                        <w:rPr>
                          <w:rFonts w:ascii="Times New Roman" w:hAnsi="Times New Roman" w:cs="Times New Roman"/>
                          <w:color w:val="000000" w:themeColor="text1"/>
                          <w:sz w:val="18"/>
                          <w:szCs w:val="18"/>
                          <w:lang w:val="en-US"/>
                          <w:rPrChange w:id="31"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32" w:author="Einar Naveen Møen" w:date="2024-10-15T11:12:00Z">
                            <w:rPr>
                              <w:sz w:val="18"/>
                              <w:szCs w:val="18"/>
                            </w:rPr>
                          </w:rPrChange>
                        </w:rPr>
                        <w:t>Non-geriatric patients</w:t>
                      </w:r>
                    </w:p>
                    <w:p w14:paraId="3CBAAEF1" w14:textId="77777777" w:rsidR="005F77BD" w:rsidRPr="00146F47" w:rsidRDefault="005F77BD">
                      <w:pPr>
                        <w:ind w:firstLine="708"/>
                        <w:rPr>
                          <w:rFonts w:ascii="Times New Roman" w:hAnsi="Times New Roman" w:cs="Times New Roman"/>
                          <w:color w:val="000000" w:themeColor="text1"/>
                          <w:sz w:val="18"/>
                          <w:szCs w:val="18"/>
                          <w:lang w:val="en-US"/>
                          <w:rPrChange w:id="33" w:author="Einar Naveen Møen" w:date="2024-10-15T11:12:00Z">
                            <w:rPr/>
                          </w:rPrChange>
                        </w:rPr>
                        <w:pPrChange w:id="34" w:author="Einar Naveen Møen" w:date="2024-10-15T11:08:00Z">
                          <w:pPr/>
                        </w:pPrChange>
                      </w:pPr>
                      <w:r w:rsidRPr="00146F47">
                        <w:rPr>
                          <w:rFonts w:ascii="Times New Roman" w:hAnsi="Times New Roman" w:cs="Times New Roman"/>
                          <w:color w:val="000000" w:themeColor="text1"/>
                          <w:sz w:val="18"/>
                          <w:szCs w:val="18"/>
                          <w:lang w:val="en-US"/>
                          <w:rPrChange w:id="35"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5,591</w:t>
                      </w:r>
                    </w:p>
                    <w:p w14:paraId="60D630C3" w14:textId="77777777" w:rsidR="005F77BD" w:rsidRPr="00146F47" w:rsidRDefault="005F77BD" w:rsidP="005F77BD">
                      <w:pPr>
                        <w:rPr>
                          <w:rFonts w:ascii="Times New Roman" w:hAnsi="Times New Roman" w:cs="Times New Roman"/>
                          <w:color w:val="000000" w:themeColor="text1"/>
                          <w:sz w:val="18"/>
                          <w:szCs w:val="18"/>
                          <w:lang w:val="en-US"/>
                          <w:rPrChange w:id="36" w:author="Einar Naveen Møen" w:date="2024-10-15T11:12:00Z">
                            <w:rPr/>
                          </w:rPrChange>
                        </w:rPr>
                      </w:pPr>
                    </w:p>
                  </w:txbxContent>
                </v:textbox>
                <w10:wrap anchorx="margin"/>
              </v:rect>
            </w:pict>
          </mc:Fallback>
        </mc:AlternateContent>
      </w:r>
    </w:p>
    <w:p w14:paraId="34F87A21" w14:textId="6354D733" w:rsidR="005F77BD" w:rsidRPr="006F3E96" w:rsidRDefault="005F77BD" w:rsidP="005F77BD">
      <w:pPr>
        <w:rPr>
          <w:lang w:val="en-GB"/>
        </w:rPr>
      </w:pPr>
    </w:p>
    <w:p w14:paraId="3B721A15" w14:textId="5C2CC084" w:rsidR="005F77BD" w:rsidRPr="006F3E96" w:rsidRDefault="00146F47" w:rsidP="005F77BD">
      <w:pPr>
        <w:rPr>
          <w:lang w:val="en-GB"/>
        </w:rPr>
      </w:pPr>
      <w:r w:rsidRPr="006F3E96">
        <w:rPr>
          <w:noProof/>
          <w:lang w:val="en-GB"/>
        </w:rPr>
        <mc:AlternateContent>
          <mc:Choice Requires="wps">
            <w:drawing>
              <wp:anchor distT="0" distB="0" distL="114300" distR="114300" simplePos="0" relativeHeight="251665408" behindDoc="0" locked="0" layoutInCell="1" allowOverlap="1" wp14:anchorId="03E2108A" wp14:editId="395DFC2F">
                <wp:simplePos x="0" y="0"/>
                <wp:positionH relativeFrom="column">
                  <wp:posOffset>3177540</wp:posOffset>
                </wp:positionH>
                <wp:positionV relativeFrom="paragraph">
                  <wp:posOffset>115570</wp:posOffset>
                </wp:positionV>
                <wp:extent cx="0" cy="581025"/>
                <wp:effectExtent l="0" t="80963" r="14288" b="90487"/>
                <wp:wrapNone/>
                <wp:docPr id="1559727636" name="Rett pilkobling 11"/>
                <wp:cNvGraphicFramePr/>
                <a:graphic xmlns:a="http://schemas.openxmlformats.org/drawingml/2006/main">
                  <a:graphicData uri="http://schemas.microsoft.com/office/word/2010/wordprocessingShape">
                    <wps:wsp>
                      <wps:cNvCnPr/>
                      <wps:spPr>
                        <a:xfrm rot="16200000">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61353" id="Rett pilkobling 11" o:spid="_x0000_s1026" type="#_x0000_t32" style="position:absolute;margin-left:250.2pt;margin-top:9.1pt;width:0;height:45.75pt;rotation:-9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" strokecolor="#156082 [3204]" strokeweight=".5pt">
                <v:stroke endarrow="block" joinstyle="miter"/>
              </v:shape>
            </w:pict>
          </mc:Fallback>
        </mc:AlternateContent>
      </w:r>
      <w:r w:rsidRPr="006F3E96">
        <w:rPr>
          <w:noProof/>
          <w:lang w:val="en-GB"/>
        </w:rPr>
        <mc:AlternateContent>
          <mc:Choice Requires="wps">
            <w:drawing>
              <wp:anchor distT="0" distB="0" distL="114300" distR="114300" simplePos="0" relativeHeight="251660288" behindDoc="0" locked="0" layoutInCell="1" allowOverlap="1" wp14:anchorId="2959EACA" wp14:editId="26A23F2A">
                <wp:simplePos x="0" y="0"/>
                <wp:positionH relativeFrom="margin">
                  <wp:posOffset>869950</wp:posOffset>
                </wp:positionH>
                <wp:positionV relativeFrom="paragraph">
                  <wp:posOffset>64135</wp:posOffset>
                </wp:positionV>
                <wp:extent cx="1895475" cy="762000"/>
                <wp:effectExtent l="0" t="0" r="9525" b="0"/>
                <wp:wrapNone/>
                <wp:docPr id="827578000" name="Rektangel 4"/>
                <wp:cNvGraphicFramePr/>
                <a:graphic xmlns:a="http://schemas.openxmlformats.org/drawingml/2006/main">
                  <a:graphicData uri="http://schemas.microsoft.com/office/word/2010/wordprocessingShape">
                    <wps:wsp>
                      <wps:cNvSpPr/>
                      <wps:spPr>
                        <a:xfrm>
                          <a:off x="0" y="0"/>
                          <a:ext cx="1895475" cy="76200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19812F" w14:textId="77777777" w:rsidR="005F77BD" w:rsidRPr="00146F47" w:rsidRDefault="005F77BD" w:rsidP="005F77BD">
                            <w:pPr>
                              <w:rPr>
                                <w:rFonts w:ascii="Times New Roman" w:hAnsi="Times New Roman" w:cs="Times New Roman"/>
                                <w:color w:val="000000" w:themeColor="text1"/>
                                <w:sz w:val="18"/>
                                <w:szCs w:val="18"/>
                                <w:lang w:val="en-US"/>
                                <w:rPrChange w:id="37"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38" w:author="Einar Naveen Møen" w:date="2024-10-15T11:12:00Z">
                                  <w:rPr>
                                    <w:sz w:val="18"/>
                                    <w:szCs w:val="18"/>
                                  </w:rPr>
                                </w:rPrChange>
                              </w:rPr>
                              <w:t>Excluded</w:t>
                            </w:r>
                          </w:p>
                          <w:p w14:paraId="317DA178" w14:textId="77777777" w:rsidR="005F77BD" w:rsidRPr="00146F47" w:rsidRDefault="005F77BD" w:rsidP="005F77BD">
                            <w:pPr>
                              <w:ind w:firstLine="708"/>
                              <w:rPr>
                                <w:rFonts w:ascii="Times New Roman" w:hAnsi="Times New Roman" w:cs="Times New Roman"/>
                                <w:color w:val="000000" w:themeColor="text1"/>
                                <w:sz w:val="18"/>
                                <w:szCs w:val="18"/>
                                <w:lang w:val="en-US"/>
                                <w:rPrChange w:id="39"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0"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9,174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9EACA" id="_x0000_s1028" style="position:absolute;margin-left:68.5pt;margin-top:5.05pt;width:149.25pt;height:60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" fillcolor="#c1e4f5 [660]" stroked="f" strokeweight="1pt">
                <v:textbox>
                  <w:txbxContent>
                    <w:p w14:paraId="1419812F" w14:textId="77777777" w:rsidR="005F77BD" w:rsidRPr="00146F47" w:rsidRDefault="005F77BD" w:rsidP="005F77BD">
                      <w:pPr>
                        <w:rPr>
                          <w:rFonts w:ascii="Times New Roman" w:hAnsi="Times New Roman" w:cs="Times New Roman"/>
                          <w:color w:val="000000" w:themeColor="text1"/>
                          <w:sz w:val="18"/>
                          <w:szCs w:val="18"/>
                          <w:lang w:val="en-US"/>
                          <w:rPrChange w:id="41"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2" w:author="Einar Naveen Møen" w:date="2024-10-15T11:12:00Z">
                            <w:rPr>
                              <w:sz w:val="18"/>
                              <w:szCs w:val="18"/>
                            </w:rPr>
                          </w:rPrChange>
                        </w:rPr>
                        <w:t>Excluded</w:t>
                      </w:r>
                    </w:p>
                    <w:p w14:paraId="317DA178" w14:textId="77777777" w:rsidR="005F77BD" w:rsidRPr="00146F47" w:rsidRDefault="005F77BD" w:rsidP="005F77BD">
                      <w:pPr>
                        <w:ind w:firstLine="708"/>
                        <w:rPr>
                          <w:rFonts w:ascii="Times New Roman" w:hAnsi="Times New Roman" w:cs="Times New Roman"/>
                          <w:color w:val="000000" w:themeColor="text1"/>
                          <w:sz w:val="18"/>
                          <w:szCs w:val="18"/>
                          <w:lang w:val="en-US"/>
                          <w:rPrChange w:id="43"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4" w:author="Einar Naveen Møen" w:date="2024-10-15T11:12:00Z">
                            <w:rPr>
                              <w:sz w:val="18"/>
                              <w:szCs w:val="18"/>
                            </w:rPr>
                          </w:rPrChange>
                        </w:rPr>
                        <w:t xml:space="preserve">n = </w:t>
                      </w:r>
                      <w:r w:rsidRPr="00146F47">
                        <w:rPr>
                          <w:rFonts w:ascii="Times New Roman" w:hAnsi="Times New Roman" w:cs="Times New Roman"/>
                          <w:color w:val="000000" w:themeColor="text1"/>
                          <w:sz w:val="18"/>
                          <w:szCs w:val="18"/>
                          <w:lang w:val="en-US"/>
                        </w:rPr>
                        <w:t>9,174</w:t>
                      </w:r>
                    </w:p>
                  </w:txbxContent>
                </v:textbox>
                <w10:wrap anchorx="margin"/>
              </v:rect>
            </w:pict>
          </mc:Fallback>
        </mc:AlternateContent>
      </w:r>
      <w:r w:rsidRPr="006F3E96">
        <w:rPr>
          <w:noProof/>
          <w:lang w:val="en-GB"/>
        </w:rPr>
        <mc:AlternateContent>
          <mc:Choice Requires="wps">
            <w:drawing>
              <wp:anchor distT="0" distB="0" distL="114300" distR="114300" simplePos="0" relativeHeight="251661312" behindDoc="0" locked="0" layoutInCell="1" allowOverlap="1" wp14:anchorId="4C89BDD9" wp14:editId="273490C3">
                <wp:simplePos x="0" y="0"/>
                <wp:positionH relativeFrom="margin">
                  <wp:posOffset>869950</wp:posOffset>
                </wp:positionH>
                <wp:positionV relativeFrom="paragraph">
                  <wp:posOffset>1529080</wp:posOffset>
                </wp:positionV>
                <wp:extent cx="1895475" cy="762000"/>
                <wp:effectExtent l="0" t="0" r="9525" b="0"/>
                <wp:wrapNone/>
                <wp:docPr id="257309121" name="Rektangel 4"/>
                <wp:cNvGraphicFramePr/>
                <a:graphic xmlns:a="http://schemas.openxmlformats.org/drawingml/2006/main">
                  <a:graphicData uri="http://schemas.microsoft.com/office/word/2010/wordprocessingShape">
                    <wps:wsp>
                      <wps:cNvSpPr/>
                      <wps:spPr>
                        <a:xfrm>
                          <a:off x="0" y="0"/>
                          <a:ext cx="1895475" cy="76200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A857AE" w14:textId="77777777" w:rsidR="005F77BD" w:rsidRPr="00146F47" w:rsidRDefault="005F77BD" w:rsidP="005F77BD">
                            <w:pPr>
                              <w:rPr>
                                <w:rFonts w:ascii="Times New Roman" w:hAnsi="Times New Roman" w:cs="Times New Roman"/>
                                <w:color w:val="000000" w:themeColor="text1"/>
                                <w:sz w:val="18"/>
                                <w:szCs w:val="18"/>
                                <w:lang w:val="en-US"/>
                                <w:rPrChange w:id="45"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6" w:author="Einar Naveen Møen" w:date="2024-10-15T11:12:00Z">
                                  <w:rPr>
                                    <w:sz w:val="18"/>
                                    <w:szCs w:val="18"/>
                                  </w:rPr>
                                </w:rPrChange>
                              </w:rPr>
                              <w:t>Included</w:t>
                            </w:r>
                          </w:p>
                          <w:p w14:paraId="443874F1" w14:textId="77777777" w:rsidR="005F77BD" w:rsidRPr="00146F47" w:rsidRDefault="005F77BD" w:rsidP="005F77BD">
                            <w:pPr>
                              <w:ind w:firstLine="708"/>
                              <w:rPr>
                                <w:rFonts w:ascii="Times New Roman" w:hAnsi="Times New Roman" w:cs="Times New Roman"/>
                                <w:color w:val="000000" w:themeColor="text1"/>
                                <w:sz w:val="18"/>
                                <w:szCs w:val="18"/>
                                <w:lang w:val="en-US"/>
                                <w:rPrChange w:id="47"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48" w:author="Einar Naveen Møen" w:date="2024-10-15T11:12:00Z">
                                  <w:rPr>
                                    <w:sz w:val="18"/>
                                    <w:szCs w:val="18"/>
                                  </w:rPr>
                                </w:rPrChange>
                              </w:rPr>
                              <w:t>n = 2,</w:t>
                            </w:r>
                            <w:r w:rsidRPr="00146F47">
                              <w:rPr>
                                <w:rFonts w:ascii="Times New Roman" w:hAnsi="Times New Roman" w:cs="Times New Roman"/>
                                <w:color w:val="000000" w:themeColor="text1"/>
                                <w:sz w:val="18"/>
                                <w:szCs w:val="18"/>
                                <w:lang w:val="en-US"/>
                              </w:rPr>
                              <w:t>512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89BDD9" id="_x0000_s1029" style="position:absolute;margin-left:68.5pt;margin-top:120.4pt;width:149.25pt;height:60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" fillcolor="#c1e4f5 [660]" stroked="f" strokeweight="1pt">
                <v:textbox>
                  <w:txbxContent>
                    <w:p w14:paraId="3BA857AE" w14:textId="77777777" w:rsidR="005F77BD" w:rsidRPr="00146F47" w:rsidRDefault="005F77BD" w:rsidP="005F77BD">
                      <w:pPr>
                        <w:rPr>
                          <w:rFonts w:ascii="Times New Roman" w:hAnsi="Times New Roman" w:cs="Times New Roman"/>
                          <w:color w:val="000000" w:themeColor="text1"/>
                          <w:sz w:val="18"/>
                          <w:szCs w:val="18"/>
                          <w:lang w:val="en-US"/>
                          <w:rPrChange w:id="49"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50" w:author="Einar Naveen Møen" w:date="2024-10-15T11:12:00Z">
                            <w:rPr>
                              <w:sz w:val="18"/>
                              <w:szCs w:val="18"/>
                            </w:rPr>
                          </w:rPrChange>
                        </w:rPr>
                        <w:t>Included</w:t>
                      </w:r>
                    </w:p>
                    <w:p w14:paraId="443874F1" w14:textId="77777777" w:rsidR="005F77BD" w:rsidRPr="00146F47" w:rsidRDefault="005F77BD" w:rsidP="005F77BD">
                      <w:pPr>
                        <w:ind w:firstLine="708"/>
                        <w:rPr>
                          <w:rFonts w:ascii="Times New Roman" w:hAnsi="Times New Roman" w:cs="Times New Roman"/>
                          <w:color w:val="000000" w:themeColor="text1"/>
                          <w:sz w:val="18"/>
                          <w:szCs w:val="18"/>
                          <w:lang w:val="en-US"/>
                          <w:rPrChange w:id="51" w:author="Einar Naveen Møen" w:date="2024-10-15T11:12:00Z">
                            <w:rPr>
                              <w:sz w:val="18"/>
                              <w:szCs w:val="18"/>
                            </w:rPr>
                          </w:rPrChange>
                        </w:rPr>
                      </w:pPr>
                      <w:r w:rsidRPr="00146F47">
                        <w:rPr>
                          <w:rFonts w:ascii="Times New Roman" w:hAnsi="Times New Roman" w:cs="Times New Roman"/>
                          <w:color w:val="000000" w:themeColor="text1"/>
                          <w:sz w:val="18"/>
                          <w:szCs w:val="18"/>
                          <w:lang w:val="en-US"/>
                          <w:rPrChange w:id="52" w:author="Einar Naveen Møen" w:date="2024-10-15T11:12:00Z">
                            <w:rPr>
                              <w:sz w:val="18"/>
                              <w:szCs w:val="18"/>
                            </w:rPr>
                          </w:rPrChange>
                        </w:rPr>
                        <w:t>n = 2,</w:t>
                      </w:r>
                      <w:r w:rsidRPr="00146F47">
                        <w:rPr>
                          <w:rFonts w:ascii="Times New Roman" w:hAnsi="Times New Roman" w:cs="Times New Roman"/>
                          <w:color w:val="000000" w:themeColor="text1"/>
                          <w:sz w:val="18"/>
                          <w:szCs w:val="18"/>
                          <w:lang w:val="en-US"/>
                        </w:rPr>
                        <w:t>512</w:t>
                      </w:r>
                    </w:p>
                  </w:txbxContent>
                </v:textbox>
                <w10:wrap anchorx="margin"/>
              </v:rect>
            </w:pict>
          </mc:Fallback>
        </mc:AlternateContent>
      </w:r>
      <w:r w:rsidRPr="006F3E96">
        <w:rPr>
          <w:noProof/>
          <w:lang w:val="en-GB"/>
        </w:rPr>
        <mc:AlternateContent>
          <mc:Choice Requires="wps">
            <w:drawing>
              <wp:anchor distT="0" distB="0" distL="114300" distR="114300" simplePos="0" relativeHeight="251664384" behindDoc="0" locked="0" layoutInCell="1" allowOverlap="1" wp14:anchorId="4A35DF28" wp14:editId="6E615631">
                <wp:simplePos x="0" y="0"/>
                <wp:positionH relativeFrom="column">
                  <wp:posOffset>1793875</wp:posOffset>
                </wp:positionH>
                <wp:positionV relativeFrom="paragraph">
                  <wp:posOffset>901700</wp:posOffset>
                </wp:positionV>
                <wp:extent cx="0" cy="581025"/>
                <wp:effectExtent l="76200" t="0" r="57150" b="47625"/>
                <wp:wrapNone/>
                <wp:docPr id="821474318" name="Rett pilkobling 11"/>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A5F68C" id="Rett pilkobling 11" o:spid="_x0000_s1026" type="#_x0000_t32" style="position:absolute;margin-left:141.25pt;margin-top:71pt;width:0;height:45.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" strokecolor="#156082 [3204]" strokeweight=".5pt">
                <v:stroke endarrow="block" joinstyle="miter"/>
              </v:shape>
            </w:pict>
          </mc:Fallback>
        </mc:AlternateContent>
      </w:r>
    </w:p>
    <w:p w14:paraId="235F6628" w14:textId="67802547" w:rsidR="005F77BD" w:rsidRPr="006F3E96" w:rsidRDefault="005F77BD" w:rsidP="005F77BD">
      <w:pPr>
        <w:rPr>
          <w:lang w:val="en-GB"/>
        </w:rPr>
      </w:pPr>
    </w:p>
    <w:p w14:paraId="1DDECDCC" w14:textId="774FB099" w:rsidR="005F77BD" w:rsidRPr="006F3E96" w:rsidRDefault="005F77BD" w:rsidP="005F77BD">
      <w:pPr>
        <w:rPr>
          <w:lang w:val="en-GB"/>
        </w:rPr>
      </w:pPr>
    </w:p>
    <w:p w14:paraId="0789C69B" w14:textId="77777777" w:rsidR="005F77BD" w:rsidRPr="006F3E96" w:rsidRDefault="005F77BD" w:rsidP="005F77BD">
      <w:pPr>
        <w:rPr>
          <w:lang w:val="en-GB"/>
        </w:rPr>
      </w:pPr>
    </w:p>
    <w:p w14:paraId="4B94E453" w14:textId="77777777" w:rsidR="005F77BD" w:rsidRPr="006F3E96" w:rsidRDefault="005F77BD" w:rsidP="005F77BD">
      <w:pPr>
        <w:rPr>
          <w:lang w:val="en-GB"/>
        </w:rPr>
      </w:pPr>
    </w:p>
    <w:p w14:paraId="2A0830F3" w14:textId="77777777" w:rsidR="005F77BD" w:rsidRPr="006F3E96" w:rsidRDefault="005F77BD" w:rsidP="005F77BD">
      <w:pPr>
        <w:rPr>
          <w:lang w:val="en-GB"/>
        </w:rPr>
      </w:pPr>
    </w:p>
    <w:p w14:paraId="0F6B8590" w14:textId="10124365" w:rsidR="00721531" w:rsidRPr="006F3E96" w:rsidRDefault="00721531" w:rsidP="007420C8">
      <w:pPr>
        <w:spacing w:line="360" w:lineRule="auto"/>
        <w:rPr>
          <w:rFonts w:ascii="Times New Roman" w:hAnsi="Times New Roman" w:cs="Times New Roman"/>
          <w:lang w:val="en-GB"/>
        </w:rPr>
      </w:pPr>
    </w:p>
    <w:p w14:paraId="26EF5B23" w14:textId="77777777" w:rsidR="000317AE" w:rsidRPr="006F3E96" w:rsidRDefault="000317AE" w:rsidP="007420C8">
      <w:pPr>
        <w:spacing w:line="360" w:lineRule="auto"/>
        <w:rPr>
          <w:rFonts w:ascii="Times New Roman" w:hAnsi="Times New Roman" w:cs="Times New Roman"/>
          <w:lang w:val="en-GB"/>
        </w:rPr>
      </w:pPr>
    </w:p>
    <w:p w14:paraId="48C1F98A" w14:textId="77777777" w:rsidR="000317AE" w:rsidRPr="006F3E96" w:rsidRDefault="000317AE" w:rsidP="007420C8">
      <w:pPr>
        <w:spacing w:line="360" w:lineRule="auto"/>
        <w:rPr>
          <w:rFonts w:ascii="Times New Roman" w:hAnsi="Times New Roman" w:cs="Times New Roman"/>
          <w:lang w:val="en-GB"/>
        </w:rPr>
      </w:pPr>
    </w:p>
    <w:p w14:paraId="0DF5DDD6" w14:textId="63217293" w:rsidR="000317AE" w:rsidRPr="006F3E96" w:rsidRDefault="000317AE" w:rsidP="007420C8">
      <w:pPr>
        <w:spacing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 xml:space="preserve">Appendix 2. This figure shows the process of inclusion in our retrospective analysis. </w:t>
      </w:r>
    </w:p>
    <w:p w14:paraId="05393393" w14:textId="77777777" w:rsidR="002C6C6B" w:rsidRPr="006F3E96" w:rsidRDefault="002C6C6B" w:rsidP="007420C8">
      <w:pPr>
        <w:spacing w:line="360" w:lineRule="auto"/>
        <w:rPr>
          <w:rFonts w:ascii="Times New Roman" w:hAnsi="Times New Roman" w:cs="Times New Roman"/>
          <w:i/>
          <w:iCs/>
          <w:sz w:val="18"/>
          <w:szCs w:val="18"/>
          <w:lang w:val="en-GB"/>
        </w:rPr>
      </w:pPr>
    </w:p>
    <w:p w14:paraId="3455AEC0" w14:textId="77777777" w:rsidR="002C6C6B" w:rsidRPr="006F3E96" w:rsidRDefault="002C6C6B" w:rsidP="007420C8">
      <w:pPr>
        <w:spacing w:line="360" w:lineRule="auto"/>
        <w:rPr>
          <w:rFonts w:ascii="Times New Roman" w:hAnsi="Times New Roman" w:cs="Times New Roman"/>
          <w:i/>
          <w:iCs/>
          <w:sz w:val="18"/>
          <w:szCs w:val="18"/>
          <w:lang w:val="en-GB"/>
        </w:rPr>
      </w:pPr>
    </w:p>
    <w:p w14:paraId="52278D0F" w14:textId="77777777" w:rsidR="002C6C6B" w:rsidRPr="006F3E96" w:rsidRDefault="002C6C6B" w:rsidP="007420C8">
      <w:pPr>
        <w:spacing w:line="360" w:lineRule="auto"/>
        <w:rPr>
          <w:rFonts w:ascii="Times New Roman" w:hAnsi="Times New Roman" w:cs="Times New Roman"/>
          <w:i/>
          <w:iCs/>
          <w:sz w:val="18"/>
          <w:szCs w:val="18"/>
          <w:lang w:val="en-GB"/>
        </w:rPr>
      </w:pPr>
    </w:p>
    <w:p w14:paraId="17FD09B1" w14:textId="77777777" w:rsidR="002C6C6B" w:rsidRPr="006F3E96" w:rsidRDefault="002C6C6B" w:rsidP="007420C8">
      <w:pPr>
        <w:spacing w:line="360" w:lineRule="auto"/>
        <w:rPr>
          <w:rFonts w:ascii="Times New Roman" w:hAnsi="Times New Roman" w:cs="Times New Roman"/>
          <w:i/>
          <w:iCs/>
          <w:sz w:val="18"/>
          <w:szCs w:val="18"/>
          <w:lang w:val="en-GB"/>
        </w:rPr>
      </w:pPr>
    </w:p>
    <w:p w14:paraId="2770A71F" w14:textId="77777777" w:rsidR="002C6C6B" w:rsidRPr="006F3E96" w:rsidRDefault="002C6C6B" w:rsidP="007420C8">
      <w:pPr>
        <w:spacing w:line="360" w:lineRule="auto"/>
        <w:rPr>
          <w:rFonts w:ascii="Times New Roman" w:hAnsi="Times New Roman" w:cs="Times New Roman"/>
          <w:i/>
          <w:iCs/>
          <w:sz w:val="18"/>
          <w:szCs w:val="18"/>
          <w:lang w:val="en-GB"/>
        </w:rPr>
      </w:pPr>
    </w:p>
    <w:p w14:paraId="42DC11F3" w14:textId="77777777" w:rsidR="002C6C6B" w:rsidRPr="006F3E96" w:rsidRDefault="002C6C6B" w:rsidP="007420C8">
      <w:pPr>
        <w:spacing w:line="360" w:lineRule="auto"/>
        <w:rPr>
          <w:rFonts w:ascii="Times New Roman" w:hAnsi="Times New Roman" w:cs="Times New Roman"/>
          <w:i/>
          <w:iCs/>
          <w:sz w:val="18"/>
          <w:szCs w:val="18"/>
          <w:lang w:val="en-GB"/>
        </w:rPr>
      </w:pPr>
    </w:p>
    <w:p w14:paraId="702C372D" w14:textId="77777777" w:rsidR="002C6C6B" w:rsidRPr="006F3E96" w:rsidRDefault="002C6C6B" w:rsidP="007420C8">
      <w:pPr>
        <w:spacing w:line="360" w:lineRule="auto"/>
        <w:rPr>
          <w:rFonts w:ascii="Times New Roman" w:hAnsi="Times New Roman" w:cs="Times New Roman"/>
          <w:i/>
          <w:iCs/>
          <w:sz w:val="18"/>
          <w:szCs w:val="18"/>
          <w:lang w:val="en-GB"/>
        </w:rPr>
      </w:pPr>
    </w:p>
    <w:p w14:paraId="1B8FD91E" w14:textId="77777777" w:rsidR="002C6C6B" w:rsidRPr="006F3E96" w:rsidRDefault="002C6C6B" w:rsidP="007420C8">
      <w:pPr>
        <w:spacing w:line="360" w:lineRule="auto"/>
        <w:rPr>
          <w:rFonts w:ascii="Times New Roman" w:hAnsi="Times New Roman" w:cs="Times New Roman"/>
          <w:i/>
          <w:iCs/>
          <w:sz w:val="18"/>
          <w:szCs w:val="18"/>
          <w:lang w:val="en-GB"/>
        </w:rPr>
      </w:pPr>
    </w:p>
    <w:p w14:paraId="3BE14011" w14:textId="77777777" w:rsidR="002C6C6B" w:rsidRPr="006F3E96" w:rsidRDefault="002C6C6B" w:rsidP="007420C8">
      <w:pPr>
        <w:spacing w:line="360" w:lineRule="auto"/>
        <w:rPr>
          <w:rFonts w:ascii="Times New Roman" w:hAnsi="Times New Roman" w:cs="Times New Roman"/>
          <w:i/>
          <w:iCs/>
          <w:sz w:val="18"/>
          <w:szCs w:val="18"/>
          <w:lang w:val="en-GB"/>
        </w:rPr>
      </w:pPr>
    </w:p>
    <w:p w14:paraId="4591DF68" w14:textId="77777777" w:rsidR="002C6C6B" w:rsidRPr="006F3E96" w:rsidRDefault="002C6C6B" w:rsidP="007420C8">
      <w:pPr>
        <w:spacing w:line="360" w:lineRule="auto"/>
        <w:rPr>
          <w:rFonts w:ascii="Times New Roman" w:hAnsi="Times New Roman" w:cs="Times New Roman"/>
          <w:i/>
          <w:iCs/>
          <w:sz w:val="18"/>
          <w:szCs w:val="18"/>
          <w:lang w:val="en-GB"/>
        </w:rPr>
      </w:pPr>
    </w:p>
    <w:p w14:paraId="5DE1DDA8" w14:textId="77777777" w:rsidR="002C6C6B" w:rsidRPr="006F3E96" w:rsidRDefault="002C6C6B" w:rsidP="007420C8">
      <w:pPr>
        <w:spacing w:line="360" w:lineRule="auto"/>
        <w:rPr>
          <w:rFonts w:ascii="Times New Roman" w:hAnsi="Times New Roman" w:cs="Times New Roman"/>
          <w:i/>
          <w:iCs/>
          <w:sz w:val="18"/>
          <w:szCs w:val="18"/>
          <w:lang w:val="en-GB"/>
        </w:rPr>
      </w:pPr>
    </w:p>
    <w:p w14:paraId="7B023A66" w14:textId="77777777" w:rsidR="002C6C6B" w:rsidRPr="006F3E96" w:rsidRDefault="002C6C6B" w:rsidP="007420C8">
      <w:pPr>
        <w:spacing w:line="360" w:lineRule="auto"/>
        <w:rPr>
          <w:rFonts w:ascii="Times New Roman" w:hAnsi="Times New Roman" w:cs="Times New Roman"/>
          <w:i/>
          <w:iCs/>
          <w:sz w:val="18"/>
          <w:szCs w:val="18"/>
          <w:lang w:val="en-GB"/>
        </w:rPr>
      </w:pPr>
    </w:p>
    <w:p w14:paraId="25381692" w14:textId="77777777" w:rsidR="002C6C6B" w:rsidRPr="006F3E96" w:rsidRDefault="002C6C6B" w:rsidP="007420C8">
      <w:pPr>
        <w:spacing w:line="360" w:lineRule="auto"/>
        <w:rPr>
          <w:rFonts w:ascii="Times New Roman" w:hAnsi="Times New Roman" w:cs="Times New Roman"/>
          <w:i/>
          <w:iCs/>
          <w:sz w:val="18"/>
          <w:szCs w:val="18"/>
          <w:lang w:val="en-GB"/>
        </w:rPr>
      </w:pPr>
    </w:p>
    <w:p w14:paraId="139AA37C" w14:textId="77777777" w:rsidR="002C6C6B" w:rsidRPr="006F3E96" w:rsidRDefault="002C6C6B" w:rsidP="007420C8">
      <w:pPr>
        <w:spacing w:line="360" w:lineRule="auto"/>
        <w:rPr>
          <w:rFonts w:ascii="Times New Roman" w:hAnsi="Times New Roman" w:cs="Times New Roman"/>
          <w:i/>
          <w:iCs/>
          <w:sz w:val="18"/>
          <w:szCs w:val="18"/>
          <w:lang w:val="en-GB"/>
        </w:rPr>
      </w:pPr>
    </w:p>
    <w:p w14:paraId="2DB1564E" w14:textId="777DBE20" w:rsidR="002C6C6B" w:rsidRPr="006F3E96" w:rsidRDefault="002359AD" w:rsidP="002C6C6B">
      <w:pPr>
        <w:pStyle w:val="Overskrift1"/>
        <w:rPr>
          <w:lang w:val="en-GB"/>
        </w:rPr>
      </w:pPr>
      <w:r w:rsidRPr="006F3E96">
        <w:rPr>
          <w:lang w:val="en-GB"/>
        </w:rPr>
        <w:lastRenderedPageBreak/>
        <w:t xml:space="preserve">Appendix </w:t>
      </w:r>
      <w:r w:rsidR="003E628E">
        <w:rPr>
          <w:lang w:val="en-GB"/>
        </w:rPr>
        <w:t>4</w:t>
      </w:r>
      <w:r w:rsidR="002D6865" w:rsidRPr="006F3E96">
        <w:rPr>
          <w:lang w:val="en-GB"/>
        </w:rPr>
        <w:t>:</w:t>
      </w:r>
      <w:r w:rsidR="002C6C6B" w:rsidRPr="006F3E96">
        <w:rPr>
          <w:lang w:val="en-GB"/>
        </w:rPr>
        <w:t xml:space="preserve"> Proportion of Geriatric Patients by Age Group</w:t>
      </w:r>
    </w:p>
    <w:p w14:paraId="0748C3AF" w14:textId="77777777" w:rsidR="002C6C6B" w:rsidRPr="006F3E96" w:rsidRDefault="002C6C6B" w:rsidP="002C6C6B">
      <w:pPr>
        <w:rPr>
          <w:lang w:val="en-GB"/>
        </w:rPr>
      </w:pPr>
      <w:r w:rsidRPr="006F3E96">
        <w:rPr>
          <w:noProof/>
          <w:lang w:val="en-GB"/>
        </w:rPr>
        <w:drawing>
          <wp:inline distT="0" distB="0" distL="0" distR="0" wp14:anchorId="2BD51FC5" wp14:editId="07171B60">
            <wp:extent cx="5762509" cy="2697933"/>
            <wp:effectExtent l="0" t="0" r="0" b="7620"/>
            <wp:docPr id="2035320046" name="Bilde 8" descr="Et bilde som inneholder tekst, diagram, skjermbilde,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20046" name="Bilde 8" descr="Et bilde som inneholder tekst, diagram, skjermbilde, Font&#10;&#10;Automatisk generert beskrivelse"/>
                    <pic:cNvPicPr>
                      <a:picLocks noChangeAspect="1" noChangeArrowheads="1"/>
                    </pic:cNvPicPr>
                  </pic:nvPicPr>
                  <pic:blipFill rotWithShape="1">
                    <a:blip r:embed="rId4">
                      <a:extLst>
                        <a:ext uri="{28A0092B-C50C-407E-A947-70E740481C1C}">
                          <a14:useLocalDpi xmlns:a14="http://schemas.microsoft.com/office/drawing/2010/main" val="0"/>
                        </a:ext>
                      </a:extLst>
                    </a:blip>
                    <a:srcRect t="22391" b="2634"/>
                    <a:stretch/>
                  </pic:blipFill>
                  <pic:spPr bwMode="auto">
                    <a:xfrm>
                      <a:off x="0" y="0"/>
                      <a:ext cx="5762625" cy="2697987"/>
                    </a:xfrm>
                    <a:prstGeom prst="rect">
                      <a:avLst/>
                    </a:prstGeom>
                    <a:noFill/>
                    <a:ln>
                      <a:noFill/>
                    </a:ln>
                    <a:extLst>
                      <a:ext uri="{53640926-AAD7-44D8-BBD7-CCE9431645EC}">
                        <a14:shadowObscured xmlns:a14="http://schemas.microsoft.com/office/drawing/2010/main"/>
                      </a:ext>
                    </a:extLst>
                  </pic:spPr>
                </pic:pic>
              </a:graphicData>
            </a:graphic>
          </wp:inline>
        </w:drawing>
      </w:r>
    </w:p>
    <w:p w14:paraId="0D87BFC8" w14:textId="0FC73D28" w:rsidR="002C6C6B" w:rsidRPr="006F3E96" w:rsidRDefault="00246BC5" w:rsidP="002C6C6B">
      <w:pPr>
        <w:spacing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Appendix 3</w:t>
      </w:r>
      <w:r w:rsidR="002C6C6B" w:rsidRPr="006F3E96">
        <w:rPr>
          <w:rFonts w:ascii="Times New Roman" w:hAnsi="Times New Roman" w:cs="Times New Roman"/>
          <w:i/>
          <w:iCs/>
          <w:sz w:val="18"/>
          <w:szCs w:val="18"/>
          <w:lang w:val="en-GB"/>
        </w:rPr>
        <w:t xml:space="preserve">. This bar plot shows the age distribution of geriatric patients </w:t>
      </w:r>
      <w:r w:rsidR="002C6C6B" w:rsidRPr="006F3E96">
        <w:rPr>
          <w:rFonts w:ascii="Times New Roman" w:hAnsi="Times New Roman" w:cs="Times New Roman"/>
          <w:i/>
          <w:iCs/>
          <w:noProof/>
          <w:sz w:val="18"/>
          <w:szCs w:val="18"/>
          <w:lang w:val="en-GB"/>
        </w:rPr>
        <w:t>treated at Haukeland University Hospital, Department of Neurosurgery, between 1</w:t>
      </w:r>
      <w:r w:rsidR="002C6C6B" w:rsidRPr="006F3E96">
        <w:rPr>
          <w:rFonts w:ascii="Times New Roman" w:hAnsi="Times New Roman" w:cs="Times New Roman"/>
          <w:i/>
          <w:iCs/>
          <w:noProof/>
          <w:sz w:val="18"/>
          <w:szCs w:val="18"/>
          <w:vertAlign w:val="superscript"/>
          <w:lang w:val="en-GB"/>
        </w:rPr>
        <w:t>st</w:t>
      </w:r>
      <w:r w:rsidR="002C6C6B" w:rsidRPr="006F3E96">
        <w:rPr>
          <w:rFonts w:ascii="Times New Roman" w:hAnsi="Times New Roman" w:cs="Times New Roman"/>
          <w:i/>
          <w:iCs/>
          <w:noProof/>
          <w:sz w:val="18"/>
          <w:szCs w:val="18"/>
          <w:lang w:val="en-GB"/>
        </w:rPr>
        <w:t xml:space="preserve"> January 2018 and 31</w:t>
      </w:r>
      <w:r w:rsidR="002C6C6B" w:rsidRPr="006F3E96">
        <w:rPr>
          <w:rFonts w:ascii="Times New Roman" w:hAnsi="Times New Roman" w:cs="Times New Roman"/>
          <w:i/>
          <w:iCs/>
          <w:noProof/>
          <w:sz w:val="18"/>
          <w:szCs w:val="18"/>
          <w:vertAlign w:val="superscript"/>
          <w:lang w:val="en-GB"/>
        </w:rPr>
        <w:t>st</w:t>
      </w:r>
      <w:r w:rsidR="002C6C6B" w:rsidRPr="006F3E96">
        <w:rPr>
          <w:rFonts w:ascii="Times New Roman" w:hAnsi="Times New Roman" w:cs="Times New Roman"/>
          <w:i/>
          <w:iCs/>
          <w:noProof/>
          <w:sz w:val="18"/>
          <w:szCs w:val="18"/>
          <w:lang w:val="en-GB"/>
        </w:rPr>
        <w:t xml:space="preserve"> December 2023. Each bar represents the proportion of geriatric patients in each age group by the total number of geriatric patients.</w:t>
      </w:r>
      <w:r w:rsidR="00477C2D">
        <w:rPr>
          <w:rFonts w:ascii="Times New Roman" w:hAnsi="Times New Roman" w:cs="Times New Roman"/>
          <w:i/>
          <w:iCs/>
          <w:noProof/>
          <w:sz w:val="18"/>
          <w:szCs w:val="18"/>
          <w:lang w:val="en-GB"/>
        </w:rPr>
        <w:t xml:space="preserve"> The p-value for the slope coefficient was 0.00038. </w:t>
      </w:r>
    </w:p>
    <w:p w14:paraId="0B7BF6A2" w14:textId="77777777" w:rsidR="002C6C6B" w:rsidRPr="006F3E96" w:rsidRDefault="002C6C6B" w:rsidP="007420C8">
      <w:pPr>
        <w:spacing w:line="360" w:lineRule="auto"/>
        <w:rPr>
          <w:rFonts w:ascii="Times New Roman" w:hAnsi="Times New Roman" w:cs="Times New Roman"/>
          <w:i/>
          <w:iCs/>
          <w:sz w:val="18"/>
          <w:szCs w:val="18"/>
          <w:lang w:val="en-GB"/>
        </w:rPr>
      </w:pPr>
    </w:p>
    <w:p w14:paraId="5511AC8E" w14:textId="7D6987E6" w:rsidR="00105611" w:rsidRPr="006F3E96" w:rsidRDefault="008952BA" w:rsidP="00105611">
      <w:pPr>
        <w:pStyle w:val="Overskrift1"/>
        <w:rPr>
          <w:lang w:val="en-GB"/>
        </w:rPr>
      </w:pPr>
      <w:bookmarkStart w:id="53" w:name="_Toc178439200"/>
      <w:r w:rsidRPr="006F3E96">
        <w:rPr>
          <w:lang w:val="en-GB"/>
        </w:rPr>
        <w:t>Appendix</w:t>
      </w:r>
      <w:r w:rsidR="00105611" w:rsidRPr="006F3E96">
        <w:rPr>
          <w:lang w:val="en-GB"/>
        </w:rPr>
        <w:t xml:space="preserve"> </w:t>
      </w:r>
      <w:r w:rsidR="003E628E">
        <w:rPr>
          <w:lang w:val="en-GB"/>
        </w:rPr>
        <w:t>5</w:t>
      </w:r>
      <w:r w:rsidR="00105611" w:rsidRPr="006F3E96">
        <w:rPr>
          <w:lang w:val="en-GB"/>
        </w:rPr>
        <w:t>: Number of Geriatric Patients by Year</w:t>
      </w:r>
      <w:bookmarkEnd w:id="53"/>
    </w:p>
    <w:p w14:paraId="2215A4D8" w14:textId="77777777" w:rsidR="00105611" w:rsidRPr="006F3E96" w:rsidRDefault="00105611" w:rsidP="00105611">
      <w:pPr>
        <w:rPr>
          <w:lang w:val="en-GB"/>
        </w:rPr>
      </w:pPr>
      <w:r w:rsidRPr="006F3E96">
        <w:rPr>
          <w:noProof/>
          <w:lang w:val="en-GB"/>
        </w:rPr>
        <w:drawing>
          <wp:inline distT="0" distB="0" distL="0" distR="0" wp14:anchorId="489493A2" wp14:editId="4E7F472E">
            <wp:extent cx="5761307" cy="2938766"/>
            <wp:effectExtent l="0" t="0" r="0" b="0"/>
            <wp:docPr id="177715182" name="Bilde 10" descr="Et bilde som inneholder tekst, line, diagram, Plott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5182" name="Bilde 10" descr="Et bilde som inneholder tekst, line, diagram, Plottdiagram&#10;&#10;Automatisk generert beskrivelse"/>
                    <pic:cNvPicPr>
                      <a:picLocks noChangeAspect="1" noChangeArrowheads="1"/>
                    </pic:cNvPicPr>
                  </pic:nvPicPr>
                  <pic:blipFill rotWithShape="1">
                    <a:blip r:embed="rId5">
                      <a:extLst>
                        <a:ext uri="{28A0092B-C50C-407E-A947-70E740481C1C}">
                          <a14:useLocalDpi xmlns:a14="http://schemas.microsoft.com/office/drawing/2010/main" val="0"/>
                        </a:ext>
                      </a:extLst>
                    </a:blip>
                    <a:srcRect t="15861" b="2488"/>
                    <a:stretch/>
                  </pic:blipFill>
                  <pic:spPr bwMode="auto">
                    <a:xfrm>
                      <a:off x="0" y="0"/>
                      <a:ext cx="5761355" cy="2938790"/>
                    </a:xfrm>
                    <a:prstGeom prst="rect">
                      <a:avLst/>
                    </a:prstGeom>
                    <a:noFill/>
                    <a:ln>
                      <a:noFill/>
                    </a:ln>
                    <a:extLst>
                      <a:ext uri="{53640926-AAD7-44D8-BBD7-CCE9431645EC}">
                        <a14:shadowObscured xmlns:a14="http://schemas.microsoft.com/office/drawing/2010/main"/>
                      </a:ext>
                    </a:extLst>
                  </pic:spPr>
                </pic:pic>
              </a:graphicData>
            </a:graphic>
          </wp:inline>
        </w:drawing>
      </w:r>
    </w:p>
    <w:p w14:paraId="3361C378" w14:textId="45BF3262" w:rsidR="00105611" w:rsidRPr="006F3E96" w:rsidRDefault="00593E02" w:rsidP="008952BA">
      <w:pPr>
        <w:spacing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Appendix 4</w:t>
      </w:r>
      <w:r w:rsidR="00105611" w:rsidRPr="006F3E96">
        <w:rPr>
          <w:rFonts w:ascii="Times New Roman" w:hAnsi="Times New Roman" w:cs="Times New Roman"/>
          <w:i/>
          <w:iCs/>
          <w:sz w:val="18"/>
          <w:szCs w:val="18"/>
          <w:lang w:val="en-GB"/>
        </w:rPr>
        <w:t>. The blue line shows the total number of geriatric patients each year at Haukeland University Hospital, Department of Neurosurgery, between 1</w:t>
      </w:r>
      <w:r w:rsidR="00105611" w:rsidRPr="006F3E96">
        <w:rPr>
          <w:rFonts w:ascii="Times New Roman" w:hAnsi="Times New Roman" w:cs="Times New Roman"/>
          <w:i/>
          <w:iCs/>
          <w:sz w:val="18"/>
          <w:szCs w:val="18"/>
          <w:vertAlign w:val="superscript"/>
          <w:lang w:val="en-GB"/>
        </w:rPr>
        <w:t>st</w:t>
      </w:r>
      <w:r w:rsidR="00105611" w:rsidRPr="006F3E96">
        <w:rPr>
          <w:rFonts w:ascii="Times New Roman" w:hAnsi="Times New Roman" w:cs="Times New Roman"/>
          <w:i/>
          <w:iCs/>
          <w:sz w:val="18"/>
          <w:szCs w:val="18"/>
          <w:lang w:val="en-GB"/>
        </w:rPr>
        <w:t xml:space="preserve"> January 2018 and 31</w:t>
      </w:r>
      <w:r w:rsidR="00105611" w:rsidRPr="006F3E96">
        <w:rPr>
          <w:rFonts w:ascii="Times New Roman" w:hAnsi="Times New Roman" w:cs="Times New Roman"/>
          <w:i/>
          <w:iCs/>
          <w:sz w:val="18"/>
          <w:szCs w:val="18"/>
          <w:vertAlign w:val="superscript"/>
          <w:lang w:val="en-GB"/>
        </w:rPr>
        <w:t>st</w:t>
      </w:r>
      <w:r w:rsidR="00105611" w:rsidRPr="006F3E96">
        <w:rPr>
          <w:rFonts w:ascii="Times New Roman" w:hAnsi="Times New Roman" w:cs="Times New Roman"/>
          <w:i/>
          <w:iCs/>
          <w:sz w:val="18"/>
          <w:szCs w:val="18"/>
          <w:lang w:val="en-GB"/>
        </w:rPr>
        <w:t xml:space="preserve"> December 2023. </w:t>
      </w:r>
    </w:p>
    <w:p w14:paraId="7A58D004" w14:textId="77777777" w:rsidR="007644AB" w:rsidRPr="006F3E96" w:rsidRDefault="007644AB" w:rsidP="007420C8">
      <w:pPr>
        <w:spacing w:line="360" w:lineRule="auto"/>
        <w:rPr>
          <w:rFonts w:ascii="Times New Roman" w:hAnsi="Times New Roman" w:cs="Times New Roman"/>
          <w:i/>
          <w:iCs/>
          <w:sz w:val="18"/>
          <w:szCs w:val="18"/>
          <w:lang w:val="en-GB"/>
        </w:rPr>
      </w:pPr>
    </w:p>
    <w:p w14:paraId="79A9552B" w14:textId="77777777" w:rsidR="008952BA" w:rsidRPr="006F3E96" w:rsidRDefault="008952BA" w:rsidP="007420C8">
      <w:pPr>
        <w:spacing w:line="360" w:lineRule="auto"/>
        <w:rPr>
          <w:rFonts w:ascii="Times New Roman" w:hAnsi="Times New Roman" w:cs="Times New Roman"/>
          <w:i/>
          <w:iCs/>
          <w:sz w:val="18"/>
          <w:szCs w:val="18"/>
          <w:lang w:val="en-GB"/>
        </w:rPr>
      </w:pPr>
    </w:p>
    <w:p w14:paraId="47726916" w14:textId="77777777" w:rsidR="008952BA" w:rsidRPr="006F3E96" w:rsidRDefault="008952BA" w:rsidP="007420C8">
      <w:pPr>
        <w:spacing w:line="360" w:lineRule="auto"/>
        <w:rPr>
          <w:rFonts w:ascii="Times New Roman" w:hAnsi="Times New Roman" w:cs="Times New Roman"/>
          <w:i/>
          <w:iCs/>
          <w:sz w:val="18"/>
          <w:szCs w:val="18"/>
          <w:lang w:val="en-GB"/>
        </w:rPr>
      </w:pPr>
    </w:p>
    <w:tbl>
      <w:tblPr>
        <w:tblW w:w="9072" w:type="dxa"/>
        <w:tblCellMar>
          <w:left w:w="10" w:type="dxa"/>
          <w:right w:w="10" w:type="dxa"/>
        </w:tblCellMar>
        <w:tblLook w:val="04A0" w:firstRow="1" w:lastRow="0" w:firstColumn="1" w:lastColumn="0" w:noHBand="0" w:noVBand="1"/>
      </w:tblPr>
      <w:tblGrid>
        <w:gridCol w:w="426"/>
        <w:gridCol w:w="992"/>
        <w:gridCol w:w="956"/>
        <w:gridCol w:w="957"/>
        <w:gridCol w:w="957"/>
        <w:gridCol w:w="957"/>
        <w:gridCol w:w="956"/>
        <w:gridCol w:w="957"/>
        <w:gridCol w:w="957"/>
        <w:gridCol w:w="476"/>
        <w:gridCol w:w="481"/>
      </w:tblGrid>
      <w:tr w:rsidR="008952BA" w:rsidRPr="006F3E96" w14:paraId="06E5AAFE" w14:textId="77777777" w:rsidTr="00361C73">
        <w:tc>
          <w:tcPr>
            <w:tcW w:w="8591" w:type="dxa"/>
            <w:gridSpan w:val="10"/>
            <w:tcBorders>
              <w:top w:val="double" w:sz="4" w:space="0" w:color="auto"/>
            </w:tcBorders>
            <w:shd w:val="clear" w:color="auto" w:fill="auto"/>
            <w:tcMar>
              <w:top w:w="0" w:type="dxa"/>
              <w:left w:w="108" w:type="dxa"/>
              <w:bottom w:w="0" w:type="dxa"/>
              <w:right w:w="108" w:type="dxa"/>
            </w:tcMar>
          </w:tcPr>
          <w:p w14:paraId="1F3DA67D" w14:textId="1E56584C" w:rsidR="008952BA" w:rsidRPr="006F3E96" w:rsidRDefault="008952BA" w:rsidP="008952BA">
            <w:pPr>
              <w:pStyle w:val="Overskrift1"/>
              <w:rPr>
                <w:lang w:val="en-GB"/>
              </w:rPr>
            </w:pPr>
            <w:bookmarkStart w:id="54" w:name="_Toc178439196"/>
            <w:r w:rsidRPr="006F3E96">
              <w:rPr>
                <w:lang w:val="en-GB"/>
              </w:rPr>
              <w:t xml:space="preserve">Appendix </w:t>
            </w:r>
            <w:r w:rsidR="003E628E">
              <w:rPr>
                <w:lang w:val="en-GB"/>
              </w:rPr>
              <w:t>6</w:t>
            </w:r>
            <w:r w:rsidRPr="006F3E96">
              <w:rPr>
                <w:lang w:val="en-GB"/>
              </w:rPr>
              <w:t>: Most Common Geriatric Neurosurgical Procedures</w:t>
            </w:r>
            <w:bookmarkEnd w:id="54"/>
            <w:r w:rsidRPr="006F3E96">
              <w:rPr>
                <w:lang w:val="en-GB"/>
              </w:rPr>
              <w:t xml:space="preserve"> (NOMESCO)</w:t>
            </w:r>
          </w:p>
        </w:tc>
        <w:tc>
          <w:tcPr>
            <w:tcW w:w="481" w:type="dxa"/>
            <w:tcBorders>
              <w:top w:val="double" w:sz="4" w:space="0" w:color="auto"/>
            </w:tcBorders>
          </w:tcPr>
          <w:p w14:paraId="1B28CA4D" w14:textId="77777777" w:rsidR="008952BA" w:rsidRPr="006F3E96" w:rsidRDefault="008952BA" w:rsidP="008952BA">
            <w:pPr>
              <w:pStyle w:val="Overskrift2"/>
              <w:spacing w:line="360" w:lineRule="auto"/>
              <w:rPr>
                <w:rFonts w:ascii="Times New Roman" w:hAnsi="Times New Roman" w:cs="Times New Roman"/>
                <w:lang w:val="en-GB"/>
              </w:rPr>
            </w:pPr>
          </w:p>
        </w:tc>
      </w:tr>
      <w:tr w:rsidR="008952BA" w:rsidRPr="006F3E96" w14:paraId="34992149" w14:textId="77777777" w:rsidTr="00361C73">
        <w:tc>
          <w:tcPr>
            <w:tcW w:w="426" w:type="dxa"/>
            <w:tcBorders>
              <w:bottom w:val="double" w:sz="4" w:space="0" w:color="auto"/>
            </w:tcBorders>
            <w:shd w:val="clear" w:color="auto" w:fill="auto"/>
            <w:tcMar>
              <w:top w:w="0" w:type="dxa"/>
              <w:left w:w="108" w:type="dxa"/>
              <w:bottom w:w="0" w:type="dxa"/>
              <w:right w:w="108" w:type="dxa"/>
            </w:tcMar>
            <w:vAlign w:val="center"/>
          </w:tcPr>
          <w:p w14:paraId="33DD7C89"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w:t>
            </w:r>
          </w:p>
        </w:tc>
        <w:tc>
          <w:tcPr>
            <w:tcW w:w="992" w:type="dxa"/>
            <w:tcBorders>
              <w:bottom w:val="double" w:sz="4" w:space="0" w:color="auto"/>
            </w:tcBorders>
            <w:shd w:val="clear" w:color="auto" w:fill="auto"/>
            <w:tcMar>
              <w:top w:w="0" w:type="dxa"/>
              <w:left w:w="108" w:type="dxa"/>
              <w:bottom w:w="0" w:type="dxa"/>
              <w:right w:w="108" w:type="dxa"/>
            </w:tcMar>
          </w:tcPr>
          <w:p w14:paraId="52FF5854" w14:textId="77777777" w:rsidR="008952BA" w:rsidRPr="006F3E96" w:rsidRDefault="008952BA" w:rsidP="008952BA">
            <w:pPr>
              <w:spacing w:after="0" w:line="360" w:lineRule="auto"/>
              <w:rPr>
                <w:rFonts w:ascii="Times New Roman" w:hAnsi="Times New Roman" w:cs="Times New Roman"/>
                <w:i/>
                <w:iCs/>
                <w:sz w:val="18"/>
                <w:szCs w:val="18"/>
                <w:lang w:val="en-GB"/>
              </w:rPr>
            </w:pPr>
          </w:p>
        </w:tc>
        <w:tc>
          <w:tcPr>
            <w:tcW w:w="956" w:type="dxa"/>
            <w:tcBorders>
              <w:bottom w:val="double" w:sz="4" w:space="0" w:color="auto"/>
            </w:tcBorders>
            <w:shd w:val="clear" w:color="auto" w:fill="auto"/>
            <w:tcMar>
              <w:top w:w="0" w:type="dxa"/>
              <w:left w:w="108" w:type="dxa"/>
              <w:bottom w:w="0" w:type="dxa"/>
              <w:right w:w="108" w:type="dxa"/>
            </w:tcMar>
            <w:vAlign w:val="center"/>
          </w:tcPr>
          <w:p w14:paraId="28EC7013"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65 – 69</w:t>
            </w:r>
          </w:p>
        </w:tc>
        <w:tc>
          <w:tcPr>
            <w:tcW w:w="957" w:type="dxa"/>
            <w:tcBorders>
              <w:bottom w:val="double" w:sz="4" w:space="0" w:color="auto"/>
            </w:tcBorders>
            <w:shd w:val="clear" w:color="auto" w:fill="auto"/>
            <w:tcMar>
              <w:top w:w="0" w:type="dxa"/>
              <w:left w:w="108" w:type="dxa"/>
              <w:bottom w:w="0" w:type="dxa"/>
              <w:right w:w="108" w:type="dxa"/>
            </w:tcMar>
            <w:vAlign w:val="center"/>
          </w:tcPr>
          <w:p w14:paraId="11944F6A"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70 – 74</w:t>
            </w:r>
          </w:p>
        </w:tc>
        <w:tc>
          <w:tcPr>
            <w:tcW w:w="957" w:type="dxa"/>
            <w:tcBorders>
              <w:bottom w:val="double" w:sz="4" w:space="0" w:color="auto"/>
            </w:tcBorders>
            <w:shd w:val="clear" w:color="auto" w:fill="auto"/>
            <w:tcMar>
              <w:top w:w="0" w:type="dxa"/>
              <w:left w:w="108" w:type="dxa"/>
              <w:bottom w:w="0" w:type="dxa"/>
              <w:right w:w="108" w:type="dxa"/>
            </w:tcMar>
            <w:vAlign w:val="center"/>
          </w:tcPr>
          <w:p w14:paraId="01B7461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75 – 79</w:t>
            </w:r>
          </w:p>
        </w:tc>
        <w:tc>
          <w:tcPr>
            <w:tcW w:w="957" w:type="dxa"/>
            <w:tcBorders>
              <w:bottom w:val="double" w:sz="4" w:space="0" w:color="auto"/>
            </w:tcBorders>
            <w:shd w:val="clear" w:color="auto" w:fill="auto"/>
            <w:tcMar>
              <w:top w:w="0" w:type="dxa"/>
              <w:left w:w="108" w:type="dxa"/>
              <w:bottom w:w="0" w:type="dxa"/>
              <w:right w:w="108" w:type="dxa"/>
            </w:tcMar>
            <w:vAlign w:val="center"/>
          </w:tcPr>
          <w:p w14:paraId="6F07A243"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80 – 84</w:t>
            </w:r>
          </w:p>
        </w:tc>
        <w:tc>
          <w:tcPr>
            <w:tcW w:w="956" w:type="dxa"/>
            <w:tcBorders>
              <w:bottom w:val="double" w:sz="4" w:space="0" w:color="auto"/>
            </w:tcBorders>
            <w:shd w:val="clear" w:color="auto" w:fill="auto"/>
            <w:tcMar>
              <w:top w:w="0" w:type="dxa"/>
              <w:left w:w="108" w:type="dxa"/>
              <w:bottom w:w="0" w:type="dxa"/>
              <w:right w:w="108" w:type="dxa"/>
            </w:tcMar>
            <w:vAlign w:val="center"/>
          </w:tcPr>
          <w:p w14:paraId="12E8C50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85 – 89</w:t>
            </w:r>
          </w:p>
        </w:tc>
        <w:tc>
          <w:tcPr>
            <w:tcW w:w="957" w:type="dxa"/>
            <w:tcBorders>
              <w:bottom w:val="double" w:sz="4" w:space="0" w:color="auto"/>
            </w:tcBorders>
            <w:shd w:val="clear" w:color="auto" w:fill="auto"/>
            <w:tcMar>
              <w:top w:w="0" w:type="dxa"/>
              <w:left w:w="108" w:type="dxa"/>
              <w:bottom w:w="0" w:type="dxa"/>
              <w:right w:w="108" w:type="dxa"/>
            </w:tcMar>
            <w:vAlign w:val="center"/>
          </w:tcPr>
          <w:p w14:paraId="06DA67B2"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 90</w:t>
            </w:r>
          </w:p>
        </w:tc>
        <w:tc>
          <w:tcPr>
            <w:tcW w:w="957" w:type="dxa"/>
            <w:tcBorders>
              <w:bottom w:val="double" w:sz="4" w:space="0" w:color="auto"/>
            </w:tcBorders>
          </w:tcPr>
          <w:p w14:paraId="03C8D137"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 65</w:t>
            </w:r>
          </w:p>
        </w:tc>
        <w:tc>
          <w:tcPr>
            <w:tcW w:w="957" w:type="dxa"/>
            <w:gridSpan w:val="2"/>
            <w:tcBorders>
              <w:bottom w:val="double" w:sz="4" w:space="0" w:color="auto"/>
            </w:tcBorders>
          </w:tcPr>
          <w:p w14:paraId="4A0ECB46"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color w:val="000000"/>
                <w:sz w:val="18"/>
                <w:szCs w:val="18"/>
                <w:lang w:val="en-GB"/>
              </w:rPr>
              <w:t>18 - 64</w:t>
            </w:r>
          </w:p>
        </w:tc>
      </w:tr>
      <w:tr w:rsidR="008952BA" w:rsidRPr="006F3E96" w14:paraId="7836B909" w14:textId="77777777" w:rsidTr="00361C73">
        <w:tc>
          <w:tcPr>
            <w:tcW w:w="426" w:type="dxa"/>
            <w:vMerge w:val="restart"/>
            <w:tcBorders>
              <w:top w:val="double" w:sz="4" w:space="0" w:color="auto"/>
            </w:tcBorders>
            <w:shd w:val="clear" w:color="auto" w:fill="auto"/>
            <w:tcMar>
              <w:top w:w="0" w:type="dxa"/>
              <w:left w:w="108" w:type="dxa"/>
              <w:bottom w:w="0" w:type="dxa"/>
              <w:right w:w="108" w:type="dxa"/>
            </w:tcMar>
            <w:vAlign w:val="center"/>
          </w:tcPr>
          <w:p w14:paraId="719EB3BA"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1</w:t>
            </w:r>
          </w:p>
        </w:tc>
        <w:tc>
          <w:tcPr>
            <w:tcW w:w="992" w:type="dxa"/>
            <w:tcBorders>
              <w:top w:val="double" w:sz="4" w:space="0" w:color="auto"/>
            </w:tcBorders>
            <w:shd w:val="clear" w:color="auto" w:fill="auto"/>
            <w:tcMar>
              <w:top w:w="0" w:type="dxa"/>
              <w:left w:w="108" w:type="dxa"/>
              <w:bottom w:w="0" w:type="dxa"/>
              <w:right w:w="108" w:type="dxa"/>
            </w:tcMar>
          </w:tcPr>
          <w:p w14:paraId="7061C7F9"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double" w:sz="4" w:space="0" w:color="auto"/>
            </w:tcBorders>
            <w:shd w:val="clear" w:color="auto" w:fill="auto"/>
            <w:tcMar>
              <w:top w:w="0" w:type="dxa"/>
              <w:left w:w="108" w:type="dxa"/>
              <w:bottom w:w="0" w:type="dxa"/>
              <w:right w:w="108" w:type="dxa"/>
            </w:tcMar>
            <w:vAlign w:val="center"/>
          </w:tcPr>
          <w:p w14:paraId="7241A0C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957" w:type="dxa"/>
            <w:tcBorders>
              <w:top w:val="double" w:sz="4" w:space="0" w:color="auto"/>
            </w:tcBorders>
            <w:shd w:val="clear" w:color="auto" w:fill="auto"/>
            <w:tcMar>
              <w:top w:w="0" w:type="dxa"/>
              <w:left w:w="108" w:type="dxa"/>
              <w:bottom w:w="0" w:type="dxa"/>
              <w:right w:w="108" w:type="dxa"/>
            </w:tcMar>
            <w:vAlign w:val="center"/>
          </w:tcPr>
          <w:p w14:paraId="5AC0EB5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957" w:type="dxa"/>
            <w:tcBorders>
              <w:top w:val="double" w:sz="4" w:space="0" w:color="auto"/>
            </w:tcBorders>
            <w:shd w:val="clear" w:color="auto" w:fill="auto"/>
            <w:tcMar>
              <w:top w:w="0" w:type="dxa"/>
              <w:left w:w="108" w:type="dxa"/>
              <w:bottom w:w="0" w:type="dxa"/>
              <w:right w:w="108" w:type="dxa"/>
            </w:tcMar>
            <w:vAlign w:val="center"/>
          </w:tcPr>
          <w:p w14:paraId="36118A1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957" w:type="dxa"/>
            <w:tcBorders>
              <w:top w:val="double" w:sz="4" w:space="0" w:color="auto"/>
            </w:tcBorders>
            <w:shd w:val="clear" w:color="auto" w:fill="auto"/>
            <w:tcMar>
              <w:top w:w="0" w:type="dxa"/>
              <w:left w:w="108" w:type="dxa"/>
              <w:bottom w:w="0" w:type="dxa"/>
              <w:right w:w="108" w:type="dxa"/>
            </w:tcMar>
            <w:vAlign w:val="center"/>
          </w:tcPr>
          <w:p w14:paraId="59EAE57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956" w:type="dxa"/>
            <w:tcBorders>
              <w:top w:val="double" w:sz="4" w:space="0" w:color="auto"/>
            </w:tcBorders>
            <w:shd w:val="clear" w:color="auto" w:fill="auto"/>
            <w:tcMar>
              <w:top w:w="0" w:type="dxa"/>
              <w:left w:w="108" w:type="dxa"/>
              <w:bottom w:w="0" w:type="dxa"/>
              <w:right w:w="108" w:type="dxa"/>
            </w:tcMar>
            <w:vAlign w:val="center"/>
          </w:tcPr>
          <w:p w14:paraId="237151D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957" w:type="dxa"/>
            <w:tcBorders>
              <w:top w:val="double" w:sz="4" w:space="0" w:color="auto"/>
            </w:tcBorders>
            <w:shd w:val="clear" w:color="auto" w:fill="auto"/>
            <w:tcMar>
              <w:top w:w="0" w:type="dxa"/>
              <w:left w:w="108" w:type="dxa"/>
              <w:bottom w:w="0" w:type="dxa"/>
              <w:right w:w="108" w:type="dxa"/>
            </w:tcMar>
            <w:vAlign w:val="center"/>
          </w:tcPr>
          <w:p w14:paraId="4D5E19A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957" w:type="dxa"/>
            <w:tcBorders>
              <w:top w:val="double" w:sz="4" w:space="0" w:color="auto"/>
            </w:tcBorders>
            <w:vAlign w:val="center"/>
          </w:tcPr>
          <w:p w14:paraId="2E0BB088"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ABC56</w:t>
            </w:r>
          </w:p>
        </w:tc>
        <w:tc>
          <w:tcPr>
            <w:tcW w:w="957" w:type="dxa"/>
            <w:gridSpan w:val="2"/>
            <w:tcBorders>
              <w:top w:val="double" w:sz="4" w:space="0" w:color="auto"/>
            </w:tcBorders>
            <w:vAlign w:val="center"/>
          </w:tcPr>
          <w:p w14:paraId="11800B1B"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ABC16</w:t>
            </w:r>
          </w:p>
        </w:tc>
      </w:tr>
      <w:tr w:rsidR="008952BA" w:rsidRPr="006F3E96" w14:paraId="0A6C4A11" w14:textId="77777777" w:rsidTr="00361C73">
        <w:tc>
          <w:tcPr>
            <w:tcW w:w="426" w:type="dxa"/>
            <w:vMerge/>
            <w:shd w:val="clear" w:color="auto" w:fill="auto"/>
            <w:tcMar>
              <w:top w:w="0" w:type="dxa"/>
              <w:left w:w="108" w:type="dxa"/>
              <w:bottom w:w="0" w:type="dxa"/>
              <w:right w:w="108" w:type="dxa"/>
            </w:tcMar>
            <w:vAlign w:val="center"/>
          </w:tcPr>
          <w:p w14:paraId="6665913E"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6181E4D8"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4F350CD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87</w:t>
            </w:r>
          </w:p>
        </w:tc>
        <w:tc>
          <w:tcPr>
            <w:tcW w:w="957" w:type="dxa"/>
            <w:shd w:val="clear" w:color="auto" w:fill="auto"/>
            <w:tcMar>
              <w:top w:w="0" w:type="dxa"/>
              <w:left w:w="108" w:type="dxa"/>
              <w:bottom w:w="0" w:type="dxa"/>
              <w:right w:w="108" w:type="dxa"/>
            </w:tcMar>
            <w:vAlign w:val="center"/>
          </w:tcPr>
          <w:p w14:paraId="413A237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89</w:t>
            </w:r>
          </w:p>
        </w:tc>
        <w:tc>
          <w:tcPr>
            <w:tcW w:w="957" w:type="dxa"/>
            <w:shd w:val="clear" w:color="auto" w:fill="auto"/>
            <w:tcMar>
              <w:top w:w="0" w:type="dxa"/>
              <w:left w:w="108" w:type="dxa"/>
              <w:bottom w:w="0" w:type="dxa"/>
              <w:right w:w="108" w:type="dxa"/>
            </w:tcMar>
            <w:vAlign w:val="center"/>
          </w:tcPr>
          <w:p w14:paraId="6E6F6F2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82</w:t>
            </w:r>
          </w:p>
        </w:tc>
        <w:tc>
          <w:tcPr>
            <w:tcW w:w="957" w:type="dxa"/>
            <w:shd w:val="clear" w:color="auto" w:fill="auto"/>
            <w:tcMar>
              <w:top w:w="0" w:type="dxa"/>
              <w:left w:w="108" w:type="dxa"/>
              <w:bottom w:w="0" w:type="dxa"/>
              <w:right w:w="108" w:type="dxa"/>
            </w:tcMar>
            <w:vAlign w:val="center"/>
          </w:tcPr>
          <w:p w14:paraId="4407629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55</w:t>
            </w:r>
          </w:p>
        </w:tc>
        <w:tc>
          <w:tcPr>
            <w:tcW w:w="956" w:type="dxa"/>
            <w:shd w:val="clear" w:color="auto" w:fill="auto"/>
            <w:tcMar>
              <w:top w:w="0" w:type="dxa"/>
              <w:left w:w="108" w:type="dxa"/>
              <w:bottom w:w="0" w:type="dxa"/>
              <w:right w:w="108" w:type="dxa"/>
            </w:tcMar>
            <w:vAlign w:val="center"/>
          </w:tcPr>
          <w:p w14:paraId="6A5D07D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28</w:t>
            </w:r>
          </w:p>
        </w:tc>
        <w:tc>
          <w:tcPr>
            <w:tcW w:w="957" w:type="dxa"/>
            <w:shd w:val="clear" w:color="auto" w:fill="auto"/>
            <w:tcMar>
              <w:top w:w="0" w:type="dxa"/>
              <w:left w:w="108" w:type="dxa"/>
              <w:bottom w:w="0" w:type="dxa"/>
              <w:right w:w="108" w:type="dxa"/>
            </w:tcMar>
            <w:vAlign w:val="center"/>
          </w:tcPr>
          <w:p w14:paraId="0E03125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11</w:t>
            </w:r>
          </w:p>
        </w:tc>
        <w:tc>
          <w:tcPr>
            <w:tcW w:w="957" w:type="dxa"/>
            <w:vAlign w:val="center"/>
          </w:tcPr>
          <w:p w14:paraId="26E416EF"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303</w:t>
            </w:r>
          </w:p>
        </w:tc>
        <w:tc>
          <w:tcPr>
            <w:tcW w:w="957" w:type="dxa"/>
            <w:gridSpan w:val="2"/>
            <w:vAlign w:val="center"/>
          </w:tcPr>
          <w:p w14:paraId="17509B8E"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1284</w:t>
            </w:r>
          </w:p>
        </w:tc>
      </w:tr>
      <w:tr w:rsidR="008952BA" w:rsidRPr="006F3E96" w14:paraId="05E2E05F"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7762197B"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09788371"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6F572DF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7,22 %</w:t>
            </w:r>
          </w:p>
        </w:tc>
        <w:tc>
          <w:tcPr>
            <w:tcW w:w="957" w:type="dxa"/>
            <w:tcBorders>
              <w:bottom w:val="single" w:sz="4" w:space="0" w:color="auto"/>
            </w:tcBorders>
            <w:shd w:val="clear" w:color="auto" w:fill="auto"/>
            <w:tcMar>
              <w:top w:w="0" w:type="dxa"/>
              <w:left w:w="108" w:type="dxa"/>
              <w:bottom w:w="0" w:type="dxa"/>
              <w:right w:w="108" w:type="dxa"/>
            </w:tcMar>
            <w:vAlign w:val="center"/>
          </w:tcPr>
          <w:p w14:paraId="7E8C15A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8,43 %</w:t>
            </w:r>
          </w:p>
        </w:tc>
        <w:tc>
          <w:tcPr>
            <w:tcW w:w="957" w:type="dxa"/>
            <w:tcBorders>
              <w:bottom w:val="single" w:sz="4" w:space="0" w:color="auto"/>
            </w:tcBorders>
            <w:shd w:val="clear" w:color="auto" w:fill="auto"/>
            <w:tcMar>
              <w:top w:w="0" w:type="dxa"/>
              <w:left w:w="108" w:type="dxa"/>
              <w:bottom w:w="0" w:type="dxa"/>
              <w:right w:w="108" w:type="dxa"/>
            </w:tcMar>
            <w:vAlign w:val="center"/>
          </w:tcPr>
          <w:p w14:paraId="5F26AFB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10,47 %</w:t>
            </w:r>
          </w:p>
        </w:tc>
        <w:tc>
          <w:tcPr>
            <w:tcW w:w="957" w:type="dxa"/>
            <w:tcBorders>
              <w:bottom w:val="single" w:sz="4" w:space="0" w:color="auto"/>
            </w:tcBorders>
            <w:shd w:val="clear" w:color="auto" w:fill="auto"/>
            <w:tcMar>
              <w:top w:w="0" w:type="dxa"/>
              <w:left w:w="108" w:type="dxa"/>
              <w:bottom w:w="0" w:type="dxa"/>
              <w:right w:w="108" w:type="dxa"/>
            </w:tcMar>
            <w:vAlign w:val="center"/>
          </w:tcPr>
          <w:p w14:paraId="6A2F941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15,28 %</w:t>
            </w:r>
          </w:p>
        </w:tc>
        <w:tc>
          <w:tcPr>
            <w:tcW w:w="956" w:type="dxa"/>
            <w:tcBorders>
              <w:bottom w:val="single" w:sz="4" w:space="0" w:color="auto"/>
            </w:tcBorders>
            <w:shd w:val="clear" w:color="auto" w:fill="auto"/>
            <w:tcMar>
              <w:top w:w="0" w:type="dxa"/>
              <w:left w:w="108" w:type="dxa"/>
              <w:bottom w:w="0" w:type="dxa"/>
              <w:right w:w="108" w:type="dxa"/>
            </w:tcMar>
            <w:vAlign w:val="center"/>
          </w:tcPr>
          <w:p w14:paraId="3E50E7F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22,58 %</w:t>
            </w:r>
          </w:p>
        </w:tc>
        <w:tc>
          <w:tcPr>
            <w:tcW w:w="957" w:type="dxa"/>
            <w:tcBorders>
              <w:bottom w:val="single" w:sz="4" w:space="0" w:color="auto"/>
            </w:tcBorders>
            <w:shd w:val="clear" w:color="auto" w:fill="auto"/>
            <w:tcMar>
              <w:top w:w="0" w:type="dxa"/>
              <w:left w:w="108" w:type="dxa"/>
              <w:bottom w:w="0" w:type="dxa"/>
              <w:right w:w="108" w:type="dxa"/>
            </w:tcMar>
            <w:vAlign w:val="center"/>
          </w:tcPr>
          <w:p w14:paraId="40DF854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55,00 %</w:t>
            </w:r>
          </w:p>
        </w:tc>
        <w:tc>
          <w:tcPr>
            <w:tcW w:w="957" w:type="dxa"/>
            <w:tcBorders>
              <w:bottom w:val="single" w:sz="4" w:space="0" w:color="auto"/>
            </w:tcBorders>
            <w:vAlign w:val="center"/>
          </w:tcPr>
          <w:p w14:paraId="5A090ED8"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8,54 %</w:t>
            </w:r>
          </w:p>
        </w:tc>
        <w:tc>
          <w:tcPr>
            <w:tcW w:w="957" w:type="dxa"/>
            <w:gridSpan w:val="2"/>
            <w:tcBorders>
              <w:bottom w:val="single" w:sz="4" w:space="0" w:color="auto"/>
            </w:tcBorders>
            <w:vAlign w:val="center"/>
          </w:tcPr>
          <w:p w14:paraId="288B5FB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14,97 %</w:t>
            </w:r>
          </w:p>
        </w:tc>
      </w:tr>
      <w:tr w:rsidR="008952BA" w:rsidRPr="006F3E96" w14:paraId="603D6304"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6BC65288"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2</w:t>
            </w:r>
          </w:p>
        </w:tc>
        <w:tc>
          <w:tcPr>
            <w:tcW w:w="992" w:type="dxa"/>
            <w:tcBorders>
              <w:top w:val="single" w:sz="4" w:space="0" w:color="auto"/>
            </w:tcBorders>
            <w:shd w:val="clear" w:color="auto" w:fill="auto"/>
            <w:tcMar>
              <w:top w:w="0" w:type="dxa"/>
              <w:left w:w="108" w:type="dxa"/>
              <w:bottom w:w="0" w:type="dxa"/>
              <w:right w:w="108" w:type="dxa"/>
            </w:tcMar>
          </w:tcPr>
          <w:p w14:paraId="32592A30"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21B433C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AAB10</w:t>
            </w:r>
          </w:p>
        </w:tc>
        <w:tc>
          <w:tcPr>
            <w:tcW w:w="957" w:type="dxa"/>
            <w:tcBorders>
              <w:top w:val="single" w:sz="4" w:space="0" w:color="auto"/>
            </w:tcBorders>
            <w:shd w:val="clear" w:color="auto" w:fill="auto"/>
            <w:tcMar>
              <w:top w:w="0" w:type="dxa"/>
              <w:left w:w="108" w:type="dxa"/>
              <w:bottom w:w="0" w:type="dxa"/>
              <w:right w:w="108" w:type="dxa"/>
            </w:tcMar>
            <w:vAlign w:val="center"/>
          </w:tcPr>
          <w:p w14:paraId="19341A7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957" w:type="dxa"/>
            <w:tcBorders>
              <w:top w:val="single" w:sz="4" w:space="0" w:color="auto"/>
            </w:tcBorders>
            <w:shd w:val="clear" w:color="auto" w:fill="auto"/>
            <w:tcMar>
              <w:top w:w="0" w:type="dxa"/>
              <w:left w:w="108" w:type="dxa"/>
              <w:bottom w:w="0" w:type="dxa"/>
              <w:right w:w="108" w:type="dxa"/>
            </w:tcMar>
            <w:vAlign w:val="center"/>
          </w:tcPr>
          <w:p w14:paraId="7EE701C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957" w:type="dxa"/>
            <w:tcBorders>
              <w:top w:val="single" w:sz="4" w:space="0" w:color="auto"/>
            </w:tcBorders>
            <w:shd w:val="clear" w:color="auto" w:fill="auto"/>
            <w:tcMar>
              <w:top w:w="0" w:type="dxa"/>
              <w:left w:w="108" w:type="dxa"/>
              <w:bottom w:w="0" w:type="dxa"/>
              <w:right w:w="108" w:type="dxa"/>
            </w:tcMar>
            <w:vAlign w:val="center"/>
          </w:tcPr>
          <w:p w14:paraId="7F3CB10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6" w:type="dxa"/>
            <w:tcBorders>
              <w:top w:val="single" w:sz="4" w:space="0" w:color="auto"/>
            </w:tcBorders>
            <w:shd w:val="clear" w:color="auto" w:fill="auto"/>
            <w:tcMar>
              <w:top w:w="0" w:type="dxa"/>
              <w:left w:w="108" w:type="dxa"/>
              <w:bottom w:w="0" w:type="dxa"/>
              <w:right w:w="108" w:type="dxa"/>
            </w:tcMar>
            <w:vAlign w:val="center"/>
          </w:tcPr>
          <w:p w14:paraId="5660ED3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957" w:type="dxa"/>
            <w:tcBorders>
              <w:top w:val="single" w:sz="4" w:space="0" w:color="auto"/>
            </w:tcBorders>
            <w:shd w:val="clear" w:color="auto" w:fill="auto"/>
            <w:tcMar>
              <w:top w:w="0" w:type="dxa"/>
              <w:left w:w="108" w:type="dxa"/>
              <w:bottom w:w="0" w:type="dxa"/>
              <w:right w:w="108" w:type="dxa"/>
            </w:tcMar>
            <w:vAlign w:val="center"/>
          </w:tcPr>
          <w:p w14:paraId="5F78C79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AAD11</w:t>
            </w:r>
          </w:p>
        </w:tc>
        <w:tc>
          <w:tcPr>
            <w:tcW w:w="957" w:type="dxa"/>
            <w:tcBorders>
              <w:top w:val="single" w:sz="4" w:space="0" w:color="auto"/>
            </w:tcBorders>
            <w:vAlign w:val="center"/>
          </w:tcPr>
          <w:p w14:paraId="378EEF8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ABC36</w:t>
            </w:r>
          </w:p>
        </w:tc>
        <w:tc>
          <w:tcPr>
            <w:tcW w:w="957" w:type="dxa"/>
            <w:gridSpan w:val="2"/>
            <w:tcBorders>
              <w:top w:val="single" w:sz="4" w:space="0" w:color="auto"/>
            </w:tcBorders>
            <w:vAlign w:val="center"/>
          </w:tcPr>
          <w:p w14:paraId="01882D45"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ABC21</w:t>
            </w:r>
          </w:p>
        </w:tc>
      </w:tr>
      <w:tr w:rsidR="008952BA" w:rsidRPr="006F3E96" w14:paraId="00A6BE1D" w14:textId="77777777" w:rsidTr="00361C73">
        <w:tc>
          <w:tcPr>
            <w:tcW w:w="426" w:type="dxa"/>
            <w:vMerge/>
            <w:shd w:val="clear" w:color="auto" w:fill="auto"/>
            <w:tcMar>
              <w:top w:w="0" w:type="dxa"/>
              <w:left w:w="108" w:type="dxa"/>
              <w:bottom w:w="0" w:type="dxa"/>
              <w:right w:w="108" w:type="dxa"/>
            </w:tcMar>
            <w:vAlign w:val="center"/>
          </w:tcPr>
          <w:p w14:paraId="2E0C7E13"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304D7A3E"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2757601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82</w:t>
            </w:r>
          </w:p>
        </w:tc>
        <w:tc>
          <w:tcPr>
            <w:tcW w:w="957" w:type="dxa"/>
            <w:shd w:val="clear" w:color="auto" w:fill="auto"/>
            <w:tcMar>
              <w:top w:w="0" w:type="dxa"/>
              <w:left w:w="108" w:type="dxa"/>
              <w:bottom w:w="0" w:type="dxa"/>
              <w:right w:w="108" w:type="dxa"/>
            </w:tcMar>
            <w:vAlign w:val="center"/>
          </w:tcPr>
          <w:p w14:paraId="5E0EE5D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78</w:t>
            </w:r>
          </w:p>
        </w:tc>
        <w:tc>
          <w:tcPr>
            <w:tcW w:w="957" w:type="dxa"/>
            <w:shd w:val="clear" w:color="auto" w:fill="auto"/>
            <w:tcMar>
              <w:top w:w="0" w:type="dxa"/>
              <w:left w:w="108" w:type="dxa"/>
              <w:bottom w:w="0" w:type="dxa"/>
              <w:right w:w="108" w:type="dxa"/>
            </w:tcMar>
            <w:vAlign w:val="center"/>
          </w:tcPr>
          <w:p w14:paraId="7C954B5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65</w:t>
            </w:r>
          </w:p>
        </w:tc>
        <w:tc>
          <w:tcPr>
            <w:tcW w:w="957" w:type="dxa"/>
            <w:shd w:val="clear" w:color="auto" w:fill="auto"/>
            <w:tcMar>
              <w:top w:w="0" w:type="dxa"/>
              <w:left w:w="108" w:type="dxa"/>
              <w:bottom w:w="0" w:type="dxa"/>
              <w:right w:w="108" w:type="dxa"/>
            </w:tcMar>
            <w:vAlign w:val="center"/>
          </w:tcPr>
          <w:p w14:paraId="0679273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45</w:t>
            </w:r>
          </w:p>
        </w:tc>
        <w:tc>
          <w:tcPr>
            <w:tcW w:w="956" w:type="dxa"/>
            <w:shd w:val="clear" w:color="auto" w:fill="auto"/>
            <w:tcMar>
              <w:top w:w="0" w:type="dxa"/>
              <w:left w:w="108" w:type="dxa"/>
              <w:bottom w:w="0" w:type="dxa"/>
              <w:right w:w="108" w:type="dxa"/>
            </w:tcMar>
            <w:vAlign w:val="center"/>
          </w:tcPr>
          <w:p w14:paraId="70E17F1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16</w:t>
            </w:r>
          </w:p>
        </w:tc>
        <w:tc>
          <w:tcPr>
            <w:tcW w:w="957" w:type="dxa"/>
            <w:shd w:val="clear" w:color="auto" w:fill="auto"/>
            <w:tcMar>
              <w:top w:w="0" w:type="dxa"/>
              <w:left w:w="108" w:type="dxa"/>
              <w:bottom w:w="0" w:type="dxa"/>
              <w:right w:w="108" w:type="dxa"/>
            </w:tcMar>
            <w:vAlign w:val="center"/>
          </w:tcPr>
          <w:p w14:paraId="15D615C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w:t>
            </w:r>
          </w:p>
        </w:tc>
        <w:tc>
          <w:tcPr>
            <w:tcW w:w="957" w:type="dxa"/>
            <w:vAlign w:val="center"/>
          </w:tcPr>
          <w:p w14:paraId="510DA37E"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262</w:t>
            </w:r>
          </w:p>
        </w:tc>
        <w:tc>
          <w:tcPr>
            <w:tcW w:w="957" w:type="dxa"/>
            <w:gridSpan w:val="2"/>
            <w:vAlign w:val="center"/>
          </w:tcPr>
          <w:p w14:paraId="134607D2"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778</w:t>
            </w:r>
          </w:p>
        </w:tc>
      </w:tr>
      <w:tr w:rsidR="008952BA" w:rsidRPr="006F3E96" w14:paraId="7E497A17"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17D80234"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54D94A0D"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2EFAACC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6,80 %</w:t>
            </w:r>
          </w:p>
        </w:tc>
        <w:tc>
          <w:tcPr>
            <w:tcW w:w="957" w:type="dxa"/>
            <w:tcBorders>
              <w:bottom w:val="single" w:sz="4" w:space="0" w:color="auto"/>
            </w:tcBorders>
            <w:shd w:val="clear" w:color="auto" w:fill="auto"/>
            <w:tcMar>
              <w:top w:w="0" w:type="dxa"/>
              <w:left w:w="108" w:type="dxa"/>
              <w:bottom w:w="0" w:type="dxa"/>
              <w:right w:w="108" w:type="dxa"/>
            </w:tcMar>
            <w:vAlign w:val="center"/>
          </w:tcPr>
          <w:p w14:paraId="61C40EF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7,39 %</w:t>
            </w:r>
          </w:p>
        </w:tc>
        <w:tc>
          <w:tcPr>
            <w:tcW w:w="957" w:type="dxa"/>
            <w:tcBorders>
              <w:bottom w:val="single" w:sz="4" w:space="0" w:color="auto"/>
            </w:tcBorders>
            <w:shd w:val="clear" w:color="auto" w:fill="auto"/>
            <w:tcMar>
              <w:top w:w="0" w:type="dxa"/>
              <w:left w:w="108" w:type="dxa"/>
              <w:bottom w:w="0" w:type="dxa"/>
              <w:right w:w="108" w:type="dxa"/>
            </w:tcMar>
            <w:vAlign w:val="center"/>
          </w:tcPr>
          <w:p w14:paraId="397FC39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8,30 %</w:t>
            </w:r>
          </w:p>
        </w:tc>
        <w:tc>
          <w:tcPr>
            <w:tcW w:w="957" w:type="dxa"/>
            <w:tcBorders>
              <w:bottom w:val="single" w:sz="4" w:space="0" w:color="auto"/>
            </w:tcBorders>
            <w:shd w:val="clear" w:color="auto" w:fill="auto"/>
            <w:tcMar>
              <w:top w:w="0" w:type="dxa"/>
              <w:left w:w="108" w:type="dxa"/>
              <w:bottom w:w="0" w:type="dxa"/>
              <w:right w:w="108" w:type="dxa"/>
            </w:tcMar>
            <w:vAlign w:val="center"/>
          </w:tcPr>
          <w:p w14:paraId="757E92B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12,50 %</w:t>
            </w:r>
          </w:p>
        </w:tc>
        <w:tc>
          <w:tcPr>
            <w:tcW w:w="956" w:type="dxa"/>
            <w:tcBorders>
              <w:bottom w:val="single" w:sz="4" w:space="0" w:color="auto"/>
            </w:tcBorders>
            <w:shd w:val="clear" w:color="auto" w:fill="auto"/>
            <w:tcMar>
              <w:top w:w="0" w:type="dxa"/>
              <w:left w:w="108" w:type="dxa"/>
              <w:bottom w:w="0" w:type="dxa"/>
              <w:right w:w="108" w:type="dxa"/>
            </w:tcMar>
            <w:vAlign w:val="center"/>
          </w:tcPr>
          <w:p w14:paraId="13CED4F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12,90 %</w:t>
            </w:r>
          </w:p>
        </w:tc>
        <w:tc>
          <w:tcPr>
            <w:tcW w:w="957" w:type="dxa"/>
            <w:tcBorders>
              <w:bottom w:val="single" w:sz="4" w:space="0" w:color="auto"/>
            </w:tcBorders>
            <w:shd w:val="clear" w:color="auto" w:fill="auto"/>
            <w:tcMar>
              <w:top w:w="0" w:type="dxa"/>
              <w:left w:w="108" w:type="dxa"/>
              <w:bottom w:w="0" w:type="dxa"/>
              <w:right w:w="108" w:type="dxa"/>
            </w:tcMar>
            <w:vAlign w:val="center"/>
          </w:tcPr>
          <w:p w14:paraId="00CDC06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15,00 %</w:t>
            </w:r>
          </w:p>
        </w:tc>
        <w:tc>
          <w:tcPr>
            <w:tcW w:w="957" w:type="dxa"/>
            <w:tcBorders>
              <w:bottom w:val="single" w:sz="4" w:space="0" w:color="auto"/>
            </w:tcBorders>
            <w:vAlign w:val="center"/>
          </w:tcPr>
          <w:p w14:paraId="705B2F18"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7,38 %</w:t>
            </w:r>
          </w:p>
        </w:tc>
        <w:tc>
          <w:tcPr>
            <w:tcW w:w="957" w:type="dxa"/>
            <w:gridSpan w:val="2"/>
            <w:tcBorders>
              <w:bottom w:val="single" w:sz="4" w:space="0" w:color="auto"/>
            </w:tcBorders>
            <w:vAlign w:val="center"/>
          </w:tcPr>
          <w:p w14:paraId="752A9956"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9,07 %</w:t>
            </w:r>
          </w:p>
        </w:tc>
      </w:tr>
      <w:tr w:rsidR="008952BA" w:rsidRPr="006F3E96" w14:paraId="2D174292"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63DDBC50"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3</w:t>
            </w:r>
          </w:p>
        </w:tc>
        <w:tc>
          <w:tcPr>
            <w:tcW w:w="992" w:type="dxa"/>
            <w:tcBorders>
              <w:top w:val="single" w:sz="4" w:space="0" w:color="auto"/>
            </w:tcBorders>
            <w:shd w:val="clear" w:color="auto" w:fill="auto"/>
            <w:tcMar>
              <w:top w:w="0" w:type="dxa"/>
              <w:left w:w="108" w:type="dxa"/>
              <w:bottom w:w="0" w:type="dxa"/>
              <w:right w:w="108" w:type="dxa"/>
            </w:tcMar>
          </w:tcPr>
          <w:p w14:paraId="4C8E41EC"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0883D40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957" w:type="dxa"/>
            <w:tcBorders>
              <w:top w:val="single" w:sz="4" w:space="0" w:color="auto"/>
            </w:tcBorders>
            <w:shd w:val="clear" w:color="auto" w:fill="auto"/>
            <w:tcMar>
              <w:top w:w="0" w:type="dxa"/>
              <w:left w:w="108" w:type="dxa"/>
              <w:bottom w:w="0" w:type="dxa"/>
              <w:right w:w="108" w:type="dxa"/>
            </w:tcMar>
            <w:vAlign w:val="center"/>
          </w:tcPr>
          <w:p w14:paraId="446ABDF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957" w:type="dxa"/>
            <w:tcBorders>
              <w:top w:val="single" w:sz="4" w:space="0" w:color="auto"/>
            </w:tcBorders>
            <w:shd w:val="clear" w:color="auto" w:fill="auto"/>
            <w:tcMar>
              <w:top w:w="0" w:type="dxa"/>
              <w:left w:w="108" w:type="dxa"/>
              <w:bottom w:w="0" w:type="dxa"/>
              <w:right w:w="108" w:type="dxa"/>
            </w:tcMar>
            <w:vAlign w:val="center"/>
          </w:tcPr>
          <w:p w14:paraId="4E07160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7" w:type="dxa"/>
            <w:tcBorders>
              <w:top w:val="single" w:sz="4" w:space="0" w:color="auto"/>
            </w:tcBorders>
            <w:shd w:val="clear" w:color="auto" w:fill="auto"/>
            <w:tcMar>
              <w:top w:w="0" w:type="dxa"/>
              <w:left w:w="108" w:type="dxa"/>
              <w:bottom w:w="0" w:type="dxa"/>
              <w:right w:w="108" w:type="dxa"/>
            </w:tcMar>
            <w:vAlign w:val="center"/>
          </w:tcPr>
          <w:p w14:paraId="00E6090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956" w:type="dxa"/>
            <w:tcBorders>
              <w:top w:val="single" w:sz="4" w:space="0" w:color="auto"/>
            </w:tcBorders>
            <w:shd w:val="clear" w:color="auto" w:fill="auto"/>
            <w:tcMar>
              <w:top w:w="0" w:type="dxa"/>
              <w:left w:w="108" w:type="dxa"/>
              <w:bottom w:w="0" w:type="dxa"/>
              <w:right w:w="108" w:type="dxa"/>
            </w:tcMar>
            <w:vAlign w:val="center"/>
          </w:tcPr>
          <w:p w14:paraId="13F61C2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7" w:type="dxa"/>
            <w:tcBorders>
              <w:top w:val="single" w:sz="4" w:space="0" w:color="auto"/>
            </w:tcBorders>
            <w:shd w:val="clear" w:color="auto" w:fill="auto"/>
            <w:tcMar>
              <w:top w:w="0" w:type="dxa"/>
              <w:left w:w="108" w:type="dxa"/>
              <w:bottom w:w="0" w:type="dxa"/>
              <w:right w:w="108" w:type="dxa"/>
            </w:tcMar>
            <w:vAlign w:val="center"/>
          </w:tcPr>
          <w:p w14:paraId="63A1E0C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AAD12</w:t>
            </w:r>
          </w:p>
        </w:tc>
        <w:tc>
          <w:tcPr>
            <w:tcW w:w="957" w:type="dxa"/>
            <w:tcBorders>
              <w:top w:val="single" w:sz="4" w:space="0" w:color="auto"/>
            </w:tcBorders>
            <w:vAlign w:val="center"/>
          </w:tcPr>
          <w:p w14:paraId="54380505"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AAD10</w:t>
            </w:r>
          </w:p>
        </w:tc>
        <w:tc>
          <w:tcPr>
            <w:tcW w:w="957" w:type="dxa"/>
            <w:gridSpan w:val="2"/>
            <w:tcBorders>
              <w:top w:val="single" w:sz="4" w:space="0" w:color="auto"/>
            </w:tcBorders>
            <w:vAlign w:val="center"/>
          </w:tcPr>
          <w:p w14:paraId="04257C1E"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ABC36</w:t>
            </w:r>
          </w:p>
        </w:tc>
      </w:tr>
      <w:tr w:rsidR="008952BA" w:rsidRPr="006F3E96" w14:paraId="6ED88FFD" w14:textId="77777777" w:rsidTr="00361C73">
        <w:tc>
          <w:tcPr>
            <w:tcW w:w="426" w:type="dxa"/>
            <w:vMerge/>
            <w:shd w:val="clear" w:color="auto" w:fill="auto"/>
            <w:tcMar>
              <w:top w:w="0" w:type="dxa"/>
              <w:left w:w="108" w:type="dxa"/>
              <w:bottom w:w="0" w:type="dxa"/>
              <w:right w:w="108" w:type="dxa"/>
            </w:tcMar>
            <w:vAlign w:val="center"/>
          </w:tcPr>
          <w:p w14:paraId="7061B34D"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6F289020"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022DFEE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80</w:t>
            </w:r>
          </w:p>
        </w:tc>
        <w:tc>
          <w:tcPr>
            <w:tcW w:w="957" w:type="dxa"/>
            <w:shd w:val="clear" w:color="auto" w:fill="auto"/>
            <w:tcMar>
              <w:top w:w="0" w:type="dxa"/>
              <w:left w:w="108" w:type="dxa"/>
              <w:bottom w:w="0" w:type="dxa"/>
              <w:right w:w="108" w:type="dxa"/>
            </w:tcMar>
            <w:vAlign w:val="center"/>
          </w:tcPr>
          <w:p w14:paraId="3998D7A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68</w:t>
            </w:r>
          </w:p>
        </w:tc>
        <w:tc>
          <w:tcPr>
            <w:tcW w:w="957" w:type="dxa"/>
            <w:shd w:val="clear" w:color="auto" w:fill="auto"/>
            <w:tcMar>
              <w:top w:w="0" w:type="dxa"/>
              <w:left w:w="108" w:type="dxa"/>
              <w:bottom w:w="0" w:type="dxa"/>
              <w:right w:w="108" w:type="dxa"/>
            </w:tcMar>
            <w:vAlign w:val="center"/>
          </w:tcPr>
          <w:p w14:paraId="3797206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65</w:t>
            </w:r>
          </w:p>
        </w:tc>
        <w:tc>
          <w:tcPr>
            <w:tcW w:w="957" w:type="dxa"/>
            <w:shd w:val="clear" w:color="auto" w:fill="auto"/>
            <w:tcMar>
              <w:top w:w="0" w:type="dxa"/>
              <w:left w:w="108" w:type="dxa"/>
              <w:bottom w:w="0" w:type="dxa"/>
              <w:right w:w="108" w:type="dxa"/>
            </w:tcMar>
            <w:vAlign w:val="center"/>
          </w:tcPr>
          <w:p w14:paraId="3BC2F95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41</w:t>
            </w:r>
          </w:p>
        </w:tc>
        <w:tc>
          <w:tcPr>
            <w:tcW w:w="956" w:type="dxa"/>
            <w:shd w:val="clear" w:color="auto" w:fill="auto"/>
            <w:tcMar>
              <w:top w:w="0" w:type="dxa"/>
              <w:left w:w="108" w:type="dxa"/>
              <w:bottom w:w="0" w:type="dxa"/>
              <w:right w:w="108" w:type="dxa"/>
            </w:tcMar>
            <w:vAlign w:val="center"/>
          </w:tcPr>
          <w:p w14:paraId="41E55ED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14</w:t>
            </w:r>
          </w:p>
        </w:tc>
        <w:tc>
          <w:tcPr>
            <w:tcW w:w="957" w:type="dxa"/>
            <w:shd w:val="clear" w:color="auto" w:fill="auto"/>
            <w:tcMar>
              <w:top w:w="0" w:type="dxa"/>
              <w:left w:w="108" w:type="dxa"/>
              <w:bottom w:w="0" w:type="dxa"/>
              <w:right w:w="108" w:type="dxa"/>
            </w:tcMar>
            <w:vAlign w:val="center"/>
          </w:tcPr>
          <w:p w14:paraId="17745A3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w:t>
            </w:r>
          </w:p>
        </w:tc>
        <w:tc>
          <w:tcPr>
            <w:tcW w:w="957" w:type="dxa"/>
            <w:vAlign w:val="center"/>
          </w:tcPr>
          <w:p w14:paraId="65B4B57B"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254</w:t>
            </w:r>
          </w:p>
        </w:tc>
        <w:tc>
          <w:tcPr>
            <w:tcW w:w="957" w:type="dxa"/>
            <w:gridSpan w:val="2"/>
            <w:vAlign w:val="center"/>
          </w:tcPr>
          <w:p w14:paraId="60A32BEA"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680</w:t>
            </w:r>
          </w:p>
        </w:tc>
      </w:tr>
      <w:tr w:rsidR="008952BA" w:rsidRPr="006F3E96" w14:paraId="7F6C81E0"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0518D0E7"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2412E84A"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0466257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6,64 %</w:t>
            </w:r>
          </w:p>
        </w:tc>
        <w:tc>
          <w:tcPr>
            <w:tcW w:w="957" w:type="dxa"/>
            <w:tcBorders>
              <w:bottom w:val="single" w:sz="4" w:space="0" w:color="auto"/>
            </w:tcBorders>
            <w:shd w:val="clear" w:color="auto" w:fill="auto"/>
            <w:tcMar>
              <w:top w:w="0" w:type="dxa"/>
              <w:left w:w="108" w:type="dxa"/>
              <w:bottom w:w="0" w:type="dxa"/>
              <w:right w:w="108" w:type="dxa"/>
            </w:tcMar>
            <w:vAlign w:val="center"/>
          </w:tcPr>
          <w:p w14:paraId="5DB8241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6,44 %</w:t>
            </w:r>
          </w:p>
        </w:tc>
        <w:tc>
          <w:tcPr>
            <w:tcW w:w="957" w:type="dxa"/>
            <w:tcBorders>
              <w:bottom w:val="single" w:sz="4" w:space="0" w:color="auto"/>
            </w:tcBorders>
            <w:shd w:val="clear" w:color="auto" w:fill="auto"/>
            <w:tcMar>
              <w:top w:w="0" w:type="dxa"/>
              <w:left w:w="108" w:type="dxa"/>
              <w:bottom w:w="0" w:type="dxa"/>
              <w:right w:w="108" w:type="dxa"/>
            </w:tcMar>
            <w:vAlign w:val="center"/>
          </w:tcPr>
          <w:p w14:paraId="7C4E5D3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8,30 %</w:t>
            </w:r>
          </w:p>
        </w:tc>
        <w:tc>
          <w:tcPr>
            <w:tcW w:w="957" w:type="dxa"/>
            <w:tcBorders>
              <w:bottom w:val="single" w:sz="4" w:space="0" w:color="auto"/>
            </w:tcBorders>
            <w:shd w:val="clear" w:color="auto" w:fill="auto"/>
            <w:tcMar>
              <w:top w:w="0" w:type="dxa"/>
              <w:left w:w="108" w:type="dxa"/>
              <w:bottom w:w="0" w:type="dxa"/>
              <w:right w:w="108" w:type="dxa"/>
            </w:tcMar>
            <w:vAlign w:val="center"/>
          </w:tcPr>
          <w:p w14:paraId="655B5B1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11,39 %</w:t>
            </w:r>
          </w:p>
        </w:tc>
        <w:tc>
          <w:tcPr>
            <w:tcW w:w="956" w:type="dxa"/>
            <w:tcBorders>
              <w:bottom w:val="single" w:sz="4" w:space="0" w:color="auto"/>
            </w:tcBorders>
            <w:shd w:val="clear" w:color="auto" w:fill="auto"/>
            <w:tcMar>
              <w:top w:w="0" w:type="dxa"/>
              <w:left w:w="108" w:type="dxa"/>
              <w:bottom w:w="0" w:type="dxa"/>
              <w:right w:w="108" w:type="dxa"/>
            </w:tcMar>
            <w:vAlign w:val="center"/>
          </w:tcPr>
          <w:p w14:paraId="7CC2D6F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11,29 %</w:t>
            </w:r>
          </w:p>
        </w:tc>
        <w:tc>
          <w:tcPr>
            <w:tcW w:w="957" w:type="dxa"/>
            <w:tcBorders>
              <w:bottom w:val="single" w:sz="4" w:space="0" w:color="auto"/>
            </w:tcBorders>
            <w:shd w:val="clear" w:color="auto" w:fill="auto"/>
            <w:tcMar>
              <w:top w:w="0" w:type="dxa"/>
              <w:left w:w="108" w:type="dxa"/>
              <w:bottom w:w="0" w:type="dxa"/>
              <w:right w:w="108" w:type="dxa"/>
            </w:tcMar>
            <w:vAlign w:val="center"/>
          </w:tcPr>
          <w:p w14:paraId="59BE093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10,00 %</w:t>
            </w:r>
          </w:p>
        </w:tc>
        <w:tc>
          <w:tcPr>
            <w:tcW w:w="957" w:type="dxa"/>
            <w:tcBorders>
              <w:bottom w:val="single" w:sz="4" w:space="0" w:color="auto"/>
            </w:tcBorders>
            <w:vAlign w:val="center"/>
          </w:tcPr>
          <w:p w14:paraId="6A7364A8"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7,16 %</w:t>
            </w:r>
          </w:p>
        </w:tc>
        <w:tc>
          <w:tcPr>
            <w:tcW w:w="957" w:type="dxa"/>
            <w:gridSpan w:val="2"/>
            <w:tcBorders>
              <w:bottom w:val="single" w:sz="4" w:space="0" w:color="auto"/>
            </w:tcBorders>
            <w:vAlign w:val="center"/>
          </w:tcPr>
          <w:p w14:paraId="67E9624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7,93 %</w:t>
            </w:r>
          </w:p>
        </w:tc>
      </w:tr>
      <w:tr w:rsidR="008952BA" w:rsidRPr="006F3E96" w14:paraId="6BF6D017"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00BF7C25"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4</w:t>
            </w:r>
          </w:p>
        </w:tc>
        <w:tc>
          <w:tcPr>
            <w:tcW w:w="992" w:type="dxa"/>
            <w:tcBorders>
              <w:top w:val="single" w:sz="4" w:space="0" w:color="auto"/>
            </w:tcBorders>
            <w:shd w:val="clear" w:color="auto" w:fill="auto"/>
            <w:tcMar>
              <w:top w:w="0" w:type="dxa"/>
              <w:left w:w="108" w:type="dxa"/>
              <w:bottom w:w="0" w:type="dxa"/>
              <w:right w:w="108" w:type="dxa"/>
            </w:tcMar>
          </w:tcPr>
          <w:p w14:paraId="4D0A3E07"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1CFA814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ABC56</w:t>
            </w:r>
          </w:p>
        </w:tc>
        <w:tc>
          <w:tcPr>
            <w:tcW w:w="957" w:type="dxa"/>
            <w:tcBorders>
              <w:top w:val="single" w:sz="4" w:space="0" w:color="auto"/>
            </w:tcBorders>
            <w:shd w:val="clear" w:color="auto" w:fill="auto"/>
            <w:tcMar>
              <w:top w:w="0" w:type="dxa"/>
              <w:left w:w="108" w:type="dxa"/>
              <w:bottom w:w="0" w:type="dxa"/>
              <w:right w:w="108" w:type="dxa"/>
            </w:tcMar>
            <w:vAlign w:val="center"/>
          </w:tcPr>
          <w:p w14:paraId="513EC4A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AAB10</w:t>
            </w:r>
          </w:p>
        </w:tc>
        <w:tc>
          <w:tcPr>
            <w:tcW w:w="957" w:type="dxa"/>
            <w:tcBorders>
              <w:top w:val="single" w:sz="4" w:space="0" w:color="auto"/>
            </w:tcBorders>
            <w:shd w:val="clear" w:color="auto" w:fill="auto"/>
            <w:tcMar>
              <w:top w:w="0" w:type="dxa"/>
              <w:left w:w="108" w:type="dxa"/>
              <w:bottom w:w="0" w:type="dxa"/>
              <w:right w:w="108" w:type="dxa"/>
            </w:tcMar>
            <w:vAlign w:val="center"/>
          </w:tcPr>
          <w:p w14:paraId="700B3386"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957" w:type="dxa"/>
            <w:tcBorders>
              <w:top w:val="single" w:sz="4" w:space="0" w:color="auto"/>
            </w:tcBorders>
            <w:shd w:val="clear" w:color="auto" w:fill="auto"/>
            <w:tcMar>
              <w:top w:w="0" w:type="dxa"/>
              <w:left w:w="108" w:type="dxa"/>
              <w:bottom w:w="0" w:type="dxa"/>
              <w:right w:w="108" w:type="dxa"/>
            </w:tcMar>
            <w:vAlign w:val="center"/>
          </w:tcPr>
          <w:p w14:paraId="78C49B5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956" w:type="dxa"/>
            <w:tcBorders>
              <w:top w:val="single" w:sz="4" w:space="0" w:color="auto"/>
            </w:tcBorders>
            <w:shd w:val="clear" w:color="auto" w:fill="auto"/>
            <w:tcMar>
              <w:top w:w="0" w:type="dxa"/>
              <w:left w:w="108" w:type="dxa"/>
              <w:bottom w:w="0" w:type="dxa"/>
              <w:right w:w="108" w:type="dxa"/>
            </w:tcMar>
            <w:vAlign w:val="center"/>
          </w:tcPr>
          <w:p w14:paraId="2988DFA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ABC36</w:t>
            </w:r>
          </w:p>
        </w:tc>
        <w:tc>
          <w:tcPr>
            <w:tcW w:w="957" w:type="dxa"/>
            <w:tcBorders>
              <w:top w:val="single" w:sz="4" w:space="0" w:color="auto"/>
            </w:tcBorders>
            <w:shd w:val="clear" w:color="auto" w:fill="auto"/>
            <w:tcMar>
              <w:top w:w="0" w:type="dxa"/>
              <w:left w:w="108" w:type="dxa"/>
              <w:bottom w:w="0" w:type="dxa"/>
              <w:right w:w="108" w:type="dxa"/>
            </w:tcMar>
            <w:vAlign w:val="center"/>
          </w:tcPr>
          <w:p w14:paraId="02F9E62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7" w:type="dxa"/>
            <w:tcBorders>
              <w:top w:val="single" w:sz="4" w:space="0" w:color="auto"/>
            </w:tcBorders>
            <w:vAlign w:val="center"/>
          </w:tcPr>
          <w:p w14:paraId="47FF8577"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AAF05</w:t>
            </w:r>
          </w:p>
        </w:tc>
        <w:tc>
          <w:tcPr>
            <w:tcW w:w="957" w:type="dxa"/>
            <w:gridSpan w:val="2"/>
            <w:tcBorders>
              <w:top w:val="single" w:sz="4" w:space="0" w:color="auto"/>
            </w:tcBorders>
            <w:vAlign w:val="center"/>
          </w:tcPr>
          <w:p w14:paraId="30B00684"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ABC26</w:t>
            </w:r>
          </w:p>
        </w:tc>
      </w:tr>
      <w:tr w:rsidR="008952BA" w:rsidRPr="006F3E96" w14:paraId="019A6B44" w14:textId="77777777" w:rsidTr="00361C73">
        <w:tc>
          <w:tcPr>
            <w:tcW w:w="426" w:type="dxa"/>
            <w:vMerge/>
            <w:shd w:val="clear" w:color="auto" w:fill="auto"/>
            <w:tcMar>
              <w:top w:w="0" w:type="dxa"/>
              <w:left w:w="108" w:type="dxa"/>
              <w:bottom w:w="0" w:type="dxa"/>
              <w:right w:w="108" w:type="dxa"/>
            </w:tcMar>
            <w:vAlign w:val="center"/>
          </w:tcPr>
          <w:p w14:paraId="7699EFE6"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0A9539FA"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19DDE33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75</w:t>
            </w:r>
          </w:p>
        </w:tc>
        <w:tc>
          <w:tcPr>
            <w:tcW w:w="957" w:type="dxa"/>
            <w:shd w:val="clear" w:color="auto" w:fill="auto"/>
            <w:tcMar>
              <w:top w:w="0" w:type="dxa"/>
              <w:left w:w="108" w:type="dxa"/>
              <w:bottom w:w="0" w:type="dxa"/>
              <w:right w:w="108" w:type="dxa"/>
            </w:tcMar>
            <w:vAlign w:val="center"/>
          </w:tcPr>
          <w:p w14:paraId="7061B18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64</w:t>
            </w:r>
          </w:p>
        </w:tc>
        <w:tc>
          <w:tcPr>
            <w:tcW w:w="957" w:type="dxa"/>
            <w:shd w:val="clear" w:color="auto" w:fill="auto"/>
            <w:tcMar>
              <w:top w:w="0" w:type="dxa"/>
              <w:left w:w="108" w:type="dxa"/>
              <w:bottom w:w="0" w:type="dxa"/>
              <w:right w:w="108" w:type="dxa"/>
            </w:tcMar>
            <w:vAlign w:val="center"/>
          </w:tcPr>
          <w:p w14:paraId="6EE57DD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65</w:t>
            </w:r>
          </w:p>
        </w:tc>
        <w:tc>
          <w:tcPr>
            <w:tcW w:w="957" w:type="dxa"/>
            <w:shd w:val="clear" w:color="auto" w:fill="auto"/>
            <w:tcMar>
              <w:top w:w="0" w:type="dxa"/>
              <w:left w:w="108" w:type="dxa"/>
              <w:bottom w:w="0" w:type="dxa"/>
              <w:right w:w="108" w:type="dxa"/>
            </w:tcMar>
            <w:vAlign w:val="center"/>
          </w:tcPr>
          <w:p w14:paraId="751A42B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27</w:t>
            </w:r>
          </w:p>
        </w:tc>
        <w:tc>
          <w:tcPr>
            <w:tcW w:w="956" w:type="dxa"/>
            <w:shd w:val="clear" w:color="auto" w:fill="auto"/>
            <w:tcMar>
              <w:top w:w="0" w:type="dxa"/>
              <w:left w:w="108" w:type="dxa"/>
              <w:bottom w:w="0" w:type="dxa"/>
              <w:right w:w="108" w:type="dxa"/>
            </w:tcMar>
            <w:vAlign w:val="center"/>
          </w:tcPr>
          <w:p w14:paraId="0B7DCEE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12</w:t>
            </w:r>
          </w:p>
        </w:tc>
        <w:tc>
          <w:tcPr>
            <w:tcW w:w="957" w:type="dxa"/>
            <w:shd w:val="clear" w:color="auto" w:fill="auto"/>
            <w:tcMar>
              <w:top w:w="0" w:type="dxa"/>
              <w:left w:w="108" w:type="dxa"/>
              <w:bottom w:w="0" w:type="dxa"/>
              <w:right w:w="108" w:type="dxa"/>
            </w:tcMar>
            <w:vAlign w:val="center"/>
          </w:tcPr>
          <w:p w14:paraId="74765F5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w:t>
            </w:r>
          </w:p>
        </w:tc>
        <w:tc>
          <w:tcPr>
            <w:tcW w:w="957" w:type="dxa"/>
            <w:vAlign w:val="center"/>
          </w:tcPr>
          <w:p w14:paraId="7C3438A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228</w:t>
            </w:r>
          </w:p>
        </w:tc>
        <w:tc>
          <w:tcPr>
            <w:tcW w:w="957" w:type="dxa"/>
            <w:gridSpan w:val="2"/>
            <w:vAlign w:val="center"/>
          </w:tcPr>
          <w:p w14:paraId="7A6EA41A"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532</w:t>
            </w:r>
          </w:p>
        </w:tc>
      </w:tr>
      <w:tr w:rsidR="008952BA" w:rsidRPr="006F3E96" w14:paraId="7426AF15"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1C11BFE2"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6FFB1312"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0E179A4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6,22 %</w:t>
            </w:r>
          </w:p>
        </w:tc>
        <w:tc>
          <w:tcPr>
            <w:tcW w:w="957" w:type="dxa"/>
            <w:tcBorders>
              <w:bottom w:val="single" w:sz="4" w:space="0" w:color="auto"/>
            </w:tcBorders>
            <w:shd w:val="clear" w:color="auto" w:fill="auto"/>
            <w:tcMar>
              <w:top w:w="0" w:type="dxa"/>
              <w:left w:w="108" w:type="dxa"/>
              <w:bottom w:w="0" w:type="dxa"/>
              <w:right w:w="108" w:type="dxa"/>
            </w:tcMar>
            <w:vAlign w:val="center"/>
          </w:tcPr>
          <w:p w14:paraId="3A876ED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6,06 %</w:t>
            </w:r>
          </w:p>
        </w:tc>
        <w:tc>
          <w:tcPr>
            <w:tcW w:w="957" w:type="dxa"/>
            <w:tcBorders>
              <w:bottom w:val="single" w:sz="4" w:space="0" w:color="auto"/>
            </w:tcBorders>
            <w:shd w:val="clear" w:color="auto" w:fill="auto"/>
            <w:tcMar>
              <w:top w:w="0" w:type="dxa"/>
              <w:left w:w="108" w:type="dxa"/>
              <w:bottom w:w="0" w:type="dxa"/>
              <w:right w:w="108" w:type="dxa"/>
            </w:tcMar>
            <w:vAlign w:val="center"/>
          </w:tcPr>
          <w:p w14:paraId="78B3F30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8,30 %</w:t>
            </w:r>
          </w:p>
        </w:tc>
        <w:tc>
          <w:tcPr>
            <w:tcW w:w="957" w:type="dxa"/>
            <w:tcBorders>
              <w:bottom w:val="single" w:sz="4" w:space="0" w:color="auto"/>
            </w:tcBorders>
            <w:shd w:val="clear" w:color="auto" w:fill="auto"/>
            <w:tcMar>
              <w:top w:w="0" w:type="dxa"/>
              <w:left w:w="108" w:type="dxa"/>
              <w:bottom w:w="0" w:type="dxa"/>
              <w:right w:w="108" w:type="dxa"/>
            </w:tcMar>
            <w:vAlign w:val="center"/>
          </w:tcPr>
          <w:p w14:paraId="2A7FA4A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7,50 %</w:t>
            </w:r>
          </w:p>
        </w:tc>
        <w:tc>
          <w:tcPr>
            <w:tcW w:w="956" w:type="dxa"/>
            <w:tcBorders>
              <w:bottom w:val="single" w:sz="4" w:space="0" w:color="auto"/>
            </w:tcBorders>
            <w:shd w:val="clear" w:color="auto" w:fill="auto"/>
            <w:tcMar>
              <w:top w:w="0" w:type="dxa"/>
              <w:left w:w="108" w:type="dxa"/>
              <w:bottom w:w="0" w:type="dxa"/>
              <w:right w:w="108" w:type="dxa"/>
            </w:tcMar>
            <w:vAlign w:val="center"/>
          </w:tcPr>
          <w:p w14:paraId="7DDD0C7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9,68 %</w:t>
            </w:r>
          </w:p>
        </w:tc>
        <w:tc>
          <w:tcPr>
            <w:tcW w:w="957" w:type="dxa"/>
            <w:tcBorders>
              <w:bottom w:val="single" w:sz="4" w:space="0" w:color="auto"/>
            </w:tcBorders>
            <w:shd w:val="clear" w:color="auto" w:fill="auto"/>
            <w:tcMar>
              <w:top w:w="0" w:type="dxa"/>
              <w:left w:w="108" w:type="dxa"/>
              <w:bottom w:w="0" w:type="dxa"/>
              <w:right w:w="108" w:type="dxa"/>
            </w:tcMar>
            <w:vAlign w:val="center"/>
          </w:tcPr>
          <w:p w14:paraId="2433EAA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10,00 %</w:t>
            </w:r>
          </w:p>
        </w:tc>
        <w:tc>
          <w:tcPr>
            <w:tcW w:w="957" w:type="dxa"/>
            <w:tcBorders>
              <w:bottom w:val="single" w:sz="4" w:space="0" w:color="auto"/>
            </w:tcBorders>
            <w:vAlign w:val="center"/>
          </w:tcPr>
          <w:p w14:paraId="76BCDB5B"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6,43 %</w:t>
            </w:r>
          </w:p>
        </w:tc>
        <w:tc>
          <w:tcPr>
            <w:tcW w:w="957" w:type="dxa"/>
            <w:gridSpan w:val="2"/>
            <w:tcBorders>
              <w:bottom w:val="single" w:sz="4" w:space="0" w:color="auto"/>
            </w:tcBorders>
            <w:vAlign w:val="center"/>
          </w:tcPr>
          <w:p w14:paraId="46382D17"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6,20 %</w:t>
            </w:r>
          </w:p>
        </w:tc>
      </w:tr>
      <w:tr w:rsidR="008952BA" w:rsidRPr="006F3E96" w14:paraId="2ACF9090"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0B17AFC5"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5</w:t>
            </w:r>
          </w:p>
        </w:tc>
        <w:tc>
          <w:tcPr>
            <w:tcW w:w="992" w:type="dxa"/>
            <w:tcBorders>
              <w:top w:val="single" w:sz="4" w:space="0" w:color="auto"/>
            </w:tcBorders>
            <w:shd w:val="clear" w:color="auto" w:fill="auto"/>
            <w:tcMar>
              <w:top w:w="0" w:type="dxa"/>
              <w:left w:w="108" w:type="dxa"/>
              <w:bottom w:w="0" w:type="dxa"/>
              <w:right w:w="108" w:type="dxa"/>
            </w:tcMar>
          </w:tcPr>
          <w:p w14:paraId="26BEC4DA"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7F92A01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957" w:type="dxa"/>
            <w:tcBorders>
              <w:top w:val="single" w:sz="4" w:space="0" w:color="auto"/>
            </w:tcBorders>
            <w:shd w:val="clear" w:color="auto" w:fill="auto"/>
            <w:tcMar>
              <w:top w:w="0" w:type="dxa"/>
              <w:left w:w="108" w:type="dxa"/>
              <w:bottom w:w="0" w:type="dxa"/>
              <w:right w:w="108" w:type="dxa"/>
            </w:tcMar>
            <w:vAlign w:val="center"/>
          </w:tcPr>
          <w:p w14:paraId="37142B0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957" w:type="dxa"/>
            <w:tcBorders>
              <w:top w:val="single" w:sz="4" w:space="0" w:color="auto"/>
            </w:tcBorders>
            <w:shd w:val="clear" w:color="auto" w:fill="auto"/>
            <w:tcMar>
              <w:top w:w="0" w:type="dxa"/>
              <w:left w:w="108" w:type="dxa"/>
              <w:bottom w:w="0" w:type="dxa"/>
              <w:right w:w="108" w:type="dxa"/>
            </w:tcMar>
            <w:vAlign w:val="center"/>
          </w:tcPr>
          <w:p w14:paraId="1BC2BC6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AAB10</w:t>
            </w:r>
          </w:p>
        </w:tc>
        <w:tc>
          <w:tcPr>
            <w:tcW w:w="957" w:type="dxa"/>
            <w:tcBorders>
              <w:top w:val="single" w:sz="4" w:space="0" w:color="auto"/>
            </w:tcBorders>
            <w:shd w:val="clear" w:color="auto" w:fill="auto"/>
            <w:tcMar>
              <w:top w:w="0" w:type="dxa"/>
              <w:left w:w="108" w:type="dxa"/>
              <w:bottom w:w="0" w:type="dxa"/>
              <w:right w:w="108" w:type="dxa"/>
            </w:tcMar>
            <w:vAlign w:val="center"/>
          </w:tcPr>
          <w:p w14:paraId="18C36D2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AAF20</w:t>
            </w:r>
          </w:p>
        </w:tc>
        <w:tc>
          <w:tcPr>
            <w:tcW w:w="956" w:type="dxa"/>
            <w:tcBorders>
              <w:top w:val="single" w:sz="4" w:space="0" w:color="auto"/>
            </w:tcBorders>
            <w:shd w:val="clear" w:color="auto" w:fill="auto"/>
            <w:tcMar>
              <w:top w:w="0" w:type="dxa"/>
              <w:left w:w="108" w:type="dxa"/>
              <w:bottom w:w="0" w:type="dxa"/>
              <w:right w:w="108" w:type="dxa"/>
            </w:tcMar>
            <w:vAlign w:val="center"/>
          </w:tcPr>
          <w:p w14:paraId="1C3E421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957" w:type="dxa"/>
            <w:tcBorders>
              <w:top w:val="single" w:sz="4" w:space="0" w:color="auto"/>
            </w:tcBorders>
            <w:shd w:val="clear" w:color="auto" w:fill="auto"/>
            <w:tcMar>
              <w:top w:w="0" w:type="dxa"/>
              <w:left w:w="108" w:type="dxa"/>
              <w:bottom w:w="0" w:type="dxa"/>
              <w:right w:w="108" w:type="dxa"/>
            </w:tcMar>
            <w:vAlign w:val="center"/>
          </w:tcPr>
          <w:p w14:paraId="1B7926B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AAE10</w:t>
            </w:r>
          </w:p>
        </w:tc>
        <w:tc>
          <w:tcPr>
            <w:tcW w:w="957" w:type="dxa"/>
            <w:tcBorders>
              <w:top w:val="single" w:sz="4" w:space="0" w:color="auto"/>
            </w:tcBorders>
            <w:vAlign w:val="center"/>
          </w:tcPr>
          <w:p w14:paraId="11CE4E10"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ABC16</w:t>
            </w:r>
          </w:p>
        </w:tc>
        <w:tc>
          <w:tcPr>
            <w:tcW w:w="957" w:type="dxa"/>
            <w:gridSpan w:val="2"/>
            <w:tcBorders>
              <w:top w:val="single" w:sz="4" w:space="0" w:color="auto"/>
            </w:tcBorders>
            <w:vAlign w:val="center"/>
          </w:tcPr>
          <w:p w14:paraId="329575A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AAB10</w:t>
            </w:r>
          </w:p>
        </w:tc>
      </w:tr>
      <w:tr w:rsidR="008952BA" w:rsidRPr="006F3E96" w14:paraId="1DE1D256" w14:textId="77777777" w:rsidTr="00361C73">
        <w:tc>
          <w:tcPr>
            <w:tcW w:w="426" w:type="dxa"/>
            <w:vMerge/>
            <w:shd w:val="clear" w:color="auto" w:fill="auto"/>
            <w:tcMar>
              <w:top w:w="0" w:type="dxa"/>
              <w:left w:w="108" w:type="dxa"/>
              <w:bottom w:w="0" w:type="dxa"/>
              <w:right w:w="108" w:type="dxa"/>
            </w:tcMar>
            <w:vAlign w:val="center"/>
          </w:tcPr>
          <w:p w14:paraId="77E9B8AE"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5C5ED947"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3DC2728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73</w:t>
            </w:r>
          </w:p>
        </w:tc>
        <w:tc>
          <w:tcPr>
            <w:tcW w:w="957" w:type="dxa"/>
            <w:shd w:val="clear" w:color="auto" w:fill="auto"/>
            <w:tcMar>
              <w:top w:w="0" w:type="dxa"/>
              <w:left w:w="108" w:type="dxa"/>
              <w:bottom w:w="0" w:type="dxa"/>
              <w:right w:w="108" w:type="dxa"/>
            </w:tcMar>
            <w:vAlign w:val="center"/>
          </w:tcPr>
          <w:p w14:paraId="67B16B6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59</w:t>
            </w:r>
          </w:p>
        </w:tc>
        <w:tc>
          <w:tcPr>
            <w:tcW w:w="957" w:type="dxa"/>
            <w:shd w:val="clear" w:color="auto" w:fill="auto"/>
            <w:tcMar>
              <w:top w:w="0" w:type="dxa"/>
              <w:left w:w="108" w:type="dxa"/>
              <w:bottom w:w="0" w:type="dxa"/>
              <w:right w:w="108" w:type="dxa"/>
            </w:tcMar>
            <w:vAlign w:val="center"/>
          </w:tcPr>
          <w:p w14:paraId="1C733D7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44</w:t>
            </w:r>
          </w:p>
        </w:tc>
        <w:tc>
          <w:tcPr>
            <w:tcW w:w="957" w:type="dxa"/>
            <w:shd w:val="clear" w:color="auto" w:fill="auto"/>
            <w:tcMar>
              <w:top w:w="0" w:type="dxa"/>
              <w:left w:w="108" w:type="dxa"/>
              <w:bottom w:w="0" w:type="dxa"/>
              <w:right w:w="108" w:type="dxa"/>
            </w:tcMar>
            <w:vAlign w:val="center"/>
          </w:tcPr>
          <w:p w14:paraId="0C0ADF2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12</w:t>
            </w:r>
          </w:p>
        </w:tc>
        <w:tc>
          <w:tcPr>
            <w:tcW w:w="956" w:type="dxa"/>
            <w:shd w:val="clear" w:color="auto" w:fill="auto"/>
            <w:tcMar>
              <w:top w:w="0" w:type="dxa"/>
              <w:left w:w="108" w:type="dxa"/>
              <w:bottom w:w="0" w:type="dxa"/>
              <w:right w:w="108" w:type="dxa"/>
            </w:tcMar>
            <w:vAlign w:val="center"/>
          </w:tcPr>
          <w:p w14:paraId="181F562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w:t>
            </w:r>
          </w:p>
        </w:tc>
        <w:tc>
          <w:tcPr>
            <w:tcW w:w="957" w:type="dxa"/>
            <w:shd w:val="clear" w:color="auto" w:fill="auto"/>
            <w:tcMar>
              <w:top w:w="0" w:type="dxa"/>
              <w:left w:w="108" w:type="dxa"/>
              <w:bottom w:w="0" w:type="dxa"/>
              <w:right w:w="108" w:type="dxa"/>
            </w:tcMar>
            <w:vAlign w:val="center"/>
          </w:tcPr>
          <w:p w14:paraId="0538C32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w:t>
            </w:r>
          </w:p>
        </w:tc>
        <w:tc>
          <w:tcPr>
            <w:tcW w:w="957" w:type="dxa"/>
            <w:vAlign w:val="center"/>
          </w:tcPr>
          <w:p w14:paraId="6DA27BDD"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205</w:t>
            </w:r>
          </w:p>
        </w:tc>
        <w:tc>
          <w:tcPr>
            <w:tcW w:w="957" w:type="dxa"/>
            <w:gridSpan w:val="2"/>
            <w:vAlign w:val="center"/>
          </w:tcPr>
          <w:p w14:paraId="0D76B3F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479</w:t>
            </w:r>
          </w:p>
        </w:tc>
      </w:tr>
      <w:tr w:rsidR="008952BA" w:rsidRPr="006F3E96" w14:paraId="095C91CA"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7B4EE00A"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1BF5E5AF"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43791C6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6,06 %</w:t>
            </w:r>
          </w:p>
        </w:tc>
        <w:tc>
          <w:tcPr>
            <w:tcW w:w="957" w:type="dxa"/>
            <w:tcBorders>
              <w:bottom w:val="single" w:sz="4" w:space="0" w:color="auto"/>
            </w:tcBorders>
            <w:shd w:val="clear" w:color="auto" w:fill="auto"/>
            <w:tcMar>
              <w:top w:w="0" w:type="dxa"/>
              <w:left w:w="108" w:type="dxa"/>
              <w:bottom w:w="0" w:type="dxa"/>
              <w:right w:w="108" w:type="dxa"/>
            </w:tcMar>
            <w:vAlign w:val="center"/>
          </w:tcPr>
          <w:p w14:paraId="18436D3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5,59 %</w:t>
            </w:r>
          </w:p>
        </w:tc>
        <w:tc>
          <w:tcPr>
            <w:tcW w:w="957" w:type="dxa"/>
            <w:tcBorders>
              <w:bottom w:val="single" w:sz="4" w:space="0" w:color="auto"/>
            </w:tcBorders>
            <w:shd w:val="clear" w:color="auto" w:fill="auto"/>
            <w:tcMar>
              <w:top w:w="0" w:type="dxa"/>
              <w:left w:w="108" w:type="dxa"/>
              <w:bottom w:w="0" w:type="dxa"/>
              <w:right w:w="108" w:type="dxa"/>
            </w:tcMar>
            <w:vAlign w:val="center"/>
          </w:tcPr>
          <w:p w14:paraId="6DC2A47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5,62 %</w:t>
            </w:r>
          </w:p>
        </w:tc>
        <w:tc>
          <w:tcPr>
            <w:tcW w:w="957" w:type="dxa"/>
            <w:tcBorders>
              <w:bottom w:val="single" w:sz="4" w:space="0" w:color="auto"/>
            </w:tcBorders>
            <w:shd w:val="clear" w:color="auto" w:fill="auto"/>
            <w:tcMar>
              <w:top w:w="0" w:type="dxa"/>
              <w:left w:w="108" w:type="dxa"/>
              <w:bottom w:w="0" w:type="dxa"/>
              <w:right w:w="108" w:type="dxa"/>
            </w:tcMar>
            <w:vAlign w:val="center"/>
          </w:tcPr>
          <w:p w14:paraId="5F2D156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3,33 %</w:t>
            </w:r>
          </w:p>
        </w:tc>
        <w:tc>
          <w:tcPr>
            <w:tcW w:w="956" w:type="dxa"/>
            <w:tcBorders>
              <w:bottom w:val="single" w:sz="4" w:space="0" w:color="auto"/>
            </w:tcBorders>
            <w:shd w:val="clear" w:color="auto" w:fill="auto"/>
            <w:tcMar>
              <w:top w:w="0" w:type="dxa"/>
              <w:left w:w="108" w:type="dxa"/>
              <w:bottom w:w="0" w:type="dxa"/>
              <w:right w:w="108" w:type="dxa"/>
            </w:tcMar>
            <w:vAlign w:val="center"/>
          </w:tcPr>
          <w:p w14:paraId="5F9A905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4,84 %</w:t>
            </w:r>
          </w:p>
        </w:tc>
        <w:tc>
          <w:tcPr>
            <w:tcW w:w="957" w:type="dxa"/>
            <w:tcBorders>
              <w:bottom w:val="single" w:sz="4" w:space="0" w:color="auto"/>
            </w:tcBorders>
            <w:shd w:val="clear" w:color="auto" w:fill="auto"/>
            <w:tcMar>
              <w:top w:w="0" w:type="dxa"/>
              <w:left w:w="108" w:type="dxa"/>
              <w:bottom w:w="0" w:type="dxa"/>
              <w:right w:w="108" w:type="dxa"/>
            </w:tcMar>
            <w:vAlign w:val="center"/>
          </w:tcPr>
          <w:p w14:paraId="47A052D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5,00 %</w:t>
            </w:r>
          </w:p>
        </w:tc>
        <w:tc>
          <w:tcPr>
            <w:tcW w:w="957" w:type="dxa"/>
            <w:tcBorders>
              <w:bottom w:val="single" w:sz="4" w:space="0" w:color="auto"/>
            </w:tcBorders>
            <w:vAlign w:val="center"/>
          </w:tcPr>
          <w:p w14:paraId="6C96D7E5"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5,78 %</w:t>
            </w:r>
          </w:p>
        </w:tc>
        <w:tc>
          <w:tcPr>
            <w:tcW w:w="957" w:type="dxa"/>
            <w:gridSpan w:val="2"/>
            <w:tcBorders>
              <w:bottom w:val="single" w:sz="4" w:space="0" w:color="auto"/>
            </w:tcBorders>
            <w:vAlign w:val="center"/>
          </w:tcPr>
          <w:p w14:paraId="71E56B9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5,58 %</w:t>
            </w:r>
          </w:p>
        </w:tc>
      </w:tr>
      <w:tr w:rsidR="008952BA" w:rsidRPr="006F3E96" w14:paraId="6EFF6EC8"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3F51AC74"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6</w:t>
            </w:r>
          </w:p>
        </w:tc>
        <w:tc>
          <w:tcPr>
            <w:tcW w:w="992" w:type="dxa"/>
            <w:tcBorders>
              <w:top w:val="single" w:sz="4" w:space="0" w:color="auto"/>
            </w:tcBorders>
            <w:shd w:val="clear" w:color="auto" w:fill="auto"/>
            <w:tcMar>
              <w:top w:w="0" w:type="dxa"/>
              <w:left w:w="108" w:type="dxa"/>
              <w:bottom w:w="0" w:type="dxa"/>
              <w:right w:w="108" w:type="dxa"/>
            </w:tcMar>
          </w:tcPr>
          <w:p w14:paraId="3B51AF37"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47BB98F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AAY00B</w:t>
            </w:r>
          </w:p>
        </w:tc>
        <w:tc>
          <w:tcPr>
            <w:tcW w:w="957" w:type="dxa"/>
            <w:tcBorders>
              <w:top w:val="single" w:sz="4" w:space="0" w:color="auto"/>
            </w:tcBorders>
            <w:shd w:val="clear" w:color="auto" w:fill="auto"/>
            <w:tcMar>
              <w:top w:w="0" w:type="dxa"/>
              <w:left w:w="108" w:type="dxa"/>
              <w:bottom w:w="0" w:type="dxa"/>
              <w:right w:w="108" w:type="dxa"/>
            </w:tcMar>
            <w:vAlign w:val="center"/>
          </w:tcPr>
          <w:p w14:paraId="02E8EAB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AAD10</w:t>
            </w:r>
          </w:p>
        </w:tc>
        <w:tc>
          <w:tcPr>
            <w:tcW w:w="957" w:type="dxa"/>
            <w:tcBorders>
              <w:top w:val="single" w:sz="4" w:space="0" w:color="auto"/>
            </w:tcBorders>
            <w:shd w:val="clear" w:color="auto" w:fill="auto"/>
            <w:tcMar>
              <w:top w:w="0" w:type="dxa"/>
              <w:left w:w="108" w:type="dxa"/>
              <w:bottom w:w="0" w:type="dxa"/>
              <w:right w:w="108" w:type="dxa"/>
            </w:tcMar>
            <w:vAlign w:val="center"/>
          </w:tcPr>
          <w:p w14:paraId="3C8243C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957" w:type="dxa"/>
            <w:tcBorders>
              <w:top w:val="single" w:sz="4" w:space="0" w:color="auto"/>
            </w:tcBorders>
            <w:shd w:val="clear" w:color="auto" w:fill="auto"/>
            <w:tcMar>
              <w:top w:w="0" w:type="dxa"/>
              <w:left w:w="108" w:type="dxa"/>
              <w:bottom w:w="0" w:type="dxa"/>
              <w:right w:w="108" w:type="dxa"/>
            </w:tcMar>
            <w:vAlign w:val="center"/>
          </w:tcPr>
          <w:p w14:paraId="6C6F117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AAF02</w:t>
            </w:r>
          </w:p>
        </w:tc>
        <w:tc>
          <w:tcPr>
            <w:tcW w:w="956" w:type="dxa"/>
            <w:tcBorders>
              <w:top w:val="single" w:sz="4" w:space="0" w:color="auto"/>
            </w:tcBorders>
            <w:shd w:val="clear" w:color="auto" w:fill="auto"/>
            <w:tcMar>
              <w:top w:w="0" w:type="dxa"/>
              <w:left w:w="108" w:type="dxa"/>
              <w:bottom w:w="0" w:type="dxa"/>
              <w:right w:w="108" w:type="dxa"/>
            </w:tcMar>
            <w:vAlign w:val="center"/>
          </w:tcPr>
          <w:p w14:paraId="7BFD1F5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AAD11</w:t>
            </w:r>
          </w:p>
        </w:tc>
        <w:tc>
          <w:tcPr>
            <w:tcW w:w="957" w:type="dxa"/>
            <w:tcBorders>
              <w:top w:val="single" w:sz="4" w:space="0" w:color="auto"/>
            </w:tcBorders>
            <w:shd w:val="clear" w:color="auto" w:fill="auto"/>
            <w:tcMar>
              <w:top w:w="0" w:type="dxa"/>
              <w:left w:w="108" w:type="dxa"/>
              <w:bottom w:w="0" w:type="dxa"/>
              <w:right w:w="108" w:type="dxa"/>
            </w:tcMar>
            <w:vAlign w:val="center"/>
          </w:tcPr>
          <w:p w14:paraId="38A795F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QAB05</w:t>
            </w:r>
          </w:p>
        </w:tc>
        <w:tc>
          <w:tcPr>
            <w:tcW w:w="957" w:type="dxa"/>
            <w:tcBorders>
              <w:top w:val="single" w:sz="4" w:space="0" w:color="auto"/>
            </w:tcBorders>
            <w:vAlign w:val="center"/>
          </w:tcPr>
          <w:p w14:paraId="1031AE8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AAB10</w:t>
            </w:r>
          </w:p>
        </w:tc>
        <w:tc>
          <w:tcPr>
            <w:tcW w:w="957" w:type="dxa"/>
            <w:gridSpan w:val="2"/>
            <w:tcBorders>
              <w:top w:val="single" w:sz="4" w:space="0" w:color="auto"/>
            </w:tcBorders>
            <w:vAlign w:val="center"/>
          </w:tcPr>
          <w:p w14:paraId="5D00490D"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AAK10</w:t>
            </w:r>
          </w:p>
        </w:tc>
      </w:tr>
      <w:tr w:rsidR="008952BA" w:rsidRPr="006F3E96" w14:paraId="13166F0E" w14:textId="77777777" w:rsidTr="00361C73">
        <w:tc>
          <w:tcPr>
            <w:tcW w:w="426" w:type="dxa"/>
            <w:vMerge/>
            <w:shd w:val="clear" w:color="auto" w:fill="auto"/>
            <w:tcMar>
              <w:top w:w="0" w:type="dxa"/>
              <w:left w:w="108" w:type="dxa"/>
              <w:bottom w:w="0" w:type="dxa"/>
              <w:right w:w="108" w:type="dxa"/>
            </w:tcMar>
            <w:vAlign w:val="center"/>
          </w:tcPr>
          <w:p w14:paraId="5849E08C"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2538384C"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78D4827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55</w:t>
            </w:r>
          </w:p>
        </w:tc>
        <w:tc>
          <w:tcPr>
            <w:tcW w:w="957" w:type="dxa"/>
            <w:shd w:val="clear" w:color="auto" w:fill="auto"/>
            <w:tcMar>
              <w:top w:w="0" w:type="dxa"/>
              <w:left w:w="108" w:type="dxa"/>
              <w:bottom w:w="0" w:type="dxa"/>
              <w:right w:w="108" w:type="dxa"/>
            </w:tcMar>
            <w:vAlign w:val="center"/>
          </w:tcPr>
          <w:p w14:paraId="0B9EEF2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57</w:t>
            </w:r>
          </w:p>
        </w:tc>
        <w:tc>
          <w:tcPr>
            <w:tcW w:w="957" w:type="dxa"/>
            <w:shd w:val="clear" w:color="auto" w:fill="auto"/>
            <w:tcMar>
              <w:top w:w="0" w:type="dxa"/>
              <w:left w:w="108" w:type="dxa"/>
              <w:bottom w:w="0" w:type="dxa"/>
              <w:right w:w="108" w:type="dxa"/>
            </w:tcMar>
            <w:vAlign w:val="center"/>
          </w:tcPr>
          <w:p w14:paraId="6B4A24E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44</w:t>
            </w:r>
          </w:p>
        </w:tc>
        <w:tc>
          <w:tcPr>
            <w:tcW w:w="957" w:type="dxa"/>
            <w:shd w:val="clear" w:color="auto" w:fill="auto"/>
            <w:tcMar>
              <w:top w:w="0" w:type="dxa"/>
              <w:left w:w="108" w:type="dxa"/>
              <w:bottom w:w="0" w:type="dxa"/>
              <w:right w:w="108" w:type="dxa"/>
            </w:tcMar>
            <w:vAlign w:val="center"/>
          </w:tcPr>
          <w:p w14:paraId="16769B6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10</w:t>
            </w:r>
          </w:p>
        </w:tc>
        <w:tc>
          <w:tcPr>
            <w:tcW w:w="956" w:type="dxa"/>
            <w:shd w:val="clear" w:color="auto" w:fill="auto"/>
            <w:tcMar>
              <w:top w:w="0" w:type="dxa"/>
              <w:left w:w="108" w:type="dxa"/>
              <w:bottom w:w="0" w:type="dxa"/>
              <w:right w:w="108" w:type="dxa"/>
            </w:tcMar>
            <w:vAlign w:val="center"/>
          </w:tcPr>
          <w:p w14:paraId="5F35281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w:t>
            </w:r>
          </w:p>
        </w:tc>
        <w:tc>
          <w:tcPr>
            <w:tcW w:w="957" w:type="dxa"/>
            <w:shd w:val="clear" w:color="auto" w:fill="auto"/>
            <w:tcMar>
              <w:top w:w="0" w:type="dxa"/>
              <w:left w:w="108" w:type="dxa"/>
              <w:bottom w:w="0" w:type="dxa"/>
              <w:right w:w="108" w:type="dxa"/>
            </w:tcMar>
            <w:vAlign w:val="center"/>
          </w:tcPr>
          <w:p w14:paraId="1550F55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w:t>
            </w:r>
          </w:p>
        </w:tc>
        <w:tc>
          <w:tcPr>
            <w:tcW w:w="957" w:type="dxa"/>
            <w:vAlign w:val="center"/>
          </w:tcPr>
          <w:p w14:paraId="5DE100C4"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200</w:t>
            </w:r>
          </w:p>
        </w:tc>
        <w:tc>
          <w:tcPr>
            <w:tcW w:w="957" w:type="dxa"/>
            <w:gridSpan w:val="2"/>
            <w:vAlign w:val="center"/>
          </w:tcPr>
          <w:p w14:paraId="1BE74A34"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370</w:t>
            </w:r>
          </w:p>
        </w:tc>
      </w:tr>
      <w:tr w:rsidR="008952BA" w:rsidRPr="006F3E96" w14:paraId="3FE18395"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5EAF2E79"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0196AF41"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0CCDF52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4,56 %</w:t>
            </w:r>
          </w:p>
        </w:tc>
        <w:tc>
          <w:tcPr>
            <w:tcW w:w="957" w:type="dxa"/>
            <w:tcBorders>
              <w:bottom w:val="single" w:sz="4" w:space="0" w:color="auto"/>
            </w:tcBorders>
            <w:shd w:val="clear" w:color="auto" w:fill="auto"/>
            <w:tcMar>
              <w:top w:w="0" w:type="dxa"/>
              <w:left w:w="108" w:type="dxa"/>
              <w:bottom w:w="0" w:type="dxa"/>
              <w:right w:w="108" w:type="dxa"/>
            </w:tcMar>
            <w:vAlign w:val="center"/>
          </w:tcPr>
          <w:p w14:paraId="5443B1C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5,40 %</w:t>
            </w:r>
          </w:p>
        </w:tc>
        <w:tc>
          <w:tcPr>
            <w:tcW w:w="957" w:type="dxa"/>
            <w:tcBorders>
              <w:bottom w:val="single" w:sz="4" w:space="0" w:color="auto"/>
            </w:tcBorders>
            <w:shd w:val="clear" w:color="auto" w:fill="auto"/>
            <w:tcMar>
              <w:top w:w="0" w:type="dxa"/>
              <w:left w:w="108" w:type="dxa"/>
              <w:bottom w:w="0" w:type="dxa"/>
              <w:right w:w="108" w:type="dxa"/>
            </w:tcMar>
            <w:vAlign w:val="center"/>
          </w:tcPr>
          <w:p w14:paraId="4407793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5,62 %</w:t>
            </w:r>
          </w:p>
        </w:tc>
        <w:tc>
          <w:tcPr>
            <w:tcW w:w="957" w:type="dxa"/>
            <w:tcBorders>
              <w:bottom w:val="single" w:sz="4" w:space="0" w:color="auto"/>
            </w:tcBorders>
            <w:shd w:val="clear" w:color="auto" w:fill="auto"/>
            <w:tcMar>
              <w:top w:w="0" w:type="dxa"/>
              <w:left w:w="108" w:type="dxa"/>
              <w:bottom w:w="0" w:type="dxa"/>
              <w:right w:w="108" w:type="dxa"/>
            </w:tcMar>
            <w:vAlign w:val="center"/>
          </w:tcPr>
          <w:p w14:paraId="6DC12BC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2,78 %</w:t>
            </w:r>
          </w:p>
        </w:tc>
        <w:tc>
          <w:tcPr>
            <w:tcW w:w="956" w:type="dxa"/>
            <w:tcBorders>
              <w:bottom w:val="single" w:sz="4" w:space="0" w:color="auto"/>
            </w:tcBorders>
            <w:shd w:val="clear" w:color="auto" w:fill="auto"/>
            <w:tcMar>
              <w:top w:w="0" w:type="dxa"/>
              <w:left w:w="108" w:type="dxa"/>
              <w:bottom w:w="0" w:type="dxa"/>
              <w:right w:w="108" w:type="dxa"/>
            </w:tcMar>
            <w:vAlign w:val="center"/>
          </w:tcPr>
          <w:p w14:paraId="26BA8A5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4,03 %</w:t>
            </w:r>
          </w:p>
        </w:tc>
        <w:tc>
          <w:tcPr>
            <w:tcW w:w="957" w:type="dxa"/>
            <w:tcBorders>
              <w:bottom w:val="single" w:sz="4" w:space="0" w:color="auto"/>
            </w:tcBorders>
            <w:shd w:val="clear" w:color="auto" w:fill="auto"/>
            <w:tcMar>
              <w:top w:w="0" w:type="dxa"/>
              <w:left w:w="108" w:type="dxa"/>
              <w:bottom w:w="0" w:type="dxa"/>
              <w:right w:w="108" w:type="dxa"/>
            </w:tcMar>
            <w:vAlign w:val="center"/>
          </w:tcPr>
          <w:p w14:paraId="5D59822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5,00 %</w:t>
            </w:r>
          </w:p>
        </w:tc>
        <w:tc>
          <w:tcPr>
            <w:tcW w:w="957" w:type="dxa"/>
            <w:tcBorders>
              <w:bottom w:val="single" w:sz="4" w:space="0" w:color="auto"/>
            </w:tcBorders>
            <w:vAlign w:val="center"/>
          </w:tcPr>
          <w:p w14:paraId="4DE39AAA"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5,64 %</w:t>
            </w:r>
          </w:p>
        </w:tc>
        <w:tc>
          <w:tcPr>
            <w:tcW w:w="957" w:type="dxa"/>
            <w:gridSpan w:val="2"/>
            <w:tcBorders>
              <w:bottom w:val="single" w:sz="4" w:space="0" w:color="auto"/>
            </w:tcBorders>
            <w:vAlign w:val="center"/>
          </w:tcPr>
          <w:p w14:paraId="2FB14CF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4,31 %</w:t>
            </w:r>
          </w:p>
        </w:tc>
      </w:tr>
      <w:tr w:rsidR="008952BA" w:rsidRPr="006F3E96" w14:paraId="47F1050A"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4981B04A"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7</w:t>
            </w:r>
          </w:p>
        </w:tc>
        <w:tc>
          <w:tcPr>
            <w:tcW w:w="992" w:type="dxa"/>
            <w:tcBorders>
              <w:top w:val="single" w:sz="4" w:space="0" w:color="auto"/>
            </w:tcBorders>
            <w:shd w:val="clear" w:color="auto" w:fill="auto"/>
            <w:tcMar>
              <w:top w:w="0" w:type="dxa"/>
              <w:left w:w="108" w:type="dxa"/>
              <w:bottom w:w="0" w:type="dxa"/>
              <w:right w:w="108" w:type="dxa"/>
            </w:tcMar>
          </w:tcPr>
          <w:p w14:paraId="0F54D376"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444121C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AAF02</w:t>
            </w:r>
          </w:p>
        </w:tc>
        <w:tc>
          <w:tcPr>
            <w:tcW w:w="957" w:type="dxa"/>
            <w:tcBorders>
              <w:top w:val="single" w:sz="4" w:space="0" w:color="auto"/>
            </w:tcBorders>
            <w:shd w:val="clear" w:color="auto" w:fill="auto"/>
            <w:tcMar>
              <w:top w:w="0" w:type="dxa"/>
              <w:left w:w="108" w:type="dxa"/>
              <w:bottom w:w="0" w:type="dxa"/>
              <w:right w:w="108" w:type="dxa"/>
            </w:tcMar>
            <w:vAlign w:val="center"/>
          </w:tcPr>
          <w:p w14:paraId="11B95C7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7" w:type="dxa"/>
            <w:tcBorders>
              <w:top w:val="single" w:sz="4" w:space="0" w:color="auto"/>
            </w:tcBorders>
            <w:shd w:val="clear" w:color="auto" w:fill="auto"/>
            <w:tcMar>
              <w:top w:w="0" w:type="dxa"/>
              <w:left w:w="108" w:type="dxa"/>
              <w:bottom w:w="0" w:type="dxa"/>
              <w:right w:w="108" w:type="dxa"/>
            </w:tcMar>
            <w:vAlign w:val="center"/>
          </w:tcPr>
          <w:p w14:paraId="0F1DB35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957" w:type="dxa"/>
            <w:tcBorders>
              <w:top w:val="single" w:sz="4" w:space="0" w:color="auto"/>
            </w:tcBorders>
            <w:shd w:val="clear" w:color="auto" w:fill="auto"/>
            <w:tcMar>
              <w:top w:w="0" w:type="dxa"/>
              <w:left w:w="108" w:type="dxa"/>
              <w:bottom w:w="0" w:type="dxa"/>
              <w:right w:w="108" w:type="dxa"/>
            </w:tcMar>
            <w:vAlign w:val="center"/>
          </w:tcPr>
          <w:p w14:paraId="01754C6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956" w:type="dxa"/>
            <w:tcBorders>
              <w:top w:val="single" w:sz="4" w:space="0" w:color="auto"/>
            </w:tcBorders>
            <w:shd w:val="clear" w:color="auto" w:fill="auto"/>
            <w:tcMar>
              <w:top w:w="0" w:type="dxa"/>
              <w:left w:w="108" w:type="dxa"/>
              <w:bottom w:w="0" w:type="dxa"/>
              <w:right w:w="108" w:type="dxa"/>
            </w:tcMar>
            <w:vAlign w:val="center"/>
          </w:tcPr>
          <w:p w14:paraId="0C0199D6"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AAB00</w:t>
            </w:r>
          </w:p>
        </w:tc>
        <w:tc>
          <w:tcPr>
            <w:tcW w:w="957" w:type="dxa"/>
            <w:tcBorders>
              <w:top w:val="single" w:sz="4" w:space="0" w:color="auto"/>
            </w:tcBorders>
            <w:shd w:val="clear" w:color="auto" w:fill="auto"/>
            <w:tcMar>
              <w:top w:w="0" w:type="dxa"/>
              <w:left w:w="108" w:type="dxa"/>
              <w:bottom w:w="0" w:type="dxa"/>
              <w:right w:w="108" w:type="dxa"/>
            </w:tcMar>
            <w:vAlign w:val="center"/>
          </w:tcPr>
          <w:p w14:paraId="34776EFA"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top w:val="single" w:sz="4" w:space="0" w:color="auto"/>
            </w:tcBorders>
            <w:vAlign w:val="center"/>
          </w:tcPr>
          <w:p w14:paraId="64E92FB1"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AAK10</w:t>
            </w:r>
          </w:p>
        </w:tc>
        <w:tc>
          <w:tcPr>
            <w:tcW w:w="957" w:type="dxa"/>
            <w:gridSpan w:val="2"/>
            <w:tcBorders>
              <w:top w:val="single" w:sz="4" w:space="0" w:color="auto"/>
            </w:tcBorders>
            <w:vAlign w:val="center"/>
          </w:tcPr>
          <w:p w14:paraId="60D78AB4"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AAB00</w:t>
            </w:r>
          </w:p>
        </w:tc>
      </w:tr>
      <w:tr w:rsidR="008952BA" w:rsidRPr="006F3E96" w14:paraId="47D59BB1" w14:textId="77777777" w:rsidTr="00361C73">
        <w:tc>
          <w:tcPr>
            <w:tcW w:w="426" w:type="dxa"/>
            <w:vMerge/>
            <w:shd w:val="clear" w:color="auto" w:fill="auto"/>
            <w:tcMar>
              <w:top w:w="0" w:type="dxa"/>
              <w:left w:w="108" w:type="dxa"/>
              <w:bottom w:w="0" w:type="dxa"/>
              <w:right w:w="108" w:type="dxa"/>
            </w:tcMar>
            <w:vAlign w:val="center"/>
          </w:tcPr>
          <w:p w14:paraId="045B2ED2"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391FEE21"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18FF388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50</w:t>
            </w:r>
          </w:p>
        </w:tc>
        <w:tc>
          <w:tcPr>
            <w:tcW w:w="957" w:type="dxa"/>
            <w:shd w:val="clear" w:color="auto" w:fill="auto"/>
            <w:tcMar>
              <w:top w:w="0" w:type="dxa"/>
              <w:left w:w="108" w:type="dxa"/>
              <w:bottom w:w="0" w:type="dxa"/>
              <w:right w:w="108" w:type="dxa"/>
            </w:tcMar>
            <w:vAlign w:val="center"/>
          </w:tcPr>
          <w:p w14:paraId="1228C3B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57</w:t>
            </w:r>
          </w:p>
        </w:tc>
        <w:tc>
          <w:tcPr>
            <w:tcW w:w="957" w:type="dxa"/>
            <w:shd w:val="clear" w:color="auto" w:fill="auto"/>
            <w:tcMar>
              <w:top w:w="0" w:type="dxa"/>
              <w:left w:w="108" w:type="dxa"/>
              <w:bottom w:w="0" w:type="dxa"/>
              <w:right w:w="108" w:type="dxa"/>
            </w:tcMar>
            <w:vAlign w:val="center"/>
          </w:tcPr>
          <w:p w14:paraId="40E975E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34</w:t>
            </w:r>
          </w:p>
        </w:tc>
        <w:tc>
          <w:tcPr>
            <w:tcW w:w="957" w:type="dxa"/>
            <w:shd w:val="clear" w:color="auto" w:fill="auto"/>
            <w:tcMar>
              <w:top w:w="0" w:type="dxa"/>
              <w:left w:w="108" w:type="dxa"/>
              <w:bottom w:w="0" w:type="dxa"/>
              <w:right w:w="108" w:type="dxa"/>
            </w:tcMar>
            <w:vAlign w:val="center"/>
          </w:tcPr>
          <w:p w14:paraId="575C4B9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10</w:t>
            </w:r>
          </w:p>
        </w:tc>
        <w:tc>
          <w:tcPr>
            <w:tcW w:w="956" w:type="dxa"/>
            <w:shd w:val="clear" w:color="auto" w:fill="auto"/>
            <w:tcMar>
              <w:top w:w="0" w:type="dxa"/>
              <w:left w:w="108" w:type="dxa"/>
              <w:bottom w:w="0" w:type="dxa"/>
              <w:right w:w="108" w:type="dxa"/>
            </w:tcMar>
            <w:vAlign w:val="center"/>
          </w:tcPr>
          <w:p w14:paraId="0ACD0706"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w:t>
            </w:r>
          </w:p>
        </w:tc>
        <w:tc>
          <w:tcPr>
            <w:tcW w:w="957" w:type="dxa"/>
            <w:shd w:val="clear" w:color="auto" w:fill="auto"/>
            <w:tcMar>
              <w:top w:w="0" w:type="dxa"/>
              <w:left w:w="108" w:type="dxa"/>
              <w:bottom w:w="0" w:type="dxa"/>
              <w:right w:w="108" w:type="dxa"/>
            </w:tcMar>
            <w:vAlign w:val="center"/>
          </w:tcPr>
          <w:p w14:paraId="76932DDE"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vAlign w:val="center"/>
          </w:tcPr>
          <w:p w14:paraId="0753A2CD"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188</w:t>
            </w:r>
          </w:p>
        </w:tc>
        <w:tc>
          <w:tcPr>
            <w:tcW w:w="957" w:type="dxa"/>
            <w:gridSpan w:val="2"/>
            <w:vAlign w:val="center"/>
          </w:tcPr>
          <w:p w14:paraId="2E993D68"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272</w:t>
            </w:r>
          </w:p>
        </w:tc>
      </w:tr>
      <w:tr w:rsidR="008952BA" w:rsidRPr="006F3E96" w14:paraId="39026E2C"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68C2B821"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111EBA3C"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62DB4704"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4,15 %</w:t>
            </w:r>
          </w:p>
        </w:tc>
        <w:tc>
          <w:tcPr>
            <w:tcW w:w="957" w:type="dxa"/>
            <w:tcBorders>
              <w:bottom w:val="single" w:sz="4" w:space="0" w:color="auto"/>
            </w:tcBorders>
            <w:shd w:val="clear" w:color="auto" w:fill="auto"/>
            <w:tcMar>
              <w:top w:w="0" w:type="dxa"/>
              <w:left w:w="108" w:type="dxa"/>
              <w:bottom w:w="0" w:type="dxa"/>
              <w:right w:w="108" w:type="dxa"/>
            </w:tcMar>
            <w:vAlign w:val="center"/>
          </w:tcPr>
          <w:p w14:paraId="11405FA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5,40 %</w:t>
            </w:r>
          </w:p>
        </w:tc>
        <w:tc>
          <w:tcPr>
            <w:tcW w:w="957" w:type="dxa"/>
            <w:tcBorders>
              <w:bottom w:val="single" w:sz="4" w:space="0" w:color="auto"/>
            </w:tcBorders>
            <w:shd w:val="clear" w:color="auto" w:fill="auto"/>
            <w:tcMar>
              <w:top w:w="0" w:type="dxa"/>
              <w:left w:w="108" w:type="dxa"/>
              <w:bottom w:w="0" w:type="dxa"/>
              <w:right w:w="108" w:type="dxa"/>
            </w:tcMar>
            <w:vAlign w:val="center"/>
          </w:tcPr>
          <w:p w14:paraId="6DA1BB5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4,34 %</w:t>
            </w:r>
          </w:p>
        </w:tc>
        <w:tc>
          <w:tcPr>
            <w:tcW w:w="957" w:type="dxa"/>
            <w:tcBorders>
              <w:bottom w:val="single" w:sz="4" w:space="0" w:color="auto"/>
            </w:tcBorders>
            <w:shd w:val="clear" w:color="auto" w:fill="auto"/>
            <w:tcMar>
              <w:top w:w="0" w:type="dxa"/>
              <w:left w:w="108" w:type="dxa"/>
              <w:bottom w:w="0" w:type="dxa"/>
              <w:right w:w="108" w:type="dxa"/>
            </w:tcMar>
            <w:vAlign w:val="center"/>
          </w:tcPr>
          <w:p w14:paraId="709DE61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2,78 %</w:t>
            </w:r>
          </w:p>
        </w:tc>
        <w:tc>
          <w:tcPr>
            <w:tcW w:w="956" w:type="dxa"/>
            <w:tcBorders>
              <w:bottom w:val="single" w:sz="4" w:space="0" w:color="auto"/>
            </w:tcBorders>
            <w:shd w:val="clear" w:color="auto" w:fill="auto"/>
            <w:tcMar>
              <w:top w:w="0" w:type="dxa"/>
              <w:left w:w="108" w:type="dxa"/>
              <w:bottom w:w="0" w:type="dxa"/>
              <w:right w:w="108" w:type="dxa"/>
            </w:tcMar>
            <w:vAlign w:val="center"/>
          </w:tcPr>
          <w:p w14:paraId="7491757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2,42 %</w:t>
            </w:r>
          </w:p>
        </w:tc>
        <w:tc>
          <w:tcPr>
            <w:tcW w:w="957" w:type="dxa"/>
            <w:tcBorders>
              <w:bottom w:val="single" w:sz="4" w:space="0" w:color="auto"/>
            </w:tcBorders>
            <w:shd w:val="clear" w:color="auto" w:fill="auto"/>
            <w:tcMar>
              <w:top w:w="0" w:type="dxa"/>
              <w:left w:w="108" w:type="dxa"/>
              <w:bottom w:w="0" w:type="dxa"/>
              <w:right w:w="108" w:type="dxa"/>
            </w:tcMar>
            <w:vAlign w:val="center"/>
          </w:tcPr>
          <w:p w14:paraId="0B5375F4"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bottom w:val="single" w:sz="4" w:space="0" w:color="auto"/>
            </w:tcBorders>
            <w:vAlign w:val="center"/>
          </w:tcPr>
          <w:p w14:paraId="1BE0B58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5,30 %</w:t>
            </w:r>
          </w:p>
        </w:tc>
        <w:tc>
          <w:tcPr>
            <w:tcW w:w="957" w:type="dxa"/>
            <w:gridSpan w:val="2"/>
            <w:tcBorders>
              <w:bottom w:val="single" w:sz="4" w:space="0" w:color="auto"/>
            </w:tcBorders>
            <w:vAlign w:val="center"/>
          </w:tcPr>
          <w:p w14:paraId="16A0FC7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3,17 %</w:t>
            </w:r>
          </w:p>
        </w:tc>
      </w:tr>
      <w:tr w:rsidR="008952BA" w:rsidRPr="006F3E96" w14:paraId="51094B74"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2D495B03"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8</w:t>
            </w:r>
          </w:p>
        </w:tc>
        <w:tc>
          <w:tcPr>
            <w:tcW w:w="992" w:type="dxa"/>
            <w:tcBorders>
              <w:top w:val="single" w:sz="4" w:space="0" w:color="auto"/>
            </w:tcBorders>
            <w:shd w:val="clear" w:color="auto" w:fill="auto"/>
            <w:tcMar>
              <w:top w:w="0" w:type="dxa"/>
              <w:left w:w="108" w:type="dxa"/>
              <w:bottom w:w="0" w:type="dxa"/>
              <w:right w:w="108" w:type="dxa"/>
            </w:tcMar>
          </w:tcPr>
          <w:p w14:paraId="72355170"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02821D3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AAB00</w:t>
            </w:r>
          </w:p>
        </w:tc>
        <w:tc>
          <w:tcPr>
            <w:tcW w:w="957" w:type="dxa"/>
            <w:tcBorders>
              <w:top w:val="single" w:sz="4" w:space="0" w:color="auto"/>
            </w:tcBorders>
            <w:shd w:val="clear" w:color="auto" w:fill="auto"/>
            <w:tcMar>
              <w:top w:w="0" w:type="dxa"/>
              <w:left w:w="108" w:type="dxa"/>
              <w:bottom w:w="0" w:type="dxa"/>
              <w:right w:w="108" w:type="dxa"/>
            </w:tcMar>
            <w:vAlign w:val="center"/>
          </w:tcPr>
          <w:p w14:paraId="54A8883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AAB00</w:t>
            </w:r>
          </w:p>
        </w:tc>
        <w:tc>
          <w:tcPr>
            <w:tcW w:w="957" w:type="dxa"/>
            <w:tcBorders>
              <w:top w:val="single" w:sz="4" w:space="0" w:color="auto"/>
            </w:tcBorders>
            <w:shd w:val="clear" w:color="auto" w:fill="auto"/>
            <w:tcMar>
              <w:top w:w="0" w:type="dxa"/>
              <w:left w:w="108" w:type="dxa"/>
              <w:bottom w:w="0" w:type="dxa"/>
              <w:right w:w="108" w:type="dxa"/>
            </w:tcMar>
            <w:vAlign w:val="center"/>
          </w:tcPr>
          <w:p w14:paraId="607DDA9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AAF02</w:t>
            </w:r>
          </w:p>
        </w:tc>
        <w:tc>
          <w:tcPr>
            <w:tcW w:w="957" w:type="dxa"/>
            <w:tcBorders>
              <w:top w:val="single" w:sz="4" w:space="0" w:color="auto"/>
            </w:tcBorders>
            <w:shd w:val="clear" w:color="auto" w:fill="auto"/>
            <w:tcMar>
              <w:top w:w="0" w:type="dxa"/>
              <w:left w:w="108" w:type="dxa"/>
              <w:bottom w:w="0" w:type="dxa"/>
              <w:right w:w="108" w:type="dxa"/>
            </w:tcMar>
            <w:vAlign w:val="center"/>
          </w:tcPr>
          <w:p w14:paraId="5738412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AAB10</w:t>
            </w:r>
          </w:p>
        </w:tc>
        <w:tc>
          <w:tcPr>
            <w:tcW w:w="956" w:type="dxa"/>
            <w:tcBorders>
              <w:top w:val="single" w:sz="4" w:space="0" w:color="auto"/>
            </w:tcBorders>
            <w:shd w:val="clear" w:color="auto" w:fill="auto"/>
            <w:tcMar>
              <w:top w:w="0" w:type="dxa"/>
              <w:left w:w="108" w:type="dxa"/>
              <w:bottom w:w="0" w:type="dxa"/>
              <w:right w:w="108" w:type="dxa"/>
            </w:tcMar>
            <w:vAlign w:val="center"/>
          </w:tcPr>
          <w:p w14:paraId="24275A2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AAK10</w:t>
            </w:r>
          </w:p>
        </w:tc>
        <w:tc>
          <w:tcPr>
            <w:tcW w:w="957" w:type="dxa"/>
            <w:tcBorders>
              <w:top w:val="single" w:sz="4" w:space="0" w:color="auto"/>
            </w:tcBorders>
            <w:shd w:val="clear" w:color="auto" w:fill="auto"/>
            <w:tcMar>
              <w:top w:w="0" w:type="dxa"/>
              <w:left w:w="108" w:type="dxa"/>
              <w:bottom w:w="0" w:type="dxa"/>
              <w:right w:w="108" w:type="dxa"/>
            </w:tcMar>
            <w:vAlign w:val="center"/>
          </w:tcPr>
          <w:p w14:paraId="14B9F80A"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top w:val="single" w:sz="4" w:space="0" w:color="auto"/>
            </w:tcBorders>
            <w:vAlign w:val="center"/>
          </w:tcPr>
          <w:p w14:paraId="3D6D4CC2"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AAB00</w:t>
            </w:r>
          </w:p>
        </w:tc>
        <w:tc>
          <w:tcPr>
            <w:tcW w:w="957" w:type="dxa"/>
            <w:gridSpan w:val="2"/>
            <w:tcBorders>
              <w:top w:val="single" w:sz="4" w:space="0" w:color="auto"/>
            </w:tcBorders>
            <w:vAlign w:val="center"/>
          </w:tcPr>
          <w:p w14:paraId="25268000"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AAY00B</w:t>
            </w:r>
          </w:p>
        </w:tc>
      </w:tr>
      <w:tr w:rsidR="008952BA" w:rsidRPr="006F3E96" w14:paraId="65903D75" w14:textId="77777777" w:rsidTr="00361C73">
        <w:tc>
          <w:tcPr>
            <w:tcW w:w="426" w:type="dxa"/>
            <w:vMerge/>
            <w:shd w:val="clear" w:color="auto" w:fill="auto"/>
            <w:tcMar>
              <w:top w:w="0" w:type="dxa"/>
              <w:left w:w="108" w:type="dxa"/>
              <w:bottom w:w="0" w:type="dxa"/>
              <w:right w:w="108" w:type="dxa"/>
            </w:tcMar>
            <w:vAlign w:val="center"/>
          </w:tcPr>
          <w:p w14:paraId="6CA0779B"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631966AC"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6084CDF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45</w:t>
            </w:r>
          </w:p>
        </w:tc>
        <w:tc>
          <w:tcPr>
            <w:tcW w:w="957" w:type="dxa"/>
            <w:shd w:val="clear" w:color="auto" w:fill="auto"/>
            <w:tcMar>
              <w:top w:w="0" w:type="dxa"/>
              <w:left w:w="108" w:type="dxa"/>
              <w:bottom w:w="0" w:type="dxa"/>
              <w:right w:w="108" w:type="dxa"/>
            </w:tcMar>
            <w:vAlign w:val="center"/>
          </w:tcPr>
          <w:p w14:paraId="61DD813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54</w:t>
            </w:r>
          </w:p>
        </w:tc>
        <w:tc>
          <w:tcPr>
            <w:tcW w:w="957" w:type="dxa"/>
            <w:shd w:val="clear" w:color="auto" w:fill="auto"/>
            <w:tcMar>
              <w:top w:w="0" w:type="dxa"/>
              <w:left w:w="108" w:type="dxa"/>
              <w:bottom w:w="0" w:type="dxa"/>
              <w:right w:w="108" w:type="dxa"/>
            </w:tcMar>
            <w:vAlign w:val="center"/>
          </w:tcPr>
          <w:p w14:paraId="09B440E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25</w:t>
            </w:r>
          </w:p>
        </w:tc>
        <w:tc>
          <w:tcPr>
            <w:tcW w:w="957" w:type="dxa"/>
            <w:shd w:val="clear" w:color="auto" w:fill="auto"/>
            <w:tcMar>
              <w:top w:w="0" w:type="dxa"/>
              <w:left w:w="108" w:type="dxa"/>
              <w:bottom w:w="0" w:type="dxa"/>
              <w:right w:w="108" w:type="dxa"/>
            </w:tcMar>
            <w:vAlign w:val="center"/>
          </w:tcPr>
          <w:p w14:paraId="632AB0C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9</w:t>
            </w:r>
          </w:p>
        </w:tc>
        <w:tc>
          <w:tcPr>
            <w:tcW w:w="956" w:type="dxa"/>
            <w:shd w:val="clear" w:color="auto" w:fill="auto"/>
            <w:tcMar>
              <w:top w:w="0" w:type="dxa"/>
              <w:left w:w="108" w:type="dxa"/>
              <w:bottom w:w="0" w:type="dxa"/>
              <w:right w:w="108" w:type="dxa"/>
            </w:tcMar>
            <w:vAlign w:val="center"/>
          </w:tcPr>
          <w:p w14:paraId="77CD0B2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w:t>
            </w:r>
          </w:p>
        </w:tc>
        <w:tc>
          <w:tcPr>
            <w:tcW w:w="957" w:type="dxa"/>
            <w:shd w:val="clear" w:color="auto" w:fill="auto"/>
            <w:tcMar>
              <w:top w:w="0" w:type="dxa"/>
              <w:left w:w="108" w:type="dxa"/>
              <w:bottom w:w="0" w:type="dxa"/>
              <w:right w:w="108" w:type="dxa"/>
            </w:tcMar>
            <w:vAlign w:val="center"/>
          </w:tcPr>
          <w:p w14:paraId="1032965E"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vAlign w:val="center"/>
          </w:tcPr>
          <w:p w14:paraId="7FBF3F87"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129</w:t>
            </w:r>
          </w:p>
        </w:tc>
        <w:tc>
          <w:tcPr>
            <w:tcW w:w="957" w:type="dxa"/>
            <w:gridSpan w:val="2"/>
            <w:vAlign w:val="center"/>
          </w:tcPr>
          <w:p w14:paraId="66F524C3"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242</w:t>
            </w:r>
          </w:p>
        </w:tc>
      </w:tr>
      <w:tr w:rsidR="008952BA" w:rsidRPr="006F3E96" w14:paraId="614F7D3E"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69928B91"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36012041"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643F2AA3"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3,73 %</w:t>
            </w:r>
          </w:p>
        </w:tc>
        <w:tc>
          <w:tcPr>
            <w:tcW w:w="957" w:type="dxa"/>
            <w:tcBorders>
              <w:bottom w:val="single" w:sz="4" w:space="0" w:color="auto"/>
            </w:tcBorders>
            <w:shd w:val="clear" w:color="auto" w:fill="auto"/>
            <w:tcMar>
              <w:top w:w="0" w:type="dxa"/>
              <w:left w:w="108" w:type="dxa"/>
              <w:bottom w:w="0" w:type="dxa"/>
              <w:right w:w="108" w:type="dxa"/>
            </w:tcMar>
            <w:vAlign w:val="center"/>
          </w:tcPr>
          <w:p w14:paraId="6653A4E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5,11 %</w:t>
            </w:r>
          </w:p>
        </w:tc>
        <w:tc>
          <w:tcPr>
            <w:tcW w:w="957" w:type="dxa"/>
            <w:tcBorders>
              <w:bottom w:val="single" w:sz="4" w:space="0" w:color="auto"/>
            </w:tcBorders>
            <w:shd w:val="clear" w:color="auto" w:fill="auto"/>
            <w:tcMar>
              <w:top w:w="0" w:type="dxa"/>
              <w:left w:w="108" w:type="dxa"/>
              <w:bottom w:w="0" w:type="dxa"/>
              <w:right w:w="108" w:type="dxa"/>
            </w:tcMar>
            <w:vAlign w:val="center"/>
          </w:tcPr>
          <w:p w14:paraId="31EAFFA6"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3,19 %</w:t>
            </w:r>
          </w:p>
        </w:tc>
        <w:tc>
          <w:tcPr>
            <w:tcW w:w="957" w:type="dxa"/>
            <w:tcBorders>
              <w:bottom w:val="single" w:sz="4" w:space="0" w:color="auto"/>
            </w:tcBorders>
            <w:shd w:val="clear" w:color="auto" w:fill="auto"/>
            <w:tcMar>
              <w:top w:w="0" w:type="dxa"/>
              <w:left w:w="108" w:type="dxa"/>
              <w:bottom w:w="0" w:type="dxa"/>
              <w:right w:w="108" w:type="dxa"/>
            </w:tcMar>
            <w:vAlign w:val="center"/>
          </w:tcPr>
          <w:p w14:paraId="1F5E5E3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2,50 %</w:t>
            </w:r>
          </w:p>
        </w:tc>
        <w:tc>
          <w:tcPr>
            <w:tcW w:w="956" w:type="dxa"/>
            <w:tcBorders>
              <w:bottom w:val="single" w:sz="4" w:space="0" w:color="auto"/>
            </w:tcBorders>
            <w:shd w:val="clear" w:color="auto" w:fill="auto"/>
            <w:tcMar>
              <w:top w:w="0" w:type="dxa"/>
              <w:left w:w="108" w:type="dxa"/>
              <w:bottom w:w="0" w:type="dxa"/>
              <w:right w:w="108" w:type="dxa"/>
            </w:tcMar>
            <w:vAlign w:val="center"/>
          </w:tcPr>
          <w:p w14:paraId="0250644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2,42 %</w:t>
            </w:r>
          </w:p>
        </w:tc>
        <w:tc>
          <w:tcPr>
            <w:tcW w:w="957" w:type="dxa"/>
            <w:tcBorders>
              <w:bottom w:val="single" w:sz="4" w:space="0" w:color="auto"/>
            </w:tcBorders>
            <w:shd w:val="clear" w:color="auto" w:fill="auto"/>
            <w:tcMar>
              <w:top w:w="0" w:type="dxa"/>
              <w:left w:w="108" w:type="dxa"/>
              <w:bottom w:w="0" w:type="dxa"/>
              <w:right w:w="108" w:type="dxa"/>
            </w:tcMar>
            <w:vAlign w:val="center"/>
          </w:tcPr>
          <w:p w14:paraId="6124CA64"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bottom w:val="single" w:sz="4" w:space="0" w:color="auto"/>
            </w:tcBorders>
            <w:vAlign w:val="center"/>
          </w:tcPr>
          <w:p w14:paraId="5B75582A"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3,64 %</w:t>
            </w:r>
          </w:p>
        </w:tc>
        <w:tc>
          <w:tcPr>
            <w:tcW w:w="957" w:type="dxa"/>
            <w:gridSpan w:val="2"/>
            <w:tcBorders>
              <w:bottom w:val="single" w:sz="4" w:space="0" w:color="auto"/>
            </w:tcBorders>
            <w:vAlign w:val="center"/>
          </w:tcPr>
          <w:p w14:paraId="3FC41B13"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2,82 %</w:t>
            </w:r>
          </w:p>
        </w:tc>
      </w:tr>
      <w:tr w:rsidR="008952BA" w:rsidRPr="006F3E96" w14:paraId="2332F73B"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4184AF74"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9</w:t>
            </w:r>
          </w:p>
        </w:tc>
        <w:tc>
          <w:tcPr>
            <w:tcW w:w="992" w:type="dxa"/>
            <w:tcBorders>
              <w:top w:val="single" w:sz="4" w:space="0" w:color="auto"/>
            </w:tcBorders>
            <w:shd w:val="clear" w:color="auto" w:fill="auto"/>
            <w:tcMar>
              <w:top w:w="0" w:type="dxa"/>
              <w:left w:w="108" w:type="dxa"/>
              <w:bottom w:w="0" w:type="dxa"/>
              <w:right w:w="108" w:type="dxa"/>
            </w:tcMar>
          </w:tcPr>
          <w:p w14:paraId="1A4BDF9E"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6BCE682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AAF05</w:t>
            </w:r>
          </w:p>
        </w:tc>
        <w:tc>
          <w:tcPr>
            <w:tcW w:w="957" w:type="dxa"/>
            <w:tcBorders>
              <w:top w:val="single" w:sz="4" w:space="0" w:color="auto"/>
            </w:tcBorders>
            <w:shd w:val="clear" w:color="auto" w:fill="auto"/>
            <w:tcMar>
              <w:top w:w="0" w:type="dxa"/>
              <w:left w:w="108" w:type="dxa"/>
              <w:bottom w:w="0" w:type="dxa"/>
              <w:right w:w="108" w:type="dxa"/>
            </w:tcMar>
            <w:vAlign w:val="center"/>
          </w:tcPr>
          <w:p w14:paraId="687E32AC"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AAF02</w:t>
            </w:r>
          </w:p>
        </w:tc>
        <w:tc>
          <w:tcPr>
            <w:tcW w:w="957" w:type="dxa"/>
            <w:tcBorders>
              <w:top w:val="single" w:sz="4" w:space="0" w:color="auto"/>
            </w:tcBorders>
            <w:shd w:val="clear" w:color="auto" w:fill="auto"/>
            <w:tcMar>
              <w:top w:w="0" w:type="dxa"/>
              <w:left w:w="108" w:type="dxa"/>
              <w:bottom w:w="0" w:type="dxa"/>
              <w:right w:w="108" w:type="dxa"/>
            </w:tcMar>
            <w:vAlign w:val="center"/>
          </w:tcPr>
          <w:p w14:paraId="4C6AEB9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AAB00</w:t>
            </w:r>
          </w:p>
        </w:tc>
        <w:tc>
          <w:tcPr>
            <w:tcW w:w="957" w:type="dxa"/>
            <w:tcBorders>
              <w:top w:val="single" w:sz="4" w:space="0" w:color="auto"/>
            </w:tcBorders>
            <w:shd w:val="clear" w:color="auto" w:fill="auto"/>
            <w:tcMar>
              <w:top w:w="0" w:type="dxa"/>
              <w:left w:w="108" w:type="dxa"/>
              <w:bottom w:w="0" w:type="dxa"/>
              <w:right w:w="108" w:type="dxa"/>
            </w:tcMar>
            <w:vAlign w:val="center"/>
          </w:tcPr>
          <w:p w14:paraId="3CDCEA6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ABC16</w:t>
            </w:r>
          </w:p>
        </w:tc>
        <w:tc>
          <w:tcPr>
            <w:tcW w:w="956" w:type="dxa"/>
            <w:tcBorders>
              <w:top w:val="single" w:sz="4" w:space="0" w:color="auto"/>
            </w:tcBorders>
            <w:shd w:val="clear" w:color="auto" w:fill="auto"/>
            <w:tcMar>
              <w:top w:w="0" w:type="dxa"/>
              <w:left w:w="108" w:type="dxa"/>
              <w:bottom w:w="0" w:type="dxa"/>
              <w:right w:w="108" w:type="dxa"/>
            </w:tcMar>
            <w:vAlign w:val="center"/>
          </w:tcPr>
          <w:p w14:paraId="0219568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AAY00B</w:t>
            </w:r>
          </w:p>
        </w:tc>
        <w:tc>
          <w:tcPr>
            <w:tcW w:w="957" w:type="dxa"/>
            <w:tcBorders>
              <w:top w:val="single" w:sz="4" w:space="0" w:color="auto"/>
            </w:tcBorders>
            <w:shd w:val="clear" w:color="auto" w:fill="auto"/>
            <w:tcMar>
              <w:top w:w="0" w:type="dxa"/>
              <w:left w:w="108" w:type="dxa"/>
              <w:bottom w:w="0" w:type="dxa"/>
              <w:right w:w="108" w:type="dxa"/>
            </w:tcMar>
            <w:vAlign w:val="center"/>
          </w:tcPr>
          <w:p w14:paraId="21182140"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top w:val="single" w:sz="4" w:space="0" w:color="auto"/>
            </w:tcBorders>
            <w:vAlign w:val="center"/>
          </w:tcPr>
          <w:p w14:paraId="35C0694C"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AAF02</w:t>
            </w:r>
          </w:p>
        </w:tc>
        <w:tc>
          <w:tcPr>
            <w:tcW w:w="957" w:type="dxa"/>
            <w:gridSpan w:val="2"/>
            <w:tcBorders>
              <w:top w:val="single" w:sz="4" w:space="0" w:color="auto"/>
            </w:tcBorders>
            <w:vAlign w:val="center"/>
          </w:tcPr>
          <w:p w14:paraId="3194594F"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ABC56</w:t>
            </w:r>
          </w:p>
        </w:tc>
      </w:tr>
      <w:tr w:rsidR="008952BA" w:rsidRPr="006F3E96" w14:paraId="62731E9A" w14:textId="77777777" w:rsidTr="00361C73">
        <w:tc>
          <w:tcPr>
            <w:tcW w:w="426" w:type="dxa"/>
            <w:vMerge/>
            <w:shd w:val="clear" w:color="auto" w:fill="auto"/>
            <w:tcMar>
              <w:top w:w="0" w:type="dxa"/>
              <w:left w:w="108" w:type="dxa"/>
              <w:bottom w:w="0" w:type="dxa"/>
              <w:right w:w="108" w:type="dxa"/>
            </w:tcMar>
            <w:vAlign w:val="center"/>
          </w:tcPr>
          <w:p w14:paraId="75434981"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3167C71C"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754E50B7"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45</w:t>
            </w:r>
          </w:p>
        </w:tc>
        <w:tc>
          <w:tcPr>
            <w:tcW w:w="957" w:type="dxa"/>
            <w:shd w:val="clear" w:color="auto" w:fill="auto"/>
            <w:tcMar>
              <w:top w:w="0" w:type="dxa"/>
              <w:left w:w="108" w:type="dxa"/>
              <w:bottom w:w="0" w:type="dxa"/>
              <w:right w:w="108" w:type="dxa"/>
            </w:tcMar>
            <w:vAlign w:val="center"/>
          </w:tcPr>
          <w:p w14:paraId="587B6AA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40</w:t>
            </w:r>
          </w:p>
        </w:tc>
        <w:tc>
          <w:tcPr>
            <w:tcW w:w="957" w:type="dxa"/>
            <w:shd w:val="clear" w:color="auto" w:fill="auto"/>
            <w:tcMar>
              <w:top w:w="0" w:type="dxa"/>
              <w:left w:w="108" w:type="dxa"/>
              <w:bottom w:w="0" w:type="dxa"/>
              <w:right w:w="108" w:type="dxa"/>
            </w:tcMar>
            <w:vAlign w:val="center"/>
          </w:tcPr>
          <w:p w14:paraId="11B6569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23</w:t>
            </w:r>
          </w:p>
        </w:tc>
        <w:tc>
          <w:tcPr>
            <w:tcW w:w="957" w:type="dxa"/>
            <w:shd w:val="clear" w:color="auto" w:fill="auto"/>
            <w:tcMar>
              <w:top w:w="0" w:type="dxa"/>
              <w:left w:w="108" w:type="dxa"/>
              <w:bottom w:w="0" w:type="dxa"/>
              <w:right w:w="108" w:type="dxa"/>
            </w:tcMar>
            <w:vAlign w:val="center"/>
          </w:tcPr>
          <w:p w14:paraId="1B23B55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9</w:t>
            </w:r>
          </w:p>
        </w:tc>
        <w:tc>
          <w:tcPr>
            <w:tcW w:w="956" w:type="dxa"/>
            <w:shd w:val="clear" w:color="auto" w:fill="auto"/>
            <w:tcMar>
              <w:top w:w="0" w:type="dxa"/>
              <w:left w:w="108" w:type="dxa"/>
              <w:bottom w:w="0" w:type="dxa"/>
              <w:right w:w="108" w:type="dxa"/>
            </w:tcMar>
            <w:vAlign w:val="center"/>
          </w:tcPr>
          <w:p w14:paraId="43F1B5E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w:t>
            </w:r>
          </w:p>
        </w:tc>
        <w:tc>
          <w:tcPr>
            <w:tcW w:w="957" w:type="dxa"/>
            <w:shd w:val="clear" w:color="auto" w:fill="auto"/>
            <w:tcMar>
              <w:top w:w="0" w:type="dxa"/>
              <w:left w:w="108" w:type="dxa"/>
              <w:bottom w:w="0" w:type="dxa"/>
              <w:right w:w="108" w:type="dxa"/>
            </w:tcMar>
            <w:vAlign w:val="center"/>
          </w:tcPr>
          <w:p w14:paraId="2ADD630C"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vAlign w:val="center"/>
          </w:tcPr>
          <w:p w14:paraId="0A2D994E"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127</w:t>
            </w:r>
          </w:p>
        </w:tc>
        <w:tc>
          <w:tcPr>
            <w:tcW w:w="957" w:type="dxa"/>
            <w:gridSpan w:val="2"/>
            <w:vAlign w:val="center"/>
          </w:tcPr>
          <w:p w14:paraId="125F05ED"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211</w:t>
            </w:r>
          </w:p>
        </w:tc>
      </w:tr>
      <w:tr w:rsidR="008952BA" w:rsidRPr="006F3E96" w14:paraId="1395895C" w14:textId="77777777" w:rsidTr="00361C73">
        <w:tc>
          <w:tcPr>
            <w:tcW w:w="426" w:type="dxa"/>
            <w:vMerge/>
            <w:tcBorders>
              <w:bottom w:val="single" w:sz="4" w:space="0" w:color="auto"/>
            </w:tcBorders>
            <w:shd w:val="clear" w:color="auto" w:fill="auto"/>
            <w:tcMar>
              <w:top w:w="0" w:type="dxa"/>
              <w:left w:w="108" w:type="dxa"/>
              <w:bottom w:w="0" w:type="dxa"/>
              <w:right w:w="108" w:type="dxa"/>
            </w:tcMar>
            <w:vAlign w:val="center"/>
          </w:tcPr>
          <w:p w14:paraId="7569DB0D"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single" w:sz="4" w:space="0" w:color="auto"/>
            </w:tcBorders>
            <w:shd w:val="clear" w:color="auto" w:fill="auto"/>
            <w:tcMar>
              <w:top w:w="0" w:type="dxa"/>
              <w:left w:w="108" w:type="dxa"/>
              <w:bottom w:w="0" w:type="dxa"/>
              <w:right w:w="108" w:type="dxa"/>
            </w:tcMar>
          </w:tcPr>
          <w:p w14:paraId="79056B25"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single" w:sz="4" w:space="0" w:color="auto"/>
            </w:tcBorders>
            <w:shd w:val="clear" w:color="auto" w:fill="auto"/>
            <w:tcMar>
              <w:top w:w="0" w:type="dxa"/>
              <w:left w:w="108" w:type="dxa"/>
              <w:bottom w:w="0" w:type="dxa"/>
              <w:right w:w="108" w:type="dxa"/>
            </w:tcMar>
            <w:vAlign w:val="center"/>
          </w:tcPr>
          <w:p w14:paraId="5FEC5A2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3,73 %</w:t>
            </w:r>
          </w:p>
        </w:tc>
        <w:tc>
          <w:tcPr>
            <w:tcW w:w="957" w:type="dxa"/>
            <w:tcBorders>
              <w:bottom w:val="single" w:sz="4" w:space="0" w:color="auto"/>
            </w:tcBorders>
            <w:shd w:val="clear" w:color="auto" w:fill="auto"/>
            <w:tcMar>
              <w:top w:w="0" w:type="dxa"/>
              <w:left w:w="108" w:type="dxa"/>
              <w:bottom w:w="0" w:type="dxa"/>
              <w:right w:w="108" w:type="dxa"/>
            </w:tcMar>
            <w:vAlign w:val="center"/>
          </w:tcPr>
          <w:p w14:paraId="094BAA25"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3,79 %</w:t>
            </w:r>
          </w:p>
        </w:tc>
        <w:tc>
          <w:tcPr>
            <w:tcW w:w="957" w:type="dxa"/>
            <w:tcBorders>
              <w:bottom w:val="single" w:sz="4" w:space="0" w:color="auto"/>
            </w:tcBorders>
            <w:shd w:val="clear" w:color="auto" w:fill="auto"/>
            <w:tcMar>
              <w:top w:w="0" w:type="dxa"/>
              <w:left w:w="108" w:type="dxa"/>
              <w:bottom w:w="0" w:type="dxa"/>
              <w:right w:w="108" w:type="dxa"/>
            </w:tcMar>
            <w:vAlign w:val="center"/>
          </w:tcPr>
          <w:p w14:paraId="36CAF95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2,94 %</w:t>
            </w:r>
          </w:p>
        </w:tc>
        <w:tc>
          <w:tcPr>
            <w:tcW w:w="957" w:type="dxa"/>
            <w:tcBorders>
              <w:bottom w:val="single" w:sz="4" w:space="0" w:color="auto"/>
            </w:tcBorders>
            <w:shd w:val="clear" w:color="auto" w:fill="auto"/>
            <w:tcMar>
              <w:top w:w="0" w:type="dxa"/>
              <w:left w:w="108" w:type="dxa"/>
              <w:bottom w:w="0" w:type="dxa"/>
              <w:right w:w="108" w:type="dxa"/>
            </w:tcMar>
            <w:vAlign w:val="center"/>
          </w:tcPr>
          <w:p w14:paraId="23CCB61B"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2,50 %</w:t>
            </w:r>
          </w:p>
        </w:tc>
        <w:tc>
          <w:tcPr>
            <w:tcW w:w="956" w:type="dxa"/>
            <w:tcBorders>
              <w:bottom w:val="single" w:sz="4" w:space="0" w:color="auto"/>
            </w:tcBorders>
            <w:shd w:val="clear" w:color="auto" w:fill="auto"/>
            <w:tcMar>
              <w:top w:w="0" w:type="dxa"/>
              <w:left w:w="108" w:type="dxa"/>
              <w:bottom w:w="0" w:type="dxa"/>
              <w:right w:w="108" w:type="dxa"/>
            </w:tcMar>
            <w:vAlign w:val="center"/>
          </w:tcPr>
          <w:p w14:paraId="7F72FD6D"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2,42 %</w:t>
            </w:r>
          </w:p>
        </w:tc>
        <w:tc>
          <w:tcPr>
            <w:tcW w:w="957" w:type="dxa"/>
            <w:tcBorders>
              <w:bottom w:val="single" w:sz="4" w:space="0" w:color="auto"/>
            </w:tcBorders>
            <w:shd w:val="clear" w:color="auto" w:fill="auto"/>
            <w:tcMar>
              <w:top w:w="0" w:type="dxa"/>
              <w:left w:w="108" w:type="dxa"/>
              <w:bottom w:w="0" w:type="dxa"/>
              <w:right w:w="108" w:type="dxa"/>
            </w:tcMar>
            <w:vAlign w:val="center"/>
          </w:tcPr>
          <w:p w14:paraId="797133B5"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bottom w:val="single" w:sz="4" w:space="0" w:color="auto"/>
            </w:tcBorders>
            <w:vAlign w:val="center"/>
          </w:tcPr>
          <w:p w14:paraId="06D9A35D"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3,58 %</w:t>
            </w:r>
          </w:p>
        </w:tc>
        <w:tc>
          <w:tcPr>
            <w:tcW w:w="957" w:type="dxa"/>
            <w:gridSpan w:val="2"/>
            <w:tcBorders>
              <w:bottom w:val="single" w:sz="4" w:space="0" w:color="auto"/>
            </w:tcBorders>
            <w:vAlign w:val="center"/>
          </w:tcPr>
          <w:p w14:paraId="665CDCF5"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2,46 %</w:t>
            </w:r>
          </w:p>
        </w:tc>
      </w:tr>
      <w:tr w:rsidR="008952BA" w:rsidRPr="006F3E96" w14:paraId="0746328F" w14:textId="77777777" w:rsidTr="00361C73">
        <w:tc>
          <w:tcPr>
            <w:tcW w:w="426" w:type="dxa"/>
            <w:vMerge w:val="restart"/>
            <w:tcBorders>
              <w:top w:val="single" w:sz="4" w:space="0" w:color="auto"/>
            </w:tcBorders>
            <w:shd w:val="clear" w:color="auto" w:fill="auto"/>
            <w:tcMar>
              <w:top w:w="0" w:type="dxa"/>
              <w:left w:w="108" w:type="dxa"/>
              <w:bottom w:w="0" w:type="dxa"/>
              <w:right w:w="108" w:type="dxa"/>
            </w:tcMar>
            <w:vAlign w:val="center"/>
          </w:tcPr>
          <w:p w14:paraId="6AC3468A" w14:textId="77777777" w:rsidR="008952BA" w:rsidRPr="006F3E96" w:rsidRDefault="008952BA" w:rsidP="008952BA">
            <w:pPr>
              <w:spacing w:after="0" w:line="360" w:lineRule="auto"/>
              <w:rPr>
                <w:rFonts w:ascii="Times New Roman" w:hAnsi="Times New Roman" w:cs="Times New Roman"/>
                <w:b/>
                <w:bCs/>
                <w:sz w:val="18"/>
                <w:szCs w:val="18"/>
                <w:lang w:val="en-GB"/>
              </w:rPr>
            </w:pPr>
            <w:r w:rsidRPr="006F3E96">
              <w:rPr>
                <w:rFonts w:ascii="Times New Roman" w:hAnsi="Times New Roman" w:cs="Times New Roman"/>
                <w:b/>
                <w:bCs/>
                <w:sz w:val="18"/>
                <w:szCs w:val="18"/>
                <w:lang w:val="en-GB"/>
              </w:rPr>
              <w:t>10</w:t>
            </w:r>
          </w:p>
        </w:tc>
        <w:tc>
          <w:tcPr>
            <w:tcW w:w="992" w:type="dxa"/>
            <w:tcBorders>
              <w:top w:val="single" w:sz="4" w:space="0" w:color="auto"/>
            </w:tcBorders>
            <w:shd w:val="clear" w:color="auto" w:fill="auto"/>
            <w:tcMar>
              <w:top w:w="0" w:type="dxa"/>
              <w:left w:w="108" w:type="dxa"/>
              <w:bottom w:w="0" w:type="dxa"/>
              <w:right w:w="108" w:type="dxa"/>
            </w:tcMar>
          </w:tcPr>
          <w:p w14:paraId="60761E35"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procedure</w:t>
            </w:r>
          </w:p>
        </w:tc>
        <w:tc>
          <w:tcPr>
            <w:tcW w:w="956" w:type="dxa"/>
            <w:tcBorders>
              <w:top w:val="single" w:sz="4" w:space="0" w:color="auto"/>
            </w:tcBorders>
            <w:shd w:val="clear" w:color="auto" w:fill="auto"/>
            <w:tcMar>
              <w:top w:w="0" w:type="dxa"/>
              <w:left w:w="108" w:type="dxa"/>
              <w:bottom w:w="0" w:type="dxa"/>
              <w:right w:w="108" w:type="dxa"/>
            </w:tcMar>
            <w:vAlign w:val="center"/>
          </w:tcPr>
          <w:p w14:paraId="2E71BDA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ABC21</w:t>
            </w:r>
          </w:p>
        </w:tc>
        <w:tc>
          <w:tcPr>
            <w:tcW w:w="957" w:type="dxa"/>
            <w:tcBorders>
              <w:top w:val="single" w:sz="4" w:space="0" w:color="auto"/>
            </w:tcBorders>
            <w:shd w:val="clear" w:color="auto" w:fill="auto"/>
            <w:tcMar>
              <w:top w:w="0" w:type="dxa"/>
              <w:left w:w="108" w:type="dxa"/>
              <w:bottom w:w="0" w:type="dxa"/>
              <w:right w:w="108" w:type="dxa"/>
            </w:tcMar>
            <w:vAlign w:val="center"/>
          </w:tcPr>
          <w:p w14:paraId="5C86A1A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AAY00B</w:t>
            </w:r>
          </w:p>
        </w:tc>
        <w:tc>
          <w:tcPr>
            <w:tcW w:w="957" w:type="dxa"/>
            <w:tcBorders>
              <w:top w:val="single" w:sz="4" w:space="0" w:color="auto"/>
            </w:tcBorders>
            <w:shd w:val="clear" w:color="auto" w:fill="auto"/>
            <w:tcMar>
              <w:top w:w="0" w:type="dxa"/>
              <w:left w:w="108" w:type="dxa"/>
              <w:bottom w:w="0" w:type="dxa"/>
              <w:right w:w="108" w:type="dxa"/>
            </w:tcMar>
            <w:vAlign w:val="center"/>
          </w:tcPr>
          <w:p w14:paraId="33F4CE5A"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AAE10</w:t>
            </w:r>
          </w:p>
        </w:tc>
        <w:tc>
          <w:tcPr>
            <w:tcW w:w="957" w:type="dxa"/>
            <w:tcBorders>
              <w:top w:val="single" w:sz="4" w:space="0" w:color="auto"/>
            </w:tcBorders>
            <w:shd w:val="clear" w:color="auto" w:fill="auto"/>
            <w:tcMar>
              <w:top w:w="0" w:type="dxa"/>
              <w:left w:w="108" w:type="dxa"/>
              <w:bottom w:w="0" w:type="dxa"/>
              <w:right w:w="108" w:type="dxa"/>
            </w:tcMar>
            <w:vAlign w:val="center"/>
          </w:tcPr>
          <w:p w14:paraId="519D1322"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ABC60</w:t>
            </w:r>
          </w:p>
        </w:tc>
        <w:tc>
          <w:tcPr>
            <w:tcW w:w="956" w:type="dxa"/>
            <w:tcBorders>
              <w:top w:val="single" w:sz="4" w:space="0" w:color="auto"/>
            </w:tcBorders>
            <w:shd w:val="clear" w:color="auto" w:fill="auto"/>
            <w:tcMar>
              <w:top w:w="0" w:type="dxa"/>
              <w:left w:w="108" w:type="dxa"/>
              <w:bottom w:w="0" w:type="dxa"/>
              <w:right w:w="108" w:type="dxa"/>
            </w:tcMar>
            <w:vAlign w:val="center"/>
          </w:tcPr>
          <w:p w14:paraId="11F3E14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NAG70</w:t>
            </w:r>
          </w:p>
        </w:tc>
        <w:tc>
          <w:tcPr>
            <w:tcW w:w="957" w:type="dxa"/>
            <w:tcBorders>
              <w:top w:val="single" w:sz="4" w:space="0" w:color="auto"/>
            </w:tcBorders>
            <w:shd w:val="clear" w:color="auto" w:fill="auto"/>
            <w:tcMar>
              <w:top w:w="0" w:type="dxa"/>
              <w:left w:w="108" w:type="dxa"/>
              <w:bottom w:w="0" w:type="dxa"/>
              <w:right w:w="108" w:type="dxa"/>
            </w:tcMar>
            <w:vAlign w:val="center"/>
          </w:tcPr>
          <w:p w14:paraId="54167081"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top w:val="single" w:sz="4" w:space="0" w:color="auto"/>
            </w:tcBorders>
            <w:vAlign w:val="center"/>
          </w:tcPr>
          <w:p w14:paraId="7BE6ED89"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AAY00B</w:t>
            </w:r>
          </w:p>
        </w:tc>
        <w:tc>
          <w:tcPr>
            <w:tcW w:w="957" w:type="dxa"/>
            <w:gridSpan w:val="2"/>
            <w:tcBorders>
              <w:top w:val="single" w:sz="4" w:space="0" w:color="auto"/>
            </w:tcBorders>
            <w:vAlign w:val="center"/>
          </w:tcPr>
          <w:p w14:paraId="65339774"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AAF02</w:t>
            </w:r>
          </w:p>
        </w:tc>
      </w:tr>
      <w:tr w:rsidR="008952BA" w:rsidRPr="006F3E96" w14:paraId="6088D2E6" w14:textId="77777777" w:rsidTr="00361C73">
        <w:tc>
          <w:tcPr>
            <w:tcW w:w="426" w:type="dxa"/>
            <w:vMerge/>
            <w:shd w:val="clear" w:color="auto" w:fill="auto"/>
            <w:tcMar>
              <w:top w:w="0" w:type="dxa"/>
              <w:left w:w="108" w:type="dxa"/>
              <w:bottom w:w="0" w:type="dxa"/>
              <w:right w:w="108" w:type="dxa"/>
            </w:tcMar>
            <w:vAlign w:val="center"/>
          </w:tcPr>
          <w:p w14:paraId="2B0E3D44"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shd w:val="clear" w:color="auto" w:fill="auto"/>
            <w:tcMar>
              <w:top w:w="0" w:type="dxa"/>
              <w:left w:w="108" w:type="dxa"/>
              <w:bottom w:w="0" w:type="dxa"/>
              <w:right w:w="108" w:type="dxa"/>
            </w:tcMar>
          </w:tcPr>
          <w:p w14:paraId="5C511EB6"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n</w:t>
            </w:r>
          </w:p>
        </w:tc>
        <w:tc>
          <w:tcPr>
            <w:tcW w:w="956" w:type="dxa"/>
            <w:shd w:val="clear" w:color="auto" w:fill="auto"/>
            <w:tcMar>
              <w:top w:w="0" w:type="dxa"/>
              <w:left w:w="108" w:type="dxa"/>
              <w:bottom w:w="0" w:type="dxa"/>
              <w:right w:w="108" w:type="dxa"/>
            </w:tcMar>
            <w:vAlign w:val="center"/>
          </w:tcPr>
          <w:p w14:paraId="2F14111F"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43</w:t>
            </w:r>
          </w:p>
        </w:tc>
        <w:tc>
          <w:tcPr>
            <w:tcW w:w="957" w:type="dxa"/>
            <w:shd w:val="clear" w:color="auto" w:fill="auto"/>
            <w:tcMar>
              <w:top w:w="0" w:type="dxa"/>
              <w:left w:w="108" w:type="dxa"/>
              <w:bottom w:w="0" w:type="dxa"/>
              <w:right w:w="108" w:type="dxa"/>
            </w:tcMar>
            <w:vAlign w:val="center"/>
          </w:tcPr>
          <w:p w14:paraId="2FE1A66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32</w:t>
            </w:r>
          </w:p>
        </w:tc>
        <w:tc>
          <w:tcPr>
            <w:tcW w:w="957" w:type="dxa"/>
            <w:shd w:val="clear" w:color="auto" w:fill="auto"/>
            <w:tcMar>
              <w:top w:w="0" w:type="dxa"/>
              <w:left w:w="108" w:type="dxa"/>
              <w:bottom w:w="0" w:type="dxa"/>
              <w:right w:w="108" w:type="dxa"/>
            </w:tcMar>
            <w:vAlign w:val="center"/>
          </w:tcPr>
          <w:p w14:paraId="7EB9BCF1"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18</w:t>
            </w:r>
          </w:p>
        </w:tc>
        <w:tc>
          <w:tcPr>
            <w:tcW w:w="957" w:type="dxa"/>
            <w:shd w:val="clear" w:color="auto" w:fill="auto"/>
            <w:tcMar>
              <w:top w:w="0" w:type="dxa"/>
              <w:left w:w="108" w:type="dxa"/>
              <w:bottom w:w="0" w:type="dxa"/>
              <w:right w:w="108" w:type="dxa"/>
            </w:tcMar>
            <w:vAlign w:val="center"/>
          </w:tcPr>
          <w:p w14:paraId="36926F9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8</w:t>
            </w:r>
          </w:p>
        </w:tc>
        <w:tc>
          <w:tcPr>
            <w:tcW w:w="956" w:type="dxa"/>
            <w:shd w:val="clear" w:color="auto" w:fill="auto"/>
            <w:tcMar>
              <w:top w:w="0" w:type="dxa"/>
              <w:left w:w="108" w:type="dxa"/>
              <w:bottom w:w="0" w:type="dxa"/>
              <w:right w:w="108" w:type="dxa"/>
            </w:tcMar>
            <w:vAlign w:val="center"/>
          </w:tcPr>
          <w:p w14:paraId="2AD018C6"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w:t>
            </w:r>
          </w:p>
        </w:tc>
        <w:tc>
          <w:tcPr>
            <w:tcW w:w="957" w:type="dxa"/>
            <w:shd w:val="clear" w:color="auto" w:fill="auto"/>
            <w:tcMar>
              <w:top w:w="0" w:type="dxa"/>
              <w:left w:w="108" w:type="dxa"/>
              <w:bottom w:w="0" w:type="dxa"/>
              <w:right w:w="108" w:type="dxa"/>
            </w:tcMar>
            <w:vAlign w:val="center"/>
          </w:tcPr>
          <w:p w14:paraId="0C5335C1"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vAlign w:val="center"/>
          </w:tcPr>
          <w:p w14:paraId="6F41EE13"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110</w:t>
            </w:r>
          </w:p>
        </w:tc>
        <w:tc>
          <w:tcPr>
            <w:tcW w:w="957" w:type="dxa"/>
            <w:gridSpan w:val="2"/>
            <w:vAlign w:val="center"/>
          </w:tcPr>
          <w:p w14:paraId="4F573B40"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183</w:t>
            </w:r>
          </w:p>
        </w:tc>
      </w:tr>
      <w:tr w:rsidR="008952BA" w:rsidRPr="006F3E96" w14:paraId="61CCE90D" w14:textId="77777777" w:rsidTr="00361C73">
        <w:tc>
          <w:tcPr>
            <w:tcW w:w="426" w:type="dxa"/>
            <w:vMerge/>
            <w:tcBorders>
              <w:bottom w:val="double" w:sz="4" w:space="0" w:color="auto"/>
            </w:tcBorders>
            <w:shd w:val="clear" w:color="auto" w:fill="auto"/>
            <w:tcMar>
              <w:top w:w="0" w:type="dxa"/>
              <w:left w:w="108" w:type="dxa"/>
              <w:bottom w:w="0" w:type="dxa"/>
              <w:right w:w="108" w:type="dxa"/>
            </w:tcMar>
            <w:vAlign w:val="center"/>
          </w:tcPr>
          <w:p w14:paraId="7C0FBAC9" w14:textId="77777777" w:rsidR="008952BA" w:rsidRPr="006F3E96" w:rsidRDefault="008952BA" w:rsidP="008952BA">
            <w:pPr>
              <w:spacing w:after="0" w:line="360" w:lineRule="auto"/>
              <w:rPr>
                <w:rFonts w:ascii="Times New Roman" w:hAnsi="Times New Roman" w:cs="Times New Roman"/>
                <w:b/>
                <w:bCs/>
                <w:sz w:val="18"/>
                <w:szCs w:val="18"/>
                <w:lang w:val="en-GB"/>
              </w:rPr>
            </w:pPr>
          </w:p>
        </w:tc>
        <w:tc>
          <w:tcPr>
            <w:tcW w:w="992" w:type="dxa"/>
            <w:tcBorders>
              <w:bottom w:val="double" w:sz="4" w:space="0" w:color="auto"/>
            </w:tcBorders>
            <w:shd w:val="clear" w:color="auto" w:fill="auto"/>
            <w:tcMar>
              <w:top w:w="0" w:type="dxa"/>
              <w:left w:w="108" w:type="dxa"/>
              <w:bottom w:w="0" w:type="dxa"/>
              <w:right w:w="108" w:type="dxa"/>
            </w:tcMar>
          </w:tcPr>
          <w:p w14:paraId="027DAD2E" w14:textId="77777777" w:rsidR="008952BA" w:rsidRPr="006F3E96" w:rsidRDefault="008952BA" w:rsidP="008952BA">
            <w:pPr>
              <w:spacing w:after="0"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w:t>
            </w:r>
          </w:p>
        </w:tc>
        <w:tc>
          <w:tcPr>
            <w:tcW w:w="956" w:type="dxa"/>
            <w:tcBorders>
              <w:bottom w:val="double" w:sz="4" w:space="0" w:color="auto"/>
            </w:tcBorders>
            <w:shd w:val="clear" w:color="auto" w:fill="auto"/>
            <w:tcMar>
              <w:top w:w="0" w:type="dxa"/>
              <w:left w:w="108" w:type="dxa"/>
              <w:bottom w:w="0" w:type="dxa"/>
              <w:right w:w="108" w:type="dxa"/>
            </w:tcMar>
            <w:vAlign w:val="center"/>
          </w:tcPr>
          <w:p w14:paraId="2A69707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3,57 %</w:t>
            </w:r>
          </w:p>
        </w:tc>
        <w:tc>
          <w:tcPr>
            <w:tcW w:w="957" w:type="dxa"/>
            <w:tcBorders>
              <w:bottom w:val="double" w:sz="4" w:space="0" w:color="auto"/>
            </w:tcBorders>
            <w:shd w:val="clear" w:color="auto" w:fill="auto"/>
            <w:tcMar>
              <w:top w:w="0" w:type="dxa"/>
              <w:left w:w="108" w:type="dxa"/>
              <w:bottom w:w="0" w:type="dxa"/>
              <w:right w:w="108" w:type="dxa"/>
            </w:tcMar>
            <w:vAlign w:val="center"/>
          </w:tcPr>
          <w:p w14:paraId="2A0B5168"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3,03 %</w:t>
            </w:r>
          </w:p>
        </w:tc>
        <w:tc>
          <w:tcPr>
            <w:tcW w:w="957" w:type="dxa"/>
            <w:tcBorders>
              <w:bottom w:val="double" w:sz="4" w:space="0" w:color="auto"/>
            </w:tcBorders>
            <w:shd w:val="clear" w:color="auto" w:fill="auto"/>
            <w:tcMar>
              <w:top w:w="0" w:type="dxa"/>
              <w:left w:w="108" w:type="dxa"/>
              <w:bottom w:w="0" w:type="dxa"/>
              <w:right w:w="108" w:type="dxa"/>
            </w:tcMar>
            <w:vAlign w:val="center"/>
          </w:tcPr>
          <w:p w14:paraId="0F3ECFA9"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2,30 %</w:t>
            </w:r>
          </w:p>
        </w:tc>
        <w:tc>
          <w:tcPr>
            <w:tcW w:w="957" w:type="dxa"/>
            <w:tcBorders>
              <w:bottom w:val="double" w:sz="4" w:space="0" w:color="auto"/>
            </w:tcBorders>
            <w:shd w:val="clear" w:color="auto" w:fill="auto"/>
            <w:tcMar>
              <w:top w:w="0" w:type="dxa"/>
              <w:left w:w="108" w:type="dxa"/>
              <w:bottom w:w="0" w:type="dxa"/>
              <w:right w:w="108" w:type="dxa"/>
            </w:tcMar>
            <w:vAlign w:val="center"/>
          </w:tcPr>
          <w:p w14:paraId="77B147CE"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2,22 %</w:t>
            </w:r>
          </w:p>
        </w:tc>
        <w:tc>
          <w:tcPr>
            <w:tcW w:w="956" w:type="dxa"/>
            <w:tcBorders>
              <w:bottom w:val="double" w:sz="4" w:space="0" w:color="auto"/>
            </w:tcBorders>
            <w:shd w:val="clear" w:color="auto" w:fill="auto"/>
            <w:tcMar>
              <w:top w:w="0" w:type="dxa"/>
              <w:left w:w="108" w:type="dxa"/>
              <w:bottom w:w="0" w:type="dxa"/>
              <w:right w:w="108" w:type="dxa"/>
            </w:tcMar>
            <w:vAlign w:val="center"/>
          </w:tcPr>
          <w:p w14:paraId="671C99A0" w14:textId="77777777" w:rsidR="008952BA" w:rsidRPr="006F3E96" w:rsidRDefault="008952BA" w:rsidP="008952BA">
            <w:pPr>
              <w:spacing w:after="0" w:line="360" w:lineRule="auto"/>
              <w:rPr>
                <w:rFonts w:ascii="Times New Roman" w:hAnsi="Times New Roman" w:cs="Times New Roman"/>
                <w:sz w:val="18"/>
                <w:szCs w:val="18"/>
                <w:lang w:val="en-GB"/>
              </w:rPr>
            </w:pPr>
            <w:r w:rsidRPr="006F3E96">
              <w:rPr>
                <w:rFonts w:ascii="Times New Roman" w:hAnsi="Times New Roman" w:cs="Times New Roman"/>
                <w:sz w:val="18"/>
                <w:szCs w:val="18"/>
                <w:lang w:val="en-GB"/>
              </w:rPr>
              <w:t>2,42 %</w:t>
            </w:r>
          </w:p>
        </w:tc>
        <w:tc>
          <w:tcPr>
            <w:tcW w:w="957" w:type="dxa"/>
            <w:tcBorders>
              <w:bottom w:val="double" w:sz="4" w:space="0" w:color="auto"/>
            </w:tcBorders>
            <w:shd w:val="clear" w:color="auto" w:fill="auto"/>
            <w:tcMar>
              <w:top w:w="0" w:type="dxa"/>
              <w:left w:w="108" w:type="dxa"/>
              <w:bottom w:w="0" w:type="dxa"/>
              <w:right w:w="108" w:type="dxa"/>
            </w:tcMar>
            <w:vAlign w:val="center"/>
          </w:tcPr>
          <w:p w14:paraId="4F3E8FA0" w14:textId="77777777" w:rsidR="008952BA" w:rsidRPr="006F3E96" w:rsidRDefault="008952BA" w:rsidP="008952BA">
            <w:pPr>
              <w:spacing w:after="0" w:line="360" w:lineRule="auto"/>
              <w:rPr>
                <w:rFonts w:ascii="Times New Roman" w:hAnsi="Times New Roman" w:cs="Times New Roman"/>
                <w:i/>
                <w:iCs/>
                <w:color w:val="808080" w:themeColor="background1" w:themeShade="80"/>
                <w:sz w:val="18"/>
                <w:szCs w:val="18"/>
                <w:lang w:val="en-GB"/>
              </w:rPr>
            </w:pPr>
            <w:r w:rsidRPr="006F3E96">
              <w:rPr>
                <w:rFonts w:ascii="Times New Roman" w:hAnsi="Times New Roman" w:cs="Times New Roman"/>
                <w:i/>
                <w:iCs/>
                <w:color w:val="808080" w:themeColor="background1" w:themeShade="80"/>
                <w:sz w:val="18"/>
                <w:szCs w:val="18"/>
                <w:lang w:val="en-GB"/>
              </w:rPr>
              <w:t>NA</w:t>
            </w:r>
          </w:p>
        </w:tc>
        <w:tc>
          <w:tcPr>
            <w:tcW w:w="957" w:type="dxa"/>
            <w:tcBorders>
              <w:bottom w:val="double" w:sz="4" w:space="0" w:color="auto"/>
            </w:tcBorders>
            <w:vAlign w:val="center"/>
          </w:tcPr>
          <w:p w14:paraId="2E18DAAC"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3,10 %</w:t>
            </w:r>
          </w:p>
        </w:tc>
        <w:tc>
          <w:tcPr>
            <w:tcW w:w="957" w:type="dxa"/>
            <w:gridSpan w:val="2"/>
            <w:tcBorders>
              <w:bottom w:val="double" w:sz="4" w:space="0" w:color="auto"/>
            </w:tcBorders>
            <w:vAlign w:val="center"/>
          </w:tcPr>
          <w:p w14:paraId="0A89C165" w14:textId="77777777" w:rsidR="008952BA" w:rsidRPr="006F3E96" w:rsidRDefault="008952BA" w:rsidP="008952BA">
            <w:pPr>
              <w:spacing w:after="0" w:line="360" w:lineRule="auto"/>
              <w:rPr>
                <w:rFonts w:ascii="Times New Roman" w:hAnsi="Times New Roman" w:cs="Times New Roman"/>
                <w:color w:val="000000"/>
                <w:sz w:val="18"/>
                <w:szCs w:val="18"/>
                <w:lang w:val="en-GB"/>
              </w:rPr>
            </w:pPr>
            <w:r w:rsidRPr="006F3E96">
              <w:rPr>
                <w:rFonts w:ascii="Times New Roman" w:hAnsi="Times New Roman" w:cs="Times New Roman"/>
                <w:sz w:val="18"/>
                <w:szCs w:val="18"/>
                <w:lang w:val="en-GB"/>
              </w:rPr>
              <w:t>2,13 %</w:t>
            </w:r>
          </w:p>
        </w:tc>
      </w:tr>
    </w:tbl>
    <w:p w14:paraId="0D157BC1" w14:textId="77777777" w:rsidR="008952BA" w:rsidRPr="006F3E96" w:rsidRDefault="008952BA" w:rsidP="008952BA">
      <w:pPr>
        <w:spacing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Table 2. This table presents the ten most common neurosurgical procedures (using the NOMESCO classification of surgical procedures) in geriatric patients at Haukeland University Hospital in the period 1</w:t>
      </w:r>
      <w:r w:rsidRPr="006F3E96">
        <w:rPr>
          <w:rFonts w:ascii="Times New Roman" w:hAnsi="Times New Roman" w:cs="Times New Roman"/>
          <w:i/>
          <w:iCs/>
          <w:sz w:val="18"/>
          <w:szCs w:val="18"/>
          <w:vertAlign w:val="superscript"/>
          <w:lang w:val="en-GB"/>
        </w:rPr>
        <w:t>st</w:t>
      </w:r>
      <w:r w:rsidRPr="006F3E96">
        <w:rPr>
          <w:rFonts w:ascii="Times New Roman" w:hAnsi="Times New Roman" w:cs="Times New Roman"/>
          <w:i/>
          <w:iCs/>
          <w:sz w:val="18"/>
          <w:szCs w:val="18"/>
          <w:lang w:val="en-GB"/>
        </w:rPr>
        <w:t xml:space="preserve"> January 2018 to 31</w:t>
      </w:r>
      <w:r w:rsidRPr="006F3E96">
        <w:rPr>
          <w:rFonts w:ascii="Times New Roman" w:hAnsi="Times New Roman" w:cs="Times New Roman"/>
          <w:i/>
          <w:iCs/>
          <w:sz w:val="18"/>
          <w:szCs w:val="18"/>
          <w:vertAlign w:val="superscript"/>
          <w:lang w:val="en-GB"/>
        </w:rPr>
        <w:t>st</w:t>
      </w:r>
      <w:r w:rsidRPr="006F3E96">
        <w:rPr>
          <w:rFonts w:ascii="Times New Roman" w:hAnsi="Times New Roman" w:cs="Times New Roman"/>
          <w:i/>
          <w:iCs/>
          <w:sz w:val="18"/>
          <w:szCs w:val="18"/>
          <w:lang w:val="en-GB"/>
        </w:rPr>
        <w:t xml:space="preserve"> December 2023 per age group and in total. The data is presented as both absolute number of procedures (n) and percentage (%) of the total number of procedures. For comparison, the table also presents the top ten most common neurosurgical procedures in adults aged 18 to 65. </w:t>
      </w:r>
    </w:p>
    <w:p w14:paraId="3FB5FE76" w14:textId="0E9257C4" w:rsidR="008952BA" w:rsidRPr="006F3E96" w:rsidRDefault="008952BA" w:rsidP="007420C8">
      <w:pPr>
        <w:spacing w:line="360" w:lineRule="auto"/>
        <w:rPr>
          <w:rFonts w:ascii="Times New Roman" w:hAnsi="Times New Roman" w:cs="Times New Roman"/>
          <w:i/>
          <w:iCs/>
          <w:sz w:val="18"/>
          <w:szCs w:val="18"/>
          <w:lang w:val="en-GB"/>
        </w:rPr>
      </w:pPr>
    </w:p>
    <w:p w14:paraId="4D2C20EA" w14:textId="77777777" w:rsidR="004B2C42" w:rsidRPr="006F3E96" w:rsidRDefault="004B2C42" w:rsidP="007420C8">
      <w:pPr>
        <w:spacing w:line="360" w:lineRule="auto"/>
        <w:rPr>
          <w:rFonts w:ascii="Times New Roman" w:hAnsi="Times New Roman" w:cs="Times New Roman"/>
          <w:i/>
          <w:iCs/>
          <w:sz w:val="18"/>
          <w:szCs w:val="18"/>
          <w:lang w:val="en-GB"/>
        </w:rPr>
      </w:pPr>
    </w:p>
    <w:p w14:paraId="25AD2074" w14:textId="77777777" w:rsidR="004B2C42" w:rsidRPr="006F3E96" w:rsidRDefault="004B2C42" w:rsidP="007420C8">
      <w:pPr>
        <w:spacing w:line="360" w:lineRule="auto"/>
        <w:rPr>
          <w:rFonts w:ascii="Times New Roman" w:hAnsi="Times New Roman" w:cs="Times New Roman"/>
          <w:i/>
          <w:iCs/>
          <w:sz w:val="18"/>
          <w:szCs w:val="18"/>
          <w:lang w:val="en-GB"/>
        </w:rPr>
      </w:pPr>
    </w:p>
    <w:p w14:paraId="31C9BF8E" w14:textId="77777777" w:rsidR="004B2C42" w:rsidRPr="006F3E96" w:rsidRDefault="004B2C42" w:rsidP="007420C8">
      <w:pPr>
        <w:spacing w:line="360" w:lineRule="auto"/>
        <w:rPr>
          <w:rFonts w:ascii="Times New Roman" w:hAnsi="Times New Roman" w:cs="Times New Roman"/>
          <w:i/>
          <w:iCs/>
          <w:sz w:val="18"/>
          <w:szCs w:val="18"/>
          <w:lang w:val="en-GB"/>
        </w:rPr>
      </w:pPr>
    </w:p>
    <w:p w14:paraId="000F4779" w14:textId="3EAA346A" w:rsidR="00C428CA" w:rsidRPr="006F3E96" w:rsidRDefault="00C428CA" w:rsidP="00C428CA">
      <w:pPr>
        <w:pStyle w:val="Overskrift1"/>
        <w:rPr>
          <w:lang w:val="en-GB"/>
        </w:rPr>
      </w:pPr>
      <w:bookmarkStart w:id="55" w:name="_Toc178439202"/>
      <w:r w:rsidRPr="006F3E96">
        <w:rPr>
          <w:lang w:val="en-GB"/>
        </w:rPr>
        <w:t xml:space="preserve">Appendix </w:t>
      </w:r>
      <w:r w:rsidR="003E628E">
        <w:rPr>
          <w:lang w:val="en-GB"/>
        </w:rPr>
        <w:t>7</w:t>
      </w:r>
      <w:r w:rsidRPr="006F3E96">
        <w:rPr>
          <w:lang w:val="en-GB"/>
        </w:rPr>
        <w:t>: Duration of Surgery by Age in Individual Surgeries</w:t>
      </w:r>
      <w:bookmarkEnd w:id="55"/>
      <w:r w:rsidRPr="006F3E96">
        <w:rPr>
          <w:lang w:val="en-GB"/>
        </w:rPr>
        <w:t xml:space="preserve"> </w:t>
      </w:r>
    </w:p>
    <w:p w14:paraId="65358FB9" w14:textId="77777777" w:rsidR="00C428CA" w:rsidRPr="006F3E96" w:rsidRDefault="00C428CA" w:rsidP="00C428CA">
      <w:pPr>
        <w:rPr>
          <w:sz w:val="18"/>
          <w:szCs w:val="18"/>
          <w:lang w:val="en-GB"/>
        </w:rPr>
      </w:pPr>
      <w:r w:rsidRPr="006F3E96">
        <w:rPr>
          <w:noProof/>
          <w:sz w:val="18"/>
          <w:szCs w:val="18"/>
          <w:lang w:val="en-GB"/>
        </w:rPr>
        <w:drawing>
          <wp:inline distT="0" distB="0" distL="0" distR="0" wp14:anchorId="32DC470C" wp14:editId="6D5A9DCC">
            <wp:extent cx="5761355" cy="3599180"/>
            <wp:effectExtent l="0" t="0" r="0" b="1270"/>
            <wp:docPr id="325159308" name="Bilde 12" descr="Et bilde som inneholder tekst, skjermbilde, diagram,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59308" name="Bilde 12" descr="Et bilde som inneholder tekst, skjermbilde, diagram, line&#10;&#10;Automatisk generer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3599180"/>
                    </a:xfrm>
                    <a:prstGeom prst="rect">
                      <a:avLst/>
                    </a:prstGeom>
                    <a:noFill/>
                    <a:ln>
                      <a:noFill/>
                    </a:ln>
                  </pic:spPr>
                </pic:pic>
              </a:graphicData>
            </a:graphic>
          </wp:inline>
        </w:drawing>
      </w:r>
    </w:p>
    <w:p w14:paraId="52D790D6" w14:textId="768BCBFE" w:rsidR="00C428CA" w:rsidRPr="006F3E96" w:rsidRDefault="009F1EC0" w:rsidP="009F1EC0">
      <w:pPr>
        <w:spacing w:line="360" w:lineRule="auto"/>
        <w:rPr>
          <w:rFonts w:ascii="Times New Roman" w:hAnsi="Times New Roman" w:cs="Times New Roman"/>
          <w:i/>
          <w:iCs/>
          <w:sz w:val="18"/>
          <w:szCs w:val="18"/>
          <w:lang w:val="en-GB"/>
        </w:rPr>
      </w:pPr>
      <w:r w:rsidRPr="006F3E96">
        <w:rPr>
          <w:rFonts w:ascii="Times New Roman" w:hAnsi="Times New Roman" w:cs="Times New Roman"/>
          <w:i/>
          <w:iCs/>
          <w:sz w:val="18"/>
          <w:szCs w:val="18"/>
          <w:lang w:val="en-GB"/>
        </w:rPr>
        <w:t>Appendix 6</w:t>
      </w:r>
      <w:r w:rsidR="00C428CA" w:rsidRPr="006F3E96">
        <w:rPr>
          <w:rFonts w:ascii="Times New Roman" w:hAnsi="Times New Roman" w:cs="Times New Roman"/>
          <w:i/>
          <w:iCs/>
          <w:sz w:val="18"/>
          <w:szCs w:val="18"/>
          <w:lang w:val="en-GB"/>
        </w:rPr>
        <w:t>. This figure shows the duration of surgery in minutes by age for the nine most common procedures in geriatric patients, except AAK10, for all patients at Haukeland University Hospital, Department of Neurosurgery, between the dates of 1</w:t>
      </w:r>
      <w:r w:rsidR="00C428CA" w:rsidRPr="006F3E96">
        <w:rPr>
          <w:rFonts w:ascii="Times New Roman" w:hAnsi="Times New Roman" w:cs="Times New Roman"/>
          <w:i/>
          <w:iCs/>
          <w:sz w:val="18"/>
          <w:szCs w:val="18"/>
          <w:vertAlign w:val="superscript"/>
          <w:lang w:val="en-GB"/>
        </w:rPr>
        <w:t>st</w:t>
      </w:r>
      <w:r w:rsidR="00C428CA" w:rsidRPr="006F3E96">
        <w:rPr>
          <w:rFonts w:ascii="Times New Roman" w:hAnsi="Times New Roman" w:cs="Times New Roman"/>
          <w:i/>
          <w:iCs/>
          <w:sz w:val="18"/>
          <w:szCs w:val="18"/>
          <w:lang w:val="en-GB"/>
        </w:rPr>
        <w:t xml:space="preserve"> January 2018 and 31</w:t>
      </w:r>
      <w:r w:rsidR="00C428CA" w:rsidRPr="006F3E96">
        <w:rPr>
          <w:rFonts w:ascii="Times New Roman" w:hAnsi="Times New Roman" w:cs="Times New Roman"/>
          <w:i/>
          <w:iCs/>
          <w:sz w:val="18"/>
          <w:szCs w:val="18"/>
          <w:vertAlign w:val="superscript"/>
          <w:lang w:val="en-GB"/>
        </w:rPr>
        <w:t>st</w:t>
      </w:r>
      <w:r w:rsidR="00C428CA" w:rsidRPr="006F3E96">
        <w:rPr>
          <w:rFonts w:ascii="Times New Roman" w:hAnsi="Times New Roman" w:cs="Times New Roman"/>
          <w:i/>
          <w:iCs/>
          <w:sz w:val="18"/>
          <w:szCs w:val="18"/>
          <w:lang w:val="en-GB"/>
        </w:rPr>
        <w:t xml:space="preserve"> December 2023. Every blue point represents one patient with a corresponding age and surgery duration. The red line is a regression line predicting the relationship between age at surgery and surgery duration for each surgery. </w:t>
      </w:r>
    </w:p>
    <w:p w14:paraId="0F4F383E" w14:textId="77777777" w:rsidR="004B2C42" w:rsidRPr="006F3E96" w:rsidRDefault="004B2C42" w:rsidP="007420C8">
      <w:pPr>
        <w:spacing w:line="360" w:lineRule="auto"/>
        <w:rPr>
          <w:rFonts w:ascii="Times New Roman" w:hAnsi="Times New Roman" w:cs="Times New Roman"/>
          <w:i/>
          <w:iCs/>
          <w:sz w:val="18"/>
          <w:szCs w:val="18"/>
          <w:lang w:val="en-GB"/>
        </w:rPr>
      </w:pPr>
    </w:p>
    <w:sectPr w:rsidR="004B2C42" w:rsidRPr="006F3E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inar Naveen Møen">
    <w15:presenceInfo w15:providerId="AD" w15:userId="S::qit019@uib.no::3d702d8b-87f7-40f1-8c5f-bac05f21fb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45"/>
    <w:rsid w:val="000317AE"/>
    <w:rsid w:val="000368F9"/>
    <w:rsid w:val="000675F4"/>
    <w:rsid w:val="00075DCA"/>
    <w:rsid w:val="00105611"/>
    <w:rsid w:val="00131CFB"/>
    <w:rsid w:val="00137E0C"/>
    <w:rsid w:val="00146F47"/>
    <w:rsid w:val="00217DC9"/>
    <w:rsid w:val="002359AD"/>
    <w:rsid w:val="002367A6"/>
    <w:rsid w:val="00246BC5"/>
    <w:rsid w:val="002A3FA2"/>
    <w:rsid w:val="002B4276"/>
    <w:rsid w:val="002C6C6B"/>
    <w:rsid w:val="002D6865"/>
    <w:rsid w:val="0036223C"/>
    <w:rsid w:val="00376DB8"/>
    <w:rsid w:val="003D2744"/>
    <w:rsid w:val="003E628E"/>
    <w:rsid w:val="00477C2D"/>
    <w:rsid w:val="004B2C42"/>
    <w:rsid w:val="004B3ADE"/>
    <w:rsid w:val="004C57BD"/>
    <w:rsid w:val="00542DD5"/>
    <w:rsid w:val="005514FB"/>
    <w:rsid w:val="00580C0C"/>
    <w:rsid w:val="00593E02"/>
    <w:rsid w:val="005F77BD"/>
    <w:rsid w:val="00622D4C"/>
    <w:rsid w:val="00664591"/>
    <w:rsid w:val="00686B8A"/>
    <w:rsid w:val="006F3E96"/>
    <w:rsid w:val="0070774F"/>
    <w:rsid w:val="00721531"/>
    <w:rsid w:val="007420C8"/>
    <w:rsid w:val="007644AB"/>
    <w:rsid w:val="00783027"/>
    <w:rsid w:val="00796545"/>
    <w:rsid w:val="007B47AB"/>
    <w:rsid w:val="008300C4"/>
    <w:rsid w:val="008952BA"/>
    <w:rsid w:val="008E1FD3"/>
    <w:rsid w:val="009618D9"/>
    <w:rsid w:val="009F1EC0"/>
    <w:rsid w:val="00A13695"/>
    <w:rsid w:val="00A51E79"/>
    <w:rsid w:val="00AC3123"/>
    <w:rsid w:val="00B35839"/>
    <w:rsid w:val="00B417C2"/>
    <w:rsid w:val="00B646AF"/>
    <w:rsid w:val="00BA3D37"/>
    <w:rsid w:val="00BF6315"/>
    <w:rsid w:val="00C0323D"/>
    <w:rsid w:val="00C0438F"/>
    <w:rsid w:val="00C34AA8"/>
    <w:rsid w:val="00C428CA"/>
    <w:rsid w:val="00C7588D"/>
    <w:rsid w:val="00CB0B27"/>
    <w:rsid w:val="00CD5C70"/>
    <w:rsid w:val="00D813B2"/>
    <w:rsid w:val="00E53632"/>
    <w:rsid w:val="00EF173C"/>
    <w:rsid w:val="00F16E1E"/>
    <w:rsid w:val="00F27F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36ED"/>
  <w15:chartTrackingRefBased/>
  <w15:docId w15:val="{0FA91ADB-7CB3-4695-AD5B-6AE7013C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Overskrift3"/>
    <w:next w:val="Normal"/>
    <w:link w:val="Overskrift1Tegn"/>
    <w:uiPriority w:val="9"/>
    <w:qFormat/>
    <w:rsid w:val="005F77BD"/>
    <w:pPr>
      <w:outlineLvl w:val="0"/>
    </w:pPr>
    <w:rPr>
      <w:b/>
      <w:bCs/>
      <w:color w:val="auto"/>
      <w:sz w:val="24"/>
      <w:szCs w:val="24"/>
    </w:rPr>
  </w:style>
  <w:style w:type="paragraph" w:styleId="Overskrift2">
    <w:name w:val="heading 2"/>
    <w:basedOn w:val="Normal"/>
    <w:next w:val="Normal"/>
    <w:link w:val="Overskrift2Tegn"/>
    <w:uiPriority w:val="9"/>
    <w:unhideWhenUsed/>
    <w:qFormat/>
    <w:rsid w:val="00796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Overskrift2"/>
    <w:next w:val="Normal"/>
    <w:link w:val="Overskrift3Tegn"/>
    <w:uiPriority w:val="9"/>
    <w:unhideWhenUsed/>
    <w:qFormat/>
    <w:rsid w:val="00C0323D"/>
    <w:pPr>
      <w:spacing w:line="360" w:lineRule="auto"/>
      <w:outlineLvl w:val="2"/>
    </w:pPr>
    <w:rPr>
      <w:rFonts w:ascii="Times New Roman" w:hAnsi="Times New Roman" w:cs="Times New Roman"/>
      <w:sz w:val="28"/>
      <w:szCs w:val="28"/>
      <w:lang w:val="en-US"/>
    </w:rPr>
  </w:style>
  <w:style w:type="paragraph" w:styleId="Overskrift4">
    <w:name w:val="heading 4"/>
    <w:basedOn w:val="Normal"/>
    <w:next w:val="Normal"/>
    <w:link w:val="Overskrift4Tegn"/>
    <w:uiPriority w:val="9"/>
    <w:semiHidden/>
    <w:unhideWhenUsed/>
    <w:qFormat/>
    <w:rsid w:val="0079654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9654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9654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9654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9654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9654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F77BD"/>
    <w:rPr>
      <w:rFonts w:ascii="Times New Roman" w:eastAsiaTheme="majorEastAsia" w:hAnsi="Times New Roman" w:cs="Times New Roman"/>
      <w:b/>
      <w:bCs/>
      <w:sz w:val="24"/>
      <w:szCs w:val="24"/>
      <w:lang w:val="en-US"/>
    </w:rPr>
  </w:style>
  <w:style w:type="character" w:customStyle="1" w:styleId="Overskrift2Tegn">
    <w:name w:val="Overskrift 2 Tegn"/>
    <w:basedOn w:val="Standardskriftforavsnitt"/>
    <w:link w:val="Overskrift2"/>
    <w:uiPriority w:val="9"/>
    <w:rsid w:val="0079654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C0323D"/>
    <w:rPr>
      <w:rFonts w:ascii="Times New Roman" w:eastAsiaTheme="majorEastAsia" w:hAnsi="Times New Roman" w:cs="Times New Roman"/>
      <w:color w:val="0F4761" w:themeColor="accent1" w:themeShade="BF"/>
      <w:sz w:val="28"/>
      <w:szCs w:val="28"/>
      <w:lang w:val="en-US"/>
    </w:rPr>
  </w:style>
  <w:style w:type="character" w:customStyle="1" w:styleId="Overskrift4Tegn">
    <w:name w:val="Overskrift 4 Tegn"/>
    <w:basedOn w:val="Standardskriftforavsnitt"/>
    <w:link w:val="Overskrift4"/>
    <w:uiPriority w:val="9"/>
    <w:semiHidden/>
    <w:rsid w:val="0079654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9654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9654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9654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9654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96545"/>
    <w:rPr>
      <w:rFonts w:eastAsiaTheme="majorEastAsia" w:cstheme="majorBidi"/>
      <w:color w:val="272727" w:themeColor="text1" w:themeTint="D8"/>
    </w:rPr>
  </w:style>
  <w:style w:type="paragraph" w:styleId="Tittel">
    <w:name w:val="Title"/>
    <w:basedOn w:val="Normal"/>
    <w:next w:val="Normal"/>
    <w:link w:val="TittelTegn"/>
    <w:uiPriority w:val="10"/>
    <w:qFormat/>
    <w:rsid w:val="00796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9654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9654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9654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9654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96545"/>
    <w:rPr>
      <w:i/>
      <w:iCs/>
      <w:color w:val="404040" w:themeColor="text1" w:themeTint="BF"/>
    </w:rPr>
  </w:style>
  <w:style w:type="paragraph" w:styleId="Listeavsnitt">
    <w:name w:val="List Paragraph"/>
    <w:basedOn w:val="Normal"/>
    <w:uiPriority w:val="34"/>
    <w:qFormat/>
    <w:rsid w:val="00796545"/>
    <w:pPr>
      <w:ind w:left="720"/>
      <w:contextualSpacing/>
    </w:pPr>
  </w:style>
  <w:style w:type="character" w:styleId="Sterkutheving">
    <w:name w:val="Intense Emphasis"/>
    <w:basedOn w:val="Standardskriftforavsnitt"/>
    <w:uiPriority w:val="21"/>
    <w:qFormat/>
    <w:rsid w:val="00796545"/>
    <w:rPr>
      <w:i/>
      <w:iCs/>
      <w:color w:val="0F4761" w:themeColor="accent1" w:themeShade="BF"/>
    </w:rPr>
  </w:style>
  <w:style w:type="paragraph" w:styleId="Sterktsitat">
    <w:name w:val="Intense Quote"/>
    <w:basedOn w:val="Normal"/>
    <w:next w:val="Normal"/>
    <w:link w:val="SterktsitatTegn"/>
    <w:uiPriority w:val="30"/>
    <w:qFormat/>
    <w:rsid w:val="00796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96545"/>
    <w:rPr>
      <w:i/>
      <w:iCs/>
      <w:color w:val="0F4761" w:themeColor="accent1" w:themeShade="BF"/>
    </w:rPr>
  </w:style>
  <w:style w:type="character" w:styleId="Sterkreferanse">
    <w:name w:val="Intense Reference"/>
    <w:basedOn w:val="Standardskriftforavsnitt"/>
    <w:uiPriority w:val="32"/>
    <w:qFormat/>
    <w:rsid w:val="00796545"/>
    <w:rPr>
      <w:b/>
      <w:bCs/>
      <w:smallCaps/>
      <w:color w:val="0F4761" w:themeColor="accent1" w:themeShade="BF"/>
      <w:spacing w:val="5"/>
    </w:rPr>
  </w:style>
  <w:style w:type="character" w:styleId="Merknadsreferanse">
    <w:name w:val="annotation reference"/>
    <w:basedOn w:val="Standardskriftforavsnitt"/>
    <w:uiPriority w:val="99"/>
    <w:semiHidden/>
    <w:unhideWhenUsed/>
    <w:rsid w:val="00CD5C70"/>
    <w:rPr>
      <w:sz w:val="16"/>
      <w:szCs w:val="16"/>
    </w:rPr>
  </w:style>
  <w:style w:type="paragraph" w:styleId="Merknadstekst">
    <w:name w:val="annotation text"/>
    <w:basedOn w:val="Normal"/>
    <w:link w:val="MerknadstekstTegn"/>
    <w:uiPriority w:val="99"/>
    <w:unhideWhenUsed/>
    <w:rsid w:val="00CD5C70"/>
    <w:pPr>
      <w:suppressAutoHyphens/>
      <w:autoSpaceDN w:val="0"/>
      <w:spacing w:line="240" w:lineRule="auto"/>
    </w:pPr>
    <w:rPr>
      <w:rFonts w:ascii="Times New Roman" w:eastAsia="Aptos" w:hAnsi="Times New Roman" w:cs="Times New Roman"/>
      <w:sz w:val="20"/>
      <w:szCs w:val="20"/>
    </w:rPr>
  </w:style>
  <w:style w:type="character" w:customStyle="1" w:styleId="MerknadstekstTegn">
    <w:name w:val="Merknadstekst Tegn"/>
    <w:basedOn w:val="Standardskriftforavsnitt"/>
    <w:link w:val="Merknadstekst"/>
    <w:uiPriority w:val="99"/>
    <w:rsid w:val="00CD5C70"/>
    <w:rPr>
      <w:rFonts w:ascii="Times New Roman" w:eastAsia="Aptos" w:hAnsi="Times New Roman" w:cs="Times New Roman"/>
      <w:sz w:val="20"/>
      <w:szCs w:val="20"/>
    </w:rPr>
  </w:style>
  <w:style w:type="table" w:styleId="Tabellrutenett">
    <w:name w:val="Table Grid"/>
    <w:basedOn w:val="Vanligtabell"/>
    <w:uiPriority w:val="39"/>
    <w:rsid w:val="00217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1010</Words>
  <Characters>5353</Characters>
  <Application>Microsoft Office Word</Application>
  <DocSecurity>0</DocSecurity>
  <Lines>44</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Naveen Møen</dc:creator>
  <cp:keywords/>
  <dc:description/>
  <cp:lastModifiedBy>Einar Naveen Møen</cp:lastModifiedBy>
  <cp:revision>72</cp:revision>
  <dcterms:created xsi:type="dcterms:W3CDTF">2024-10-02T10:33:00Z</dcterms:created>
  <dcterms:modified xsi:type="dcterms:W3CDTF">2024-11-08T11:06:00Z</dcterms:modified>
</cp:coreProperties>
</file>