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ryeigknciaai" w:id="0"/>
      <w:bookmarkEnd w:id="0"/>
      <w:r w:rsidDel="00000000" w:rsidR="00000000" w:rsidRPr="00000000">
        <w:rPr>
          <w:rtl w:val="0"/>
        </w:rPr>
        <w:t xml:space="preserve">Supplementary Information</w:t>
      </w:r>
    </w:p>
    <w:p w:rsidR="00000000" w:rsidDel="00000000" w:rsidP="00000000" w:rsidRDefault="00000000" w:rsidRPr="00000000" w14:paraId="00000002">
      <w:pPr>
        <w:pStyle w:val="Heading1"/>
        <w:rPr/>
      </w:pPr>
      <w:bookmarkStart w:colFirst="0" w:colLast="0" w:name="_qe0gy8n4fs7l" w:id="1"/>
      <w:bookmarkEnd w:id="1"/>
      <w:r w:rsidDel="00000000" w:rsidR="00000000" w:rsidRPr="00000000">
        <w:rPr>
          <w:rtl w:val="0"/>
        </w:rPr>
        <w:t xml:space="preserve">Supplementary Notes</w:t>
      </w:r>
    </w:p>
    <w:p w:rsidR="00000000" w:rsidDel="00000000" w:rsidP="00000000" w:rsidRDefault="00000000" w:rsidRPr="00000000" w14:paraId="00000003">
      <w:pPr>
        <w:pStyle w:val="Heading2"/>
        <w:rPr/>
      </w:pPr>
      <w:bookmarkStart w:colFirst="0" w:colLast="0" w:name="_ujz0d1q32u08" w:id="2"/>
      <w:bookmarkEnd w:id="2"/>
      <w:r w:rsidDel="00000000" w:rsidR="00000000" w:rsidRPr="00000000">
        <w:rPr>
          <w:rtl w:val="0"/>
        </w:rPr>
        <w:t xml:space="preserve">Supplementary Note 1: Hyperparameters used for Training</w:t>
      </w:r>
    </w:p>
    <w:p w:rsidR="00000000" w:rsidDel="00000000" w:rsidP="00000000" w:rsidRDefault="00000000" w:rsidRPr="00000000" w14:paraId="00000004">
      <w:pPr>
        <w:spacing w:line="360" w:lineRule="auto"/>
        <w:jc w:val="both"/>
        <w:rPr/>
      </w:pPr>
      <w:r w:rsidDel="00000000" w:rsidR="00000000" w:rsidRPr="00000000">
        <w:rPr>
          <w:rtl w:val="0"/>
        </w:rPr>
        <w:t xml:space="preserve">Hyperparameters for training, such as learning rate, batch size, and the number of epochs, were selected through a mix of prior research findings and constraints imposed by machine capabilities. An initial learning rate of 2e-5, a batch size of 1024, and one epoch were used for model training. For learning rate optimization, the </w:t>
      </w:r>
      <w:r w:rsidDel="00000000" w:rsidR="00000000" w:rsidRPr="00000000">
        <w:rPr>
          <w:i w:val="1"/>
          <w:rtl w:val="0"/>
        </w:rPr>
        <w:t xml:space="preserve">wandb</w:t>
      </w:r>
      <w:r w:rsidDel="00000000" w:rsidR="00000000" w:rsidRPr="00000000">
        <w:rPr>
          <w:rtl w:val="0"/>
        </w:rPr>
        <w:t xml:space="preserve"> optimizer was utilized. Each training run was performed on one NVIDIA H100 80GB graphical processing unit for approximately 8 days.</w:t>
      </w:r>
    </w:p>
    <w:p w:rsidR="00000000" w:rsidDel="00000000" w:rsidP="00000000" w:rsidRDefault="00000000" w:rsidRPr="00000000" w14:paraId="00000005">
      <w:pPr>
        <w:pStyle w:val="Heading2"/>
        <w:spacing w:line="360" w:lineRule="auto"/>
        <w:jc w:val="both"/>
        <w:rPr/>
      </w:pPr>
      <w:bookmarkStart w:colFirst="0" w:colLast="0" w:name="_7i407beffq9d" w:id="3"/>
      <w:bookmarkEnd w:id="3"/>
      <w:r w:rsidDel="00000000" w:rsidR="00000000" w:rsidRPr="00000000">
        <w:rPr>
          <w:rtl w:val="0"/>
        </w:rPr>
        <w:t xml:space="preserve">Supplementary Note 2: Additional Information about Cosine Similarity </w:t>
      </w:r>
    </w:p>
    <w:p w:rsidR="00000000" w:rsidDel="00000000" w:rsidP="00000000" w:rsidRDefault="00000000" w:rsidRPr="00000000" w14:paraId="00000006">
      <w:pPr>
        <w:spacing w:line="360" w:lineRule="auto"/>
        <w:jc w:val="both"/>
        <w:rPr/>
      </w:pPr>
      <w:r w:rsidDel="00000000" w:rsidR="00000000" w:rsidRPr="00000000">
        <w:rPr>
          <w:rtl w:val="0"/>
        </w:rPr>
        <w:t xml:space="preserve">With the help of cosine similarity, the similarity between two vectors can be measured. In this evaluation setup, the two vectors are a query and a passage. For two vectors </w:t>
      </w:r>
      <m:oMath>
        <m:r>
          <w:rPr/>
          <m:t xml:space="preserve">x</m:t>
        </m:r>
      </m:oMath>
      <w:r w:rsidDel="00000000" w:rsidR="00000000" w:rsidRPr="00000000">
        <w:rPr>
          <w:rtl w:val="0"/>
        </w:rPr>
        <w:t xml:space="preserve"> and </w:t>
      </w:r>
      <m:oMath>
        <m:r>
          <w:rPr/>
          <m:t xml:space="preserve">y</m:t>
        </m:r>
      </m:oMath>
      <w:r w:rsidDel="00000000" w:rsidR="00000000" w:rsidRPr="00000000">
        <w:rPr>
          <w:rtl w:val="0"/>
        </w:rPr>
        <w:t xml:space="preserve">, the cosine similarity function is defined as </w:t>
      </w:r>
      <m:oMath>
        <m:r>
          <w:rPr/>
          <m:t xml:space="preserve">sim(x,y) =</m:t>
        </m:r>
        <m:f>
          <m:fPr>
            <m:ctrlPr>
              <w:rPr/>
            </m:ctrlPr>
          </m:fPr>
          <m:num>
            <m:r>
              <w:rPr/>
              <m:t xml:space="preserve">x </m:t>
            </m:r>
            <m:r>
              <w:rPr/>
              <m:t>⋅</m:t>
            </m:r>
            <m:r>
              <w:rPr/>
              <m:t xml:space="preserve"> y</m:t>
            </m:r>
          </m:num>
          <m:den>
            <m:d>
              <m:dPr>
                <m:begChr m:val="|"/>
                <m:endChr m:val="|"/>
                <m:ctrlPr>
                  <w:rPr/>
                </m:ctrlPr>
              </m:dPr>
              <m:e>
                <m:d>
                  <m:dPr>
                    <m:begChr m:val="|"/>
                    <m:endChr m:val="|"/>
                    <m:ctrlPr>
                      <w:rPr/>
                    </m:ctrlPr>
                  </m:dPr>
                  <m:e>
                    <m:r>
                      <w:rPr/>
                      <m:t xml:space="preserve">x</m:t>
                    </m:r>
                  </m:e>
                </m:d>
              </m:e>
            </m:d>
            <m:r>
              <w:rPr/>
              <m:t xml:space="preserve"> </m:t>
            </m:r>
            <m:d>
              <m:dPr>
                <m:begChr m:val="|"/>
                <m:endChr m:val="|"/>
                <m:ctrlPr>
                  <w:rPr/>
                </m:ctrlPr>
              </m:dPr>
              <m:e>
                <m:d>
                  <m:dPr>
                    <m:begChr m:val="|"/>
                    <m:endChr m:val="|"/>
                    <m:ctrlPr>
                      <w:rPr/>
                    </m:ctrlPr>
                  </m:dPr>
                  <m:e>
                    <m:r>
                      <w:rPr/>
                      <m:t xml:space="preserve">y</m:t>
                    </m:r>
                  </m:e>
                </m:d>
              </m:e>
            </m:d>
          </m:den>
        </m:f>
        <m:r>
          <w:rPr/>
          <m:t xml:space="preserve"> </m:t>
        </m:r>
      </m:oMath>
      <w:r w:rsidDel="00000000" w:rsidR="00000000" w:rsidRPr="00000000">
        <w:rPr>
          <w:rtl w:val="0"/>
        </w:rPr>
        <w:t xml:space="preserve">, where </w:t>
      </w:r>
      <m:oMath>
        <m:d>
          <m:dPr>
            <m:begChr m:val="|"/>
            <m:endChr m:val="|"/>
          </m:dPr>
          <m:e>
            <m:d>
              <m:dPr>
                <m:begChr m:val="|"/>
                <m:endChr m:val="|"/>
                <m:ctrlPr>
                  <w:rPr/>
                </m:ctrlPr>
              </m:dPr>
              <m:e>
                <m:r>
                  <w:rPr/>
                  <m:t xml:space="preserve">x</m:t>
                </m:r>
              </m:e>
            </m:d>
          </m:e>
        </m:d>
      </m:oMath>
      <w:r w:rsidDel="00000000" w:rsidR="00000000" w:rsidRPr="00000000">
        <w:rPr>
          <w:rtl w:val="0"/>
        </w:rPr>
        <w:t xml:space="preserve"> is the Euclidean norm of vector </w:t>
      </w:r>
      <m:oMath>
        <m:r>
          <w:rPr/>
          <m:t xml:space="preserve">x = (</m:t>
        </m:r>
        <m:sSub>
          <m:sSubPr>
            <m:ctrlPr>
              <w:rPr/>
            </m:ctrlPr>
          </m:sSubPr>
          <m:e>
            <m:r>
              <w:rPr/>
              <m:t xml:space="preserve">x</m:t>
            </m:r>
          </m:e>
          <m:sub>
            <m:r>
              <w:rPr/>
              <m:t xml:space="preserve">1</m:t>
            </m:r>
          </m:sub>
        </m:sSub>
        <m:r>
          <w:rPr/>
          <m:t xml:space="preserve">, </m:t>
        </m:r>
        <m:sSub>
          <m:sSubPr>
            <m:ctrlPr>
              <w:rPr/>
            </m:ctrlPr>
          </m:sSubPr>
          <m:e>
            <m:r>
              <w:rPr/>
              <m:t xml:space="preserve">x</m:t>
            </m:r>
          </m:e>
          <m:sub>
            <m:r>
              <w:rPr/>
              <m:t xml:space="preserve">2</m:t>
            </m:r>
          </m:sub>
        </m:sSub>
        <m:r>
          <w:rPr/>
          <m:t xml:space="preserve">,...,</m:t>
        </m:r>
        <m:sSub>
          <m:sSubPr>
            <m:ctrlPr>
              <w:rPr/>
            </m:ctrlPr>
          </m:sSubPr>
          <m:e>
            <m:r>
              <w:rPr/>
              <m:t xml:space="preserve">x</m:t>
            </m:r>
          </m:e>
          <m:sub>
            <m:r>
              <w:rPr/>
              <m:t xml:space="preserve">p</m:t>
            </m:r>
          </m:sub>
        </m:sSub>
        <m:r>
          <w:rPr/>
          <m:t xml:space="preserve">)</m:t>
        </m:r>
      </m:oMath>
      <w:r w:rsidDel="00000000" w:rsidR="00000000" w:rsidRPr="00000000">
        <w:rPr>
          <w:rtl w:val="0"/>
        </w:rPr>
        <w:t xml:space="preserve"> defined as </w:t>
      </w:r>
      <m:oMath>
        <m:rad>
          <m:radPr>
            <m:degHide m:val="1"/>
            <m:ctrlPr>
              <w:rPr/>
            </m:ctrlPr>
          </m:radPr>
          <m:e>
            <m:sSubSup>
              <m:sSubSupPr>
                <m:ctrlPr>
                  <w:rPr/>
                </m:ctrlPr>
              </m:sSubSupPr>
              <m:e>
                <m:sSub>
                  <m:sSubPr>
                    <m:ctrlPr>
                      <w:rPr/>
                    </m:ctrlPr>
                  </m:sSubPr>
                  <m:e>
                    <m:r>
                      <w:rPr/>
                      <m:t xml:space="preserve">x</m:t>
                    </m:r>
                  </m:e>
                  <m:sub>
                    <m:r>
                      <w:rPr/>
                      <m:t xml:space="preserve">1</m:t>
                    </m:r>
                  </m:sub>
                </m:sSub>
              </m:e>
              <m:sub/>
              <m:sup>
                <m:r>
                  <w:rPr/>
                  <m:t xml:space="preserve">2</m:t>
                </m:r>
              </m:sup>
            </m:sSubSup>
            <m:r>
              <w:rPr/>
              <m:t xml:space="preserve">+</m:t>
            </m:r>
            <m:sSubSup>
              <m:sSubSupPr>
                <m:ctrlPr>
                  <w:rPr/>
                </m:ctrlPr>
              </m:sSubSupPr>
              <m:e>
                <m:sSub>
                  <m:sSubPr>
                    <m:ctrlPr>
                      <w:rPr/>
                    </m:ctrlPr>
                  </m:sSubPr>
                  <m:e>
                    <m:r>
                      <w:rPr/>
                      <m:t xml:space="preserve">x</m:t>
                    </m:r>
                  </m:e>
                  <m:sub>
                    <m:r>
                      <w:rPr/>
                      <m:t xml:space="preserve">2</m:t>
                    </m:r>
                  </m:sub>
                </m:sSub>
              </m:e>
              <m:sub/>
              <m:sup>
                <m:r>
                  <w:rPr/>
                  <m:t xml:space="preserve">2</m:t>
                </m:r>
              </m:sup>
            </m:sSubSup>
            <m:r>
              <w:rPr/>
              <m:t xml:space="preserve">+ ...+</m:t>
            </m:r>
            <m:sSubSup>
              <m:sSubSupPr>
                <m:ctrlPr>
                  <w:rPr/>
                </m:ctrlPr>
              </m:sSubSupPr>
              <m:e>
                <m:sSub>
                  <m:sSubPr>
                    <m:ctrlPr>
                      <w:rPr/>
                    </m:ctrlPr>
                  </m:sSubPr>
                  <m:e>
                    <m:r>
                      <w:rPr/>
                      <m:t xml:space="preserve">x</m:t>
                    </m:r>
                  </m:e>
                  <m:sub>
                    <m:r>
                      <w:rPr/>
                      <m:t xml:space="preserve">p</m:t>
                    </m:r>
                  </m:sub>
                </m:sSub>
              </m:e>
              <m:sub/>
              <m:sup>
                <m:r>
                  <w:rPr/>
                  <m:t xml:space="preserve">2</m:t>
                </m:r>
              </m:sup>
            </m:sSubSup>
          </m:e>
        </m:rad>
      </m:oMath>
      <w:r w:rsidDel="00000000" w:rsidR="00000000" w:rsidRPr="00000000">
        <w:rPr>
          <w:rtl w:val="0"/>
        </w:rPr>
        <w:t xml:space="preserve">. In the same way, </w:t>
      </w:r>
      <m:oMath>
        <m:d>
          <m:dPr>
            <m:begChr m:val="|"/>
            <m:endChr m:val="|"/>
          </m:dPr>
          <m:e>
            <m:d>
              <m:dPr>
                <m:begChr m:val="|"/>
                <m:endChr m:val="|"/>
                <m:ctrlPr>
                  <w:rPr/>
                </m:ctrlPr>
              </m:dPr>
              <m:e>
                <m:r>
                  <w:rPr/>
                  <m:t xml:space="preserve">y</m:t>
                </m:r>
              </m:e>
            </m:d>
          </m:e>
        </m:d>
      </m:oMath>
      <w:r w:rsidDel="00000000" w:rsidR="00000000" w:rsidRPr="00000000">
        <w:rPr>
          <w:rtl w:val="0"/>
        </w:rPr>
        <w:t xml:space="preserve"> is defined as the norm Euclidean norm of vector </w:t>
      </w:r>
      <m:oMath>
        <m:r>
          <w:rPr/>
          <m:t xml:space="preserve">y</m:t>
        </m:r>
      </m:oMath>
      <w:r w:rsidDel="00000000" w:rsidR="00000000" w:rsidRPr="00000000">
        <w:rPr>
          <w:rtl w:val="0"/>
        </w:rPr>
        <w:t xml:space="preserve">. In other words, the angle between two vectors is computed. A cosine value of 0 means the two vectors are orthogonal to each other and have no match. A cosine value close to 1 indicates a smaller angle and a greater degree of alignment between the vectors.</w:t>
      </w:r>
    </w:p>
    <w:p w:rsidR="00000000" w:rsidDel="00000000" w:rsidP="00000000" w:rsidRDefault="00000000" w:rsidRPr="00000000" w14:paraId="00000007">
      <w:pPr>
        <w:pStyle w:val="Heading2"/>
        <w:jc w:val="both"/>
        <w:rPr/>
      </w:pPr>
      <w:bookmarkStart w:colFirst="0" w:colLast="0" w:name="_eomu1ker5v7i" w:id="4"/>
      <w:bookmarkEnd w:id="4"/>
      <w:r w:rsidDel="00000000" w:rsidR="00000000" w:rsidRPr="00000000">
        <w:rPr>
          <w:rtl w:val="0"/>
        </w:rPr>
        <w:t xml:space="preserve">Supplementary Note 3: Additional Information about Precision, Recall and F1-score</w:t>
      </w:r>
    </w:p>
    <w:p w:rsidR="00000000" w:rsidDel="00000000" w:rsidP="00000000" w:rsidRDefault="00000000" w:rsidRPr="00000000" w14:paraId="00000008">
      <w:pPr>
        <w:spacing w:line="360" w:lineRule="auto"/>
        <w:jc w:val="both"/>
        <w:rPr/>
      </w:pPr>
      <w:r w:rsidDel="00000000" w:rsidR="00000000" w:rsidRPr="00000000">
        <w:rPr>
          <w:rtl w:val="0"/>
        </w:rPr>
        <w:t xml:space="preserve">To evaluate the performance for this evaluation task, precision (P), recall (R), and F1-score, defined as </w:t>
      </w:r>
      <m:oMath>
        <m:r>
          <w:rPr/>
          <m:t xml:space="preserve">P=TP/(TP+FP)</m:t>
        </m:r>
      </m:oMath>
      <w:r w:rsidDel="00000000" w:rsidR="00000000" w:rsidRPr="00000000">
        <w:rPr>
          <w:rtl w:val="0"/>
        </w:rPr>
        <w:t xml:space="preserve">, </w:t>
      </w:r>
      <m:oMath>
        <m:r>
          <w:rPr/>
          <m:t xml:space="preserve">R=TP/(TP+FN)</m:t>
        </m:r>
      </m:oMath>
      <w:r w:rsidDel="00000000" w:rsidR="00000000" w:rsidRPr="00000000">
        <w:rPr>
          <w:rtl w:val="0"/>
        </w:rPr>
        <w:t xml:space="preserve">, and </w:t>
      </w:r>
      <m:oMath>
        <m:r>
          <w:rPr/>
          <m:t xml:space="preserve">F1=2×precision×recall/(precision+recall)</m:t>
        </m:r>
      </m:oMath>
      <w:r w:rsidDel="00000000" w:rsidR="00000000" w:rsidRPr="00000000">
        <w:rPr>
          <w:rtl w:val="0"/>
        </w:rPr>
        <w:t xml:space="preserve">, were calculated. Precision is calculated as the ratio of true positives (TP) to the sum of TP and false positives (FP). In other words, the proportion of TP predictions among all positive predictions is measured. Recall is calculated as the ratio of TP to the sum of TP and false negatives (FN) and measures the proportion of TP predictions among all actual positive instances. The F1-score harmoniously combines precision and recall, providing a balanced assessment of model performance.</w:t>
      </w:r>
    </w:p>
    <w:p w:rsidR="00000000" w:rsidDel="00000000" w:rsidP="00000000" w:rsidRDefault="00000000" w:rsidRPr="00000000" w14:paraId="00000009">
      <w:pPr>
        <w:pStyle w:val="Heading2"/>
        <w:jc w:val="both"/>
        <w:rPr/>
      </w:pPr>
      <w:bookmarkStart w:colFirst="0" w:colLast="0" w:name="_1eew6kmm6unu" w:id="5"/>
      <w:bookmarkEnd w:id="5"/>
      <w:r w:rsidDel="00000000" w:rsidR="00000000" w:rsidRPr="00000000">
        <w:rPr>
          <w:rtl w:val="0"/>
        </w:rPr>
        <w:t xml:space="preserve">Supplementary Note 4: Additional Information about Information Retrieval Metrics</w:t>
      </w:r>
    </w:p>
    <w:p w:rsidR="00000000" w:rsidDel="00000000" w:rsidP="00000000" w:rsidRDefault="00000000" w:rsidRPr="00000000" w14:paraId="0000000A">
      <w:pPr>
        <w:spacing w:line="360" w:lineRule="auto"/>
        <w:jc w:val="both"/>
        <w:rPr/>
      </w:pPr>
      <w:r w:rsidDel="00000000" w:rsidR="00000000" w:rsidRPr="00000000">
        <w:rPr>
          <w:i w:val="1"/>
          <w:rtl w:val="0"/>
        </w:rPr>
        <w:t xml:space="preserve">Precision@K</w:t>
      </w:r>
      <w:r w:rsidDel="00000000" w:rsidR="00000000" w:rsidRPr="00000000">
        <w:rPr>
          <w:rtl w:val="0"/>
        </w:rPr>
        <w:t xml:space="preserve"> is defined as </w:t>
      </w:r>
      <m:oMath>
        <m:r>
          <w:rPr/>
          <m:t xml:space="preserve">Precision@K = </m:t>
        </m:r>
        <m:f>
          <m:fPr>
            <m:ctrlPr>
              <w:rPr/>
            </m:ctrlPr>
          </m:fPr>
          <m:num>
            <m:r>
              <w:rPr/>
              <m:t xml:space="preserve">true positives@k</m:t>
            </m:r>
          </m:num>
          <m:den>
            <m:r>
              <w:rPr/>
              <m:t xml:space="preserve">(true positives@k) + (false positives@k)</m:t>
            </m:r>
          </m:den>
        </m:f>
      </m:oMath>
      <w:r w:rsidDel="00000000" w:rsidR="00000000" w:rsidRPr="00000000">
        <w:rPr>
          <w:rtl w:val="0"/>
        </w:rPr>
        <w:t xml:space="preserve"> and quantifies how many of the elements of the top-K results were relevant. For example if only one element in the top 2 results were relevant for a K value of 2, the </w:t>
      </w:r>
      <w:r w:rsidDel="00000000" w:rsidR="00000000" w:rsidRPr="00000000">
        <w:rPr>
          <w:i w:val="1"/>
          <w:rtl w:val="0"/>
        </w:rPr>
        <w:t xml:space="preserve">Precision@2</w:t>
      </w:r>
      <w:r w:rsidDel="00000000" w:rsidR="00000000" w:rsidRPr="00000000">
        <w:rPr>
          <w:rtl w:val="0"/>
        </w:rPr>
        <w:t xml:space="preserve"> would be 0.5. </w:t>
      </w:r>
      <w:r w:rsidDel="00000000" w:rsidR="00000000" w:rsidRPr="00000000">
        <w:rPr>
          <w:i w:val="1"/>
          <w:rtl w:val="0"/>
        </w:rPr>
        <w:t xml:space="preserve">Recall@K</w:t>
      </w:r>
      <w:r w:rsidDel="00000000" w:rsidR="00000000" w:rsidRPr="00000000">
        <w:rPr>
          <w:rtl w:val="0"/>
        </w:rPr>
        <w:t xml:space="preserve"> is defined as </w:t>
      </w:r>
      <m:oMath>
        <m:r>
          <w:rPr/>
          <m:t xml:space="preserve">Recall@K = </m:t>
        </m:r>
        <m:f>
          <m:fPr>
            <m:ctrlPr>
              <w:rPr/>
            </m:ctrlPr>
          </m:fPr>
          <m:num>
            <m:r>
              <w:rPr/>
              <m:t xml:space="preserve">true positives@k</m:t>
            </m:r>
          </m:num>
          <m:den>
            <m:r>
              <w:rPr/>
              <m:t xml:space="preserve">(true positives@k) + (false negatives@k)</m:t>
            </m:r>
          </m:den>
        </m:f>
      </m:oMath>
      <w:r w:rsidDel="00000000" w:rsidR="00000000" w:rsidRPr="00000000">
        <w:rPr>
          <w:rtl w:val="0"/>
        </w:rPr>
        <w:t xml:space="preserve"> and expresses the number of actual relevant results out of all actual relevant results for the query. For a k value of 2, and if only one item was relevant, but three items were actually relevant, the </w:t>
      </w:r>
      <w:r w:rsidDel="00000000" w:rsidR="00000000" w:rsidRPr="00000000">
        <w:rPr>
          <w:i w:val="1"/>
          <w:rtl w:val="0"/>
        </w:rPr>
        <w:t xml:space="preserve">Recall@2</w:t>
      </w:r>
      <w:r w:rsidDel="00000000" w:rsidR="00000000" w:rsidRPr="00000000">
        <w:rPr>
          <w:rtl w:val="0"/>
        </w:rPr>
        <w:t xml:space="preserve"> would be approximately 0.33.</w:t>
      </w:r>
    </w:p>
    <w:p w:rsidR="00000000" w:rsidDel="00000000" w:rsidP="00000000" w:rsidRDefault="00000000" w:rsidRPr="00000000" w14:paraId="0000000B">
      <w:pPr>
        <w:spacing w:line="360" w:lineRule="auto"/>
        <w:jc w:val="both"/>
        <w:rPr/>
      </w:pPr>
      <w:r w:rsidDel="00000000" w:rsidR="00000000" w:rsidRPr="00000000">
        <w:rPr>
          <w:rtl w:val="0"/>
        </w:rPr>
        <w:t xml:space="preserve">Another important evaluation benchmark in information retrieval is </w:t>
      </w:r>
      <w:r w:rsidDel="00000000" w:rsidR="00000000" w:rsidRPr="00000000">
        <w:rPr>
          <w:i w:val="1"/>
          <w:rtl w:val="0"/>
        </w:rPr>
        <w:t xml:space="preserve">Mean Reciprocal Rank</w:t>
      </w:r>
      <w:r w:rsidDel="00000000" w:rsidR="00000000" w:rsidRPr="00000000">
        <w:rPr>
          <w:rtl w:val="0"/>
        </w:rPr>
        <w:t xml:space="preserve"> (</w:t>
      </w:r>
      <w:r w:rsidDel="00000000" w:rsidR="00000000" w:rsidRPr="00000000">
        <w:rPr>
          <w:i w:val="1"/>
          <w:rtl w:val="0"/>
        </w:rPr>
        <w:t xml:space="preserve">MRR</w:t>
      </w:r>
      <w:r w:rsidDel="00000000" w:rsidR="00000000" w:rsidRPr="00000000">
        <w:rPr>
          <w:rtl w:val="0"/>
        </w:rPr>
        <w:t xml:space="preserve">). In contrast to </w:t>
      </w:r>
      <w:r w:rsidDel="00000000" w:rsidR="00000000" w:rsidRPr="00000000">
        <w:rPr>
          <w:i w:val="1"/>
          <w:rtl w:val="0"/>
        </w:rPr>
        <w:t xml:space="preserve">Precision@K</w:t>
      </w:r>
      <w:r w:rsidDel="00000000" w:rsidR="00000000" w:rsidRPr="00000000">
        <w:rPr>
          <w:rtl w:val="0"/>
        </w:rPr>
        <w:t xml:space="preserve"> or </w:t>
      </w:r>
      <w:r w:rsidDel="00000000" w:rsidR="00000000" w:rsidRPr="00000000">
        <w:rPr>
          <w:i w:val="1"/>
          <w:rtl w:val="0"/>
        </w:rPr>
        <w:t xml:space="preserve">Recall@K</w:t>
      </w:r>
      <w:r w:rsidDel="00000000" w:rsidR="00000000" w:rsidRPr="00000000">
        <w:rPr>
          <w:rtl w:val="0"/>
        </w:rPr>
        <w:t xml:space="preserve">, the rank of the relevant result is also taken into account for this metric. It is defined as </w:t>
      </w:r>
      <m:oMath>
        <m:r>
          <w:rPr/>
          <m:t xml:space="preserve">MRR =</m:t>
        </m:r>
        <m:f>
          <m:fPr>
            <m:ctrlPr>
              <w:rPr/>
            </m:ctrlPr>
          </m:fPr>
          <m:num>
            <m:r>
              <w:rPr/>
              <m:t xml:space="preserve">1</m:t>
            </m:r>
          </m:num>
          <m:den>
            <m:d>
              <m:dPr>
                <m:begChr m:val="|"/>
                <m:endChr m:val="|"/>
                <m:ctrlPr>
                  <w:rPr/>
                </m:ctrlPr>
              </m:dPr>
              <m:e>
                <m:r>
                  <w:rPr/>
                  <m:t xml:space="preserve">Q</m:t>
                </m:r>
              </m:e>
            </m:d>
          </m:den>
        </m:f>
        <m:nary>
          <m:naryPr>
            <m:chr m:val="∑"/>
            <m:ctrlPr>
              <w:rPr/>
            </m:ctrlPr>
          </m:naryPr>
          <m:sub>
            <m:r>
              <w:rPr/>
              <m:t xml:space="preserve">i=1</m:t>
            </m:r>
          </m:sub>
          <m:sup>
            <m:d>
              <m:dPr>
                <m:begChr m:val="|"/>
                <m:endChr m:val="|"/>
                <m:ctrlPr>
                  <w:rPr/>
                </m:ctrlPr>
              </m:dPr>
              <m:e>
                <m:r>
                  <w:rPr/>
                  <m:t xml:space="preserve">Q</m:t>
                </m:r>
              </m:e>
            </m:d>
          </m:sup>
        </m:nary>
        <m:f>
          <m:fPr>
            <m:ctrlPr>
              <w:rPr/>
            </m:ctrlPr>
          </m:fPr>
          <m:num>
            <m:r>
              <w:rPr/>
              <m:t xml:space="preserve">1</m:t>
            </m:r>
          </m:num>
          <m:den>
            <m:sSub>
              <m:sSubPr>
                <m:ctrlPr>
                  <w:rPr/>
                </m:ctrlPr>
              </m:sSubPr>
              <m:e>
                <m:r>
                  <w:rPr/>
                  <m:t xml:space="preserve">rank</m:t>
                </m:r>
              </m:e>
              <m:sub>
                <m:r>
                  <w:rPr/>
                  <m:t xml:space="preserve">i</m:t>
                </m:r>
              </m:sub>
            </m:sSub>
          </m:den>
        </m:f>
      </m:oMath>
      <w:r w:rsidDel="00000000" w:rsidR="00000000" w:rsidRPr="00000000">
        <w:rPr>
          <w:rtl w:val="0"/>
        </w:rPr>
        <w:t xml:space="preserve"> where </w:t>
      </w:r>
      <m:oMath>
        <m:d>
          <m:dPr>
            <m:begChr m:val="|"/>
            <m:endChr m:val="|"/>
            <m:ctrlPr>
              <w:rPr/>
            </m:ctrlPr>
          </m:dPr>
          <m:e>
            <m:r>
              <w:rPr/>
              <m:t xml:space="preserve">Q</m:t>
            </m:r>
          </m:e>
        </m:d>
      </m:oMath>
      <w:r w:rsidDel="00000000" w:rsidR="00000000" w:rsidRPr="00000000">
        <w:rPr>
          <w:rtl w:val="0"/>
        </w:rPr>
        <w:t xml:space="preserve"> denotes the total number of queries and </w:t>
      </w:r>
      <m:oMath>
        <m:sSub>
          <m:sSubPr>
            <m:ctrlPr>
              <w:rPr/>
            </m:ctrlPr>
          </m:sSubPr>
          <m:e>
            <m:r>
              <w:rPr/>
              <m:t xml:space="preserve">rank</m:t>
            </m:r>
          </m:e>
          <m:sub>
            <m:r>
              <w:rPr/>
              <m:t xml:space="preserve">i</m:t>
            </m:r>
          </m:sub>
        </m:sSub>
        <m:r>
          <w:rPr/>
          <m:t xml:space="preserve"> </m:t>
        </m:r>
      </m:oMath>
      <w:r w:rsidDel="00000000" w:rsidR="00000000" w:rsidRPr="00000000">
        <w:rPr>
          <w:rtl w:val="0"/>
        </w:rPr>
        <w:t xml:space="preserve">the rank of the first relevant result. Thus only the first relevant result is used for the calculation of the metric, all other relevant results are ignored.</w:t>
      </w:r>
    </w:p>
    <w:p w:rsidR="00000000" w:rsidDel="00000000" w:rsidP="00000000" w:rsidRDefault="00000000" w:rsidRPr="00000000" w14:paraId="0000000C">
      <w:pPr>
        <w:spacing w:line="360" w:lineRule="auto"/>
        <w:jc w:val="both"/>
        <w:rPr/>
      </w:pPr>
      <w:r w:rsidDel="00000000" w:rsidR="00000000" w:rsidRPr="00000000">
        <w:rPr>
          <w:rtl w:val="0"/>
        </w:rPr>
        <w:t xml:space="preserve">For </w:t>
      </w:r>
      <w:r w:rsidDel="00000000" w:rsidR="00000000" w:rsidRPr="00000000">
        <w:rPr>
          <w:i w:val="1"/>
          <w:rtl w:val="0"/>
        </w:rPr>
        <w:t xml:space="preserve">average precision </w:t>
      </w:r>
      <w:r w:rsidDel="00000000" w:rsidR="00000000" w:rsidRPr="00000000">
        <w:rPr>
          <w:rtl w:val="0"/>
        </w:rPr>
        <w:t xml:space="preserve">on the other hand all of the relevant results are considered for the calculation. It is defined as </w:t>
      </w:r>
      <m:oMath>
        <m:r>
          <w:rPr/>
          <m:t xml:space="preserve">AP = </m:t>
        </m:r>
        <m:f>
          <m:fPr>
            <m:ctrlPr>
              <w:rPr/>
            </m:ctrlPr>
          </m:fPr>
          <m:num>
            <m:nary>
              <m:naryPr>
                <m:chr m:val="∑"/>
                <m:ctrlPr>
                  <w:rPr/>
                </m:ctrlPr>
              </m:naryPr>
              <m:sub>
                <m:r>
                  <w:rPr/>
                  <m:t xml:space="preserve">k=1</m:t>
                </m:r>
              </m:sub>
              <m:sup>
                <m:r>
                  <w:rPr/>
                  <m:t xml:space="preserve">n</m:t>
                </m:r>
              </m:sup>
            </m:nary>
            <m:r>
              <w:rPr/>
              <m:t xml:space="preserve">(P(k)</m:t>
            </m:r>
            <m:r>
              <w:rPr/>
              <m:t>∗</m:t>
            </m:r>
            <m:r>
              <w:rPr/>
              <m:t xml:space="preserve">rel(k))</m:t>
            </m:r>
          </m:num>
          <m:den>
            <m:r>
              <w:rPr/>
              <m:t xml:space="preserve">number of relevant items</m:t>
            </m:r>
          </m:den>
        </m:f>
      </m:oMath>
      <w:r w:rsidDel="00000000" w:rsidR="00000000" w:rsidRPr="00000000">
        <w:rPr>
          <w:rtl w:val="0"/>
        </w:rPr>
        <w:t xml:space="preserve"> where </w:t>
      </w:r>
      <m:oMath>
        <m:r>
          <w:rPr/>
          <m:t xml:space="preserve">rel(k)</m:t>
        </m:r>
      </m:oMath>
      <w:r w:rsidDel="00000000" w:rsidR="00000000" w:rsidRPr="00000000">
        <w:rPr>
          <w:rtl w:val="0"/>
        </w:rPr>
        <w:t xml:space="preserve"> is an indicator that takes a value of 1 if the element at rank k is relevant. </w:t>
      </w:r>
      <m:oMath>
        <m:r>
          <w:rPr/>
          <m:t xml:space="preserve">P(k)</m:t>
        </m:r>
      </m:oMath>
      <w:r w:rsidDel="00000000" w:rsidR="00000000" w:rsidRPr="00000000">
        <w:rPr>
          <w:rtl w:val="0"/>
        </w:rPr>
        <w:t xml:space="preserve"> is the </w:t>
      </w:r>
      <w:r w:rsidDel="00000000" w:rsidR="00000000" w:rsidRPr="00000000">
        <w:rPr>
          <w:i w:val="1"/>
          <w:rtl w:val="0"/>
        </w:rPr>
        <w:t xml:space="preserve">Precision@K </w:t>
      </w:r>
      <w:r w:rsidDel="00000000" w:rsidR="00000000" w:rsidRPr="00000000">
        <w:rPr>
          <w:rtl w:val="0"/>
        </w:rPr>
        <w:t xml:space="preserve">metric, so it essentially can be calculated by using this metric at different k values and dividing it by the total number of relevant items. To calculate the average precision over </w:t>
      </w:r>
      <m:oMath>
        <m:r>
          <w:rPr/>
          <m:t xml:space="preserve">N</m:t>
        </m:r>
      </m:oMath>
      <w:r w:rsidDel="00000000" w:rsidR="00000000" w:rsidRPr="00000000">
        <w:rPr>
          <w:rtl w:val="0"/>
        </w:rPr>
        <w:t xml:space="preserve"> queries, the Mean average precision is defined as </w:t>
      </w:r>
      <m:oMath>
        <m:r>
          <w:rPr/>
          <m:t xml:space="preserve">mAP = </m:t>
        </m:r>
        <m:f>
          <m:fPr>
            <m:ctrlPr>
              <w:rPr/>
            </m:ctrlPr>
          </m:fPr>
          <m:num>
            <m:r>
              <w:rPr/>
              <m:t xml:space="preserve">1</m:t>
            </m:r>
          </m:num>
          <m:den>
            <m:r>
              <w:rPr/>
              <m:t xml:space="preserve">N</m:t>
            </m:r>
          </m:den>
        </m:f>
        <m:nary>
          <m:naryPr>
            <m:chr m:val="∑"/>
            <m:ctrlPr>
              <w:rPr/>
            </m:ctrlPr>
          </m:naryPr>
          <m:sub>
            <m:r>
              <w:rPr/>
              <m:t xml:space="preserve">i=1</m:t>
            </m:r>
          </m:sub>
          <m:sup>
            <m:r>
              <w:rPr/>
              <m:t xml:space="preserve">N</m:t>
            </m:r>
          </m:sup>
        </m:nary>
        <m:sSub>
          <m:sSubPr>
            <m:ctrlPr>
              <w:rPr/>
            </m:ctrlPr>
          </m:sSubPr>
          <m:e>
            <m:r>
              <w:rPr/>
              <m:t xml:space="preserve">AP</m:t>
            </m:r>
          </m:e>
          <m:sub>
            <m:r>
              <w:rPr/>
              <m:t xml:space="preserve">i</m:t>
            </m:r>
          </m:sub>
        </m:sSub>
      </m:oMath>
      <w:r w:rsidDel="00000000" w:rsidR="00000000" w:rsidRPr="00000000">
        <w:rPr>
          <w:rtl w:val="0"/>
        </w:rPr>
        <w:t xml:space="preserve"> and is simply the mean of AP over the number of queries </w:t>
      </w:r>
      <m:oMath>
        <m:r>
          <w:rPr/>
          <m:t xml:space="preserve">N</m:t>
        </m:r>
      </m:oMath>
      <w:r w:rsidDel="00000000" w:rsidR="00000000" w:rsidRPr="00000000">
        <w:rPr>
          <w:rtl w:val="0"/>
        </w:rPr>
        <w:t xml:space="preserve">.</w:t>
      </w:r>
    </w:p>
    <w:p w:rsidR="00000000" w:rsidDel="00000000" w:rsidP="00000000" w:rsidRDefault="00000000" w:rsidRPr="00000000" w14:paraId="0000000D">
      <w:pPr>
        <w:spacing w:line="360" w:lineRule="auto"/>
        <w:jc w:val="both"/>
        <w:rPr/>
      </w:pPr>
      <w:r w:rsidDel="00000000" w:rsidR="00000000" w:rsidRPr="00000000">
        <w:rPr>
          <w:rtl w:val="0"/>
        </w:rPr>
        <w:t xml:space="preserve">The relevance of a user query can be calculated with discounted cumulative gain (DCG). This metric also takes into account the order of the retrieved items and gives less weight to relevant items that appear lower in the list. It is defined as </w:t>
      </w:r>
      <m:oMath>
        <m:r>
          <w:rPr/>
          <m:t xml:space="preserve">DCG@K = </m:t>
        </m:r>
        <m:nary>
          <m:naryPr>
            <m:chr m:val="∑"/>
            <m:ctrlPr>
              <w:rPr/>
            </m:ctrlPr>
          </m:naryPr>
          <m:sub>
            <m:r>
              <w:rPr/>
              <m:t xml:space="preserve">k=1</m:t>
            </m:r>
          </m:sub>
          <m:sup>
            <m:r>
              <w:rPr/>
              <m:t xml:space="preserve">K</m:t>
            </m:r>
          </m:sup>
        </m:nary>
        <m:f>
          <m:fPr>
            <m:ctrlPr>
              <w:rPr/>
            </m:ctrlPr>
          </m:fPr>
          <m:num>
            <m:sSub>
              <m:sSubPr>
                <m:ctrlPr>
                  <w:rPr/>
                </m:ctrlPr>
              </m:sSubPr>
              <m:e>
                <m:r>
                  <w:rPr/>
                  <m:t xml:space="preserve">rel</m:t>
                </m:r>
              </m:e>
              <m:sub>
                <m:r>
                  <w:rPr/>
                  <m:t xml:space="preserve">i</m:t>
                </m:r>
              </m:sub>
            </m:sSub>
          </m:num>
          <m:den>
            <m:sSub>
              <m:sSubPr>
                <m:ctrlPr>
                  <w:rPr/>
                </m:ctrlPr>
              </m:sSubPr>
              <m:e>
                <m:r>
                  <w:rPr/>
                  <m:t xml:space="preserve">㏒</m:t>
                </m:r>
              </m:e>
              <m:sub>
                <m:r>
                  <w:rPr/>
                  <m:t xml:space="preserve">2</m:t>
                </m:r>
              </m:sub>
            </m:sSub>
            <m:r>
              <w:rPr/>
              <m:t xml:space="preserve">(i +1)</m:t>
            </m:r>
          </m:den>
        </m:f>
      </m:oMath>
      <w:r w:rsidDel="00000000" w:rsidR="00000000" w:rsidRPr="00000000">
        <w:rPr>
          <w:rtl w:val="0"/>
        </w:rPr>
        <w:t xml:space="preserve"> where </w:t>
      </w:r>
      <m:oMath>
        <m:sSub>
          <m:sSubPr>
            <m:ctrlPr>
              <w:rPr/>
            </m:ctrlPr>
          </m:sSubPr>
          <m:e>
            <m:r>
              <w:rPr/>
              <m:t xml:space="preserve">rel</m:t>
            </m:r>
          </m:e>
          <m:sub>
            <m:r>
              <w:rPr/>
              <m:t xml:space="preserve">i</m:t>
            </m:r>
          </m:sub>
        </m:sSub>
      </m:oMath>
      <w:r w:rsidDel="00000000" w:rsidR="00000000" w:rsidRPr="00000000">
        <w:rPr>
          <w:rtl w:val="0"/>
        </w:rPr>
        <w:t xml:space="preserve"> is the relevance score of the item at position </w:t>
      </w:r>
      <m:oMath>
        <m:r>
          <w:rPr/>
          <m:t xml:space="preserve">i</m:t>
        </m:r>
      </m:oMath>
      <w:r w:rsidDel="00000000" w:rsidR="00000000" w:rsidRPr="00000000">
        <w:rPr>
          <w:rtl w:val="0"/>
        </w:rPr>
        <w:t xml:space="preserve">. The introduction of a logarithmic penalty function results in a lower DCG for items that are relevant but appear further down the retrieved list in comparison to items that are relevant and appear at the top positions. The normalized DCG (NDCG) is defined as </w:t>
      </w:r>
      <m:oMath>
        <m:r>
          <w:rPr/>
          <m:t xml:space="preserve">NDCG@K = </m:t>
        </m:r>
        <m:f>
          <m:fPr>
            <m:ctrlPr>
              <w:rPr/>
            </m:ctrlPr>
          </m:fPr>
          <m:num>
            <m:r>
              <w:rPr/>
              <m:t xml:space="preserve">DCG@K</m:t>
            </m:r>
          </m:num>
          <m:den>
            <m:r>
              <w:rPr/>
              <m:t xml:space="preserve">IDCG@K</m:t>
            </m:r>
          </m:den>
        </m:f>
      </m:oMath>
      <w:r w:rsidDel="00000000" w:rsidR="00000000" w:rsidRPr="00000000">
        <w:rPr>
          <w:rtl w:val="0"/>
        </w:rPr>
        <w:t xml:space="preserve"> and divides the </w:t>
      </w:r>
      <m:oMath>
        <m:r>
          <w:rPr/>
          <m:t xml:space="preserve">DCG</m:t>
        </m:r>
      </m:oMath>
      <w:r w:rsidDel="00000000" w:rsidR="00000000" w:rsidRPr="00000000">
        <w:rPr>
          <w:rtl w:val="0"/>
        </w:rPr>
        <w:t xml:space="preserve"> by the ideal ranking </w:t>
      </w:r>
      <m:oMath>
        <m:r>
          <w:rPr/>
          <m:t xml:space="preserve">IDCG</m:t>
        </m:r>
      </m:oMath>
      <w:r w:rsidDel="00000000" w:rsidR="00000000" w:rsidRPr="00000000">
        <w:rPr>
          <w:rtl w:val="0"/>
        </w:rPr>
        <w:t xml:space="preserve">. IDCG represents the maximum achievable DCG with the same set of relevance scores, but in a ranking order that would be considered optimal. Normalized DCG allows for fair comparisons between lists of different lengths and relevance scores.</w:t>
      </w:r>
    </w:p>
    <w:p w:rsidR="00000000" w:rsidDel="00000000" w:rsidP="00000000" w:rsidRDefault="00000000" w:rsidRPr="00000000" w14:paraId="0000000E">
      <w:pPr>
        <w:pStyle w:val="Heading2"/>
        <w:spacing w:line="360" w:lineRule="auto"/>
        <w:jc w:val="both"/>
        <w:rPr/>
      </w:pPr>
      <w:bookmarkStart w:colFirst="0" w:colLast="0" w:name="_dy09n159os8z" w:id="6"/>
      <w:bookmarkEnd w:id="6"/>
      <w:r w:rsidDel="00000000" w:rsidR="00000000" w:rsidRPr="00000000">
        <w:rPr>
          <w:rtl w:val="0"/>
        </w:rPr>
        <w:t xml:space="preserve">Supplementary Note 5: Additional Detailed Information about RAG metrics</w:t>
      </w:r>
    </w:p>
    <w:p w:rsidR="00000000" w:rsidDel="00000000" w:rsidP="00000000" w:rsidRDefault="00000000" w:rsidRPr="00000000" w14:paraId="0000000F">
      <w:pPr>
        <w:spacing w:line="360" w:lineRule="auto"/>
        <w:jc w:val="both"/>
        <w:rPr/>
      </w:pPr>
      <w:r w:rsidDel="00000000" w:rsidR="00000000" w:rsidRPr="00000000">
        <w:rPr>
          <w:rtl w:val="0"/>
        </w:rPr>
        <w:t xml:space="preserve">In order to assess the quality of the output produced by the LLM in comparison to the ground truth, a range of metrics commonly applied in the field of natural language processing are employed. </w:t>
      </w:r>
      <w:r w:rsidDel="00000000" w:rsidR="00000000" w:rsidRPr="00000000">
        <w:rPr>
          <w:i w:val="1"/>
          <w:rtl w:val="0"/>
        </w:rPr>
        <w:t xml:space="preserve">ROUGE </w:t>
      </w:r>
      <w:r w:rsidDel="00000000" w:rsidR="00000000" w:rsidRPr="00000000">
        <w:rPr>
          <w:rtl w:val="0"/>
        </w:rPr>
        <w:t xml:space="preserve">is a set of metrics that are used for the comparison of the quality of a generated text with a reference text. Lin, the creator of the ROUGE metrics, showed in her study that ROUGE scores correlate with human judgements. It was originally developed for machine translation tasks but is also employed to evaluate answers from language models with a ground truth. ROUGE-1 measures the overlap of single words (unigrams) and ROUGE-2 the overlap of pairs of adjacent words (bigrams) between the generated summary and the reference summary. To check the match of longer subsequences, the ROUGE-L metric can be used. A subsequence is a sequence of words in the same order, not necessarily consecutive. BLEU is another method of automatic machine translation evaluation that allows comparing a candidate text to one or more reference texts. Papineni et al.</w:t>
      </w:r>
      <w:hyperlink r:id="rId6">
        <w:r w:rsidDel="00000000" w:rsidR="00000000" w:rsidRPr="00000000">
          <w:rPr>
            <w:rtl w:val="0"/>
          </w:rPr>
          <w:t xml:space="preserve"> </w:t>
        </w:r>
      </w:hyperlink>
      <w:r w:rsidDel="00000000" w:rsidR="00000000" w:rsidRPr="00000000">
        <w:rPr>
          <w:rtl w:val="0"/>
        </w:rPr>
        <w:t xml:space="preserve">developed BLEU for automatic machine evaluation and showed in their study that it correlates with human judges.</w:t>
      </w:r>
    </w:p>
    <w:p w:rsidR="00000000" w:rsidDel="00000000" w:rsidP="00000000" w:rsidRDefault="00000000" w:rsidRPr="00000000" w14:paraId="00000010">
      <w:pPr>
        <w:spacing w:line="360" w:lineRule="auto"/>
        <w:jc w:val="both"/>
        <w:rPr>
          <w:i w:val="1"/>
        </w:rPr>
      </w:pPr>
      <w:r w:rsidDel="00000000" w:rsidR="00000000" w:rsidRPr="00000000">
        <w:rPr>
          <w:rtl w:val="0"/>
        </w:rPr>
        <w:t xml:space="preserve">Because BLEU and ROUGE metrics are only sensitive to lexical variation, they cannot appropriately reward semantic or syntactic variations of a given reference. For natural language generation tasks, semantic comparison between generated and reference text is necessary to evaluate the performance. Therefore in recent years, new metrics were developed that introduce learnable components. BLEURT</w:t>
      </w:r>
      <w:hyperlink r:id="rId7">
        <w:r w:rsidDel="00000000" w:rsidR="00000000" w:rsidRPr="00000000">
          <w:rPr>
            <w:rtl w:val="0"/>
          </w:rPr>
          <w:t xml:space="preserve"> </w:t>
        </w:r>
      </w:hyperlink>
      <w:r w:rsidDel="00000000" w:rsidR="00000000" w:rsidRPr="00000000">
        <w:rPr>
          <w:rtl w:val="0"/>
        </w:rPr>
        <w:t xml:space="preserve">is an evaluation metric based on BERT that can assess human judgments with a few thousand possibly biased examples. The model was pre-trained on millions of synthetic reference-candidate pairs and fine-tuned on task-specific ratings. BERTScore</w:t>
      </w:r>
      <w:hyperlink r:id="rId8">
        <w:r w:rsidDel="00000000" w:rsidR="00000000" w:rsidRPr="00000000">
          <w:rPr>
            <w:rtl w:val="0"/>
          </w:rPr>
          <w:t xml:space="preserve"> </w:t>
        </w:r>
      </w:hyperlink>
      <w:r w:rsidDel="00000000" w:rsidR="00000000" w:rsidRPr="00000000">
        <w:rPr>
          <w:rtl w:val="0"/>
        </w:rPr>
        <w:t xml:space="preserve">is an alternative automatic evaluation metric that incorporates the semantic relationship between the generated text and the reference text. BERTScore employs the pre-trained contextual embeddings derived from BERT to identify similarities between words in candidate and reference sentences through cosine similarity. Its efficacy in aligning with human judgment on sentence-level and system-level evaluation has been demonstrated by Zhang et al. Furthermore, BERTScore facilitates the computation of Precision, Recall, and F1 measure, which can be instrumental in assessing the performance of diverse language generation tasks. Different models can be used for the computation of semantic similarities of BERTScore. Since the language of the underlying data for this study is German, the </w:t>
      </w:r>
      <w:r w:rsidDel="00000000" w:rsidR="00000000" w:rsidRPr="00000000">
        <w:rPr>
          <w:i w:val="1"/>
          <w:rtl w:val="0"/>
        </w:rPr>
        <w:t xml:space="preserve">bert-base-multilingual-cased </w:t>
      </w:r>
      <w:r w:rsidDel="00000000" w:rsidR="00000000" w:rsidRPr="00000000">
        <w:rPr>
          <w:rtl w:val="0"/>
        </w:rPr>
        <w:t xml:space="preserve">model</w:t>
      </w:r>
      <w:hyperlink r:id="rId9">
        <w:r w:rsidDel="00000000" w:rsidR="00000000" w:rsidRPr="00000000">
          <w:rPr>
            <w:rtl w:val="0"/>
          </w:rPr>
          <w:t xml:space="preserve"> </w:t>
        </w:r>
      </w:hyperlink>
      <w:r w:rsidDel="00000000" w:rsidR="00000000" w:rsidRPr="00000000">
        <w:rPr>
          <w:rtl w:val="0"/>
        </w:rPr>
        <w:t xml:space="preserve">was employed to calculate the cosine similarity between generated and reference texts.</w:t>
      </w:r>
      <w:r w:rsidDel="00000000" w:rsidR="00000000" w:rsidRPr="00000000">
        <w:rPr>
          <w:rtl w:val="0"/>
        </w:rPr>
      </w:r>
    </w:p>
    <w:p w:rsidR="00000000" w:rsidDel="00000000" w:rsidP="00000000" w:rsidRDefault="00000000" w:rsidRPr="00000000" w14:paraId="00000011">
      <w:pPr>
        <w:pStyle w:val="Heading1"/>
        <w:rPr/>
      </w:pPr>
      <w:bookmarkStart w:colFirst="0" w:colLast="0" w:name="_tfi0y3f9ir8w" w:id="7"/>
      <w:bookmarkEnd w:id="7"/>
      <w:r w:rsidDel="00000000" w:rsidR="00000000" w:rsidRPr="00000000">
        <w:rPr>
          <w:rtl w:val="0"/>
        </w:rPr>
        <w:t xml:space="preserve">Supplementary Tables</w:t>
      </w:r>
    </w:p>
    <w:p w:rsidR="00000000" w:rsidDel="00000000" w:rsidP="00000000" w:rsidRDefault="00000000" w:rsidRPr="00000000" w14:paraId="00000012">
      <w:pPr>
        <w:pStyle w:val="Heading2"/>
        <w:rPr/>
      </w:pPr>
      <w:bookmarkStart w:colFirst="0" w:colLast="0" w:name="_a6p1gfn69ioq" w:id="8"/>
      <w:bookmarkEnd w:id="8"/>
      <w:r w:rsidDel="00000000" w:rsidR="00000000" w:rsidRPr="00000000">
        <w:rPr>
          <w:rtl w:val="0"/>
        </w:rPr>
        <w:t xml:space="preserve">Supplementary Table 1: Binary evaluation results on German dataset.</w:t>
      </w:r>
    </w:p>
    <w:p w:rsidR="00000000" w:rsidDel="00000000" w:rsidP="00000000" w:rsidRDefault="00000000" w:rsidRPr="00000000" w14:paraId="00000013">
      <w:pPr>
        <w:spacing w:line="360" w:lineRule="auto"/>
        <w:jc w:val="both"/>
        <w:rPr/>
      </w:pPr>
      <w:r w:rsidDel="00000000" w:rsidR="00000000" w:rsidRPr="00000000">
        <w:rPr>
          <w:rtl w:val="0"/>
        </w:rPr>
        <w:t xml:space="preserve">The binary evaluation was performed on a subset of 200,000 of the test dataset. For each question, the corresponding chunk pair and 100 random document passages were selected. It was then checked, if the model was able to retrieve the chunk pair with a positive relation to each question. AP stands for Average Precision.</w:t>
      </w:r>
    </w:p>
    <w:p w:rsidR="00000000" w:rsidDel="00000000" w:rsidP="00000000" w:rsidRDefault="00000000" w:rsidRPr="00000000" w14:paraId="00000014">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Metric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multilingual-e5-large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miracle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miracle-</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pseudonymized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Precision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0.598</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0.874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0.856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Recall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0.475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0.875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0.870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0.529</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0.875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0.863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0.931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0.920</w:t>
            </w:r>
          </w:p>
        </w:tc>
      </w:tr>
    </w:tbl>
    <w:p w:rsidR="00000000" w:rsidDel="00000000" w:rsidP="00000000" w:rsidRDefault="00000000" w:rsidRPr="00000000" w14:paraId="0000002A">
      <w:pPr>
        <w:pStyle w:val="Heading2"/>
        <w:rPr/>
      </w:pPr>
      <w:bookmarkStart w:colFirst="0" w:colLast="0" w:name="_qba6oeyzkb7a" w:id="9"/>
      <w:bookmarkEnd w:id="9"/>
      <w:r w:rsidDel="00000000" w:rsidR="00000000" w:rsidRPr="00000000">
        <w:rPr>
          <w:rtl w:val="0"/>
        </w:rPr>
        <w:t xml:space="preserve">Supplementary Table 2: Binary evaluation results on English dataset.</w:t>
      </w:r>
    </w:p>
    <w:p w:rsidR="00000000" w:rsidDel="00000000" w:rsidP="00000000" w:rsidRDefault="00000000" w:rsidRPr="00000000" w14:paraId="0000002B">
      <w:pPr>
        <w:spacing w:line="360" w:lineRule="auto"/>
        <w:jc w:val="both"/>
        <w:rPr/>
      </w:pPr>
      <w:r w:rsidDel="00000000" w:rsidR="00000000" w:rsidRPr="00000000">
        <w:rPr>
          <w:rtl w:val="0"/>
        </w:rPr>
        <w:t xml:space="preserve">The binary evaluation was performed on a subset of 200,000 of the test dataset. For each question, the corresponding chunk pair and 100 random document passages were selected. It was then checked, if the model was able to retrieve the chunk pair with a positive relation to the question. This dataset was also translated from German into English. The distance between question and chunk pairs was measured using cosine-similarity. AP stands for Average Precision.</w:t>
      </w:r>
    </w:p>
    <w:p w:rsidR="00000000" w:rsidDel="00000000" w:rsidP="00000000" w:rsidRDefault="00000000" w:rsidRPr="00000000" w14:paraId="0000002C">
      <w:pPr>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b w:val="1"/>
              </w:rPr>
            </w:pPr>
            <w:r w:rsidDel="00000000" w:rsidR="00000000" w:rsidRPr="00000000">
              <w:rPr>
                <w:b w:val="1"/>
                <w:rtl w:val="0"/>
              </w:rPr>
              <w:t xml:space="preserve">Metric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pPr>
            <w:r w:rsidDel="00000000" w:rsidR="00000000" w:rsidRPr="00000000">
              <w:rPr>
                <w:rtl w:val="0"/>
              </w:rPr>
              <w:t xml:space="preserve">multilingual-e5-large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pPr>
            <w:r w:rsidDel="00000000" w:rsidR="00000000" w:rsidRPr="00000000">
              <w:rPr>
                <w:rtl w:val="0"/>
              </w:rPr>
              <w:t xml:space="preserve">miracle-translated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t xml:space="preserve">miracle-translated</w:t>
            </w:r>
          </w:p>
          <w:p w:rsidR="00000000" w:rsidDel="00000000" w:rsidP="00000000" w:rsidRDefault="00000000" w:rsidRPr="00000000" w14:paraId="00000031">
            <w:pPr>
              <w:widowControl w:val="0"/>
              <w:spacing w:line="240" w:lineRule="auto"/>
              <w:rPr/>
            </w:pPr>
            <w:r w:rsidDel="00000000" w:rsidR="00000000" w:rsidRPr="00000000">
              <w:rPr>
                <w:rtl w:val="0"/>
              </w:rPr>
              <w:t xml:space="preserve">pseudonymized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pPr>
            <w:r w:rsidDel="00000000" w:rsidR="00000000" w:rsidRPr="00000000">
              <w:rPr>
                <w:rtl w:val="0"/>
              </w:rPr>
              <w:t xml:space="preserve">Precision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pPr>
            <w:r w:rsidDel="00000000" w:rsidR="00000000" w:rsidRPr="00000000">
              <w:rPr>
                <w:rtl w:val="0"/>
              </w:rPr>
              <w:t xml:space="preserve">0.525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b w:val="1"/>
              </w:rPr>
            </w:pPr>
            <w:r w:rsidDel="00000000" w:rsidR="00000000" w:rsidRPr="00000000">
              <w:rPr>
                <w:b w:val="1"/>
                <w:rtl w:val="0"/>
              </w:rPr>
              <w:t xml:space="preserve">0.839</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pPr>
            <w:r w:rsidDel="00000000" w:rsidR="00000000" w:rsidRPr="00000000">
              <w:rPr>
                <w:rtl w:val="0"/>
              </w:rPr>
              <w:t xml:space="preserve">0.825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pPr>
            <w:r w:rsidDel="00000000" w:rsidR="00000000" w:rsidRPr="00000000">
              <w:rPr>
                <w:rtl w:val="0"/>
              </w:rPr>
              <w:t xml:space="preserve">Recall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pPr>
            <w:r w:rsidDel="00000000" w:rsidR="00000000" w:rsidRPr="00000000">
              <w:rPr>
                <w:rtl w:val="0"/>
              </w:rPr>
              <w:t xml:space="preserve">0.399</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rPr>
                <w:b w:val="1"/>
              </w:rPr>
            </w:pPr>
            <w:r w:rsidDel="00000000" w:rsidR="00000000" w:rsidRPr="00000000">
              <w:rPr>
                <w:b w:val="1"/>
                <w:rtl w:val="0"/>
              </w:rPr>
              <w:t xml:space="preserve">0.821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pPr>
            <w:r w:rsidDel="00000000" w:rsidR="00000000" w:rsidRPr="00000000">
              <w:rPr>
                <w:rtl w:val="0"/>
              </w:rPr>
              <w:t xml:space="preserve">0.817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pPr>
            <w:r w:rsidDel="00000000" w:rsidR="00000000" w:rsidRPr="00000000">
              <w:rPr>
                <w:rtl w:val="0"/>
              </w:rPr>
              <w:t xml:space="preserve">F1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pPr>
            <w:r w:rsidDel="00000000" w:rsidR="00000000" w:rsidRPr="00000000">
              <w:rPr>
                <w:rtl w:val="0"/>
              </w:rPr>
              <w:t xml:space="preserve">0.453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b w:val="1"/>
              </w:rPr>
            </w:pPr>
            <w:r w:rsidDel="00000000" w:rsidR="00000000" w:rsidRPr="00000000">
              <w:rPr>
                <w:b w:val="1"/>
                <w:rtl w:val="0"/>
              </w:rPr>
              <w:t xml:space="preserve">0.830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pPr>
            <w:r w:rsidDel="00000000" w:rsidR="00000000" w:rsidRPr="00000000">
              <w:rPr>
                <w:rtl w:val="0"/>
              </w:rPr>
              <w:t xml:space="preserve">0.821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pPr>
            <w:r w:rsidDel="00000000" w:rsidR="00000000" w:rsidRPr="00000000">
              <w:rPr>
                <w:rtl w:val="0"/>
              </w:rPr>
              <w:t xml:space="preserve">AP</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pPr>
            <w:r w:rsidDel="00000000" w:rsidR="00000000" w:rsidRPr="00000000">
              <w:rPr>
                <w:rtl w:val="0"/>
              </w:rPr>
              <w:t xml:space="preserve">0.430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b w:val="1"/>
              </w:rPr>
            </w:pPr>
            <w:r w:rsidDel="00000000" w:rsidR="00000000" w:rsidRPr="00000000">
              <w:rPr>
                <w:b w:val="1"/>
                <w:rtl w:val="0"/>
              </w:rPr>
              <w:t xml:space="preserve">0.887</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pPr>
            <w:r w:rsidDel="00000000" w:rsidR="00000000" w:rsidRPr="00000000">
              <w:rPr>
                <w:rtl w:val="0"/>
              </w:rPr>
              <w:t xml:space="preserve">0.877</w:t>
            </w:r>
          </w:p>
        </w:tc>
      </w:tr>
    </w:tbl>
    <w:p w:rsidR="00000000" w:rsidDel="00000000" w:rsidP="00000000" w:rsidRDefault="00000000" w:rsidRPr="00000000" w14:paraId="00000042">
      <w:pPr>
        <w:pStyle w:val="Heading2"/>
        <w:rPr/>
      </w:pPr>
      <w:bookmarkStart w:colFirst="0" w:colLast="0" w:name="_9qteha4c7qf1" w:id="10"/>
      <w:bookmarkEnd w:id="10"/>
      <w:r w:rsidDel="00000000" w:rsidR="00000000" w:rsidRPr="00000000">
        <w:rPr>
          <w:rtl w:val="0"/>
        </w:rPr>
        <w:t xml:space="preserve">Supplementary Table 3: Information retrieval evaluation results on German dataset.</w:t>
      </w:r>
    </w:p>
    <w:p w:rsidR="00000000" w:rsidDel="00000000" w:rsidP="00000000" w:rsidRDefault="00000000" w:rsidRPr="00000000" w14:paraId="00000043">
      <w:pPr>
        <w:spacing w:line="360" w:lineRule="auto"/>
        <w:jc w:val="both"/>
        <w:rPr/>
      </w:pPr>
      <w:r w:rsidDel="00000000" w:rsidR="00000000" w:rsidRPr="00000000">
        <w:rPr>
          <w:rtl w:val="0"/>
        </w:rPr>
        <w:t xml:space="preserve">For the information retrieval evaluation, duplicate questions in the dataset were identified. This way, multiple document passages for each question could be provided which essentially is an information retrieval task. The evaluation was performed with different k-values and by measuring the distance between question and chunk pair using cosine similarity. MRR stands for Mean Reciprocal Rank, NDGC stands for Normalized Discounted Gain and mAP stands for Mean Average Precision.</w:t>
      </w:r>
    </w:p>
    <w:p w:rsidR="00000000" w:rsidDel="00000000" w:rsidP="00000000" w:rsidRDefault="00000000" w:rsidRPr="00000000" w14:paraId="00000044">
      <w:pPr>
        <w:rPr/>
      </w:pPr>
      <w:r w:rsidDel="00000000" w:rsidR="00000000" w:rsidRPr="00000000">
        <w:rPr>
          <w:rtl w:val="0"/>
        </w:rPr>
      </w:r>
    </w:p>
    <w:tbl>
      <w:tblPr>
        <w:tblStyle w:val="Table3"/>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35"/>
        <w:gridCol w:w="2235"/>
        <w:gridCol w:w="2235"/>
        <w:gridCol w:w="2235"/>
        <w:tblGridChange w:id="0">
          <w:tblGrid>
            <w:gridCol w:w="2235"/>
            <w:gridCol w:w="2235"/>
            <w:gridCol w:w="2235"/>
            <w:gridCol w:w="22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Metric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pPr>
            <w:r w:rsidDel="00000000" w:rsidR="00000000" w:rsidRPr="00000000">
              <w:rPr>
                <w:rtl w:val="0"/>
              </w:rPr>
              <w:t xml:space="preserve">multilingual-e5-large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miracle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rPr/>
            </w:pPr>
            <w:r w:rsidDel="00000000" w:rsidR="00000000" w:rsidRPr="00000000">
              <w:rPr>
                <w:rtl w:val="0"/>
              </w:rPr>
              <w:t xml:space="preserve">miracle-</w:t>
            </w:r>
          </w:p>
          <w:p w:rsidR="00000000" w:rsidDel="00000000" w:rsidP="00000000" w:rsidRDefault="00000000" w:rsidRPr="00000000" w14:paraId="00000049">
            <w:pPr>
              <w:widowControl w:val="0"/>
              <w:spacing w:line="240" w:lineRule="auto"/>
              <w:rPr/>
            </w:pPr>
            <w:r w:rsidDel="00000000" w:rsidR="00000000" w:rsidRPr="00000000">
              <w:rPr>
                <w:rtl w:val="0"/>
              </w:rPr>
              <w:t xml:space="preserve">pseudonymized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Accuracy@1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0.103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0.203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0.192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pPr>
            <w:r w:rsidDel="00000000" w:rsidR="00000000" w:rsidRPr="00000000">
              <w:rPr>
                <w:rtl w:val="0"/>
              </w:rPr>
              <w:t xml:space="preserve">Precision@1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pPr>
            <w:r w:rsidDel="00000000" w:rsidR="00000000" w:rsidRPr="00000000">
              <w:rPr>
                <w:rtl w:val="0"/>
              </w:rPr>
              <w:t xml:space="preserve">0.103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0.203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0.192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pPr>
            <w:r w:rsidDel="00000000" w:rsidR="00000000" w:rsidRPr="00000000">
              <w:rPr>
                <w:rtl w:val="0"/>
              </w:rPr>
              <w:t xml:space="preserve">Recall@1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pPr>
            <w:r w:rsidDel="00000000" w:rsidR="00000000" w:rsidRPr="00000000">
              <w:rPr>
                <w:rtl w:val="0"/>
              </w:rPr>
              <w:t xml:space="preserve">0.046</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0.083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0.082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Accuracy@3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0.189</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0.309</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0.293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Precision@3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0.087</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0.184</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0.173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Recall@3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0.218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0.212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Accuracy@5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0.246</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0.370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0.351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Precision@5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0.073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0.147</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0.136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Recall@5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0.153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0.273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0.264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Accuracy@10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0.463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0.442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Precision@10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0.053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0.105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0.095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Recall@10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0.352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0.340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MRR@10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0.163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0.275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0.261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NDCG@10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0.157</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0.286</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0.272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mAP@100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0.268</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0.254</w:t>
            </w:r>
          </w:p>
        </w:tc>
      </w:tr>
    </w:tbl>
    <w:p w:rsidR="00000000" w:rsidDel="00000000" w:rsidP="00000000" w:rsidRDefault="00000000" w:rsidRPr="00000000" w14:paraId="00000086">
      <w:pPr>
        <w:pStyle w:val="Heading2"/>
        <w:rPr/>
      </w:pPr>
      <w:bookmarkStart w:colFirst="0" w:colLast="0" w:name="_lns2ayu6ixwo" w:id="11"/>
      <w:bookmarkEnd w:id="11"/>
      <w:r w:rsidDel="00000000" w:rsidR="00000000" w:rsidRPr="00000000">
        <w:rPr>
          <w:rtl w:val="0"/>
        </w:rPr>
        <w:t xml:space="preserve">Supplementary Table 4: Information retrieval evaluation results on English dataset.</w:t>
      </w:r>
    </w:p>
    <w:p w:rsidR="00000000" w:rsidDel="00000000" w:rsidP="00000000" w:rsidRDefault="00000000" w:rsidRPr="00000000" w14:paraId="00000087">
      <w:pPr>
        <w:spacing w:line="360" w:lineRule="auto"/>
        <w:jc w:val="both"/>
        <w:rPr/>
      </w:pPr>
      <w:r w:rsidDel="00000000" w:rsidR="00000000" w:rsidRPr="00000000">
        <w:rPr>
          <w:rtl w:val="0"/>
        </w:rPr>
        <w:t xml:space="preserve">For the information retrieval evaluation, duplicate questions in the dataset were identified. This way, multiple document passages for each question could be provided which essentially is an information retrieval task. The evaluation was performed with different k-values and by measuring the distance between question and chunk pair using cosine similarity. The dataset was also translated from German to English. MRR stands for Mean Reciprocal Rank, NDGC stands for Normalized Discounted Gain and mAP stands for Mean Average Precision.</w:t>
      </w:r>
    </w:p>
    <w:p w:rsidR="00000000" w:rsidDel="00000000" w:rsidP="00000000" w:rsidRDefault="00000000" w:rsidRPr="00000000" w14:paraId="00000088">
      <w:pPr>
        <w:rPr/>
      </w:pPr>
      <w:r w:rsidDel="00000000" w:rsidR="00000000" w:rsidRPr="00000000">
        <w:rPr>
          <w:rtl w:val="0"/>
        </w:rPr>
      </w:r>
    </w:p>
    <w:tbl>
      <w:tblPr>
        <w:tblStyle w:val="Table4"/>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35"/>
        <w:gridCol w:w="2235"/>
        <w:gridCol w:w="2235"/>
        <w:gridCol w:w="2235"/>
        <w:tblGridChange w:id="0">
          <w:tblGrid>
            <w:gridCol w:w="2235"/>
            <w:gridCol w:w="2235"/>
            <w:gridCol w:w="2235"/>
            <w:gridCol w:w="22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b w:val="1"/>
              </w:rPr>
            </w:pPr>
            <w:r w:rsidDel="00000000" w:rsidR="00000000" w:rsidRPr="00000000">
              <w:rPr>
                <w:b w:val="1"/>
                <w:rtl w:val="0"/>
              </w:rPr>
              <w:t xml:space="preserve">Metric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pPr>
            <w:r w:rsidDel="00000000" w:rsidR="00000000" w:rsidRPr="00000000">
              <w:rPr>
                <w:rtl w:val="0"/>
              </w:rPr>
              <w:t xml:space="preserve">multilingual-e5-large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rPr/>
            </w:pPr>
            <w:r w:rsidDel="00000000" w:rsidR="00000000" w:rsidRPr="00000000">
              <w:rPr>
                <w:rtl w:val="0"/>
              </w:rPr>
              <w:t xml:space="preserve">miracle-translated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rPr/>
            </w:pPr>
            <w:r w:rsidDel="00000000" w:rsidR="00000000" w:rsidRPr="00000000">
              <w:rPr>
                <w:rtl w:val="0"/>
              </w:rPr>
              <w:t xml:space="preserve">miracle-translated</w:t>
            </w:r>
          </w:p>
          <w:p w:rsidR="00000000" w:rsidDel="00000000" w:rsidP="00000000" w:rsidRDefault="00000000" w:rsidRPr="00000000" w14:paraId="0000008D">
            <w:pPr>
              <w:widowControl w:val="0"/>
              <w:spacing w:line="240" w:lineRule="auto"/>
              <w:rPr/>
            </w:pPr>
            <w:r w:rsidDel="00000000" w:rsidR="00000000" w:rsidRPr="00000000">
              <w:rPr>
                <w:rtl w:val="0"/>
              </w:rPr>
              <w:t xml:space="preserve">pseudonymized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pPr>
            <w:r w:rsidDel="00000000" w:rsidR="00000000" w:rsidRPr="00000000">
              <w:rPr>
                <w:rtl w:val="0"/>
              </w:rPr>
              <w:t xml:space="preserve">Accuracy@1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rPr/>
            </w:pPr>
            <w:r w:rsidDel="00000000" w:rsidR="00000000" w:rsidRPr="00000000">
              <w:rPr>
                <w:rtl w:val="0"/>
              </w:rPr>
              <w:t xml:space="preserve">0.084</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b w:val="1"/>
              </w:rPr>
            </w:pPr>
            <w:r w:rsidDel="00000000" w:rsidR="00000000" w:rsidRPr="00000000">
              <w:rPr>
                <w:b w:val="1"/>
                <w:rtl w:val="0"/>
              </w:rPr>
              <w:t xml:space="preserve">0.178</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rPr/>
            </w:pPr>
            <w:r w:rsidDel="00000000" w:rsidR="00000000" w:rsidRPr="00000000">
              <w:rPr>
                <w:rtl w:val="0"/>
              </w:rPr>
              <w:t xml:space="preserve">0.169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rPr/>
            </w:pPr>
            <w:r w:rsidDel="00000000" w:rsidR="00000000" w:rsidRPr="00000000">
              <w:rPr>
                <w:rtl w:val="0"/>
              </w:rPr>
              <w:t xml:space="preserve">Precision@1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rPr/>
            </w:pPr>
            <w:r w:rsidDel="00000000" w:rsidR="00000000" w:rsidRPr="00000000">
              <w:rPr>
                <w:rtl w:val="0"/>
              </w:rPr>
              <w:t xml:space="preserve">0.084</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b w:val="1"/>
              </w:rPr>
            </w:pPr>
            <w:r w:rsidDel="00000000" w:rsidR="00000000" w:rsidRPr="00000000">
              <w:rPr>
                <w:b w:val="1"/>
                <w:rtl w:val="0"/>
              </w:rPr>
              <w:t xml:space="preserve">0.178</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pPr>
            <w:r w:rsidDel="00000000" w:rsidR="00000000" w:rsidRPr="00000000">
              <w:rPr>
                <w:rtl w:val="0"/>
              </w:rPr>
              <w:t xml:space="preserve">0.169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pPr>
            <w:r w:rsidDel="00000000" w:rsidR="00000000" w:rsidRPr="00000000">
              <w:rPr>
                <w:rtl w:val="0"/>
              </w:rPr>
              <w:t xml:space="preserve">Recall@1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pPr>
            <w:r w:rsidDel="00000000" w:rsidR="00000000" w:rsidRPr="00000000">
              <w:rPr>
                <w:rtl w:val="0"/>
              </w:rPr>
              <w:t xml:space="preserve">0.036</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rPr>
                <w:b w:val="1"/>
              </w:rPr>
            </w:pPr>
            <w:r w:rsidDel="00000000" w:rsidR="00000000" w:rsidRPr="00000000">
              <w:rPr>
                <w:b w:val="1"/>
                <w:rtl w:val="0"/>
              </w:rPr>
              <w:t xml:space="preserve">0.075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pPr>
            <w:r w:rsidDel="00000000" w:rsidR="00000000" w:rsidRPr="00000000">
              <w:rPr>
                <w:rtl w:val="0"/>
              </w:rPr>
              <w:t xml:space="preserve">0.072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pPr>
            <w:r w:rsidDel="00000000" w:rsidR="00000000" w:rsidRPr="00000000">
              <w:rPr>
                <w:rtl w:val="0"/>
              </w:rPr>
              <w:t xml:space="preserve">Accuracy@3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pPr>
            <w:r w:rsidDel="00000000" w:rsidR="00000000" w:rsidRPr="00000000">
              <w:rPr>
                <w:rtl w:val="0"/>
              </w:rPr>
              <w:t xml:space="preserve">0.136</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rPr>
                <w:b w:val="1"/>
              </w:rPr>
            </w:pPr>
            <w:r w:rsidDel="00000000" w:rsidR="00000000" w:rsidRPr="00000000">
              <w:rPr>
                <w:b w:val="1"/>
                <w:rtl w:val="0"/>
              </w:rPr>
              <w:t xml:space="preserve">0.269</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pPr>
            <w:r w:rsidDel="00000000" w:rsidR="00000000" w:rsidRPr="00000000">
              <w:rPr>
                <w:rtl w:val="0"/>
              </w:rPr>
              <w:t xml:space="preserve">0.256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rPr/>
            </w:pPr>
            <w:r w:rsidDel="00000000" w:rsidR="00000000" w:rsidRPr="00000000">
              <w:rPr>
                <w:rtl w:val="0"/>
              </w:rPr>
              <w:t xml:space="preserve">Precision@3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rPr/>
            </w:pPr>
            <w:r w:rsidDel="00000000" w:rsidR="00000000" w:rsidRPr="00000000">
              <w:rPr>
                <w:rtl w:val="0"/>
              </w:rPr>
              <w:t xml:space="preserve">0.080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b w:val="1"/>
              </w:rPr>
            </w:pPr>
            <w:r w:rsidDel="00000000" w:rsidR="00000000" w:rsidRPr="00000000">
              <w:rPr>
                <w:b w:val="1"/>
                <w:rtl w:val="0"/>
              </w:rPr>
              <w:t xml:space="preserve">0.161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pPr>
            <w:r w:rsidDel="00000000" w:rsidR="00000000" w:rsidRPr="00000000">
              <w:rPr>
                <w:rtl w:val="0"/>
              </w:rPr>
              <w:t xml:space="preserve">0.153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pPr>
            <w:r w:rsidDel="00000000" w:rsidR="00000000" w:rsidRPr="00000000">
              <w:rPr>
                <w:rtl w:val="0"/>
              </w:rPr>
              <w:t xml:space="preserve">Recall@3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pPr>
            <w:r w:rsidDel="00000000" w:rsidR="00000000" w:rsidRPr="00000000">
              <w:rPr>
                <w:rtl w:val="0"/>
              </w:rPr>
              <w:t xml:space="preserve">0.100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b w:val="1"/>
              </w:rPr>
            </w:pPr>
            <w:r w:rsidDel="00000000" w:rsidR="00000000" w:rsidRPr="00000000">
              <w:rPr>
                <w:b w:val="1"/>
                <w:rtl w:val="0"/>
              </w:rPr>
              <w:t xml:space="preserve">0.196</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pPr>
            <w:r w:rsidDel="00000000" w:rsidR="00000000" w:rsidRPr="00000000">
              <w:rPr>
                <w:rtl w:val="0"/>
              </w:rPr>
              <w:t xml:space="preserve">0.190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pPr>
            <w:r w:rsidDel="00000000" w:rsidR="00000000" w:rsidRPr="00000000">
              <w:rPr>
                <w:rtl w:val="0"/>
              </w:rPr>
              <w:t xml:space="preserve">Accuracy@5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rPr/>
            </w:pPr>
            <w:r w:rsidDel="00000000" w:rsidR="00000000" w:rsidRPr="00000000">
              <w:rPr>
                <w:rtl w:val="0"/>
              </w:rPr>
              <w:t xml:space="preserve">0.168</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rPr>
                <w:b w:val="1"/>
              </w:rPr>
            </w:pPr>
            <w:r w:rsidDel="00000000" w:rsidR="00000000" w:rsidRPr="00000000">
              <w:rPr>
                <w:b w:val="1"/>
                <w:rtl w:val="0"/>
              </w:rPr>
              <w:t xml:space="preserve">0.321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pPr>
            <w:r w:rsidDel="00000000" w:rsidR="00000000" w:rsidRPr="00000000">
              <w:rPr>
                <w:rtl w:val="0"/>
              </w:rPr>
              <w:t xml:space="preserve">0.306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pPr>
            <w:r w:rsidDel="00000000" w:rsidR="00000000" w:rsidRPr="00000000">
              <w:rPr>
                <w:rtl w:val="0"/>
              </w:rPr>
              <w:t xml:space="preserve">Precision@5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pPr>
            <w:r w:rsidDel="00000000" w:rsidR="00000000" w:rsidRPr="00000000">
              <w:rPr>
                <w:rtl w:val="0"/>
              </w:rPr>
              <w:t xml:space="preserve">0.066</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b w:val="1"/>
              </w:rPr>
            </w:pPr>
            <w:r w:rsidDel="00000000" w:rsidR="00000000" w:rsidRPr="00000000">
              <w:rPr>
                <w:b w:val="1"/>
                <w:rtl w:val="0"/>
              </w:rPr>
              <w:t xml:space="preserve">0.128</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pPr>
            <w:r w:rsidDel="00000000" w:rsidR="00000000" w:rsidRPr="00000000">
              <w:rPr>
                <w:rtl w:val="0"/>
              </w:rPr>
              <w:t xml:space="preserve">0.120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pPr>
            <w:r w:rsidDel="00000000" w:rsidR="00000000" w:rsidRPr="00000000">
              <w:rPr>
                <w:rtl w:val="0"/>
              </w:rPr>
              <w:t xml:space="preserve">Recall@5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rPr/>
            </w:pPr>
            <w:r w:rsidDel="00000000" w:rsidR="00000000" w:rsidRPr="00000000">
              <w:rPr>
                <w:rtl w:val="0"/>
              </w:rPr>
              <w:t xml:space="preserve">0.130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b w:val="1"/>
              </w:rPr>
            </w:pPr>
            <w:r w:rsidDel="00000000" w:rsidR="00000000" w:rsidRPr="00000000">
              <w:rPr>
                <w:b w:val="1"/>
                <w:rtl w:val="0"/>
              </w:rPr>
              <w:t xml:space="preserve">0.244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rPr/>
            </w:pPr>
            <w:r w:rsidDel="00000000" w:rsidR="00000000" w:rsidRPr="00000000">
              <w:rPr>
                <w:rtl w:val="0"/>
              </w:rPr>
              <w:t xml:space="preserve">0.236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line="240" w:lineRule="auto"/>
              <w:rPr/>
            </w:pPr>
            <w:r w:rsidDel="00000000" w:rsidR="00000000" w:rsidRPr="00000000">
              <w:rPr>
                <w:rtl w:val="0"/>
              </w:rPr>
              <w:t xml:space="preserve">Accuracy@10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rPr/>
            </w:pPr>
            <w:r w:rsidDel="00000000" w:rsidR="00000000" w:rsidRPr="00000000">
              <w:rPr>
                <w:rtl w:val="0"/>
              </w:rPr>
              <w:t xml:space="preserve">0.216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rPr>
                <w:b w:val="1"/>
              </w:rPr>
            </w:pPr>
            <w:r w:rsidDel="00000000" w:rsidR="00000000" w:rsidRPr="00000000">
              <w:rPr>
                <w:b w:val="1"/>
                <w:rtl w:val="0"/>
              </w:rPr>
              <w:t xml:space="preserve">0.402</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rPr/>
            </w:pPr>
            <w:r w:rsidDel="00000000" w:rsidR="00000000" w:rsidRPr="00000000">
              <w:rPr>
                <w:rtl w:val="0"/>
              </w:rPr>
              <w:t xml:space="preserve">0.383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240" w:lineRule="auto"/>
              <w:rPr/>
            </w:pPr>
            <w:r w:rsidDel="00000000" w:rsidR="00000000" w:rsidRPr="00000000">
              <w:rPr>
                <w:rtl w:val="0"/>
              </w:rPr>
              <w:t xml:space="preserve">Precision@10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rPr/>
            </w:pPr>
            <w:r w:rsidDel="00000000" w:rsidR="00000000" w:rsidRPr="00000000">
              <w:rPr>
                <w:rtl w:val="0"/>
              </w:rPr>
              <w:t xml:space="preserve">0.048</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rPr>
                <w:b w:val="1"/>
              </w:rPr>
            </w:pPr>
            <w:r w:rsidDel="00000000" w:rsidR="00000000" w:rsidRPr="00000000">
              <w:rPr>
                <w:b w:val="1"/>
                <w:rtl w:val="0"/>
              </w:rPr>
              <w:t xml:space="preserve">0.090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line="240" w:lineRule="auto"/>
              <w:rPr/>
            </w:pPr>
            <w:r w:rsidDel="00000000" w:rsidR="00000000" w:rsidRPr="00000000">
              <w:rPr>
                <w:rtl w:val="0"/>
              </w:rPr>
              <w:t xml:space="preserve">0.083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rPr/>
            </w:pPr>
            <w:r w:rsidDel="00000000" w:rsidR="00000000" w:rsidRPr="00000000">
              <w:rPr>
                <w:rtl w:val="0"/>
              </w:rPr>
              <w:t xml:space="preserve">Recall@10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rPr/>
            </w:pPr>
            <w:r w:rsidDel="00000000" w:rsidR="00000000" w:rsidRPr="00000000">
              <w:rPr>
                <w:rtl w:val="0"/>
              </w:rPr>
              <w:t xml:space="preserve">0.174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b w:val="1"/>
              </w:rPr>
            </w:pPr>
            <w:r w:rsidDel="00000000" w:rsidR="00000000" w:rsidRPr="00000000">
              <w:rPr>
                <w:b w:val="1"/>
                <w:rtl w:val="0"/>
              </w:rPr>
              <w:t xml:space="preserve">0.311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pPr>
            <w:r w:rsidDel="00000000" w:rsidR="00000000" w:rsidRPr="00000000">
              <w:rPr>
                <w:rtl w:val="0"/>
              </w:rPr>
              <w:t xml:space="preserve">0.300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rPr/>
            </w:pPr>
            <w:r w:rsidDel="00000000" w:rsidR="00000000" w:rsidRPr="00000000">
              <w:rPr>
                <w:rtl w:val="0"/>
              </w:rPr>
              <w:t xml:space="preserve">MRR@10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240" w:lineRule="auto"/>
              <w:rPr/>
            </w:pPr>
            <w:r w:rsidDel="00000000" w:rsidR="00000000" w:rsidRPr="00000000">
              <w:rPr>
                <w:rtl w:val="0"/>
              </w:rPr>
              <w:t xml:space="preserve">0.120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b w:val="1"/>
              </w:rPr>
            </w:pPr>
            <w:r w:rsidDel="00000000" w:rsidR="00000000" w:rsidRPr="00000000">
              <w:rPr>
                <w:b w:val="1"/>
                <w:rtl w:val="0"/>
              </w:rPr>
              <w:t xml:space="preserve">0.239</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pPr>
            <w:r w:rsidDel="00000000" w:rsidR="00000000" w:rsidRPr="00000000">
              <w:rPr>
                <w:rtl w:val="0"/>
              </w:rPr>
              <w:t xml:space="preserve">0.228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pPr>
            <w:r w:rsidDel="00000000" w:rsidR="00000000" w:rsidRPr="00000000">
              <w:rPr>
                <w:rtl w:val="0"/>
              </w:rPr>
              <w:t xml:space="preserve">NDCG@10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pPr>
            <w:r w:rsidDel="00000000" w:rsidR="00000000" w:rsidRPr="00000000">
              <w:rPr>
                <w:rtl w:val="0"/>
              </w:rPr>
              <w:t xml:space="preserve">0.132</w:t>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b w:val="1"/>
              </w:rPr>
            </w:pPr>
            <w:r w:rsidDel="00000000" w:rsidR="00000000" w:rsidRPr="00000000">
              <w:rPr>
                <w:b w:val="1"/>
                <w:rtl w:val="0"/>
              </w:rPr>
              <w:t xml:space="preserve">0.252</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pPr>
            <w:r w:rsidDel="00000000" w:rsidR="00000000" w:rsidRPr="00000000">
              <w:rPr>
                <w:rtl w:val="0"/>
              </w:rPr>
              <w:t xml:space="preserve">0.240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pPr>
            <w:r w:rsidDel="00000000" w:rsidR="00000000" w:rsidRPr="00000000">
              <w:rPr>
                <w:rtl w:val="0"/>
              </w:rPr>
              <w:t xml:space="preserve">mAP@100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pPr>
            <w:r w:rsidDel="00000000" w:rsidR="00000000" w:rsidRPr="00000000">
              <w:rPr>
                <w:rtl w:val="0"/>
              </w:rPr>
              <w:t xml:space="preserve">0.124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b w:val="1"/>
              </w:rPr>
            </w:pPr>
            <w:r w:rsidDel="00000000" w:rsidR="00000000" w:rsidRPr="00000000">
              <w:rPr>
                <w:b w:val="1"/>
                <w:rtl w:val="0"/>
              </w:rPr>
              <w:t xml:space="preserve">0.238</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rPr/>
            </w:pPr>
            <w:r w:rsidDel="00000000" w:rsidR="00000000" w:rsidRPr="00000000">
              <w:rPr>
                <w:rtl w:val="0"/>
              </w:rPr>
              <w:t xml:space="preserve">0.226</w:t>
            </w:r>
          </w:p>
        </w:tc>
      </w:tr>
    </w:tbl>
    <w:p w:rsidR="00000000" w:rsidDel="00000000" w:rsidP="00000000" w:rsidRDefault="00000000" w:rsidRPr="00000000" w14:paraId="000000CA">
      <w:pPr>
        <w:pStyle w:val="Heading2"/>
        <w:rPr/>
      </w:pPr>
      <w:bookmarkStart w:colFirst="0" w:colLast="0" w:name="_7tmhl5dwtn8v" w:id="12"/>
      <w:bookmarkEnd w:id="12"/>
      <w:r w:rsidDel="00000000" w:rsidR="00000000" w:rsidRPr="00000000">
        <w:rPr>
          <w:rtl w:val="0"/>
        </w:rPr>
        <w:t xml:space="preserve">Supplementary Table 5: Retrieval augmented generation evaluation results on German dataset.</w:t>
      </w:r>
    </w:p>
    <w:p w:rsidR="00000000" w:rsidDel="00000000" w:rsidP="00000000" w:rsidRDefault="00000000" w:rsidRPr="00000000" w14:paraId="000000CB">
      <w:pPr>
        <w:spacing w:line="360" w:lineRule="auto"/>
        <w:jc w:val="both"/>
        <w:rPr/>
      </w:pPr>
      <w:r w:rsidDel="00000000" w:rsidR="00000000" w:rsidRPr="00000000">
        <w:rPr>
          <w:rtl w:val="0"/>
        </w:rPr>
        <w:t xml:space="preserve">For the RAG evaluation, an RAG system was set up using the different embedding models as retrievers. With the help of different semantic evaluation metrics like BERTScore, BLEURT and ROUGE, the answer quality of the RAG system was evaluated. The dataset underlying the RAG system is a validation dataset that consists of real-world documents that were given as input to a LLM. The LLM generated questions and answer pairs based on these documents. The question and answer pairs were checked and filtered by a physician. The questions were asked to the RAG system and it had to find relevant document passages to answer the question. The generated answers were compared to the ground truth answers. P stands for Precision and R stands for Recall. </w:t>
      </w:r>
    </w:p>
    <w:p w:rsidR="00000000" w:rsidDel="00000000" w:rsidP="00000000" w:rsidRDefault="00000000" w:rsidRPr="00000000" w14:paraId="000000CC">
      <w:pPr>
        <w:rPr/>
      </w:pPr>
      <w:r w:rsidDel="00000000" w:rsidR="00000000" w:rsidRPr="00000000">
        <w:rPr>
          <w:rtl w:val="0"/>
        </w:rPr>
      </w:r>
    </w:p>
    <w:tbl>
      <w:tblPr>
        <w:tblStyle w:val="Table5"/>
        <w:tblW w:w="900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265"/>
        <w:gridCol w:w="2250"/>
        <w:gridCol w:w="2160"/>
        <w:gridCol w:w="2325"/>
        <w:tblGridChange w:id="0">
          <w:tblGrid>
            <w:gridCol w:w="2265"/>
            <w:gridCol w:w="2250"/>
            <w:gridCol w:w="2160"/>
            <w:gridCol w:w="2325"/>
          </w:tblGrid>
        </w:tblGridChange>
      </w:tblGrid>
      <w:tr>
        <w:trPr>
          <w:cantSplit w:val="0"/>
          <w:trHeight w:val="76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D">
            <w:pPr>
              <w:rPr>
                <w:b w:val="1"/>
              </w:rPr>
            </w:pPr>
            <w:r w:rsidDel="00000000" w:rsidR="00000000" w:rsidRPr="00000000">
              <w:rPr>
                <w:b w:val="1"/>
                <w:rtl w:val="0"/>
              </w:rPr>
              <w:t xml:space="preserve">Metrics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E">
            <w:pPr>
              <w:rPr/>
            </w:pPr>
            <w:r w:rsidDel="00000000" w:rsidR="00000000" w:rsidRPr="00000000">
              <w:rPr>
                <w:rtl w:val="0"/>
              </w:rPr>
              <w:t xml:space="preserve">multilingual-e5-large</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F">
            <w:pPr>
              <w:rPr/>
            </w:pPr>
            <w:r w:rsidDel="00000000" w:rsidR="00000000" w:rsidRPr="00000000">
              <w:rPr>
                <w:rtl w:val="0"/>
              </w:rPr>
              <w:t xml:space="preserve">miracle</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0">
            <w:pPr>
              <w:rPr/>
            </w:pPr>
            <w:r w:rsidDel="00000000" w:rsidR="00000000" w:rsidRPr="00000000">
              <w:rPr>
                <w:rtl w:val="0"/>
              </w:rPr>
              <w:t xml:space="preserve">miracle-</w:t>
            </w:r>
          </w:p>
          <w:p w:rsidR="00000000" w:rsidDel="00000000" w:rsidP="00000000" w:rsidRDefault="00000000" w:rsidRPr="00000000" w14:paraId="000000D1">
            <w:pPr>
              <w:rPr/>
            </w:pPr>
            <w:r w:rsidDel="00000000" w:rsidR="00000000" w:rsidRPr="00000000">
              <w:rPr>
                <w:rtl w:val="0"/>
              </w:rPr>
              <w:t xml:space="preserve">pseudonymized</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2">
            <w:pPr>
              <w:rPr>
                <w:b w:val="1"/>
              </w:rPr>
            </w:pPr>
            <w:r w:rsidDel="00000000" w:rsidR="00000000" w:rsidRPr="00000000">
              <w:rPr>
                <w:b w:val="1"/>
                <w:rtl w:val="0"/>
              </w:rPr>
              <w:t xml:space="preserve">BERTScore P</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3">
            <w:pPr>
              <w:rPr/>
            </w:pPr>
            <w:r w:rsidDel="00000000" w:rsidR="00000000" w:rsidRPr="00000000">
              <w:rPr>
                <w:rtl w:val="0"/>
              </w:rPr>
              <w:t xml:space="preserve">0.733</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4">
            <w:pPr>
              <w:rPr>
                <w:b w:val="1"/>
              </w:rPr>
            </w:pPr>
            <w:r w:rsidDel="00000000" w:rsidR="00000000" w:rsidRPr="00000000">
              <w:rPr>
                <w:b w:val="1"/>
                <w:rtl w:val="0"/>
              </w:rPr>
              <w:t xml:space="preserve">0.747</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5">
            <w:pPr>
              <w:rPr/>
            </w:pPr>
            <w:r w:rsidDel="00000000" w:rsidR="00000000" w:rsidRPr="00000000">
              <w:rPr>
                <w:rtl w:val="0"/>
              </w:rPr>
              <w:t xml:space="preserve">0.736</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6">
            <w:pPr>
              <w:rPr>
                <w:b w:val="1"/>
              </w:rPr>
            </w:pPr>
            <w:r w:rsidDel="00000000" w:rsidR="00000000" w:rsidRPr="00000000">
              <w:rPr>
                <w:b w:val="1"/>
                <w:rtl w:val="0"/>
              </w:rPr>
              <w:t xml:space="preserve">BERTScore R</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7">
            <w:pPr>
              <w:rPr/>
            </w:pPr>
            <w:r w:rsidDel="00000000" w:rsidR="00000000" w:rsidRPr="00000000">
              <w:rPr>
                <w:rtl w:val="0"/>
              </w:rPr>
              <w:t xml:space="preserve">0.783</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8">
            <w:pPr>
              <w:rPr>
                <w:b w:val="1"/>
              </w:rPr>
            </w:pPr>
            <w:r w:rsidDel="00000000" w:rsidR="00000000" w:rsidRPr="00000000">
              <w:rPr>
                <w:b w:val="1"/>
                <w:rtl w:val="0"/>
              </w:rPr>
              <w:t xml:space="preserve">0.796</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9">
            <w:pPr>
              <w:rPr/>
            </w:pPr>
            <w:r w:rsidDel="00000000" w:rsidR="00000000" w:rsidRPr="00000000">
              <w:rPr>
                <w:rtl w:val="0"/>
              </w:rPr>
              <w:t xml:space="preserve">0.792</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A">
            <w:pPr>
              <w:rPr>
                <w:b w:val="1"/>
              </w:rPr>
            </w:pPr>
            <w:r w:rsidDel="00000000" w:rsidR="00000000" w:rsidRPr="00000000">
              <w:rPr>
                <w:b w:val="1"/>
                <w:rtl w:val="0"/>
              </w:rPr>
              <w:t xml:space="preserve">BERTScore F1</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B">
            <w:pPr>
              <w:rPr/>
            </w:pPr>
            <w:r w:rsidDel="00000000" w:rsidR="00000000" w:rsidRPr="00000000">
              <w:rPr>
                <w:rtl w:val="0"/>
              </w:rPr>
              <w:t xml:space="preserve">0.756</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C">
            <w:pPr>
              <w:rPr>
                <w:b w:val="1"/>
              </w:rPr>
            </w:pPr>
            <w:r w:rsidDel="00000000" w:rsidR="00000000" w:rsidRPr="00000000">
              <w:rPr>
                <w:b w:val="1"/>
                <w:rtl w:val="0"/>
              </w:rPr>
              <w:t xml:space="preserve">0.769</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D">
            <w:pPr>
              <w:rPr/>
            </w:pPr>
            <w:r w:rsidDel="00000000" w:rsidR="00000000" w:rsidRPr="00000000">
              <w:rPr>
                <w:rtl w:val="0"/>
              </w:rPr>
              <w:t xml:space="preserve">0.762</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E">
            <w:pPr>
              <w:rPr>
                <w:b w:val="1"/>
              </w:rPr>
            </w:pPr>
            <w:r w:rsidDel="00000000" w:rsidR="00000000" w:rsidRPr="00000000">
              <w:rPr>
                <w:b w:val="1"/>
                <w:rtl w:val="0"/>
              </w:rPr>
              <w:t xml:space="preserve">BLEURT</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F">
            <w:pPr>
              <w:rPr/>
            </w:pPr>
            <w:r w:rsidDel="00000000" w:rsidR="00000000" w:rsidRPr="00000000">
              <w:rPr>
                <w:rtl w:val="0"/>
              </w:rPr>
              <w:t xml:space="preserve">0.533</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0">
            <w:pPr>
              <w:rPr>
                <w:b w:val="1"/>
              </w:rPr>
            </w:pPr>
            <w:r w:rsidDel="00000000" w:rsidR="00000000" w:rsidRPr="00000000">
              <w:rPr>
                <w:b w:val="1"/>
                <w:rtl w:val="0"/>
              </w:rPr>
              <w:t xml:space="preserve">0.563</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1">
            <w:pPr>
              <w:rPr/>
            </w:pPr>
            <w:r w:rsidDel="00000000" w:rsidR="00000000" w:rsidRPr="00000000">
              <w:rPr>
                <w:rtl w:val="0"/>
              </w:rPr>
              <w:t xml:space="preserve">0.551</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2">
            <w:pPr>
              <w:rPr>
                <w:b w:val="1"/>
              </w:rPr>
            </w:pPr>
            <w:r w:rsidDel="00000000" w:rsidR="00000000" w:rsidRPr="00000000">
              <w:rPr>
                <w:b w:val="1"/>
                <w:rtl w:val="0"/>
              </w:rPr>
              <w:t xml:space="preserve">ROUGE-1</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3">
            <w:pPr>
              <w:rPr/>
            </w:pPr>
            <w:r w:rsidDel="00000000" w:rsidR="00000000" w:rsidRPr="00000000">
              <w:rPr>
                <w:rtl w:val="0"/>
              </w:rPr>
              <w:t xml:space="preserve">0.327</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4">
            <w:pPr>
              <w:rPr>
                <w:b w:val="1"/>
              </w:rPr>
            </w:pPr>
            <w:r w:rsidDel="00000000" w:rsidR="00000000" w:rsidRPr="00000000">
              <w:rPr>
                <w:b w:val="1"/>
                <w:rtl w:val="0"/>
              </w:rPr>
              <w:t xml:space="preserve">0.351</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5">
            <w:pPr>
              <w:rPr/>
            </w:pPr>
            <w:r w:rsidDel="00000000" w:rsidR="00000000" w:rsidRPr="00000000">
              <w:rPr>
                <w:rtl w:val="0"/>
              </w:rPr>
              <w:t xml:space="preserve">0.342</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6">
            <w:pPr>
              <w:rPr>
                <w:b w:val="1"/>
              </w:rPr>
            </w:pPr>
            <w:r w:rsidDel="00000000" w:rsidR="00000000" w:rsidRPr="00000000">
              <w:rPr>
                <w:b w:val="1"/>
                <w:rtl w:val="0"/>
              </w:rPr>
              <w:t xml:space="preserve">ROUGE-2</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7">
            <w:pPr>
              <w:rPr/>
            </w:pPr>
            <w:r w:rsidDel="00000000" w:rsidR="00000000" w:rsidRPr="00000000">
              <w:rPr>
                <w:rtl w:val="0"/>
              </w:rPr>
              <w:t xml:space="preserve">0.179</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8">
            <w:pPr>
              <w:rPr>
                <w:b w:val="1"/>
              </w:rPr>
            </w:pPr>
            <w:r w:rsidDel="00000000" w:rsidR="00000000" w:rsidRPr="00000000">
              <w:rPr>
                <w:b w:val="1"/>
                <w:rtl w:val="0"/>
              </w:rPr>
              <w:t xml:space="preserve">0.197</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9">
            <w:pPr>
              <w:rPr/>
            </w:pPr>
            <w:r w:rsidDel="00000000" w:rsidR="00000000" w:rsidRPr="00000000">
              <w:rPr>
                <w:rtl w:val="0"/>
              </w:rPr>
              <w:t xml:space="preserve">0.194</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A">
            <w:pPr>
              <w:rPr>
                <w:b w:val="1"/>
              </w:rPr>
            </w:pPr>
            <w:r w:rsidDel="00000000" w:rsidR="00000000" w:rsidRPr="00000000">
              <w:rPr>
                <w:b w:val="1"/>
                <w:rtl w:val="0"/>
              </w:rPr>
              <w:t xml:space="preserve">ROUGE-L</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B">
            <w:pPr>
              <w:rPr/>
            </w:pPr>
            <w:r w:rsidDel="00000000" w:rsidR="00000000" w:rsidRPr="00000000">
              <w:rPr>
                <w:rtl w:val="0"/>
              </w:rPr>
              <w:t xml:space="preserve">0.276</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C">
            <w:pPr>
              <w:rPr>
                <w:b w:val="1"/>
              </w:rPr>
            </w:pPr>
            <w:r w:rsidDel="00000000" w:rsidR="00000000" w:rsidRPr="00000000">
              <w:rPr>
                <w:b w:val="1"/>
                <w:rtl w:val="0"/>
              </w:rPr>
              <w:t xml:space="preserve">0.297</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D">
            <w:pPr>
              <w:rPr/>
            </w:pPr>
            <w:r w:rsidDel="00000000" w:rsidR="00000000" w:rsidRPr="00000000">
              <w:rPr>
                <w:rtl w:val="0"/>
              </w:rPr>
              <w:t xml:space="preserve">0.292</w:t>
            </w:r>
          </w:p>
        </w:tc>
      </w:tr>
    </w:tbl>
    <w:p w:rsidR="00000000" w:rsidDel="00000000" w:rsidP="00000000" w:rsidRDefault="00000000" w:rsidRPr="00000000" w14:paraId="000000EE">
      <w:pPr>
        <w:pStyle w:val="Heading2"/>
        <w:rPr/>
      </w:pPr>
      <w:bookmarkStart w:colFirst="0" w:colLast="0" w:name="_1suc6k1ksocv" w:id="13"/>
      <w:bookmarkEnd w:id="13"/>
      <w:r w:rsidDel="00000000" w:rsidR="00000000" w:rsidRPr="00000000">
        <w:rPr>
          <w:rtl w:val="0"/>
        </w:rPr>
        <w:t xml:space="preserve">Supplementary Table 6: Retrieval augmented generation evaluation results on English dataset.</w:t>
      </w:r>
    </w:p>
    <w:p w:rsidR="00000000" w:rsidDel="00000000" w:rsidP="00000000" w:rsidRDefault="00000000" w:rsidRPr="00000000" w14:paraId="000000EF">
      <w:pPr>
        <w:spacing w:line="360" w:lineRule="auto"/>
        <w:jc w:val="both"/>
        <w:rPr/>
      </w:pPr>
      <w:r w:rsidDel="00000000" w:rsidR="00000000" w:rsidRPr="00000000">
        <w:rPr>
          <w:rtl w:val="0"/>
        </w:rPr>
        <w:t xml:space="preserve">For the RAG evaluation, an RAG system was set up using the different embedding models as retrievers. With the help of different semantic evaluation metrics like BERTScore, BLEURT and ROUGE, the answer quality of the RAG system was evaluated. The dataset underlying the RAG system is a validation dataset that consists of real-world documents that were given as input to a LLM. The LLM generated questions and answer pairs based on these documents. The question and answer pairs were checked and filtered by a physician and then translated from German into English. The questions were asked to the RAG system and it had to find relevant document passages to answer the question. The generated answers were compared to the ground truth answers. P stands for Precision and R stands for Recall.</w:t>
      </w:r>
    </w:p>
    <w:p w:rsidR="00000000" w:rsidDel="00000000" w:rsidP="00000000" w:rsidRDefault="00000000" w:rsidRPr="00000000" w14:paraId="000000F0">
      <w:pPr>
        <w:rPr/>
      </w:pPr>
      <w:r w:rsidDel="00000000" w:rsidR="00000000" w:rsidRPr="00000000">
        <w:rPr>
          <w:rtl w:val="0"/>
        </w:rPr>
      </w:r>
    </w:p>
    <w:tbl>
      <w:tblPr>
        <w:tblStyle w:val="Table6"/>
        <w:tblW w:w="900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265"/>
        <w:gridCol w:w="2250"/>
        <w:gridCol w:w="2160"/>
        <w:gridCol w:w="2325"/>
        <w:tblGridChange w:id="0">
          <w:tblGrid>
            <w:gridCol w:w="2265"/>
            <w:gridCol w:w="2250"/>
            <w:gridCol w:w="2160"/>
            <w:gridCol w:w="2325"/>
          </w:tblGrid>
        </w:tblGridChange>
      </w:tblGrid>
      <w:tr>
        <w:trPr>
          <w:cantSplit w:val="0"/>
          <w:trHeight w:val="76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1">
            <w:pPr>
              <w:rPr>
                <w:b w:val="1"/>
              </w:rPr>
            </w:pPr>
            <w:r w:rsidDel="00000000" w:rsidR="00000000" w:rsidRPr="00000000">
              <w:rPr>
                <w:b w:val="1"/>
                <w:rtl w:val="0"/>
              </w:rPr>
              <w:t xml:space="preserve">Metrics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2">
            <w:pPr>
              <w:rPr/>
            </w:pPr>
            <w:r w:rsidDel="00000000" w:rsidR="00000000" w:rsidRPr="00000000">
              <w:rPr>
                <w:rtl w:val="0"/>
              </w:rPr>
              <w:t xml:space="preserve">multilingual-e5-large</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3">
            <w:pPr>
              <w:rPr/>
            </w:pPr>
            <w:r w:rsidDel="00000000" w:rsidR="00000000" w:rsidRPr="00000000">
              <w:rPr>
                <w:rtl w:val="0"/>
              </w:rPr>
              <w:t xml:space="preserve">miracle-translated</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4">
            <w:pPr>
              <w:rPr/>
            </w:pPr>
            <w:r w:rsidDel="00000000" w:rsidR="00000000" w:rsidRPr="00000000">
              <w:rPr>
                <w:rtl w:val="0"/>
              </w:rPr>
              <w:t xml:space="preserve">miracle-translated</w:t>
            </w:r>
          </w:p>
          <w:p w:rsidR="00000000" w:rsidDel="00000000" w:rsidP="00000000" w:rsidRDefault="00000000" w:rsidRPr="00000000" w14:paraId="000000F5">
            <w:pPr>
              <w:rPr/>
            </w:pPr>
            <w:r w:rsidDel="00000000" w:rsidR="00000000" w:rsidRPr="00000000">
              <w:rPr>
                <w:rtl w:val="0"/>
              </w:rPr>
              <w:t xml:space="preserve">pseudonymized</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6">
            <w:pPr>
              <w:rPr>
                <w:b w:val="1"/>
              </w:rPr>
            </w:pPr>
            <w:r w:rsidDel="00000000" w:rsidR="00000000" w:rsidRPr="00000000">
              <w:rPr>
                <w:b w:val="1"/>
                <w:rtl w:val="0"/>
              </w:rPr>
              <w:t xml:space="preserve">BERTScore P</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7">
            <w:pPr>
              <w:rPr/>
            </w:pPr>
            <w:r w:rsidDel="00000000" w:rsidR="00000000" w:rsidRPr="00000000">
              <w:rPr>
                <w:rtl w:val="0"/>
              </w:rPr>
              <w:t xml:space="preserve">0.710</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8">
            <w:pPr>
              <w:rPr/>
            </w:pPr>
            <w:r w:rsidDel="00000000" w:rsidR="00000000" w:rsidRPr="00000000">
              <w:rPr>
                <w:rtl w:val="0"/>
              </w:rPr>
              <w:t xml:space="preserve">0.715</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9">
            <w:pPr>
              <w:rPr>
                <w:b w:val="1"/>
              </w:rPr>
            </w:pPr>
            <w:r w:rsidDel="00000000" w:rsidR="00000000" w:rsidRPr="00000000">
              <w:rPr>
                <w:b w:val="1"/>
                <w:rtl w:val="0"/>
              </w:rPr>
              <w:t xml:space="preserve">0.718</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A">
            <w:pPr>
              <w:rPr>
                <w:b w:val="1"/>
              </w:rPr>
            </w:pPr>
            <w:r w:rsidDel="00000000" w:rsidR="00000000" w:rsidRPr="00000000">
              <w:rPr>
                <w:b w:val="1"/>
                <w:rtl w:val="0"/>
              </w:rPr>
              <w:t xml:space="preserve">BERTScore R</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B">
            <w:pPr>
              <w:rPr/>
            </w:pPr>
            <w:r w:rsidDel="00000000" w:rsidR="00000000" w:rsidRPr="00000000">
              <w:rPr>
                <w:rtl w:val="0"/>
              </w:rPr>
              <w:t xml:space="preserve">0.774</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C">
            <w:pPr>
              <w:rPr/>
            </w:pPr>
            <w:r w:rsidDel="00000000" w:rsidR="00000000" w:rsidRPr="00000000">
              <w:rPr>
                <w:rtl w:val="0"/>
              </w:rPr>
              <w:t xml:space="preserve">0.784</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D">
            <w:pPr>
              <w:rPr>
                <w:b w:val="1"/>
              </w:rPr>
            </w:pPr>
            <w:r w:rsidDel="00000000" w:rsidR="00000000" w:rsidRPr="00000000">
              <w:rPr>
                <w:b w:val="1"/>
                <w:rtl w:val="0"/>
              </w:rPr>
              <w:t xml:space="preserve">0.788</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E">
            <w:pPr>
              <w:rPr>
                <w:b w:val="1"/>
              </w:rPr>
            </w:pPr>
            <w:r w:rsidDel="00000000" w:rsidR="00000000" w:rsidRPr="00000000">
              <w:rPr>
                <w:b w:val="1"/>
                <w:rtl w:val="0"/>
              </w:rPr>
              <w:t xml:space="preserve">BERTScore F1</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F">
            <w:pPr>
              <w:rPr/>
            </w:pPr>
            <w:r w:rsidDel="00000000" w:rsidR="00000000" w:rsidRPr="00000000">
              <w:rPr>
                <w:rtl w:val="0"/>
              </w:rPr>
              <w:t xml:space="preserve">0.740</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0">
            <w:pPr>
              <w:rPr/>
            </w:pPr>
            <w:r w:rsidDel="00000000" w:rsidR="00000000" w:rsidRPr="00000000">
              <w:rPr>
                <w:rtl w:val="0"/>
              </w:rPr>
              <w:t xml:space="preserve">0.747</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1">
            <w:pPr>
              <w:rPr>
                <w:b w:val="1"/>
              </w:rPr>
            </w:pPr>
            <w:r w:rsidDel="00000000" w:rsidR="00000000" w:rsidRPr="00000000">
              <w:rPr>
                <w:b w:val="1"/>
                <w:rtl w:val="0"/>
              </w:rPr>
              <w:t xml:space="preserve">0.750</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2">
            <w:pPr>
              <w:rPr>
                <w:b w:val="1"/>
              </w:rPr>
            </w:pPr>
            <w:r w:rsidDel="00000000" w:rsidR="00000000" w:rsidRPr="00000000">
              <w:rPr>
                <w:b w:val="1"/>
                <w:rtl w:val="0"/>
              </w:rPr>
              <w:t xml:space="preserve">BLEURT</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3">
            <w:pPr>
              <w:rPr/>
            </w:pPr>
            <w:r w:rsidDel="00000000" w:rsidR="00000000" w:rsidRPr="00000000">
              <w:rPr>
                <w:rtl w:val="0"/>
              </w:rPr>
              <w:t xml:space="preserve">0.475</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4">
            <w:pPr>
              <w:rPr/>
            </w:pPr>
            <w:r w:rsidDel="00000000" w:rsidR="00000000" w:rsidRPr="00000000">
              <w:rPr>
                <w:rtl w:val="0"/>
              </w:rPr>
              <w:t xml:space="preserve">0.490</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5">
            <w:pPr>
              <w:rPr>
                <w:b w:val="1"/>
              </w:rPr>
            </w:pPr>
            <w:r w:rsidDel="00000000" w:rsidR="00000000" w:rsidRPr="00000000">
              <w:rPr>
                <w:b w:val="1"/>
                <w:rtl w:val="0"/>
              </w:rPr>
              <w:t xml:space="preserve">0.497</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6">
            <w:pPr>
              <w:rPr>
                <w:b w:val="1"/>
              </w:rPr>
            </w:pPr>
            <w:r w:rsidDel="00000000" w:rsidR="00000000" w:rsidRPr="00000000">
              <w:rPr>
                <w:b w:val="1"/>
                <w:rtl w:val="0"/>
              </w:rPr>
              <w:t xml:space="preserve">ROUGE-1</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7">
            <w:pPr>
              <w:rPr/>
            </w:pPr>
            <w:r w:rsidDel="00000000" w:rsidR="00000000" w:rsidRPr="00000000">
              <w:rPr>
                <w:rtl w:val="0"/>
              </w:rPr>
              <w:t xml:space="preserve">0.289</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8">
            <w:pPr>
              <w:rPr/>
            </w:pPr>
            <w:r w:rsidDel="00000000" w:rsidR="00000000" w:rsidRPr="00000000">
              <w:rPr>
                <w:rtl w:val="0"/>
              </w:rPr>
              <w:t xml:space="preserve">0.305</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9">
            <w:pPr>
              <w:rPr>
                <w:b w:val="1"/>
              </w:rPr>
            </w:pPr>
            <w:r w:rsidDel="00000000" w:rsidR="00000000" w:rsidRPr="00000000">
              <w:rPr>
                <w:b w:val="1"/>
                <w:rtl w:val="0"/>
              </w:rPr>
              <w:t xml:space="preserve">0.313</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A">
            <w:pPr>
              <w:rPr>
                <w:b w:val="1"/>
              </w:rPr>
            </w:pPr>
            <w:r w:rsidDel="00000000" w:rsidR="00000000" w:rsidRPr="00000000">
              <w:rPr>
                <w:b w:val="1"/>
                <w:rtl w:val="0"/>
              </w:rPr>
              <w:t xml:space="preserve">ROUGE-2</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B">
            <w:pPr>
              <w:rPr/>
            </w:pPr>
            <w:r w:rsidDel="00000000" w:rsidR="00000000" w:rsidRPr="00000000">
              <w:rPr>
                <w:rtl w:val="0"/>
              </w:rPr>
              <w:t xml:space="preserve">0.129</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C">
            <w:pPr>
              <w:rPr/>
            </w:pPr>
            <w:r w:rsidDel="00000000" w:rsidR="00000000" w:rsidRPr="00000000">
              <w:rPr>
                <w:rtl w:val="0"/>
              </w:rPr>
              <w:t xml:space="preserve">0.141</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D">
            <w:pPr>
              <w:rPr>
                <w:b w:val="1"/>
              </w:rPr>
            </w:pPr>
            <w:r w:rsidDel="00000000" w:rsidR="00000000" w:rsidRPr="00000000">
              <w:rPr>
                <w:b w:val="1"/>
                <w:rtl w:val="0"/>
              </w:rPr>
              <w:t xml:space="preserve">0.146</w:t>
            </w:r>
          </w:p>
        </w:tc>
      </w:tr>
      <w:tr>
        <w:trPr>
          <w:cantSplit w:val="0"/>
          <w:trHeight w:val="49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E">
            <w:pPr>
              <w:rPr>
                <w:b w:val="1"/>
              </w:rPr>
            </w:pPr>
            <w:r w:rsidDel="00000000" w:rsidR="00000000" w:rsidRPr="00000000">
              <w:rPr>
                <w:b w:val="1"/>
                <w:rtl w:val="0"/>
              </w:rPr>
              <w:t xml:space="preserve">ROUGE-L</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F">
            <w:pPr>
              <w:rPr/>
            </w:pPr>
            <w:r w:rsidDel="00000000" w:rsidR="00000000" w:rsidRPr="00000000">
              <w:rPr>
                <w:rtl w:val="0"/>
              </w:rPr>
              <w:t xml:space="preserve">0.235</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0">
            <w:pPr>
              <w:rPr/>
            </w:pPr>
            <w:r w:rsidDel="00000000" w:rsidR="00000000" w:rsidRPr="00000000">
              <w:rPr>
                <w:rtl w:val="0"/>
              </w:rPr>
              <w:t xml:space="preserve">0.249</w:t>
            </w:r>
          </w:p>
        </w:tc>
        <w:tc>
          <w:tcPr>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1">
            <w:pPr>
              <w:rPr>
                <w:b w:val="1"/>
              </w:rPr>
            </w:pPr>
            <w:r w:rsidDel="00000000" w:rsidR="00000000" w:rsidRPr="00000000">
              <w:rPr>
                <w:b w:val="1"/>
                <w:rtl w:val="0"/>
              </w:rPr>
              <w:t xml:space="preserve">0.254</w:t>
            </w:r>
          </w:p>
        </w:tc>
      </w:tr>
    </w:tbl>
    <w:p w:rsidR="00000000" w:rsidDel="00000000" w:rsidP="00000000" w:rsidRDefault="00000000" w:rsidRPr="00000000" w14:paraId="00000112">
      <w:pPr>
        <w:pStyle w:val="Heading1"/>
        <w:rPr/>
      </w:pPr>
      <w:bookmarkStart w:colFirst="0" w:colLast="0" w:name="_it5afvy26dna" w:id="14"/>
      <w:bookmarkEnd w:id="14"/>
      <w:r w:rsidDel="00000000" w:rsidR="00000000" w:rsidRPr="00000000">
        <w:rPr>
          <w:rtl w:val="0"/>
        </w:rPr>
        <w:t xml:space="preserve">Supplementary Figures</w:t>
      </w:r>
    </w:p>
    <w:p w:rsidR="00000000" w:rsidDel="00000000" w:rsidP="00000000" w:rsidRDefault="00000000" w:rsidRPr="00000000" w14:paraId="00000113">
      <w:pPr>
        <w:pStyle w:val="Heading2"/>
        <w:rPr/>
      </w:pPr>
      <w:bookmarkStart w:colFirst="0" w:colLast="0" w:name="_ktq9myh4knk7" w:id="15"/>
      <w:bookmarkEnd w:id="15"/>
      <w:r w:rsidDel="00000000" w:rsidR="00000000" w:rsidRPr="00000000">
        <w:rPr>
          <w:rtl w:val="0"/>
        </w:rPr>
        <w:t xml:space="preserve">Supplementary Figure 1: Mockup Implementation of Clinical RAG system with integration into Electronic Health Record for Patient Question Answering.</w:t>
      </w:r>
    </w:p>
    <w:p w:rsidR="00000000" w:rsidDel="00000000" w:rsidP="00000000" w:rsidRDefault="00000000" w:rsidRPr="00000000" w14:paraId="00000114">
      <w:pPr>
        <w:spacing w:line="360" w:lineRule="auto"/>
        <w:jc w:val="both"/>
        <w:rPr/>
      </w:pPr>
      <w:r w:rsidDel="00000000" w:rsidR="00000000" w:rsidRPr="00000000">
        <w:rPr>
          <w:rtl w:val="0"/>
        </w:rPr>
        <w:t xml:space="preserve">The integration of the RAG system with domain and language-specific embedding models into Electronic Health Records could potentially speed-up information retrieval for physicians. This is a mock-up implementation to show what this integration would look like and how clinicians could use the embedding models to ask questions about a patient's medical history.</w:t>
      </w:r>
    </w:p>
    <w:p w:rsidR="00000000" w:rsidDel="00000000" w:rsidP="00000000" w:rsidRDefault="00000000" w:rsidRPr="00000000" w14:paraId="00000115">
      <w:pPr>
        <w:rPr/>
      </w:pPr>
      <w:r w:rsidDel="00000000" w:rsidR="00000000" w:rsidRPr="00000000">
        <w:rPr/>
        <w:drawing>
          <wp:inline distB="114300" distT="114300" distL="114300" distR="114300">
            <wp:extent cx="5731200" cy="3187700"/>
            <wp:effectExtent b="0" l="0" r="0" t="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731200" cy="31877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1.png"/><Relationship Id="rId9" Type="http://schemas.openxmlformats.org/officeDocument/2006/relationships/hyperlink" Target="https://www.zotero.org/google-docs/?cYBwZw" TargetMode="External"/><Relationship Id="rId5" Type="http://schemas.openxmlformats.org/officeDocument/2006/relationships/styles" Target="styles.xml"/><Relationship Id="rId6" Type="http://schemas.openxmlformats.org/officeDocument/2006/relationships/hyperlink" Target="https://www.zotero.org/google-docs/?DHSOsa" TargetMode="External"/><Relationship Id="rId7" Type="http://schemas.openxmlformats.org/officeDocument/2006/relationships/hyperlink" Target="https://www.zotero.org/google-docs/?oNlXGS" TargetMode="External"/><Relationship Id="rId8" Type="http://schemas.openxmlformats.org/officeDocument/2006/relationships/hyperlink" Target="https://www.zotero.org/google-docs/?0ZncJ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