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5DC60" w14:textId="2E344B93" w:rsidR="00F87085" w:rsidRPr="000A4EDF" w:rsidRDefault="00DB4786" w:rsidP="00F03DAB">
      <w:pPr>
        <w:pStyle w:val="ListParagraph"/>
        <w:spacing w:before="240" w:after="240" w:line="360"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Supplementary</w:t>
      </w:r>
      <w:r w:rsidR="00F03DAB">
        <w:rPr>
          <w:rFonts w:ascii="Times New Roman" w:eastAsia="Times New Roman" w:hAnsi="Times New Roman" w:cs="Times New Roman"/>
          <w:b/>
          <w:bCs/>
        </w:rPr>
        <w:t xml:space="preserve"> Figures:</w:t>
      </w:r>
    </w:p>
    <w:p w14:paraId="5FFE056B" w14:textId="77777777" w:rsidR="00F87085" w:rsidRPr="000A4EDF" w:rsidRDefault="00F87085" w:rsidP="00F87085">
      <w:pPr>
        <w:spacing w:after="0" w:line="360" w:lineRule="auto"/>
        <w:ind w:left="480" w:hanging="480"/>
        <w:jc w:val="both"/>
        <w:rPr>
          <w:rFonts w:ascii="Times New Roman" w:hAnsi="Times New Roman" w:cs="Times New Roman"/>
        </w:rPr>
      </w:pPr>
    </w:p>
    <w:p w14:paraId="2F22BB81" w14:textId="33044587" w:rsidR="00F87085" w:rsidRPr="000A4EDF" w:rsidRDefault="00F87085" w:rsidP="00F87085">
      <w:pPr>
        <w:jc w:val="center"/>
        <w:rPr>
          <w:rFonts w:asciiTheme="majorBidi" w:hAnsiTheme="majorBidi" w:cstheme="majorBidi"/>
        </w:rPr>
      </w:pPr>
      <w:r w:rsidRPr="000A4EDF">
        <w:rPr>
          <w:noProof/>
          <w:lang w:val="en-IN" w:eastAsia="en-IN" w:bidi="hi-IN"/>
        </w:rPr>
        <mc:AlternateContent>
          <mc:Choice Requires="wpg">
            <w:drawing>
              <wp:anchor distT="0" distB="0" distL="114300" distR="114300" simplePos="0" relativeHeight="251658752" behindDoc="0" locked="0" layoutInCell="1" allowOverlap="1" wp14:anchorId="618C7D56" wp14:editId="6BE7B47E">
                <wp:simplePos x="0" y="0"/>
                <wp:positionH relativeFrom="column">
                  <wp:posOffset>1687195</wp:posOffset>
                </wp:positionH>
                <wp:positionV relativeFrom="paragraph">
                  <wp:posOffset>49530</wp:posOffset>
                </wp:positionV>
                <wp:extent cx="2806700" cy="2660650"/>
                <wp:effectExtent l="19050" t="19050" r="12700" b="25400"/>
                <wp:wrapNone/>
                <wp:docPr id="1" name="Group 1"/>
                <wp:cNvGraphicFramePr/>
                <a:graphic xmlns:a="http://schemas.openxmlformats.org/drawingml/2006/main">
                  <a:graphicData uri="http://schemas.microsoft.com/office/word/2010/wordprocessingGroup">
                    <wpg:wgp>
                      <wpg:cNvGrpSpPr/>
                      <wpg:grpSpPr>
                        <a:xfrm>
                          <a:off x="0" y="0"/>
                          <a:ext cx="2806700" cy="2660650"/>
                          <a:chOff x="0" y="0"/>
                          <a:chExt cx="2806995" cy="2660659"/>
                        </a:xfrm>
                      </wpg:grpSpPr>
                      <pic:pic xmlns:pic="http://schemas.openxmlformats.org/drawingml/2006/picture">
                        <pic:nvPicPr>
                          <pic:cNvPr id="9" name="Picture 9" descr="D:\Patients Reports\shourya patil\shourya paper\toungue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6995" cy="2660659"/>
                          </a:xfrm>
                          <a:prstGeom prst="rect">
                            <a:avLst/>
                          </a:prstGeom>
                          <a:noFill/>
                          <a:ln w="3175">
                            <a:solidFill>
                              <a:schemeClr val="tx1"/>
                            </a:solidFill>
                          </a:ln>
                          <a:extLst>
                            <a:ext uri="{909E8E84-426E-40DD-AFC4-6F175D3DCCD1}">
                              <a14:hiddenFill xmlns:a14="http://schemas.microsoft.com/office/drawing/2010/main">
                                <a:solidFill>
                                  <a:srgbClr val="FFFFFF"/>
                                </a:solidFill>
                              </a14:hiddenFill>
                            </a:ext>
                          </a:extLst>
                        </pic:spPr>
                      </pic:pic>
                      <wps:wsp>
                        <wps:cNvPr id="10" name="Straight Arrow Connector 10"/>
                        <wps:cNvCnPr/>
                        <wps:spPr>
                          <a:xfrm flipV="1">
                            <a:off x="191386" y="608714"/>
                            <a:ext cx="287079" cy="138224"/>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70590BB0" id="Group 1" o:spid="_x0000_s1026" style="position:absolute;margin-left:132.85pt;margin-top:3.9pt;width:221pt;height:209.5pt;z-index:251658752" coordsize="28069,266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8069;height:26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" stroked="t" strokecolor="black [3213]" strokeweight=".25pt">
                  <v:imagedata r:id="rId9" o:title="toungue 3"/>
                </v:shape>
                <v:shapetype id="_x0000_t32" coordsize="21600,21600" o:spt="32" o:oned="t" path="m,l21600,21600e" filled="f">
                  <v:path arrowok="t" fillok="f" o:connecttype="none"/>
                  <o:lock v:ext="edit" shapetype="t"/>
                </v:shapetype>
                <v:shape id="Straight Arrow Connector 10" o:spid="_x0000_s1028" type="#_x0000_t32" style="position:absolute;left:1913;top:6087;width:2871;height:1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" strokecolor="black [3213]" strokeweight=".25pt">
                  <v:stroke endarrow="open" joinstyle="miter"/>
                </v:shape>
              </v:group>
            </w:pict>
          </mc:Fallback>
        </mc:AlternateContent>
      </w:r>
    </w:p>
    <w:p w14:paraId="62801156" w14:textId="77777777" w:rsidR="00F87085" w:rsidRPr="000A4EDF" w:rsidRDefault="00F87085" w:rsidP="00F87085">
      <w:pPr>
        <w:spacing w:line="360" w:lineRule="auto"/>
        <w:rPr>
          <w:rFonts w:asciiTheme="majorBidi" w:eastAsia="Segoe UI" w:hAnsiTheme="majorBidi" w:cstheme="majorBidi"/>
          <w:color w:val="000000" w:themeColor="text1"/>
        </w:rPr>
      </w:pPr>
    </w:p>
    <w:p w14:paraId="66260966" w14:textId="77777777" w:rsidR="00F87085" w:rsidRPr="000A4EDF" w:rsidRDefault="00F87085" w:rsidP="00F87085">
      <w:pPr>
        <w:spacing w:line="360" w:lineRule="auto"/>
        <w:rPr>
          <w:rFonts w:asciiTheme="majorBidi" w:eastAsia="Segoe UI" w:hAnsiTheme="majorBidi" w:cstheme="majorBidi"/>
          <w:color w:val="000000" w:themeColor="text1"/>
        </w:rPr>
      </w:pPr>
    </w:p>
    <w:p w14:paraId="5C43833E" w14:textId="77777777" w:rsidR="00F87085" w:rsidRPr="000A4EDF" w:rsidRDefault="00F87085" w:rsidP="00F87085">
      <w:pPr>
        <w:spacing w:line="360" w:lineRule="auto"/>
        <w:rPr>
          <w:rFonts w:asciiTheme="majorBidi" w:eastAsia="Segoe UI" w:hAnsiTheme="majorBidi" w:cstheme="majorBidi"/>
          <w:color w:val="000000" w:themeColor="text1"/>
        </w:rPr>
      </w:pPr>
    </w:p>
    <w:p w14:paraId="250EBEA9" w14:textId="77777777" w:rsidR="00F87085" w:rsidRPr="000A4EDF" w:rsidRDefault="00F87085" w:rsidP="00F87085">
      <w:pPr>
        <w:spacing w:line="360" w:lineRule="auto"/>
        <w:rPr>
          <w:rFonts w:asciiTheme="majorBidi" w:eastAsia="Segoe UI" w:hAnsiTheme="majorBidi" w:cstheme="majorBidi"/>
          <w:color w:val="000000" w:themeColor="text1"/>
        </w:rPr>
      </w:pPr>
    </w:p>
    <w:p w14:paraId="41B52AC4" w14:textId="77777777" w:rsidR="00F87085" w:rsidRPr="000A4EDF" w:rsidRDefault="00F87085" w:rsidP="00F87085">
      <w:pPr>
        <w:spacing w:line="360" w:lineRule="auto"/>
        <w:rPr>
          <w:rFonts w:asciiTheme="majorBidi" w:eastAsia="Segoe UI" w:hAnsiTheme="majorBidi" w:cstheme="majorBidi"/>
          <w:color w:val="000000" w:themeColor="text1"/>
        </w:rPr>
      </w:pPr>
    </w:p>
    <w:p w14:paraId="5E368515" w14:textId="653BAD40" w:rsidR="00F87085" w:rsidRPr="00BA39BB" w:rsidRDefault="00F87085" w:rsidP="00F87085">
      <w:pPr>
        <w:pStyle w:val="NormalWeb"/>
        <w:spacing w:before="0" w:beforeAutospacing="0" w:after="0" w:afterAutospacing="0" w:line="360" w:lineRule="auto"/>
        <w:ind w:left="709"/>
        <w:textAlignment w:val="baseline"/>
        <w:rPr>
          <w:i/>
          <w:iCs/>
          <w:kern w:val="24"/>
        </w:rPr>
      </w:pPr>
      <w:r w:rsidRPr="000A4EDF">
        <w:rPr>
          <w:b/>
          <w:bCs/>
          <w:i/>
          <w:iCs/>
          <w:color w:val="000000" w:themeColor="text1"/>
          <w:kern w:val="24"/>
        </w:rPr>
        <w:t>Figure 1:</w:t>
      </w:r>
      <w:r w:rsidRPr="000A4EDF">
        <w:rPr>
          <w:i/>
          <w:iCs/>
          <w:color w:val="000000" w:themeColor="text1"/>
          <w:kern w:val="24"/>
        </w:rPr>
        <w:t xml:space="preserve"> </w:t>
      </w:r>
      <w:proofErr w:type="spellStart"/>
      <w:r w:rsidR="00BA39BB">
        <w:rPr>
          <w:i/>
          <w:iCs/>
          <w:shd w:val="clear" w:color="auto" w:fill="FFFFFF"/>
        </w:rPr>
        <w:t>Gra</w:t>
      </w:r>
      <w:r w:rsidR="00BA39BB" w:rsidRPr="00BA39BB">
        <w:rPr>
          <w:i/>
          <w:iCs/>
          <w:shd w:val="clear" w:color="auto" w:fill="FFFFFF"/>
        </w:rPr>
        <w:t>yish</w:t>
      </w:r>
      <w:proofErr w:type="spellEnd"/>
      <w:r w:rsidR="00BA39BB" w:rsidRPr="00BA39BB">
        <w:rPr>
          <w:i/>
          <w:iCs/>
          <w:shd w:val="clear" w:color="auto" w:fill="FFFFFF"/>
        </w:rPr>
        <w:t xml:space="preserve"> patch marked by an arrow on the </w:t>
      </w:r>
      <w:r w:rsidR="003166FD">
        <w:rPr>
          <w:i/>
          <w:iCs/>
          <w:shd w:val="clear" w:color="auto" w:fill="FFFFFF"/>
        </w:rPr>
        <w:t>palate of an infected five-year-</w:t>
      </w:r>
      <w:bookmarkStart w:id="0" w:name="_GoBack"/>
      <w:bookmarkEnd w:id="0"/>
      <w:r w:rsidR="00BA39BB" w:rsidRPr="00BA39BB">
        <w:rPr>
          <w:i/>
          <w:iCs/>
          <w:shd w:val="clear" w:color="auto" w:fill="FFFFFF"/>
        </w:rPr>
        <w:t>old child (After twenty days of hospitalization)</w:t>
      </w:r>
    </w:p>
    <w:p w14:paraId="21612CA8" w14:textId="475A263D" w:rsidR="00692C69" w:rsidRDefault="00692C69" w:rsidP="00F87085">
      <w:pPr>
        <w:pStyle w:val="NormalWeb"/>
        <w:spacing w:before="0" w:beforeAutospacing="0" w:after="0" w:afterAutospacing="0" w:line="360" w:lineRule="auto"/>
        <w:ind w:left="709"/>
        <w:textAlignment w:val="baseline"/>
        <w:rPr>
          <w:i/>
          <w:iCs/>
          <w:color w:val="000000" w:themeColor="text1"/>
          <w:kern w:val="24"/>
        </w:rPr>
      </w:pPr>
    </w:p>
    <w:p w14:paraId="4C7CC77D" w14:textId="77777777" w:rsidR="005E438F" w:rsidRDefault="005E438F" w:rsidP="00F87085">
      <w:pPr>
        <w:pStyle w:val="NormalWeb"/>
        <w:spacing w:before="0" w:beforeAutospacing="0" w:after="0" w:afterAutospacing="0" w:line="360" w:lineRule="auto"/>
        <w:ind w:left="709"/>
        <w:textAlignment w:val="baseline"/>
      </w:pPr>
    </w:p>
    <w:p w14:paraId="0EFC7391" w14:textId="77777777" w:rsidR="005E438F" w:rsidRDefault="005E438F" w:rsidP="00F87085">
      <w:pPr>
        <w:pStyle w:val="NormalWeb"/>
        <w:spacing w:before="0" w:beforeAutospacing="0" w:after="0" w:afterAutospacing="0" w:line="360" w:lineRule="auto"/>
        <w:ind w:left="709"/>
        <w:textAlignment w:val="baseline"/>
      </w:pPr>
    </w:p>
    <w:p w14:paraId="32C289E9" w14:textId="12562CAC" w:rsidR="00692C69" w:rsidRDefault="00692C69" w:rsidP="00F87085">
      <w:pPr>
        <w:pStyle w:val="NormalWeb"/>
        <w:spacing w:before="0" w:beforeAutospacing="0" w:after="0" w:afterAutospacing="0" w:line="360" w:lineRule="auto"/>
        <w:ind w:left="709"/>
        <w:textAlignment w:val="baseline"/>
      </w:pPr>
      <w:r w:rsidRPr="000A4EDF">
        <w:rPr>
          <w:noProof/>
          <w:lang w:val="en-IN" w:eastAsia="en-IN" w:bidi="hi-IN"/>
        </w:rPr>
        <mc:AlternateContent>
          <mc:Choice Requires="wpg">
            <w:drawing>
              <wp:anchor distT="0" distB="0" distL="114300" distR="114300" simplePos="0" relativeHeight="251656704" behindDoc="1" locked="0" layoutInCell="1" allowOverlap="1" wp14:anchorId="65B143C0" wp14:editId="7A8CF5CC">
                <wp:simplePos x="0" y="0"/>
                <wp:positionH relativeFrom="margin">
                  <wp:posOffset>551180</wp:posOffset>
                </wp:positionH>
                <wp:positionV relativeFrom="margin">
                  <wp:posOffset>5267325</wp:posOffset>
                </wp:positionV>
                <wp:extent cx="5029200" cy="1353185"/>
                <wp:effectExtent l="19050" t="19050" r="19050" b="18415"/>
                <wp:wrapTopAndBottom/>
                <wp:docPr id="12" name="Group 12"/>
                <wp:cNvGraphicFramePr/>
                <a:graphic xmlns:a="http://schemas.openxmlformats.org/drawingml/2006/main">
                  <a:graphicData uri="http://schemas.microsoft.com/office/word/2010/wordprocessingGroup">
                    <wpg:wgp>
                      <wpg:cNvGrpSpPr/>
                      <wpg:grpSpPr>
                        <a:xfrm>
                          <a:off x="0" y="0"/>
                          <a:ext cx="5029200" cy="1353185"/>
                          <a:chOff x="0" y="0"/>
                          <a:chExt cx="6401296" cy="2270082"/>
                        </a:xfrm>
                      </wpg:grpSpPr>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149609" y="1974"/>
                            <a:ext cx="2072374" cy="2268108"/>
                          </a:xfrm>
                          <a:prstGeom prst="rect">
                            <a:avLst/>
                          </a:prstGeom>
                          <a:ln w="3175">
                            <a:solidFill>
                              <a:schemeClr val="tx1"/>
                            </a:solidFill>
                          </a:ln>
                        </pic:spPr>
                      </pic:pic>
                      <pic:pic xmlns:pic="http://schemas.openxmlformats.org/drawingml/2006/picture">
                        <pic:nvPicPr>
                          <pic:cNvPr id="3" name="Picture 3"/>
                          <pic:cNvPicPr>
                            <a:picLocks noChangeAspect="1"/>
                          </pic:cNvPicPr>
                        </pic:nvPicPr>
                        <pic:blipFill rotWithShape="1">
                          <a:blip r:embed="rId11">
                            <a:extLst>
                              <a:ext uri="{28A0092B-C50C-407E-A947-70E740481C1C}">
                                <a14:useLocalDpi xmlns:a14="http://schemas.microsoft.com/office/drawing/2010/main" val="0"/>
                              </a:ext>
                            </a:extLst>
                          </a:blip>
                          <a:srcRect l="4116" r="9547"/>
                          <a:stretch/>
                        </pic:blipFill>
                        <pic:spPr>
                          <a:xfrm>
                            <a:off x="4234403" y="1668"/>
                            <a:ext cx="2166893" cy="2267422"/>
                          </a:xfrm>
                          <a:prstGeom prst="rect">
                            <a:avLst/>
                          </a:prstGeom>
                          <a:ln w="3175">
                            <a:solidFill>
                              <a:schemeClr val="tx1"/>
                            </a:solidFill>
                          </a:ln>
                        </pic:spPr>
                      </pic:pic>
                      <pic:pic xmlns:pic="http://schemas.openxmlformats.org/drawingml/2006/picture">
                        <pic:nvPicPr>
                          <pic:cNvPr id="4" name="Picture 4"/>
                          <pic:cNvPicPr>
                            <a:picLocks noChangeAspect="1"/>
                          </pic:cNvPicPr>
                        </pic:nvPicPr>
                        <pic:blipFill rotWithShape="1">
                          <a:blip r:embed="rId12">
                            <a:extLst>
                              <a:ext uri="{28A0092B-C50C-407E-A947-70E740481C1C}">
                                <a14:useLocalDpi xmlns:a14="http://schemas.microsoft.com/office/drawing/2010/main" val="0"/>
                              </a:ext>
                            </a:extLst>
                          </a:blip>
                          <a:srcRect r="9447"/>
                          <a:stretch/>
                        </pic:blipFill>
                        <pic:spPr>
                          <a:xfrm>
                            <a:off x="0" y="982"/>
                            <a:ext cx="2142801" cy="2268108"/>
                          </a:xfrm>
                          <a:prstGeom prst="rect">
                            <a:avLst/>
                          </a:prstGeom>
                          <a:ln w="3175">
                            <a:solidFill>
                              <a:schemeClr val="tx1"/>
                            </a:solidFill>
                          </a:ln>
                        </pic:spPr>
                      </pic:pic>
                      <wps:wsp>
                        <wps:cNvPr id="5" name="TextBox 5"/>
                        <wps:cNvSpPr txBox="1"/>
                        <wps:spPr>
                          <a:xfrm>
                            <a:off x="0" y="13325"/>
                            <a:ext cx="519224" cy="561758"/>
                          </a:xfrm>
                          <a:prstGeom prst="rect">
                            <a:avLst/>
                          </a:prstGeom>
                          <a:noFill/>
                        </wps:spPr>
                        <wps:txbx>
                          <w:txbxContent>
                            <w:p w14:paraId="5C811216"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a</w:t>
                              </w:r>
                            </w:p>
                          </w:txbxContent>
                        </wps:txbx>
                        <wps:bodyPr wrap="square" rtlCol="0">
                          <a:noAutofit/>
                        </wps:bodyPr>
                      </wps:wsp>
                      <wps:wsp>
                        <wps:cNvPr id="6" name="TextBox 6"/>
                        <wps:cNvSpPr txBox="1"/>
                        <wps:spPr>
                          <a:xfrm>
                            <a:off x="2237928" y="18526"/>
                            <a:ext cx="551049" cy="576054"/>
                          </a:xfrm>
                          <a:prstGeom prst="rect">
                            <a:avLst/>
                          </a:prstGeom>
                          <a:noFill/>
                        </wps:spPr>
                        <wps:txbx>
                          <w:txbxContent>
                            <w:p w14:paraId="31BE724F"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b</w:t>
                              </w:r>
                            </w:p>
                          </w:txbxContent>
                        </wps:txbx>
                        <wps:bodyPr wrap="square" rtlCol="0">
                          <a:noAutofit/>
                        </wps:bodyPr>
                      </wps:wsp>
                      <wps:wsp>
                        <wps:cNvPr id="7" name="TextBox 7"/>
                        <wps:cNvSpPr txBox="1"/>
                        <wps:spPr>
                          <a:xfrm>
                            <a:off x="4287239" y="0"/>
                            <a:ext cx="474791" cy="565338"/>
                          </a:xfrm>
                          <a:prstGeom prst="rect">
                            <a:avLst/>
                          </a:prstGeom>
                          <a:noFill/>
                        </wps:spPr>
                        <wps:txbx>
                          <w:txbxContent>
                            <w:p w14:paraId="4FC92165"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65B143C0" id="Group 12" o:spid="_x0000_s1026" style="position:absolute;left:0;text-align:left;margin-left:43.4pt;margin-top:414.75pt;width:396pt;height:106.55pt;z-index:-251659776;mso-position-horizontal-relative:margin;mso-position-vertical-relative:margin;mso-width-relative:margin;mso-height-relative:margin" coordsize="64012,227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">
                <v:shape id="Picture 2" o:spid="_x0000_s1027" type="#_x0000_t75" style="position:absolute;left:21496;top:19;width:20723;height:2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" stroked="t" strokecolor="black [3213]" strokeweight=".25pt">
                  <v:imagedata r:id="rId13" o:title=""/>
                  <v:path arrowok="t"/>
                </v:shape>
                <v:shape id="Picture 3" o:spid="_x0000_s1028" type="#_x0000_t75" style="position:absolute;left:42344;top:16;width:21668;height:2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" stroked="t" strokecolor="black [3213]" strokeweight=".25pt">
                  <v:imagedata r:id="rId14" o:title="" cropleft="2697f" cropright="6257f"/>
                  <v:path arrowok="t"/>
                </v:shape>
                <v:shape id="Picture 4" o:spid="_x0000_s1029" type="#_x0000_t75" style="position:absolute;top:9;width:21428;height:2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" stroked="t" strokecolor="black [3213]" strokeweight=".25pt">
                  <v:imagedata r:id="rId15" o:title="" cropright="6191f"/>
                  <v:path arrowok="t"/>
                </v:shape>
                <v:shapetype id="_x0000_t202" coordsize="21600,21600" o:spt="202" path="m,l,21600r21600,l21600,xe">
                  <v:stroke joinstyle="miter"/>
                  <v:path gradientshapeok="t" o:connecttype="rect"/>
                </v:shapetype>
                <v:shape id="TextBox 5" o:spid="_x0000_s1030" type="#_x0000_t202" style="position:absolute;top:133;width:5192;height:5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C811216"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a</w:t>
                        </w:r>
                      </w:p>
                    </w:txbxContent>
                  </v:textbox>
                </v:shape>
                <v:shape id="TextBox 6" o:spid="_x0000_s1031" type="#_x0000_t202" style="position:absolute;left:22379;top:185;width:551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1BE724F"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b</w:t>
                        </w:r>
                      </w:p>
                    </w:txbxContent>
                  </v:textbox>
                </v:shape>
                <v:shape id="TextBox 7" o:spid="_x0000_s1032" type="#_x0000_t202" style="position:absolute;left:42872;width:4748;height:5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C92165" w14:textId="77777777" w:rsidR="00F87085" w:rsidRDefault="00F87085" w:rsidP="00F87085">
                        <w:pPr>
                          <w:pStyle w:val="NormalWeb"/>
                          <w:spacing w:before="0" w:beforeAutospacing="0" w:after="0" w:afterAutospacing="0"/>
                        </w:pPr>
                        <w:r>
                          <w:rPr>
                            <w:rFonts w:asciiTheme="minorHAnsi" w:hAnsi="Calibri" w:cstheme="minorBidi"/>
                            <w:color w:val="000000" w:themeColor="text1"/>
                            <w:kern w:val="24"/>
                          </w:rPr>
                          <w:t>c</w:t>
                        </w:r>
                      </w:p>
                    </w:txbxContent>
                  </v:textbox>
                </v:shape>
                <w10:wrap type="topAndBottom" anchorx="margin" anchory="margin"/>
              </v:group>
            </w:pict>
          </mc:Fallback>
        </mc:AlternateContent>
      </w:r>
    </w:p>
    <w:p w14:paraId="6C9C5556" w14:textId="77777777" w:rsidR="00F87085" w:rsidRPr="000A4EDF" w:rsidRDefault="00F87085" w:rsidP="00F87085">
      <w:pPr>
        <w:spacing w:line="360" w:lineRule="auto"/>
        <w:rPr>
          <w:rFonts w:ascii="Times New Roman" w:eastAsia="Segoe UI" w:hAnsi="Times New Roman" w:cs="Times New Roman"/>
          <w:color w:val="000000" w:themeColor="text1"/>
        </w:rPr>
      </w:pPr>
    </w:p>
    <w:p w14:paraId="6CD6B876" w14:textId="3E39D474" w:rsidR="00F87085" w:rsidRPr="00F87085" w:rsidRDefault="00F87085" w:rsidP="00F87085">
      <w:pPr>
        <w:spacing w:line="360" w:lineRule="auto"/>
        <w:ind w:left="720"/>
        <w:rPr>
          <w:rFonts w:ascii="Times New Roman" w:hAnsi="Times New Roman" w:cs="Times New Roman"/>
          <w:i/>
          <w:iCs/>
        </w:rPr>
      </w:pPr>
      <w:r w:rsidRPr="000A4EDF">
        <w:rPr>
          <w:rFonts w:ascii="Times New Roman" w:hAnsi="Times New Roman" w:cs="Times New Roman"/>
          <w:b/>
          <w:bCs/>
          <w:i/>
          <w:iCs/>
        </w:rPr>
        <w:t>Figure 2:</w:t>
      </w:r>
      <w:r w:rsidRPr="000A4EDF">
        <w:rPr>
          <w:rFonts w:ascii="Times New Roman" w:hAnsi="Times New Roman" w:cs="Times New Roman"/>
          <w:i/>
          <w:iCs/>
        </w:rPr>
        <w:t xml:space="preserve"> </w:t>
      </w:r>
      <w:r w:rsidR="005A2DCC" w:rsidRPr="005A2DCC">
        <w:rPr>
          <w:rFonts w:ascii="Times New Roman" w:hAnsi="Times New Roman" w:cs="Times New Roman"/>
          <w:i/>
          <w:iCs/>
          <w:shd w:val="clear" w:color="auto" w:fill="FFFFFF"/>
        </w:rPr>
        <w:t>Smudge cells (450X magnification and photographed with a mobile camera and screenshots were cropped and enlarged to show details)</w:t>
      </w:r>
    </w:p>
    <w:sectPr w:rsidR="00F87085" w:rsidRPr="00F8708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7A29B" w14:textId="77777777" w:rsidR="005F6F2C" w:rsidRDefault="005F6F2C" w:rsidP="00417B6C">
      <w:pPr>
        <w:spacing w:after="0" w:line="240" w:lineRule="auto"/>
      </w:pPr>
      <w:r>
        <w:separator/>
      </w:r>
    </w:p>
  </w:endnote>
  <w:endnote w:type="continuationSeparator" w:id="0">
    <w:p w14:paraId="1FD5D018" w14:textId="77777777" w:rsidR="005F6F2C" w:rsidRDefault="005F6F2C" w:rsidP="0041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863994"/>
      <w:docPartObj>
        <w:docPartGallery w:val="Page Numbers (Bottom of Page)"/>
        <w:docPartUnique/>
      </w:docPartObj>
    </w:sdtPr>
    <w:sdtEndPr>
      <w:rPr>
        <w:noProof/>
      </w:rPr>
    </w:sdtEndPr>
    <w:sdtContent>
      <w:p w14:paraId="034DD505" w14:textId="7BA86730" w:rsidR="00417B6C" w:rsidRDefault="00417B6C">
        <w:pPr>
          <w:pStyle w:val="Footer"/>
          <w:jc w:val="right"/>
        </w:pPr>
        <w:r>
          <w:fldChar w:fldCharType="begin"/>
        </w:r>
        <w:r>
          <w:instrText xml:space="preserve"> PAGE   \* MERGEFORMAT </w:instrText>
        </w:r>
        <w:r>
          <w:fldChar w:fldCharType="separate"/>
        </w:r>
        <w:r w:rsidR="003166FD">
          <w:rPr>
            <w:noProof/>
          </w:rPr>
          <w:t>1</w:t>
        </w:r>
        <w:r>
          <w:rPr>
            <w:noProof/>
          </w:rPr>
          <w:fldChar w:fldCharType="end"/>
        </w:r>
      </w:p>
    </w:sdtContent>
  </w:sdt>
  <w:p w14:paraId="637A03CB" w14:textId="77777777" w:rsidR="00417B6C" w:rsidRDefault="00417B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73CFD" w14:textId="77777777" w:rsidR="005F6F2C" w:rsidRDefault="005F6F2C" w:rsidP="00417B6C">
      <w:pPr>
        <w:spacing w:after="0" w:line="240" w:lineRule="auto"/>
      </w:pPr>
      <w:r>
        <w:separator/>
      </w:r>
    </w:p>
  </w:footnote>
  <w:footnote w:type="continuationSeparator" w:id="0">
    <w:p w14:paraId="486323C5" w14:textId="77777777" w:rsidR="005F6F2C" w:rsidRDefault="005F6F2C" w:rsidP="00417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71F6A"/>
    <w:multiLevelType w:val="hybridMultilevel"/>
    <w:tmpl w:val="8E7E09B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B9ECD"/>
    <w:rsid w:val="000A4EDF"/>
    <w:rsid w:val="000B512E"/>
    <w:rsid w:val="001541B1"/>
    <w:rsid w:val="00194176"/>
    <w:rsid w:val="001A6413"/>
    <w:rsid w:val="002D32C9"/>
    <w:rsid w:val="002D71A3"/>
    <w:rsid w:val="00307C5F"/>
    <w:rsid w:val="003166FD"/>
    <w:rsid w:val="00331052"/>
    <w:rsid w:val="003D1285"/>
    <w:rsid w:val="004140D1"/>
    <w:rsid w:val="00417B6C"/>
    <w:rsid w:val="0044117E"/>
    <w:rsid w:val="004413A6"/>
    <w:rsid w:val="00503C16"/>
    <w:rsid w:val="00530A73"/>
    <w:rsid w:val="00595713"/>
    <w:rsid w:val="005A2DCC"/>
    <w:rsid w:val="005B609D"/>
    <w:rsid w:val="005E438F"/>
    <w:rsid w:val="005F6F2C"/>
    <w:rsid w:val="00602583"/>
    <w:rsid w:val="00606413"/>
    <w:rsid w:val="00692C69"/>
    <w:rsid w:val="006D03E0"/>
    <w:rsid w:val="00743FC5"/>
    <w:rsid w:val="007635B7"/>
    <w:rsid w:val="00794561"/>
    <w:rsid w:val="007D3FBF"/>
    <w:rsid w:val="008A0BEB"/>
    <w:rsid w:val="00903B29"/>
    <w:rsid w:val="00925321"/>
    <w:rsid w:val="00940AE5"/>
    <w:rsid w:val="00941AC1"/>
    <w:rsid w:val="009678BD"/>
    <w:rsid w:val="009D08DE"/>
    <w:rsid w:val="009D6E71"/>
    <w:rsid w:val="00A17E00"/>
    <w:rsid w:val="00A430BF"/>
    <w:rsid w:val="00AA05D4"/>
    <w:rsid w:val="00AB3BF2"/>
    <w:rsid w:val="00AD1E73"/>
    <w:rsid w:val="00B96356"/>
    <w:rsid w:val="00BA39BB"/>
    <w:rsid w:val="00BF7FB6"/>
    <w:rsid w:val="00C22973"/>
    <w:rsid w:val="00C5274A"/>
    <w:rsid w:val="00C94985"/>
    <w:rsid w:val="00DB4786"/>
    <w:rsid w:val="00DB5DA1"/>
    <w:rsid w:val="00DC6F77"/>
    <w:rsid w:val="00DF2045"/>
    <w:rsid w:val="00E01C15"/>
    <w:rsid w:val="00E21F12"/>
    <w:rsid w:val="00E451D3"/>
    <w:rsid w:val="00E950A7"/>
    <w:rsid w:val="00F03DAB"/>
    <w:rsid w:val="00F44435"/>
    <w:rsid w:val="00F64FF2"/>
    <w:rsid w:val="00F87085"/>
    <w:rsid w:val="00FE57EB"/>
    <w:rsid w:val="39BB9ECD"/>
    <w:rsid w:val="3F1F3495"/>
    <w:rsid w:val="6B8CD93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6B8CD936"/>
    <w:rPr>
      <w:color w:val="808080" w:themeColor="background1" w:themeShade="80"/>
    </w:rPr>
  </w:style>
  <w:style w:type="character" w:styleId="Hyperlink">
    <w:name w:val="Hyperlink"/>
    <w:basedOn w:val="DefaultParagraphFont"/>
    <w:uiPriority w:val="99"/>
    <w:unhideWhenUsed/>
    <w:rPr>
      <w:color w:val="467886" w:themeColor="hyperlink"/>
      <w:u w:val="single"/>
    </w:rPr>
  </w:style>
  <w:style w:type="paragraph" w:styleId="BalloonText">
    <w:name w:val="Balloon Text"/>
    <w:basedOn w:val="Normal"/>
    <w:link w:val="BalloonTextChar"/>
    <w:uiPriority w:val="99"/>
    <w:semiHidden/>
    <w:unhideWhenUsed/>
    <w:rsid w:val="00F44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435"/>
    <w:rPr>
      <w:rFonts w:ascii="Tahoma" w:hAnsi="Tahoma" w:cs="Tahoma"/>
      <w:sz w:val="16"/>
      <w:szCs w:val="16"/>
    </w:rPr>
  </w:style>
  <w:style w:type="paragraph" w:styleId="ListParagraph">
    <w:name w:val="List Paragraph"/>
    <w:basedOn w:val="Normal"/>
    <w:uiPriority w:val="34"/>
    <w:qFormat/>
    <w:rsid w:val="007D3FBF"/>
    <w:pPr>
      <w:spacing w:after="0" w:line="240" w:lineRule="auto"/>
      <w:ind w:left="720"/>
      <w:contextualSpacing/>
    </w:pPr>
    <w:rPr>
      <w:rFonts w:eastAsiaTheme="minorHAnsi"/>
      <w:lang w:eastAsia="en-US"/>
    </w:rPr>
  </w:style>
  <w:style w:type="character" w:customStyle="1" w:styleId="fontstyle01">
    <w:name w:val="fontstyle01"/>
    <w:basedOn w:val="DefaultParagraphFont"/>
    <w:rsid w:val="007D3FBF"/>
    <w:rPr>
      <w:rFonts w:ascii="ArialMT" w:hAnsi="ArialMT" w:hint="default"/>
      <w:b w:val="0"/>
      <w:bCs w:val="0"/>
      <w:i w:val="0"/>
      <w:iCs w:val="0"/>
      <w:color w:val="000000"/>
      <w:sz w:val="18"/>
      <w:szCs w:val="18"/>
    </w:rPr>
  </w:style>
  <w:style w:type="paragraph" w:styleId="Header">
    <w:name w:val="header"/>
    <w:basedOn w:val="Normal"/>
    <w:link w:val="HeaderChar"/>
    <w:uiPriority w:val="99"/>
    <w:unhideWhenUsed/>
    <w:rsid w:val="0041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B6C"/>
  </w:style>
  <w:style w:type="paragraph" w:styleId="Footer">
    <w:name w:val="footer"/>
    <w:basedOn w:val="Normal"/>
    <w:link w:val="FooterChar"/>
    <w:uiPriority w:val="99"/>
    <w:unhideWhenUsed/>
    <w:rsid w:val="0041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B6C"/>
  </w:style>
  <w:style w:type="paragraph" w:styleId="NormalWeb">
    <w:name w:val="Normal (Web)"/>
    <w:basedOn w:val="Normal"/>
    <w:uiPriority w:val="99"/>
    <w:semiHidden/>
    <w:unhideWhenUsed/>
    <w:rsid w:val="00F87085"/>
    <w:pPr>
      <w:spacing w:before="100" w:beforeAutospacing="1" w:after="100" w:afterAutospacing="1" w:line="240" w:lineRule="auto"/>
    </w:pPr>
    <w:rPr>
      <w:rFonts w:ascii="Times New Roman" w:hAnsi="Times New Roman" w:cs="Times New Roman"/>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6B8CD936"/>
    <w:rPr>
      <w:color w:val="808080" w:themeColor="background1" w:themeShade="80"/>
    </w:rPr>
  </w:style>
  <w:style w:type="character" w:styleId="Hyperlink">
    <w:name w:val="Hyperlink"/>
    <w:basedOn w:val="DefaultParagraphFont"/>
    <w:uiPriority w:val="99"/>
    <w:unhideWhenUsed/>
    <w:rPr>
      <w:color w:val="467886" w:themeColor="hyperlink"/>
      <w:u w:val="single"/>
    </w:rPr>
  </w:style>
  <w:style w:type="paragraph" w:styleId="BalloonText">
    <w:name w:val="Balloon Text"/>
    <w:basedOn w:val="Normal"/>
    <w:link w:val="BalloonTextChar"/>
    <w:uiPriority w:val="99"/>
    <w:semiHidden/>
    <w:unhideWhenUsed/>
    <w:rsid w:val="00F44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435"/>
    <w:rPr>
      <w:rFonts w:ascii="Tahoma" w:hAnsi="Tahoma" w:cs="Tahoma"/>
      <w:sz w:val="16"/>
      <w:szCs w:val="16"/>
    </w:rPr>
  </w:style>
  <w:style w:type="paragraph" w:styleId="ListParagraph">
    <w:name w:val="List Paragraph"/>
    <w:basedOn w:val="Normal"/>
    <w:uiPriority w:val="34"/>
    <w:qFormat/>
    <w:rsid w:val="007D3FBF"/>
    <w:pPr>
      <w:spacing w:after="0" w:line="240" w:lineRule="auto"/>
      <w:ind w:left="720"/>
      <w:contextualSpacing/>
    </w:pPr>
    <w:rPr>
      <w:rFonts w:eastAsiaTheme="minorHAnsi"/>
      <w:lang w:eastAsia="en-US"/>
    </w:rPr>
  </w:style>
  <w:style w:type="character" w:customStyle="1" w:styleId="fontstyle01">
    <w:name w:val="fontstyle01"/>
    <w:basedOn w:val="DefaultParagraphFont"/>
    <w:rsid w:val="007D3FBF"/>
    <w:rPr>
      <w:rFonts w:ascii="ArialMT" w:hAnsi="ArialMT" w:hint="default"/>
      <w:b w:val="0"/>
      <w:bCs w:val="0"/>
      <w:i w:val="0"/>
      <w:iCs w:val="0"/>
      <w:color w:val="000000"/>
      <w:sz w:val="18"/>
      <w:szCs w:val="18"/>
    </w:rPr>
  </w:style>
  <w:style w:type="paragraph" w:styleId="Header">
    <w:name w:val="header"/>
    <w:basedOn w:val="Normal"/>
    <w:link w:val="HeaderChar"/>
    <w:uiPriority w:val="99"/>
    <w:unhideWhenUsed/>
    <w:rsid w:val="0041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B6C"/>
  </w:style>
  <w:style w:type="paragraph" w:styleId="Footer">
    <w:name w:val="footer"/>
    <w:basedOn w:val="Normal"/>
    <w:link w:val="FooterChar"/>
    <w:uiPriority w:val="99"/>
    <w:unhideWhenUsed/>
    <w:rsid w:val="0041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B6C"/>
  </w:style>
  <w:style w:type="paragraph" w:styleId="NormalWeb">
    <w:name w:val="Normal (Web)"/>
    <w:basedOn w:val="Normal"/>
    <w:uiPriority w:val="99"/>
    <w:semiHidden/>
    <w:unhideWhenUsed/>
    <w:rsid w:val="00F87085"/>
    <w:pPr>
      <w:spacing w:before="100" w:beforeAutospacing="1" w:after="100" w:afterAutospacing="1" w:line="240" w:lineRule="auto"/>
    </w:pPr>
    <w:rPr>
      <w:rFonts w:ascii="Times New Roman" w:hAnsi="Times New Roman" w:cs="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156078">
      <w:bodyDiv w:val="1"/>
      <w:marLeft w:val="0"/>
      <w:marRight w:val="0"/>
      <w:marTop w:val="0"/>
      <w:marBottom w:val="0"/>
      <w:divBdr>
        <w:top w:val="none" w:sz="0" w:space="0" w:color="auto"/>
        <w:left w:val="none" w:sz="0" w:space="0" w:color="auto"/>
        <w:bottom w:val="none" w:sz="0" w:space="0" w:color="auto"/>
        <w:right w:val="none" w:sz="0" w:space="0" w:color="auto"/>
      </w:divBdr>
    </w:div>
    <w:div w:id="1055854869">
      <w:bodyDiv w:val="1"/>
      <w:marLeft w:val="0"/>
      <w:marRight w:val="0"/>
      <w:marTop w:val="0"/>
      <w:marBottom w:val="0"/>
      <w:divBdr>
        <w:top w:val="none" w:sz="0" w:space="0" w:color="auto"/>
        <w:left w:val="none" w:sz="0" w:space="0" w:color="auto"/>
        <w:bottom w:val="none" w:sz="0" w:space="0" w:color="auto"/>
        <w:right w:val="none" w:sz="0" w:space="0" w:color="auto"/>
      </w:divBdr>
    </w:div>
    <w:div w:id="1168446301">
      <w:bodyDiv w:val="1"/>
      <w:marLeft w:val="0"/>
      <w:marRight w:val="0"/>
      <w:marTop w:val="0"/>
      <w:marBottom w:val="0"/>
      <w:divBdr>
        <w:top w:val="none" w:sz="0" w:space="0" w:color="auto"/>
        <w:left w:val="none" w:sz="0" w:space="0" w:color="auto"/>
        <w:bottom w:val="none" w:sz="0" w:space="0" w:color="auto"/>
        <w:right w:val="none" w:sz="0" w:space="0" w:color="auto"/>
      </w:divBdr>
    </w:div>
    <w:div w:id="193254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61e530-6ae1-486d-804c-019a75fe58a7">
  <we:reference id="WA104382081" version="1.55.1.0" store="en-US" storeType="omex"/>
  <we:alternateReferences>
    <we:reference id="WA104382081" version="1.55.1.0" store="en-US" storeType="omex"/>
  </we:alternateReferences>
  <we:properties>
    <we:property name="MENDELEY_CITATIONS" value="[{&quot;citationID&quot;:&quot;MENDELEY_CITATION_3602de94-a601-4ce0-ab99-6020abe964d7&quot;,&quot;properties&quot;:{&quot;noteIndex&quot;:0},&quot;isEdited&quot;:false,&quot;manualOverride&quot;:{&quot;isManuallyOverridden&quot;:false,&quot;citeprocText&quot;:&quot;(1–4)&quot;,&quot;manualOverrideText&quot;:&quot;&quot;},&quot;citationItems&quot;:[{&quot;id&quot;:&quot;99b6820b-b6a4-3aed-ab96-914053a847fb&quot;,&quot;itemData&quot;:{&quot;type&quot;:&quot;article-journal&quot;,&quot;id&quot;:&quot;99b6820b-b6a4-3aed-ab96-914053a847fb&quot;,&quot;title&quot;:&quot;Characterization and treatment of chronic active Epstein-Barr virus disease: a 28-year experience in the United States&quot;,&quot;author&quot;:[{&quot;family&quot;:&quot;Cohen&quot;,&quot;given&quot;:&quot;Jeffrey I&quot;,&quot;parse-names&quot;:false,&quot;dropping-particle&quot;:&quot;&quot;,&quot;non-dropping-particle&quot;:&quot;&quot;},{&quot;family&quot;:&quot;Jaffe&quot;,&quot;given&quot;:&quot;Elaine S&quot;,&quot;parse-names&quot;:false,&quot;dropping-particle&quot;:&quot;&quot;,&quot;non-dropping-particle&quot;:&quot;&quot;},{&quot;family&quot;:&quot;Dale&quot;,&quot;given&quot;:&quot;Janet K&quot;,&quot;parse-names&quot;:false,&quot;dropping-particle&quot;:&quot;&quot;,&quot;non-dropping-particle&quot;:&quot;&quot;},{&quot;family&quot;:&quot;Pittaluga&quot;,&quot;given&quot;:&quot;Stefania&quot;,&quot;parse-names&quot;:false,&quot;dropping-particle&quot;:&quot;&quot;,&quot;non-dropping-particle&quot;:&quot;&quot;},{&quot;family&quot;:&quot;Heslop&quot;,&quot;given&quot;:&quot;Helen E&quot;,&quot;parse-names&quot;:false,&quot;dropping-particle&quot;:&quot;&quot;,&quot;non-dropping-particle&quot;:&quot;&quot;},{&quot;family&quot;:&quot;Rooney&quot;,&quot;given&quot;:&quot;Cliona M&quot;,&quot;parse-names&quot;:false,&quot;dropping-particle&quot;:&quot;&quot;,&quot;non-dropping-particle&quot;:&quot;&quot;},{&quot;family&quot;:&quot;Gottschalk&quot;,&quot;given&quot;:&quot;Stephen&quot;,&quot;parse-names&quot;:false,&quot;dropping-particle&quot;:&quot;&quot;,&quot;non-dropping-particle&quot;:&quot;&quot;},{&quot;family&quot;:&quot;Bollard&quot;,&quot;given&quot;:&quot;Catherine M&quot;,&quot;parse-names&quot;:false,&quot;dropping-particle&quot;:&quot;&quot;,&quot;non-dropping-particle&quot;:&quot;&quot;},{&quot;family&quot;:&quot;Rao&quot;,&quot;given&quot;:&quot;V Koneti&quot;,&quot;parse-names&quot;:false,&quot;dropping-particle&quot;:&quot;&quot;,&quot;non-dropping-particle&quot;:&quot;&quot;},{&quot;family&quot;:&quot;Marques&quot;,&quot;given&quot;:&quot;Adriana&quot;,&quot;parse-names&quot;:false,&quot;dropping-particle&quot;:&quot;&quot;,&quot;non-dropping-particle&quot;:&quot;&quot;},{&quot;family&quot;:&quot;Burbelo&quot;,&quot;given&quot;:&quot;Peter D&quot;,&quot;parse-names&quot;:false,&quot;dropping-particle&quot;:&quot;&quot;,&quot;non-dropping-particle&quot;:&quot;&quot;},{&quot;family&quot;:&quot;Turk&quot;,&quot;given&quot;:&quot;Siu-Ping&quot;,&quot;parse-names&quot;:false,&quot;dropping-particle&quot;:&quot;&quot;,&quot;non-dropping-particle&quot;:&quot;&quot;},{&quot;family&quot;:&quot;Fulton&quot;,&quot;given&quot;:&quot;Rachael&quot;,&quot;parse-names&quot;:false,&quot;dropping-particle&quot;:&quot;&quot;,&quot;non-dropping-particle&quot;:&quot;&quot;},{&quot;family&quot;:&quot;Wayne&quot;,&quot;given&quot;:&quot;Alan S&quot;,&quot;parse-names&quot;:false,&quot;dropping-particle&quot;:&quot;&quot;,&quot;non-dropping-particle&quot;:&quot;&quot;},{&quot;family&quot;:&quot;Little&quot;,&quot;given&quot;:&quot;Richard F&quot;,&quot;parse-names&quot;:false,&quot;dropping-particle&quot;:&quot;&quot;,&quot;non-dropping-particle&quot;:&quot;&quot;},{&quot;family&quot;:&quot;Cairo&quot;,&quot;given&quot;:&quot;Mitchell S&quot;,&quot;parse-names&quot;:false,&quot;dropping-particle&quot;:&quot;&quot;,&quot;non-dropping-particle&quot;:&quot;&quot;},{&quot;family&quot;:&quot;El-Mallawany&quot;,&quot;given&quot;:&quot;Nader K&quot;,&quot;parse-names&quot;:false,&quot;dropping-particle&quot;:&quot;&quot;,&quot;non-dropping-particle&quot;:&quot;&quot;},{&quot;family&quot;:&quot;Fowler&quot;,&quot;given&quot;:&quot;Daniel&quot;,&quot;parse-names&quot;:false,&quot;dropping-particle&quot;:&quot;&quot;,&quot;non-dropping-particle&quot;:&quot;&quot;},{&quot;family&quot;:&quot;Sportes&quot;,&quot;given&quot;:&quot;Claude&quot;,&quot;parse-names&quot;:false,&quot;dropping-particle&quot;:&quot;&quot;,&quot;non-dropping-particle&quot;:&quot;&quot;},{&quot;family&quot;:&quot;Bishop&quot;,&quot;given&quot;:&quot;Michael R&quot;,&quot;parse-names&quot;:false,&quot;dropping-particle&quot;:&quot;&quot;,&quot;non-dropping-particle&quot;:&quot;&quot;},{&quot;family&quot;:&quot;Wilson&quot;,&quot;given&quot;:&quot;Wyndham&quot;,&quot;parse-names&quot;:false,&quot;dropping-particle&quot;:&quot;&quot;,&quot;non-dropping-particle&quot;:&quot;&quot;},{&quot;family&quot;:&quot;Straus&quot;,&quot;given&quot;:&quot;Stephen E&quot;,&quot;parse-names&quot;:false,&quot;dropping-particle&quot;:&quot;&quot;,&quot;non-dropping-particle&quot;:&quot;&quot;}],&quot;container-title&quot;:&quot;Blood&quot;,&quot;container-title-short&quot;:&quot;Blood&quot;,&quot;DOI&quot;:&quot;10.1182/blood-2010-11&quot;,&quot;URL&quot;:&quot;http://ashpublications.org/blood/article-pdf/117/22/5835/1338379/zh802211005835.pdf&quot;,&quot;issued&quot;:{&quot;date-parts&quot;:[[2011]]},&quot;abstract&quot;:&quot;Chronic active EBV disease (CAEBV) is a lymphoproliferative disorder characterized by markedly elevated levels of anti-body to EBV or EBV DNA in the blood and EBV RNA or protein in lymphocytes in tissues. We present our experience with CAEBV during the last 28 years, including the first 8 cases treated with hemato-poietic stem cell transplantation in the United States. Most cases of CAEBV have been reported from Japan. Unlike CAEBV in Japan, where EBV is nearly always found in T or natural killer (NK) cells in tissues, EBV was usually detected in B cells in tissues from our patients. Most patients presented with lymphadenopa-thy and splenomegaly; fever, hepatitis, and pancytopenia were common. Most patients died of infection or progressive lymphoproliferation. Unlike cases reported from Japan, our patients often showed a progressive loss of B cells and hypogammaglobulinemia. Although patients with CAEBV from Japan have normal or increased numbers of NK cells, many of our patients had reduced NK-cell numbers. Although immunosuppressive agents, rituximab, autologous cytotoxic T cells, or cytotoxic chemotherapy often resulted in short-term remissions, they were not curative. Hematopoietic stem cell transplantation was often curative for CAEBV, even in patients with active lym-phoproliferative disease that was unre-sponsive to chemotherapy. These studies are registered at http://www.clinicaltrials-.gov as NCT00032513 for CAEBV, NCT00062868 and NCT00058812 for EBV-specific T-cell studies, and NCT00578539 for the hematopoietic stem cell transplan-tation protocol. (Blood. 2011;117(22): 5835-5849)&quot;},&quot;isTemporary&quot;:false},{&quot;id&quot;:&quot;c2aafc46-7985-37d3-afa3-05196320cbd1&quot;,&quot;itemData&quot;:{&quot;type&quot;:&quot;article-journal&quot;,&quot;id&quot;:&quot;c2aafc46-7985-37d3-afa3-05196320cbd1&quot;,&quot;title&quot;:&quot;Seroprevalence of Epstein-Barr Virus Infection in U.S. Children Ages 6-19, 2003-2010&quot;,&quot;author&quot;:[{&quot;family&quot;:&quot;Dowd&quot;,&quot;given&quot;:&quot;Jennifer Beam&quot;,&quot;parse-names&quot;:false,&quot;dropping-particle&quot;:&quot;&quot;,&quot;non-dropping-particle&quot;:&quot;&quot;},{&quot;family&quot;:&quot;Palermo&quot;,&quot;given&quot;:&quot;Tia&quot;,&quot;parse-names&quot;:false,&quot;dropping-particle&quot;:&quot;&quot;,&quot;non-dropping-particle&quot;:&quot;&quot;},{&quot;family&quot;:&quot;Brite&quot;,&quot;given&quot;:&quot;Jennifer&quot;,&quot;parse-names&quot;:false,&quot;dropping-particle&quot;:&quot;&quot;,&quot;non-dropping-particle&quot;:&quot;&quot;},{&quot;family&quot;:&quot;McDade&quot;,&quot;given&quot;:&quot;Thomas W.&quot;,&quot;parse-names&quot;:false,&quot;dropping-particle&quot;:&quot;&quot;,&quot;non-dropping-particle&quot;:&quot;&quot;},{&quot;family&quot;:&quot;Aiello&quot;,&quot;given&quot;:&quot;Allison&quot;,&quot;parse-names&quot;:false,&quot;dropping-particle&quot;:&quot;&quot;,&quot;non-dropping-particle&quot;:&quot;&quot;}],&quot;container-title&quot;:&quot;PLoS ONE&quot;,&quot;container-title-short&quot;:&quot;PLoS One&quot;,&quot;DOI&quot;:&quot;10.1371/journal.pone.0064921&quot;,&quot;ISSN&quot;:&quot;19326203&quot;,&quot;PMID&quot;:&quot;23717674&quot;,&quot;issued&quot;:{&quot;date-parts&quot;:[[2013,5,22]]},&quot;abstract&quot;:&quot;Background:Epstein-Barr virus (EBV) is a common herpesvirus linked to infectious mononucleosis and multiple cancers. There are no national estimates of EBV seroprevalence in the United States. Our objective was to estimate the overall prevalence and sociodemographic predictors of EBV among U.S. children and adolescents aged 6-19.Methods:We calculated prevalence estimates and prevalence ratios for EBV seroprevalence using data from the 2003-2010 U.S. National Health and Nutrition Examination Survey (NHANES) for children aged 6-19 (n = 8417). Poisson regression was used to calculate multivariable-adjusted prevalence ratios across subgroup categories (sex, race/ethnicity, parental education, household income, household size, foreign-born, BMI, and household smoking).Findings:Overall EBV seroprevalence was 66.5% (95% CI 64.3%-68.7%.). Seroprevalence increased with age, ranging from 54.1% (95% CI 50.2%-57.9%) for 6-8 year olds to 82.9% (95% CI 80.0%-85.9%) for 18-19 year olds. Females had slightly higher seroprevalence (68.9%, 95% CI 66.3%-71.6%) compared to males (64.2%, 95% CI 61.7%-66.8%). Seroprevalence was substantially higher for Mexican-Americans (85.4%, 95% CI 83.1%-87.8%) and Non-Hispanic Blacks (83.1%, 95% CI 81.1%-85.1%) than Non-Hispanic Whites (56.9%, 95% CI 54.1%-59.8%). Large differences were also seen by family income, with children in the lowest income quartile having 81.0% (95% CI 77.6%-84.5%) seroprevalence compared to 53.9% (95% CI 50.5%-57.3%) in the highest income quartile, with similar results for parental education level. These results were not explained by household size, BMI, or parental smoking. Among those who were seropositive, EBV antibody titers were significantly higher for females, Non-Hispanic Blacks and Mexican-Americans, with no association found for socioeconomic factors.Conclusions:In the first nationally representative U.S. estimates, we found substantial socioeconomic and race/ethnic differences in the seroprevalence of EBV across all ages for U.S. children and adolescents. These estimates can help researchers and clinicians identify groups most at risk, inform research on EBV-cancer etiology, and motivate potential vaccine development. © 2013 Dowd et al.&quot;,&quot;issue&quot;:&quot;5&quot;,&quot;volume&quot;:&quot;8&quot;},&quot;isTemporary&quot;:false},{&quot;id&quot;:&quot;3ee4fbad-98bd-3c3f-9bd3-5a2106e5f245&quot;,&quot;itemData&quot;:{&quot;type&quot;:&quot;article&quot;,&quot;id&quot;:&quot;3ee4fbad-98bd-3c3f-9bd3-5a2106e5f245&quot;,&quot;title&quot;:&quot;Epstein-Barr virus: General factors, virus-related diseases and measurement of viral load after transplant&quot;,&quot;author&quot;:[{&quot;family&quot;:&quot;Gequelin&quot;,&quot;given&quot;:&quot;Luciana Cristina Fagundes&quot;,&quot;parse-names&quot;:false,&quot;dropping-particle&quot;:&quot;&quot;,&quot;non-dropping-particle&quot;:&quot;&quot;},{&quot;family&quot;:&quot;Riediger&quot;,&quot;given&quot;:&quot;Irina N.&quot;,&quot;parse-names&quot;:false,&quot;dropping-particle&quot;:&quot;&quot;,&quot;non-dropping-particle&quot;:&quot;&quot;},{&quot;family&quot;:&quot;Nakatani&quot;,&quot;given&quot;:&quot;Sueli M.&quot;,&quot;parse-names&quot;:false,&quot;dropping-particle&quot;:&quot;&quot;,&quot;non-dropping-particle&quot;:&quot;&quot;},{&quot;family&quot;:&quot;Biondo&quot;,&quot;given&quot;:&quot;Alexander W.&quot;,&quot;parse-names&quot;:false,&quot;dropping-particle&quot;:&quot;&quot;,&quot;non-dropping-particle&quot;:&quot;&quot;},{&quot;family&quot;:&quot;Bonfim&quot;,&quot;given&quot;:&quot;Carmem M.&quot;,&quot;parse-names&quot;:false,&quot;dropping-particle&quot;:&quot;&quot;,&quot;non-dropping-particle&quot;:&quot;&quot;}],&quot;container-title&quot;:&quot;Revista Brasileira de Hematologia e Hemoterapia&quot;,&quot;container-title-short&quot;:&quot;Rev Bras Hematol Hemoter&quot;,&quot;DOI&quot;:&quot;10.5581/1516-8484.20110103&quot;,&quot;ISSN&quot;:&quot;15168484&quot;,&quot;issued&quot;:{&quot;date-parts&quot;:[[2011,10]]},&quot;page&quot;:&quot;383-388&quot;,&quot;abstract&quot;:&quot;The Epstein-Barr virus is responsible for infectious mononucleosis syndrome and is also closely associated to several types of cancer. The main complication involving Epstein-Barr virus infection, both in recipients of hematopoietic stem cells and solid organs, is post-transplant lymphoproliferative disease. The importance of this disease has increased interest in the development of laboratory tools to improve post-transplant monitoring and to detect the disease before clinical evolution. Viral load analysis for Epstein-Barr virus through real-time polymerase chain reaction is, at present, the best tool to measure viral load. However, there is not a consensus on which sample type is the best for the test and what is its predictive value for therapeutic interventions.&quot;,&quot;issue&quot;:&quot;5&quot;,&quot;volume&quot;:&quot;33&quot;},&quot;isTemporary&quot;:false},{&quot;id&quot;:&quot;a66aabd5-a2d8-3a6c-b227-77accdf0b0f6&quot;,&quot;itemData&quot;:{&quot;type&quot;:&quot;article-journal&quot;,&quot;id&quot;:&quot;a66aabd5-a2d8-3a6c-b227-77accdf0b0f6&quot;,&quot;title&quot;:&quot;Epidemiology of Epstein-Barr virus infection and infectious mononucleosis in the United Kingdom&quot;,&quot;author&quot;:[{&quot;family&quot;:&quot;Kuri&quot;,&quot;given&quot;:&quot;Ashvin&quot;,&quot;parse-names&quot;:false,&quot;dropping-particle&quot;:&quot;&quot;,&quot;non-dropping-particle&quot;:&quot;&quot;},{&quot;family&quot;:&quot;Jacobs&quot;,&quot;given&quot;:&quot;Benjamin Meir&quot;,&quot;parse-names&quot;:false,&quot;dropping-particle&quot;:&quot;&quot;,&quot;non-dropping-particle&quot;:&quot;&quot;},{&quot;family&quot;:&quot;Jacobs&quot;,&quot;given&quot;:&quot;Benjamin Meir&quot;,&quot;parse-names&quot;:false,&quot;dropping-particle&quot;:&quot;&quot;,&quot;non-dropping-particle&quot;:&quot;&quot;},{&quot;family&quot;:&quot;Vickaryous&quot;,&quot;given&quot;:&quot;Nikki&quot;,&quot;parse-names&quot;:false,&quot;dropping-particle&quot;:&quot;&quot;,&quot;non-dropping-particle&quot;:&quot;&quot;},{&quot;family&quot;:&quot;Pakpoor&quot;,&quot;given&quot;:&quot;Julia&quot;,&quot;parse-names&quot;:false,&quot;dropping-particle&quot;:&quot;&quot;,&quot;non-dropping-particle&quot;:&quot;&quot;},{&quot;family&quot;:&quot;Middeldorp&quot;,&quot;given&quot;:&quot;Jaap&quot;,&quot;parse-names&quot;:false,&quot;dropping-particle&quot;:&quot;&quot;,&quot;non-dropping-particle&quot;:&quot;&quot;},{&quot;family&quot;:&quot;Giovannoni&quot;,&quot;given&quot;:&quot;Gavin&quot;,&quot;parse-names&quot;:false,&quot;dropping-particle&quot;:&quot;&quot;,&quot;non-dropping-particle&quot;:&quot;&quot;},{&quot;family&quot;:&quot;Dobson&quot;,&quot;given&quot;:&quot;Ruth&quot;,&quot;parse-names&quot;:false,&quot;dropping-particle&quot;:&quot;&quot;,&quot;non-dropping-particle&quot;:&quot;&quot;},{&quot;family&quot;:&quot;Dobson&quot;,&quot;given&quot;:&quot;Ruth&quot;,&quot;parse-names&quot;:false,&quot;dropping-particle&quot;:&quot;&quot;,&quot;non-dropping-particle&quot;:&quot;&quot;}],&quot;container-title&quot;:&quot;BMC Public Health&quot;,&quot;container-title-short&quot;:&quot;BMC Public Health&quot;,&quot;DOI&quot;:&quot;10.1186/s12889-020-09049-x&quot;,&quot;ISSN&quot;:&quot;14712458&quot;,&quot;PMID&quot;:&quot;32532296&quot;,&quot;issued&quot;:{&quot;date-parts&quot;:[[2020,6,12]]},&quot;abstract&quot;:&quot;Background: Epstein-Barr Virus (EBV) is a ubiquitous gamma-herpesvirus with which ∼ 95% of the healthy population is infected. EBV infection has been implicated in a range of haematological malignancies and autoimmune diseases. Delayed primary EBV infection increases the risk of subsequent complications. Contemporaneous seroepidemiological data is needed to establish best approaches for successful vaccination strategies in the future. Methods: We conducted a sero-epidemiological survey using serum samples from 2325 individuals between 0 and 25 years old to assess prevalence of detectable anti-EBV antibodies. Second, we conducted a retrospective review of Hospital Episode Statistics to examine changes in Infectious Mononucleosis (IM) incidence over time. We then conducted a large case-control study of 6306 prevalent IM cases and 1,009,971 unmatched controls extracted from an East London GP database to determine exposures associated with IM. Results: 1982/2325 individuals (85.3%) were EBV seropositive. EBV seropositivity increased more rapidly in females than males during adolescence (age 10-15). Between 2002 and 2013, the incidence of IM (derived from hospital admissions data) increased. Exposures associated with an increased risk of IM were lower BMI, White ethnicity, and not smoking. Conclusions: We report that overall EBV seroprevalence in the UK appears to have increased, and that a sharp increase in EBV seropositivity is seen in adolescent females, but not males. The incidence of IM requiring hospitalisation is increasing. Exposures associated with prevalent IM in a diverse population include white ethnicity, lower BMI, and never-smoking, and these exposures interact with each other. Lastly, we provide pilot evidence suggesting that antibody responses to vaccine and commonly encountered pathogens do not appear to be diminished among EBV-seronegative individuals. Our findings could help to inform vaccine study designs in efforts to prevent IM and late complications of EBV infection, such as Multiple Sclerosis.&quot;,&quot;publisher&quot;:&quot;BioMed Central Ltd.&quot;,&quot;issue&quot;:&quot;1&quot;,&quot;volume&quot;:&quot;20&quot;},&quot;isTemporary&quot;:false}],&quot;citationTag&quot;:&quot;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&quot;},{&quot;citationID&quot;:&quot;MENDELEY_CITATION_a750ec8f-0634-4b40-86be-9bfc4cc08062&quot;,&quot;properties&quot;:{&quot;noteIndex&quot;:0},&quot;isEdited&quot;:false,&quot;manualOverride&quot;:{&quot;isManuallyOverridden&quot;:false,&quot;citeprocText&quot;:&quot;(5)&quot;,&quot;manualOverrideText&quot;:&quot;&quot;},&quot;citationTag&quot;:&quot;MENDELEY_CITATION_v3_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&quot;,&quot;citationItems&quot;:[{&quot;id&quot;:&quot;cbf7e5dd-4be7-34f5-bd36-82ab459e865d&quot;,&quot;itemData&quot;:{&quot;type&quot;:&quot;article-journal&quot;,&quot;id&quot;:&quot;cbf7e5dd-4be7-34f5-bd36-82ab459e865d&quot;,&quot;title&quot;:&quot;Clinical differentiation of infectious mononucleosis that is caused by Epstein-Barr virus or cytomegalovirus: A single-center case-control study in Japan&quot;,&quot;author&quot;:[{&quot;family&quot;:&quot;Ishii&quot;,&quot;given&quot;:&quot;Takamasa&quot;,&quot;parse-names&quot;:false,&quot;dropping-particle&quot;:&quot;&quot;,&quot;non-dropping-particle&quot;:&quot;&quot;},{&quot;family&quot;:&quot;Sasaki&quot;,&quot;given&quot;:&quot;Yosuke&quot;,&quot;parse-names&quot;:false,&quot;dropping-particle&quot;:&quot;&quot;,&quot;non-dropping-particle&quot;:&quot;&quot;},{&quot;family&quot;:&quot;Maeda&quot;,&quot;given&quot;:&quot;Tadashi&quot;,&quot;parse-names&quot;:false,&quot;dropping-particle&quot;:&quot;&quot;,&quot;non-dropping-particle&quot;:&quot;&quot;},{&quot;family&quot;:&quot;Komatsu&quot;,&quot;given&quot;:&quot;Fumiya&quot;,&quot;parse-names&quot;:false,&quot;dropping-particle&quot;:&quot;&quot;,&quot;non-dropping-particle&quot;:&quot;&quot;},{&quot;family&quot;:&quot;Suzuki&quot;,&quot;given&quot;:&quot;Takeshi&quot;,&quot;parse-names&quot;:false,&quot;dropping-particle&quot;:&quot;&quot;,&quot;non-dropping-particle&quot;:&quot;&quot;},{&quot;family&quot;:&quot;Urita&quot;,&quot;given&quot;:&quot;Yoshihisa&quot;,&quot;parse-names&quot;:false,&quot;dropping-particle&quot;:&quot;&quot;,&quot;non-dropping-particle&quot;:&quot;&quot;}],&quot;container-title&quot;:&quot;Journal of Infection and Chemotherapy&quot;,&quot;DOI&quot;:&quot;10.1016/j.jiac.2019.01.012&quot;,&quot;ISSN&quot;:&quot;14377780&quot;,&quot;PMID&quot;:&quot;30773381&quot;,&quot;issued&quot;:{&quot;date-parts&quot;:[[2019,6,1]]},&quot;page&quot;:&quot;431-436&quot;,&quot;abstract&quot;:&quot;Introduction: Infectious mononucleosis (IM) is a common viral infection that typically causes fever, pharyngitis, and lymphadenopathy in young patients. The Epstein-Barr virus (EBV) is the most common cause of IM, followed by cytomegalovirus (CMV). Given that serological testing is associated with limitations regarding its accuracy, availability, and time to receive results, clinical differentiation based on symptoms, signs, and basic tests would be useful. We evaluated whether clinical findings could be used to differentiate EBV-IM from CMV-IM. Methods: In this single-center retrospective case-control study, we evaluated &gt;14-year-old patients with serologically confirmed EBV-IM or CMV-IM during 2006–2017. We compared the patients’ symptoms, physical findings, blood counts, and serum biomarkers to create three regression models: model 1 (symptoms and signs), model 2 (model 1 plus sonographic hepatosplenomegaly and blood counts), and model 3 (model 2 plus hepatobiliary biomarkers). Results: Among the 122 patients (72.6%) with EBV-IM and 46 patients (27.4%) with CMV-IM, the median age was 25 years and 82 patients (48.8%) were male. The median age was 10 years older in the CMV-IM group (p &lt; 0.001) and the median interval from onset to visit was 5 days longer in the CMV-IM group (p &lt; 0.001). Logistic regression revealed that EBV-IM was predicted by younger age, short onset-to-visit interval, lymphadenopathy, tonsillar white coat, hepatosplenomegaly, atypical lymphocytosis, and elevations of lactate dehydrogenase and gamma-glutamyl transferase. All regression models had areas under the curve of &gt;0.9. Conclusion: History and physical findings, especially when used with atypical lymphocytosis and sonographic hepatosplenomegaly, can help physicians differentiate EBV-IM from CMV-IM.&quot;,&quot;publisher&quot;:&quot;Elsevier B.V.&quot;,&quot;issue&quot;:&quot;6&quot;,&quot;volume&quot;:&quot;25&quot;,&quot;container-title-short&quot;:&quot;&quot;},&quot;isTemporary&quot;:false}]},{&quot;citationID&quot;:&quot;MENDELEY_CITATION_ca84afac-8950-48d2-81cd-0aabbbacc2b9&quot;,&quot;properties&quot;:{&quot;noteIndex&quot;:0},&quot;isEdited&quot;:false,&quot;manualOverride&quot;:{&quot;isManuallyOverridden&quot;:false,&quot;citeprocText&quot;:&quot;(6)&quot;,&quot;manualOverrideText&quot;:&quot;&quot;},&quot;citationTag&quot;:&quot;MENDELEY_CITATION_v3_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&quot;,&quot;citationItems&quot;:[{&quot;id&quot;:&quot;6a39eb40-c570-3084-89df-57bc8e64aeea&quot;,&quot;itemData&quot;:{&quot;type&quot;:&quot;article-journal&quot;,&quot;id&quot;:&quot;6a39eb40-c570-3084-89df-57bc8e64aeea&quot;,&quot;title&quot;:&quot;Criteria for a diagnosis of infectious mononucleosis.&quot;,&quot;author&quot;:[{&quot;family&quot;:&quot;Hoagland R.&quot;,&quot;given&quot;:&quot;&quot;,&quot;parse-names&quot;:false,&quot;dropping-particle&quot;:&quot;&quot;,&quot;non-dropping-particle&quot;:&quot;&quot;}],&quot;container-title&quot;:&quot;Med Times. &quot;,&quot;issued&quot;:{&quot;date-parts&quot;:[[1965,6]]},&quot;page&quot;:&quot;663-5&quot;,&quot;volume&quot;:&quot;93&quot;,&quot;container-title-short&quot;:&quot;&quot;},&quot;isTemporary&quot;:false}]},{&quot;citationID&quot;:&quot;MENDELEY_CITATION_d7982272-b7ea-4731-a5f1-6bdee52946fe&quot;,&quot;properties&quot;:{&quot;noteIndex&quot;:0},&quot;isEdited&quot;:false,&quot;manualOverride&quot;:{&quot;isManuallyOverridden&quot;:false,&quot;citeprocText&quot;:&quot;(7,8)&quot;,&quot;manualOverrideText&quot;:&quot;&quot;},&quot;citationTag&quot;:&quot;MENDELEY_CITATION_v3_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&quot;,&quot;citationItems&quot;:[{&quot;id&quot;:&quot;4ab7d86f-c2b6-3baa-9a78-f2a2ab9db2a8&quot;,&quot;itemData&quot;:{&quot;type&quot;:&quot;article-journal&quot;,&quot;id&quot;:&quot;4ab7d86f-c2b6-3baa-9a78-f2a2ab9db2a8&quot;,&quot;title&quot;:&quot;Pediatric Epstein-Barr Virus—Associated Encephalitis: 10-Year Review&quot;,&quot;author&quot;:[{&quot;family&quot;:&quot;Doja&quot;,&quot;given&quot;:&quot;Asif&quot;,&quot;parse-names&quot;:false,&quot;dropping-particle&quot;:&quot;&quot;,&quot;non-dropping-particle&quot;:&quot;&quot;},{&quot;family&quot;:&quot;Bitnun&quot;,&quot;given&quot;:&quot;Ari&quot;,&quot;parse-names&quot;:false,&quot;dropping-particle&quot;:&quot;&quot;,&quot;non-dropping-particle&quot;:&quot;&quot;},{&quot;family&quot;:&quot;Ford Jones&quot;,&quot;given&quot;:&quot;Elizabeth Lee&quot;,&quot;parse-names&quot;:false,&quot;dropping-particle&quot;:&quot;&quot;,&quot;non-dropping-particle&quot;:&quot;&quot;},{&quot;family&quot;:&quot;Richardson&quot;,&quot;given&quot;:&quot;Susan&quot;,&quot;parse-names&quot;:false,&quot;dropping-particle&quot;:&quot;&quot;,&quot;non-dropping-particle&quot;:&quot;&quot;},{&quot;family&quot;:&quot;Tellier&quot;,&quot;given&quot;:&quot;Raymond&quot;,&quot;parse-names&quot;:false,&quot;dropping-particle&quot;:&quot;&quot;,&quot;non-dropping-particle&quot;:&quot;&quot;},{&quot;family&quot;:&quot;Petric&quot;,&quot;given&quot;:&quot;Martin&quot;,&quot;parse-names&quot;:false,&quot;dropping-particle&quot;:&quot;&quot;,&quot;non-dropping-particle&quot;:&quot;&quot;},{&quot;family&quot;:&quot;Heurter&quot;,&quot;given&quot;:&quot;Helen&quot;,&quot;parse-names&quot;:false,&quot;dropping-particle&quot;:&quot;&quot;,&quot;non-dropping-particle&quot;:&quot;&quot;},{&quot;family&quot;:&quot;MacGregor&quot;,&quot;given&quot;:&quot;Daune&quot;,&quot;parse-names&quot;:false,&quot;dropping-particle&quot;:&quot;&quot;,&quot;non-dropping-particle&quot;:&quot;&quot;}],&quot;container-title&quot;:&quot;Journal of Child Neurology&quot;,&quot;container-title-short&quot;:&quot;J Child Neurol&quot;,&quot;DOI&quot;:&quot;10.1177/08830738060210051101&quot;,&quot;ISSN&quot;:&quot;0883-0738&quot;,&quot;URL&quot;:&quot;https://doi.org/10.1177/08830738060210051101&quot;,&quot;issued&quot;:{&quot;date-parts&quot;:[[2006,5,1]]},&quot;page&quot;:&quot;384-391&quot;,&quot;abstract&quot;:&quot;Many neurologic manifestations of Epstein-Barr virus (EBV) infection have been documented, including encephalitis, aseptic meningitis, transverse myelitis, and Guillain-Barré syndrome. These manifestations can occur alone or coincidentally with the clinical picture of infectious mononucleosis. Since 1994, The Hospital for Sick Children has maintained a prospective registry of all children admitted with acute encephalitis. This report summarizes all cases of Epstein-Barr virus?associated encephalitis compiled from 1994 to 2003. Twenty-one (6%) of 216 children, median age 13 years (range 3?17 years), in the Encephalitis Registry were identified as having evidence of Epstein-Barr virus infection. This evidence consisted of convincing Epstein-Barr virus serology and/or positive cerebrospinal fluid polymerase chain reaction (PCR). One patient had symptoms of classic infectious mononucleosis; all others had a nonspecific prodrome, including fever ( n = 17; 81%) and headache (n = 14; 66%). Slightly less than half (n = 10; 48%) had seizures and often had electroencephalograms showing a slow background (n = 12; 57%). Many demonstrated cerebrospinal fluid pleocytosis (n = 17; 81%), and 71% (n = 15) had abnormal magnetic resonance imaging findings. Two patients died, 2 suffered mild deficits, and 16 were neurologically normal at follow-up. Most patients with Epstein-Barr virus encephalitis do not show typical symptoms of infectious mononucleosis. Establishing a diagnosis of Epstein-Barr virus encephalitis can be difficult, and, consequently, a combination of serologic and molecular techniques should be used when investigating a child with acute encephalitis. Most children make full recoveries, but residual neurologic sequelae and even death can and do occur. (J Child Neurol2006;21:384?391; DOI 10.2310/7010.2006.00114).&quot;,&quot;publisher&quot;:&quot;SAGE Publications Inc&quot;,&quot;issue&quot;:&quot;5&quot;,&quot;volume&quot;:&quot;21&quot;},&quot;isTemporary&quot;:false},{&quot;id&quot;:&quot;9bdcea93-7afa-35c3-8782-a4fa6a1af0ba&quot;,&quot;itemData&quot;:{&quot;type&quot;:&quot;article-journal&quot;,&quot;id&quot;:&quot;9bdcea93-7afa-35c3-8782-a4fa6a1af0ba&quot;,&quot;title&quot;:&quot;Splenic rupture in infectious mononucleosis: A systematic review of published case reports&quot;,&quot;author&quot;:[{&quot;family&quot;:&quot;Bartlett&quot;,&quot;given&quot;:&quot;A&quot;,&quot;parse-names&quot;:false,&quot;dropping-particle&quot;:&quot;&quot;,&quot;non-dropping-particle&quot;:&quot;&quot;},{&quot;family&quot;:&quot;Williams&quot;,&quot;given&quot;:&quot;R&quot;,&quot;parse-names&quot;:false,&quot;dropping-particle&quot;:&quot;&quot;,&quot;non-dropping-particle&quot;:&quot;&quot;},{&quot;family&quot;:&quot;Hilton&quot;,&quot;given&quot;:&quot;M&quot;,&quot;parse-names&quot;:false,&quot;dropping-particle&quot;:&quot;&quot;,&quot;non-dropping-particle&quot;:&quot;&quot;}],&quot;container-title&quot;:&quot;Injury&quot;,&quot;container-title-short&quot;:&quot;Injury&quot;,&quot;DOI&quot;:&quot;10.1016/j.injury.2015.10.071&quot;,&quot;ISSN&quot;:&quot;0020-1383&quot;,&quot;URL&quot;:&quot;https://doi.org/10.1016/j.injury.2015.10.071&quot;,&quot;issued&quot;:{&quot;date-parts&quot;:[[2016,3,1]]},&quot;page&quot;:&quot;531-538&quot;,&quot;publisher&quot;:&quot;Elsevier&quot;,&quot;issue&quot;:&quot;3&quot;,&quot;volume&quot;:&quot;47&quot;},&quot;isTemporary&quot;:false}]},{&quot;citationID&quot;:&quot;MENDELEY_CITATION_a33e419d-796d-42c7-a4b9-4cacfeeb4657&quot;,&quot;properties&quot;:{&quot;noteIndex&quot;:0},&quot;isEdited&quot;:false,&quot;manualOverride&quot;:{&quot;isManuallyOverridden&quot;:false,&quot;citeprocText&quot;:&quot;(9)&quot;,&quot;manualOverrideText&quot;:&quot;&quot;},&quot;citationTag&quot;:&quot;MENDELEY_CITATION_v3_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&quot;,&quot;citationItems&quot;:[{&quot;id&quot;:&quot;de82af3a-7b8b-3555-8ee9-b7af2c2d3616&quot;,&quot;itemData&quot;:{&quot;type&quot;:&quot;article&quot;,&quot;id&quot;:&quot;de82af3a-7b8b-3555-8ee9-b7af2c2d3616&quot;,&quot;title&quot;:&quot;Urgency and necessity of Epstein-Barr virus prophylactic vaccines&quot;,&quot;author&quot;:[{&quot;family&quot;:&quot;Zhong&quot;,&quot;given&quot;:&quot;Ling&quot;,&quot;parse-names&quot;:false,&quot;dropping-particle&quot;:&quot;&quot;,&quot;non-dropping-particle&quot;:&quot;&quot;},{&quot;family&quot;:&quot;Krummenacher&quot;,&quot;given&quot;:&quot;Claude&quot;,&quot;parse-names&quot;:false,&quot;dropping-particle&quot;:&quot;&quot;,&quot;non-dropping-particle&quot;:&quot;&quot;},{&quot;family&quot;:&quot;Zhang&quot;,&quot;given&quot;:&quot;Wanlin&quot;,&quot;parse-names&quot;:false,&quot;dropping-particle&quot;:&quot;&quot;,&quot;non-dropping-particle&quot;:&quot;&quot;},{&quot;family&quot;:&quot;Hong&quot;,&quot;given&quot;:&quot;Junping&quot;,&quot;parse-names&quot;:false,&quot;dropping-particle&quot;:&quot;&quot;,&quot;non-dropping-particle&quot;:&quot;&quot;},{&quot;family&quot;:&quot;Feng&quot;,&quot;given&quot;:&quot;Qisheng&quot;,&quot;parse-names&quot;:false,&quot;dropping-particle&quot;:&quot;&quot;,&quot;non-dropping-particle&quot;:&quot;&quot;},{&quot;family&quot;:&quot;Chen&quot;,&quot;given&quot;:&quot;Yixin&quot;,&quot;parse-names&quot;:false,&quot;dropping-particle&quot;:&quot;&quot;,&quot;non-dropping-particle&quot;:&quot;&quot;},{&quot;family&quot;:&quot;Zhao&quot;,&quot;given&quot;:&quot;Qinjian&quot;,&quot;parse-names&quot;:false,&quot;dropping-particle&quot;:&quot;&quot;,&quot;non-dropping-particle&quot;:&quot;&quot;},{&quot;family&quot;:&quot;Zeng&quot;,&quot;given&quot;:&quot;Mu Sheng&quot;,&quot;parse-names&quot;:false,&quot;dropping-particle&quot;:&quot;&quot;,&quot;non-dropping-particle&quot;:&quot;&quot;},{&quot;family&quot;:&quot;Zeng&quot;,&quot;given&quot;:&quot;Yi Xin&quot;,&quot;parse-names&quot;:false,&quot;dropping-particle&quot;:&quot;&quot;,&quot;non-dropping-particle&quot;:&quot;&quot;},{&quot;family&quot;:&quot;Xu&quot;,&quot;given&quot;:&quot;Miao&quot;,&quot;parse-names&quot;:false,&quot;dropping-particle&quot;:&quot;&quot;,&quot;non-dropping-particle&quot;:&quot;&quot;},{&quot;family&quot;:&quot;Zhang&quot;,&quot;given&quot;:&quot;Xiao&quot;,&quot;parse-names&quot;:false,&quot;dropping-particle&quot;:&quot;&quot;,&quot;non-dropping-particle&quot;:&quot;&quot;}],&quot;container-title&quot;:&quot;npj Vaccines&quot;,&quot;container-title-short&quot;:&quot;NPJ Vaccines&quot;,&quot;DOI&quot;:&quot;10.1038/s41541-022-00587-6&quot;,&quot;ISSN&quot;:&quot;20590105&quot;,&quot;issued&quot;:{&quot;date-parts&quot;:[[2022,12,1]]},&quot;abstract&quot;:&quot;Epstein-Barr virus (EBV), a γ-herpesvirus, is the first identified oncogenic virus, which establishes permanent infection in humans. EBV causes infectious mononucleosis and is also tightly linked to many malignant diseases. Various vaccine formulations underwent testing in different animals or in humans. However, none of them was able to prevent EBV infection and no vaccine has been approved to date. Current efforts focus on antigen selection, combination, and design to improve the efficacy of vaccines. EBV glycoproteins such as gH/gL, gp42, and gB show excellent immunogenicity in preclinical studies compared to the previously favored gp350 antigen. Combinations of multiple EBV proteins in various vaccine designs become more attractive approaches considering the complex life cycle and complicated infection mechanisms of EBV. Besides, rationally designed vaccines such as virus-like particles (VLPs) and protein scaffold-based vaccines elicited more potent immune responses than soluble antigens. In addition, humanized mice, rabbits, as well as nonhuman primates that can be infected by EBV significantly aid vaccine development. Innovative vaccine design approaches, including polymer-based nanoparticles, the development of effective adjuvants, and antibody-guided vaccine design, will further enhance the immunogenicity of vaccine candidates. In this review, we will summarize (i) the disease burden caused by EBV and the necessity of developing an EBV vaccine; (ii) previous EBV vaccine studies and available animal models; (iii) future trends of EBV vaccines, including activation of cellular immune responses, novel immunogen design, heterologous prime-boost approach, induction of mucosal immunity, application of nanoparticle delivery system, and modern adjuvant development.&quot;,&quot;publisher&quot;:&quot;Nature Research&quot;,&quot;issue&quot;:&quot;1&quot;,&quot;volume&quot;:&quot;7&quot;},&quot;isTemporary&quot;:false}]},{&quot;citationID&quot;:&quot;MENDELEY_CITATION_8b93e8af-afe4-473e-8c1f-9e1d06361feb&quot;,&quot;properties&quot;:{&quot;noteIndex&quot;:0},&quot;isEdited&quot;:false,&quot;manualOverride&quot;:{&quot;isManuallyOverridden&quot;:false,&quot;citeprocText&quot;:&quot;(3)&quot;,&quot;manualOverrideText&quot;:&quot;&quot;},&quot;citationTag&quot;:&quot;MENDELEY_CITATION_v3_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&quot;,&quot;citationItems&quot;:[{&quot;id&quot;:&quot;3ee4fbad-98bd-3c3f-9bd3-5a2106e5f245&quot;,&quot;itemData&quot;:{&quot;type&quot;:&quot;article&quot;,&quot;id&quot;:&quot;3ee4fbad-98bd-3c3f-9bd3-5a2106e5f245&quot;,&quot;title&quot;:&quot;Epstein-Barr virus: General factors, virus-related diseases and measurement of viral load after transplant&quot;,&quot;author&quot;:[{&quot;family&quot;:&quot;Gequelin&quot;,&quot;given&quot;:&quot;Luciana Cristina Fagundes&quot;,&quot;parse-names&quot;:false,&quot;dropping-particle&quot;:&quot;&quot;,&quot;non-dropping-particle&quot;:&quot;&quot;},{&quot;family&quot;:&quot;Riediger&quot;,&quot;given&quot;:&quot;Irina N.&quot;,&quot;parse-names&quot;:false,&quot;dropping-particle&quot;:&quot;&quot;,&quot;non-dropping-particle&quot;:&quot;&quot;},{&quot;family&quot;:&quot;Nakatani&quot;,&quot;given&quot;:&quot;Sueli M.&quot;,&quot;parse-names&quot;:false,&quot;dropping-particle&quot;:&quot;&quot;,&quot;non-dropping-particle&quot;:&quot;&quot;},{&quot;family&quot;:&quot;Biondo&quot;,&quot;given&quot;:&quot;Alexander W.&quot;,&quot;parse-names&quot;:false,&quot;dropping-particle&quot;:&quot;&quot;,&quot;non-dropping-particle&quot;:&quot;&quot;},{&quot;family&quot;:&quot;Bonfim&quot;,&quot;given&quot;:&quot;Carmem M.&quot;,&quot;parse-names&quot;:false,&quot;dropping-particle&quot;:&quot;&quot;,&quot;non-dropping-particle&quot;:&quot;&quot;}],&quot;container-title&quot;:&quot;Revista Brasileira de Hematologia e Hemoterapia&quot;,&quot;container-title-short&quot;:&quot;Rev Bras Hematol Hemoter&quot;,&quot;DOI&quot;:&quot;10.5581/1516-8484.20110103&quot;,&quot;ISSN&quot;:&quot;15168484&quot;,&quot;issued&quot;:{&quot;date-parts&quot;:[[2011,10]]},&quot;page&quot;:&quot;383-388&quot;,&quot;abstract&quot;:&quot;The Epstein-Barr virus is responsible for infectious mononucleosis syndrome and is also closely associated to several types of cancer. The main complication involving Epstein-Barr virus infection, both in recipients of hematopoietic stem cells and solid organs, is post-transplant lymphoproliferative disease. The importance of this disease has increased interest in the development of laboratory tools to improve post-transplant monitoring and to detect the disease before clinical evolution. Viral load analysis for Epstein-Barr virus through real-time polymerase chain reaction is, at present, the best tool to measure viral load. However, there is not a consensus on which sample type is the best for the test and what is its predictive value for therapeutic interventions.&quot;,&quot;issue&quot;:&quot;5&quot;,&quot;volume&quot;:&quot;33&quot;},&quot;isTemporary&quot;:false}]},{&quot;citationID&quot;:&quot;MENDELEY_CITATION_7d100fbd-86c8-46c2-8d49-224275adefb7&quot;,&quot;properties&quot;:{&quot;noteIndex&quot;:0},&quot;isEdited&quot;:false,&quot;manualOverride&quot;:{&quot;isManuallyOverridden&quot;:false,&quot;citeprocText&quot;:&quot;(6)&quot;,&quot;manualOverrideText&quot;:&quot;&quot;},&quot;citationTag&quot;:&quot;MENDELEY_CITATION_v3_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&quot;,&quot;citationItems&quot;:[{&quot;id&quot;:&quot;6a39eb40-c570-3084-89df-57bc8e64aeea&quot;,&quot;itemData&quot;:{&quot;type&quot;:&quot;article-journal&quot;,&quot;id&quot;:&quot;6a39eb40-c570-3084-89df-57bc8e64aeea&quot;,&quot;title&quot;:&quot;Criteria for a diagnosis of infectious mononucleosis.&quot;,&quot;author&quot;:[{&quot;family&quot;:&quot;Hoagland R.&quot;,&quot;given&quot;:&quot;&quot;,&quot;parse-names&quot;:false,&quot;dropping-particle&quot;:&quot;&quot;,&quot;non-dropping-particle&quot;:&quot;&quot;}],&quot;container-title&quot;:&quot;Med Times. &quot;,&quot;issued&quot;:{&quot;date-parts&quot;:[[1965,6]]},&quot;page&quot;:&quot;663-5&quot;,&quot;volume&quot;:&quot;93&quot;,&quot;container-title-short&quot;:&quot;&quot;},&quot;isTemporary&quot;:false}]},{&quot;citationID&quot;:&quot;MENDELEY_CITATION_15aac7d7-e2c0-4c51-9c5c-6e6be9e4da62&quot;,&quot;properties&quot;:{&quot;noteIndex&quot;:0},&quot;isEdited&quot;:false,&quot;manualOverride&quot;:{&quot;isManuallyOverridden&quot;:false,&quot;citeprocText&quot;:&quot;(10)&quot;,&quot;manualOverrideText&quot;:&quot;&quot;},&quot;citationTag&quot;:&quot;MENDELEY_CITATION_v3_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&quot;,&quot;citationItems&quot;:[{&quot;id&quot;:&quot;0611ad74-39a5-38bf-9708-2063859e2058&quot;,&quot;itemData&quot;:{&quot;type&quot;:&quot;article-journal&quot;,&quot;id&quot;:&quot;0611ad74-39a5-38bf-9708-2063859e2058&quot;,&quot;title&quot;:&quot;Significance of Epstein-Barr virus (HHV-4) and CMV (HHV-5) infection among subtype-C human immunodeficiency virus-infected individuals&quot;,&quot;author&quot;:[{&quot;family&quot;:&quot;Sachithanandham&quot;,&quot;given&quot;:&quot;J&quot;,&quot;parse-names&quot;:false,&quot;dropping-particle&quot;:&quot;&quot;,&quot;non-dropping-particle&quot;:&quot;&quot;},{&quot;family&quot;:&quot;Kannangai&quot;,&quot;given&quot;:&quot;R&quot;,&quot;parse-names&quot;:false,&quot;dropping-particle&quot;:&quot;&quot;,&quot;non-dropping-particle&quot;:&quot;&quot;},{&quot;family&quot;:&quot;Pulimood&quot;,&quot;given&quot;:&quot;S A&quot;,&quot;parse-names&quot;:false,&quot;dropping-particle&quot;:&quot;&quot;,&quot;non-dropping-particle&quot;:&quot;&quot;},{&quot;family&quot;:&quot;Desai&quot;,&quot;given&quot;:&quot;A&quot;,&quot;parse-names&quot;:false,&quot;dropping-particle&quot;:&quot;&quot;,&quot;non-dropping-particle&quot;:&quot;&quot;},{&quot;family&quot;:&quot;Abraham&quot;,&quot;given&quot;:&quot;A M&quot;,&quot;parse-names&quot;:false,&quot;dropping-particle&quot;:&quot;&quot;,&quot;non-dropping-particle&quot;:&quot;&quot;},{&quot;family&quot;:&quot;Abraham&quot;,&quot;given&quot;:&quot;O C&quot;,&quot;parse-names&quot;:false,&quot;dropping-particle&quot;:&quot;&quot;,&quot;non-dropping-particle&quot;:&quot;&quot;},{&quot;family&quot;:&quot;Ravi&quot;,&quot;given&quot;:&quot;V&quot;,&quot;parse-names&quot;:false,&quot;dropping-particle&quot;:&quot;&quot;,&quot;non-dropping-particle&quot;:&quot;&quot;},{&quot;family&quot;:&quot;Samuel&quot;,&quot;given&quot;:&quot;P&quot;,&quot;parse-names&quot;:false,&quot;dropping-particle&quot;:&quot;&quot;,&quot;non-dropping-particle&quot;:&quot;&quot;},{&quot;family&quot;:&quot;Sridharan&quot;,&quot;given&quot;:&quot;G&quot;,&quot;parse-names&quot;:false,&quot;dropping-particle&quot;:&quot;&quot;,&quot;non-dropping-particle&quot;:&quot;&quot;}],&quot;container-title&quot;:&quot;Indian Journal of Medical Microbiology&quot;,&quot;container-title-short&quot;:&quot;Indian J Med Microbiol&quot;,&quot;DOI&quot;:&quot;https://doi.org/10.4103/0255-0857.136558&quot;,&quot;ISSN&quot;:&quot;0255-0857&quot;,&quot;URL&quot;:&quot;https://www.sciencedirect.com/science/article/pii/S025508572100431X&quot;,&quot;issued&quot;:{&quot;date-parts&quot;:[[2014]]},&quot;page&quot;:&quot;261-269&quot;,&quot;abstract&quot;:&quot;Purpose: Opportunistic viral infections are one of the major causes of morbidity and mortality in HIV infection and their molecular detection in the whole blood could be a useful diagnostic tool. Objective: The frequency of opportunistic DNA virus infections among HIV-1-infected individuals using multiplex real-time PCR assays was studied. Materials and Methods: The subjects were in two groups; group 1: Having CD4 counts &lt;100 cells/µl (n = 118) and the group 2: counts &gt;350 cells/µl (n = 173). Individuals were classified by WHO clinical staging system. Samples from 70 healthy individuals were tested as controls. In-house qualitative multiplex real-time PCR was standardised and whole blood samples from 291 were tested, followed by quantitative real-time PCR for positives. In a proportion of samples genotypes of Epstein-Barr virus (EBV) and CMV were determined. Results: The two major viral infections observed were EBV and CMV. The univariate analysis of CMV load showed significant association with cryptococcal meningitis, oral hairy leukoplakia (OHL), CMV retinitis, CD4 counts and WHO staging (P &lt; 0.05) while the multivariate analysis showed an association with OHL (P = 0.02) and WHO staging (P = 0.05). Univariate analysis showed an association of EBV load with CD4 counts and WHO staging (P &lt; 0.05) and multivariate analysis had association only with CD4 counts. The CMV load was significantly associated with elevated SGPT and SGOT level (P &lt; 0.05) while the EBV had only with SGOT. Conclusion: This study showed an association of EBV and CMV load with CD4+ T cell counts, WHO staging and elevated liver enzymes. These viral infections can accelerate HIV disease and multiplex real-time PCR can be used for the early detection. Genotype 1 and 2 of EBV and genotype gB1 and gB2 of CMV were the prevalent in the HIV-1 subtype C-infected south Indians.&quot;,&quot;issue&quot;:&quot;3&quot;,&quot;volume&quot;:&quot;32&quot;},&quot;isTemporary&quot;:false}]},{&quot;citationID&quot;:&quot;MENDELEY_CITATION_86eea832-7112-4b48-b8ec-42180a0b9abc&quot;,&quot;properties&quot;:{&quot;noteIndex&quot;:0},&quot;isEdited&quot;:false,&quot;manualOverride&quot;:{&quot;isManuallyOverridden&quot;:false,&quot;citeprocText&quot;:&quot;(11)&quot;,&quot;manualOverrideText&quot;:&quot;&quot;},&quot;citationTag&quot;:&quot;MENDELEY_CITATION_v3_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&quot;,&quot;citationItems&quot;:[{&quot;id&quot;:&quot;24420596-50fe-34b3-ad1b-6509e8805754&quot;,&quot;itemData&quot;:{&quot;type&quot;:&quot;article-journal&quot;,&quot;id&quot;:&quot;24420596-50fe-34b3-ad1b-6509e8805754&quot;,&quot;title&quot;:&quot;Anti-N-methyl-D-aspartate receptor encephalitis associated with reactivated Epstein-Barr virus infection in pediatric patients: Three case reports&quot;,&quot;author&quot;:[{&quot;family&quot;:&quot;Hou&quot;,&quot;given&quot;:&quot;Ruolin&quot;,&quot;parse-names&quot;:false,&quot;dropping-particle&quot;:&quot;&quot;,&quot;non-dropping-particle&quot;:&quot;&quot;},{&quot;family&quot;:&quot;Wu&quot;,&quot;given&quot;:&quot;Jing&quot;,&quot;parse-names&quot;:false,&quot;dropping-particle&quot;:&quot;&quot;,&quot;non-dropping-particle&quot;:&quot;&quot;},{&quot;family&quot;:&quot;He&quot;,&quot;given&quot;:&quot;Dake&quot;,&quot;parse-names&quot;:false,&quot;dropping-particle&quot;:&quot;&quot;,&quot;non-dropping-particle&quot;:&quot;&quot;},{&quot;family&quot;:&quot;Yan&quot;,&quot;given&quot;:&quot;Yumei&quot;,&quot;parse-names&quot;:false,&quot;dropping-particle&quot;:&quot;&quot;,&quot;non-dropping-particle&quot;:&quot;&quot;},{&quot;family&quot;:&quot;Li&quot;,&quot;given&quot;:&quot;Ling&quot;,&quot;parse-names&quot;:false,&quot;dropping-particle&quot;:&quot;&quot;,&quot;non-dropping-particle&quot;:&quot;&quot;}],&quot;container-title&quot;:&quot;Medicine (United States)&quot;,&quot;DOI&quot;:&quot;10.1097/MD.0000000000015726&quot;,&quot;ISSN&quot;:&quot;15365964&quot;,&quot;PMID&quot;:&quot;31096528&quot;,&quot;issued&quot;:{&quot;date-parts&quot;:[[2019,5,1]]},&quot;abstract&quot;:&quot;Rationale: Anti-N-methyl-D-aspartate receptor (NMDAR) encephalitis is the most frequent autoimmune encephalitis in children, and its presentation is various. The disease can be triggered by various infections. Patient concerns: Case 1 was a 7-year-old female with the presentation of seizure, repeated fever, language disorder, and decreased muscle strength of the right limbs; Case 2 was a 7-year-old male with the manifestation of repeated emesis, headache, involuntary movement, altered personality, seizures, and cognitive impairment; Case 3 was a 2-year-old female with repeated fever, emesis, seizures, coma, and decreased muscle strength of limbs. Anti-NMDAR antibody was identified in cerebrospinal fluid (CSF) in the 3 cases, confirming the diagnosis of anti-NMDAR encephalitis. Pathogenic examinations revealed positive serum Epstein-Barr virus (EBV)-nuclear antigen and EBV-capsid antigen (CA)-IgG antibodies in the 3 cases, as well as positive EBV-early antigen (EA)-IgG antibody in CSF. Case 1 also had positive EBV-CA-IgA antibody; Case 3 also had positive EBV-CA-IgA and EBV-CA-IgG antibodies. Diagnoses: Anti-NMDAR antibody and EBV-EA-IgG antibody in CSF were tested positive in the 3 cases. Thus, they were diagnosed as anti-NMDAR encephalitis associated with reactivated EBV infection. Interventions: All of the 3 cases received immunoglobulin, corticosteroid, and ganciclovir treatment. Cases 2 and 3 also received antiepileptic drugs due to repeated seizures. In addition, Case 3 also received assistant respiration, plasma exchange, and rituximab. Outcomes: The 3 cases were substantially recovered after treatment. Repeat CSF analysis showed decreased titer of the anti-NMDAR antibody. Lessons: Reactivated EBV infection may trigger anti-NMDAR encephalitis in children, which has not been reported previously. Related possible virology tests should be completed while diagnosing the disease.&quot;,&quot;publisher&quot;:&quot;Lippincott Williams and Wilkins&quot;,&quot;issue&quot;:&quot;20&quot;,&quot;volume&quot;:&quot;98&quot;,&quot;container-title-short&quot;:&quot;&quot;},&quot;isTemporary&quot;:false}]},{&quot;citationID&quot;:&quot;MENDELEY_CITATION_09448668-30ce-478a-b3b1-ef72628e9a21&quot;,&quot;properties&quot;:{&quot;noteIndex&quot;:0},&quot;isEdited&quot;:false,&quot;manualOverride&quot;:{&quot;isManuallyOverridden&quot;:false,&quot;citeprocText&quot;:&quot;(12)&quot;,&quot;manualOverrideText&quot;:&quot;&quot;},&quot;citationTag&quot;:&quot;MENDELEY_CITATION_v3_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&quot;,&quot;citationItems&quot;:[{&quot;id&quot;:&quot;e9a300d6-458c-38ba-8de1-80d41f28d412&quot;,&quot;itemData&quot;:{&quot;type&quot;:&quot;report&quot;,&quot;id&quot;:&quot;e9a300d6-458c-38ba-8de1-80d41f28d412&quot;,&quot;title&quot;:&quot;Epstein-Barr virus infection and associated diseases in children II. Diagnostic and therapeutic strategies&quot;,&quot;author&quot;:[{&quot;family&quot;:&quot;Schuster&quot;,&quot;given&quot;:&quot;V&quot;,&quot;parse-names&quot;:false,&quot;dropping-particle&quot;:&quot;&quot;,&quot;non-dropping-particle&quot;:&quot;&quot;},{&quot;family&quot;:&quot;Kreth&quot;,&quot;given&quot;:&quot;H W&quot;,&quot;parse-names&quot;:false,&quot;dropping-particle&quot;:&quot;&quot;,&quot;non-dropping-particle&quot;:&quot;&quot;}],&quot;accessed&quot;:{&quot;date-parts&quot;:[[2024,11,9]]},&quot;URL&quot;:&quot;European Journal of Pediatrics&quot;,&quot;issued&quot;:{&quot;date-parts&quot;:[[1992]]},&quot;abstract&quot;:&quot;Epstein-Barr virus (EBV), an ubiquitous human B lymphotropic virus, is the cause of infectious mononucleosis. Moreover, EBV infection can be followed by lymphoproliferative diseases in patients with inherited and acquired immunodeficiencies. Primary EBV infection may be a threat to all children after marrow or organ transplantation or those receiving chronic immunosuppressive treatment for various other reasons. The virus has been also implicated in the pathogenesis of different malignant tumours such as Burkitt lymphoma, nasopharyngeal carcinoma, Hodgkin disease and also some T-cell lymphomas. This review focuses on various aspects of virus-host interactions, immune mechanisms of the host, and the still experimental therapeutic approaches in EBV-associated diseases. Diagnostic procedures The laboratory diagnosis of an Epstein-Barr virus (EBV) infection rests on two techniques: viral serology and the detection of the EB V genome, viral antigens, or infectious virus in saliva or lymphoid tissues (Table 1). Viral serology The determination of serum antibodies to the viral cap-sid antigen (VCA), the early antigen (EA) and the Ep-stein-Barr nuclear antigen (EBNA), as well as identifica-Correspondence to: V. Schuster Abbreviations: ACV = acyclovir; BL = Burkitt lymphoma; EA = early antigen; EBNA = Epstein-Barr nuclear antigen; EBV = Epstein-Barr virus; IM = infectious mononucleosis; NPC = nasopharyngeal carcinoma; VCA = viral capsid anti-gen tion of the immunoglobulin class of the antibodies (iso-types), by immunofluorescence or ELISA assays, have been useful for diagnosing EBV-associated diseases. In the course of primary EBV infections specific anti-bodies appear in a relatively well-defined sequence [28].&quot;,&quot;container-title-short&quot;:&quot;&quot;},&quot;isTemporary&quot;:false}]},{&quot;citationID&quot;:&quot;MENDELEY_CITATION_90c9835e-882c-43ed-b9ce-2bc1ca85ee1b&quot;,&quot;properties&quot;:{&quot;noteIndex&quot;:0},&quot;isEdited&quot;:false,&quot;manualOverride&quot;:{&quot;isManuallyOverridden&quot;:false,&quot;citeprocText&quot;:&quot;(13)&quot;,&quot;manualOverrideText&quot;:&quot;&quot;},&quot;citationTag&quot;:&quot;MENDELEY_CITATION_v3_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&quot;,&quot;citationItems&quot;:[{&quot;id&quot;:&quot;1c9eb015-f07c-3c0f-8176-2c1f8a00b16d&quot;,&quot;itemData&quot;:{&quot;type&quot;:&quot;article-journal&quot;,&quot;id&quot;:&quot;1c9eb015-f07c-3c0f-8176-2c1f8a00b16d&quot;,&quot;title&quot;:&quot;Smudge cells due to infectious mononucleosis&quot;,&quot;author&quot;:[{&quot;family&quot;:&quot;Higuchi&quot;,&quot;given&quot;:&quot;Toru&quot;,&quot;parse-names&quot;:false,&quot;dropping-particle&quot;:&quot;&quot;,&quot;non-dropping-particle&quot;:&quot;&quot;},{&quot;family&quot;:&quot;Eiki&quot;,&quot;given&quot;:&quot;Ogawa&quot;,&quot;parse-names&quot;:false,&quot;dropping-particle&quot;:&quot;&quot;,&quot;non-dropping-particle&quot;:&quot;&quot;},{&quot;family&quot;:&quot;Hiroshi&quot;,&quot;given&quot;:&quot;Hamashima&quot;,&quot;parse-names&quot;:false,&quot;dropping-particle&quot;:&quot;&quot;,&quot;non-dropping-particle&quot;:&quot;&quot;},{&quot;family&quot;:&quot;Kenta&quot;,&quot;given&quot;:&quot;Ito&quot;,&quot;parse-names&quot;:false,&quot;dropping-particle&quot;:&quot;&quot;,&quot;non-dropping-particle&quot;:&quot;&quot;}],&quot;container-title&quot;:&quot;IDCases&quot;,&quot;container-title-short&quot;:&quot;IDCases&quot;,&quot;DOI&quot;:&quot;10.1016/j.idcr.2021.e01057&quot;,&quot;ISSN&quot;:&quot;22142509&quot;,&quot;issued&quot;:{&quot;date-parts&quot;:[[2021,1,1]]},&quot;abstract&quot;:&quot;The smudge cells are well studied as a prognostic factor for chronic lymphocytic leukemia, but it is also found in viral infections. We experienced a case of abnormal hyperleukocytosis (WBC 41,600/mm3) associated with infectious mononucleosis (IM). The smudge cells were observed in peripheral blood smears, and were counted by mistake for the normal lymphocytes by the automatic blood count meter.&quot;,&quot;publisher&quot;:&quot;Elsevier Ltd&quot;,&quot;volume&quot;:&quot;23&quot;},&quot;isTemporary&quot;:false}]},{&quot;citationID&quot;:&quot;MENDELEY_CITATION_2e55eeaa-ff97-47ae-923b-e8ac4cf9fe17&quot;,&quot;properties&quot;:{&quot;noteIndex&quot;:0},&quot;isEdited&quot;:false,&quot;manualOverride&quot;:{&quot;isManuallyOverridden&quot;:false,&quot;citeprocText&quot;:&quot;(14–19)&quot;,&quot;manualOverrideText&quot;:&quot;&quot;},&quot;citationTag&quot;:&quot;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&quot;,&quot;citationItems&quot;:[{&quot;id&quot;:&quot;e0304dac-7b80-350f-9d32-2df2ed68cd02&quot;,&quot;itemData&quot;:{&quot;type&quot;:&quot;article-journal&quot;,&quot;id&quot;:&quot;e0304dac-7b80-350f-9d32-2df2ed68cd02&quot;,&quot;title&quot;:&quot;Using smudge cells on routine blood smears to predict clinical outcome in chronic lymphocytic leukemia: A universally available prognostic test&quot;,&quot;author&quot;:[{&quot;family&quot;:&quot;Nowakowski&quot;,&quot;given&quot;:&quot;Grzegorz S.&quot;,&quot;parse-names&quot;:false,&quot;dropping-particle&quot;:&quot;&quot;,&quot;non-dropping-particle&quot;:&quot;&quot;},{&quot;family&quot;:&quot;Hoyer&quot;,&quot;given&quot;:&quot;James D.&quot;,&quot;parse-names&quot;:false,&quot;dropping-particle&quot;:&quot;&quot;,&quot;non-dropping-particle&quot;:&quot;&quot;},{&quot;family&quot;:&quot;Shanafelt&quot;,&quot;given&quot;:&quot;Tait D.&quot;,&quot;parse-names&quot;:false,&quot;dropping-particle&quot;:&quot;&quot;,&quot;non-dropping-particle&quot;:&quot;&quot;},{&quot;family&quot;:&quot;Geyer&quot;,&quot;given&quot;:&quot;Susan M.&quot;,&quot;parse-names&quot;:false,&quot;dropping-particle&quot;:&quot;&quot;,&quot;non-dropping-particle&quot;:&quot;&quot;},{&quot;family&quot;:&quot;LaPlant&quot;,&quot;given&quot;:&quot;Betsy R.&quot;,&quot;parse-names&quot;:false,&quot;dropping-particle&quot;:&quot;&quot;,&quot;non-dropping-particle&quot;:&quot;&quot;},{&quot;family&quot;:&quot;Call&quot;,&quot;given&quot;:&quot;Timothy G.&quot;,&quot;parse-names&quot;:false,&quot;dropping-particle&quot;:&quot;&quot;,&quot;non-dropping-particle&quot;:&quot;&quot;},{&quot;family&quot;:&quot;Jelinek&quot;,&quot;given&quot;:&quot;Diane F.&quot;,&quot;parse-names&quot;:false,&quot;dropping-particle&quot;:&quot;&quot;,&quot;non-dropping-particle&quot;:&quot;&quot;},{&quot;family&quot;:&quot;Zent&quot;,&quot;given&quot;:&quot;Clive S.&quot;,&quot;parse-names&quot;:false,&quot;dropping-particle&quot;:&quot;&quot;,&quot;non-dropping-particle&quot;:&quot;&quot;},{&quot;family&quot;:&quot;Kay&quot;,&quot;given&quot;:&quot;Neil E.&quot;,&quot;parse-names&quot;:false,&quot;dropping-particle&quot;:&quot;&quot;,&quot;non-dropping-particle&quot;:&quot;&quot;}],&quot;container-title&quot;:&quot;Mayo Clinic Proceedings&quot;,&quot;container-title-short&quot;:&quot;Mayo Clin Proc&quot;,&quot;DOI&quot;:&quot;10.4065/82.4.449&quot;,&quot;ISSN&quot;:&quot;00256196&quot;,&quot;PMID&quot;:&quot;17418074&quot;,&quot;issued&quot;:{&quot;date-parts&quot;:[[2007]]},&quot;page&quot;:&quot;449-453&quot;,&quot;abstract&quot;:&quot;Recently developed prognostic tests in early Rai and Binet stage chronic lymphocytlc leukemia (CLL) require considerable technologic expertise and are not available worldwide. Smudge cells are CLL ceils raptured during smear preparation. We hypothesized that smudge cell formation is inversely correlated with expression of vimentin, a cytoskeletal protein and prognostic marker, and that the percentage of smudge cells woyld predict prognosis in CLL. We reviewed the blood smears of 75 patients with previously untreated early- and intermediate-stage CLL (Rai stage 0-II) who were seen at the Mayo Clinic in Rochester, Minn, between September 1939 and December 2000. A total of 200 lymphocytes and smudge cells were counted on each slide and the results expressed as a percentage of the total lymphocytes (Intact and smudged). The median percentage of smudge cells was 27% (range, 4%-72%). The percentage of smudge cells inversely correlated with vimentin expression (r=-0.57; P=.007). The median percentage of smudge cells was higher in patients with the mutated immunoglobulin heavy chain gene than. In those with the unmutated immunoglobulin heavy chain gene (31% vs 13%; P=.02). Patients with less than 30% smudge cells had a median time from diagnosis to initial treatment of 72.7 months, whereas the median time from diagnosis to initial treatment in patients with 30% or more smudge cells was not reached (P=.001). The percentage of smudge cells as a continuous variable correlated with overall survival (P=.04). The estimation of smudge cells on a blood smear could be a universally available prognostic test in early-stage CLL. © 2007 Mayo Foundation for Medical Education and Research.&quot;,&quot;publisher&quot;:&quot;Elsevier Ltd&quot;,&quot;issue&quot;:&quot;4&quot;,&quot;volume&quot;:&quot;82&quot;},&quot;isTemporary&quot;:false},{&quot;id&quot;:&quot;abac9ea1-bccb-3570-90bc-2fe323033537&quot;,&quot;itemData&quot;:{&quot;type&quot;:&quot;article-journal&quot;,&quot;id&quot;:&quot;abac9ea1-bccb-3570-90bc-2fe323033537&quot;,&quot;title&quot;:&quot;Percentage of smudge cells on routine blood smear predicts survival in chronic lymphocytic leukemia&quot;,&quot;author&quot;:[{&quot;family&quot;:&quot;Nowakowski&quot;,&quot;given&quot;:&quot;Grzegorz S.&quot;,&quot;parse-names&quot;:false,&quot;dropping-particle&quot;:&quot;&quot;,&quot;non-dropping-particle&quot;:&quot;&quot;},{&quot;family&quot;:&quot;Hoyer&quot;,&quot;given&quot;:&quot;James D.&quot;,&quot;parse-names&quot;:false,&quot;dropping-particle&quot;:&quot;&quot;,&quot;non-dropping-particle&quot;:&quot;&quot;},{&quot;family&quot;:&quot;Shanafelt&quot;,&quot;given&quot;:&quot;Tait D.&quot;,&quot;parse-names&quot;:false,&quot;dropping-particle&quot;:&quot;&quot;,&quot;non-dropping-particle&quot;:&quot;&quot;},{&quot;family&quot;:&quot;Zent&quot;,&quot;given&quot;:&quot;Clive S.&quot;,&quot;parse-names&quot;:false,&quot;dropping-particle&quot;:&quot;&quot;,&quot;non-dropping-particle&quot;:&quot;&quot;},{&quot;family&quot;:&quot;Call&quot;,&quot;given&quot;:&quot;Timothy G.&quot;,&quot;parse-names&quot;:false,&quot;dropping-particle&quot;:&quot;&quot;,&quot;non-dropping-particle&quot;:&quot;&quot;},{&quot;family&quot;:&quot;Bone&quot;,&quot;given&quot;:&quot;Nancy D.&quot;,&quot;parse-names&quot;:false,&quot;dropping-particle&quot;:&quot;&quot;,&quot;non-dropping-particle&quot;:&quot;&quot;},{&quot;family&quot;:&quot;Laplant&quot;,&quot;given&quot;:&quot;Betsy&quot;,&quot;parse-names&quot;:false,&quot;dropping-particle&quot;:&quot;&quot;,&quot;non-dropping-particle&quot;:&quot;&quot;},{&quot;family&quot;:&quot;Dewald&quot;,&quot;given&quot;:&quot;Gordon W.&quot;,&quot;parse-names&quot;:false,&quot;dropping-particle&quot;:&quot;&quot;,&quot;non-dropping-particle&quot;:&quot;&quot;},{&quot;family&quot;:&quot;Tschumper&quot;,&quot;given&quot;:&quot;Renee C.&quot;,&quot;parse-names&quot;:false,&quot;dropping-particle&quot;:&quot;&quot;,&quot;non-dropping-particle&quot;:&quot;&quot;},{&quot;family&quot;:&quot;Jelinek&quot;,&quot;given&quot;:&quot;Diane F.&quot;,&quot;parse-names&quot;:false,&quot;dropping-particle&quot;:&quot;&quot;,&quot;non-dropping-particle&quot;:&quot;&quot;},{&quot;family&quot;:&quot;Witzig&quot;,&quot;given&quot;:&quot;Thomas E.&quot;,&quot;parse-names&quot;:false,&quot;dropping-particle&quot;:&quot;&quot;,&quot;non-dropping-particle&quot;:&quot;&quot;},{&quot;family&quot;:&quot;Kay&quot;,&quot;given&quot;:&quot;Neil E.&quot;,&quot;parse-names&quot;:false,&quot;dropping-particle&quot;:&quot;&quot;,&quot;non-dropping-particle&quot;:&quot;&quot;}],&quot;container-title&quot;:&quot;Journal of Clinical Oncology&quot;,&quot;DOI&quot;:&quot;10.1200/JCO.2008.17.0795&quot;,&quot;ISSN&quot;:&quot;0732183X&quot;,&quot;PMID&quot;:&quot;19255329&quot;,&quot;issued&quot;:{&quot;date-parts&quot;:[[2009,4,10]]},&quot;page&quot;:&quot;1844-1849&quot;,&quot;abstract&quot;:&quot;Purpose Smudge cells are ruptured chronic lymphocytic leukemia (CLL) cells appearing on the blood smears of CLL patients. Our recent findings suggest that the number of smudge cells may have important biologic correlations rather than being only an artifact of slide preparation. In this study, we evaluated whether the smudge cell percentage on a blood smear predicted survival of CLL patients. Patients and Methods We calculated smudge cell percentages (ratio of smudged to intact cells plus smudged lymphocytes) on archived blood smears from a cohort of previously untreated patients with predominantly early-stage CLL enrolled onto a prospective observational study. The relationship between percentage of smudge cells, patient survival, and other prognostic factors was explored. Results Between 1994 and 2002, 108 patients were enrolled onto the study and had archived blood smears available for review; 80% of patients had Rai stage 0 or I disease. The median smudge cell percentage was 28% (range, 1% to 75%). The percentage of smudge cells was lower in CD38+ versus CD38- patients (P =.019) and in Zap70-positive versus Zap70-negative patients (P =.028). Smudge cell percentage as a continuous variable was associated with prolonged survival (P =.042). The 10-year survival rate was 50% for patients with 30% or less smudge cells compared with 80% for patients with more than 30% of smudge cells (P =.015). In multivariate analysis, the percentage of smudge cells was an independent predictor of overall survival. Conclusion Percentage of smudge cells on blood smear is readily available and an independent factor predicting overall survival in CLL. © 2009 by American Society of Clinical Oncology.&quot;,&quot;issue&quot;:&quot;11&quot;,&quot;volume&quot;:&quot;27&quot;,&quot;container-title-short&quot;:&quot;&quot;},&quot;isTemporary&quot;:false},{&quot;id&quot;:&quot;00a5a2ae-ce25-3971-9dd2-3ab0a1bbf07f&quot;,&quot;itemData&quot;:{&quot;type&quot;:&quot;article-journal&quot;,&quot;id&quot;:&quot;00a5a2ae-ce25-3971-9dd2-3ab0a1bbf07f&quot;,&quot;title&quot;:&quot;Smudge cells percentage on blood smear is a reliable prognostic marker in chronic lymphocytic leukemia&quot;,&quot;author&quot;:[{&quot;family&quot;:&quot;Sall&quot;,&quot;given&quot;:&quot;Abibatou&quot;,&quot;parse-names&quot;:false,&quot;dropping-particle&quot;:&quot;&quot;,&quot;non-dropping-particle&quot;:&quot;&quot;},{&quot;family&quot;:&quot;Seck&quot;,&quot;given&quot;:&quot;Moussa&quot;,&quot;parse-names&quot;:false,&quot;dropping-particle&quot;:&quot;&quot;,&quot;non-dropping-particle&quot;:&quot;&quot;},{&quot;family&quot;:&quot;Fall&quot;,&quot;given&quot;:&quot;Seynabou&quot;,&quot;parse-names&quot;:false,&quot;dropping-particle&quot;:&quot;&quot;,&quot;non-dropping-particle&quot;:&quot;&quot;},{&quot;family&quot;:&quot;Sall&quot;,&quot;given&quot;:&quot;Fatimata Bintou&quot;,&quot;parse-names&quot;:false,&quot;dropping-particle&quot;:&quot;&quot;,&quot;non-dropping-particle&quot;:&quot;&quot;},{&quot;family&quot;:&quot;Faye&quot;,&quot;given&quot;:&quot;Blaise Félix&quot;,&quot;parse-names&quot;:false,&quot;dropping-particle&quot;:&quot;&quot;,&quot;non-dropping-particle&quot;:&quot;&quot;},{&quot;family&quot;:&quot;Ndiaye&quot;,&quot;given&quot;:&quot;Fatou Samba&quot;,&quot;parse-names&quot;:false,&quot;dropping-particle&quot;:&quot;&quot;,&quot;non-dropping-particle&quot;:&quot;&quot;},{&quot;family&quot;:&quot;Gadji&quot;,&quot;given&quot;:&quot;Macoura&quot;,&quot;parse-names&quot;:false,&quot;dropping-particle&quot;:&quot;&quot;,&quot;non-dropping-particle&quot;:&quot;&quot;},{&quot;family&quot;:&quot;Diop&quot;,&quot;given&quot;:&quot;Saliou&quot;,&quot;parse-names&quot;:false,&quot;dropping-particle&quot;:&quot;&quot;,&quot;non-dropping-particle&quot;:&quot;&quot;},{&quot;family&quot;:&quot;Touré&quot;,&quot;given&quot;:&quot;Awa Oumar&quot;,&quot;parse-names&quot;:false,&quot;dropping-particle&quot;:&quot;&quot;,&quot;non-dropping-particle&quot;:&quot;&quot;},{&quot;family&quot;:&quot;Raphaël&quot;,&quot;given&quot;:&quot;Martine&quot;,&quot;parse-names&quot;:false,&quot;dropping-particle&quot;:&quot;&quot;,&quot;non-dropping-particle&quot;:&quot;&quot;}],&quot;container-title&quot;:&quot;Hematology, Transfusion and Cell Therapy&quot;,&quot;container-title-short&quot;:&quot;Hematol Transfus Cell Ther&quot;,&quot;DOI&quot;:&quot;10.1016/j.htct.2021.04.002&quot;,&quot;ISSN&quot;:&quot;25311387&quot;,&quot;issued&quot;:{&quot;date-parts&quot;:[[2022,1,1]]},&quot;page&quot;:&quot;63-69&quot;,&quot;abstract&quot;:&quot;Objective: We evaluated the relevance of using the smudge cell percentage in the blood smear as a prognostic marker in CLL. Methods: In this prospective study, 42 untreated Senegalese patients with CLL were enrolled. The diagnosis was established, based on the peripheral blood count and flow cytometry using the Matutes score. Cytogenetic aberrations, assessed by fluorescence in situ hybridization (FISH), were available for 30 patients, while the immunoglobulin heavy chain genes (IGVH) mutation status was performed by next-generation sequencing (NGS) in 24 patients. The SC percentage was determined in the blood smear, as previously described. Statistical analyses were executed using the GraphPad Prism 8. Results: The mean age was 63 years (48 - 85) and the male: female sex ratio was 4.66. A low SC (&lt; 30%) percentage was correlated with Binet stage B/C (p = 0.0009), CD38 expression (p = 0.039), unmutated IGVH status (p = 0.0009) and presence of cytogenetic abnormalities (for del 13q, p = 0.0012, while for other cytogenetic aberrations, p = 0.016). An inverse correlation was found between the SC percentage and the absolute lymphocyte count (r = -0.51) and patients with higher percentage of SCs had a prolonged survival. However, there was no correlation between the SC percentage and age (p = 0.41) or gender (median, 19% for males vs. 20% for females; p = 0.76). Conclusion: When less than 30%, the SC was associated with a poor prognosis in CLL. Easy and affordable, the percentage of SCs in a blood smear could be a reliable prognostic marker, accessible to all CLL patients, mainly those in developing countries.&quot;,&quot;publisher&quot;:&quot;Elsevier Editora Ltda&quot;,&quot;issue&quot;:&quot;1&quot;,&quot;volume&quot;:&quot;44&quot;},&quot;isTemporary&quot;:false},{&quot;id&quot;:&quot;31c9ebf1-e5e9-3890-b039-2c0d54867b98&quot;,&quot;itemData&quot;:{&quot;type&quot;:&quot;article-journal&quot;,&quot;id&quot;:&quot;31c9ebf1-e5e9-3890-b039-2c0d54867b98&quot;,&quot;title&quot;:&quot;Feasibility of Counting Smudge Cells as Lymphocytes in Differential Leukocyte Counts Performed on Blood Smears of Patients with Established or Suspected Chronic Lymphocytic Leukemia/Small Lymphocytic Lymphoma&quot;,&quot;author&quot;:[{&quot;family&quot;:&quot;Gulati&quot;,&quot;given&quot;:&quot;Gene&quot;,&quot;parse-names&quot;:false,&quot;dropping-particle&quot;:&quot;&quot;,&quot;non-dropping-particle&quot;:&quot;&quot;},{&quot;family&quot;:&quot;Ly&quot;,&quot;given&quot;:&quot;Vandi&quot;,&quot;parse-names&quot;:false,&quot;dropping-particle&quot;:&quot;&quot;,&quot;non-dropping-particle&quot;:&quot;&quot;},{&quot;family&quot;:&quot;Uppal&quot;,&quot;given&quot;:&quot;Guldeep&quot;,&quot;parse-names&quot;:false,&quot;dropping-particle&quot;:&quot;&quot;,&quot;non-dropping-particle&quot;:&quot;&quot;},{&quot;family&quot;:&quot;Gong&quot;,&quot;given&quot;:&quot;Jerald&quot;,&quot;parse-names&quot;:false,&quot;dropping-particle&quot;:&quot;&quot;,&quot;non-dropping-particle&quot;:&quot;&quot;}],&quot;container-title&quot;:&quot;Lab Medicine&quot;,&quot;DOI&quot;:&quot;10.1093/labmed/lmx002&quot;,&quot;ISSN&quot;:&quot;19437730&quot;,&quot;PMID&quot;:&quot;28371883&quot;,&quot;issued&quot;:{&quot;date-parts&quot;:[[2017,5,1]]},&quot;page&quot;:&quot;137-147&quot;,&quot;abstract&quot;:&quot;Background: Lymphocytosis and smudge cells are commonly observed on the blood smears of patients with an established or suspected diagnosis of chronic lymphocytic leukemia/small lymphocytic lymphoma. Excluding smudge cells from the manual differential count (MDIFF), a common laboratory practice, yields unreliable results and consequently necessitates performing the MDIFF testing on an albuminized blood smear. Objective: To assess the reliability of counting smudge cells as lymphocytes in the MDIFFs on nonalbuminized smears and automated differentials (ADIFFs) as a substitute for MDIFFs. Methods: We compared corresponding results of MDIFFs on nonalbuminized smears vs MDIFFs on albuminized smears (group A, n = 82), ADIFFs vs MDIFFs on nonalbuminized smears (group B, n = 68), and ADIFF vs MDIFFs on albuminized smears (group C, n = 50). Smudge cells on the nonalbuminized smears were counted as lymphocytes. We focused on 2 white blood cell types: neutrophils and lymphocytes. Results: Respective means for % lymphocytes and % neutrophils were 83.2 vs 83.2 and 14.0 vs 13.6 for Group A, 75.0 vs 77.0 and 20.2 vs 19.8 for Group B, and 76.1 vs 79.3 and 18.7 vs 17.4 for Group C. Respective correlation coefficients for % lymphocytes and % neutrophils were 0.92 and 0.94 for group A, 0.94 and 0.97 for group B, and 0.88 and 0.92 for group C. Conclusion: Counting smudge cells as lymphocytes on nonalbuminized blood smears yielded reliable MDIFF results. Reportable ADIFF results were generated by the analyzer on 73% of the specimens, of which 93% were reliable.&quot;,&quot;publisher&quot;:&quot;Oxford University Press&quot;,&quot;issue&quot;:&quot;2&quot;,&quot;volume&quot;:&quot;48&quot;,&quot;container-title-short&quot;:&quot;&quot;},&quot;isTemporary&quot;:false},{&quot;id&quot;:&quot;e2c4b019-6491-3532-88b9-91c5a8dffb65&quot;,&quot;itemData&quot;:{&quot;type&quot;:&quot;article&quot;,&quot;id&quot;:&quot;e2c4b019-6491-3532-88b9-91c5a8dffb65&quot;,&quot;title&quot;:&quot;Smudge cells, serum albumin, and prognosis in B-cell chronic lymphocytic leukemia&quot;,&quot;author&quot;:[{&quot;family&quot;:&quot;Go&quot;,&quot;given&quot;:&quot;Ronald S.&quot;,&quot;parse-names&quot;:false,&quot;dropping-particle&quot;:&quot;&quot;,&quot;non-dropping-particle&quot;:&quot;&quot;}],&quot;container-title&quot;:&quot;Journal of Clinical Oncology&quot;,&quot;DOI&quot;:&quot;10.1200/JCO.2009.23.8188&quot;,&quot;ISSN&quot;:&quot;0732183X&quot;,&quot;PMID&quot;:&quot;19581530&quot;,&quot;issued&quot;:{&quot;date-parts&quot;:[[2009,8,1]]},&quot;issue&quot;:&quot;22&quot;,&quot;volume&quot;:&quot;27&quot;,&quot;container-title-short&quot;:&quot;&quot;},&quot;isTemporary&quot;:false},{&quot;id&quot;:&quot;45676474-cbb5-3208-a21c-68e9d7220739&quot;,&quot;itemData&quot;:{&quot;type&quot;:&quot;article-journal&quot;,&quot;id&quot;:&quot;45676474-cbb5-3208-a21c-68e9d7220739&quot;,&quot;title&quot;:&quot;High percentage of smudge cells in a patient with COVID19: Rediscovering their utility&quot;,&quot;author&quot;:[{&quot;family&quot;:&quot;Jerez&quot;,&quot;given&quot;:&quot;Joaquín&quot;,&quot;parse-names&quot;:false,&quot;dropping-particle&quot;:&quot;&quot;,&quot;non-dropping-particle&quot;:&quot;&quot;},{&quot;family&quot;:&quot;Ernst&quot;,&quot;given&quot;:&quot;Daniel M.&quot;,&quot;parse-names&quot;:false,&quot;dropping-particle&quot;:&quot;&quot;,&quot;non-dropping-particle&quot;:&quot;&quot;}],&quot;container-title&quot;:&quot;eJHaem&quot;,&quot;container-title-short&quot;:&quot;EJHaem&quot;,&quot;DOI&quot;:&quot;10.1002/jha2.52&quot;,&quot;ISSN&quot;:&quot;2688-6146&quot;,&quot;issued&quot;:{&quot;date-parts&quot;:[[2020,7]]},&quot;page&quot;:&quot;374-375&quot;,&quot;abstract&quot;:&quot;We present a patient with SARS‐CoV‐2 infection, with an unexpected presence of lymphocytosis. Examination of blood film revealed mature small lymphocytes associated with high percentage of smudge cells (63%). A peripheral flow cyometry evidenced a CD5 negative CLL. A high percentage of smudge cells is associated with CLL diagnosis and has an important prognostic value: better survival and prolonged time to first treatment. It is a useful index in developing countries with low access to molecular testing.&quot;,&quot;publisher&quot;:&quot;Wiley&quot;,&quot;issue&quot;:&quot;1&quot;,&quot;volume&quot;:&quot;1&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1</Pages>
  <Words>45</Words>
  <Characters>263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rajvardhan kapshikar</dc:creator>
  <cp:keywords/>
  <dc:description/>
  <cp:lastModifiedBy>ADMIN</cp:lastModifiedBy>
  <cp:revision>6</cp:revision>
  <cp:lastPrinted>2024-11-11T08:38:00Z</cp:lastPrinted>
  <dcterms:created xsi:type="dcterms:W3CDTF">2024-11-11T10:10:00Z</dcterms:created>
  <dcterms:modified xsi:type="dcterms:W3CDTF">2024-11-13T10:48:00Z</dcterms:modified>
</cp:coreProperties>
</file>