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4320F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3ED9C4EA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  <w:b/>
          <w:bCs/>
        </w:rPr>
        <w:t>Supplementary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Figures 1–10</w:t>
      </w:r>
      <w:r>
        <w:rPr>
          <w:rFonts w:ascii="Times New Roman" w:hAnsi="Times New Roman" w:hint="eastAsia"/>
          <w:b/>
          <w:bCs/>
        </w:rPr>
        <w:t>:</w:t>
      </w:r>
      <w:r>
        <w:rPr>
          <w:rFonts w:ascii="Times New Roman" w:eastAsia="SimSun" w:hAnsi="Times New Roman" w:cs="Times New Roman" w:hint="eastAsia"/>
          <w:sz w:val="24"/>
        </w:rPr>
        <w:t>Joinpoint modeling of the incidence and DALYs rates of pancreatitis in age subgroups globally and in 5 SDI regions.</w:t>
      </w:r>
    </w:p>
    <w:p w14:paraId="649727B8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 1</w:t>
      </w:r>
      <w:r>
        <w:rPr>
          <w:rFonts w:ascii="Times New Roman" w:hAnsi="Times New Roman" w:hint="eastAsia"/>
        </w:rPr>
        <w:t>:</w:t>
      </w:r>
      <w:r>
        <w:rPr>
          <w:rFonts w:ascii="Times New Roman" w:eastAsia="SimSun" w:hAnsi="Times New Roman" w:cs="Times New Roman" w:hint="eastAsia"/>
          <w:sz w:val="24"/>
        </w:rPr>
        <w:t>Joinpoint modeling of the DALYs rate of pancreatitis in age 0-4 years globally and in 5 SDI regions.</w:t>
      </w:r>
    </w:p>
    <w:p w14:paraId="38FF794D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Figures </w:t>
      </w:r>
      <w:r>
        <w:rPr>
          <w:rFonts w:ascii="Times New Roman" w:hAnsi="Times New Roman" w:hint="eastAsia"/>
        </w:rPr>
        <w:t>2:</w:t>
      </w:r>
      <w:r>
        <w:rPr>
          <w:rFonts w:ascii="Times New Roman" w:eastAsia="SimSun" w:hAnsi="Times New Roman" w:cs="Times New Roman" w:hint="eastAsia"/>
          <w:sz w:val="24"/>
        </w:rPr>
        <w:t>Joinpoint modeling of the DALYs rate of pancreatitis in age 5-9 years globally and in 5 SDI regions.</w:t>
      </w:r>
    </w:p>
    <w:p w14:paraId="24B5E331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3:</w:t>
      </w:r>
      <w:r>
        <w:rPr>
          <w:rFonts w:ascii="Times New Roman" w:eastAsia="SimSun" w:hAnsi="Times New Roman" w:cs="Times New Roman" w:hint="eastAsia"/>
          <w:sz w:val="24"/>
        </w:rPr>
        <w:t>Joinpoint modeling of the DALYs rate of pancreatitis in age 10-14 years globally and in 5 SDI regions.</w:t>
      </w:r>
    </w:p>
    <w:p w14:paraId="6C47007A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4:</w:t>
      </w:r>
      <w:r>
        <w:rPr>
          <w:rFonts w:ascii="Times New Roman" w:eastAsia="SimSun" w:hAnsi="Times New Roman" w:cs="Times New Roman" w:hint="eastAsia"/>
          <w:sz w:val="24"/>
        </w:rPr>
        <w:t>Joinpoint modeling of the DALYs rate of pancreatitis in age 15-19 years globally and in 5 SDI regions.</w:t>
      </w:r>
    </w:p>
    <w:p w14:paraId="64E4B0AD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5:</w:t>
      </w:r>
      <w:r>
        <w:rPr>
          <w:rFonts w:ascii="Times New Roman" w:eastAsia="SimSun" w:hAnsi="Times New Roman" w:cs="Times New Roman" w:hint="eastAsia"/>
          <w:sz w:val="24"/>
        </w:rPr>
        <w:t>Joinpoint modeling of the DALYs rate of pancreatitis in age 20-24 years globally and in 5 SDI regions.</w:t>
      </w:r>
    </w:p>
    <w:p w14:paraId="47CBDEA5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6:</w:t>
      </w:r>
      <w:r>
        <w:rPr>
          <w:rFonts w:ascii="Times New Roman" w:eastAsia="SimSun" w:hAnsi="Times New Roman" w:cs="Times New Roman" w:hint="eastAsia"/>
          <w:sz w:val="24"/>
        </w:rPr>
        <w:t>Joinpoint modeling of the incidence rate of pancreatitis in age 0-4 years globally and in 5 SDI regions.</w:t>
      </w:r>
    </w:p>
    <w:p w14:paraId="6015FF7D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7:</w:t>
      </w:r>
      <w:r>
        <w:rPr>
          <w:rFonts w:ascii="Times New Roman" w:eastAsia="SimSun" w:hAnsi="Times New Roman" w:cs="Times New Roman" w:hint="eastAsia"/>
          <w:sz w:val="24"/>
        </w:rPr>
        <w:t>Joinpoint modeling of the incidence rate of pancreatitis in age 5-9 years globally and in 5 SDI regions.</w:t>
      </w:r>
    </w:p>
    <w:p w14:paraId="059D0EE4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8:</w:t>
      </w:r>
      <w:r>
        <w:rPr>
          <w:rFonts w:ascii="Times New Roman" w:eastAsia="SimSun" w:hAnsi="Times New Roman" w:cs="Times New Roman" w:hint="eastAsia"/>
          <w:sz w:val="24"/>
        </w:rPr>
        <w:t>Joinpoint modeling of the incidence rate of pancreatitis in age 10-14 years globally and in 5 SDI regions.</w:t>
      </w:r>
    </w:p>
    <w:p w14:paraId="4FAB4F94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9:</w:t>
      </w:r>
      <w:r>
        <w:rPr>
          <w:rFonts w:ascii="Times New Roman" w:eastAsia="SimSun" w:hAnsi="Times New Roman" w:cs="Times New Roman" w:hint="eastAsia"/>
          <w:sz w:val="24"/>
        </w:rPr>
        <w:t>Joinpoint modeling of the incidence rate of pancreatitis in age 15-19 years globally and in 5 SDI regions.</w:t>
      </w:r>
    </w:p>
    <w:p w14:paraId="0474B5E9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Figures</w:t>
      </w:r>
      <w:r>
        <w:rPr>
          <w:rFonts w:ascii="Times New Roman" w:hAnsi="Times New Roman" w:hint="eastAsia"/>
        </w:rPr>
        <w:t xml:space="preserve"> 10:</w:t>
      </w:r>
      <w:r>
        <w:rPr>
          <w:rFonts w:ascii="Times New Roman" w:eastAsia="SimSun" w:hAnsi="Times New Roman" w:cs="Times New Roman" w:hint="eastAsia"/>
          <w:sz w:val="24"/>
        </w:rPr>
        <w:t>Joinpoint modeling of the incidence rate of pancreatitis in age 20-24 years globally and in 5 SDI regions.</w:t>
      </w:r>
    </w:p>
    <w:p w14:paraId="540616D0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72807005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  <w:b/>
          <w:bCs/>
        </w:rPr>
        <w:t>Supplementary Figures 11–1</w:t>
      </w:r>
      <w:r>
        <w:rPr>
          <w:rFonts w:ascii="Times New Roman" w:hAnsi="Times New Roman" w:hint="eastAsia"/>
          <w:b/>
          <w:bCs/>
        </w:rPr>
        <w:t>5:</w:t>
      </w:r>
      <w:r>
        <w:rPr>
          <w:rFonts w:ascii="Times New Roman" w:eastAsia="SimSun" w:hAnsi="Times New Roman" w:cs="Times New Roman" w:hint="eastAsia"/>
          <w:sz w:val="24"/>
        </w:rPr>
        <w:t>Age-period-cohort modeling of pancreatitis incidence and DALYs in individuals aged 0-24 years in 5 SDI regions.</w:t>
      </w:r>
    </w:p>
    <w:p w14:paraId="484AC0D3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 xml:space="preserve">Supplementary Figures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11</w:t>
      </w:r>
      <w:r>
        <w:rPr>
          <w:rFonts w:ascii="Times New Roman" w:hAnsi="Times New Roman" w:hint="eastAsia"/>
        </w:rPr>
        <w:t>A):</w:t>
      </w:r>
      <w:r>
        <w:rPr>
          <w:rFonts w:ascii="Times New Roman" w:eastAsia="SimSun" w:hAnsi="Times New Roman" w:cs="Times New Roman" w:hint="eastAsia"/>
          <w:sz w:val="24"/>
        </w:rPr>
        <w:t>Age-period-cohort modeling of pancreatitis DALYs in individuals aged 0-24 years in high SDI region; (11B)Age-period-cohort modeling of pancreatitis incidence in individuals aged 0-24 years in high SDI region.</w:t>
      </w:r>
    </w:p>
    <w:p w14:paraId="1EF1A9CB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 xml:space="preserve">Supplementary Figures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2A):</w:t>
      </w:r>
      <w:r>
        <w:rPr>
          <w:rFonts w:ascii="Times New Roman" w:eastAsia="SimSun" w:hAnsi="Times New Roman" w:cs="Times New Roman" w:hint="eastAsia"/>
          <w:sz w:val="24"/>
        </w:rPr>
        <w:t>Age-period-cohort modeling of pancreatitis DALYs in individuals aged 0-24 years in high-middle SDI region; (12B)Age-period-cohort modeling of pancreatitis incidence in individuals aged 0-24 years in high-middle SDI region.</w:t>
      </w:r>
    </w:p>
    <w:p w14:paraId="36E1CF97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 xml:space="preserve">Supplementary Figures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3A):</w:t>
      </w:r>
      <w:r>
        <w:rPr>
          <w:rFonts w:ascii="Times New Roman" w:eastAsia="SimSun" w:hAnsi="Times New Roman" w:cs="Times New Roman" w:hint="eastAsia"/>
          <w:sz w:val="24"/>
        </w:rPr>
        <w:t>Age-period-cohort modeling of pancreatitis DALYs in individuals aged 0-24 years in middle SDI region; (13B)Age-period-cohort modeling of pancreatitis incidence in individuals aged 0-24 years in middle SDI region.</w:t>
      </w:r>
    </w:p>
    <w:p w14:paraId="5DD3EDBB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 xml:space="preserve">Supplementary Figures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4A):</w:t>
      </w:r>
      <w:r>
        <w:rPr>
          <w:rFonts w:ascii="Times New Roman" w:eastAsia="SimSun" w:hAnsi="Times New Roman" w:cs="Times New Roman" w:hint="eastAsia"/>
          <w:sz w:val="24"/>
        </w:rPr>
        <w:t>Age-period-cohort modeling of pancreatitis DALYs in individuals aged 0-24 years in low-middle SDI region; (14B)Age-period-cohort modeling of pancreatitis incidence in individuals aged 0-24 years in low-middle SDI region.</w:t>
      </w:r>
    </w:p>
    <w:p w14:paraId="1B1D4A9B" w14:textId="77777777" w:rsidR="00513703" w:rsidRDefault="00000000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/>
        </w:rPr>
        <w:t xml:space="preserve">Supplementary Figures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5A):</w:t>
      </w:r>
      <w:r>
        <w:rPr>
          <w:rFonts w:ascii="Times New Roman" w:eastAsia="SimSun" w:hAnsi="Times New Roman" w:cs="Times New Roman" w:hint="eastAsia"/>
          <w:sz w:val="24"/>
        </w:rPr>
        <w:t>Age-period-cohort modeling of pancreatitis DALYs in individuals aged 0-24 years in low SDI region; (15B)Age-period-cohort modeling of pancreatitis incidence in individuals aged 0-24 years in low SDI region.</w:t>
      </w:r>
    </w:p>
    <w:p w14:paraId="79852F8F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618FB4E4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209824DB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7371244D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6E6BEE71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243B29A2" w14:textId="77777777" w:rsidR="00513703" w:rsidRDefault="00513703">
      <w:pPr>
        <w:rPr>
          <w:rFonts w:ascii="Times New Roman" w:hAnsi="Times New Roman" w:cs="Times New Roman"/>
          <w:sz w:val="24"/>
        </w:rPr>
      </w:pPr>
    </w:p>
    <w:p w14:paraId="2BBA0832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p w14:paraId="7AA69DD1" w14:textId="77777777" w:rsidR="00513703" w:rsidRDefault="00513703">
      <w:pPr>
        <w:rPr>
          <w:rFonts w:ascii="Times New Roman" w:eastAsia="SimSun" w:hAnsi="Times New Roman" w:cs="Times New Roman"/>
          <w:sz w:val="24"/>
        </w:rPr>
      </w:pPr>
    </w:p>
    <w:sectPr w:rsidR="00513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g5MzRlYmMyN2IxOThhZWFjZDViMTAwYTc3NTc5MTkifQ=="/>
  </w:docVars>
  <w:rsids>
    <w:rsidRoot w:val="00513703"/>
    <w:rsid w:val="0003244A"/>
    <w:rsid w:val="00513703"/>
    <w:rsid w:val="00E10580"/>
    <w:rsid w:val="15FA42C5"/>
    <w:rsid w:val="1F9B1CBB"/>
    <w:rsid w:val="49F9064E"/>
    <w:rsid w:val="508C5509"/>
    <w:rsid w:val="6C14636F"/>
    <w:rsid w:val="7BE6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5FB672C-95AB-4651-ACF9-2A2BA477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="Calibr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416</Words>
  <Characters>2373</Characters>
  <Application>Microsoft Office Word</Application>
  <DocSecurity>0</DocSecurity>
  <Lines>19</Lines>
  <Paragraphs>5</Paragraphs>
  <ScaleCrop>false</ScaleCrop>
  <Company>Springer Nature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76933</dc:creator>
  <cp:lastModifiedBy>Pradeep Gaikwad</cp:lastModifiedBy>
  <cp:revision>2</cp:revision>
  <dcterms:created xsi:type="dcterms:W3CDTF">2024-01-10T13:15:00Z</dcterms:created>
  <dcterms:modified xsi:type="dcterms:W3CDTF">2024-12-13T11:02:00Z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43066F4091E34E55B489787A41D2506E_12</vt:lpwstr>
  </property>
</Properties>
</file>