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20F653" w14:textId="77777777" w:rsidR="00C61949" w:rsidRPr="006E0D02" w:rsidRDefault="00000000">
      <w:pPr>
        <w:spacing w:line="480" w:lineRule="auto"/>
        <w:rPr>
          <w:rFonts w:ascii="Arial" w:hAnsi="Arial" w:cs="Arial"/>
          <w:b/>
          <w:bCs/>
          <w:sz w:val="24"/>
          <w:szCs w:val="24"/>
          <w:shd w:val="clear" w:color="auto" w:fill="FFFFFF"/>
        </w:rPr>
      </w:pPr>
      <w:bookmarkStart w:id="0" w:name="_Hlk177057267"/>
      <w:bookmarkStart w:id="1" w:name="_Hlk99385847"/>
      <w:bookmarkStart w:id="2" w:name="_Hlk113088403"/>
      <w:bookmarkStart w:id="3" w:name="_Hlk113088013"/>
      <w:bookmarkStart w:id="4" w:name="_Hlk63684540"/>
      <w:r w:rsidRPr="006E0D02">
        <w:rPr>
          <w:rFonts w:ascii="Arial" w:hAnsi="Arial" w:cs="Arial" w:hint="eastAsia"/>
          <w:b/>
          <w:bCs/>
          <w:sz w:val="24"/>
          <w:szCs w:val="24"/>
          <w:shd w:val="clear" w:color="auto" w:fill="FFFFFF"/>
        </w:rPr>
        <w:t>Indirect methanol synthesis from CO</w:t>
      </w:r>
      <w:r w:rsidRPr="006E0D02">
        <w:rPr>
          <w:rFonts w:ascii="Arial" w:hAnsi="Arial" w:cs="Arial" w:hint="eastAsia"/>
          <w:b/>
          <w:bCs/>
          <w:sz w:val="24"/>
          <w:szCs w:val="24"/>
          <w:shd w:val="clear" w:color="auto" w:fill="FFFFFF"/>
          <w:vertAlign w:val="subscript"/>
        </w:rPr>
        <w:t>2</w:t>
      </w:r>
      <w:r w:rsidRPr="006E0D02">
        <w:rPr>
          <w:rFonts w:ascii="Arial" w:hAnsi="Arial" w:cs="Arial" w:hint="eastAsia"/>
          <w:b/>
          <w:bCs/>
          <w:sz w:val="24"/>
          <w:szCs w:val="24"/>
          <w:shd w:val="clear" w:color="auto" w:fill="FFFFFF"/>
        </w:rPr>
        <w:t xml:space="preserve"> through high-efficient dimethyl carbonate hydrogenation as a bridge below 100</w:t>
      </w:r>
      <w:r w:rsidRPr="006E0D02">
        <w:rPr>
          <w:rFonts w:ascii="Times New Roman" w:hAnsi="Times New Roman" w:cs="Times New Roman"/>
          <w:b/>
          <w:bCs/>
          <w:sz w:val="24"/>
          <w:szCs w:val="24"/>
          <w:shd w:val="clear" w:color="auto" w:fill="FFFFFF"/>
        </w:rPr>
        <w:t>°</w:t>
      </w:r>
      <w:r w:rsidRPr="006E0D02">
        <w:rPr>
          <w:rFonts w:ascii="Arial" w:hAnsi="Arial" w:cs="Arial" w:hint="eastAsia"/>
          <w:b/>
          <w:bCs/>
          <w:sz w:val="24"/>
          <w:szCs w:val="24"/>
          <w:shd w:val="clear" w:color="auto" w:fill="FFFFFF"/>
        </w:rPr>
        <w:t xml:space="preserve">C </w:t>
      </w:r>
    </w:p>
    <w:bookmarkEnd w:id="0"/>
    <w:bookmarkEnd w:id="1"/>
    <w:p w14:paraId="7D9695A1" w14:textId="70752001" w:rsidR="00C61949" w:rsidRPr="006E0D02" w:rsidRDefault="00000000">
      <w:pPr>
        <w:spacing w:line="480" w:lineRule="auto"/>
        <w:jc w:val="center"/>
        <w:rPr>
          <w:rFonts w:ascii="Times New Roman" w:hAnsi="Times New Roman" w:cs="Times New Roman"/>
          <w:sz w:val="24"/>
          <w:szCs w:val="24"/>
          <w:shd w:val="clear" w:color="auto" w:fill="FFFFFF"/>
        </w:rPr>
      </w:pPr>
      <w:r w:rsidRPr="006E0D02">
        <w:rPr>
          <w:rFonts w:ascii="Times New Roman" w:hAnsi="Times New Roman" w:cs="Times New Roman"/>
          <w:sz w:val="24"/>
          <w:szCs w:val="24"/>
          <w:shd w:val="clear" w:color="auto" w:fill="FFFFFF"/>
        </w:rPr>
        <w:t>You Wang</w:t>
      </w:r>
      <w:r w:rsidRPr="006E0D02">
        <w:rPr>
          <w:rFonts w:ascii="Times New Roman" w:hAnsi="Times New Roman" w:cs="Times New Roman"/>
          <w:sz w:val="24"/>
          <w:szCs w:val="24"/>
          <w:shd w:val="clear" w:color="auto" w:fill="FFFFFF"/>
          <w:vertAlign w:val="superscript"/>
        </w:rPr>
        <w:t>1,</w:t>
      </w:r>
      <w:proofErr w:type="gramStart"/>
      <w:r w:rsidRPr="006E0D02">
        <w:rPr>
          <w:rFonts w:ascii="Times New Roman" w:hAnsi="Times New Roman" w:cs="Times New Roman"/>
          <w:sz w:val="24"/>
          <w:szCs w:val="24"/>
          <w:shd w:val="clear" w:color="auto" w:fill="FFFFFF"/>
          <w:vertAlign w:val="superscript"/>
        </w:rPr>
        <w:t>2,#</w:t>
      </w:r>
      <w:proofErr w:type="gramEnd"/>
      <w:r w:rsidRPr="006E0D02">
        <w:rPr>
          <w:rFonts w:ascii="Times New Roman" w:hAnsi="Times New Roman" w:cs="Times New Roman"/>
          <w:sz w:val="24"/>
          <w:szCs w:val="24"/>
          <w:shd w:val="clear" w:color="auto" w:fill="FFFFFF"/>
        </w:rPr>
        <w:t>, Ji</w:t>
      </w:r>
      <w:r w:rsidRPr="006E0D02">
        <w:rPr>
          <w:rFonts w:ascii="Times New Roman" w:hAnsi="Times New Roman" w:cs="Times New Roman" w:hint="eastAsia"/>
          <w:sz w:val="24"/>
          <w:szCs w:val="24"/>
          <w:shd w:val="clear" w:color="auto" w:fill="FFFFFF"/>
        </w:rPr>
        <w:t>y</w:t>
      </w:r>
      <w:r w:rsidRPr="006E0D02">
        <w:rPr>
          <w:rFonts w:ascii="Times New Roman" w:hAnsi="Times New Roman" w:cs="Times New Roman"/>
          <w:sz w:val="24"/>
          <w:szCs w:val="24"/>
          <w:shd w:val="clear" w:color="auto" w:fill="FFFFFF"/>
        </w:rPr>
        <w:t>un Ren</w:t>
      </w:r>
      <w:r w:rsidRPr="006E0D02">
        <w:rPr>
          <w:rFonts w:ascii="Times New Roman" w:hAnsi="Times New Roman" w:cs="Times New Roman"/>
          <w:sz w:val="24"/>
          <w:szCs w:val="24"/>
          <w:shd w:val="clear" w:color="auto" w:fill="FFFFFF"/>
          <w:vertAlign w:val="superscript"/>
        </w:rPr>
        <w:t>1,#</w:t>
      </w:r>
      <w:r w:rsidRPr="006E0D02">
        <w:rPr>
          <w:rFonts w:ascii="Times New Roman" w:hAnsi="Times New Roman" w:cs="Times New Roman"/>
          <w:sz w:val="24"/>
          <w:szCs w:val="24"/>
          <w:shd w:val="clear" w:color="auto" w:fill="FFFFFF"/>
        </w:rPr>
        <w:t xml:space="preserve">, </w:t>
      </w:r>
      <w:proofErr w:type="spellStart"/>
      <w:r w:rsidRPr="006E0D02">
        <w:rPr>
          <w:rFonts w:ascii="Times New Roman" w:hAnsi="Times New Roman" w:cs="Times New Roman"/>
          <w:sz w:val="24"/>
          <w:szCs w:val="24"/>
          <w:shd w:val="clear" w:color="auto" w:fill="FFFFFF"/>
        </w:rPr>
        <w:t>Yun</w:t>
      </w:r>
      <w:r w:rsidRPr="006E0D02">
        <w:rPr>
          <w:rFonts w:ascii="Times New Roman" w:hAnsi="Times New Roman" w:cs="Times New Roman" w:hint="eastAsia"/>
          <w:sz w:val="24"/>
          <w:szCs w:val="24"/>
          <w:shd w:val="clear" w:color="auto" w:fill="FFFFFF"/>
        </w:rPr>
        <w:t>x</w:t>
      </w:r>
      <w:r w:rsidRPr="006E0D02">
        <w:rPr>
          <w:rFonts w:ascii="Times New Roman" w:hAnsi="Times New Roman" w:cs="Times New Roman"/>
          <w:sz w:val="24"/>
          <w:szCs w:val="24"/>
          <w:shd w:val="clear" w:color="auto" w:fill="FFFFFF"/>
        </w:rPr>
        <w:t>ia</w:t>
      </w:r>
      <w:proofErr w:type="spellEnd"/>
      <w:r w:rsidRPr="006E0D02">
        <w:rPr>
          <w:rFonts w:ascii="Times New Roman" w:hAnsi="Times New Roman" w:cs="Times New Roman"/>
          <w:sz w:val="24"/>
          <w:szCs w:val="24"/>
          <w:shd w:val="clear" w:color="auto" w:fill="FFFFFF"/>
        </w:rPr>
        <w:t xml:space="preserve"> Liu</w:t>
      </w:r>
      <w:r w:rsidRPr="006E0D02">
        <w:rPr>
          <w:rFonts w:ascii="Times New Roman" w:hAnsi="Times New Roman" w:cs="Times New Roman"/>
          <w:sz w:val="24"/>
          <w:szCs w:val="24"/>
          <w:shd w:val="clear" w:color="auto" w:fill="FFFFFF"/>
          <w:vertAlign w:val="superscript"/>
        </w:rPr>
        <w:t>1</w:t>
      </w:r>
      <w:r w:rsidRPr="006E0D02">
        <w:rPr>
          <w:rFonts w:ascii="Times New Roman" w:hAnsi="Times New Roman" w:cs="Times New Roman"/>
          <w:sz w:val="24"/>
          <w:szCs w:val="24"/>
          <w:shd w:val="clear" w:color="auto" w:fill="FFFFFF"/>
        </w:rPr>
        <w:t>, Qing Guo</w:t>
      </w:r>
      <w:r w:rsidRPr="006E0D02">
        <w:rPr>
          <w:rFonts w:ascii="Times New Roman" w:hAnsi="Times New Roman" w:cs="Times New Roman"/>
          <w:sz w:val="24"/>
          <w:szCs w:val="24"/>
          <w:shd w:val="clear" w:color="auto" w:fill="FFFFFF"/>
          <w:vertAlign w:val="superscript"/>
        </w:rPr>
        <w:t>1</w:t>
      </w:r>
      <w:r w:rsidRPr="006E0D02">
        <w:rPr>
          <w:rFonts w:ascii="Times New Roman" w:hAnsi="Times New Roman" w:cs="Times New Roman"/>
          <w:sz w:val="24"/>
          <w:szCs w:val="24"/>
          <w:shd w:val="clear" w:color="auto" w:fill="FFFFFF"/>
        </w:rPr>
        <w:t>, Xin Zhou</w:t>
      </w:r>
      <w:r w:rsidRPr="006E0D02">
        <w:rPr>
          <w:rFonts w:ascii="Times New Roman" w:hAnsi="Times New Roman" w:cs="Times New Roman"/>
          <w:sz w:val="24"/>
          <w:szCs w:val="24"/>
          <w:shd w:val="clear" w:color="auto" w:fill="FFFFFF"/>
          <w:vertAlign w:val="superscript"/>
        </w:rPr>
        <w:t>1</w:t>
      </w:r>
      <w:r w:rsidRPr="006E0D02">
        <w:rPr>
          <w:rFonts w:ascii="Times New Roman" w:hAnsi="Times New Roman" w:cs="Times New Roman"/>
          <w:sz w:val="24"/>
          <w:szCs w:val="24"/>
          <w:shd w:val="clear" w:color="auto" w:fill="FFFFFF"/>
        </w:rPr>
        <w:t>, Wen</w:t>
      </w:r>
      <w:r w:rsidRPr="006E0D02">
        <w:rPr>
          <w:rFonts w:ascii="Times New Roman" w:hAnsi="Times New Roman" w:cs="Times New Roman" w:hint="eastAsia"/>
          <w:sz w:val="24"/>
          <w:szCs w:val="24"/>
          <w:shd w:val="clear" w:color="auto" w:fill="FFFFFF"/>
        </w:rPr>
        <w:t>j</w:t>
      </w:r>
      <w:r w:rsidRPr="006E0D02">
        <w:rPr>
          <w:rFonts w:ascii="Times New Roman" w:hAnsi="Times New Roman" w:cs="Times New Roman"/>
          <w:sz w:val="24"/>
          <w:szCs w:val="24"/>
          <w:shd w:val="clear" w:color="auto" w:fill="FFFFFF"/>
        </w:rPr>
        <w:t>ie Guo</w:t>
      </w:r>
      <w:r w:rsidRPr="006E0D02">
        <w:rPr>
          <w:rFonts w:ascii="Times New Roman" w:hAnsi="Times New Roman" w:cs="Times New Roman"/>
          <w:sz w:val="24"/>
          <w:szCs w:val="24"/>
          <w:shd w:val="clear" w:color="auto" w:fill="FFFFFF"/>
          <w:vertAlign w:val="superscript"/>
        </w:rPr>
        <w:t>1</w:t>
      </w:r>
      <w:r w:rsidRPr="006E0D02">
        <w:rPr>
          <w:rFonts w:ascii="Times New Roman" w:hAnsi="Times New Roman" w:cs="Times New Roman"/>
          <w:sz w:val="24"/>
          <w:szCs w:val="24"/>
          <w:shd w:val="clear" w:color="auto" w:fill="FFFFFF"/>
        </w:rPr>
        <w:t xml:space="preserve">, </w:t>
      </w:r>
      <w:proofErr w:type="spellStart"/>
      <w:r w:rsidR="007F6AD4" w:rsidRPr="006E0D02">
        <w:rPr>
          <w:rFonts w:ascii="Times New Roman" w:hAnsi="Times New Roman" w:cs="Times New Roman"/>
          <w:sz w:val="24"/>
          <w:szCs w:val="24"/>
          <w:shd w:val="clear" w:color="auto" w:fill="FFFFFF"/>
        </w:rPr>
        <w:t>Yongquan</w:t>
      </w:r>
      <w:proofErr w:type="spellEnd"/>
      <w:r w:rsidR="007F6AD4" w:rsidRPr="006E0D02">
        <w:rPr>
          <w:rFonts w:ascii="Times New Roman" w:hAnsi="Times New Roman" w:cs="Times New Roman"/>
          <w:sz w:val="24"/>
          <w:szCs w:val="24"/>
          <w:shd w:val="clear" w:color="auto" w:fill="FFFFFF"/>
        </w:rPr>
        <w:t xml:space="preserve"> Qu</w:t>
      </w:r>
      <w:r w:rsidR="007F6AD4" w:rsidRPr="006E0D02">
        <w:rPr>
          <w:rFonts w:ascii="Times New Roman" w:hAnsi="Times New Roman" w:cs="Times New Roman"/>
          <w:sz w:val="24"/>
          <w:szCs w:val="24"/>
          <w:shd w:val="clear" w:color="auto" w:fill="FFFFFF"/>
          <w:vertAlign w:val="superscript"/>
        </w:rPr>
        <w:t>1,</w:t>
      </w:r>
      <w:r w:rsidR="007F6AD4" w:rsidRPr="006E0D02">
        <w:rPr>
          <w:rFonts w:ascii="Times New Roman" w:hAnsi="Times New Roman" w:cs="Times New Roman"/>
          <w:sz w:val="24"/>
          <w:szCs w:val="24"/>
          <w:shd w:val="clear" w:color="auto" w:fill="FFFFFF"/>
        </w:rPr>
        <w:t>*</w:t>
      </w:r>
      <w:r w:rsidR="007F6AD4">
        <w:rPr>
          <w:rFonts w:ascii="Times New Roman" w:hAnsi="Times New Roman" w:cs="Times New Roman" w:hint="eastAsia"/>
          <w:sz w:val="24"/>
          <w:szCs w:val="24"/>
          <w:shd w:val="clear" w:color="auto" w:fill="FFFFFF"/>
        </w:rPr>
        <w:t xml:space="preserve"> and </w:t>
      </w:r>
      <w:r w:rsidRPr="006E0D02">
        <w:rPr>
          <w:rFonts w:ascii="Times New Roman" w:hAnsi="Times New Roman" w:cs="Times New Roman"/>
          <w:sz w:val="24"/>
          <w:szCs w:val="24"/>
          <w:shd w:val="clear" w:color="auto" w:fill="FFFFFF"/>
        </w:rPr>
        <w:t>Sai Zhang</w:t>
      </w:r>
      <w:r w:rsidRPr="006E0D02">
        <w:rPr>
          <w:rFonts w:ascii="Times New Roman" w:hAnsi="Times New Roman" w:cs="Times New Roman"/>
          <w:sz w:val="24"/>
          <w:szCs w:val="24"/>
          <w:shd w:val="clear" w:color="auto" w:fill="FFFFFF"/>
          <w:vertAlign w:val="superscript"/>
        </w:rPr>
        <w:t>1,2</w:t>
      </w:r>
      <w:r w:rsidRPr="006E0D02">
        <w:rPr>
          <w:rFonts w:ascii="Times New Roman" w:hAnsi="Times New Roman" w:cs="Times New Roman" w:hint="eastAsia"/>
          <w:sz w:val="24"/>
          <w:szCs w:val="24"/>
          <w:shd w:val="clear" w:color="auto" w:fill="FFFFFF"/>
          <w:vertAlign w:val="superscript"/>
        </w:rPr>
        <w:t>,</w:t>
      </w:r>
      <w:r w:rsidRPr="006E0D02">
        <w:rPr>
          <w:rFonts w:ascii="Times New Roman" w:hAnsi="Times New Roman" w:cs="Times New Roman"/>
          <w:sz w:val="24"/>
          <w:szCs w:val="24"/>
          <w:shd w:val="clear" w:color="auto" w:fill="FFFFFF"/>
        </w:rPr>
        <w:t>*</w:t>
      </w:r>
    </w:p>
    <w:p w14:paraId="14F74CA2" w14:textId="77777777" w:rsidR="00C61949" w:rsidRPr="006E0D02" w:rsidRDefault="00000000">
      <w:pPr>
        <w:pStyle w:val="aug"/>
        <w:spacing w:after="0" w:line="480" w:lineRule="auto"/>
        <w:jc w:val="both"/>
        <w:rPr>
          <w:i/>
          <w:szCs w:val="24"/>
        </w:rPr>
      </w:pPr>
      <w:r w:rsidRPr="006E0D02">
        <w:rPr>
          <w:rFonts w:hint="eastAsia"/>
          <w:i/>
          <w:szCs w:val="24"/>
          <w:vertAlign w:val="superscript"/>
          <w:lang w:eastAsia="zh-CN"/>
        </w:rPr>
        <w:t>1</w:t>
      </w:r>
      <w:r w:rsidRPr="006E0D02">
        <w:rPr>
          <w:rFonts w:hint="eastAsia"/>
          <w:i/>
          <w:szCs w:val="24"/>
          <w:lang w:eastAsia="zh-CN"/>
        </w:rPr>
        <w:t xml:space="preserve"> </w:t>
      </w:r>
      <w:bookmarkStart w:id="5" w:name="_Hlk100574080"/>
      <w:r w:rsidRPr="006E0D02">
        <w:rPr>
          <w:i/>
          <w:szCs w:val="24"/>
        </w:rPr>
        <w:t xml:space="preserve">School of Chemistry and Chemical Engineering, </w:t>
      </w:r>
      <w:bookmarkStart w:id="6" w:name="OLE_LINK11"/>
      <w:r w:rsidRPr="006E0D02">
        <w:rPr>
          <w:i/>
          <w:szCs w:val="24"/>
        </w:rPr>
        <w:t>Northwestern Polytechnical University</w:t>
      </w:r>
      <w:bookmarkEnd w:id="6"/>
      <w:r w:rsidRPr="006E0D02">
        <w:rPr>
          <w:i/>
          <w:szCs w:val="24"/>
        </w:rPr>
        <w:t>, Xi’an, 710072, China</w:t>
      </w:r>
      <w:bookmarkEnd w:id="5"/>
    </w:p>
    <w:p w14:paraId="6E43A22A" w14:textId="77777777" w:rsidR="00C61949" w:rsidRPr="006E0D02" w:rsidRDefault="00000000">
      <w:pPr>
        <w:pStyle w:val="aug"/>
        <w:spacing w:after="0" w:line="480" w:lineRule="auto"/>
        <w:jc w:val="both"/>
        <w:rPr>
          <w:sz w:val="30"/>
          <w:szCs w:val="30"/>
          <w:shd w:val="clear" w:color="auto" w:fill="FFFFFF"/>
        </w:rPr>
      </w:pPr>
      <w:bookmarkStart w:id="7" w:name="_Hlk112329122"/>
      <w:r w:rsidRPr="006E0D02">
        <w:rPr>
          <w:i/>
          <w:szCs w:val="24"/>
          <w:vertAlign w:val="superscript"/>
          <w:lang w:eastAsia="zh-CN"/>
        </w:rPr>
        <w:t>2</w:t>
      </w:r>
      <w:r w:rsidRPr="006E0D02">
        <w:rPr>
          <w:i/>
          <w:szCs w:val="24"/>
          <w:lang w:eastAsia="zh-CN"/>
        </w:rPr>
        <w:t xml:space="preserve"> Research &amp; Development Institute of Northwestern Polytechnical University in Shenzhen, Shenzhen, 518057, China</w:t>
      </w:r>
    </w:p>
    <w:p w14:paraId="33B111C1" w14:textId="77777777" w:rsidR="00C61949" w:rsidRPr="006E0D02" w:rsidRDefault="00000000">
      <w:pPr>
        <w:pStyle w:val="aug"/>
        <w:spacing w:after="0" w:line="480" w:lineRule="auto"/>
        <w:jc w:val="both"/>
        <w:rPr>
          <w:i/>
          <w:szCs w:val="24"/>
          <w:lang w:eastAsia="zh-CN"/>
        </w:rPr>
      </w:pPr>
      <w:bookmarkStart w:id="8" w:name="_Hlk100574092"/>
      <w:bookmarkEnd w:id="2"/>
      <w:bookmarkEnd w:id="7"/>
      <w:r w:rsidRPr="006E0D02">
        <w:rPr>
          <w:rFonts w:hint="eastAsia"/>
          <w:i/>
          <w:szCs w:val="24"/>
          <w:vertAlign w:val="superscript"/>
          <w:lang w:eastAsia="zh-CN"/>
        </w:rPr>
        <w:t>#</w:t>
      </w:r>
      <w:r w:rsidRPr="006E0D02">
        <w:rPr>
          <w:rFonts w:hint="eastAsia"/>
          <w:i/>
          <w:szCs w:val="24"/>
          <w:lang w:eastAsia="zh-CN"/>
        </w:rPr>
        <w:t xml:space="preserve"> These authors contributed equally to this work. </w:t>
      </w:r>
    </w:p>
    <w:bookmarkEnd w:id="8"/>
    <w:p w14:paraId="2372B61C" w14:textId="77777777" w:rsidR="00C61949" w:rsidRPr="006E0D02" w:rsidRDefault="00000000">
      <w:pPr>
        <w:widowControl/>
        <w:spacing w:line="480" w:lineRule="auto"/>
        <w:rPr>
          <w:rFonts w:ascii="Times New Roman" w:hAnsi="Times New Roman" w:cs="Times New Roman"/>
          <w:sz w:val="24"/>
          <w:szCs w:val="24"/>
          <w:shd w:val="clear" w:color="auto" w:fill="FFFFFF"/>
        </w:rPr>
      </w:pPr>
      <w:r w:rsidRPr="006E0D02">
        <w:rPr>
          <w:rFonts w:ascii="Times New Roman" w:hAnsi="Times New Roman" w:cs="Times New Roman"/>
          <w:sz w:val="24"/>
          <w:szCs w:val="24"/>
        </w:rPr>
        <w:t xml:space="preserve">Correspondence and requests for materials should be addressed to </w:t>
      </w:r>
      <w:r w:rsidRPr="006E0D02">
        <w:rPr>
          <w:rFonts w:ascii="Times New Roman" w:hAnsi="Times New Roman" w:cs="Times New Roman" w:hint="eastAsia"/>
          <w:sz w:val="24"/>
          <w:szCs w:val="24"/>
        </w:rPr>
        <w:t>Zhang S.</w:t>
      </w:r>
      <w:r w:rsidRPr="006E0D02">
        <w:rPr>
          <w:rFonts w:ascii="Times New Roman" w:hAnsi="Times New Roman" w:cs="Times New Roman"/>
          <w:sz w:val="24"/>
          <w:szCs w:val="24"/>
        </w:rPr>
        <w:t xml:space="preserve"> and Qu Y. Q. (Email: </w:t>
      </w:r>
      <w:hyperlink r:id="rId7" w:history="1">
        <w:r w:rsidR="00C61949" w:rsidRPr="006E0D02">
          <w:rPr>
            <w:rStyle w:val="af1"/>
            <w:rFonts w:ascii="Times New Roman" w:hAnsi="Times New Roman" w:hint="eastAsia"/>
            <w:sz w:val="24"/>
            <w:szCs w:val="24"/>
          </w:rPr>
          <w:t>zhangsai1112@nwpu.edu.cn</w:t>
        </w:r>
      </w:hyperlink>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and</w:t>
      </w:r>
      <w:r w:rsidRPr="006E0D02">
        <w:rPr>
          <w:rFonts w:ascii="Times New Roman" w:hAnsi="Times New Roman" w:cs="Times New Roman" w:hint="eastAsia"/>
          <w:sz w:val="24"/>
          <w:szCs w:val="24"/>
        </w:rPr>
        <w:t xml:space="preserve"> </w:t>
      </w:r>
      <w:hyperlink r:id="rId8" w:history="1">
        <w:r w:rsidR="00C61949" w:rsidRPr="006E0D02">
          <w:rPr>
            <w:rStyle w:val="af1"/>
            <w:rFonts w:ascii="Times New Roman" w:hAnsi="Times New Roman" w:hint="eastAsia"/>
            <w:sz w:val="24"/>
            <w:szCs w:val="24"/>
          </w:rPr>
          <w:t>yongquan@nwpu.edu.cn</w:t>
        </w:r>
      </w:hyperlink>
      <w:r w:rsidRPr="006E0D02">
        <w:rPr>
          <w:rFonts w:ascii="Times New Roman" w:hAnsi="Times New Roman" w:cs="Times New Roman"/>
          <w:sz w:val="24"/>
          <w:szCs w:val="24"/>
        </w:rPr>
        <w:t>)</w:t>
      </w:r>
      <w:bookmarkEnd w:id="3"/>
    </w:p>
    <w:p w14:paraId="4D37F4E5" w14:textId="77777777" w:rsidR="00C61949" w:rsidRPr="006E0D02" w:rsidRDefault="00C61949">
      <w:pPr>
        <w:spacing w:line="480" w:lineRule="auto"/>
        <w:rPr>
          <w:rFonts w:ascii="Times New Roman" w:hAnsi="Times New Roman" w:cs="Times New Roman"/>
          <w:sz w:val="24"/>
          <w:szCs w:val="24"/>
          <w:vertAlign w:val="superscript"/>
        </w:rPr>
      </w:pPr>
    </w:p>
    <w:bookmarkEnd w:id="4"/>
    <w:p w14:paraId="76BACC7B" w14:textId="77777777" w:rsidR="00C61949" w:rsidRPr="006E0D02" w:rsidRDefault="00000000">
      <w:pPr>
        <w:widowControl/>
        <w:jc w:val="left"/>
        <w:rPr>
          <w:rFonts w:ascii="Times New Roman" w:hAnsi="Times New Roman" w:cs="Times New Roman"/>
          <w:b/>
          <w:bCs/>
          <w:sz w:val="30"/>
          <w:szCs w:val="30"/>
        </w:rPr>
      </w:pPr>
      <w:r w:rsidRPr="006E0D02">
        <w:rPr>
          <w:rFonts w:ascii="Times New Roman" w:hAnsi="Times New Roman" w:cs="Times New Roman"/>
          <w:b/>
          <w:bCs/>
          <w:sz w:val="30"/>
          <w:szCs w:val="30"/>
        </w:rPr>
        <w:br w:type="page"/>
      </w:r>
    </w:p>
    <w:p w14:paraId="77437BF9" w14:textId="77777777" w:rsidR="00C61949" w:rsidRPr="006E0D02" w:rsidRDefault="00000000">
      <w:pPr>
        <w:spacing w:line="480" w:lineRule="auto"/>
        <w:rPr>
          <w:rFonts w:ascii="Times New Roman" w:hAnsi="Times New Roman" w:cs="Times New Roman"/>
          <w:b/>
          <w:i/>
          <w:iCs/>
          <w:sz w:val="24"/>
          <w:szCs w:val="24"/>
        </w:rPr>
      </w:pPr>
      <w:r w:rsidRPr="006E0D02">
        <w:rPr>
          <w:rFonts w:ascii="Times New Roman" w:hAnsi="Times New Roman" w:cs="Times New Roman" w:hint="eastAsia"/>
          <w:b/>
          <w:i/>
          <w:iCs/>
          <w:sz w:val="24"/>
          <w:szCs w:val="24"/>
        </w:rPr>
        <w:lastRenderedPageBreak/>
        <w:t>1.</w:t>
      </w:r>
      <w:r w:rsidRPr="006E0D02">
        <w:rPr>
          <w:rFonts w:ascii="Times New Roman" w:hAnsi="Times New Roman" w:cs="Times New Roman"/>
          <w:b/>
          <w:i/>
          <w:iCs/>
          <w:sz w:val="24"/>
          <w:szCs w:val="24"/>
        </w:rPr>
        <w:t xml:space="preserve"> Characterization methods</w:t>
      </w:r>
    </w:p>
    <w:p w14:paraId="399BC684" w14:textId="77777777" w:rsidR="00C61949" w:rsidRPr="006E0D02" w:rsidRDefault="00000000">
      <w:pPr>
        <w:spacing w:line="480" w:lineRule="auto"/>
        <w:ind w:firstLineChars="200" w:firstLine="480"/>
      </w:pPr>
      <w:r w:rsidRPr="006E0D02">
        <w:rPr>
          <w:rFonts w:ascii="Times New Roman" w:hAnsi="Times New Roman" w:cs="Times New Roman"/>
          <w:sz w:val="24"/>
          <w:szCs w:val="24"/>
        </w:rPr>
        <w:t>The structure and crystallinity of the catalysts were characterized by an X-ray diffraction analysis (XRD, Rigaku Mini Flex 600 with Cu Kα radiation)</w:t>
      </w:r>
      <w:r w:rsidRPr="006E0D02">
        <w:rPr>
          <w:rFonts w:ascii="Times New Roman" w:hAnsi="Times New Roman" w:cs="Times New Roman" w:hint="eastAsia"/>
          <w:sz w:val="24"/>
          <w:szCs w:val="24"/>
        </w:rPr>
        <w:t xml:space="preserve"> with </w:t>
      </w:r>
      <w:r w:rsidRPr="006E0D02">
        <w:rPr>
          <w:rFonts w:ascii="Times New Roman" w:hAnsi="Times New Roman" w:cs="Times New Roman"/>
          <w:sz w:val="24"/>
          <w:szCs w:val="24"/>
        </w:rPr>
        <w:t>Cu Kα radiatio</w:t>
      </w:r>
      <w:r w:rsidRPr="006E0D02">
        <w:rPr>
          <w:rFonts w:ascii="Times New Roman" w:hAnsi="Times New Roman" w:cs="Times New Roman" w:hint="eastAsia"/>
          <w:sz w:val="24"/>
          <w:szCs w:val="24"/>
        </w:rPr>
        <w:t xml:space="preserve">n </w:t>
      </w:r>
      <w:r w:rsidRPr="006E0D02">
        <w:rPr>
          <w:rFonts w:ascii="Times New Roman" w:hAnsi="Times New Roman" w:cs="Times New Roman"/>
          <w:sz w:val="24"/>
          <w:szCs w:val="24"/>
        </w:rPr>
        <w:t>operat</w:t>
      </w:r>
      <w:r w:rsidRPr="006E0D02">
        <w:rPr>
          <w:rFonts w:ascii="Times New Roman" w:hAnsi="Times New Roman" w:cs="Times New Roman" w:hint="eastAsia"/>
          <w:sz w:val="24"/>
          <w:szCs w:val="24"/>
        </w:rPr>
        <w:t xml:space="preserve">ing </w:t>
      </w:r>
      <w:r w:rsidRPr="006E0D02">
        <w:rPr>
          <w:rFonts w:ascii="Times New Roman" w:hAnsi="Times New Roman" w:cs="Times New Roman"/>
          <w:sz w:val="24"/>
          <w:szCs w:val="24"/>
        </w:rPr>
        <w:t xml:space="preserve">at 45 kV between 5° and </w:t>
      </w:r>
      <w:r w:rsidRPr="006E0D02">
        <w:rPr>
          <w:rFonts w:ascii="Times New Roman" w:hAnsi="Times New Roman" w:cs="Times New Roman" w:hint="eastAsia"/>
          <w:sz w:val="24"/>
          <w:szCs w:val="24"/>
        </w:rPr>
        <w:t>9</w:t>
      </w:r>
      <w:r w:rsidRPr="006E0D02">
        <w:rPr>
          <w:rFonts w:ascii="Times New Roman" w:hAnsi="Times New Roman" w:cs="Times New Roman"/>
          <w:sz w:val="24"/>
          <w:szCs w:val="24"/>
        </w:rPr>
        <w:t>0°. The microstructures and compositions</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 xml:space="preserve">were </w:t>
      </w:r>
      <w:r w:rsidRPr="006E0D02">
        <w:rPr>
          <w:rFonts w:ascii="Times New Roman" w:hAnsi="Times New Roman" w:cs="Times New Roman" w:hint="eastAsia"/>
          <w:sz w:val="24"/>
          <w:szCs w:val="24"/>
        </w:rPr>
        <w:t xml:space="preserve">examined using </w:t>
      </w:r>
      <w:r w:rsidRPr="006E0D02">
        <w:rPr>
          <w:rFonts w:ascii="Times New Roman" w:hAnsi="Times New Roman" w:cs="Times New Roman"/>
          <w:sz w:val="24"/>
          <w:szCs w:val="24"/>
        </w:rPr>
        <w:t xml:space="preserve">transmission electron microscopy (TEM, FEI Talos F200X) </w:t>
      </w:r>
      <w:r w:rsidRPr="006E0D02">
        <w:rPr>
          <w:rFonts w:ascii="Times New Roman" w:hAnsi="Times New Roman" w:cs="Times New Roman" w:hint="eastAsia"/>
          <w:sz w:val="24"/>
          <w:szCs w:val="24"/>
        </w:rPr>
        <w:t xml:space="preserve">operating at an acceleration voltage of </w:t>
      </w:r>
      <w:r w:rsidRPr="006E0D02">
        <w:rPr>
          <w:rFonts w:ascii="Times New Roman" w:hAnsi="Times New Roman" w:cs="Times New Roman"/>
          <w:sz w:val="24"/>
          <w:szCs w:val="24"/>
        </w:rPr>
        <w:t xml:space="preserve">200 kV. The chemical states </w:t>
      </w:r>
      <w:r w:rsidRPr="006E0D02">
        <w:rPr>
          <w:rFonts w:ascii="Times New Roman" w:hAnsi="Times New Roman" w:cs="Times New Roman" w:hint="eastAsia"/>
          <w:sz w:val="24"/>
          <w:szCs w:val="24"/>
        </w:rPr>
        <w:t xml:space="preserve">and </w:t>
      </w:r>
      <w:r w:rsidRPr="006E0D02">
        <w:rPr>
          <w:rFonts w:ascii="Times New Roman" w:hAnsi="Times New Roman" w:cs="Times New Roman"/>
          <w:sz w:val="24"/>
          <w:szCs w:val="24"/>
        </w:rPr>
        <w:t xml:space="preserve">oxygen </w:t>
      </w:r>
      <w:proofErr w:type="gramStart"/>
      <w:r w:rsidRPr="006E0D02">
        <w:rPr>
          <w:rFonts w:ascii="Times New Roman" w:hAnsi="Times New Roman" w:cs="Times New Roman"/>
          <w:sz w:val="24"/>
          <w:szCs w:val="24"/>
        </w:rPr>
        <w:t>vacancies</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were</w:t>
      </w:r>
      <w:proofErr w:type="gramEnd"/>
      <w:r w:rsidRPr="006E0D02">
        <w:rPr>
          <w:rFonts w:ascii="Times New Roman" w:hAnsi="Times New Roman" w:cs="Times New Roman" w:hint="eastAsia"/>
          <w:sz w:val="24"/>
          <w:szCs w:val="24"/>
        </w:rPr>
        <w:t xml:space="preserve"> investigated using </w:t>
      </w:r>
      <w:r w:rsidRPr="006E0D02">
        <w:rPr>
          <w:rFonts w:ascii="Times New Roman" w:hAnsi="Times New Roman" w:cs="Times New Roman"/>
          <w:sz w:val="24"/>
          <w:szCs w:val="24"/>
        </w:rPr>
        <w:t>X-ray photoelectron spectroscopy (XPS, Kratos AXIS Ultra DLD). Electron paramagnetic resonance (EPR) spectroscopic measurement</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w</w:t>
      </w:r>
      <w:r w:rsidRPr="006E0D02">
        <w:rPr>
          <w:rFonts w:ascii="Times New Roman" w:hAnsi="Times New Roman" w:cs="Times New Roman" w:hint="eastAsia"/>
          <w:sz w:val="24"/>
          <w:szCs w:val="24"/>
        </w:rPr>
        <w:t>ere</w:t>
      </w:r>
      <w:r w:rsidRPr="006E0D02">
        <w:rPr>
          <w:rFonts w:ascii="Times New Roman" w:hAnsi="Times New Roman" w:cs="Times New Roman"/>
          <w:sz w:val="24"/>
          <w:szCs w:val="24"/>
        </w:rPr>
        <w:t xml:space="preserve"> performed at room temperature using Bruker A2009.</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5/12 spectrometer (Germany).</w:t>
      </w:r>
      <w:r w:rsidRPr="006E0D02">
        <w:rPr>
          <w:rFonts w:ascii="Times New Roman" w:hAnsi="Times New Roman" w:cs="Times New Roman" w:hint="eastAsia"/>
          <w:sz w:val="24"/>
          <w:szCs w:val="24"/>
        </w:rPr>
        <w:t xml:space="preserve"> The </w:t>
      </w:r>
      <w:r w:rsidRPr="006E0D02">
        <w:rPr>
          <w:rFonts w:ascii="Times New Roman" w:hAnsi="Times New Roman" w:cs="Times New Roman"/>
          <w:sz w:val="24"/>
          <w:szCs w:val="24"/>
        </w:rPr>
        <w:t xml:space="preserve">Micrometrics </w:t>
      </w:r>
      <w:proofErr w:type="spellStart"/>
      <w:r w:rsidRPr="006E0D02">
        <w:rPr>
          <w:rFonts w:ascii="Times New Roman" w:hAnsi="Times New Roman" w:cs="Times New Roman"/>
          <w:sz w:val="24"/>
          <w:szCs w:val="24"/>
        </w:rPr>
        <w:t>Autochem</w:t>
      </w:r>
      <w:proofErr w:type="spellEnd"/>
      <w:r w:rsidRPr="006E0D02">
        <w:rPr>
          <w:rFonts w:ascii="Times New Roman" w:hAnsi="Times New Roman" w:cs="Times New Roman"/>
          <w:sz w:val="24"/>
          <w:szCs w:val="24"/>
        </w:rPr>
        <w:t xml:space="preserve"> II 2920 apparatus</w:t>
      </w:r>
      <w:r w:rsidRPr="006E0D02">
        <w:rPr>
          <w:rFonts w:ascii="Times New Roman" w:hAnsi="Times New Roman" w:cs="Times New Roman" w:hint="eastAsia"/>
          <w:sz w:val="24"/>
          <w:szCs w:val="24"/>
        </w:rPr>
        <w:t xml:space="preserve"> was employed to </w:t>
      </w:r>
      <w:r w:rsidRPr="006E0D02">
        <w:rPr>
          <w:rFonts w:ascii="Times New Roman" w:hAnsi="Times New Roman" w:cs="Times New Roman"/>
          <w:sz w:val="24"/>
          <w:szCs w:val="24"/>
        </w:rPr>
        <w:t>conduct</w:t>
      </w:r>
      <w:r w:rsidRPr="006E0D02">
        <w:rPr>
          <w:rFonts w:ascii="Times New Roman" w:hAnsi="Times New Roman" w:cs="Times New Roman" w:hint="eastAsia"/>
          <w:sz w:val="24"/>
          <w:szCs w:val="24"/>
        </w:rPr>
        <w:t xml:space="preserve"> T</w:t>
      </w:r>
      <w:r w:rsidRPr="006E0D02">
        <w:rPr>
          <w:rFonts w:ascii="Times New Roman" w:hAnsi="Times New Roman" w:cs="Times New Roman"/>
          <w:sz w:val="24"/>
          <w:szCs w:val="24"/>
        </w:rPr>
        <w:t>emperature-</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 xml:space="preserve">rogrammed </w:t>
      </w:r>
      <w:r w:rsidRPr="006E0D02">
        <w:rPr>
          <w:rFonts w:ascii="Times New Roman" w:hAnsi="Times New Roman" w:cs="Times New Roman" w:hint="eastAsia"/>
          <w:sz w:val="24"/>
          <w:szCs w:val="24"/>
        </w:rPr>
        <w:t>d</w:t>
      </w:r>
      <w:r w:rsidRPr="006E0D02">
        <w:rPr>
          <w:rFonts w:ascii="Times New Roman" w:hAnsi="Times New Roman" w:cs="Times New Roman"/>
          <w:sz w:val="24"/>
          <w:szCs w:val="24"/>
        </w:rPr>
        <w:t xml:space="preserve">esorption </w:t>
      </w:r>
      <w:r w:rsidRPr="006E0D02">
        <w:rPr>
          <w:rFonts w:ascii="Times New Roman" w:hAnsi="Times New Roman" w:cs="Times New Roman" w:hint="eastAsia"/>
          <w:sz w:val="24"/>
          <w:szCs w:val="24"/>
        </w:rPr>
        <w:t>(TPD) and t</w:t>
      </w:r>
      <w:r w:rsidRPr="006E0D02">
        <w:rPr>
          <w:rFonts w:ascii="Times New Roman" w:hAnsi="Times New Roman" w:cs="Times New Roman"/>
          <w:sz w:val="24"/>
          <w:szCs w:val="24"/>
        </w:rPr>
        <w:t>emperature-</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 xml:space="preserve">rogrammed </w:t>
      </w:r>
      <w:r w:rsidRPr="006E0D02">
        <w:rPr>
          <w:rFonts w:ascii="Times New Roman" w:hAnsi="Times New Roman" w:cs="Times New Roman" w:hint="eastAsia"/>
          <w:sz w:val="24"/>
          <w:szCs w:val="24"/>
        </w:rPr>
        <w:t>r</w:t>
      </w:r>
      <w:r w:rsidRPr="006E0D02">
        <w:rPr>
          <w:rFonts w:ascii="Times New Roman" w:hAnsi="Times New Roman" w:cs="Times New Roman"/>
          <w:sz w:val="24"/>
          <w:szCs w:val="24"/>
        </w:rPr>
        <w:t>eduction</w:t>
      </w:r>
      <w:r w:rsidRPr="006E0D02">
        <w:rPr>
          <w:rFonts w:ascii="Times New Roman" w:hAnsi="Times New Roman" w:cs="Times New Roman" w:hint="eastAsia"/>
          <w:sz w:val="24"/>
          <w:szCs w:val="24"/>
        </w:rPr>
        <w:t xml:space="preserve"> (TPR) experiments</w:t>
      </w:r>
      <w:r w:rsidRPr="006E0D02">
        <w:rPr>
          <w:rFonts w:ascii="Times New Roman" w:hAnsi="Times New Roman" w:cs="Times New Roman"/>
          <w:sz w:val="24"/>
          <w:szCs w:val="24"/>
        </w:rPr>
        <w:t>.</w:t>
      </w:r>
      <w:r w:rsidRPr="006E0D02">
        <w:t xml:space="preserve"> </w:t>
      </w:r>
    </w:p>
    <w:p w14:paraId="72F7F1DF" w14:textId="77777777" w:rsidR="00C61949" w:rsidRPr="006E0D02" w:rsidRDefault="00000000">
      <w:pPr>
        <w:spacing w:line="480" w:lineRule="auto"/>
        <w:ind w:firstLineChars="200" w:firstLine="480"/>
        <w:rPr>
          <w:rFonts w:ascii="Times New Roman" w:hAnsi="Times New Roman" w:cs="Times New Roman"/>
          <w:sz w:val="24"/>
          <w:szCs w:val="24"/>
        </w:rPr>
      </w:pPr>
      <w:r w:rsidRPr="006E0D02">
        <w:rPr>
          <w:rFonts w:ascii="Times New Roman" w:hAnsi="Times New Roman" w:cs="Times New Roman"/>
          <w:i/>
          <w:iCs/>
          <w:sz w:val="24"/>
          <w:szCs w:val="24"/>
        </w:rPr>
        <w:t>In situ</w:t>
      </w:r>
      <w:r w:rsidRPr="006E0D02">
        <w:rPr>
          <w:rFonts w:ascii="Times New Roman" w:hAnsi="Times New Roman" w:cs="Times New Roman"/>
          <w:sz w:val="24"/>
          <w:szCs w:val="24"/>
        </w:rPr>
        <w:t xml:space="preserve"> diffuse reflectance Fourier transform infrared spectroscopy (DRIFTS) was performed on an </w:t>
      </w:r>
      <w:r w:rsidRPr="006E0D02">
        <w:rPr>
          <w:rFonts w:ascii="Times New Roman" w:hAnsi="Times New Roman" w:cs="Times New Roman" w:hint="eastAsia"/>
          <w:sz w:val="24"/>
          <w:szCs w:val="24"/>
        </w:rPr>
        <w:t>INVENIO S</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BRUKER</w:t>
      </w:r>
      <w:r w:rsidRPr="006E0D02">
        <w:rPr>
          <w:rFonts w:ascii="Times New Roman" w:hAnsi="Times New Roman" w:cs="Times New Roman"/>
          <w:sz w:val="24"/>
          <w:szCs w:val="24"/>
        </w:rPr>
        <w:t xml:space="preserve">) equipped with a MCT detector by the following procedures. </w:t>
      </w:r>
      <w:bookmarkStart w:id="9" w:name="_Hlk181975160"/>
      <w:r w:rsidRPr="006E0D02">
        <w:rPr>
          <w:rFonts w:ascii="Times New Roman" w:hAnsi="Times New Roman" w:cs="Times New Roman"/>
          <w:sz w:val="24"/>
          <w:szCs w:val="24"/>
        </w:rPr>
        <w:t>Before the tests,</w:t>
      </w:r>
      <w:r w:rsidRPr="006E0D02">
        <w:rPr>
          <w:rFonts w:ascii="Times New Roman" w:hAnsi="Times New Roman" w:cs="Times New Roman" w:hint="eastAsia"/>
          <w:sz w:val="24"/>
          <w:szCs w:val="24"/>
        </w:rPr>
        <w:t xml:space="preserve"> 20</w:t>
      </w:r>
      <w:r w:rsidRPr="006E0D02">
        <w:rPr>
          <w:rFonts w:ascii="Times New Roman" w:hAnsi="Times New Roman" w:cs="Times New Roman"/>
          <w:sz w:val="24"/>
          <w:szCs w:val="24"/>
        </w:rPr>
        <w:t xml:space="preserve"> mg </w:t>
      </w:r>
      <w:r w:rsidRPr="006E0D02">
        <w:rPr>
          <w:rFonts w:ascii="Times New Roman" w:hAnsi="Times New Roman" w:cs="Times New Roman" w:hint="eastAsia"/>
          <w:sz w:val="24"/>
          <w:szCs w:val="24"/>
        </w:rPr>
        <w:t>of catalysts</w:t>
      </w:r>
      <w:r w:rsidRPr="006E0D02">
        <w:rPr>
          <w:rFonts w:ascii="Times New Roman" w:hAnsi="Times New Roman" w:cs="Times New Roman"/>
          <w:sz w:val="24"/>
          <w:szCs w:val="24"/>
        </w:rPr>
        <w:t xml:space="preserve"> were placed in the dry pot </w:t>
      </w:r>
      <w:proofErr w:type="gramStart"/>
      <w:r w:rsidRPr="006E0D02">
        <w:rPr>
          <w:rFonts w:ascii="Times New Roman" w:hAnsi="Times New Roman" w:cs="Times New Roman"/>
          <w:sz w:val="24"/>
          <w:szCs w:val="24"/>
        </w:rPr>
        <w:t>and  heated</w:t>
      </w:r>
      <w:proofErr w:type="gramEnd"/>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to</w:t>
      </w:r>
      <w:r w:rsidRPr="006E0D02">
        <w:rPr>
          <w:rFonts w:ascii="Times New Roman" w:hAnsi="Times New Roman" w:cs="Times New Roman"/>
          <w:sz w:val="24"/>
          <w:szCs w:val="24"/>
        </w:rPr>
        <w:t xml:space="preserve"> 200 °C </w:t>
      </w:r>
      <w:r w:rsidRPr="006E0D02">
        <w:rPr>
          <w:rFonts w:ascii="Times New Roman" w:hAnsi="Times New Roman" w:cs="Times New Roman" w:hint="eastAsia"/>
          <w:sz w:val="24"/>
          <w:szCs w:val="24"/>
        </w:rPr>
        <w:t xml:space="preserve">and maintained at this temperature </w:t>
      </w:r>
      <w:r w:rsidRPr="006E0D02">
        <w:rPr>
          <w:rFonts w:ascii="Times New Roman" w:hAnsi="Times New Roman" w:cs="Times New Roman"/>
          <w:sz w:val="24"/>
          <w:szCs w:val="24"/>
        </w:rPr>
        <w:t xml:space="preserve">for 30 min </w:t>
      </w:r>
      <w:r w:rsidRPr="006E0D02">
        <w:rPr>
          <w:rFonts w:ascii="Times New Roman" w:hAnsi="Times New Roman" w:cs="Times New Roman" w:hint="eastAsia"/>
          <w:sz w:val="24"/>
          <w:szCs w:val="24"/>
        </w:rPr>
        <w:t>under a flow of</w:t>
      </w:r>
      <w:r w:rsidRPr="006E0D02">
        <w:rPr>
          <w:rFonts w:ascii="Times New Roman" w:hAnsi="Times New Roman" w:cs="Times New Roman"/>
          <w:sz w:val="24"/>
          <w:szCs w:val="24"/>
        </w:rPr>
        <w:t xml:space="preserve"> argon. All of the background spectra</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 xml:space="preserve">were collected at </w:t>
      </w:r>
      <w:r w:rsidRPr="006E0D02">
        <w:rPr>
          <w:rFonts w:ascii="Times New Roman" w:hAnsi="Times New Roman" w:cs="Times New Roman" w:hint="eastAsia"/>
          <w:sz w:val="24"/>
          <w:szCs w:val="24"/>
        </w:rPr>
        <w:t>30 or 100</w:t>
      </w:r>
      <w:r w:rsidRPr="006E0D02">
        <w:rPr>
          <w:rFonts w:ascii="Times New Roman" w:hAnsi="Times New Roman" w:cs="Times New Roman"/>
          <w:sz w:val="24"/>
          <w:szCs w:val="24"/>
        </w:rPr>
        <w:t xml:space="preserve"> °C before the </w:t>
      </w:r>
      <w:r w:rsidRPr="006E0D02">
        <w:rPr>
          <w:rFonts w:ascii="Times New Roman" w:hAnsi="Times New Roman" w:cs="Times New Roman" w:hint="eastAsia"/>
          <w:sz w:val="24"/>
          <w:szCs w:val="24"/>
        </w:rPr>
        <w:t>measurements</w:t>
      </w:r>
      <w:r w:rsidRPr="006E0D02">
        <w:rPr>
          <w:rFonts w:ascii="Times New Roman" w:hAnsi="Times New Roman" w:cs="Times New Roman"/>
          <w:sz w:val="24"/>
          <w:szCs w:val="24"/>
        </w:rPr>
        <w:t>.</w:t>
      </w:r>
      <w:bookmarkEnd w:id="9"/>
    </w:p>
    <w:p w14:paraId="07C0E0C4" w14:textId="77777777" w:rsidR="00C61949" w:rsidRPr="006E0D02" w:rsidRDefault="00000000">
      <w:pPr>
        <w:pStyle w:val="TAMainText"/>
        <w:ind w:firstLine="0"/>
        <w:rPr>
          <w:rFonts w:ascii="Times New Roman" w:eastAsiaTheme="minorEastAsia" w:hAnsi="Times New Roman"/>
          <w:i/>
          <w:iCs/>
          <w:szCs w:val="24"/>
          <w:lang w:eastAsia="zh-CN"/>
        </w:rPr>
      </w:pPr>
      <w:r w:rsidRPr="006E0D02">
        <w:rPr>
          <w:rFonts w:ascii="Times New Roman" w:eastAsiaTheme="minorEastAsia" w:hAnsi="Times New Roman" w:hint="eastAsia"/>
          <w:b/>
          <w:bCs/>
          <w:i/>
          <w:iCs/>
          <w:szCs w:val="24"/>
          <w:lang w:eastAsia="zh-CN"/>
        </w:rPr>
        <w:t xml:space="preserve">2. </w:t>
      </w:r>
      <w:r w:rsidRPr="006E0D02">
        <w:rPr>
          <w:rFonts w:ascii="Times New Roman" w:hAnsi="Times New Roman" w:hint="eastAsia"/>
          <w:b/>
          <w:bCs/>
          <w:i/>
          <w:iCs/>
          <w:szCs w:val="24"/>
          <w:lang w:eastAsia="zh-CN"/>
        </w:rPr>
        <w:t>C</w:t>
      </w:r>
      <w:r w:rsidRPr="006E0D02">
        <w:rPr>
          <w:rFonts w:ascii="Times New Roman" w:hAnsi="Times New Roman"/>
          <w:b/>
          <w:bCs/>
          <w:i/>
          <w:iCs/>
          <w:szCs w:val="24"/>
          <w:lang w:eastAsia="zh-CN"/>
        </w:rPr>
        <w:t>atalytic</w:t>
      </w:r>
      <w:r w:rsidRPr="006E0D02">
        <w:rPr>
          <w:rFonts w:ascii="Times New Roman" w:eastAsiaTheme="minorEastAsia" w:hAnsi="Times New Roman" w:hint="eastAsia"/>
          <w:b/>
          <w:bCs/>
          <w:i/>
          <w:iCs/>
          <w:szCs w:val="24"/>
          <w:lang w:eastAsia="zh-CN"/>
        </w:rPr>
        <w:t xml:space="preserve"> production </w:t>
      </w:r>
      <w:proofErr w:type="gramStart"/>
      <w:r w:rsidRPr="006E0D02">
        <w:rPr>
          <w:rFonts w:ascii="Times New Roman" w:eastAsiaTheme="minorEastAsia" w:hAnsi="Times New Roman" w:hint="eastAsia"/>
          <w:b/>
          <w:bCs/>
          <w:i/>
          <w:iCs/>
          <w:szCs w:val="24"/>
          <w:lang w:eastAsia="zh-CN"/>
        </w:rPr>
        <w:t xml:space="preserve">of </w:t>
      </w:r>
      <w:r w:rsidRPr="006E0D02">
        <w:rPr>
          <w:rFonts w:ascii="Times New Roman" w:eastAsiaTheme="minorEastAsia" w:hAnsi="Times New Roman"/>
          <w:b/>
          <w:bCs/>
          <w:i/>
          <w:iCs/>
          <w:szCs w:val="24"/>
          <w:lang w:eastAsia="zh-CN"/>
        </w:rPr>
        <w:t xml:space="preserve"> </w:t>
      </w:r>
      <w:r w:rsidRPr="006E0D02">
        <w:rPr>
          <w:rFonts w:ascii="Times New Roman" w:eastAsiaTheme="minorEastAsia" w:hAnsi="Times New Roman" w:hint="eastAsia"/>
          <w:b/>
          <w:bCs/>
          <w:i/>
          <w:iCs/>
          <w:szCs w:val="24"/>
          <w:lang w:eastAsia="zh-CN"/>
        </w:rPr>
        <w:t>dimethyl</w:t>
      </w:r>
      <w:proofErr w:type="gramEnd"/>
      <w:r w:rsidRPr="006E0D02">
        <w:rPr>
          <w:rFonts w:ascii="Times New Roman" w:eastAsiaTheme="minorEastAsia" w:hAnsi="Times New Roman" w:hint="eastAsia"/>
          <w:b/>
          <w:bCs/>
          <w:i/>
          <w:iCs/>
          <w:szCs w:val="24"/>
          <w:lang w:eastAsia="zh-CN"/>
        </w:rPr>
        <w:t xml:space="preserve"> carbonate (</w:t>
      </w:r>
      <w:r w:rsidRPr="006E0D02">
        <w:rPr>
          <w:rFonts w:ascii="Times New Roman" w:hAnsi="Times New Roman"/>
          <w:b/>
          <w:bCs/>
          <w:i/>
          <w:iCs/>
          <w:szCs w:val="24"/>
          <w:lang w:eastAsia="zh-CN"/>
        </w:rPr>
        <w:t>DMC</w:t>
      </w:r>
      <w:r w:rsidRPr="006E0D02">
        <w:rPr>
          <w:rFonts w:ascii="Times New Roman" w:eastAsiaTheme="minorEastAsia" w:hAnsi="Times New Roman" w:hint="eastAsia"/>
          <w:b/>
          <w:bCs/>
          <w:i/>
          <w:iCs/>
          <w:szCs w:val="24"/>
          <w:lang w:eastAsia="zh-CN"/>
        </w:rPr>
        <w:t xml:space="preserve">) from </w:t>
      </w:r>
      <w:r w:rsidRPr="006E0D02">
        <w:rPr>
          <w:rFonts w:ascii="Times New Roman" w:eastAsiaTheme="minorEastAsia" w:hAnsi="Times New Roman"/>
          <w:b/>
          <w:bCs/>
          <w:i/>
          <w:iCs/>
          <w:szCs w:val="24"/>
          <w:lang w:eastAsia="zh-CN"/>
        </w:rPr>
        <w:t>CH</w:t>
      </w:r>
      <w:r w:rsidRPr="006E0D02">
        <w:rPr>
          <w:rFonts w:ascii="Times New Roman" w:eastAsiaTheme="minorEastAsia" w:hAnsi="Times New Roman"/>
          <w:b/>
          <w:bCs/>
          <w:i/>
          <w:iCs/>
          <w:szCs w:val="24"/>
          <w:vertAlign w:val="subscript"/>
          <w:lang w:eastAsia="zh-CN"/>
        </w:rPr>
        <w:t>3</w:t>
      </w:r>
      <w:r w:rsidRPr="006E0D02">
        <w:rPr>
          <w:rFonts w:ascii="Times New Roman" w:eastAsiaTheme="minorEastAsia" w:hAnsi="Times New Roman"/>
          <w:b/>
          <w:bCs/>
          <w:i/>
          <w:iCs/>
          <w:szCs w:val="24"/>
          <w:lang w:eastAsia="zh-CN"/>
        </w:rPr>
        <w:t xml:space="preserve">OH </w:t>
      </w:r>
      <w:r w:rsidRPr="006E0D02">
        <w:rPr>
          <w:rFonts w:ascii="Times New Roman" w:eastAsiaTheme="minorEastAsia" w:hAnsi="Times New Roman" w:hint="eastAsia"/>
          <w:b/>
          <w:bCs/>
          <w:i/>
          <w:iCs/>
          <w:szCs w:val="24"/>
          <w:lang w:eastAsia="zh-CN"/>
        </w:rPr>
        <w:t>with CO</w:t>
      </w:r>
      <w:r w:rsidRPr="006E0D02">
        <w:rPr>
          <w:rFonts w:ascii="Times New Roman" w:eastAsiaTheme="minorEastAsia" w:hAnsi="Times New Roman" w:hint="eastAsia"/>
          <w:b/>
          <w:bCs/>
          <w:i/>
          <w:iCs/>
          <w:szCs w:val="24"/>
          <w:vertAlign w:val="subscript"/>
          <w:lang w:eastAsia="zh-CN"/>
        </w:rPr>
        <w:t>2</w:t>
      </w:r>
    </w:p>
    <w:p w14:paraId="61FD59BE" w14:textId="77777777" w:rsidR="00C61949" w:rsidRPr="006E0D02" w:rsidRDefault="00000000">
      <w:pPr>
        <w:pStyle w:val="TAMainText"/>
        <w:ind w:firstLineChars="200" w:firstLine="480"/>
        <w:rPr>
          <w:rFonts w:ascii="Times New Roman" w:hAnsi="Times New Roman"/>
          <w:szCs w:val="24"/>
        </w:rPr>
      </w:pPr>
      <w:r w:rsidRPr="006E0D02">
        <w:rPr>
          <w:rFonts w:ascii="Times New Roman" w:hAnsi="Times New Roman"/>
          <w:szCs w:val="24"/>
          <w:lang w:eastAsia="zh-CN"/>
        </w:rPr>
        <w:t xml:space="preserve">For synthesis of DMC, </w:t>
      </w:r>
      <w:r w:rsidRPr="006E0D02">
        <w:rPr>
          <w:rFonts w:ascii="Times New Roman" w:eastAsiaTheme="minorEastAsia" w:hAnsi="Times New Roman" w:hint="eastAsia"/>
          <w:szCs w:val="24"/>
          <w:lang w:eastAsia="zh-CN"/>
        </w:rPr>
        <w:t xml:space="preserve">a mixture containing </w:t>
      </w:r>
      <w:r w:rsidRPr="006E0D02">
        <w:rPr>
          <w:rFonts w:ascii="Times New Roman" w:hAnsi="Times New Roman"/>
          <w:szCs w:val="24"/>
          <w:lang w:eastAsia="zh-CN"/>
        </w:rPr>
        <w:t>1</w:t>
      </w:r>
      <w:r w:rsidRPr="006E0D02">
        <w:rPr>
          <w:rFonts w:ascii="Times New Roman" w:hAnsi="Times New Roman"/>
          <w:szCs w:val="24"/>
        </w:rPr>
        <w:t xml:space="preserve">0 mL </w:t>
      </w:r>
      <w:r w:rsidRPr="006E0D02">
        <w:rPr>
          <w:rFonts w:ascii="Times New Roman" w:eastAsiaTheme="minorEastAsia" w:hAnsi="Times New Roman" w:hint="eastAsia"/>
          <w:szCs w:val="24"/>
          <w:lang w:eastAsia="zh-CN"/>
        </w:rPr>
        <w:t xml:space="preserve">of </w:t>
      </w:r>
      <w:r w:rsidRPr="006E0D02">
        <w:rPr>
          <w:rFonts w:ascii="Times New Roman" w:hAnsi="Times New Roman"/>
          <w:szCs w:val="24"/>
          <w:lang w:eastAsia="zh-CN"/>
        </w:rPr>
        <w:t>CH</w:t>
      </w:r>
      <w:r w:rsidRPr="006E0D02">
        <w:rPr>
          <w:rFonts w:ascii="Times New Roman" w:hAnsi="Times New Roman"/>
          <w:szCs w:val="24"/>
          <w:vertAlign w:val="subscript"/>
          <w:lang w:eastAsia="zh-CN"/>
        </w:rPr>
        <w:t>3</w:t>
      </w:r>
      <w:r w:rsidRPr="006E0D02">
        <w:rPr>
          <w:rFonts w:ascii="Times New Roman" w:hAnsi="Times New Roman"/>
          <w:szCs w:val="24"/>
          <w:lang w:eastAsia="zh-CN"/>
        </w:rPr>
        <w:t xml:space="preserve">OH </w:t>
      </w:r>
      <w:r w:rsidRPr="006E0D02">
        <w:rPr>
          <w:rFonts w:ascii="Times New Roman" w:hAnsi="Times New Roman"/>
          <w:szCs w:val="24"/>
        </w:rPr>
        <w:t>and 20 mg</w:t>
      </w:r>
      <w:r w:rsidRPr="006E0D02">
        <w:rPr>
          <w:rFonts w:ascii="Times New Roman" w:hAnsi="Times New Roman"/>
          <w:szCs w:val="24"/>
          <w:lang w:eastAsia="zh-CN"/>
        </w:rPr>
        <w:t xml:space="preserve"> </w:t>
      </w:r>
      <w:r w:rsidRPr="006E0D02">
        <w:rPr>
          <w:rFonts w:ascii="Times New Roman" w:eastAsiaTheme="minorEastAsia" w:hAnsi="Times New Roman" w:hint="eastAsia"/>
          <w:szCs w:val="24"/>
          <w:lang w:eastAsia="zh-CN"/>
        </w:rPr>
        <w:t xml:space="preserve">of </w:t>
      </w:r>
      <w:r w:rsidRPr="006E0D02">
        <w:rPr>
          <w:rFonts w:ascii="Times New Roman" w:hAnsi="Times New Roman"/>
          <w:szCs w:val="24"/>
        </w:rPr>
        <w:t>catalysts w</w:t>
      </w:r>
      <w:r w:rsidRPr="006E0D02">
        <w:rPr>
          <w:rFonts w:ascii="Times New Roman" w:eastAsiaTheme="minorEastAsia" w:hAnsi="Times New Roman" w:hint="eastAsia"/>
          <w:szCs w:val="24"/>
          <w:lang w:eastAsia="zh-CN"/>
        </w:rPr>
        <w:t>as</w: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 xml:space="preserve">added </w:t>
      </w:r>
      <w:r w:rsidRPr="006E0D02">
        <w:rPr>
          <w:rFonts w:ascii="Times New Roman" w:hAnsi="Times New Roman"/>
          <w:szCs w:val="24"/>
        </w:rPr>
        <w:t>in</w:t>
      </w:r>
      <w:r w:rsidRPr="006E0D02">
        <w:rPr>
          <w:rFonts w:ascii="Times New Roman" w:eastAsiaTheme="minorEastAsia" w:hAnsi="Times New Roman" w:hint="eastAsia"/>
          <w:szCs w:val="24"/>
          <w:lang w:eastAsia="zh-CN"/>
        </w:rPr>
        <w:t>to</w:t>
      </w:r>
      <w:r w:rsidRPr="006E0D02">
        <w:rPr>
          <w:rFonts w:ascii="Times New Roman" w:hAnsi="Times New Roman"/>
          <w:szCs w:val="24"/>
        </w:rPr>
        <w:t xml:space="preserve"> a 55 mL autoclave equipped with a pressure detector. Subsequently, the autoclave was purged with CO</w:t>
      </w:r>
      <w:r w:rsidRPr="006E0D02">
        <w:rPr>
          <w:rFonts w:ascii="Times New Roman" w:hAnsi="Times New Roman"/>
          <w:szCs w:val="24"/>
          <w:vertAlign w:val="subscript"/>
        </w:rPr>
        <w:t>2</w: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 xml:space="preserve">for </w:t>
      </w:r>
      <w:r w:rsidRPr="006E0D02">
        <w:rPr>
          <w:rFonts w:ascii="Times New Roman" w:hAnsi="Times New Roman"/>
          <w:szCs w:val="24"/>
        </w:rPr>
        <w:t>three times</w:t>
      </w:r>
      <w:r w:rsidRPr="006E0D02">
        <w:rPr>
          <w:rFonts w:ascii="Times New Roman" w:eastAsiaTheme="minorEastAsia" w:hAnsi="Times New Roman" w:hint="eastAsia"/>
          <w:szCs w:val="24"/>
          <w:lang w:eastAsia="zh-CN"/>
        </w:rPr>
        <w:t xml:space="preserve"> and then pressurized </w:t>
      </w:r>
      <w:r w:rsidRPr="006E0D02">
        <w:rPr>
          <w:rFonts w:ascii="Times New Roman" w:eastAsiaTheme="minorEastAsia" w:hAnsi="Times New Roman" w:hint="eastAsia"/>
          <w:szCs w:val="24"/>
          <w:lang w:eastAsia="zh-CN"/>
        </w:rPr>
        <w:lastRenderedPageBreak/>
        <w:t xml:space="preserve">to 1.0 </w:t>
      </w:r>
      <w:r w:rsidRPr="006E0D02">
        <w:rPr>
          <w:rFonts w:ascii="Times New Roman" w:hAnsi="Times New Roman"/>
          <w:szCs w:val="24"/>
        </w:rPr>
        <w:t>MPa of CO</w:t>
      </w:r>
      <w:r w:rsidRPr="006E0D02">
        <w:rPr>
          <w:rFonts w:ascii="Times New Roman" w:hAnsi="Times New Roman"/>
          <w:szCs w:val="24"/>
          <w:vertAlign w:val="subscript"/>
        </w:rPr>
        <w:t>2</w:t>
      </w:r>
      <w:r w:rsidRPr="006E0D02">
        <w:rPr>
          <w:rFonts w:ascii="Times New Roman" w:hAnsi="Times New Roman"/>
          <w:szCs w:val="24"/>
        </w:rPr>
        <w:t xml:space="preserve"> before catalytic reactions. </w:t>
      </w:r>
      <w:r w:rsidRPr="006E0D02">
        <w:rPr>
          <w:rFonts w:ascii="Times New Roman" w:eastAsiaTheme="minorEastAsia" w:hAnsi="Times New Roman" w:hint="eastAsia"/>
          <w:szCs w:val="24"/>
          <w:lang w:eastAsia="zh-CN"/>
        </w:rPr>
        <w:t>T</w:t>
      </w:r>
      <w:r w:rsidRPr="006E0D02">
        <w:rPr>
          <w:rFonts w:ascii="Times New Roman" w:hAnsi="Times New Roman"/>
          <w:szCs w:val="24"/>
        </w:rPr>
        <w:t xml:space="preserve">he </w:t>
      </w:r>
      <w:r w:rsidRPr="006E0D02">
        <w:rPr>
          <w:rFonts w:ascii="Times New Roman" w:eastAsiaTheme="minorEastAsia" w:hAnsi="Times New Roman" w:hint="eastAsia"/>
          <w:szCs w:val="24"/>
          <w:lang w:eastAsia="zh-CN"/>
        </w:rPr>
        <w:t xml:space="preserve">autoclave was then heated to </w:t>
      </w:r>
      <w:r w:rsidRPr="006E0D02">
        <w:rPr>
          <w:rFonts w:ascii="Times New Roman" w:hAnsi="Times New Roman"/>
          <w:szCs w:val="24"/>
          <w:lang w:eastAsia="zh-CN"/>
        </w:rPr>
        <w:t>100</w:t>
      </w:r>
      <w:r w:rsidRPr="006E0D02">
        <w:rPr>
          <w:rFonts w:ascii="Times New Roman" w:hAnsi="Times New Roman"/>
          <w:szCs w:val="24"/>
        </w:rPr>
        <w:t xml:space="preserve"> </w:t>
      </w:r>
      <w:r w:rsidRPr="006E0D02">
        <w:rPr>
          <w:rFonts w:ascii="Times New Roman" w:hAnsi="Times New Roman"/>
          <w:szCs w:val="24"/>
          <w:vertAlign w:val="superscript"/>
          <w:lang w:eastAsia="zh-CN"/>
        </w:rPr>
        <w:t>o</w:t>
      </w:r>
      <w:r w:rsidRPr="006E0D02">
        <w:rPr>
          <w:rFonts w:ascii="Times New Roman" w:hAnsi="Times New Roman"/>
          <w:szCs w:val="24"/>
          <w:lang w:eastAsia="zh-CN"/>
        </w:rPr>
        <w:t>C</w: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and maintained at this temperature under the</w:t>
      </w:r>
      <w:r w:rsidRPr="006E0D02">
        <w:rPr>
          <w:rFonts w:ascii="Times New Roman" w:hAnsi="Times New Roman"/>
          <w:szCs w:val="24"/>
          <w:lang w:eastAsia="zh-CN"/>
        </w:rPr>
        <w:t xml:space="preserve"> stirring </w:t>
      </w:r>
      <w:r w:rsidRPr="006E0D02">
        <w:rPr>
          <w:rFonts w:ascii="Times New Roman" w:eastAsiaTheme="minorEastAsia" w:hAnsi="Times New Roman" w:hint="eastAsia"/>
          <w:szCs w:val="24"/>
          <w:lang w:eastAsia="zh-CN"/>
        </w:rPr>
        <w:t>with a rate of</w:t>
      </w:r>
      <w:r w:rsidRPr="006E0D02">
        <w:rPr>
          <w:rFonts w:ascii="Times New Roman" w:hAnsi="Times New Roman"/>
          <w:szCs w:val="24"/>
          <w:lang w:eastAsia="zh-CN"/>
        </w:rPr>
        <w:t xml:space="preserve"> 400 rpm for 1 h</w:t>
      </w:r>
      <w:r w:rsidRPr="006E0D02">
        <w:rPr>
          <w:rFonts w:ascii="Times New Roman" w:hAnsi="Times New Roman"/>
          <w:szCs w:val="24"/>
        </w:rPr>
        <w:t>. After the reaction,</w:t>
      </w:r>
      <w:r w:rsidRPr="006E0D02">
        <w:rPr>
          <w:rFonts w:ascii="Times New Roman" w:hAnsi="Times New Roman"/>
          <w:szCs w:val="24"/>
          <w:lang w:eastAsia="zh-CN"/>
        </w:rPr>
        <w:t xml:space="preserve"> </w:t>
      </w:r>
      <w:r w:rsidRPr="006E0D02">
        <w:rPr>
          <w:rFonts w:ascii="Times New Roman" w:hAnsi="Times New Roman"/>
          <w:szCs w:val="24"/>
        </w:rPr>
        <w:t xml:space="preserve">the gas mixture was collected </w:t>
      </w:r>
      <w:r w:rsidRPr="006E0D02">
        <w:rPr>
          <w:rFonts w:ascii="Times New Roman" w:eastAsiaTheme="minorEastAsia" w:hAnsi="Times New Roman" w:hint="eastAsia"/>
          <w:szCs w:val="24"/>
          <w:lang w:eastAsia="zh-CN"/>
        </w:rPr>
        <w:t>using a</w:t>
      </w:r>
      <w:r w:rsidRPr="006E0D02">
        <w:rPr>
          <w:rFonts w:ascii="Times New Roman" w:hAnsi="Times New Roman"/>
          <w:szCs w:val="24"/>
        </w:rPr>
        <w:t xml:space="preserve"> gas sampling bag </w:t>
      </w:r>
      <w:bookmarkStart w:id="10" w:name="OLE_LINK15"/>
      <w:r w:rsidRPr="006E0D02">
        <w:rPr>
          <w:rFonts w:ascii="Times New Roman" w:hAnsi="Times New Roman"/>
          <w:szCs w:val="24"/>
        </w:rPr>
        <w:t xml:space="preserve">and then analyzed using </w:t>
      </w:r>
      <w:bookmarkEnd w:id="10"/>
      <w:r w:rsidRPr="006E0D02">
        <w:rPr>
          <w:rFonts w:ascii="Times New Roman" w:hAnsi="Times New Roman"/>
          <w:szCs w:val="24"/>
        </w:rPr>
        <w:t>gas chromatography</w:t>
      </w:r>
      <w:r w:rsidRPr="006E0D02">
        <w:rPr>
          <w:rFonts w:ascii="Times New Roman" w:eastAsiaTheme="minorEastAsia" w:hAnsi="Times New Roman" w:hint="eastAsia"/>
          <w:szCs w:val="24"/>
          <w:lang w:eastAsia="zh-CN"/>
        </w:rPr>
        <w:t xml:space="preserve"> </w:t>
      </w:r>
      <w:r w:rsidRPr="006E0D02">
        <w:rPr>
          <w:rFonts w:ascii="Times New Roman" w:hAnsi="Times New Roman"/>
          <w:szCs w:val="24"/>
        </w:rPr>
        <w:t>equipped with TCD and FID</w:t>
      </w:r>
      <w:r w:rsidRPr="006E0D02">
        <w:rPr>
          <w:rFonts w:ascii="Times New Roman" w:hAnsi="Times New Roman"/>
          <w:szCs w:val="24"/>
          <w:lang w:eastAsia="zh-CN"/>
        </w:rPr>
        <w:t xml:space="preserve">. </w:t>
      </w:r>
      <w:r w:rsidRPr="006E0D02">
        <w:rPr>
          <w:rFonts w:ascii="Times New Roman" w:eastAsiaTheme="minorEastAsia" w:hAnsi="Times New Roman" w:hint="eastAsia"/>
          <w:szCs w:val="24"/>
          <w:lang w:eastAsia="zh-CN"/>
        </w:rPr>
        <w:t>T</w:t>
      </w:r>
      <w:r w:rsidRPr="006E0D02">
        <w:rPr>
          <w:rFonts w:ascii="Times New Roman" w:hAnsi="Times New Roman"/>
          <w:szCs w:val="24"/>
        </w:rPr>
        <w:t xml:space="preserve">he liquid </w:t>
      </w:r>
      <w:r w:rsidRPr="006E0D02">
        <w:rPr>
          <w:rFonts w:ascii="Times New Roman" w:hAnsi="Times New Roman"/>
          <w:szCs w:val="24"/>
          <w:lang w:eastAsia="zh-CN"/>
        </w:rPr>
        <w:t xml:space="preserve">products </w:t>
      </w:r>
      <w:r w:rsidRPr="006E0D02">
        <w:rPr>
          <w:rFonts w:ascii="Times New Roman" w:hAnsi="Times New Roman"/>
          <w:szCs w:val="24"/>
        </w:rPr>
        <w:t>were</w:t>
      </w:r>
      <w:r w:rsidRPr="006E0D02">
        <w:rPr>
          <w:rFonts w:ascii="Times New Roman" w:hAnsi="Times New Roman"/>
          <w:szCs w:val="24"/>
          <w:lang w:eastAsia="zh-CN"/>
        </w:rPr>
        <w:t xml:space="preserve"> </w:t>
      </w:r>
      <w:r w:rsidRPr="006E0D02">
        <w:rPr>
          <w:rFonts w:ascii="Times New Roman" w:hAnsi="Times New Roman"/>
          <w:szCs w:val="24"/>
        </w:rPr>
        <w:t>analyzed using gas chromatography</w:t>
      </w:r>
      <w:r w:rsidRPr="006E0D02">
        <w:rPr>
          <w:rFonts w:ascii="Times New Roman" w:eastAsiaTheme="minorEastAsia" w:hAnsi="Times New Roman" w:hint="eastAsia"/>
          <w:szCs w:val="24"/>
          <w:lang w:eastAsia="zh-CN"/>
        </w:rPr>
        <w:t xml:space="preserve"> </w:t>
      </w:r>
      <w:r w:rsidRPr="006E0D02">
        <w:rPr>
          <w:rFonts w:ascii="Times New Roman" w:hAnsi="Times New Roman"/>
          <w:szCs w:val="24"/>
        </w:rPr>
        <w:t xml:space="preserve">equipped with a flame ionization detector. </w:t>
      </w:r>
    </w:p>
    <w:p w14:paraId="013E09F2" w14:textId="77777777" w:rsidR="00C61949" w:rsidRPr="006E0D02" w:rsidRDefault="00000000">
      <w:pPr>
        <w:pStyle w:val="TAMainText"/>
        <w:ind w:firstLineChars="200" w:firstLine="480"/>
        <w:rPr>
          <w:rFonts w:ascii="Times New Roman" w:hAnsi="Times New Roman"/>
          <w:szCs w:val="24"/>
        </w:rPr>
      </w:pPr>
      <w:r w:rsidRPr="006E0D02">
        <w:rPr>
          <w:rFonts w:ascii="Times New Roman" w:hAnsi="Times New Roman"/>
          <w:szCs w:val="24"/>
        </w:rPr>
        <w:t>The</w:t>
      </w:r>
      <w:r w:rsidRPr="006E0D02">
        <w:rPr>
          <w:rFonts w:ascii="Times New Roman" w:eastAsiaTheme="minorEastAsia" w:hAnsi="Times New Roman" w:hint="eastAsia"/>
          <w:szCs w:val="24"/>
          <w:lang w:eastAsia="zh-CN"/>
        </w:rPr>
        <w:t xml:space="preserve"> generated</w:t>
      </w:r>
      <w:r w:rsidRPr="006E0D02">
        <w:rPr>
          <w:rFonts w:ascii="Times New Roman" w:hAnsi="Times New Roman"/>
          <w:szCs w:val="24"/>
        </w:rPr>
        <w:t xml:space="preserve"> amount </w:t>
      </w:r>
      <w:r w:rsidRPr="006E0D02">
        <w:rPr>
          <w:rFonts w:ascii="Times New Roman" w:eastAsiaTheme="minorEastAsia" w:hAnsi="Times New Roman" w:hint="eastAsia"/>
          <w:szCs w:val="24"/>
          <w:lang w:eastAsia="zh-CN"/>
        </w:rPr>
        <w:t>(n, in</w:t>
      </w:r>
      <w:r w:rsidRPr="006E0D02">
        <w:rPr>
          <w:rFonts w:ascii="Times New Roman" w:hAnsi="Times New Roman"/>
          <w:szCs w:val="24"/>
        </w:rPr>
        <w:t xml:space="preserve"> mmol</w:t>
      </w:r>
      <w:r w:rsidRPr="006E0D02">
        <w:rPr>
          <w:rFonts w:ascii="Times New Roman" w:eastAsiaTheme="minorEastAsia" w:hAnsi="Times New Roman" w:hint="eastAsia"/>
          <w:szCs w:val="24"/>
          <w:lang w:eastAsia="zh-CN"/>
        </w:rPr>
        <w:t>)</w:t>
      </w:r>
      <w:r w:rsidRPr="006E0D02">
        <w:rPr>
          <w:rFonts w:ascii="Times New Roman" w:hAnsi="Times New Roman"/>
          <w:szCs w:val="24"/>
        </w:rPr>
        <w:t xml:space="preserve"> of </w:t>
      </w:r>
      <w:r w:rsidRPr="006E0D02">
        <w:rPr>
          <w:rFonts w:ascii="Times New Roman" w:eastAsiaTheme="minorEastAsia" w:hAnsi="Times New Roman" w:hint="eastAsia"/>
          <w:szCs w:val="24"/>
          <w:lang w:eastAsia="zh-CN"/>
        </w:rPr>
        <w:t xml:space="preserve">the </w:t>
      </w:r>
      <w:r w:rsidRPr="006E0D02">
        <w:rPr>
          <w:rFonts w:ascii="Times New Roman" w:hAnsi="Times New Roman"/>
          <w:szCs w:val="24"/>
        </w:rPr>
        <w:t xml:space="preserve">DMC and </w:t>
      </w:r>
      <w:r w:rsidRPr="006E0D02">
        <w:rPr>
          <w:rFonts w:ascii="Times New Roman" w:hAnsi="Times New Roman"/>
          <w:szCs w:val="24"/>
          <w:lang w:eastAsia="zh-CN"/>
        </w:rPr>
        <w:t>CH</w:t>
      </w:r>
      <w:r w:rsidRPr="006E0D02">
        <w:rPr>
          <w:rFonts w:ascii="Times New Roman" w:hAnsi="Times New Roman"/>
          <w:szCs w:val="24"/>
          <w:vertAlign w:val="subscript"/>
          <w:lang w:eastAsia="zh-CN"/>
        </w:rPr>
        <w:t>3</w:t>
      </w:r>
      <w:r w:rsidRPr="006E0D02">
        <w:rPr>
          <w:rFonts w:ascii="Times New Roman" w:hAnsi="Times New Roman"/>
          <w:szCs w:val="24"/>
          <w:lang w:eastAsia="zh-CN"/>
        </w:rPr>
        <w:t xml:space="preserve">OH </w:t>
      </w:r>
      <w:r w:rsidRPr="006E0D02">
        <w:rPr>
          <w:rFonts w:ascii="Times New Roman" w:eastAsiaTheme="minorEastAsia" w:hAnsi="Times New Roman" w:hint="eastAsia"/>
          <w:szCs w:val="24"/>
          <w:lang w:eastAsia="zh-CN"/>
        </w:rPr>
        <w:t>is calculated using</w:t>
      </w:r>
      <w:r w:rsidRPr="006E0D02">
        <w:rPr>
          <w:rFonts w:ascii="Times New Roman" w:hAnsi="Times New Roman"/>
          <w:szCs w:val="24"/>
        </w:rPr>
        <w:t xml:space="preserve"> </w:t>
      </w:r>
      <w:bookmarkStart w:id="11" w:name="_Hlk150455604"/>
      <w:proofErr w:type="spellStart"/>
      <w:r w:rsidRPr="006E0D02">
        <w:rPr>
          <w:rFonts w:ascii="Times New Roman" w:hAnsi="Times New Roman"/>
          <w:color w:val="0070C0"/>
          <w:szCs w:val="24"/>
        </w:rPr>
        <w:t>eqs</w:t>
      </w:r>
      <w:proofErr w:type="spellEnd"/>
      <w:r w:rsidRPr="006E0D02">
        <w:rPr>
          <w:rFonts w:ascii="Times New Roman" w:hAnsi="Times New Roman"/>
          <w:color w:val="0070C0"/>
          <w:szCs w:val="24"/>
        </w:rPr>
        <w:t xml:space="preserve"> </w:t>
      </w:r>
      <w:r w:rsidRPr="006E0D02">
        <w:rPr>
          <w:rFonts w:ascii="Times New Roman" w:eastAsiaTheme="minorEastAsia" w:hAnsi="Times New Roman" w:hint="eastAsia"/>
          <w:color w:val="0070C0"/>
          <w:szCs w:val="24"/>
          <w:lang w:eastAsia="zh-CN"/>
        </w:rPr>
        <w:t>S</w:t>
      </w:r>
      <w:r w:rsidRPr="006E0D02">
        <w:rPr>
          <w:rFonts w:ascii="Times New Roman" w:hAnsi="Times New Roman"/>
          <w:color w:val="0070C0"/>
          <w:szCs w:val="24"/>
        </w:rPr>
        <w:t>1</w:t>
      </w:r>
      <w:bookmarkEnd w:id="11"/>
      <w:r w:rsidRPr="006E0D02">
        <w:rPr>
          <w:rFonts w:ascii="Times New Roman" w:eastAsiaTheme="minorEastAsia" w:hAnsi="Times New Roman" w:hint="eastAsia"/>
          <w:szCs w:val="24"/>
          <w:lang w:eastAsia="zh-CN"/>
        </w:rPr>
        <w:t>.</w:t>
      </w:r>
      <w:r w:rsidRPr="006E0D02">
        <w:rPr>
          <w:rFonts w:ascii="Times New Roman" w:hAnsi="Times New Roman"/>
          <w:color w:val="0070C0"/>
          <w:szCs w:val="24"/>
        </w:rPr>
        <w:t xml:space="preserve"> </w:t>
      </w:r>
      <w:r w:rsidRPr="006E0D02">
        <w:rPr>
          <w:rFonts w:ascii="Times New Roman" w:eastAsiaTheme="minorEastAsia" w:hAnsi="Times New Roman" w:hint="eastAsia"/>
          <w:szCs w:val="24"/>
          <w:lang w:eastAsia="zh-CN"/>
        </w:rPr>
        <w:t>T</w:t>
      </w:r>
      <w:r w:rsidRPr="006E0D02">
        <w:rPr>
          <w:rFonts w:ascii="Times New Roman" w:hAnsi="Times New Roman"/>
          <w:szCs w:val="24"/>
        </w:rPr>
        <w:t xml:space="preserve">he </w:t>
      </w:r>
      <w:r w:rsidRPr="006E0D02">
        <w:rPr>
          <w:rFonts w:ascii="Times New Roman" w:eastAsiaTheme="minorEastAsia" w:hAnsi="Times New Roman" w:hint="eastAsia"/>
          <w:szCs w:val="24"/>
          <w:lang w:eastAsia="zh-CN"/>
        </w:rPr>
        <w:t xml:space="preserve">generation </w:t>
      </w:r>
      <w:r w:rsidRPr="006E0D02">
        <w:rPr>
          <w:rFonts w:ascii="Times New Roman" w:hAnsi="Times New Roman"/>
          <w:szCs w:val="24"/>
        </w:rPr>
        <w:t xml:space="preserve">rate of </w:t>
      </w:r>
      <w:r w:rsidRPr="006E0D02">
        <w:rPr>
          <w:rFonts w:ascii="Times New Roman" w:hAnsi="Times New Roman"/>
          <w:i/>
          <w:iCs/>
          <w:szCs w:val="24"/>
        </w:rPr>
        <w:t>r</w:t>
      </w:r>
      <w:r w:rsidRPr="006E0D02">
        <w:rPr>
          <w:rFonts w:ascii="Times New Roman" w:hAnsi="Times New Roman"/>
          <w:szCs w:val="24"/>
        </w:rPr>
        <w:t xml:space="preserve"> (mmol g</w:t>
      </w:r>
      <w:r w:rsidRPr="006E0D02">
        <w:rPr>
          <w:rFonts w:ascii="Times New Roman" w:hAnsi="Times New Roman"/>
          <w:szCs w:val="24"/>
          <w:vertAlign w:val="subscript"/>
        </w:rPr>
        <w:t>cat</w:t>
      </w:r>
      <w:r w:rsidRPr="006E0D02">
        <w:rPr>
          <w:rFonts w:ascii="Times New Roman" w:hAnsi="Times New Roman"/>
          <w:szCs w:val="24"/>
          <w:vertAlign w:val="superscript"/>
        </w:rPr>
        <w:t>-1</w:t>
      </w:r>
      <w:r w:rsidRPr="006E0D02">
        <w:rPr>
          <w:rFonts w:ascii="Times New Roman" w:hAnsi="Times New Roman"/>
          <w:szCs w:val="24"/>
        </w:rPr>
        <w:t xml:space="preserve"> h</w:t>
      </w:r>
      <w:r w:rsidRPr="006E0D02">
        <w:rPr>
          <w:rFonts w:ascii="Times New Roman" w:hAnsi="Times New Roman"/>
          <w:szCs w:val="24"/>
          <w:vertAlign w:val="superscript"/>
        </w:rPr>
        <w:t>-1</w: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 xml:space="preserve">is calculated </w:t>
      </w:r>
      <w:r w:rsidRPr="006E0D02">
        <w:rPr>
          <w:rFonts w:ascii="Times New Roman" w:hAnsi="Times New Roman"/>
          <w:szCs w:val="24"/>
        </w:rPr>
        <w:t xml:space="preserve">using </w:t>
      </w:r>
      <w:proofErr w:type="spellStart"/>
      <w:r w:rsidRPr="006E0D02">
        <w:rPr>
          <w:rFonts w:ascii="Times New Roman" w:hAnsi="Times New Roman"/>
          <w:color w:val="0070C0"/>
          <w:szCs w:val="24"/>
        </w:rPr>
        <w:t>eqs</w:t>
      </w:r>
      <w:proofErr w:type="spellEnd"/>
      <w:r w:rsidRPr="006E0D02">
        <w:rPr>
          <w:rFonts w:ascii="Times New Roman" w:hAnsi="Times New Roman"/>
          <w:color w:val="0070C0"/>
          <w:szCs w:val="24"/>
        </w:rPr>
        <w:t xml:space="preserve"> </w:t>
      </w:r>
      <w:r w:rsidRPr="006E0D02">
        <w:rPr>
          <w:rFonts w:ascii="Times New Roman" w:eastAsiaTheme="minorEastAsia" w:hAnsi="Times New Roman" w:hint="eastAsia"/>
          <w:color w:val="0070C0"/>
          <w:szCs w:val="24"/>
          <w:lang w:eastAsia="zh-CN"/>
        </w:rPr>
        <w:t>S</w:t>
      </w:r>
      <w:r w:rsidRPr="006E0D02">
        <w:rPr>
          <w:rFonts w:ascii="Times New Roman" w:hAnsi="Times New Roman"/>
          <w:color w:val="0070C0"/>
          <w:szCs w:val="24"/>
        </w:rPr>
        <w:t>2</w:t>
      </w:r>
      <w:r w:rsidRPr="006E0D02">
        <w:rPr>
          <w:rFonts w:ascii="Times New Roman" w:hAnsi="Times New Roman"/>
          <w:szCs w:val="24"/>
        </w:rPr>
        <w:t>. T</w:t>
      </w:r>
      <w:r w:rsidRPr="006E0D02">
        <w:rPr>
          <w:rFonts w:ascii="Times New Roman" w:hAnsi="Times New Roman"/>
          <w:szCs w:val="24"/>
          <w:lang w:eastAsia="zh-CN"/>
        </w:rPr>
        <w:t>he</w:t>
      </w:r>
      <w:r w:rsidRPr="006E0D02">
        <w:rPr>
          <w:rFonts w:ascii="Times New Roman" w:hAnsi="Times New Roman"/>
          <w:szCs w:val="24"/>
        </w:rPr>
        <w:t xml:space="preserve"> </w:t>
      </w:r>
      <w:proofErr w:type="spellStart"/>
      <w:r w:rsidRPr="006E0D02">
        <w:rPr>
          <w:rFonts w:ascii="Times New Roman" w:hAnsi="Times New Roman"/>
          <w:color w:val="0070C0"/>
          <w:szCs w:val="24"/>
        </w:rPr>
        <w:t>eqs</w:t>
      </w:r>
      <w:proofErr w:type="spellEnd"/>
      <w:r w:rsidRPr="006E0D02">
        <w:rPr>
          <w:rFonts w:ascii="Times New Roman" w:hAnsi="Times New Roman"/>
          <w:color w:val="0070C0"/>
          <w:szCs w:val="24"/>
        </w:rPr>
        <w:t xml:space="preserve"> </w:t>
      </w:r>
      <w:r w:rsidRPr="006E0D02">
        <w:rPr>
          <w:rFonts w:ascii="Times New Roman" w:eastAsiaTheme="minorEastAsia" w:hAnsi="Times New Roman" w:hint="eastAsia"/>
          <w:color w:val="0070C0"/>
          <w:szCs w:val="24"/>
          <w:lang w:eastAsia="zh-CN"/>
        </w:rPr>
        <w:t>S</w:t>
      </w:r>
      <w:r w:rsidRPr="006E0D02">
        <w:rPr>
          <w:rFonts w:ascii="Times New Roman" w:hAnsi="Times New Roman"/>
          <w:color w:val="0070C0"/>
          <w:szCs w:val="24"/>
        </w:rPr>
        <w:t>3</w:t>
      </w:r>
      <w:r w:rsidRPr="006E0D02">
        <w:rPr>
          <w:rFonts w:ascii="Times New Roman" w:hAnsi="Times New Roman"/>
          <w:szCs w:val="24"/>
        </w:rPr>
        <w:t xml:space="preserve"> is used to calculate the </w:t>
      </w:r>
      <w:r w:rsidRPr="006E0D02">
        <w:rPr>
          <w:rFonts w:ascii="Times New Roman" w:eastAsiaTheme="minorEastAsia" w:hAnsi="Times New Roman" w:hint="eastAsia"/>
          <w:szCs w:val="24"/>
          <w:lang w:eastAsia="zh-CN"/>
        </w:rPr>
        <w:t xml:space="preserve">generation </w:t>
      </w:r>
      <w:r w:rsidRPr="006E0D02">
        <w:rPr>
          <w:rFonts w:ascii="Times New Roman" w:hAnsi="Times New Roman"/>
          <w:szCs w:val="24"/>
        </w:rPr>
        <w:t xml:space="preserve">rate of methanol </w:t>
      </w:r>
      <w:r w:rsidRPr="006E0D02">
        <w:rPr>
          <w:rFonts w:ascii="Times New Roman" w:eastAsiaTheme="minorEastAsia" w:hAnsi="Times New Roman" w:hint="eastAsia"/>
          <w:szCs w:val="24"/>
          <w:lang w:eastAsia="zh-CN"/>
        </w:rPr>
        <w:t xml:space="preserve">through two-step synthesis of methanol </w:t>
      </w:r>
      <w:r w:rsidRPr="006E0D02">
        <w:rPr>
          <w:rFonts w:ascii="Times New Roman" w:eastAsiaTheme="minorEastAsia" w:hAnsi="Times New Roman"/>
          <w:szCs w:val="24"/>
          <w:lang w:eastAsia="zh-CN"/>
        </w:rPr>
        <w:t>carbonylation</w:t>
      </w:r>
      <w:r w:rsidRPr="006E0D02">
        <w:rPr>
          <w:rFonts w:ascii="Times New Roman" w:eastAsiaTheme="minorEastAsia" w:hAnsi="Times New Roman" w:hint="eastAsia"/>
          <w:szCs w:val="24"/>
          <w:lang w:eastAsia="zh-CN"/>
        </w:rPr>
        <w:t xml:space="preserve"> and </w:t>
      </w:r>
      <w:r w:rsidRPr="006E0D02">
        <w:rPr>
          <w:rFonts w:ascii="Times New Roman" w:eastAsiaTheme="minorEastAsia" w:hAnsi="Times New Roman"/>
          <w:szCs w:val="24"/>
          <w:lang w:eastAsia="zh-CN"/>
        </w:rPr>
        <w:t>subsequent</w:t>
      </w:r>
      <w:r w:rsidRPr="006E0D02">
        <w:rPr>
          <w:rFonts w:ascii="Times New Roman" w:eastAsiaTheme="minorEastAsia" w:hAnsi="Times New Roman" w:hint="eastAsia"/>
          <w:szCs w:val="24"/>
          <w:lang w:eastAsia="zh-CN"/>
        </w:rPr>
        <w:t xml:space="preserve"> DMC hydrogenation</w:t>
      </w:r>
      <w:r w:rsidRPr="006E0D02">
        <w:rPr>
          <w:rFonts w:ascii="Times New Roman" w:hAnsi="Times New Roman"/>
          <w:szCs w:val="24"/>
        </w:rPr>
        <w:t>.</w:t>
      </w:r>
      <w:r w:rsidRPr="006E0D02">
        <w:rPr>
          <w:rFonts w:ascii="Times New Roman" w:hAnsi="Times New Roman"/>
          <w:position w:val="-4"/>
          <w:szCs w:val="24"/>
        </w:rPr>
        <w:object w:dxaOrig="99" w:dyaOrig="310" w14:anchorId="4EAE42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pt;height:15.35pt" o:ole="">
            <v:imagedata r:id="rId9" o:title=""/>
          </v:shape>
          <o:OLEObject Type="Embed" ProgID="Equation.DSMT4" ShapeID="_x0000_i1025" DrawAspect="Content" ObjectID="_1795200106" r:id="rId10"/>
        </w:object>
      </w:r>
      <w:r w:rsidRPr="006E0D02">
        <w:rPr>
          <w:rFonts w:ascii="Times New Roman" w:hAnsi="Times New Roman"/>
          <w:position w:val="-4"/>
          <w:szCs w:val="24"/>
        </w:rPr>
        <w:object w:dxaOrig="99" w:dyaOrig="310" w14:anchorId="54C7F2F3">
          <v:shape id="_x0000_i1026" type="#_x0000_t75" style="width:5.25pt;height:15.35pt" o:ole="">
            <v:imagedata r:id="rId9" o:title=""/>
          </v:shape>
          <o:OLEObject Type="Embed" ProgID="Equation.DSMT4" ShapeID="_x0000_i1026" DrawAspect="Content" ObjectID="_1795200107" r:id="rId11"/>
        </w:object>
      </w:r>
    </w:p>
    <w:p w14:paraId="441046F4" w14:textId="77777777" w:rsidR="00C61949" w:rsidRPr="006E0D02" w:rsidRDefault="00000000">
      <w:pPr>
        <w:pStyle w:val="TAMainText"/>
        <w:tabs>
          <w:tab w:val="left" w:pos="2904"/>
        </w:tabs>
        <w:ind w:firstLine="0"/>
        <w:jc w:val="left"/>
        <w:rPr>
          <w:rFonts w:ascii="Times New Roman" w:hAnsi="Times New Roman"/>
          <w:szCs w:val="24"/>
        </w:rPr>
      </w:pPr>
      <w:r w:rsidRPr="006E0D02">
        <w:rPr>
          <w:rFonts w:ascii="Times New Roman" w:hAnsi="Times New Roman"/>
          <w:position w:val="-24"/>
          <w:szCs w:val="24"/>
        </w:rPr>
        <w:object w:dxaOrig="1130" w:dyaOrig="726" w14:anchorId="63C317A4">
          <v:shape id="_x0000_i1027" type="#_x0000_t75" style="width:56.65pt;height:36.2pt" o:ole="">
            <v:imagedata r:id="rId12" o:title=""/>
          </v:shape>
          <o:OLEObject Type="Embed" ProgID="Equation.DSMT4" ShapeID="_x0000_i1027" DrawAspect="Content" ObjectID="_1795200108" r:id="rId13"/>
        </w:objec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S</w:t>
      </w:r>
      <w:r w:rsidRPr="006E0D02">
        <w:rPr>
          <w:rFonts w:ascii="Times New Roman" w:hAnsi="Times New Roman"/>
          <w:szCs w:val="24"/>
        </w:rPr>
        <w:t>1)</w:t>
      </w:r>
      <w:r w:rsidRPr="006E0D02">
        <w:rPr>
          <w:rFonts w:ascii="Times New Roman" w:hAnsi="Times New Roman"/>
          <w:position w:val="-4"/>
          <w:szCs w:val="24"/>
        </w:rPr>
        <w:object w:dxaOrig="99" w:dyaOrig="310" w14:anchorId="1D72D901">
          <v:shape id="_x0000_i1028" type="#_x0000_t75" style="width:5.25pt;height:15.35pt" o:ole="">
            <v:imagedata r:id="rId14" o:title=""/>
          </v:shape>
          <o:OLEObject Type="Embed" ProgID="Equation.DSMT4" ShapeID="_x0000_i1028" DrawAspect="Content" ObjectID="_1795200109" r:id="rId15"/>
        </w:object>
      </w:r>
    </w:p>
    <w:p w14:paraId="3F7EE7C4" w14:textId="77777777" w:rsidR="00C61949" w:rsidRPr="006E0D02" w:rsidRDefault="00000000">
      <w:pPr>
        <w:pStyle w:val="TAMainText"/>
        <w:ind w:firstLine="0"/>
        <w:rPr>
          <w:rFonts w:ascii="Times New Roman" w:hAnsi="Times New Roman"/>
          <w:szCs w:val="24"/>
        </w:rPr>
      </w:pPr>
      <w:r w:rsidRPr="006E0D02">
        <w:rPr>
          <w:rFonts w:ascii="Times New Roman" w:hAnsi="Times New Roman"/>
          <w:position w:val="-32"/>
          <w:szCs w:val="24"/>
        </w:rPr>
        <w:object w:dxaOrig="1341" w:dyaOrig="726" w14:anchorId="0D9B40E5">
          <v:shape id="_x0000_i1029" type="#_x0000_t75" style="width:66.95pt;height:36.2pt" o:ole="">
            <v:imagedata r:id="rId16" o:title=""/>
          </v:shape>
          <o:OLEObject Type="Embed" ProgID="Equation.DSMT4" ShapeID="_x0000_i1029" DrawAspect="Content" ObjectID="_1795200110" r:id="rId17"/>
        </w:objec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S</w:t>
      </w:r>
      <w:r w:rsidRPr="006E0D02">
        <w:rPr>
          <w:rFonts w:ascii="Times New Roman" w:hAnsi="Times New Roman"/>
          <w:szCs w:val="24"/>
        </w:rPr>
        <w:t>2)</w:t>
      </w:r>
    </w:p>
    <w:p w14:paraId="028E2971" w14:textId="77777777" w:rsidR="00C61949" w:rsidRPr="006E0D02" w:rsidRDefault="00000000">
      <w:pPr>
        <w:pStyle w:val="TAMainText"/>
        <w:ind w:firstLine="0"/>
        <w:rPr>
          <w:rFonts w:ascii="Times New Roman" w:hAnsi="Times New Roman"/>
          <w:szCs w:val="24"/>
          <w:lang w:eastAsia="zh-CN"/>
        </w:rPr>
      </w:pPr>
      <w:r w:rsidRPr="006E0D02">
        <w:rPr>
          <w:rFonts w:ascii="Times New Roman" w:hAnsi="Times New Roman"/>
          <w:position w:val="-32"/>
          <w:szCs w:val="24"/>
        </w:rPr>
        <w:object w:dxaOrig="1539" w:dyaOrig="714" w14:anchorId="16C33033">
          <v:shape id="_x0000_i1030" type="#_x0000_t75" style="width:77.25pt;height:35.8pt" o:ole="">
            <v:imagedata r:id="rId18" o:title=""/>
          </v:shape>
          <o:OLEObject Type="Embed" ProgID="Equation.DSMT4" ShapeID="_x0000_i1030" DrawAspect="Content" ObjectID="_1795200111" r:id="rId19"/>
        </w:object>
      </w:r>
      <w:r w:rsidRPr="006E0D02">
        <w:rPr>
          <w:rFonts w:ascii="Times New Roman" w:hAnsi="Times New Roman"/>
          <w:szCs w:val="24"/>
        </w:rPr>
        <w:t xml:space="preserve">   (</w:t>
      </w:r>
      <w:r w:rsidRPr="006E0D02">
        <w:rPr>
          <w:rFonts w:ascii="Times New Roman" w:eastAsiaTheme="minorEastAsia" w:hAnsi="Times New Roman" w:hint="eastAsia"/>
          <w:szCs w:val="24"/>
          <w:lang w:eastAsia="zh-CN"/>
        </w:rPr>
        <w:t>S</w:t>
      </w:r>
      <w:r w:rsidRPr="006E0D02">
        <w:rPr>
          <w:rFonts w:ascii="Times New Roman" w:hAnsi="Times New Roman"/>
          <w:szCs w:val="24"/>
        </w:rPr>
        <w:t>3)</w:t>
      </w:r>
    </w:p>
    <w:p w14:paraId="22D8825C"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sz w:val="24"/>
          <w:szCs w:val="24"/>
        </w:rPr>
        <w:t>Where</w:t>
      </w:r>
      <w:r w:rsidRPr="006E0D02">
        <w:rPr>
          <w:rFonts w:ascii="Times New Roman" w:hAnsi="Times New Roman" w:cs="Times New Roman"/>
          <w:i/>
          <w:iCs/>
          <w:sz w:val="24"/>
          <w:szCs w:val="24"/>
        </w:rPr>
        <w:t xml:space="preserve"> </w:t>
      </w:r>
      <w:r w:rsidRPr="006E0D02">
        <w:rPr>
          <w:rFonts w:ascii="Times New Roman" w:hAnsi="Times New Roman" w:cs="Times New Roman"/>
          <w:position w:val="-6"/>
          <w:sz w:val="24"/>
          <w:szCs w:val="24"/>
        </w:rPr>
        <w:object w:dxaOrig="310" w:dyaOrig="310" w14:anchorId="74060EAB">
          <v:shape id="_x0000_i1031" type="#_x0000_t75" style="width:15.35pt;height:15.35pt" o:ole="">
            <v:imagedata r:id="rId20" o:title=""/>
          </v:shape>
          <o:OLEObject Type="Embed" ProgID="Equation.DSMT4" ShapeID="_x0000_i1031" DrawAspect="Content" ObjectID="_1795200112" r:id="rId21"/>
        </w:object>
      </w:r>
      <w:r w:rsidRPr="006E0D02">
        <w:rPr>
          <w:rFonts w:ascii="Times New Roman" w:hAnsi="Times New Roman" w:cs="Times New Roman"/>
          <w:sz w:val="24"/>
          <w:szCs w:val="24"/>
        </w:rPr>
        <w:t xml:space="preserve"> is the </w:t>
      </w:r>
      <w:r w:rsidRPr="006E0D02">
        <w:rPr>
          <w:rFonts w:ascii="Times New Roman" w:hAnsi="Times New Roman" w:cs="Times New Roman" w:hint="eastAsia"/>
          <w:sz w:val="24"/>
          <w:szCs w:val="24"/>
        </w:rPr>
        <w:t xml:space="preserve">integral </w:t>
      </w:r>
      <w:r w:rsidRPr="006E0D02">
        <w:rPr>
          <w:rFonts w:ascii="Times New Roman" w:hAnsi="Times New Roman" w:cs="Times New Roman"/>
          <w:sz w:val="24"/>
          <w:szCs w:val="24"/>
        </w:rPr>
        <w:t xml:space="preserve">area </w:t>
      </w:r>
      <w:r w:rsidRPr="006E0D02">
        <w:rPr>
          <w:rFonts w:ascii="Times New Roman" w:hAnsi="Times New Roman" w:cs="Times New Roman" w:hint="eastAsia"/>
          <w:sz w:val="24"/>
          <w:szCs w:val="24"/>
        </w:rPr>
        <w:t xml:space="preserve">of </w:t>
      </w:r>
      <w:r w:rsidRPr="006E0D02">
        <w:rPr>
          <w:rFonts w:ascii="Times New Roman" w:hAnsi="Times New Roman" w:cs="Times New Roman"/>
          <w:sz w:val="24"/>
          <w:szCs w:val="24"/>
        </w:rPr>
        <w:t xml:space="preserve">GC </w:t>
      </w:r>
      <w:r w:rsidRPr="006E0D02">
        <w:rPr>
          <w:rFonts w:ascii="Times New Roman" w:hAnsi="Times New Roman" w:cs="Times New Roman" w:hint="eastAsia"/>
          <w:sz w:val="24"/>
          <w:szCs w:val="24"/>
        </w:rPr>
        <w:t xml:space="preserve">for </w:t>
      </w:r>
      <w:r w:rsidRPr="006E0D02">
        <w:rPr>
          <w:rFonts w:ascii="Times New Roman" w:hAnsi="Times New Roman" w:cs="Times New Roman"/>
          <w:sz w:val="24"/>
          <w:szCs w:val="24"/>
        </w:rPr>
        <w:t xml:space="preserve">DMC or MeOH; </w:t>
      </w:r>
      <m:oMath>
        <m:r>
          <w:rPr>
            <w:rFonts w:ascii="Cambria Math" w:hAnsi="Cambria Math" w:cs="Times New Roman"/>
            <w:sz w:val="24"/>
            <w:szCs w:val="24"/>
          </w:rPr>
          <m:t>K</m:t>
        </m:r>
      </m:oMath>
      <w:r w:rsidRPr="006E0D02">
        <w:rPr>
          <w:rFonts w:ascii="Times New Roman" w:hAnsi="Times New Roman" w:cs="Times New Roman"/>
          <w:sz w:val="24"/>
          <w:szCs w:val="24"/>
        </w:rPr>
        <w:t xml:space="preserve"> is the rate of the curve obtained by the GC test standard solution of DMC or MeOH (as illustrated in following figure);</w:t>
      </w:r>
      <w:r w:rsidRPr="006E0D02">
        <w:rPr>
          <w:rFonts w:ascii="Times New Roman" w:hAnsi="Times New Roman" w:cs="Times New Roman"/>
          <w:i/>
          <w:sz w:val="24"/>
          <w:szCs w:val="24"/>
        </w:rPr>
        <w:t xml:space="preserve"> </w:t>
      </w:r>
      <m:oMath>
        <m:r>
          <w:rPr>
            <w:rFonts w:ascii="Cambria Math" w:hAnsi="Cambria Math" w:cs="Times New Roman"/>
            <w:sz w:val="24"/>
            <w:szCs w:val="24"/>
          </w:rPr>
          <m:t>n</m:t>
        </m:r>
      </m:oMath>
      <w:r w:rsidRPr="006E0D02">
        <w:rPr>
          <w:rFonts w:ascii="Times New Roman" w:hAnsi="Times New Roman" w:cs="Times New Roman"/>
          <w:i/>
          <w:sz w:val="24"/>
          <w:szCs w:val="24"/>
        </w:rPr>
        <w:t xml:space="preserve"> </w:t>
      </w:r>
      <w:r w:rsidRPr="006E0D02">
        <w:rPr>
          <w:rFonts w:ascii="Times New Roman" w:hAnsi="Times New Roman" w:cs="Times New Roman"/>
          <w:sz w:val="24"/>
          <w:szCs w:val="24"/>
        </w:rPr>
        <w:t xml:space="preserve">is calculated by </w:t>
      </w:r>
      <w:proofErr w:type="spellStart"/>
      <w:r w:rsidRPr="006E0D02">
        <w:rPr>
          <w:rFonts w:ascii="Times New Roman" w:hAnsi="Times New Roman" w:cs="Times New Roman"/>
          <w:color w:val="0070C0"/>
          <w:sz w:val="24"/>
          <w:szCs w:val="24"/>
        </w:rPr>
        <w:t>eqs</w:t>
      </w:r>
      <w:proofErr w:type="spellEnd"/>
      <w:r w:rsidRPr="006E0D02">
        <w:rPr>
          <w:rFonts w:ascii="Times New Roman" w:hAnsi="Times New Roman" w:cs="Times New Roman"/>
          <w:color w:val="0070C0"/>
          <w:sz w:val="24"/>
          <w:szCs w:val="24"/>
        </w:rPr>
        <w:t xml:space="preserve"> </w:t>
      </w:r>
      <w:r w:rsidRPr="006E0D02">
        <w:rPr>
          <w:rFonts w:ascii="Times New Roman" w:hAnsi="Times New Roman" w:cs="Times New Roman" w:hint="eastAsia"/>
          <w:color w:val="0070C0"/>
          <w:sz w:val="24"/>
          <w:szCs w:val="24"/>
        </w:rPr>
        <w:t>S</w:t>
      </w:r>
      <w:r w:rsidRPr="006E0D02">
        <w:rPr>
          <w:rFonts w:ascii="Times New Roman" w:hAnsi="Times New Roman" w:cs="Times New Roman"/>
          <w:color w:val="0070C0"/>
          <w:sz w:val="24"/>
          <w:szCs w:val="24"/>
        </w:rPr>
        <w:t>1</w:t>
      </w:r>
      <w:r w:rsidRPr="006E0D02">
        <w:rPr>
          <w:rFonts w:ascii="Times New Roman" w:hAnsi="Times New Roman" w:cs="Times New Roman"/>
          <w:sz w:val="24"/>
          <w:szCs w:val="24"/>
        </w:rPr>
        <w:t xml:space="preserve">; </w:t>
      </w:r>
      <w:proofErr w:type="spellStart"/>
      <w:r w:rsidRPr="006E0D02">
        <w:rPr>
          <w:rFonts w:ascii="Times New Roman" w:hAnsi="Times New Roman" w:cs="Times New Roman"/>
          <w:i/>
          <w:iCs/>
          <w:sz w:val="24"/>
          <w:szCs w:val="24"/>
        </w:rPr>
        <w:t>m</w:t>
      </w:r>
      <w:r w:rsidRPr="006E0D02">
        <w:rPr>
          <w:rFonts w:ascii="Times New Roman" w:hAnsi="Times New Roman" w:cs="Times New Roman"/>
          <w:i/>
          <w:iCs/>
          <w:sz w:val="24"/>
          <w:szCs w:val="24"/>
          <w:vertAlign w:val="subscript"/>
        </w:rPr>
        <w:t>cat</w:t>
      </w:r>
      <w:proofErr w:type="spellEnd"/>
      <w:r w:rsidRPr="006E0D02">
        <w:rPr>
          <w:rFonts w:ascii="Times New Roman" w:hAnsi="Times New Roman" w:cs="Times New Roman"/>
          <w:i/>
          <w:iCs/>
          <w:sz w:val="24"/>
          <w:szCs w:val="24"/>
          <w:vertAlign w:val="subscript"/>
        </w:rPr>
        <w:t>.</w:t>
      </w:r>
      <w:r w:rsidRPr="006E0D02">
        <w:rPr>
          <w:rFonts w:ascii="Times New Roman" w:hAnsi="Times New Roman" w:cs="Times New Roman"/>
          <w:sz w:val="24"/>
          <w:szCs w:val="24"/>
        </w:rPr>
        <w:t xml:space="preserve"> is the mass of catalysts;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h</m:t>
            </m:r>
          </m:sub>
        </m:sSub>
      </m:oMath>
      <w:r w:rsidRPr="006E0D02">
        <w:rPr>
          <w:rFonts w:ascii="Times New Roman" w:hAnsi="Times New Roman" w:cs="Times New Roman"/>
          <w:sz w:val="24"/>
          <w:szCs w:val="24"/>
        </w:rPr>
        <w:t xml:space="preserve"> is the reaction time; </w:t>
      </w:r>
      <m:oMath>
        <m:r>
          <w:rPr>
            <w:rFonts w:ascii="Cambria Math" w:hAnsi="Cambria Math" w:cs="Times New Roman"/>
            <w:sz w:val="24"/>
            <w:szCs w:val="24"/>
          </w:rPr>
          <m:t>r</m:t>
        </m:r>
      </m:oMath>
      <w:r w:rsidRPr="006E0D02">
        <w:rPr>
          <w:rFonts w:ascii="Times New Roman" w:hAnsi="Times New Roman" w:cs="Times New Roman"/>
          <w:i/>
          <w:sz w:val="24"/>
          <w:szCs w:val="24"/>
        </w:rPr>
        <w:t xml:space="preserve"> </w:t>
      </w:r>
      <w:r w:rsidRPr="006E0D02">
        <w:rPr>
          <w:rFonts w:ascii="Times New Roman" w:hAnsi="Times New Roman" w:cs="Times New Roman"/>
          <w:sz w:val="24"/>
          <w:szCs w:val="24"/>
        </w:rPr>
        <w:t xml:space="preserve">is calculated from </w:t>
      </w:r>
      <w:proofErr w:type="spellStart"/>
      <w:r w:rsidRPr="006E0D02">
        <w:rPr>
          <w:rFonts w:ascii="Times New Roman" w:hAnsi="Times New Roman" w:cs="Times New Roman"/>
          <w:color w:val="0070C0"/>
          <w:sz w:val="24"/>
          <w:szCs w:val="24"/>
        </w:rPr>
        <w:t>eqs</w:t>
      </w:r>
      <w:proofErr w:type="spellEnd"/>
      <w:r w:rsidRPr="006E0D02">
        <w:rPr>
          <w:rFonts w:ascii="Times New Roman" w:hAnsi="Times New Roman" w:cs="Times New Roman"/>
          <w:color w:val="0070C0"/>
          <w:sz w:val="24"/>
          <w:szCs w:val="24"/>
        </w:rPr>
        <w:t xml:space="preserve"> </w:t>
      </w:r>
      <w:r w:rsidRPr="006E0D02">
        <w:rPr>
          <w:rFonts w:ascii="Times New Roman" w:hAnsi="Times New Roman" w:cs="Times New Roman" w:hint="eastAsia"/>
          <w:color w:val="0070C0"/>
          <w:sz w:val="24"/>
          <w:szCs w:val="24"/>
        </w:rPr>
        <w:t>S</w:t>
      </w:r>
      <w:r w:rsidRPr="006E0D02">
        <w:rPr>
          <w:rFonts w:ascii="Times New Roman" w:hAnsi="Times New Roman" w:cs="Times New Roman"/>
          <w:color w:val="0070C0"/>
          <w:sz w:val="24"/>
          <w:szCs w:val="24"/>
        </w:rPr>
        <w:t>2</w:t>
      </w:r>
      <w:r w:rsidRPr="006E0D02">
        <w:rPr>
          <w:rFonts w:ascii="Times New Roman" w:hAnsi="Times New Roman" w:cs="Times New Roman"/>
          <w:sz w:val="24"/>
          <w:szCs w:val="24"/>
        </w:rPr>
        <w:t>.</w:t>
      </w:r>
    </w:p>
    <w:p w14:paraId="670DC0A3" w14:textId="77777777" w:rsidR="00C61949" w:rsidRPr="006E0D02" w:rsidRDefault="00000000">
      <w:pPr>
        <w:spacing w:line="480" w:lineRule="auto"/>
        <w:ind w:firstLineChars="200" w:firstLine="480"/>
        <w:rPr>
          <w:rFonts w:ascii="Times New Roman" w:hAnsi="Times New Roman"/>
          <w:color w:val="0070C0"/>
          <w:szCs w:val="24"/>
        </w:rPr>
      </w:pPr>
      <w:r w:rsidRPr="006E0D02">
        <w:rPr>
          <w:rFonts w:ascii="Times New Roman" w:hAnsi="Times New Roman" w:cs="Times New Roman"/>
          <w:sz w:val="24"/>
          <w:szCs w:val="24"/>
        </w:rPr>
        <w:t>The proportion of oxygen vacancies</w:t>
      </w:r>
      <w:r w:rsidRPr="006E0D02">
        <w:rPr>
          <w:rFonts w:ascii="Times New Roman" w:hAnsi="Times New Roman" w:cs="Times New Roman" w:hint="eastAsia"/>
          <w:sz w:val="24"/>
          <w:szCs w:val="24"/>
        </w:rPr>
        <w:t xml:space="preserve"> (O</w:t>
      </w:r>
      <w:r w:rsidRPr="006E0D02">
        <w:rPr>
          <w:rFonts w:ascii="Times New Roman" w:hAnsi="Times New Roman" w:cs="Times New Roman" w:hint="eastAsia"/>
          <w:sz w:val="24"/>
          <w:szCs w:val="24"/>
          <w:vertAlign w:val="subscript"/>
        </w:rPr>
        <w:t>V</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 xml:space="preserve"> is calculated by </w:t>
      </w:r>
      <w:r w:rsidRPr="006E0D02">
        <w:rPr>
          <w:rFonts w:ascii="Times New Roman" w:hAnsi="Times New Roman" w:cs="Times New Roman" w:hint="eastAsia"/>
          <w:sz w:val="24"/>
          <w:szCs w:val="24"/>
        </w:rPr>
        <w:t>using</w:t>
      </w:r>
      <w:r w:rsidRPr="006E0D02">
        <w:rPr>
          <w:rFonts w:ascii="Times New Roman" w:hAnsi="Times New Roman" w:cs="Times New Roman"/>
          <w:sz w:val="24"/>
          <w:szCs w:val="24"/>
        </w:rPr>
        <w:t xml:space="preserve"> </w:t>
      </w:r>
      <w:proofErr w:type="spellStart"/>
      <w:r w:rsidRPr="006E0D02">
        <w:rPr>
          <w:rFonts w:ascii="Times New Roman" w:hAnsi="Times New Roman"/>
          <w:color w:val="0070C0"/>
          <w:szCs w:val="24"/>
        </w:rPr>
        <w:t>eqs</w:t>
      </w:r>
      <w:proofErr w:type="spellEnd"/>
      <w:r w:rsidRPr="006E0D02">
        <w:rPr>
          <w:rFonts w:ascii="Times New Roman" w:hAnsi="Times New Roman"/>
          <w:color w:val="0070C0"/>
          <w:szCs w:val="24"/>
        </w:rPr>
        <w:t xml:space="preserve"> </w:t>
      </w:r>
      <w:r w:rsidRPr="006E0D02">
        <w:rPr>
          <w:rFonts w:ascii="Times New Roman" w:hAnsi="Times New Roman" w:hint="eastAsia"/>
          <w:color w:val="0070C0"/>
          <w:szCs w:val="24"/>
        </w:rPr>
        <w:t>S4.</w:t>
      </w:r>
    </w:p>
    <w:p w14:paraId="15A42D6C"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position w:val="-36"/>
          <w:szCs w:val="24"/>
        </w:rPr>
        <w:object w:dxaOrig="2557" w:dyaOrig="826" w14:anchorId="15467CB2">
          <v:shape id="_x0000_i1032" type="#_x0000_t75" style="width:127.55pt;height:41.5pt" o:ole="">
            <v:imagedata r:id="rId22" o:title=""/>
          </v:shape>
          <o:OLEObject Type="Embed" ProgID="Equation.DSMT4" ShapeID="_x0000_i1032" DrawAspect="Content" ObjectID="_1795200113" r:id="rId23"/>
        </w:object>
      </w:r>
      <w:r w:rsidRPr="006E0D02">
        <w:rPr>
          <w:rFonts w:ascii="Times New Roman" w:hAnsi="Times New Roman" w:cs="Times New Roman" w:hint="eastAsia"/>
          <w:sz w:val="24"/>
          <w:szCs w:val="24"/>
        </w:rPr>
        <w:t xml:space="preserve">  (4)</w:t>
      </w:r>
    </w:p>
    <w:p w14:paraId="566F338B" w14:textId="77777777" w:rsidR="00C61949" w:rsidRPr="006E0D02" w:rsidRDefault="00000000">
      <w:pPr>
        <w:spacing w:line="480" w:lineRule="auto"/>
        <w:ind w:firstLineChars="200" w:firstLine="480"/>
        <w:rPr>
          <w:rFonts w:ascii="Times New Roman" w:hAnsi="Times New Roman" w:cs="Times New Roman"/>
          <w:sz w:val="24"/>
          <w:szCs w:val="24"/>
        </w:rPr>
      </w:pPr>
      <w:r w:rsidRPr="006E0D02">
        <w:rPr>
          <w:rFonts w:ascii="Times New Roman" w:hAnsi="Times New Roman" w:cs="Times New Roman"/>
          <w:sz w:val="24"/>
          <w:szCs w:val="24"/>
        </w:rPr>
        <w:t>Where</w:t>
      </w:r>
      <w:r w:rsidRPr="006E0D02">
        <w:rPr>
          <w:rFonts w:ascii="Times New Roman" w:hAnsi="Times New Roman" w:cs="Times New Roman"/>
          <w:i/>
          <w:iCs/>
          <w:sz w:val="24"/>
          <w:szCs w:val="24"/>
        </w:rPr>
        <w:t xml:space="preserve"> </w:t>
      </w:r>
      <w:r w:rsidRPr="006E0D02">
        <w:rPr>
          <w:position w:val="-18"/>
        </w:rPr>
        <w:object w:dxaOrig="416" w:dyaOrig="416" w14:anchorId="348CD3F3">
          <v:shape id="_x0000_i1033" type="#_x0000_t75" style="width:21.05pt;height:21.05pt" o:ole="">
            <v:imagedata r:id="rId24" o:title=""/>
          </v:shape>
          <o:OLEObject Type="Embed" ProgID="Equation.DSMT4" ShapeID="_x0000_i1033" DrawAspect="Content" ObjectID="_1795200114" r:id="rId25"/>
        </w:object>
      </w:r>
      <w:r w:rsidRPr="006E0D02">
        <w:rPr>
          <w:rFonts w:ascii="Times New Roman" w:hAnsi="Times New Roman"/>
          <w:szCs w:val="24"/>
        </w:rPr>
        <w:t>,</w:t>
      </w:r>
      <w:r w:rsidRPr="006E0D02">
        <w:rPr>
          <w:rFonts w:ascii="Times New Roman" w:hAnsi="Times New Roman" w:hint="eastAsia"/>
          <w:szCs w:val="24"/>
        </w:rPr>
        <w:t xml:space="preserve"> </w:t>
      </w:r>
      <w:r w:rsidRPr="006E0D02">
        <w:rPr>
          <w:position w:val="-18"/>
        </w:rPr>
        <w:object w:dxaOrig="416" w:dyaOrig="416" w14:anchorId="7529E193">
          <v:shape id="_x0000_i1034" type="#_x0000_t75" style="width:21.05pt;height:21.05pt" o:ole="">
            <v:imagedata r:id="rId26" o:title=""/>
          </v:shape>
          <o:OLEObject Type="Embed" ProgID="Equation.DSMT4" ShapeID="_x0000_i1034" DrawAspect="Content" ObjectID="_1795200115" r:id="rId27"/>
        </w:object>
      </w:r>
      <w:r w:rsidRPr="006E0D02">
        <w:rPr>
          <w:rFonts w:ascii="Times New Roman" w:hAnsi="Times New Roman" w:hint="eastAsia"/>
          <w:szCs w:val="24"/>
        </w:rPr>
        <w:t>and</w:t>
      </w:r>
      <w:r w:rsidRPr="006E0D02">
        <w:rPr>
          <w:position w:val="-18"/>
        </w:rPr>
        <w:object w:dxaOrig="416" w:dyaOrig="416" w14:anchorId="00511525">
          <v:shape id="_x0000_i1035" type="#_x0000_t75" style="width:21.05pt;height:21.05pt" o:ole="">
            <v:imagedata r:id="rId28" o:title=""/>
          </v:shape>
          <o:OLEObject Type="Embed" ProgID="Equation.DSMT4" ShapeID="_x0000_i1035" DrawAspect="Content" ObjectID="_1795200116" r:id="rId29"/>
        </w:object>
      </w:r>
      <w:r w:rsidRPr="006E0D02">
        <w:rPr>
          <w:rFonts w:ascii="Times New Roman" w:hAnsi="Times New Roman" w:cs="Times New Roman"/>
          <w:sz w:val="24"/>
          <w:szCs w:val="24"/>
        </w:rPr>
        <w:t>represent</w:t>
      </w:r>
      <w:r w:rsidRPr="006E0D02">
        <w:rPr>
          <w:rFonts w:ascii="Times New Roman" w:hAnsi="Times New Roman" w:cs="Times New Roman" w:hint="eastAsia"/>
          <w:sz w:val="24"/>
          <w:szCs w:val="24"/>
        </w:rPr>
        <w:t xml:space="preserve"> the </w:t>
      </w:r>
      <w:r w:rsidRPr="006E0D02">
        <w:rPr>
          <w:rFonts w:ascii="Times New Roman" w:hAnsi="Times New Roman" w:cs="Times New Roman"/>
          <w:sz w:val="24"/>
          <w:szCs w:val="24"/>
        </w:rPr>
        <w:t>O1</w:t>
      </w:r>
      <w:r w:rsidRPr="006E0D02">
        <w:rPr>
          <w:rFonts w:ascii="Times New Roman" w:hAnsi="Times New Roman" w:cs="Times New Roman"/>
          <w:i/>
          <w:iCs/>
          <w:sz w:val="24"/>
          <w:szCs w:val="24"/>
        </w:rPr>
        <w:t>s</w:t>
      </w:r>
      <w:r w:rsidRPr="006E0D02">
        <w:rPr>
          <w:rFonts w:ascii="Times New Roman" w:hAnsi="Times New Roman" w:cs="Times New Roman"/>
          <w:sz w:val="24"/>
          <w:szCs w:val="24"/>
        </w:rPr>
        <w:t xml:space="preserve"> of</w:t>
      </w:r>
      <w:r w:rsidRPr="006E0D02">
        <w:rPr>
          <w:rFonts w:ascii="Times New Roman" w:hAnsi="Times New Roman" w:cs="Times New Roman" w:hint="eastAsia"/>
          <w:sz w:val="24"/>
          <w:szCs w:val="24"/>
        </w:rPr>
        <w:t xml:space="preserve"> XPS </w:t>
      </w:r>
      <w:r w:rsidRPr="006E0D02">
        <w:rPr>
          <w:rFonts w:ascii="Times New Roman" w:hAnsi="Times New Roman" w:cs="Times New Roman"/>
          <w:sz w:val="24"/>
          <w:szCs w:val="24"/>
        </w:rPr>
        <w:t>peak area</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respective</w:t>
      </w:r>
      <w:r w:rsidRPr="006E0D02">
        <w:rPr>
          <w:rFonts w:ascii="Times New Roman" w:hAnsi="Times New Roman" w:cs="Times New Roman" w:hint="eastAsia"/>
          <w:sz w:val="24"/>
          <w:szCs w:val="24"/>
        </w:rPr>
        <w:t>ly.</w:t>
      </w:r>
    </w:p>
    <w:p w14:paraId="031934E4" w14:textId="77777777" w:rsidR="00C61949" w:rsidRPr="006E0D02" w:rsidRDefault="00000000">
      <w:pPr>
        <w:spacing w:line="480" w:lineRule="auto"/>
        <w:jc w:val="center"/>
        <w:rPr>
          <w:rFonts w:ascii="Times New Roman" w:hAnsi="Times New Roman" w:cs="Times New Roman"/>
          <w:sz w:val="24"/>
          <w:szCs w:val="24"/>
        </w:rPr>
      </w:pPr>
      <w:r w:rsidRPr="006E0D02">
        <w:rPr>
          <w:rFonts w:ascii="Times New Roman" w:hAnsi="Times New Roman" w:cs="Times New Roman"/>
          <w:noProof/>
          <w:sz w:val="24"/>
          <w:szCs w:val="24"/>
        </w:rPr>
        <w:lastRenderedPageBreak/>
        <w:drawing>
          <wp:inline distT="0" distB="0" distL="0" distR="0" wp14:anchorId="3A55E511" wp14:editId="0C41979E">
            <wp:extent cx="4607560" cy="1920240"/>
            <wp:effectExtent l="0" t="0" r="2540" b="3810"/>
            <wp:docPr id="5070472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47204" name="图片 2"/>
                    <pic:cNvPicPr>
                      <a:picLocks noChangeAspect="1"/>
                    </pic:cNvPicPr>
                  </pic:nvPicPr>
                  <pic:blipFill>
                    <a:blip r:embed="rId30"/>
                    <a:stretch>
                      <a:fillRect/>
                    </a:stretch>
                  </pic:blipFill>
                  <pic:spPr>
                    <a:xfrm>
                      <a:off x="0" y="0"/>
                      <a:ext cx="4608000" cy="1920647"/>
                    </a:xfrm>
                    <a:prstGeom prst="rect">
                      <a:avLst/>
                    </a:prstGeom>
                  </pic:spPr>
                </pic:pic>
              </a:graphicData>
            </a:graphic>
          </wp:inline>
        </w:drawing>
      </w:r>
    </w:p>
    <w:p w14:paraId="016EAC12" w14:textId="77777777" w:rsidR="00C61949" w:rsidRPr="006E0D02" w:rsidRDefault="00000000">
      <w:pPr>
        <w:spacing w:line="480" w:lineRule="auto"/>
        <w:jc w:val="left"/>
        <w:rPr>
          <w:rFonts w:ascii="Times New Roman" w:hAnsi="Times New Roman" w:cs="Times New Roman"/>
          <w:sz w:val="24"/>
          <w:szCs w:val="24"/>
        </w:rPr>
      </w:pPr>
      <w:r w:rsidRPr="006E0D02">
        <w:rPr>
          <w:rFonts w:ascii="Times New Roman" w:hAnsi="Times New Roman" w:cs="Times New Roman"/>
          <w:b/>
          <w:bCs/>
          <w:sz w:val="24"/>
          <w:szCs w:val="24"/>
        </w:rPr>
        <w:t>Standard curve</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 xml:space="preserve">) Relationship between </w:t>
      </w:r>
      <w:r w:rsidRPr="006E0D02">
        <w:rPr>
          <w:rFonts w:ascii="Times New Roman" w:hAnsi="Times New Roman" w:cs="Times New Roman" w:hint="eastAsia"/>
          <w:sz w:val="24"/>
          <w:szCs w:val="24"/>
        </w:rPr>
        <w:t xml:space="preserve">the </w:t>
      </w:r>
      <w:r w:rsidRPr="006E0D02">
        <w:rPr>
          <w:rFonts w:ascii="Times New Roman" w:hAnsi="Times New Roman" w:cs="Times New Roman"/>
          <w:sz w:val="24"/>
          <w:szCs w:val="24"/>
        </w:rPr>
        <w:t>concentration</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of DMC and </w:t>
      </w:r>
      <w:r w:rsidRPr="006E0D02">
        <w:rPr>
          <w:rFonts w:ascii="Times New Roman" w:hAnsi="Times New Roman" w:cs="Times New Roman" w:hint="eastAsia"/>
          <w:sz w:val="24"/>
          <w:szCs w:val="24"/>
        </w:rPr>
        <w:t xml:space="preserve">integrated </w:t>
      </w:r>
      <w:r w:rsidRPr="006E0D02">
        <w:rPr>
          <w:rFonts w:ascii="Times New Roman" w:hAnsi="Times New Roman" w:cs="Times New Roman"/>
          <w:sz w:val="24"/>
          <w:szCs w:val="24"/>
        </w:rPr>
        <w:t>peak area</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of GC (Solvent: MeOH).</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b</w:t>
      </w:r>
      <w:r w:rsidRPr="006E0D02">
        <w:rPr>
          <w:rFonts w:ascii="Times New Roman" w:hAnsi="Times New Roman" w:cs="Times New Roman"/>
          <w:sz w:val="24"/>
          <w:szCs w:val="24"/>
        </w:rPr>
        <w:t xml:space="preserve">) Relationship between </w:t>
      </w:r>
      <w:r w:rsidRPr="006E0D02">
        <w:rPr>
          <w:rFonts w:ascii="Times New Roman" w:hAnsi="Times New Roman" w:cs="Times New Roman" w:hint="eastAsia"/>
          <w:sz w:val="24"/>
          <w:szCs w:val="24"/>
        </w:rPr>
        <w:t xml:space="preserve">the </w:t>
      </w:r>
      <w:r w:rsidRPr="006E0D02">
        <w:rPr>
          <w:rFonts w:ascii="Times New Roman" w:hAnsi="Times New Roman" w:cs="Times New Roman"/>
          <w:sz w:val="24"/>
          <w:szCs w:val="24"/>
        </w:rPr>
        <w:t>concentration</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of MeOH and </w:t>
      </w:r>
      <w:r w:rsidRPr="006E0D02">
        <w:rPr>
          <w:rFonts w:ascii="Times New Roman" w:hAnsi="Times New Roman" w:cs="Times New Roman" w:hint="eastAsia"/>
          <w:sz w:val="24"/>
          <w:szCs w:val="24"/>
        </w:rPr>
        <w:t xml:space="preserve">integrated </w:t>
      </w:r>
      <w:r w:rsidRPr="006E0D02">
        <w:rPr>
          <w:rFonts w:ascii="Times New Roman" w:hAnsi="Times New Roman" w:cs="Times New Roman"/>
          <w:sz w:val="24"/>
          <w:szCs w:val="24"/>
        </w:rPr>
        <w:t>peak area</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of GC (Solvent: </w:t>
      </w:r>
      <w:r w:rsidRPr="006E0D02">
        <w:rPr>
          <w:rFonts w:ascii="Times New Roman" w:hAnsi="Times New Roman" w:cs="Times New Roman" w:hint="eastAsia"/>
          <w:sz w:val="24"/>
          <w:szCs w:val="24"/>
        </w:rPr>
        <w:t>DMC</w:t>
      </w:r>
      <w:r w:rsidRPr="006E0D02">
        <w:rPr>
          <w:rFonts w:ascii="Times New Roman" w:hAnsi="Times New Roman" w:cs="Times New Roman"/>
          <w:sz w:val="24"/>
          <w:szCs w:val="24"/>
        </w:rPr>
        <w:t>).</w:t>
      </w:r>
    </w:p>
    <w:p w14:paraId="2D06DFF0" w14:textId="77777777" w:rsidR="00C61949" w:rsidRPr="006E0D02" w:rsidRDefault="00000000">
      <w:pPr>
        <w:spacing w:line="480" w:lineRule="auto"/>
        <w:rPr>
          <w:rFonts w:ascii="Times New Roman" w:hAnsi="Times New Roman" w:cs="Times New Roman"/>
          <w:b/>
          <w:i/>
          <w:iCs/>
          <w:sz w:val="24"/>
          <w:szCs w:val="24"/>
        </w:rPr>
      </w:pPr>
      <w:r w:rsidRPr="006E0D02">
        <w:rPr>
          <w:rFonts w:ascii="Times New Roman" w:hAnsi="Times New Roman" w:cs="Times New Roman" w:hint="eastAsia"/>
          <w:b/>
          <w:i/>
          <w:iCs/>
          <w:sz w:val="24"/>
          <w:szCs w:val="24"/>
        </w:rPr>
        <w:t xml:space="preserve">3. </w:t>
      </w:r>
      <w:r w:rsidRPr="006E0D02">
        <w:rPr>
          <w:rFonts w:ascii="Times New Roman" w:hAnsi="Times New Roman" w:cs="Times New Roman"/>
          <w:b/>
          <w:i/>
          <w:iCs/>
          <w:sz w:val="24"/>
          <w:szCs w:val="24"/>
        </w:rPr>
        <w:t>DFT calculations</w:t>
      </w:r>
    </w:p>
    <w:p w14:paraId="7BC9D1A0" w14:textId="250CF59F" w:rsidR="00C61949" w:rsidRPr="006E0D02" w:rsidRDefault="00000000">
      <w:pPr>
        <w:spacing w:line="480" w:lineRule="auto"/>
        <w:ind w:firstLineChars="200" w:firstLine="480"/>
        <w:rPr>
          <w:rFonts w:ascii="Times New Roman" w:hAnsi="Times New Roman" w:cs="Times New Roman"/>
          <w:sz w:val="24"/>
          <w:szCs w:val="24"/>
        </w:rPr>
      </w:pPr>
      <w:r w:rsidRPr="006E0D02">
        <w:rPr>
          <w:rFonts w:ascii="Times New Roman" w:hAnsi="Times New Roman"/>
          <w:kern w:val="0"/>
          <w:sz w:val="24"/>
          <w:szCs w:val="24"/>
        </w:rPr>
        <w:t>A</w:t>
      </w:r>
      <w:r w:rsidRPr="006E0D02">
        <w:rPr>
          <w:rFonts w:ascii="Times New Roman" w:hAnsi="Times New Roman" w:cs="Times New Roman"/>
          <w:sz w:val="24"/>
          <w:szCs w:val="24"/>
        </w:rPr>
        <w:t>ll periodic DFT calculations were performed using the Vienna Ab Initio Simulation Package (VASP).</w:t>
      </w:r>
      <w:r w:rsidRPr="006E0D02">
        <w:rPr>
          <w:rFonts w:ascii="Times New Roman" w:hAnsi="Times New Roman" w:cs="Times New Roman"/>
          <w:sz w:val="24"/>
          <w:szCs w:val="24"/>
        </w:rPr>
        <w:fldChar w:fldCharType="begin">
          <w:fldData xml:space="preserve">PEVuZE5vdGU+PENpdGU+PEF1dGhvcj5HLiBLcmVzc2U8L0F1dGhvcj48WWVhcj4xOTk2PC9ZZWFy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</w:fldData>
        </w:fldChar>
      </w:r>
      <w:r w:rsidRPr="006E0D02">
        <w:rPr>
          <w:rFonts w:ascii="Times New Roman" w:hAnsi="Times New Roman" w:cs="Times New Roman"/>
          <w:sz w:val="24"/>
          <w:szCs w:val="24"/>
        </w:rPr>
        <w:instrText xml:space="preserve"> ADDIN EN.CITE </w:instrText>
      </w:r>
      <w:r w:rsidRPr="006E0D02">
        <w:rPr>
          <w:rFonts w:ascii="Times New Roman" w:hAnsi="Times New Roman" w:cs="Times New Roman"/>
          <w:sz w:val="24"/>
          <w:szCs w:val="24"/>
        </w:rPr>
        <w:fldChar w:fldCharType="begin">
          <w:fldData xml:space="preserve">PEVuZE5vdGU+PENpdGU+PEF1dGhvcj5HLiBLcmVzc2U8L0F1dGhvcj48WWVhcj4xOTk2PC9ZZWFy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</w:fldData>
        </w:fldChar>
      </w:r>
      <w:r w:rsidRPr="006E0D02">
        <w:rPr>
          <w:rFonts w:ascii="Times New Roman" w:hAnsi="Times New Roman" w:cs="Times New Roman"/>
          <w:sz w:val="24"/>
          <w:szCs w:val="24"/>
        </w:rPr>
        <w:instrText xml:space="preserve"> ADDIN EN.CITE.DATA </w:instrText>
      </w:r>
      <w:r w:rsidRPr="006E0D02">
        <w:rPr>
          <w:rFonts w:ascii="Times New Roman" w:hAnsi="Times New Roman" w:cs="Times New Roman"/>
          <w:sz w:val="24"/>
          <w:szCs w:val="24"/>
        </w:rPr>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vertAlign w:val="superscript"/>
        </w:rPr>
        <w:t>1-3</w:t>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t xml:space="preserve"> The projector augmented wave (PAW)</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&lt;EndNote&gt;&lt;Cite&gt;&lt;Author&gt;G. Kresse&lt;/Author&gt;&lt;Year&gt;1999&lt;/Year&gt;&lt;RecNum&gt;3691&lt;/RecNum&gt;&lt;DisplayText&gt;&lt;style face="superscript"&gt;4&lt;/style&gt;&lt;/DisplayText&gt;&lt;record&gt;&lt;rec-number&gt;3691&lt;/rec-number&gt;&lt;foreign-keys&gt;&lt;key app="EN" db-id="9z9vve5d9s0e9sedrwrp59rhza2wftsdssxs" timestamp="1714031253"&gt;3691&lt;/key&gt;&lt;key app="ENWeb" db-id=""&gt;0&lt;/key&gt;&lt;/foreign-keys&gt;&lt;ref-type name="Journal Article"&gt;17&lt;/ref-type&gt;&lt;contributors&gt;&lt;authors&gt;&lt;author&gt;G. Kresse,&lt;/author&gt;&lt;author&gt;D. Joubert&lt;/author&gt;&lt;/authors&gt;&lt;/contributors&gt;&lt;titles&gt;&lt;title&gt;From ultrasoft pseudopotentials to the projector augmented-wave method&lt;/title&gt;&lt;secondary-title&gt;Phys. Rev. B&lt;/secondary-title&gt;&lt;/titles&gt;&lt;pages&gt;1758-1775&lt;/pages&gt;&lt;volume&gt;59&lt;/volume&gt;&lt;dates&gt;&lt;year&gt;1999&lt;/year&gt;&lt;/dates&gt;&lt;urls&gt;&lt;/urls&gt;&lt;electronic-resource-num&gt;10.1103/PhysRevB.59.1758&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vertAlign w:val="superscript"/>
        </w:rPr>
        <w:t>4</w:t>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t xml:space="preserve"> method </w:t>
      </w:r>
      <w:r w:rsidRPr="006E0D02">
        <w:rPr>
          <w:rFonts w:ascii="Times New Roman" w:hAnsi="Times New Roman" w:cs="Times New Roman" w:hint="eastAsia"/>
          <w:sz w:val="24"/>
          <w:szCs w:val="24"/>
        </w:rPr>
        <w:t xml:space="preserve">was </w:t>
      </w:r>
      <w:r w:rsidRPr="006E0D02">
        <w:rPr>
          <w:rFonts w:ascii="Times New Roman" w:hAnsi="Times New Roman" w:cs="Times New Roman"/>
          <w:sz w:val="24"/>
          <w:szCs w:val="24"/>
        </w:rPr>
        <w:t xml:space="preserve">used for the interaction between the core and valence electrons. The valence electron density </w:t>
      </w:r>
      <w:r w:rsidRPr="006E0D02">
        <w:rPr>
          <w:rFonts w:ascii="Times New Roman" w:hAnsi="Times New Roman" w:cs="Times New Roman" w:hint="eastAsia"/>
          <w:sz w:val="24"/>
          <w:szCs w:val="24"/>
        </w:rPr>
        <w:t>was</w:t>
      </w:r>
      <w:r w:rsidRPr="006E0D02">
        <w:rPr>
          <w:rFonts w:ascii="Times New Roman" w:hAnsi="Times New Roman" w:cs="Times New Roman"/>
          <w:sz w:val="24"/>
          <w:szCs w:val="24"/>
        </w:rPr>
        <w:t xml:space="preserve"> described by a plane wave basis set with an energy cut-off of 400 eV.</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&lt;EndNote&gt;&lt;Cite&gt;&lt;Author&gt;Furthmüller&lt;/Author&gt;&lt;Year&gt;1996&lt;/Year&gt;&lt;RecNum&gt;3690&lt;/RecNum&gt;&lt;DisplayText&gt;&lt;style face="superscript"&gt;2&lt;/style&gt;&lt;/DisplayText&gt;&lt;record&gt;&lt;rec-number&gt;3690&lt;/rec-number&gt;&lt;foreign-keys&gt;&lt;key app="EN" db-id="9z9vve5d9s0e9sedrwrp59rhza2wftsdssxs" timestamp="1714031016"&gt;3690&lt;/key&gt;&lt;key app="ENWeb" db-id=""&gt;0&lt;/key&gt;&lt;/foreign-keys&gt;&lt;ref-type name="Journal Article"&gt;17&lt;/ref-type&gt;&lt;contributors&gt;&lt;authors&gt;&lt;author&gt;J. Furthmüller&lt;/author&gt;&lt;/authors&gt;&lt;/contributors&gt;&lt;titles&gt;&lt;title&gt;Efficient iterative schemes for ab initio total-energy calculations using a plane-wave basis set&lt;/title&gt;&lt;secondary-title&gt;Phys. Rev. B&lt;/secondary-title&gt;&lt;/titles&gt;&lt;pages&gt;11169-11186&lt;/pages&gt;&lt;volume&gt;54&lt;/volume&gt;&lt;dates&gt;&lt;year&gt;1996&lt;/year&gt;&lt;/dates&gt;&lt;urls&gt;&lt;/urls&gt;&lt;/record&gt;&lt;/Cite&gt;&lt;/EndNote&gt;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vertAlign w:val="superscript"/>
        </w:rPr>
        <w:t>2</w:t>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t xml:space="preserve"> </w:t>
      </w:r>
    </w:p>
    <w:p w14:paraId="087BE65B" w14:textId="77777777" w:rsidR="00C61949" w:rsidRPr="006E0D02" w:rsidRDefault="00000000">
      <w:pPr>
        <w:spacing w:line="480" w:lineRule="auto"/>
        <w:ind w:firstLineChars="200" w:firstLine="480"/>
        <w:rPr>
          <w:rFonts w:ascii="Times New Roman" w:hAnsi="Times New Roman" w:cs="Times New Roman"/>
          <w:sz w:val="24"/>
          <w:szCs w:val="24"/>
        </w:rPr>
      </w:pPr>
      <w:r w:rsidRPr="006E0D02">
        <w:rPr>
          <w:rFonts w:ascii="Times New Roman" w:hAnsi="Times New Roman" w:cs="Times New Roman" w:hint="eastAsia"/>
          <w:sz w:val="24"/>
          <w:szCs w:val="24"/>
        </w:rPr>
        <w:t xml:space="preserve">Previous studies have demonstrated that </w:t>
      </w:r>
      <w:r w:rsidRPr="006E0D02">
        <w:rPr>
          <w:rFonts w:ascii="Times New Roman" w:hAnsi="Times New Roman" w:cs="Times New Roman"/>
          <w:sz w:val="24"/>
          <w:szCs w:val="24"/>
        </w:rPr>
        <w:t>the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(111) facet was more stable than other low-index facets.</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&lt;EndNote&gt;&lt;Cite&gt;&lt;Author&gt;Dang&lt;/Author&gt;&lt;Year&gt;2020&lt;/Year&gt;&lt;RecNum&gt;3394&lt;/RecNum&gt;&lt;DisplayText&gt;&lt;style face="superscript"&gt;5&lt;/style&gt;&lt;/DisplayText&gt;&lt;record&gt;&lt;rec-number&gt;3394&lt;/rec-number&gt;&lt;foreign-keys&gt;&lt;key app="EN" db-id="9z9vve5d9s0e9sedrwrp59rhza2wftsdssxs" timestamp="1654072410"&gt;3394&lt;/key&gt;&lt;key app="ENWeb" db-id=""&gt;0&lt;/key&gt;&lt;/foreign-keys&gt;&lt;ref-type name="Journal Article"&gt;17&lt;/ref-type&gt;&lt;contributors&gt;&lt;authors&gt;&lt;author&gt;Shanshan Dang&lt;/author&gt;&lt;author&gt;Bin Qin&lt;/author&gt;&lt;author&gt;Yong Yang&lt;/author&gt;&lt;author&gt;Hui Wang&lt;/author&gt;&lt;author&gt;Jun Cai&lt;/author&gt;&lt;author&gt;Yong Han&lt;/author&gt;&lt;author&gt;Shenggang Li&lt;/author&gt;&lt;author&gt;Peng Gao&lt;/author&gt;&lt;author&gt;Yuhan Sun&lt;/author&gt;&lt;/authors&gt;&lt;/contributors&gt;&lt;titles&gt;&lt;title&gt;&lt;style face="normal" font="default" size="100%"&gt;Rationally designed indium oxide catalysts for CO&lt;/style&gt;&lt;style face="subscript" font="default" size="100%"&gt;2&lt;/style&gt;&lt;style face="normal" font="default" size="100%"&gt; hydrogenation to methanol with high activity and selectivity&lt;/style&gt;&lt;/title&gt;&lt;secondary-title&gt;Sci Adv&lt;/secondary-title&gt;&lt;/titles&gt;&lt;pages&gt;1-11&lt;/pages&gt;&lt;volume&gt;6&lt;/volume&gt;&lt;dates&gt;&lt;year&gt;2020&lt;/year&gt;&lt;/dates&gt;&lt;urls&gt;&lt;/urls&gt;&lt;electronic-resource-num&gt;10.1126/sciadv.aaz2060&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vertAlign w:val="superscript"/>
        </w:rPr>
        <w:t>5</w:t>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t xml:space="preserve"> The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(111) crystal plane has a four-layer O</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In</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O three-layer facet simulation with (1x1) unit cells. In a unit cell, there are 12 oxygen atoms in each In</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O layer, containing a total of 96 O and 64 In atoms, which are denoted as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111</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 The surface slab was separated by a vacuum height of 15</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Å in the z-direction to eliminate unphysical interactions between periodic surface plates.</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 xml:space="preserve">Brillouin-zone integrations were performed using a Γ-centered (2 × 2 × 1) </w:t>
      </w:r>
      <w:r w:rsidRPr="006E0D02">
        <w:rPr>
          <w:rFonts w:ascii="Times New Roman" w:hAnsi="Times New Roman" w:cs="Times New Roman"/>
          <w:i/>
          <w:iCs/>
          <w:sz w:val="24"/>
          <w:szCs w:val="24"/>
        </w:rPr>
        <w:t>k</w:t>
      </w:r>
      <w:r w:rsidRPr="006E0D02">
        <w:rPr>
          <w:rFonts w:ascii="Times New Roman" w:hAnsi="Times New Roman" w:cs="Times New Roman"/>
          <w:sz w:val="24"/>
          <w:szCs w:val="24"/>
        </w:rPr>
        <w:t>-point mesh.</w:t>
      </w:r>
    </w:p>
    <w:p w14:paraId="1440F506" w14:textId="77777777" w:rsidR="00C61949" w:rsidRPr="006E0D02" w:rsidRDefault="00000000">
      <w:pPr>
        <w:spacing w:line="480" w:lineRule="auto"/>
        <w:ind w:firstLineChars="200" w:firstLine="480"/>
        <w:rPr>
          <w:rFonts w:ascii="Times New Roman" w:hAnsi="Times New Roman" w:cs="Times New Roman"/>
          <w:sz w:val="24"/>
          <w:szCs w:val="24"/>
        </w:rPr>
      </w:pPr>
      <w:r w:rsidRPr="006E0D02">
        <w:rPr>
          <w:rFonts w:ascii="Times New Roman" w:hAnsi="Times New Roman" w:cs="Times New Roman"/>
          <w:sz w:val="24"/>
          <w:szCs w:val="24"/>
        </w:rPr>
        <w:t>The calculated lattice constant (</w:t>
      </w:r>
      <w:r w:rsidRPr="006E0D02">
        <w:rPr>
          <w:rFonts w:ascii="Times New Roman" w:hAnsi="Times New Roman" w:cs="Times New Roman" w:hint="eastAsia"/>
          <w:sz w:val="24"/>
          <w:szCs w:val="24"/>
        </w:rPr>
        <w:t>a</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b=c=</w:t>
      </w:r>
      <w:r w:rsidRPr="006E0D02">
        <w:rPr>
          <w:rFonts w:ascii="Times New Roman" w:hAnsi="Times New Roman" w:cs="Times New Roman"/>
          <w:sz w:val="24"/>
          <w:szCs w:val="24"/>
        </w:rPr>
        <w:t>10.2886</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Å) and In-O bond length (2.</w:t>
      </w:r>
      <w:r w:rsidRPr="006E0D02">
        <w:rPr>
          <w:rFonts w:ascii="Times New Roman" w:hAnsi="Times New Roman" w:cs="Times New Roman" w:hint="eastAsia"/>
          <w:sz w:val="24"/>
          <w:szCs w:val="24"/>
        </w:rPr>
        <w:t xml:space="preserve">164 </w:t>
      </w:r>
      <w:r w:rsidRPr="006E0D02">
        <w:rPr>
          <w:rFonts w:ascii="Times New Roman" w:hAnsi="Times New Roman" w:cs="Times New Roman"/>
          <w:sz w:val="24"/>
          <w:szCs w:val="24"/>
        </w:rPr>
        <w:t>Å) of the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block are consistent with the experimental results. During the </w:t>
      </w:r>
      <w:r w:rsidRPr="006E0D02">
        <w:rPr>
          <w:rFonts w:ascii="Times New Roman" w:hAnsi="Times New Roman" w:cs="Times New Roman"/>
          <w:sz w:val="24"/>
          <w:szCs w:val="24"/>
        </w:rPr>
        <w:lastRenderedPageBreak/>
        <w:t>optimization process, the atoms in the bottom three layers of the surface facet are fixed, while the remaining atoms are allowed to relax. The thresholds for converging the electronic wavefunctions and atomic structures are 10</w:t>
      </w:r>
      <w:r w:rsidRPr="006E0D02">
        <w:rPr>
          <w:rFonts w:ascii="Times New Roman" w:hAnsi="Times New Roman" w:cs="Times New Roman" w:hint="eastAsia"/>
          <w:sz w:val="24"/>
          <w:szCs w:val="24"/>
          <w:vertAlign w:val="superscript"/>
        </w:rPr>
        <w:t>-4</w:t>
      </w:r>
      <w:r w:rsidRPr="006E0D02">
        <w:rPr>
          <w:rFonts w:ascii="Times New Roman" w:hAnsi="Times New Roman" w:cs="Times New Roman"/>
          <w:sz w:val="24"/>
          <w:szCs w:val="24"/>
        </w:rPr>
        <w:t xml:space="preserve"> eV for the energy and 0.02 eV/Å for the maximal force, respectively.</w:t>
      </w:r>
    </w:p>
    <w:p w14:paraId="1B0490FE" w14:textId="77777777" w:rsidR="00C61949" w:rsidRPr="006E0D02" w:rsidRDefault="00000000">
      <w:pPr>
        <w:spacing w:line="480" w:lineRule="auto"/>
        <w:ind w:firstLineChars="200" w:firstLine="480"/>
        <w:rPr>
          <w:rFonts w:ascii="Times New Roman" w:hAnsi="Times New Roman" w:cs="Times New Roman"/>
          <w:sz w:val="24"/>
          <w:szCs w:val="24"/>
        </w:rPr>
      </w:pPr>
      <w:r w:rsidRPr="006E0D02">
        <w:rPr>
          <w:rFonts w:ascii="Times New Roman" w:hAnsi="Times New Roman" w:cs="Times New Roman"/>
          <w:sz w:val="24"/>
          <w:szCs w:val="24"/>
        </w:rPr>
        <w:t>Adsorption energy (*</w:t>
      </w:r>
      <w:r w:rsidRPr="006E0D02">
        <w:rPr>
          <w:rFonts w:ascii="Times New Roman" w:hAnsi="Times New Roman" w:cs="Times New Roman"/>
          <w:i/>
          <w:iCs/>
          <w:sz w:val="24"/>
          <w:szCs w:val="24"/>
        </w:rPr>
        <w:t>E</w:t>
      </w:r>
      <w:r w:rsidRPr="006E0D02">
        <w:rPr>
          <w:rFonts w:ascii="Times New Roman" w:hAnsi="Times New Roman" w:cs="Times New Roman"/>
          <w:i/>
          <w:iCs/>
          <w:sz w:val="24"/>
          <w:szCs w:val="24"/>
          <w:vertAlign w:val="subscript"/>
        </w:rPr>
        <w:t>ads</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is defined as, *</w:t>
      </w:r>
      <w:r w:rsidRPr="006E0D02">
        <w:rPr>
          <w:rFonts w:ascii="Times New Roman" w:hAnsi="Times New Roman" w:cs="Times New Roman"/>
          <w:i/>
          <w:iCs/>
          <w:sz w:val="24"/>
          <w:szCs w:val="24"/>
        </w:rPr>
        <w:t>E</w:t>
      </w:r>
      <w:r w:rsidRPr="006E0D02">
        <w:rPr>
          <w:rFonts w:ascii="Times New Roman" w:hAnsi="Times New Roman" w:cs="Times New Roman"/>
          <w:i/>
          <w:iCs/>
          <w:sz w:val="24"/>
          <w:szCs w:val="24"/>
          <w:vertAlign w:val="subscript"/>
        </w:rPr>
        <w:t>ads</w:t>
      </w:r>
      <w:r w:rsidRPr="006E0D02">
        <w:rPr>
          <w:rFonts w:ascii="Times New Roman" w:hAnsi="Times New Roman" w:cs="Times New Roman"/>
          <w:sz w:val="24"/>
          <w:szCs w:val="24"/>
        </w:rPr>
        <w:t>=</w:t>
      </w:r>
      <w:proofErr w:type="spellStart"/>
      <w:r w:rsidRPr="006E0D02">
        <w:rPr>
          <w:rFonts w:ascii="Times New Roman" w:hAnsi="Times New Roman" w:cs="Times New Roman"/>
          <w:i/>
          <w:iCs/>
          <w:sz w:val="24"/>
          <w:szCs w:val="24"/>
        </w:rPr>
        <w:t>E</w:t>
      </w:r>
      <w:r w:rsidRPr="006E0D02">
        <w:rPr>
          <w:rFonts w:ascii="Times New Roman" w:hAnsi="Times New Roman" w:cs="Times New Roman"/>
          <w:i/>
          <w:iCs/>
          <w:sz w:val="24"/>
          <w:szCs w:val="24"/>
          <w:vertAlign w:val="subscript"/>
        </w:rPr>
        <w:t>total</w:t>
      </w:r>
      <w:r w:rsidRPr="006E0D02">
        <w:rPr>
          <w:rFonts w:ascii="Times New Roman" w:hAnsi="Times New Roman" w:cs="Times New Roman"/>
          <w:sz w:val="24"/>
          <w:szCs w:val="24"/>
        </w:rPr>
        <w:t>-</w:t>
      </w:r>
      <w:r w:rsidRPr="006E0D02">
        <w:rPr>
          <w:rFonts w:ascii="Times New Roman" w:hAnsi="Times New Roman" w:cs="Times New Roman"/>
          <w:i/>
          <w:iCs/>
          <w:sz w:val="24"/>
          <w:szCs w:val="24"/>
        </w:rPr>
        <w:t>E</w:t>
      </w:r>
      <w:r w:rsidRPr="006E0D02">
        <w:rPr>
          <w:rFonts w:ascii="Times New Roman" w:hAnsi="Times New Roman" w:cs="Times New Roman"/>
          <w:i/>
          <w:iCs/>
          <w:sz w:val="24"/>
          <w:szCs w:val="24"/>
          <w:vertAlign w:val="subscript"/>
        </w:rPr>
        <w:t>slab</w:t>
      </w:r>
      <w:proofErr w:type="spellEnd"/>
      <w:r w:rsidRPr="006E0D02">
        <w:rPr>
          <w:rFonts w:ascii="Times New Roman" w:hAnsi="Times New Roman" w:cs="Times New Roman"/>
          <w:sz w:val="24"/>
          <w:szCs w:val="24"/>
        </w:rPr>
        <w:t>-(</w:t>
      </w:r>
      <w:proofErr w:type="spellStart"/>
      <w:r w:rsidRPr="006E0D02">
        <w:rPr>
          <w:rFonts w:ascii="Times New Roman" w:hAnsi="Times New Roman" w:cs="Times New Roman"/>
          <w:sz w:val="24"/>
          <w:szCs w:val="24"/>
        </w:rPr>
        <w:t>a</w:t>
      </w:r>
      <w:r w:rsidRPr="006E0D02">
        <w:rPr>
          <w:rFonts w:ascii="Times New Roman" w:hAnsi="Times New Roman" w:cs="Times New Roman"/>
          <w:sz w:val="24"/>
          <w:szCs w:val="24"/>
          <w:vertAlign w:val="subscript"/>
        </w:rPr>
        <w:t>E</w:t>
      </w:r>
      <w:r w:rsidRPr="006E0D02">
        <w:rPr>
          <w:rFonts w:ascii="Times New Roman" w:hAnsi="Times New Roman" w:cs="Times New Roman" w:hint="eastAsia"/>
          <w:sz w:val="24"/>
          <w:szCs w:val="24"/>
          <w:vertAlign w:val="subscript"/>
        </w:rPr>
        <w:t>H</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b</w:t>
      </w:r>
      <w:r w:rsidRPr="006E0D02">
        <w:rPr>
          <w:rFonts w:ascii="Times New Roman" w:hAnsi="Times New Roman" w:cs="Times New Roman"/>
          <w:sz w:val="24"/>
          <w:szCs w:val="24"/>
          <w:vertAlign w:val="subscript"/>
        </w:rPr>
        <w:t>ED</w:t>
      </w:r>
      <w:proofErr w:type="spellEnd"/>
      <w:r w:rsidRPr="006E0D02">
        <w:rPr>
          <w:rFonts w:ascii="Times New Roman" w:hAnsi="Times New Roman" w:cs="Times New Roman"/>
          <w:sz w:val="24"/>
          <w:szCs w:val="24"/>
        </w:rPr>
        <w:t xml:space="preserve">), where </w:t>
      </w:r>
      <w:proofErr w:type="spellStart"/>
      <w:r w:rsidRPr="006E0D02">
        <w:rPr>
          <w:rFonts w:ascii="Times New Roman" w:hAnsi="Times New Roman" w:cs="Times New Roman"/>
          <w:i/>
          <w:iCs/>
          <w:sz w:val="24"/>
          <w:szCs w:val="24"/>
        </w:rPr>
        <w:t>E</w:t>
      </w:r>
      <w:r w:rsidRPr="006E0D02">
        <w:rPr>
          <w:rFonts w:ascii="Times New Roman" w:hAnsi="Times New Roman" w:cs="Times New Roman"/>
          <w:i/>
          <w:iCs/>
          <w:sz w:val="24"/>
          <w:szCs w:val="24"/>
          <w:vertAlign w:val="subscript"/>
        </w:rPr>
        <w:t>total</w:t>
      </w:r>
      <w:proofErr w:type="spellEnd"/>
      <w:r w:rsidRPr="006E0D02">
        <w:rPr>
          <w:rFonts w:ascii="Times New Roman" w:hAnsi="Times New Roman" w:cs="Times New Roman"/>
          <w:sz w:val="24"/>
          <w:szCs w:val="24"/>
        </w:rPr>
        <w:t xml:space="preserve"> and </w:t>
      </w:r>
      <w:proofErr w:type="spellStart"/>
      <w:r w:rsidRPr="006E0D02">
        <w:rPr>
          <w:rFonts w:ascii="Times New Roman" w:hAnsi="Times New Roman" w:cs="Times New Roman"/>
          <w:i/>
          <w:iCs/>
          <w:sz w:val="24"/>
          <w:szCs w:val="24"/>
        </w:rPr>
        <w:t>E</w:t>
      </w:r>
      <w:r w:rsidRPr="006E0D02">
        <w:rPr>
          <w:rFonts w:ascii="Times New Roman" w:hAnsi="Times New Roman" w:cs="Times New Roman"/>
          <w:i/>
          <w:iCs/>
          <w:sz w:val="24"/>
          <w:szCs w:val="24"/>
          <w:vertAlign w:val="subscript"/>
        </w:rPr>
        <w:t>slab</w:t>
      </w:r>
      <w:proofErr w:type="spellEnd"/>
      <w:r w:rsidRPr="006E0D02">
        <w:rPr>
          <w:rFonts w:ascii="Times New Roman" w:hAnsi="Times New Roman" w:cs="Times New Roman"/>
          <w:sz w:val="24"/>
          <w:szCs w:val="24"/>
        </w:rPr>
        <w:t xml:space="preserve"> are the total energies of a surface with an adsorbate and a clean surface, respectively. The elemental energies of H and D refer to the gas phases H</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vertAlign w:val="subscript"/>
        </w:rPr>
        <w:t xml:space="preserve"> </w:t>
      </w:r>
      <w:r w:rsidRPr="006E0D02">
        <w:rPr>
          <w:rFonts w:ascii="Times New Roman" w:hAnsi="Times New Roman" w:cs="Times New Roman"/>
          <w:sz w:val="24"/>
          <w:szCs w:val="24"/>
        </w:rPr>
        <w:t xml:space="preserve">and DMC, respectively. a and </w:t>
      </w:r>
      <w:r w:rsidRPr="006E0D02">
        <w:rPr>
          <w:rFonts w:ascii="Times New Roman" w:hAnsi="Times New Roman" w:cs="Times New Roman" w:hint="eastAsia"/>
          <w:sz w:val="24"/>
          <w:szCs w:val="24"/>
        </w:rPr>
        <w:t>b</w:t>
      </w:r>
      <w:r w:rsidRPr="006E0D02">
        <w:rPr>
          <w:rFonts w:ascii="Times New Roman" w:hAnsi="Times New Roman" w:cs="Times New Roman"/>
          <w:sz w:val="24"/>
          <w:szCs w:val="24"/>
        </w:rPr>
        <w:t xml:space="preserve"> represent the number of 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and DMC, respectively. </w:t>
      </w:r>
    </w:p>
    <w:p w14:paraId="4185D505" w14:textId="77777777" w:rsidR="00C61949" w:rsidRPr="006E0D02" w:rsidRDefault="00C61949">
      <w:pPr>
        <w:pStyle w:val="EndNoteBibliography"/>
        <w:spacing w:line="360" w:lineRule="auto"/>
        <w:rPr>
          <w:rFonts w:ascii="Times New Roman" w:hAnsi="Times New Roman" w:cs="Times New Roman"/>
          <w:b/>
          <w:bCs/>
          <w:sz w:val="24"/>
          <w:szCs w:val="24"/>
        </w:rPr>
        <w:sectPr w:rsidR="00C61949" w:rsidRPr="006E0D02">
          <w:footerReference w:type="default" r:id="rId31"/>
          <w:pgSz w:w="11906" w:h="16838"/>
          <w:pgMar w:top="1440" w:right="1800" w:bottom="1440" w:left="1800" w:header="851" w:footer="992" w:gutter="0"/>
          <w:cols w:space="425"/>
          <w:docGrid w:type="lines" w:linePitch="312"/>
        </w:sectPr>
      </w:pPr>
    </w:p>
    <w:p w14:paraId="74F60910" w14:textId="77777777" w:rsidR="007579D6" w:rsidRDefault="007579D6">
      <w:pPr>
        <w:spacing w:line="480" w:lineRule="auto"/>
        <w:jc w:val="center"/>
        <w:rPr>
          <w:rFonts w:ascii="Times New Roman" w:hAnsi="Times New Roman" w:cs="Times New Roman"/>
          <w:sz w:val="24"/>
          <w:szCs w:val="24"/>
        </w:rPr>
      </w:pPr>
    </w:p>
    <w:p w14:paraId="14A78F62" w14:textId="1099BD0B" w:rsidR="00C61949" w:rsidRPr="006E0D02" w:rsidRDefault="007579D6">
      <w:pPr>
        <w:spacing w:line="480" w:lineRule="auto"/>
        <w:jc w:val="center"/>
        <w:rPr>
          <w:rFonts w:ascii="Times New Roman" w:hAnsi="Times New Roman" w:cs="Times New Roman"/>
          <w:sz w:val="24"/>
          <w:szCs w:val="24"/>
        </w:rPr>
      </w:pPr>
      <w:r>
        <w:rPr>
          <w:noProof/>
        </w:rPr>
        <w:drawing>
          <wp:inline distT="0" distB="0" distL="0" distR="0" wp14:anchorId="42792465" wp14:editId="6A30508E">
            <wp:extent cx="4608000" cy="2214126"/>
            <wp:effectExtent l="0" t="0" r="2540" b="0"/>
            <wp:docPr id="1317891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91787" name=""/>
                    <pic:cNvPicPr/>
                  </pic:nvPicPr>
                  <pic:blipFill>
                    <a:blip r:embed="rId32"/>
                    <a:stretch>
                      <a:fillRect/>
                    </a:stretch>
                  </pic:blipFill>
                  <pic:spPr>
                    <a:xfrm>
                      <a:off x="0" y="0"/>
                      <a:ext cx="4608000" cy="2214126"/>
                    </a:xfrm>
                    <a:prstGeom prst="rect">
                      <a:avLst/>
                    </a:prstGeom>
                  </pic:spPr>
                </pic:pic>
              </a:graphicData>
            </a:graphic>
          </wp:inline>
        </w:drawing>
      </w:r>
    </w:p>
    <w:p w14:paraId="56653EEE"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1.</w:t>
      </w:r>
      <w:r w:rsidRPr="006E0D02">
        <w:rPr>
          <w:rFonts w:ascii="Arial" w:hAnsi="Arial" w:cs="Arial"/>
          <w:color w:val="000000" w:themeColor="text1"/>
          <w:kern w:val="24"/>
          <w:sz w:val="36"/>
          <w:szCs w:val="36"/>
        </w:rPr>
        <w:t xml:space="preserve"> </w:t>
      </w:r>
      <w:r w:rsidRPr="006E0D02">
        <w:rPr>
          <w:rFonts w:ascii="Times New Roman" w:hAnsi="Times New Roman" w:cs="Times New Roman" w:hint="eastAsia"/>
          <w:b/>
          <w:bCs/>
          <w:sz w:val="24"/>
          <w:szCs w:val="24"/>
        </w:rPr>
        <w:t>O</w:t>
      </w:r>
      <w:r w:rsidRPr="006E0D02">
        <w:rPr>
          <w:rFonts w:ascii="Times New Roman" w:hAnsi="Times New Roman" w:cs="Times New Roman"/>
          <w:b/>
          <w:bCs/>
          <w:sz w:val="24"/>
          <w:szCs w:val="24"/>
        </w:rPr>
        <w:t xml:space="preserve">ptimized </w:t>
      </w:r>
      <w:r w:rsidRPr="006E0D02">
        <w:rPr>
          <w:rFonts w:ascii="Times New Roman" w:hAnsi="Times New Roman" w:cs="Times New Roman" w:hint="eastAsia"/>
          <w:b/>
          <w:bCs/>
          <w:sz w:val="24"/>
          <w:szCs w:val="24"/>
        </w:rPr>
        <w:t>In</w:t>
      </w:r>
      <w:r w:rsidRPr="006E0D02">
        <w:rPr>
          <w:rFonts w:ascii="Times New Roman" w:hAnsi="Times New Roman" w:cs="Times New Roman" w:hint="eastAsia"/>
          <w:b/>
          <w:bCs/>
          <w:sz w:val="24"/>
          <w:szCs w:val="24"/>
          <w:vertAlign w:val="subscript"/>
        </w:rPr>
        <w:t>2</w:t>
      </w:r>
      <w:r w:rsidRPr="006E0D02">
        <w:rPr>
          <w:rFonts w:ascii="Times New Roman" w:hAnsi="Times New Roman" w:cs="Times New Roman" w:hint="eastAsia"/>
          <w:b/>
          <w:bCs/>
          <w:sz w:val="24"/>
          <w:szCs w:val="24"/>
        </w:rPr>
        <w:t>O</w:t>
      </w:r>
      <w:r w:rsidRPr="006E0D02">
        <w:rPr>
          <w:rFonts w:ascii="Times New Roman" w:hAnsi="Times New Roman" w:cs="Times New Roman" w:hint="eastAsia"/>
          <w:b/>
          <w:bCs/>
          <w:sz w:val="24"/>
          <w:szCs w:val="24"/>
          <w:vertAlign w:val="subscript"/>
        </w:rPr>
        <w:t>3</w:t>
      </w:r>
      <w:r w:rsidRPr="006E0D02">
        <w:rPr>
          <w:rFonts w:ascii="Times New Roman" w:hAnsi="Times New Roman" w:cs="Times New Roman"/>
          <w:b/>
          <w:bCs/>
          <w:sz w:val="24"/>
          <w:szCs w:val="24"/>
        </w:rPr>
        <w:t>(111) crystal face</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Unit cell and (</w:t>
      </w:r>
      <w:r w:rsidRPr="006E0D02">
        <w:rPr>
          <w:rFonts w:ascii="Times New Roman" w:hAnsi="Times New Roman" w:cs="Times New Roman" w:hint="eastAsia"/>
          <w:b/>
          <w:bCs/>
          <w:sz w:val="24"/>
          <w:szCs w:val="24"/>
        </w:rPr>
        <w:t>b</w:t>
      </w:r>
      <w:r w:rsidRPr="006E0D02">
        <w:rPr>
          <w:rFonts w:ascii="Times New Roman" w:hAnsi="Times New Roman" w:cs="Times New Roman" w:hint="eastAsia"/>
          <w:sz w:val="24"/>
          <w:szCs w:val="24"/>
        </w:rPr>
        <w:t xml:space="preserve">) side view of the optimized </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hint="eastAsia"/>
          <w:sz w:val="24"/>
          <w:szCs w:val="24"/>
        </w:rPr>
        <w:t xml:space="preserve">(111) crystal face. </w:t>
      </w:r>
      <w:r w:rsidRPr="006E0D02">
        <w:rPr>
          <w:rFonts w:ascii="Times New Roman" w:hAnsi="Times New Roman" w:cs="Times New Roman"/>
          <w:sz w:val="24"/>
          <w:szCs w:val="24"/>
        </w:rPr>
        <w:t>(</w:t>
      </w:r>
      <w:r w:rsidRPr="006E0D02">
        <w:rPr>
          <w:rFonts w:ascii="Times New Roman" w:hAnsi="Times New Roman" w:cs="Times New Roman"/>
          <w:b/>
          <w:bCs/>
          <w:sz w:val="24"/>
          <w:szCs w:val="24"/>
        </w:rPr>
        <w:t>c</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One layer of </w:t>
      </w:r>
      <w:proofErr w:type="gramStart"/>
      <w:r w:rsidRPr="006E0D02">
        <w:rPr>
          <w:rFonts w:ascii="Times New Roman" w:hAnsi="Times New Roman" w:cs="Times New Roman" w:hint="eastAsia"/>
          <w:sz w:val="24"/>
          <w:szCs w:val="24"/>
        </w:rPr>
        <w:t>In</w:t>
      </w:r>
      <w:proofErr w:type="gramEnd"/>
      <w:r w:rsidRPr="006E0D02">
        <w:rPr>
          <w:rFonts w:ascii="Times New Roman" w:hAnsi="Times New Roman" w:cs="Times New Roman" w:hint="eastAsia"/>
          <w:sz w:val="24"/>
          <w:szCs w:val="24"/>
        </w:rPr>
        <w:t xml:space="preserve"> atoms with f</w:t>
      </w:r>
      <w:r w:rsidRPr="006E0D02">
        <w:rPr>
          <w:rFonts w:ascii="Times New Roman" w:hAnsi="Times New Roman" w:cs="Times New Roman"/>
          <w:sz w:val="24"/>
          <w:szCs w:val="24"/>
        </w:rPr>
        <w:t>our different layers of oxygen</w:t>
      </w:r>
      <w:r w:rsidRPr="006E0D02">
        <w:rPr>
          <w:rFonts w:ascii="Times New Roman" w:hAnsi="Times New Roman" w:cs="Times New Roman" w:hint="eastAsia"/>
          <w:sz w:val="24"/>
          <w:szCs w:val="24"/>
        </w:rPr>
        <w:t xml:space="preserve"> atoms</w:t>
      </w:r>
      <w:r w:rsidRPr="006E0D02">
        <w:rPr>
          <w:rFonts w:ascii="Times New Roman" w:hAnsi="Times New Roman" w:cs="Times New Roman"/>
          <w:sz w:val="24"/>
          <w:szCs w:val="24"/>
        </w:rPr>
        <w:t xml:space="preserve"> of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hint="eastAsia"/>
          <w:sz w:val="24"/>
          <w:szCs w:val="24"/>
        </w:rPr>
        <w:t>(111) crystal face</w:t>
      </w:r>
      <w:r w:rsidRPr="006E0D02">
        <w:rPr>
          <w:rFonts w:ascii="Times New Roman" w:hAnsi="Times New Roman" w:cs="Times New Roman"/>
          <w:sz w:val="24"/>
          <w:szCs w:val="24"/>
        </w:rPr>
        <w:t>.</w:t>
      </w:r>
    </w:p>
    <w:p w14:paraId="052C1325" w14:textId="77777777" w:rsidR="00C61949" w:rsidRPr="006E0D02" w:rsidRDefault="00C61949">
      <w:pPr>
        <w:spacing w:line="480" w:lineRule="auto"/>
        <w:jc w:val="left"/>
        <w:rPr>
          <w:rFonts w:ascii="Times New Roman" w:hAnsi="Times New Roman" w:cs="Times New Roman"/>
          <w:b/>
          <w:bCs/>
          <w:sz w:val="24"/>
          <w:szCs w:val="24"/>
        </w:rPr>
      </w:pPr>
    </w:p>
    <w:p w14:paraId="6EA28D40" w14:textId="77777777" w:rsidR="00C61949" w:rsidRPr="006E0D02" w:rsidRDefault="00C61949">
      <w:pPr>
        <w:spacing w:line="360" w:lineRule="auto"/>
        <w:jc w:val="left"/>
        <w:rPr>
          <w:rFonts w:ascii="Arial" w:hAnsi="Arial" w:cs="Arial"/>
        </w:rPr>
        <w:sectPr w:rsidR="00C61949" w:rsidRPr="006E0D02">
          <w:pgSz w:w="11906" w:h="16838"/>
          <w:pgMar w:top="1440" w:right="1800" w:bottom="1440" w:left="1800" w:header="851" w:footer="992" w:gutter="0"/>
          <w:cols w:space="425"/>
          <w:docGrid w:type="lines" w:linePitch="312"/>
        </w:sectPr>
      </w:pPr>
    </w:p>
    <w:p w14:paraId="76B98F07" w14:textId="77777777" w:rsidR="00C61949" w:rsidRPr="006E0D02" w:rsidRDefault="00000000" w:rsidP="0043678A">
      <w:pPr>
        <w:spacing w:line="480" w:lineRule="auto"/>
        <w:jc w:val="center"/>
        <w:rPr>
          <w:rFonts w:ascii="Times New Roman" w:hAnsi="Times New Roman" w:cs="Times New Roman"/>
          <w:b/>
          <w:bCs/>
          <w:sz w:val="24"/>
          <w:szCs w:val="24"/>
        </w:rPr>
      </w:pPr>
      <w:r w:rsidRPr="006E0D02">
        <w:rPr>
          <w:rFonts w:ascii="Times New Roman" w:hAnsi="Times New Roman" w:cs="Times New Roman"/>
          <w:b/>
          <w:bCs/>
          <w:noProof/>
          <w:sz w:val="24"/>
          <w:szCs w:val="24"/>
        </w:rPr>
        <w:lastRenderedPageBreak/>
        <w:drawing>
          <wp:inline distT="0" distB="0" distL="0" distR="0" wp14:anchorId="26A80906" wp14:editId="176EF3DD">
            <wp:extent cx="3867150" cy="3084830"/>
            <wp:effectExtent l="0" t="0" r="0" b="1270"/>
            <wp:docPr id="655943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43418" name="图片 1"/>
                    <pic:cNvPicPr>
                      <a:picLocks noChangeAspect="1"/>
                    </pic:cNvPicPr>
                  </pic:nvPicPr>
                  <pic:blipFill>
                    <a:blip r:embed="rId33"/>
                    <a:stretch>
                      <a:fillRect/>
                    </a:stretch>
                  </pic:blipFill>
                  <pic:spPr>
                    <a:xfrm>
                      <a:off x="0" y="0"/>
                      <a:ext cx="3878412" cy="3093484"/>
                    </a:xfrm>
                    <a:prstGeom prst="rect">
                      <a:avLst/>
                    </a:prstGeom>
                  </pic:spPr>
                </pic:pic>
              </a:graphicData>
            </a:graphic>
          </wp:inline>
        </w:drawing>
      </w:r>
    </w:p>
    <w:p w14:paraId="47B0F841" w14:textId="77777777" w:rsidR="00C61949" w:rsidRPr="006E0D02" w:rsidRDefault="00000000" w:rsidP="0043678A">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S2.</w:t>
      </w:r>
      <w:r w:rsidRPr="006E0D02">
        <w:rPr>
          <w:rFonts w:ascii="Times New Roman" w:hAnsi="Times New Roman" w:cs="Times New Roman"/>
          <w:b/>
          <w:bCs/>
          <w:color w:val="000000" w:themeColor="text1"/>
          <w:kern w:val="24"/>
          <w:sz w:val="24"/>
          <w:szCs w:val="24"/>
        </w:rPr>
        <w:t xml:space="preserve"> Optimized adsorption configuration</w:t>
      </w:r>
      <w:r w:rsidRPr="006E0D02">
        <w:rPr>
          <w:rFonts w:ascii="Times New Roman" w:hAnsi="Times New Roman" w:cs="Times New Roman" w:hint="eastAsia"/>
          <w:b/>
          <w:bCs/>
          <w:color w:val="000000" w:themeColor="text1"/>
          <w:kern w:val="24"/>
          <w:sz w:val="24"/>
          <w:szCs w:val="24"/>
        </w:rPr>
        <w:t xml:space="preserve"> of H</w:t>
      </w:r>
      <w:r w:rsidRPr="006E0D02">
        <w:rPr>
          <w:rFonts w:ascii="Times New Roman" w:hAnsi="Times New Roman" w:cs="Times New Roman" w:hint="eastAsia"/>
          <w:b/>
          <w:bCs/>
          <w:color w:val="000000" w:themeColor="text1"/>
          <w:kern w:val="24"/>
          <w:sz w:val="24"/>
          <w:szCs w:val="24"/>
          <w:vertAlign w:val="subscript"/>
        </w:rPr>
        <w:t>2</w:t>
      </w:r>
      <w:r w:rsidRPr="006E0D02">
        <w:rPr>
          <w:rFonts w:ascii="Times New Roman" w:hAnsi="Times New Roman" w:cs="Times New Roman"/>
          <w:b/>
          <w:bCs/>
          <w:color w:val="000000" w:themeColor="text1"/>
          <w:kern w:val="24"/>
          <w:sz w:val="24"/>
          <w:szCs w:val="24"/>
        </w:rPr>
        <w:t xml:space="preserve">. </w:t>
      </w:r>
      <w:r w:rsidRPr="006E0D02">
        <w:rPr>
          <w:rFonts w:ascii="Times New Roman" w:hAnsi="Times New Roman" w:cs="Times New Roman"/>
          <w:sz w:val="24"/>
          <w:szCs w:val="24"/>
        </w:rPr>
        <w:t>H</w:t>
      </w:r>
      <w:r w:rsidRPr="006E0D02">
        <w:rPr>
          <w:rFonts w:ascii="Times New Roman" w:hAnsi="Times New Roman" w:cs="Times New Roman" w:hint="eastAsia"/>
          <w:sz w:val="24"/>
          <w:szCs w:val="24"/>
          <w:vertAlign w:val="subscript"/>
        </w:rPr>
        <w:t>2</w:t>
      </w:r>
      <w:r w:rsidRPr="006E0D02">
        <w:rPr>
          <w:rFonts w:ascii="Times New Roman" w:hAnsi="Times New Roman" w:cs="Times New Roman"/>
          <w:sz w:val="24"/>
          <w:szCs w:val="24"/>
        </w:rPr>
        <w:t xml:space="preserve"> adsorption </w:t>
      </w:r>
      <w:r w:rsidRPr="006E0D02">
        <w:rPr>
          <w:rFonts w:ascii="Times New Roman" w:hAnsi="Times New Roman" w:cs="Times New Roman" w:hint="eastAsia"/>
          <w:sz w:val="24"/>
          <w:szCs w:val="24"/>
        </w:rPr>
        <w:t xml:space="preserve">behaviors </w:t>
      </w:r>
      <w:r w:rsidRPr="006E0D02">
        <w:rPr>
          <w:rFonts w:ascii="Times New Roman" w:hAnsi="Times New Roman" w:cs="Times New Roman"/>
          <w:sz w:val="24"/>
          <w:szCs w:val="24"/>
        </w:rPr>
        <w:t>on In</w:t>
      </w:r>
      <w:r w:rsidRPr="006E0D02">
        <w:rPr>
          <w:rFonts w:ascii="Times New Roman" w:hAnsi="Times New Roman" w:cs="Times New Roman"/>
          <w:sz w:val="24"/>
          <w:szCs w:val="24"/>
          <w:vertAlign w:val="subscript"/>
        </w:rPr>
        <w:t>6</w:t>
      </w:r>
      <w:r w:rsidRPr="006E0D02">
        <w:rPr>
          <w:rFonts w:ascii="Times New Roman" w:hAnsi="Times New Roman" w:cs="Times New Roman"/>
          <w:sz w:val="24"/>
          <w:szCs w:val="24"/>
        </w:rPr>
        <w:t>, In</w:t>
      </w:r>
      <w:r w:rsidRPr="006E0D02">
        <w:rPr>
          <w:rFonts w:ascii="Times New Roman" w:hAnsi="Times New Roman" w:cs="Times New Roman"/>
          <w:sz w:val="24"/>
          <w:szCs w:val="24"/>
          <w:vertAlign w:val="subscript"/>
        </w:rPr>
        <w:t>5</w:t>
      </w:r>
      <w:r w:rsidRPr="006E0D02">
        <w:rPr>
          <w:rFonts w:ascii="Times New Roman" w:hAnsi="Times New Roman" w:cs="Times New Roman"/>
          <w:sz w:val="24"/>
          <w:szCs w:val="24"/>
        </w:rPr>
        <w:t>, In</w:t>
      </w:r>
      <w:r w:rsidRPr="006E0D02">
        <w:rPr>
          <w:rFonts w:ascii="Times New Roman" w:hAnsi="Times New Roman" w:cs="Times New Roman"/>
          <w:sz w:val="24"/>
          <w:szCs w:val="24"/>
          <w:vertAlign w:val="subscript"/>
        </w:rPr>
        <w:t>4+1</w:t>
      </w:r>
      <w:r w:rsidRPr="006E0D02">
        <w:rPr>
          <w:rFonts w:ascii="Times New Roman" w:hAnsi="Times New Roman" w:cs="Times New Roman"/>
          <w:sz w:val="24"/>
          <w:szCs w:val="24"/>
        </w:rPr>
        <w:t xml:space="preserve"> and In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 xml:space="preserve"> sites on the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(111) surface.</w:t>
      </w:r>
    </w:p>
    <w:p w14:paraId="6B30A110" w14:textId="77777777" w:rsidR="00C61949" w:rsidRPr="006E0D02" w:rsidRDefault="00C61949" w:rsidP="0043678A">
      <w:pPr>
        <w:widowControl/>
        <w:spacing w:line="480" w:lineRule="auto"/>
        <w:jc w:val="left"/>
        <w:rPr>
          <w:sz w:val="24"/>
          <w:szCs w:val="24"/>
        </w:rPr>
      </w:pPr>
    </w:p>
    <w:p w14:paraId="439FDFA5" w14:textId="77777777" w:rsidR="00C61949" w:rsidRPr="006E0D02" w:rsidRDefault="00000000" w:rsidP="0043678A">
      <w:pPr>
        <w:spacing w:afterLines="50" w:after="156" w:line="480" w:lineRule="auto"/>
        <w:jc w:val="center"/>
        <w:rPr>
          <w:rFonts w:ascii="Times New Roman" w:hAnsi="Times New Roman" w:cs="Times New Roman"/>
          <w:b/>
          <w:bCs/>
          <w:sz w:val="24"/>
          <w:szCs w:val="24"/>
        </w:rPr>
      </w:pPr>
      <w:r w:rsidRPr="006E0D02">
        <w:rPr>
          <w:rFonts w:ascii="Times New Roman" w:hAnsi="Times New Roman" w:cs="Times New Roman"/>
          <w:b/>
          <w:bCs/>
          <w:noProof/>
          <w:sz w:val="24"/>
          <w:szCs w:val="24"/>
        </w:rPr>
        <w:drawing>
          <wp:inline distT="0" distB="0" distL="0" distR="0" wp14:anchorId="168E201B" wp14:editId="657275D6">
            <wp:extent cx="3887470" cy="3026410"/>
            <wp:effectExtent l="0" t="0" r="0" b="2540"/>
            <wp:docPr id="20861495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49586" name="图片 3"/>
                    <pic:cNvPicPr>
                      <a:picLocks noChangeAspect="1"/>
                    </pic:cNvPicPr>
                  </pic:nvPicPr>
                  <pic:blipFill>
                    <a:blip r:embed="rId34"/>
                    <a:stretch>
                      <a:fillRect/>
                    </a:stretch>
                  </pic:blipFill>
                  <pic:spPr>
                    <a:xfrm>
                      <a:off x="0" y="0"/>
                      <a:ext cx="3888000" cy="3026704"/>
                    </a:xfrm>
                    <a:prstGeom prst="rect">
                      <a:avLst/>
                    </a:prstGeom>
                  </pic:spPr>
                </pic:pic>
              </a:graphicData>
            </a:graphic>
          </wp:inline>
        </w:drawing>
      </w:r>
    </w:p>
    <w:p w14:paraId="67538818" w14:textId="77777777" w:rsidR="00C61949" w:rsidRPr="006E0D02" w:rsidRDefault="00000000" w:rsidP="0043678A">
      <w:pPr>
        <w:widowControl/>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S3.</w:t>
      </w:r>
      <w:r w:rsidRPr="006E0D02">
        <w:rPr>
          <w:rFonts w:ascii="Times New Roman" w:hAnsi="Times New Roman" w:cs="Times New Roman"/>
          <w:b/>
          <w:bCs/>
          <w:color w:val="000000" w:themeColor="text1"/>
          <w:kern w:val="24"/>
          <w:sz w:val="24"/>
          <w:szCs w:val="24"/>
        </w:rPr>
        <w:t xml:space="preserve"> Optimized adsorption configuration</w:t>
      </w:r>
      <w:r w:rsidRPr="006E0D02">
        <w:rPr>
          <w:rFonts w:ascii="Times New Roman" w:hAnsi="Times New Roman" w:cs="Times New Roman" w:hint="eastAsia"/>
          <w:b/>
          <w:bCs/>
          <w:color w:val="000000" w:themeColor="text1"/>
          <w:kern w:val="24"/>
          <w:sz w:val="24"/>
          <w:szCs w:val="24"/>
        </w:rPr>
        <w:t>s of the active hydrogen species</w:t>
      </w:r>
      <w:r w:rsidRPr="006E0D02">
        <w:rPr>
          <w:rFonts w:ascii="Times New Roman" w:hAnsi="Times New Roman" w:cs="Times New Roman"/>
          <w:b/>
          <w:bCs/>
          <w:color w:val="000000" w:themeColor="text1"/>
          <w:kern w:val="24"/>
          <w:sz w:val="24"/>
          <w:szCs w:val="24"/>
        </w:rPr>
        <w:t>.</w:t>
      </w:r>
      <w:r w:rsidRPr="006E0D02">
        <w:rPr>
          <w:rFonts w:ascii="Times New Roman" w:hAnsi="Times New Roman" w:cs="Times New Roman"/>
          <w:color w:val="000000" w:themeColor="text1"/>
          <w:kern w:val="24"/>
          <w:sz w:val="36"/>
          <w:szCs w:val="36"/>
        </w:rPr>
        <w:t xml:space="preserve"> </w:t>
      </w:r>
      <w:r w:rsidRPr="006E0D02">
        <w:rPr>
          <w:rFonts w:ascii="Times New Roman" w:hAnsi="Times New Roman" w:cs="Times New Roman"/>
          <w:sz w:val="24"/>
          <w:szCs w:val="24"/>
        </w:rPr>
        <w:t>The optimized adsorption structure</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of the reaction intermediates </w:t>
      </w:r>
      <w:r w:rsidRPr="006E0D02">
        <w:rPr>
          <w:rFonts w:ascii="Times New Roman" w:hAnsi="Times New Roman" w:cs="Times New Roman" w:hint="eastAsia"/>
          <w:sz w:val="24"/>
          <w:szCs w:val="24"/>
        </w:rPr>
        <w:t>of</w:t>
      </w:r>
      <w:r w:rsidRPr="006E0D02">
        <w:rPr>
          <w:rFonts w:ascii="Times New Roman" w:hAnsi="Times New Roman" w:cs="Times New Roman"/>
          <w:sz w:val="24"/>
          <w:szCs w:val="24"/>
        </w:rPr>
        <w:t xml:space="preserve"> 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dissociation on In</w:t>
      </w:r>
      <w:r w:rsidRPr="006E0D02">
        <w:rPr>
          <w:rFonts w:ascii="Times New Roman" w:hAnsi="Times New Roman" w:cs="Times New Roman"/>
          <w:sz w:val="24"/>
          <w:szCs w:val="24"/>
          <w:vertAlign w:val="subscript"/>
        </w:rPr>
        <w:t>5</w:t>
      </w:r>
      <w:r w:rsidRPr="006E0D02">
        <w:rPr>
          <w:rFonts w:ascii="Times New Roman" w:hAnsi="Times New Roman" w:cs="Times New Roman"/>
          <w:sz w:val="24"/>
          <w:szCs w:val="24"/>
        </w:rPr>
        <w:t>, In</w:t>
      </w:r>
      <w:r w:rsidRPr="006E0D02">
        <w:rPr>
          <w:rFonts w:ascii="Times New Roman" w:hAnsi="Times New Roman" w:cs="Times New Roman"/>
          <w:sz w:val="24"/>
          <w:szCs w:val="24"/>
          <w:vertAlign w:val="subscript"/>
        </w:rPr>
        <w:t>4+1</w:t>
      </w:r>
      <w:r w:rsidRPr="006E0D02">
        <w:rPr>
          <w:rFonts w:ascii="Times New Roman" w:hAnsi="Times New Roman" w:cs="Times New Roman"/>
          <w:sz w:val="24"/>
          <w:szCs w:val="24"/>
        </w:rPr>
        <w:t xml:space="preserve"> and In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 xml:space="preserve"> sites of </w:t>
      </w:r>
      <w:r w:rsidRPr="006E0D02">
        <w:rPr>
          <w:rFonts w:ascii="Times New Roman" w:hAnsi="Times New Roman" w:cs="Times New Roman" w:hint="eastAsia"/>
          <w:sz w:val="24"/>
          <w:szCs w:val="24"/>
        </w:rPr>
        <w:t xml:space="preserve">the </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(111) surface.</w:t>
      </w:r>
      <w:r w:rsidRPr="006E0D02">
        <w:rPr>
          <w:rFonts w:ascii="Times New Roman" w:hAnsi="Times New Roman" w:cs="Times New Roman"/>
          <w:sz w:val="24"/>
          <w:szCs w:val="24"/>
        </w:rPr>
        <w:br w:type="page"/>
      </w:r>
    </w:p>
    <w:p w14:paraId="0A98E1AE" w14:textId="77777777" w:rsidR="00C61949" w:rsidRPr="006E0D02" w:rsidRDefault="00000000" w:rsidP="0043678A">
      <w:pPr>
        <w:spacing w:line="480" w:lineRule="auto"/>
        <w:jc w:val="center"/>
        <w:rPr>
          <w:rFonts w:ascii="Times New Roman" w:hAnsi="Times New Roman" w:cs="Times New Roman"/>
          <w:b/>
          <w:bCs/>
          <w:sz w:val="24"/>
          <w:szCs w:val="24"/>
        </w:rPr>
      </w:pPr>
      <w:r w:rsidRPr="006E0D02">
        <w:rPr>
          <w:rFonts w:ascii="Times New Roman" w:hAnsi="Times New Roman" w:cs="Times New Roman"/>
          <w:b/>
          <w:bCs/>
          <w:noProof/>
          <w:sz w:val="24"/>
          <w:szCs w:val="24"/>
        </w:rPr>
        <w:lastRenderedPageBreak/>
        <w:drawing>
          <wp:inline distT="0" distB="0" distL="0" distR="0" wp14:anchorId="731F7E43" wp14:editId="1A3BC348">
            <wp:extent cx="4233545" cy="3435985"/>
            <wp:effectExtent l="0" t="0" r="0" b="0"/>
            <wp:docPr id="10676229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22997" name="图片 2"/>
                    <pic:cNvPicPr>
                      <a:picLocks noChangeAspect="1"/>
                    </pic:cNvPicPr>
                  </pic:nvPicPr>
                  <pic:blipFill>
                    <a:blip r:embed="rId35"/>
                    <a:stretch>
                      <a:fillRect/>
                    </a:stretch>
                  </pic:blipFill>
                  <pic:spPr>
                    <a:xfrm>
                      <a:off x="0" y="0"/>
                      <a:ext cx="4241111" cy="3442518"/>
                    </a:xfrm>
                    <a:prstGeom prst="rect">
                      <a:avLst/>
                    </a:prstGeom>
                  </pic:spPr>
                </pic:pic>
              </a:graphicData>
            </a:graphic>
          </wp:inline>
        </w:drawing>
      </w:r>
    </w:p>
    <w:p w14:paraId="26168556" w14:textId="77777777" w:rsidR="00C61949" w:rsidRPr="006E0D02" w:rsidRDefault="00000000" w:rsidP="0043678A">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4.</w:t>
      </w:r>
      <w:r w:rsidRPr="006E0D02">
        <w:rPr>
          <w:rFonts w:ascii="Times New Roman" w:hAnsi="Times New Roman" w:cs="Times New Roman" w:hint="eastAsia"/>
          <w:sz w:val="24"/>
          <w:szCs w:val="24"/>
        </w:rPr>
        <w:t xml:space="preserve"> </w:t>
      </w:r>
      <w:r w:rsidRPr="006E0D02">
        <w:rPr>
          <w:rFonts w:ascii="Times New Roman" w:hAnsi="Times New Roman" w:cs="Times New Roman"/>
          <w:b/>
          <w:bCs/>
          <w:color w:val="000000" w:themeColor="text1"/>
          <w:kern w:val="24"/>
          <w:sz w:val="24"/>
          <w:szCs w:val="24"/>
        </w:rPr>
        <w:t>Optimized adsorption configuration</w:t>
      </w:r>
      <w:r w:rsidRPr="006E0D02">
        <w:rPr>
          <w:rFonts w:ascii="Times New Roman" w:hAnsi="Times New Roman" w:cs="Times New Roman" w:hint="eastAsia"/>
          <w:b/>
          <w:bCs/>
          <w:color w:val="000000" w:themeColor="text1"/>
          <w:kern w:val="24"/>
          <w:sz w:val="24"/>
          <w:szCs w:val="24"/>
        </w:rPr>
        <w:t>s of DMC</w:t>
      </w:r>
      <w:r w:rsidRPr="006E0D02">
        <w:rPr>
          <w:rFonts w:ascii="Times New Roman" w:hAnsi="Times New Roman" w:cs="Times New Roman"/>
          <w:b/>
          <w:bCs/>
          <w:color w:val="000000" w:themeColor="text1"/>
          <w:kern w:val="24"/>
          <w:sz w:val="24"/>
          <w:szCs w:val="24"/>
        </w:rPr>
        <w:t xml:space="preserve">. </w:t>
      </w:r>
      <w:r w:rsidRPr="006E0D02">
        <w:rPr>
          <w:rFonts w:ascii="Times New Roman" w:hAnsi="Times New Roman" w:cs="Times New Roman" w:hint="eastAsia"/>
          <w:color w:val="000000" w:themeColor="text1"/>
          <w:kern w:val="24"/>
          <w:sz w:val="24"/>
          <w:szCs w:val="24"/>
        </w:rPr>
        <w:t>DMC</w:t>
      </w:r>
      <w:r w:rsidRPr="006E0D02">
        <w:rPr>
          <w:rFonts w:ascii="Times New Roman" w:hAnsi="Times New Roman" w:cs="Times New Roman" w:hint="eastAsia"/>
          <w:b/>
          <w:bCs/>
          <w:color w:val="000000" w:themeColor="text1"/>
          <w:kern w:val="24"/>
          <w:sz w:val="24"/>
          <w:szCs w:val="24"/>
        </w:rPr>
        <w:t xml:space="preserve"> </w:t>
      </w:r>
      <w:r w:rsidRPr="006E0D02">
        <w:rPr>
          <w:rFonts w:ascii="Times New Roman" w:hAnsi="Times New Roman" w:cs="Times New Roman"/>
          <w:sz w:val="24"/>
          <w:szCs w:val="24"/>
        </w:rPr>
        <w:t xml:space="preserve">adsorption </w:t>
      </w:r>
      <w:r w:rsidRPr="006E0D02">
        <w:rPr>
          <w:rFonts w:ascii="Times New Roman" w:hAnsi="Times New Roman" w:cs="Times New Roman" w:hint="eastAsia"/>
          <w:sz w:val="24"/>
          <w:szCs w:val="24"/>
        </w:rPr>
        <w:t xml:space="preserve">behaviors </w:t>
      </w:r>
      <w:r w:rsidRPr="006E0D02">
        <w:rPr>
          <w:rFonts w:ascii="Times New Roman" w:hAnsi="Times New Roman" w:cs="Times New Roman"/>
          <w:sz w:val="24"/>
          <w:szCs w:val="24"/>
        </w:rPr>
        <w:t>on In</w:t>
      </w:r>
      <w:r w:rsidRPr="006E0D02">
        <w:rPr>
          <w:rFonts w:ascii="Times New Roman" w:hAnsi="Times New Roman" w:cs="Times New Roman"/>
          <w:sz w:val="24"/>
          <w:szCs w:val="24"/>
          <w:vertAlign w:val="subscript"/>
        </w:rPr>
        <w:t>6</w:t>
      </w:r>
      <w:r w:rsidRPr="006E0D02">
        <w:rPr>
          <w:rFonts w:ascii="Times New Roman" w:hAnsi="Times New Roman" w:cs="Times New Roman"/>
          <w:sz w:val="24"/>
          <w:szCs w:val="24"/>
        </w:rPr>
        <w:t>, In</w:t>
      </w:r>
      <w:r w:rsidRPr="006E0D02">
        <w:rPr>
          <w:rFonts w:ascii="Times New Roman" w:hAnsi="Times New Roman" w:cs="Times New Roman"/>
          <w:sz w:val="24"/>
          <w:szCs w:val="24"/>
          <w:vertAlign w:val="subscript"/>
        </w:rPr>
        <w:t>5</w:t>
      </w:r>
      <w:r w:rsidRPr="006E0D02">
        <w:rPr>
          <w:rFonts w:ascii="Times New Roman" w:hAnsi="Times New Roman" w:cs="Times New Roman"/>
          <w:sz w:val="24"/>
          <w:szCs w:val="24"/>
        </w:rPr>
        <w:t>, In</w:t>
      </w:r>
      <w:r w:rsidRPr="006E0D02">
        <w:rPr>
          <w:rFonts w:ascii="Times New Roman" w:hAnsi="Times New Roman" w:cs="Times New Roman"/>
          <w:sz w:val="24"/>
          <w:szCs w:val="24"/>
          <w:vertAlign w:val="subscript"/>
        </w:rPr>
        <w:t>4+1</w:t>
      </w:r>
      <w:r w:rsidRPr="006E0D02">
        <w:rPr>
          <w:rFonts w:ascii="Times New Roman" w:hAnsi="Times New Roman" w:cs="Times New Roman"/>
          <w:sz w:val="24"/>
          <w:szCs w:val="24"/>
        </w:rPr>
        <w:t xml:space="preserve"> and In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 xml:space="preserve"> sites on the optimized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(111) surface.</w:t>
      </w:r>
    </w:p>
    <w:p w14:paraId="0717FBA9" w14:textId="77777777" w:rsidR="00C61949" w:rsidRPr="006E0D02" w:rsidRDefault="00000000" w:rsidP="0043678A">
      <w:pPr>
        <w:widowControl/>
        <w:spacing w:line="480" w:lineRule="auto"/>
        <w:jc w:val="left"/>
        <w:rPr>
          <w:sz w:val="24"/>
          <w:szCs w:val="24"/>
        </w:rPr>
      </w:pPr>
      <w:r w:rsidRPr="006E0D02">
        <w:rPr>
          <w:sz w:val="24"/>
          <w:szCs w:val="24"/>
        </w:rPr>
        <w:br w:type="page"/>
      </w:r>
    </w:p>
    <w:p w14:paraId="117BD5D1" w14:textId="77777777" w:rsidR="00C61949" w:rsidRPr="006E0D02" w:rsidRDefault="00000000">
      <w:pPr>
        <w:spacing w:line="480" w:lineRule="auto"/>
        <w:jc w:val="center"/>
        <w:rPr>
          <w:sz w:val="24"/>
          <w:szCs w:val="24"/>
        </w:rPr>
      </w:pPr>
      <w:r w:rsidRPr="006E0D02">
        <w:rPr>
          <w:noProof/>
          <w:sz w:val="24"/>
          <w:szCs w:val="24"/>
        </w:rPr>
        <w:lastRenderedPageBreak/>
        <w:drawing>
          <wp:inline distT="0" distB="0" distL="0" distR="0" wp14:anchorId="01BF6D36" wp14:editId="27CD721B">
            <wp:extent cx="2879725" cy="3004185"/>
            <wp:effectExtent l="0" t="0" r="0" b="5715"/>
            <wp:docPr id="4808280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28028" name="图片 5"/>
                    <pic:cNvPicPr>
                      <a:picLocks noChangeAspect="1"/>
                    </pic:cNvPicPr>
                  </pic:nvPicPr>
                  <pic:blipFill>
                    <a:blip r:embed="rId36"/>
                    <a:srcRect t="5870"/>
                    <a:stretch>
                      <a:fillRect/>
                    </a:stretch>
                  </pic:blipFill>
                  <pic:spPr>
                    <a:xfrm>
                      <a:off x="0" y="0"/>
                      <a:ext cx="2880000" cy="3004917"/>
                    </a:xfrm>
                    <a:prstGeom prst="rect">
                      <a:avLst/>
                    </a:prstGeom>
                    <a:ln>
                      <a:noFill/>
                    </a:ln>
                  </pic:spPr>
                </pic:pic>
              </a:graphicData>
            </a:graphic>
          </wp:inline>
        </w:drawing>
      </w:r>
    </w:p>
    <w:p w14:paraId="724090C5"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5.</w:t>
      </w:r>
      <w:r w:rsidRPr="006E0D02">
        <w:rPr>
          <w:rFonts w:ascii="Times New Roman" w:hAnsi="Times New Roman" w:cs="Times New Roman"/>
          <w:b/>
          <w:bCs/>
          <w:sz w:val="24"/>
          <w:szCs w:val="24"/>
        </w:rPr>
        <w:t xml:space="preserve"> XRD patterns of </w:t>
      </w:r>
      <w:r w:rsidRPr="006E0D02">
        <w:rPr>
          <w:rFonts w:ascii="Times New Roman" w:hAnsi="Times New Roman" w:cs="Times New Roman" w:hint="eastAsia"/>
          <w:b/>
          <w:bCs/>
          <w:sz w:val="24"/>
          <w:szCs w:val="24"/>
        </w:rPr>
        <w:t xml:space="preserve">the </w:t>
      </w:r>
      <w:proofErr w:type="gramStart"/>
      <w:r w:rsidRPr="006E0D02">
        <w:rPr>
          <w:rFonts w:ascii="Times New Roman" w:hAnsi="Times New Roman" w:cs="Times New Roman"/>
          <w:b/>
          <w:bCs/>
          <w:sz w:val="24"/>
          <w:szCs w:val="24"/>
        </w:rPr>
        <w:t>In(</w:t>
      </w:r>
      <w:proofErr w:type="gramEnd"/>
      <w:r w:rsidRPr="006E0D02">
        <w:rPr>
          <w:rFonts w:ascii="Times New Roman" w:hAnsi="Times New Roman" w:cs="Times New Roman"/>
          <w:b/>
          <w:bCs/>
          <w:sz w:val="24"/>
          <w:szCs w:val="24"/>
        </w:rPr>
        <w:t>OH)</w:t>
      </w:r>
      <w:r w:rsidRPr="006E0D02">
        <w:rPr>
          <w:rFonts w:ascii="Times New Roman" w:hAnsi="Times New Roman" w:cs="Times New Roman"/>
          <w:b/>
          <w:bCs/>
          <w:sz w:val="24"/>
          <w:szCs w:val="24"/>
          <w:vertAlign w:val="subscript"/>
        </w:rPr>
        <w:t>3</w:t>
      </w:r>
      <w:r w:rsidRPr="006E0D02">
        <w:rPr>
          <w:rFonts w:ascii="Times New Roman" w:hAnsi="Times New Roman" w:cs="Times New Roman"/>
          <w:b/>
          <w:bCs/>
          <w:sz w:val="24"/>
          <w:szCs w:val="24"/>
        </w:rPr>
        <w:t xml:space="preserve"> </w:t>
      </w:r>
      <w:r w:rsidRPr="006E0D02">
        <w:rPr>
          <w:rFonts w:ascii="Times New Roman" w:hAnsi="Times New Roman"/>
          <w:b/>
          <w:bCs/>
          <w:sz w:val="24"/>
          <w:szCs w:val="24"/>
        </w:rPr>
        <w:t>precursors</w:t>
      </w:r>
      <w:r w:rsidRPr="006E0D02">
        <w:rPr>
          <w:rFonts w:ascii="Times New Roman" w:hAnsi="Times New Roman" w:cs="Times New Roman"/>
          <w:b/>
          <w:bCs/>
          <w:sz w:val="24"/>
          <w:szCs w:val="24"/>
        </w:rPr>
        <w:t xml:space="preserve"> and PC-In</w:t>
      </w:r>
      <w:r w:rsidRPr="006E0D02">
        <w:rPr>
          <w:rFonts w:ascii="Times New Roman" w:hAnsi="Times New Roman" w:cs="Times New Roman"/>
          <w:b/>
          <w:bCs/>
          <w:sz w:val="24"/>
          <w:szCs w:val="24"/>
          <w:vertAlign w:val="subscript"/>
        </w:rPr>
        <w:t>2</w:t>
      </w:r>
      <w:r w:rsidRPr="006E0D02">
        <w:rPr>
          <w:rFonts w:ascii="Times New Roman" w:hAnsi="Times New Roman" w:cs="Times New Roman"/>
          <w:b/>
          <w:bCs/>
          <w:sz w:val="24"/>
          <w:szCs w:val="24"/>
        </w:rPr>
        <w:t>O</w:t>
      </w:r>
      <w:r w:rsidRPr="006E0D02">
        <w:rPr>
          <w:rFonts w:ascii="Times New Roman" w:hAnsi="Times New Roman" w:cs="Times New Roman"/>
          <w:b/>
          <w:bCs/>
          <w:sz w:val="24"/>
          <w:szCs w:val="24"/>
          <w:vertAlign w:val="subscript"/>
        </w:rPr>
        <w:t>3</w:t>
      </w:r>
      <w:r w:rsidRPr="006E0D02">
        <w:rPr>
          <w:rFonts w:ascii="Times New Roman" w:hAnsi="Times New Roman" w:cs="Times New Roman" w:hint="eastAsia"/>
          <w:b/>
          <w:bCs/>
          <w:sz w:val="24"/>
          <w:szCs w:val="24"/>
        </w:rPr>
        <w:t xml:space="preserve"> catalysts</w:t>
      </w:r>
      <w:r w:rsidRPr="006E0D02">
        <w:rPr>
          <w:rFonts w:ascii="Times New Roman" w:hAnsi="Times New Roman" w:cs="Times New Roman"/>
          <w:b/>
          <w:bCs/>
          <w:sz w:val="24"/>
          <w:szCs w:val="24"/>
        </w:rPr>
        <w:t>.</w:t>
      </w:r>
    </w:p>
    <w:p w14:paraId="1744E4EF" w14:textId="77777777" w:rsidR="00C61949" w:rsidRPr="006E0D02" w:rsidRDefault="00C61949">
      <w:pPr>
        <w:spacing w:line="480" w:lineRule="auto"/>
        <w:rPr>
          <w:rFonts w:ascii="Times New Roman" w:hAnsi="Times New Roman" w:cs="Times New Roman"/>
          <w:sz w:val="24"/>
          <w:szCs w:val="24"/>
        </w:rPr>
      </w:pPr>
    </w:p>
    <w:p w14:paraId="1655D7F1" w14:textId="77777777" w:rsidR="00C61949" w:rsidRPr="006E0D02" w:rsidRDefault="00000000">
      <w:pPr>
        <w:spacing w:line="480" w:lineRule="auto"/>
        <w:jc w:val="center"/>
        <w:rPr>
          <w:rFonts w:ascii="Times New Roman" w:hAnsi="Times New Roman" w:cs="Times New Roman"/>
          <w:sz w:val="24"/>
          <w:szCs w:val="24"/>
        </w:rPr>
      </w:pPr>
      <w:r w:rsidRPr="006E0D02">
        <w:rPr>
          <w:rFonts w:ascii="Times New Roman" w:hAnsi="Times New Roman" w:cs="Times New Roman"/>
          <w:noProof/>
          <w:sz w:val="24"/>
          <w:szCs w:val="24"/>
        </w:rPr>
        <w:drawing>
          <wp:inline distT="0" distB="0" distL="0" distR="0" wp14:anchorId="0F9F4636" wp14:editId="6C554C46">
            <wp:extent cx="3887470" cy="3586480"/>
            <wp:effectExtent l="0" t="0" r="0" b="0"/>
            <wp:docPr id="4798359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35947" name="图片 1"/>
                    <pic:cNvPicPr>
                      <a:picLocks noChangeAspect="1"/>
                    </pic:cNvPicPr>
                  </pic:nvPicPr>
                  <pic:blipFill>
                    <a:blip r:embed="rId37"/>
                    <a:srcRect t="2376"/>
                    <a:stretch>
                      <a:fillRect/>
                    </a:stretch>
                  </pic:blipFill>
                  <pic:spPr>
                    <a:xfrm>
                      <a:off x="0" y="0"/>
                      <a:ext cx="3888000" cy="3586774"/>
                    </a:xfrm>
                    <a:prstGeom prst="rect">
                      <a:avLst/>
                    </a:prstGeom>
                    <a:ln>
                      <a:noFill/>
                    </a:ln>
                  </pic:spPr>
                </pic:pic>
              </a:graphicData>
            </a:graphic>
          </wp:inline>
        </w:drawing>
      </w:r>
    </w:p>
    <w:p w14:paraId="6B538F99" w14:textId="77777777" w:rsidR="00C61949" w:rsidRPr="006E0D02" w:rsidRDefault="00000000">
      <w:pPr>
        <w:spacing w:line="480" w:lineRule="auto"/>
        <w:rPr>
          <w:rFonts w:ascii="Times New Roman" w:hAnsi="Times New Roman" w:cs="Times New Roman"/>
          <w:sz w:val="24"/>
          <w:szCs w:val="24"/>
        </w:rPr>
        <w:sectPr w:rsidR="00C61949" w:rsidRPr="006E0D02">
          <w:pgSz w:w="11906" w:h="16838"/>
          <w:pgMar w:top="1440" w:right="1800" w:bottom="1440" w:left="1800" w:header="851" w:footer="992" w:gutter="0"/>
          <w:cols w:space="425"/>
          <w:docGrid w:type="lines" w:linePitch="312"/>
        </w:sectPr>
      </w:pPr>
      <w:bookmarkStart w:id="12" w:name="OLE_LINK3"/>
      <w:r w:rsidRPr="006E0D02">
        <w:rPr>
          <w:rFonts w:ascii="Times New Roman" w:hAnsi="Times New Roman" w:cs="Times New Roman" w:hint="eastAsia"/>
          <w:b/>
          <w:bCs/>
          <w:sz w:val="24"/>
          <w:szCs w:val="24"/>
        </w:rPr>
        <w:t>F</w:t>
      </w:r>
      <w:r w:rsidRPr="006E0D02">
        <w:rPr>
          <w:rFonts w:ascii="Times New Roman" w:hAnsi="Times New Roman" w:cs="Times New Roman"/>
          <w:b/>
          <w:bCs/>
          <w:sz w:val="24"/>
          <w:szCs w:val="24"/>
        </w:rPr>
        <w:t>igure S</w:t>
      </w:r>
      <w:r w:rsidRPr="006E0D02">
        <w:rPr>
          <w:rFonts w:ascii="Times New Roman" w:hAnsi="Times New Roman" w:cs="Times New Roman" w:hint="eastAsia"/>
          <w:b/>
          <w:bCs/>
          <w:sz w:val="24"/>
          <w:szCs w:val="24"/>
        </w:rPr>
        <w:t>6</w:t>
      </w:r>
      <w:r w:rsidRPr="006E0D02">
        <w:rPr>
          <w:rFonts w:ascii="Times New Roman" w:hAnsi="Times New Roman" w:cs="Times New Roman"/>
          <w:b/>
          <w:bCs/>
          <w:sz w:val="24"/>
          <w:szCs w:val="24"/>
        </w:rPr>
        <w:t xml:space="preserve">. Structural characterizations of the </w:t>
      </w:r>
      <w:proofErr w:type="gramStart"/>
      <w:r w:rsidRPr="006E0D02">
        <w:rPr>
          <w:rFonts w:ascii="Times New Roman" w:hAnsi="Times New Roman" w:cs="Times New Roman"/>
          <w:b/>
          <w:bCs/>
          <w:sz w:val="24"/>
          <w:szCs w:val="24"/>
        </w:rPr>
        <w:t>In(</w:t>
      </w:r>
      <w:proofErr w:type="gramEnd"/>
      <w:r w:rsidRPr="006E0D02">
        <w:rPr>
          <w:rFonts w:ascii="Times New Roman" w:hAnsi="Times New Roman" w:cs="Times New Roman"/>
          <w:b/>
          <w:bCs/>
          <w:sz w:val="24"/>
          <w:szCs w:val="24"/>
        </w:rPr>
        <w:t>OH)</w:t>
      </w:r>
      <w:r w:rsidRPr="006E0D02">
        <w:rPr>
          <w:rFonts w:ascii="Times New Roman" w:hAnsi="Times New Roman" w:cs="Times New Roman"/>
          <w:b/>
          <w:bCs/>
          <w:sz w:val="24"/>
          <w:szCs w:val="24"/>
          <w:vertAlign w:val="subscript"/>
        </w:rPr>
        <w:t>3</w:t>
      </w:r>
      <w:r w:rsidRPr="006E0D02">
        <w:rPr>
          <w:rFonts w:ascii="Times New Roman" w:hAnsi="Times New Roman" w:cs="Times New Roman"/>
          <w:b/>
          <w:bCs/>
          <w:sz w:val="24"/>
          <w:szCs w:val="24"/>
        </w:rPr>
        <w:t xml:space="preserve"> precursor</w:t>
      </w:r>
      <w:r w:rsidRPr="006E0D02">
        <w:rPr>
          <w:rFonts w:ascii="Times New Roman" w:hAnsi="Times New Roman" w:cs="Times New Roman" w:hint="eastAsia"/>
          <w:b/>
          <w:bCs/>
          <w:sz w:val="24"/>
          <w:szCs w:val="24"/>
        </w:rPr>
        <w:t>s</w:t>
      </w:r>
      <w:r w:rsidRPr="006E0D02">
        <w:rPr>
          <w:rFonts w:ascii="Times New Roman" w:hAnsi="Times New Roman" w:cs="Times New Roman"/>
          <w:sz w:val="24"/>
          <w:szCs w:val="24"/>
        </w:rPr>
        <w:t>.</w:t>
      </w:r>
      <w:bookmarkEnd w:id="12"/>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 TEM images and (</w:t>
      </w:r>
      <w:r w:rsidRPr="006E0D02">
        <w:rPr>
          <w:rFonts w:ascii="Times New Roman" w:hAnsi="Times New Roman" w:cs="Times New Roman" w:hint="eastAsia"/>
          <w:b/>
          <w:bCs/>
          <w:sz w:val="24"/>
          <w:szCs w:val="24"/>
        </w:rPr>
        <w:t>b</w:t>
      </w:r>
      <w:r w:rsidRPr="006E0D02">
        <w:rPr>
          <w:rFonts w:ascii="Times New Roman" w:hAnsi="Times New Roman" w:cs="Times New Roman"/>
          <w:sz w:val="24"/>
          <w:szCs w:val="24"/>
        </w:rPr>
        <w:t xml:space="preserve">) size distribution of the </w:t>
      </w:r>
      <w:proofErr w:type="gramStart"/>
      <w:r w:rsidRPr="006E0D02">
        <w:rPr>
          <w:rFonts w:ascii="Times New Roman" w:hAnsi="Times New Roman" w:cs="Times New Roman"/>
          <w:sz w:val="24"/>
          <w:szCs w:val="24"/>
        </w:rPr>
        <w:t>In</w:t>
      </w:r>
      <w:r w:rsidRPr="006E0D02">
        <w:rPr>
          <w:rFonts w:ascii="Times New Roman" w:hAnsi="Times New Roman" w:cs="Times New Roman" w:hint="eastAsia"/>
          <w:sz w:val="24"/>
          <w:szCs w:val="24"/>
        </w:rPr>
        <w:t>(</w:t>
      </w:r>
      <w:proofErr w:type="gramEnd"/>
      <w:r w:rsidRPr="006E0D02">
        <w:rPr>
          <w:rFonts w:ascii="Times New Roman" w:hAnsi="Times New Roman" w:cs="Times New Roman"/>
          <w:sz w:val="24"/>
          <w:szCs w:val="24"/>
        </w:rPr>
        <w:t>OH)</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precursor</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w:t>
      </w:r>
      <w:r w:rsidRPr="006E0D02">
        <w:rPr>
          <w:rFonts w:ascii="Times New Roman" w:hAnsi="Times New Roman" w:cs="Times New Roman" w:hint="eastAsia"/>
          <w:b/>
          <w:bCs/>
          <w:sz w:val="24"/>
          <w:szCs w:val="24"/>
        </w:rPr>
        <w:t>c</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High-resolution TEM image </w:t>
      </w:r>
      <w:r w:rsidRPr="006E0D02">
        <w:rPr>
          <w:rFonts w:ascii="Times New Roman" w:hAnsi="Times New Roman" w:cs="Times New Roman"/>
          <w:sz w:val="24"/>
          <w:szCs w:val="24"/>
        </w:rPr>
        <w:t>and</w:t>
      </w:r>
      <w:r w:rsidRPr="006E0D02">
        <w:rPr>
          <w:rFonts w:ascii="Times New Roman" w:hAnsi="Times New Roman" w:cs="Times New Roman" w:hint="eastAsia"/>
          <w:sz w:val="24"/>
          <w:szCs w:val="24"/>
        </w:rPr>
        <w:t xml:space="preserve"> (</w:t>
      </w:r>
      <w:r w:rsidRPr="006E0D02">
        <w:rPr>
          <w:rFonts w:ascii="Times New Roman" w:hAnsi="Times New Roman" w:cs="Times New Roman" w:hint="eastAsia"/>
          <w:b/>
          <w:bCs/>
          <w:sz w:val="24"/>
          <w:szCs w:val="24"/>
        </w:rPr>
        <w:t>d</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I</w:t>
      </w:r>
      <w:r w:rsidRPr="006E0D02">
        <w:rPr>
          <w:rFonts w:ascii="Times New Roman" w:hAnsi="Times New Roman" w:cs="Times New Roman"/>
          <w:sz w:val="24"/>
          <w:szCs w:val="24"/>
        </w:rPr>
        <w:t xml:space="preserve">ntensity profiles crystal plane spacing of </w:t>
      </w:r>
      <w:r w:rsidRPr="006E0D02">
        <w:rPr>
          <w:rFonts w:ascii="Times New Roman" w:hAnsi="Times New Roman" w:cs="Times New Roman" w:hint="eastAsia"/>
          <w:sz w:val="24"/>
          <w:szCs w:val="24"/>
        </w:rPr>
        <w:t xml:space="preserve">the </w:t>
      </w:r>
      <w:proofErr w:type="gramStart"/>
      <w:r w:rsidRPr="006E0D02">
        <w:rPr>
          <w:rFonts w:ascii="Times New Roman" w:hAnsi="Times New Roman" w:cs="Times New Roman"/>
          <w:sz w:val="24"/>
          <w:szCs w:val="24"/>
        </w:rPr>
        <w:t>In(</w:t>
      </w:r>
      <w:proofErr w:type="gramEnd"/>
      <w:r w:rsidRPr="006E0D02">
        <w:rPr>
          <w:rFonts w:ascii="Times New Roman" w:hAnsi="Times New Roman" w:cs="Times New Roman"/>
          <w:sz w:val="24"/>
          <w:szCs w:val="24"/>
        </w:rPr>
        <w:t>OH)</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precursor</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w:t>
      </w:r>
    </w:p>
    <w:p w14:paraId="54F51DF3" w14:textId="77777777" w:rsidR="00C61949" w:rsidRPr="006E0D02" w:rsidRDefault="00000000">
      <w:pPr>
        <w:spacing w:line="480" w:lineRule="auto"/>
        <w:jc w:val="center"/>
        <w:rPr>
          <w:rFonts w:ascii="Times New Roman" w:hAnsi="Times New Roman" w:cs="Times New Roman"/>
          <w:sz w:val="24"/>
          <w:szCs w:val="24"/>
        </w:rPr>
      </w:pPr>
      <w:r w:rsidRPr="006E0D02">
        <w:rPr>
          <w:rFonts w:ascii="Times New Roman" w:hAnsi="Times New Roman" w:cs="Times New Roman"/>
          <w:noProof/>
          <w:sz w:val="24"/>
          <w:szCs w:val="24"/>
        </w:rPr>
        <w:lastRenderedPageBreak/>
        <w:drawing>
          <wp:inline distT="0" distB="0" distL="0" distR="0" wp14:anchorId="1F5BFE49" wp14:editId="2736FCE1">
            <wp:extent cx="2879725" cy="2393950"/>
            <wp:effectExtent l="0" t="0" r="0" b="6350"/>
            <wp:docPr id="20898346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34638" name="图片 7"/>
                    <pic:cNvPicPr>
                      <a:picLocks noChangeAspect="1"/>
                    </pic:cNvPicPr>
                  </pic:nvPicPr>
                  <pic:blipFill>
                    <a:blip r:embed="rId38"/>
                    <a:stretch>
                      <a:fillRect/>
                    </a:stretch>
                  </pic:blipFill>
                  <pic:spPr>
                    <a:xfrm>
                      <a:off x="0" y="0"/>
                      <a:ext cx="2880000" cy="2394217"/>
                    </a:xfrm>
                    <a:prstGeom prst="rect">
                      <a:avLst/>
                    </a:prstGeom>
                  </pic:spPr>
                </pic:pic>
              </a:graphicData>
            </a:graphic>
          </wp:inline>
        </w:drawing>
      </w:r>
    </w:p>
    <w:p w14:paraId="2E4296CD" w14:textId="77777777" w:rsidR="00C61949" w:rsidRPr="006E0D02" w:rsidRDefault="00000000">
      <w:pPr>
        <w:spacing w:line="480" w:lineRule="auto"/>
        <w:rPr>
          <w:rFonts w:ascii="Times New Roman" w:hAnsi="Times New Roman" w:cs="Times New Roman"/>
          <w:b/>
          <w:bCs/>
          <w:sz w:val="24"/>
          <w:szCs w:val="24"/>
        </w:rPr>
      </w:pPr>
      <w:bookmarkStart w:id="13" w:name="OLE_LINK6"/>
      <w:r w:rsidRPr="006E0D02">
        <w:rPr>
          <w:rFonts w:ascii="Times New Roman" w:hAnsi="Times New Roman" w:cs="Times New Roman" w:hint="eastAsia"/>
          <w:b/>
          <w:bCs/>
          <w:sz w:val="24"/>
          <w:szCs w:val="24"/>
        </w:rPr>
        <w:t>F</w:t>
      </w:r>
      <w:r w:rsidRPr="006E0D02">
        <w:rPr>
          <w:rFonts w:ascii="Times New Roman" w:hAnsi="Times New Roman" w:cs="Times New Roman"/>
          <w:b/>
          <w:bCs/>
          <w:sz w:val="24"/>
          <w:szCs w:val="24"/>
        </w:rPr>
        <w:t>igure S</w:t>
      </w:r>
      <w:r w:rsidRPr="006E0D02">
        <w:rPr>
          <w:rFonts w:ascii="Times New Roman" w:hAnsi="Times New Roman" w:cs="Times New Roman" w:hint="eastAsia"/>
          <w:b/>
          <w:bCs/>
          <w:sz w:val="24"/>
          <w:szCs w:val="24"/>
        </w:rPr>
        <w:t>7</w:t>
      </w:r>
      <w:r w:rsidRPr="006E0D02">
        <w:rPr>
          <w:rFonts w:ascii="Times New Roman" w:hAnsi="Times New Roman" w:cs="Times New Roman"/>
          <w:b/>
          <w:bCs/>
          <w:sz w:val="24"/>
          <w:szCs w:val="24"/>
        </w:rPr>
        <w:t>. The EPR spectr</w:t>
      </w:r>
      <w:r w:rsidRPr="006E0D02">
        <w:rPr>
          <w:rFonts w:ascii="Times New Roman" w:hAnsi="Times New Roman" w:cs="Times New Roman" w:hint="eastAsia"/>
          <w:b/>
          <w:bCs/>
          <w:sz w:val="24"/>
          <w:szCs w:val="24"/>
        </w:rPr>
        <w:t>um</w:t>
      </w:r>
      <w:r w:rsidRPr="006E0D02">
        <w:rPr>
          <w:rFonts w:ascii="Times New Roman" w:hAnsi="Times New Roman" w:cs="Times New Roman"/>
          <w:b/>
          <w:bCs/>
          <w:sz w:val="24"/>
          <w:szCs w:val="24"/>
        </w:rPr>
        <w:t xml:space="preserve"> of </w:t>
      </w:r>
      <w:r w:rsidRPr="006E0D02">
        <w:rPr>
          <w:rFonts w:ascii="Times New Roman" w:hAnsi="Times New Roman" w:cs="Times New Roman" w:hint="eastAsia"/>
          <w:b/>
          <w:bCs/>
          <w:sz w:val="24"/>
          <w:szCs w:val="24"/>
        </w:rPr>
        <w:t xml:space="preserve">the </w:t>
      </w:r>
      <w:r w:rsidRPr="006E0D02">
        <w:rPr>
          <w:rFonts w:ascii="Times New Roman" w:hAnsi="Times New Roman" w:cs="Times New Roman"/>
          <w:b/>
          <w:bCs/>
          <w:sz w:val="24"/>
          <w:szCs w:val="24"/>
        </w:rPr>
        <w:t>PC-In</w:t>
      </w:r>
      <w:r w:rsidRPr="006E0D02">
        <w:rPr>
          <w:rFonts w:ascii="Times New Roman" w:hAnsi="Times New Roman" w:cs="Times New Roman"/>
          <w:b/>
          <w:bCs/>
          <w:sz w:val="24"/>
          <w:szCs w:val="24"/>
          <w:vertAlign w:val="subscript"/>
        </w:rPr>
        <w:t>2</w:t>
      </w:r>
      <w:r w:rsidRPr="006E0D02">
        <w:rPr>
          <w:rFonts w:ascii="Times New Roman" w:hAnsi="Times New Roman" w:cs="Times New Roman"/>
          <w:b/>
          <w:bCs/>
          <w:sz w:val="24"/>
          <w:szCs w:val="24"/>
        </w:rPr>
        <w:t>O</w:t>
      </w:r>
      <w:r w:rsidRPr="006E0D02">
        <w:rPr>
          <w:rFonts w:ascii="Times New Roman" w:hAnsi="Times New Roman" w:cs="Times New Roman"/>
          <w:b/>
          <w:bCs/>
          <w:sz w:val="24"/>
          <w:szCs w:val="24"/>
          <w:vertAlign w:val="subscript"/>
        </w:rPr>
        <w:t>3</w:t>
      </w:r>
      <w:r w:rsidRPr="006E0D02">
        <w:rPr>
          <w:rFonts w:ascii="Times New Roman" w:hAnsi="Times New Roman" w:cs="Times New Roman"/>
          <w:b/>
          <w:bCs/>
          <w:sz w:val="24"/>
          <w:szCs w:val="24"/>
        </w:rPr>
        <w:t xml:space="preserve"> catalyst</w:t>
      </w:r>
      <w:r w:rsidRPr="006E0D02">
        <w:rPr>
          <w:rFonts w:ascii="Times New Roman" w:hAnsi="Times New Roman" w:cs="Times New Roman" w:hint="eastAsia"/>
          <w:b/>
          <w:bCs/>
          <w:sz w:val="24"/>
          <w:szCs w:val="24"/>
        </w:rPr>
        <w:t>s</w:t>
      </w:r>
    </w:p>
    <w:p w14:paraId="18AC86B6" w14:textId="77777777" w:rsidR="00C61949" w:rsidRPr="006E0D02" w:rsidRDefault="00C61949">
      <w:pPr>
        <w:spacing w:line="480" w:lineRule="auto"/>
        <w:rPr>
          <w:rFonts w:ascii="Times New Roman" w:hAnsi="Times New Roman" w:cs="Times New Roman"/>
          <w:b/>
          <w:bCs/>
          <w:sz w:val="24"/>
          <w:szCs w:val="24"/>
        </w:rPr>
      </w:pPr>
    </w:p>
    <w:bookmarkEnd w:id="13"/>
    <w:p w14:paraId="5F72471C" w14:textId="77777777" w:rsidR="00C61949" w:rsidRPr="006E0D02" w:rsidRDefault="00000000">
      <w:pPr>
        <w:spacing w:line="480" w:lineRule="auto"/>
        <w:jc w:val="center"/>
        <w:rPr>
          <w:rFonts w:ascii="Arial" w:hAnsi="Arial" w:cs="Arial"/>
          <w:sz w:val="24"/>
          <w:szCs w:val="24"/>
        </w:rPr>
      </w:pPr>
      <w:r w:rsidRPr="006E0D02">
        <w:rPr>
          <w:rFonts w:ascii="Arial" w:hAnsi="Arial" w:cs="Arial"/>
          <w:noProof/>
          <w:sz w:val="24"/>
          <w:szCs w:val="24"/>
        </w:rPr>
        <w:drawing>
          <wp:inline distT="0" distB="0" distL="0" distR="0" wp14:anchorId="03900CB9" wp14:editId="4844C589">
            <wp:extent cx="4504055" cy="2919095"/>
            <wp:effectExtent l="0" t="0" r="0" b="0"/>
            <wp:docPr id="1662928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2859" name="图片 9"/>
                    <pic:cNvPicPr>
                      <a:picLocks noChangeAspect="1"/>
                    </pic:cNvPicPr>
                  </pic:nvPicPr>
                  <pic:blipFill>
                    <a:blip r:embed="rId39"/>
                    <a:stretch>
                      <a:fillRect/>
                    </a:stretch>
                  </pic:blipFill>
                  <pic:spPr>
                    <a:xfrm>
                      <a:off x="0" y="0"/>
                      <a:ext cx="4505962" cy="2920250"/>
                    </a:xfrm>
                    <a:prstGeom prst="rect">
                      <a:avLst/>
                    </a:prstGeom>
                  </pic:spPr>
                </pic:pic>
              </a:graphicData>
            </a:graphic>
          </wp:inline>
        </w:drawing>
      </w:r>
    </w:p>
    <w:p w14:paraId="0640E8CC" w14:textId="77777777" w:rsidR="00C61949" w:rsidRPr="006E0D02" w:rsidRDefault="00000000">
      <w:pPr>
        <w:pStyle w:val="a3"/>
        <w:spacing w:line="480" w:lineRule="auto"/>
        <w:rPr>
          <w:rFonts w:ascii="Times New Roman" w:hAnsi="Times New Roman" w:cs="Times New Roman"/>
          <w:sz w:val="24"/>
          <w:szCs w:val="24"/>
        </w:rPr>
      </w:pPr>
      <w:bookmarkStart w:id="14" w:name="_Ref14185405"/>
      <w:bookmarkStart w:id="15" w:name="_Hlk119507285"/>
      <w:r w:rsidRPr="006E0D02">
        <w:rPr>
          <w:rFonts w:ascii="Times New Roman" w:hAnsi="Times New Roman" w:cs="Times New Roman"/>
          <w:b/>
          <w:color w:val="000000" w:themeColor="text1"/>
          <w:sz w:val="24"/>
          <w:szCs w:val="24"/>
        </w:rPr>
        <w:t>Figure S</w:t>
      </w:r>
      <w:bookmarkEnd w:id="14"/>
      <w:r w:rsidRPr="006E0D02">
        <w:rPr>
          <w:rFonts w:ascii="Times New Roman" w:hAnsi="Times New Roman" w:cs="Times New Roman" w:hint="eastAsia"/>
          <w:b/>
          <w:color w:val="000000" w:themeColor="text1"/>
          <w:sz w:val="24"/>
          <w:szCs w:val="24"/>
        </w:rPr>
        <w:t>8</w:t>
      </w:r>
      <w:r w:rsidRPr="006E0D02">
        <w:rPr>
          <w:rFonts w:ascii="Times New Roman" w:eastAsia="Arial Unicode MS" w:hAnsi="Times New Roman" w:cs="Times New Roman"/>
          <w:b/>
          <w:bCs/>
          <w:color w:val="000000" w:themeColor="text1"/>
          <w:sz w:val="24"/>
          <w:szCs w:val="24"/>
        </w:rPr>
        <w:t xml:space="preserve">. </w:t>
      </w:r>
      <w:r w:rsidRPr="006E0D02">
        <w:rPr>
          <w:rFonts w:ascii="Times New Roman" w:hAnsi="Times New Roman" w:cs="Times New Roman"/>
          <w:b/>
          <w:bCs/>
          <w:color w:val="000000" w:themeColor="text1"/>
          <w:sz w:val="24"/>
          <w:szCs w:val="24"/>
        </w:rPr>
        <w:t>Structural characterizations of NP-In</w:t>
      </w:r>
      <w:r w:rsidRPr="006E0D02">
        <w:rPr>
          <w:rFonts w:ascii="Times New Roman" w:hAnsi="Times New Roman" w:cs="Times New Roman"/>
          <w:b/>
          <w:bCs/>
          <w:color w:val="000000" w:themeColor="text1"/>
          <w:sz w:val="24"/>
          <w:szCs w:val="24"/>
          <w:vertAlign w:val="subscript"/>
        </w:rPr>
        <w:t>2</w:t>
      </w:r>
      <w:r w:rsidRPr="006E0D02">
        <w:rPr>
          <w:rFonts w:ascii="Times New Roman" w:hAnsi="Times New Roman" w:cs="Times New Roman"/>
          <w:b/>
          <w:bCs/>
          <w:color w:val="000000" w:themeColor="text1"/>
          <w:sz w:val="24"/>
          <w:szCs w:val="24"/>
        </w:rPr>
        <w:t>O</w:t>
      </w:r>
      <w:r w:rsidRPr="006E0D02">
        <w:rPr>
          <w:rFonts w:ascii="Times New Roman" w:hAnsi="Times New Roman" w:cs="Times New Roman"/>
          <w:b/>
          <w:bCs/>
          <w:color w:val="000000" w:themeColor="text1"/>
          <w:sz w:val="24"/>
          <w:szCs w:val="24"/>
          <w:vertAlign w:val="subscript"/>
        </w:rPr>
        <w:t>3</w:t>
      </w:r>
      <w:r w:rsidRPr="006E0D02">
        <w:rPr>
          <w:rFonts w:ascii="Times New Roman" w:hAnsi="Times New Roman" w:cs="Times New Roman"/>
          <w:b/>
          <w:bCs/>
          <w:color w:val="000000" w:themeColor="text1"/>
          <w:sz w:val="24"/>
          <w:szCs w:val="24"/>
        </w:rPr>
        <w:t>.</w:t>
      </w:r>
      <w:r w:rsidRPr="006E0D02">
        <w:rPr>
          <w:rFonts w:ascii="Times New Roman" w:hAnsi="Times New Roman" w:cs="Times New Roman" w:hint="eastAsia"/>
          <w:b/>
          <w:bCs/>
          <w:sz w:val="24"/>
          <w:szCs w:val="24"/>
        </w:rPr>
        <w:t xml:space="preserve"> </w:t>
      </w:r>
      <w:r w:rsidRPr="006E0D02">
        <w:rPr>
          <w:rFonts w:ascii="Times New Roman" w:eastAsiaTheme="minorEastAsia" w:hAnsi="Times New Roman" w:cs="Times New Roman"/>
          <w:sz w:val="24"/>
          <w:szCs w:val="24"/>
        </w:rPr>
        <w:t>(</w:t>
      </w:r>
      <w:r w:rsidRPr="006E0D02">
        <w:rPr>
          <w:rFonts w:ascii="Times New Roman" w:eastAsiaTheme="minorEastAsia" w:hAnsi="Times New Roman" w:cs="Times New Roman"/>
          <w:b/>
          <w:bCs/>
          <w:sz w:val="24"/>
          <w:szCs w:val="24"/>
        </w:rPr>
        <w:t>a</w:t>
      </w:r>
      <w:r w:rsidRPr="006E0D02">
        <w:rPr>
          <w:rFonts w:ascii="Times New Roman" w:eastAsiaTheme="minorEastAsia" w:hAnsi="Times New Roman" w:cs="Times New Roman" w:hint="eastAsia"/>
          <w:b/>
          <w:bCs/>
          <w:sz w:val="24"/>
          <w:szCs w:val="24"/>
        </w:rPr>
        <w:t>, b</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TEM and </w:t>
      </w:r>
      <w:r w:rsidRPr="006E0D02">
        <w:rPr>
          <w:rFonts w:ascii="Times New Roman" w:hAnsi="Times New Roman" w:cs="Times New Roman" w:hint="eastAsia"/>
          <w:sz w:val="24"/>
          <w:szCs w:val="24"/>
        </w:rPr>
        <w:t>(</w:t>
      </w:r>
      <w:r w:rsidRPr="006E0D02">
        <w:rPr>
          <w:rFonts w:ascii="Times New Roman" w:hAnsi="Times New Roman" w:cs="Times New Roman" w:hint="eastAsia"/>
          <w:b/>
          <w:bCs/>
          <w:sz w:val="24"/>
          <w:szCs w:val="24"/>
        </w:rPr>
        <w:t>c</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HRTEM</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images of NP-In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eastAsiaTheme="minorEastAsia" w:hAnsi="Times New Roman" w:cs="Times New Roman"/>
          <w:sz w:val="24"/>
          <w:szCs w:val="24"/>
        </w:rPr>
        <w:t>(</w:t>
      </w:r>
      <w:r w:rsidRPr="006E0D02">
        <w:rPr>
          <w:rFonts w:ascii="Times New Roman" w:eastAsiaTheme="minorEastAsia" w:hAnsi="Times New Roman" w:cs="Times New Roman"/>
          <w:b/>
          <w:bCs/>
          <w:sz w:val="24"/>
          <w:szCs w:val="24"/>
        </w:rPr>
        <w:t>d</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HAADF-STEM image and corresponding EDS elemental</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map</w:t>
      </w:r>
      <w:r w:rsidRPr="006E0D02">
        <w:rPr>
          <w:rFonts w:ascii="Times New Roman" w:hAnsi="Times New Roman" w:cs="Times New Roman" w:hint="eastAsia"/>
          <w:sz w:val="24"/>
          <w:szCs w:val="24"/>
        </w:rPr>
        <w:t>ping</w:t>
      </w:r>
      <w:r w:rsidRPr="006E0D02">
        <w:rPr>
          <w:rFonts w:ascii="Times New Roman" w:hAnsi="Times New Roman" w:cs="Times New Roman"/>
          <w:sz w:val="24"/>
          <w:szCs w:val="24"/>
        </w:rPr>
        <w:t>s of</w:t>
      </w:r>
      <w:r w:rsidRPr="006E0D02">
        <w:rPr>
          <w:rFonts w:ascii="Times New Roman" w:hAnsi="Times New Roman" w:cs="Times New Roman" w:hint="eastAsia"/>
          <w:sz w:val="24"/>
          <w:szCs w:val="24"/>
        </w:rPr>
        <w:t xml:space="preserve"> (</w:t>
      </w:r>
      <w:r w:rsidRPr="006E0D02">
        <w:rPr>
          <w:rFonts w:ascii="Times New Roman" w:hAnsi="Times New Roman" w:cs="Times New Roman" w:hint="eastAsia"/>
          <w:b/>
          <w:bCs/>
          <w:sz w:val="24"/>
          <w:szCs w:val="24"/>
        </w:rPr>
        <w:t>e</w:t>
      </w:r>
      <w:r w:rsidRPr="006E0D02">
        <w:rPr>
          <w:rFonts w:ascii="Times New Roman" w:hAnsi="Times New Roman" w:cs="Times New Roman" w:hint="eastAsia"/>
          <w:sz w:val="24"/>
          <w:szCs w:val="24"/>
        </w:rPr>
        <w:t>) In and (</w:t>
      </w:r>
      <w:r w:rsidRPr="006E0D02">
        <w:rPr>
          <w:rFonts w:ascii="Times New Roman" w:hAnsi="Times New Roman" w:cs="Times New Roman" w:hint="eastAsia"/>
          <w:b/>
          <w:bCs/>
          <w:sz w:val="24"/>
          <w:szCs w:val="24"/>
        </w:rPr>
        <w:t>f</w:t>
      </w:r>
      <w:r w:rsidRPr="006E0D02">
        <w:rPr>
          <w:rFonts w:ascii="Times New Roman" w:hAnsi="Times New Roman" w:cs="Times New Roman" w:hint="eastAsia"/>
          <w:sz w:val="24"/>
          <w:szCs w:val="24"/>
        </w:rPr>
        <w:t xml:space="preserve">) O elements for </w:t>
      </w:r>
      <w:r w:rsidRPr="006E0D02">
        <w:rPr>
          <w:rFonts w:ascii="Times New Roman" w:hAnsi="Times New Roman" w:cs="Times New Roman"/>
          <w:sz w:val="24"/>
          <w:szCs w:val="24"/>
        </w:rPr>
        <w:t>NP-In</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w:t>
      </w:r>
    </w:p>
    <w:p w14:paraId="51D62AFC" w14:textId="77777777" w:rsidR="00C61949" w:rsidRPr="006E0D02" w:rsidRDefault="00C61949"/>
    <w:p w14:paraId="6BBE8331" w14:textId="77777777" w:rsidR="00C61949" w:rsidRPr="006E0D02" w:rsidRDefault="00000000">
      <w:pPr>
        <w:pStyle w:val="a3"/>
        <w:spacing w:line="480" w:lineRule="auto"/>
        <w:jc w:val="center"/>
      </w:pPr>
      <w:r w:rsidRPr="006E0D02">
        <w:rPr>
          <w:noProof/>
        </w:rPr>
        <w:lastRenderedPageBreak/>
        <w:drawing>
          <wp:inline distT="0" distB="0" distL="0" distR="0" wp14:anchorId="115AF8AE" wp14:editId="6A02F1DE">
            <wp:extent cx="4588510" cy="2077085"/>
            <wp:effectExtent l="0" t="0" r="2540" b="0"/>
            <wp:docPr id="14562222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22212" name="图片 10"/>
                    <pic:cNvPicPr>
                      <a:picLocks noChangeAspect="1"/>
                    </pic:cNvPicPr>
                  </pic:nvPicPr>
                  <pic:blipFill>
                    <a:blip r:embed="rId40"/>
                    <a:stretch>
                      <a:fillRect/>
                    </a:stretch>
                  </pic:blipFill>
                  <pic:spPr>
                    <a:xfrm>
                      <a:off x="0" y="0"/>
                      <a:ext cx="4590497" cy="2078048"/>
                    </a:xfrm>
                    <a:prstGeom prst="rect">
                      <a:avLst/>
                    </a:prstGeom>
                  </pic:spPr>
                </pic:pic>
              </a:graphicData>
            </a:graphic>
          </wp:inline>
        </w:drawing>
      </w:r>
    </w:p>
    <w:p w14:paraId="06BBF29A" w14:textId="77777777" w:rsidR="00C61949" w:rsidRPr="006E0D02" w:rsidRDefault="00000000">
      <w:pPr>
        <w:pStyle w:val="a3"/>
        <w:spacing w:line="480" w:lineRule="auto"/>
        <w:rPr>
          <w:rFonts w:ascii="Times New Roman" w:hAnsi="Times New Roman" w:cs="Times New Roman"/>
          <w:color w:val="000000" w:themeColor="text1"/>
          <w:sz w:val="24"/>
          <w:szCs w:val="24"/>
        </w:rPr>
      </w:pPr>
      <w:r w:rsidRPr="006E0D02">
        <w:rPr>
          <w:rFonts w:ascii="Times New Roman" w:hAnsi="Times New Roman" w:cs="Times New Roman"/>
          <w:b/>
          <w:color w:val="000000" w:themeColor="text1"/>
          <w:sz w:val="24"/>
          <w:szCs w:val="24"/>
        </w:rPr>
        <w:t>Figure S</w:t>
      </w:r>
      <w:r w:rsidRPr="006E0D02">
        <w:rPr>
          <w:rFonts w:ascii="Times New Roman" w:hAnsi="Times New Roman" w:cs="Times New Roman" w:hint="eastAsia"/>
          <w:b/>
          <w:color w:val="000000" w:themeColor="text1"/>
          <w:sz w:val="24"/>
          <w:szCs w:val="24"/>
        </w:rPr>
        <w:t>9</w:t>
      </w:r>
      <w:r w:rsidRPr="006E0D02">
        <w:rPr>
          <w:rFonts w:ascii="Times New Roman" w:eastAsia="Arial Unicode MS" w:hAnsi="Times New Roman" w:cs="Times New Roman"/>
          <w:b/>
          <w:bCs/>
          <w:color w:val="000000" w:themeColor="text1"/>
          <w:sz w:val="24"/>
          <w:szCs w:val="24"/>
        </w:rPr>
        <w:t>.</w:t>
      </w:r>
      <w:r w:rsidRPr="006E0D02">
        <w:rPr>
          <w:rFonts w:ascii="Times New Roman" w:eastAsia="Arial Unicode MS" w:hAnsi="Times New Roman" w:cs="Times New Roman" w:hint="eastAsia"/>
          <w:b/>
          <w:bCs/>
          <w:color w:val="000000" w:themeColor="text1"/>
          <w:sz w:val="24"/>
          <w:szCs w:val="24"/>
        </w:rPr>
        <w:t xml:space="preserve"> Product analysis. </w:t>
      </w:r>
      <w:r w:rsidRPr="006E0D02">
        <w:rPr>
          <w:rFonts w:ascii="Times New Roman" w:eastAsia="Arial Unicode MS" w:hAnsi="Times New Roman" w:cs="Times New Roman" w:hint="eastAsia"/>
          <w:color w:val="000000" w:themeColor="text1"/>
          <w:sz w:val="24"/>
          <w:szCs w:val="24"/>
        </w:rPr>
        <w:t>(</w:t>
      </w:r>
      <w:r w:rsidRPr="006E0D02">
        <w:rPr>
          <w:rFonts w:ascii="Times New Roman" w:eastAsia="Arial Unicode MS" w:hAnsi="Times New Roman" w:cs="Times New Roman" w:hint="eastAsia"/>
          <w:b/>
          <w:bCs/>
          <w:color w:val="000000" w:themeColor="text1"/>
          <w:sz w:val="24"/>
          <w:szCs w:val="24"/>
        </w:rPr>
        <w:t>a</w:t>
      </w:r>
      <w:r w:rsidRPr="006E0D02">
        <w:rPr>
          <w:rFonts w:ascii="Times New Roman" w:eastAsia="Arial Unicode MS" w:hAnsi="Times New Roman" w:cs="Times New Roman" w:hint="eastAsia"/>
          <w:color w:val="000000" w:themeColor="text1"/>
          <w:sz w:val="24"/>
          <w:szCs w:val="24"/>
        </w:rPr>
        <w:t xml:space="preserve">) </w:t>
      </w:r>
      <w:r w:rsidRPr="006E0D02">
        <w:rPr>
          <w:rFonts w:ascii="Times New Roman" w:hAnsi="Times New Roman" w:cs="Times New Roman"/>
          <w:color w:val="000000" w:themeColor="text1"/>
          <w:sz w:val="24"/>
          <w:szCs w:val="24"/>
        </w:rPr>
        <w:t xml:space="preserve">The </w:t>
      </w:r>
      <w:r w:rsidRPr="006E0D02">
        <w:rPr>
          <w:rFonts w:ascii="Times New Roman" w:hAnsi="Times New Roman" w:cs="Times New Roman"/>
          <w:color w:val="000000" w:themeColor="text1"/>
          <w:sz w:val="24"/>
          <w:szCs w:val="24"/>
          <w:vertAlign w:val="superscript"/>
        </w:rPr>
        <w:t>1</w:t>
      </w:r>
      <w:r w:rsidRPr="006E0D02">
        <w:rPr>
          <w:rFonts w:ascii="Times New Roman" w:hAnsi="Times New Roman" w:cs="Times New Roman"/>
          <w:color w:val="000000" w:themeColor="text1"/>
          <w:sz w:val="24"/>
          <w:szCs w:val="24"/>
        </w:rPr>
        <w:t>H-NMR spectra of the liquid phase</w:t>
      </w:r>
      <w:r w:rsidRPr="006E0D02">
        <w:rPr>
          <w:rFonts w:ascii="Times New Roman" w:hAnsi="Times New Roman" w:cs="Times New Roman" w:hint="eastAsia"/>
          <w:color w:val="000000" w:themeColor="text1"/>
          <w:sz w:val="24"/>
          <w:szCs w:val="24"/>
        </w:rPr>
        <w:t xml:space="preserve"> </w:t>
      </w:r>
      <w:r w:rsidRPr="006E0D02">
        <w:rPr>
          <w:rFonts w:ascii="Times New Roman" w:hAnsi="Times New Roman" w:cs="Times New Roman"/>
          <w:color w:val="000000" w:themeColor="text1"/>
          <w:sz w:val="24"/>
          <w:szCs w:val="24"/>
        </w:rPr>
        <w:t>product</w:t>
      </w:r>
      <w:r w:rsidRPr="006E0D02">
        <w:rPr>
          <w:rFonts w:ascii="Times New Roman" w:hAnsi="Times New Roman" w:cs="Times New Roman" w:hint="eastAsia"/>
          <w:color w:val="000000" w:themeColor="text1"/>
          <w:sz w:val="24"/>
          <w:szCs w:val="24"/>
        </w:rPr>
        <w:t>s. (</w:t>
      </w:r>
      <w:r w:rsidRPr="006E0D02">
        <w:rPr>
          <w:rFonts w:ascii="Times New Roman" w:hAnsi="Times New Roman" w:cs="Times New Roman" w:hint="eastAsia"/>
          <w:b/>
          <w:bCs/>
          <w:color w:val="000000" w:themeColor="text1"/>
          <w:sz w:val="24"/>
          <w:szCs w:val="24"/>
        </w:rPr>
        <w:t>b</w:t>
      </w:r>
      <w:r w:rsidRPr="006E0D02">
        <w:rPr>
          <w:rFonts w:ascii="Times New Roman" w:hAnsi="Times New Roman" w:cs="Times New Roman" w:hint="eastAsia"/>
          <w:color w:val="000000" w:themeColor="text1"/>
          <w:sz w:val="24"/>
          <w:szCs w:val="24"/>
        </w:rPr>
        <w:t>)</w:t>
      </w:r>
      <w:r w:rsidRPr="006E0D02">
        <w:rPr>
          <w:rFonts w:ascii="Times New Roman" w:hAnsi="Times New Roman" w:cs="Times New Roman"/>
          <w:color w:val="000000" w:themeColor="text1"/>
          <w:sz w:val="24"/>
          <w:szCs w:val="24"/>
        </w:rPr>
        <w:t xml:space="preserve"> </w:t>
      </w:r>
      <w:r w:rsidRPr="006E0D02">
        <w:rPr>
          <w:rFonts w:ascii="Times New Roman" w:hAnsi="Times New Roman" w:cs="Times New Roman" w:hint="eastAsia"/>
          <w:color w:val="000000" w:themeColor="text1"/>
          <w:sz w:val="24"/>
          <w:szCs w:val="24"/>
        </w:rPr>
        <w:t>G</w:t>
      </w:r>
      <w:r w:rsidRPr="006E0D02">
        <w:rPr>
          <w:rFonts w:ascii="Times New Roman" w:hAnsi="Times New Roman" w:cs="Times New Roman"/>
          <w:color w:val="000000" w:themeColor="text1"/>
          <w:sz w:val="24"/>
          <w:szCs w:val="24"/>
        </w:rPr>
        <w:t>as chromatography analysis of gas phase products.</w:t>
      </w:r>
    </w:p>
    <w:p w14:paraId="184B9185" w14:textId="77777777" w:rsidR="00C61949" w:rsidRPr="006E0D02" w:rsidRDefault="00C61949">
      <w:pPr>
        <w:pStyle w:val="a3"/>
        <w:spacing w:line="480" w:lineRule="auto"/>
        <w:rPr>
          <w:rFonts w:ascii="Times New Roman" w:hAnsi="Times New Roman" w:cs="Times New Roman"/>
          <w:bCs/>
          <w:color w:val="000000" w:themeColor="text1"/>
          <w:sz w:val="21"/>
          <w:szCs w:val="21"/>
        </w:rPr>
        <w:sectPr w:rsidR="00C61949" w:rsidRPr="006E0D02">
          <w:pgSz w:w="11906" w:h="16838"/>
          <w:pgMar w:top="1440" w:right="1800" w:bottom="1440" w:left="1800" w:header="851" w:footer="992" w:gutter="0"/>
          <w:cols w:space="425"/>
          <w:docGrid w:type="lines" w:linePitch="312"/>
        </w:sectPr>
      </w:pPr>
    </w:p>
    <w:p w14:paraId="7706472B" w14:textId="77777777" w:rsidR="00C61949" w:rsidRPr="006E0D02" w:rsidRDefault="00000000">
      <w:pPr>
        <w:pStyle w:val="a3"/>
        <w:spacing w:line="480" w:lineRule="auto"/>
        <w:jc w:val="center"/>
        <w:rPr>
          <w:rFonts w:ascii="Times New Roman" w:hAnsi="Times New Roman" w:cs="Times New Roman"/>
          <w:color w:val="000000" w:themeColor="text1"/>
          <w:sz w:val="21"/>
          <w:szCs w:val="21"/>
        </w:rPr>
      </w:pPr>
      <w:r w:rsidRPr="006E0D02">
        <w:rPr>
          <w:rFonts w:ascii="Times New Roman" w:hAnsi="Times New Roman" w:cs="Times New Roman"/>
          <w:noProof/>
          <w:color w:val="000000" w:themeColor="text1"/>
          <w:sz w:val="21"/>
          <w:szCs w:val="21"/>
        </w:rPr>
        <w:lastRenderedPageBreak/>
        <w:drawing>
          <wp:inline distT="0" distB="0" distL="0" distR="0" wp14:anchorId="0E05B681" wp14:editId="0C373913">
            <wp:extent cx="1962785" cy="2069465"/>
            <wp:effectExtent l="0" t="0" r="0" b="6985"/>
            <wp:docPr id="9755000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500040" name="图片 11"/>
                    <pic:cNvPicPr>
                      <a:picLocks noChangeAspect="1"/>
                    </pic:cNvPicPr>
                  </pic:nvPicPr>
                  <pic:blipFill>
                    <a:blip r:embed="rId41"/>
                    <a:srcRect l="56308" t="3691"/>
                    <a:stretch>
                      <a:fillRect/>
                    </a:stretch>
                  </pic:blipFill>
                  <pic:spPr>
                    <a:xfrm>
                      <a:off x="0" y="0"/>
                      <a:ext cx="1964055" cy="2071390"/>
                    </a:xfrm>
                    <a:prstGeom prst="rect">
                      <a:avLst/>
                    </a:prstGeom>
                    <a:ln>
                      <a:noFill/>
                    </a:ln>
                  </pic:spPr>
                </pic:pic>
              </a:graphicData>
            </a:graphic>
          </wp:inline>
        </w:drawing>
      </w:r>
    </w:p>
    <w:p w14:paraId="4DCB9EFA" w14:textId="77777777" w:rsidR="00C61949" w:rsidRPr="006E0D02" w:rsidRDefault="00000000">
      <w:pPr>
        <w:pStyle w:val="a3"/>
        <w:spacing w:line="480" w:lineRule="auto"/>
        <w:rPr>
          <w:rFonts w:ascii="Times New Roman" w:hAnsi="Times New Roman" w:cs="Times New Roman"/>
          <w:sz w:val="24"/>
          <w:szCs w:val="24"/>
        </w:rPr>
      </w:pPr>
      <w:bookmarkStart w:id="16" w:name="_Hlk170895458"/>
      <w:bookmarkStart w:id="17" w:name="OLE_LINK1"/>
      <w:bookmarkStart w:id="18" w:name="_Hlk121947480"/>
      <w:bookmarkEnd w:id="15"/>
      <w:r w:rsidRPr="006E0D02">
        <w:rPr>
          <w:rFonts w:ascii="Times New Roman" w:hAnsi="Times New Roman" w:cs="Times New Roman"/>
          <w:b/>
          <w:color w:val="000000" w:themeColor="text1"/>
          <w:sz w:val="24"/>
          <w:szCs w:val="24"/>
        </w:rPr>
        <w:t>Figure</w:t>
      </w:r>
      <w:r w:rsidRPr="006E0D02">
        <w:rPr>
          <w:rFonts w:ascii="Times New Roman" w:hAnsi="Times New Roman" w:cs="Times New Roman" w:hint="eastAsia"/>
          <w:b/>
          <w:color w:val="000000" w:themeColor="text1"/>
          <w:sz w:val="24"/>
          <w:szCs w:val="24"/>
        </w:rPr>
        <w:t xml:space="preserve"> </w:t>
      </w:r>
      <w:r w:rsidRPr="006E0D02">
        <w:rPr>
          <w:rFonts w:ascii="Times New Roman" w:hAnsi="Times New Roman" w:cs="Times New Roman"/>
          <w:b/>
          <w:color w:val="000000" w:themeColor="text1"/>
          <w:sz w:val="24"/>
          <w:szCs w:val="24"/>
        </w:rPr>
        <w:t>S</w:t>
      </w:r>
      <w:r w:rsidRPr="006E0D02">
        <w:rPr>
          <w:rFonts w:ascii="Times New Roman" w:hAnsi="Times New Roman" w:cs="Times New Roman" w:hint="eastAsia"/>
          <w:b/>
          <w:color w:val="000000" w:themeColor="text1"/>
          <w:sz w:val="24"/>
          <w:szCs w:val="24"/>
        </w:rPr>
        <w:t>10</w:t>
      </w:r>
      <w:r w:rsidRPr="006E0D02">
        <w:rPr>
          <w:rFonts w:ascii="Times New Roman" w:eastAsia="Arial Unicode MS" w:hAnsi="Times New Roman" w:cs="Times New Roman"/>
          <w:b/>
          <w:bCs/>
          <w:color w:val="000000" w:themeColor="text1"/>
          <w:sz w:val="24"/>
          <w:szCs w:val="24"/>
        </w:rPr>
        <w:t>.</w:t>
      </w:r>
      <w:bookmarkEnd w:id="16"/>
      <w:bookmarkEnd w:id="17"/>
      <w:r w:rsidRPr="006E0D02">
        <w:rPr>
          <w:rFonts w:ascii="Times New Roman" w:hAnsi="Times New Roman" w:cs="Times New Roman"/>
          <w:b/>
          <w:bCs/>
          <w:color w:val="000000" w:themeColor="text1"/>
          <w:sz w:val="24"/>
          <w:szCs w:val="24"/>
        </w:rPr>
        <w:t xml:space="preserve"> Structural characterizations of the </w:t>
      </w:r>
      <w:r w:rsidRPr="006E0D02">
        <w:rPr>
          <w:rFonts w:ascii="Times New Roman" w:hAnsi="Times New Roman" w:cs="Times New Roman" w:hint="eastAsia"/>
          <w:b/>
          <w:bCs/>
          <w:color w:val="000000" w:themeColor="text1"/>
          <w:sz w:val="24"/>
          <w:szCs w:val="24"/>
        </w:rPr>
        <w:t xml:space="preserve">spent </w:t>
      </w:r>
      <w:r w:rsidRPr="006E0D02">
        <w:rPr>
          <w:rFonts w:ascii="Times New Roman" w:hAnsi="Times New Roman" w:cs="Times New Roman"/>
          <w:b/>
          <w:bCs/>
          <w:color w:val="000000" w:themeColor="text1"/>
          <w:sz w:val="24"/>
          <w:szCs w:val="24"/>
        </w:rPr>
        <w:t>PC-In</w:t>
      </w:r>
      <w:r w:rsidRPr="006E0D02">
        <w:rPr>
          <w:rFonts w:ascii="Times New Roman" w:hAnsi="Times New Roman" w:cs="Times New Roman"/>
          <w:b/>
          <w:bCs/>
          <w:color w:val="000000" w:themeColor="text1"/>
          <w:sz w:val="24"/>
          <w:szCs w:val="24"/>
          <w:vertAlign w:val="subscript"/>
        </w:rPr>
        <w:t>2</w:t>
      </w:r>
      <w:r w:rsidRPr="006E0D02">
        <w:rPr>
          <w:rFonts w:ascii="Times New Roman" w:hAnsi="Times New Roman" w:cs="Times New Roman"/>
          <w:b/>
          <w:bCs/>
          <w:color w:val="000000" w:themeColor="text1"/>
          <w:sz w:val="24"/>
          <w:szCs w:val="24"/>
        </w:rPr>
        <w:t>O</w:t>
      </w:r>
      <w:r w:rsidRPr="006E0D02">
        <w:rPr>
          <w:rFonts w:ascii="Times New Roman" w:hAnsi="Times New Roman" w:cs="Times New Roman"/>
          <w:b/>
          <w:bCs/>
          <w:color w:val="000000" w:themeColor="text1"/>
          <w:sz w:val="24"/>
          <w:szCs w:val="24"/>
          <w:vertAlign w:val="subscript"/>
        </w:rPr>
        <w:t>3</w:t>
      </w:r>
      <w:r w:rsidRPr="006E0D02">
        <w:rPr>
          <w:rFonts w:ascii="Times New Roman" w:hAnsi="Times New Roman" w:cs="Times New Roman" w:hint="eastAsia"/>
          <w:b/>
          <w:bCs/>
          <w:color w:val="000000" w:themeColor="text1"/>
          <w:sz w:val="24"/>
          <w:szCs w:val="24"/>
        </w:rPr>
        <w:t xml:space="preserve"> catalysts</w:t>
      </w:r>
      <w:r w:rsidRPr="006E0D02">
        <w:rPr>
          <w:rFonts w:ascii="Times New Roman" w:hAnsi="Times New Roman" w:cs="Times New Roman"/>
          <w:b/>
          <w:bCs/>
          <w:color w:val="000000" w:themeColor="text1"/>
          <w:sz w:val="24"/>
          <w:szCs w:val="24"/>
        </w:rPr>
        <w:t>.</w:t>
      </w:r>
      <w:r w:rsidRPr="006E0D02">
        <w:rPr>
          <w:rFonts w:ascii="Times New Roman" w:hAnsi="Times New Roman" w:cs="Times New Roman"/>
          <w:sz w:val="24"/>
          <w:szCs w:val="24"/>
        </w:rPr>
        <w:t xml:space="preserve"> </w:t>
      </w:r>
    </w:p>
    <w:p w14:paraId="0862E28B" w14:textId="77777777" w:rsidR="00C61949" w:rsidRPr="006E0D02" w:rsidRDefault="00C61949"/>
    <w:p w14:paraId="179EAD4C" w14:textId="77777777" w:rsidR="00C61949" w:rsidRPr="006E0D02" w:rsidRDefault="00000000">
      <w:pPr>
        <w:pStyle w:val="a3"/>
        <w:spacing w:line="480" w:lineRule="auto"/>
        <w:jc w:val="center"/>
        <w:rPr>
          <w:rFonts w:ascii="Times New Roman" w:hAnsi="Times New Roman" w:cs="Times New Roman"/>
          <w:b/>
          <w:color w:val="000000" w:themeColor="text1"/>
          <w:sz w:val="24"/>
          <w:szCs w:val="24"/>
        </w:rPr>
      </w:pPr>
      <w:r w:rsidRPr="006E0D02">
        <w:rPr>
          <w:rFonts w:ascii="Times New Roman" w:hAnsi="Times New Roman" w:cs="Times New Roman"/>
          <w:b/>
          <w:noProof/>
          <w:color w:val="000000" w:themeColor="text1"/>
          <w:sz w:val="24"/>
          <w:szCs w:val="24"/>
        </w:rPr>
        <w:drawing>
          <wp:inline distT="0" distB="0" distL="0" distR="0" wp14:anchorId="3D9548F2" wp14:editId="231C4ADA">
            <wp:extent cx="5274310" cy="1782445"/>
            <wp:effectExtent l="0" t="0" r="2540" b="8255"/>
            <wp:docPr id="14358855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85590" name="图片 12"/>
                    <pic:cNvPicPr>
                      <a:picLocks noChangeAspect="1"/>
                    </pic:cNvPicPr>
                  </pic:nvPicPr>
                  <pic:blipFill>
                    <a:blip r:embed="rId42"/>
                    <a:stretch>
                      <a:fillRect/>
                    </a:stretch>
                  </pic:blipFill>
                  <pic:spPr>
                    <a:xfrm>
                      <a:off x="0" y="0"/>
                      <a:ext cx="5274310" cy="1782445"/>
                    </a:xfrm>
                    <a:prstGeom prst="rect">
                      <a:avLst/>
                    </a:prstGeom>
                  </pic:spPr>
                </pic:pic>
              </a:graphicData>
            </a:graphic>
          </wp:inline>
        </w:drawing>
      </w:r>
    </w:p>
    <w:p w14:paraId="4B9C19E3"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color w:val="000000" w:themeColor="text1"/>
          <w:sz w:val="24"/>
          <w:szCs w:val="24"/>
        </w:rPr>
        <w:t>Figure S</w:t>
      </w:r>
      <w:r w:rsidRPr="006E0D02">
        <w:rPr>
          <w:rFonts w:ascii="Times New Roman" w:hAnsi="Times New Roman" w:cs="Times New Roman" w:hint="eastAsia"/>
          <w:b/>
          <w:color w:val="000000" w:themeColor="text1"/>
          <w:sz w:val="24"/>
          <w:szCs w:val="24"/>
        </w:rPr>
        <w:t>11</w:t>
      </w:r>
      <w:r w:rsidRPr="006E0D02">
        <w:rPr>
          <w:rFonts w:ascii="Times New Roman" w:eastAsia="Arial Unicode MS" w:hAnsi="Times New Roman" w:cs="Times New Roman"/>
          <w:b/>
          <w:bCs/>
          <w:color w:val="000000" w:themeColor="text1"/>
          <w:sz w:val="24"/>
          <w:szCs w:val="24"/>
        </w:rPr>
        <w:t>.</w:t>
      </w:r>
      <w:r w:rsidRPr="006E0D02">
        <w:rPr>
          <w:b/>
          <w:bCs/>
        </w:rPr>
        <w:t xml:space="preserve"> </w:t>
      </w:r>
      <w:r w:rsidRPr="006E0D02">
        <w:rPr>
          <w:rFonts w:ascii="Times New Roman" w:eastAsia="黑体" w:hAnsi="Times New Roman" w:cs="Times New Roman"/>
          <w:b/>
          <w:bCs/>
          <w:color w:val="000000" w:themeColor="text1"/>
          <w:sz w:val="24"/>
          <w:szCs w:val="24"/>
        </w:rPr>
        <w:t>Electronic structure</w:t>
      </w:r>
      <w:r w:rsidRPr="006E0D02">
        <w:rPr>
          <w:rFonts w:ascii="Times New Roman" w:eastAsia="黑体" w:hAnsi="Times New Roman" w:cs="Times New Roman" w:hint="eastAsia"/>
          <w:b/>
          <w:bCs/>
          <w:color w:val="000000" w:themeColor="text1"/>
          <w:sz w:val="24"/>
          <w:szCs w:val="24"/>
        </w:rPr>
        <w:t>s</w:t>
      </w:r>
      <w:r w:rsidRPr="006E0D02">
        <w:rPr>
          <w:rFonts w:ascii="Times New Roman" w:eastAsia="黑体" w:hAnsi="Times New Roman" w:cs="Times New Roman"/>
          <w:b/>
          <w:bCs/>
          <w:color w:val="000000" w:themeColor="text1"/>
          <w:sz w:val="24"/>
          <w:szCs w:val="24"/>
        </w:rPr>
        <w:t xml:space="preserve"> and oxygen vacancy characterizations of NP-In</w:t>
      </w:r>
      <w:r w:rsidRPr="006E0D02">
        <w:rPr>
          <w:rFonts w:ascii="Times New Roman" w:eastAsia="黑体" w:hAnsi="Times New Roman" w:cs="Times New Roman"/>
          <w:b/>
          <w:bCs/>
          <w:color w:val="000000" w:themeColor="text1"/>
          <w:sz w:val="24"/>
          <w:szCs w:val="24"/>
          <w:vertAlign w:val="subscript"/>
        </w:rPr>
        <w:t>2</w:t>
      </w:r>
      <w:r w:rsidRPr="006E0D02">
        <w:rPr>
          <w:rFonts w:ascii="Times New Roman" w:eastAsia="黑体" w:hAnsi="Times New Roman" w:cs="Times New Roman"/>
          <w:b/>
          <w:bCs/>
          <w:color w:val="000000" w:themeColor="text1"/>
          <w:sz w:val="24"/>
          <w:szCs w:val="24"/>
        </w:rPr>
        <w:t>O</w:t>
      </w:r>
      <w:r w:rsidRPr="006E0D02">
        <w:rPr>
          <w:rFonts w:ascii="Times New Roman" w:eastAsia="黑体" w:hAnsi="Times New Roman" w:cs="Times New Roman"/>
          <w:b/>
          <w:bCs/>
          <w:color w:val="000000" w:themeColor="text1"/>
          <w:sz w:val="24"/>
          <w:szCs w:val="24"/>
          <w:vertAlign w:val="subscript"/>
        </w:rPr>
        <w:t>3</w:t>
      </w:r>
      <w:r w:rsidRPr="006E0D02">
        <w:rPr>
          <w:rFonts w:ascii="Times New Roman" w:eastAsia="黑体" w:hAnsi="Times New Roman" w:cs="Times New Roman"/>
          <w:b/>
          <w:bCs/>
          <w:color w:val="000000" w:themeColor="text1"/>
          <w:sz w:val="24"/>
          <w:szCs w:val="24"/>
        </w:rPr>
        <w:t xml:space="preserve"> and PC-In</w:t>
      </w:r>
      <w:r w:rsidRPr="006E0D02">
        <w:rPr>
          <w:rFonts w:ascii="Times New Roman" w:eastAsia="黑体" w:hAnsi="Times New Roman" w:cs="Times New Roman"/>
          <w:b/>
          <w:bCs/>
          <w:color w:val="000000" w:themeColor="text1"/>
          <w:sz w:val="24"/>
          <w:szCs w:val="24"/>
          <w:vertAlign w:val="subscript"/>
        </w:rPr>
        <w:t>2</w:t>
      </w:r>
      <w:r w:rsidRPr="006E0D02">
        <w:rPr>
          <w:rFonts w:ascii="Times New Roman" w:eastAsia="黑体" w:hAnsi="Times New Roman" w:cs="Times New Roman"/>
          <w:b/>
          <w:bCs/>
          <w:color w:val="000000" w:themeColor="text1"/>
          <w:sz w:val="24"/>
          <w:szCs w:val="24"/>
        </w:rPr>
        <w:t>O</w:t>
      </w:r>
      <w:r w:rsidRPr="006E0D02">
        <w:rPr>
          <w:rFonts w:ascii="Times New Roman" w:eastAsia="黑体" w:hAnsi="Times New Roman" w:cs="Times New Roman"/>
          <w:b/>
          <w:bCs/>
          <w:color w:val="000000" w:themeColor="text1"/>
          <w:sz w:val="24"/>
          <w:szCs w:val="24"/>
          <w:vertAlign w:val="subscript"/>
        </w:rPr>
        <w:t>3</w:t>
      </w:r>
      <w:r w:rsidRPr="006E0D02">
        <w:rPr>
          <w:rFonts w:ascii="Times New Roman" w:eastAsia="黑体" w:hAnsi="Times New Roman" w:cs="Times New Roman"/>
          <w:b/>
          <w:bCs/>
          <w:color w:val="000000" w:themeColor="text1"/>
          <w:sz w:val="24"/>
          <w:szCs w:val="24"/>
        </w:rPr>
        <w:t>.</w:t>
      </w:r>
      <w:r w:rsidRPr="006E0D02">
        <w:rPr>
          <w:rFonts w:ascii="Times New Roman" w:eastAsia="黑体" w:hAnsi="Times New Roman" w:cs="Times New Roman" w:hint="eastAsia"/>
          <w:b/>
          <w:bCs/>
          <w:color w:val="000000" w:themeColor="text1"/>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In 3</w:t>
      </w:r>
      <w:r w:rsidRPr="006E0D02">
        <w:rPr>
          <w:rFonts w:ascii="Times New Roman" w:hAnsi="Times New Roman" w:cs="Times New Roman"/>
          <w:i/>
          <w:iCs/>
          <w:sz w:val="24"/>
          <w:szCs w:val="24"/>
        </w:rPr>
        <w:t>d</w:t>
      </w:r>
      <w:r w:rsidRPr="006E0D02">
        <w:rPr>
          <w:rFonts w:ascii="Times New Roman" w:hAnsi="Times New Roman" w:cs="Times New Roman" w:hint="eastAsia"/>
          <w:sz w:val="24"/>
          <w:szCs w:val="24"/>
        </w:rPr>
        <w:t xml:space="preserve"> and</w:t>
      </w:r>
      <w:r w:rsidRPr="006E0D02">
        <w:rPr>
          <w:rFonts w:ascii="Times New Roman" w:hAnsi="Times New Roman" w:cs="Times New Roman"/>
          <w:sz w:val="24"/>
          <w:szCs w:val="24"/>
        </w:rPr>
        <w:t xml:space="preserve"> (</w:t>
      </w:r>
      <w:r w:rsidRPr="006E0D02">
        <w:rPr>
          <w:rFonts w:ascii="Times New Roman" w:hAnsi="Times New Roman" w:cs="Times New Roman"/>
          <w:b/>
          <w:bCs/>
          <w:sz w:val="24"/>
          <w:szCs w:val="24"/>
        </w:rPr>
        <w:t>b</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O1</w:t>
      </w:r>
      <w:r w:rsidRPr="006E0D02">
        <w:rPr>
          <w:rFonts w:ascii="Times New Roman" w:hAnsi="Times New Roman" w:cs="Times New Roman"/>
          <w:i/>
          <w:iCs/>
          <w:sz w:val="24"/>
          <w:szCs w:val="24"/>
        </w:rPr>
        <w:t>s</w:t>
      </w:r>
      <w:r w:rsidRPr="006E0D02">
        <w:rPr>
          <w:rFonts w:ascii="Times New Roman" w:hAnsi="Times New Roman" w:cs="Times New Roman"/>
          <w:sz w:val="24"/>
          <w:szCs w:val="24"/>
        </w:rPr>
        <w:t xml:space="preserve"> XPS spectra of </w:t>
      </w:r>
      <w:r w:rsidRPr="006E0D02">
        <w:rPr>
          <w:rFonts w:ascii="Times New Roman" w:hAnsi="Times New Roman" w:cs="Times New Roman" w:hint="eastAsia"/>
          <w:sz w:val="24"/>
          <w:szCs w:val="24"/>
        </w:rPr>
        <w:t xml:space="preserve">the </w:t>
      </w:r>
      <w:r w:rsidRPr="006E0D02">
        <w:rPr>
          <w:rFonts w:ascii="Times New Roman" w:hAnsi="Times New Roman" w:cs="Times New Roman"/>
          <w:sz w:val="24"/>
          <w:szCs w:val="24"/>
        </w:rPr>
        <w:t>NP-In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and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c</w:t>
      </w:r>
      <w:r w:rsidRPr="006E0D02">
        <w:rPr>
          <w:rFonts w:ascii="Times New Roman" w:hAnsi="Times New Roman" w:cs="Times New Roman"/>
          <w:sz w:val="24"/>
          <w:szCs w:val="24"/>
        </w:rPr>
        <w:t>) EPR spectra of the NP-In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and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catalysts </w:t>
      </w:r>
      <w:r w:rsidRPr="006E0D02">
        <w:rPr>
          <w:rFonts w:ascii="Times New Roman" w:hAnsi="Times New Roman" w:cs="Times New Roman"/>
          <w:sz w:val="24"/>
          <w:szCs w:val="24"/>
        </w:rPr>
        <w:t>at room temperature.</w:t>
      </w:r>
    </w:p>
    <w:p w14:paraId="32B60D68" w14:textId="77777777" w:rsidR="00C61949" w:rsidRPr="006E0D02" w:rsidRDefault="00C61949">
      <w:pPr>
        <w:spacing w:line="480" w:lineRule="auto"/>
        <w:rPr>
          <w:rFonts w:ascii="Times New Roman" w:hAnsi="Times New Roman" w:cs="Times New Roman"/>
          <w:sz w:val="24"/>
          <w:szCs w:val="24"/>
        </w:rPr>
      </w:pPr>
    </w:p>
    <w:p w14:paraId="215D04E0" w14:textId="77777777" w:rsidR="00C61949" w:rsidRPr="006E0D02" w:rsidRDefault="00000000">
      <w:pPr>
        <w:spacing w:line="480" w:lineRule="auto"/>
        <w:jc w:val="center"/>
        <w:rPr>
          <w:rFonts w:ascii="Times New Roman" w:hAnsi="Times New Roman" w:cs="Times New Roman"/>
          <w:b/>
          <w:color w:val="000000" w:themeColor="text1"/>
          <w:szCs w:val="21"/>
        </w:rPr>
      </w:pPr>
      <w:r w:rsidRPr="006E0D02">
        <w:rPr>
          <w:rFonts w:ascii="Times New Roman" w:hAnsi="Times New Roman" w:cs="Times New Roman"/>
          <w:b/>
          <w:noProof/>
          <w:color w:val="000000" w:themeColor="text1"/>
          <w:szCs w:val="21"/>
        </w:rPr>
        <w:lastRenderedPageBreak/>
        <w:drawing>
          <wp:inline distT="0" distB="0" distL="0" distR="0" wp14:anchorId="0F7045FF" wp14:editId="6139EEF9">
            <wp:extent cx="3048000" cy="3156585"/>
            <wp:effectExtent l="0" t="0" r="0" b="5715"/>
            <wp:docPr id="5118903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90316" name="图片 13"/>
                    <pic:cNvPicPr>
                      <a:picLocks noChangeAspect="1"/>
                    </pic:cNvPicPr>
                  </pic:nvPicPr>
                  <pic:blipFill>
                    <a:blip r:embed="rId43"/>
                    <a:srcRect l="6570" t="36198" r="5771"/>
                    <a:stretch>
                      <a:fillRect/>
                    </a:stretch>
                  </pic:blipFill>
                  <pic:spPr>
                    <a:xfrm>
                      <a:off x="0" y="0"/>
                      <a:ext cx="3050793" cy="3160074"/>
                    </a:xfrm>
                    <a:prstGeom prst="rect">
                      <a:avLst/>
                    </a:prstGeom>
                    <a:ln>
                      <a:noFill/>
                    </a:ln>
                  </pic:spPr>
                </pic:pic>
              </a:graphicData>
            </a:graphic>
          </wp:inline>
        </w:drawing>
      </w:r>
    </w:p>
    <w:p w14:paraId="3FA976F7" w14:textId="77777777" w:rsidR="00C61949" w:rsidRPr="006E0D02" w:rsidRDefault="00000000">
      <w:pPr>
        <w:pStyle w:val="a3"/>
        <w:spacing w:line="480" w:lineRule="auto"/>
        <w:rPr>
          <w:rFonts w:ascii="Times New Roman" w:eastAsia="Arial Unicode MS" w:hAnsi="Times New Roman" w:cs="Times New Roman"/>
          <w:b/>
          <w:bCs/>
          <w:color w:val="000000" w:themeColor="text1"/>
          <w:sz w:val="24"/>
          <w:szCs w:val="24"/>
        </w:rPr>
      </w:pPr>
      <w:r w:rsidRPr="006E0D02">
        <w:rPr>
          <w:rFonts w:ascii="Times New Roman" w:hAnsi="Times New Roman" w:cs="Times New Roman"/>
          <w:b/>
          <w:color w:val="000000" w:themeColor="text1"/>
          <w:sz w:val="24"/>
          <w:szCs w:val="24"/>
        </w:rPr>
        <w:t>Figure S</w:t>
      </w:r>
      <w:r w:rsidRPr="006E0D02">
        <w:rPr>
          <w:rFonts w:ascii="Times New Roman" w:hAnsi="Times New Roman" w:cs="Times New Roman" w:hint="eastAsia"/>
          <w:b/>
          <w:color w:val="000000" w:themeColor="text1"/>
          <w:sz w:val="24"/>
          <w:szCs w:val="24"/>
        </w:rPr>
        <w:t>12</w:t>
      </w:r>
      <w:r w:rsidRPr="006E0D02">
        <w:rPr>
          <w:rFonts w:ascii="Times New Roman" w:eastAsia="Arial Unicode MS" w:hAnsi="Times New Roman" w:cs="Times New Roman"/>
          <w:b/>
          <w:bCs/>
          <w:color w:val="000000" w:themeColor="text1"/>
          <w:sz w:val="24"/>
          <w:szCs w:val="24"/>
        </w:rPr>
        <w:t xml:space="preserve">. XRD patterns of </w:t>
      </w:r>
      <w:r w:rsidRPr="006E0D02">
        <w:rPr>
          <w:rFonts w:ascii="Times New Roman" w:eastAsia="Arial Unicode MS" w:hAnsi="Times New Roman" w:cs="Times New Roman" w:hint="eastAsia"/>
          <w:b/>
          <w:bCs/>
          <w:color w:val="000000" w:themeColor="text1"/>
          <w:sz w:val="24"/>
          <w:szCs w:val="24"/>
        </w:rPr>
        <w:t>the PC-</w:t>
      </w:r>
      <w:r w:rsidRPr="006E0D02">
        <w:rPr>
          <w:rFonts w:ascii="Times New Roman" w:eastAsia="Arial Unicode MS" w:hAnsi="Times New Roman" w:cs="Times New Roman"/>
          <w:b/>
          <w:bCs/>
          <w:color w:val="000000" w:themeColor="text1"/>
          <w:sz w:val="24"/>
          <w:szCs w:val="24"/>
        </w:rPr>
        <w:t>In</w:t>
      </w:r>
      <w:r w:rsidRPr="006E0D02">
        <w:rPr>
          <w:rFonts w:ascii="Times New Roman" w:eastAsia="Arial Unicode MS" w:hAnsi="Times New Roman" w:cs="Times New Roman"/>
          <w:b/>
          <w:bCs/>
          <w:color w:val="000000" w:themeColor="text1"/>
          <w:sz w:val="24"/>
          <w:szCs w:val="24"/>
          <w:vertAlign w:val="subscript"/>
        </w:rPr>
        <w:t>2</w:t>
      </w:r>
      <w:r w:rsidRPr="006E0D02">
        <w:rPr>
          <w:rFonts w:ascii="Times New Roman" w:eastAsia="Arial Unicode MS" w:hAnsi="Times New Roman" w:cs="Times New Roman"/>
          <w:b/>
          <w:bCs/>
          <w:color w:val="000000" w:themeColor="text1"/>
          <w:sz w:val="24"/>
          <w:szCs w:val="24"/>
        </w:rPr>
        <w:t>O</w:t>
      </w:r>
      <w:r w:rsidRPr="006E0D02">
        <w:rPr>
          <w:rFonts w:ascii="Times New Roman" w:eastAsia="Arial Unicode MS" w:hAnsi="Times New Roman" w:cs="Times New Roman"/>
          <w:b/>
          <w:bCs/>
          <w:color w:val="000000" w:themeColor="text1"/>
          <w:sz w:val="24"/>
          <w:szCs w:val="24"/>
          <w:vertAlign w:val="subscript"/>
        </w:rPr>
        <w:t>3</w:t>
      </w:r>
      <w:r w:rsidRPr="006E0D02">
        <w:rPr>
          <w:rFonts w:ascii="Times New Roman" w:eastAsia="Arial Unicode MS" w:hAnsi="Times New Roman" w:cs="Times New Roman"/>
          <w:b/>
          <w:bCs/>
          <w:color w:val="000000" w:themeColor="text1"/>
          <w:sz w:val="24"/>
          <w:szCs w:val="24"/>
        </w:rPr>
        <w:t xml:space="preserve">-350, </w:t>
      </w:r>
      <w:r w:rsidRPr="006E0D02">
        <w:rPr>
          <w:rFonts w:ascii="Times New Roman" w:eastAsia="Arial Unicode MS" w:hAnsi="Times New Roman" w:cs="Times New Roman" w:hint="eastAsia"/>
          <w:b/>
          <w:bCs/>
          <w:color w:val="000000" w:themeColor="text1"/>
          <w:sz w:val="24"/>
          <w:szCs w:val="24"/>
        </w:rPr>
        <w:t>PC-</w:t>
      </w:r>
      <w:r w:rsidRPr="006E0D02">
        <w:rPr>
          <w:rFonts w:ascii="Times New Roman" w:eastAsia="Arial Unicode MS" w:hAnsi="Times New Roman" w:cs="Times New Roman"/>
          <w:b/>
          <w:bCs/>
          <w:color w:val="000000" w:themeColor="text1"/>
          <w:sz w:val="24"/>
          <w:szCs w:val="24"/>
        </w:rPr>
        <w:t>In</w:t>
      </w:r>
      <w:r w:rsidRPr="006E0D02">
        <w:rPr>
          <w:rFonts w:ascii="Times New Roman" w:eastAsia="Arial Unicode MS" w:hAnsi="Times New Roman" w:cs="Times New Roman"/>
          <w:b/>
          <w:bCs/>
          <w:color w:val="000000" w:themeColor="text1"/>
          <w:sz w:val="24"/>
          <w:szCs w:val="24"/>
          <w:vertAlign w:val="subscript"/>
        </w:rPr>
        <w:t>2</w:t>
      </w:r>
      <w:r w:rsidRPr="006E0D02">
        <w:rPr>
          <w:rFonts w:ascii="Times New Roman" w:eastAsia="Arial Unicode MS" w:hAnsi="Times New Roman" w:cs="Times New Roman"/>
          <w:b/>
          <w:bCs/>
          <w:color w:val="000000" w:themeColor="text1"/>
          <w:sz w:val="24"/>
          <w:szCs w:val="24"/>
        </w:rPr>
        <w:t>O</w:t>
      </w:r>
      <w:r w:rsidRPr="006E0D02">
        <w:rPr>
          <w:rFonts w:ascii="Times New Roman" w:eastAsia="Arial Unicode MS" w:hAnsi="Times New Roman" w:cs="Times New Roman"/>
          <w:b/>
          <w:bCs/>
          <w:color w:val="000000" w:themeColor="text1"/>
          <w:sz w:val="24"/>
          <w:szCs w:val="24"/>
          <w:vertAlign w:val="subscript"/>
        </w:rPr>
        <w:t>3</w:t>
      </w:r>
      <w:r w:rsidRPr="006E0D02">
        <w:rPr>
          <w:rFonts w:ascii="Times New Roman" w:eastAsia="Arial Unicode MS" w:hAnsi="Times New Roman" w:cs="Times New Roman"/>
          <w:b/>
          <w:bCs/>
          <w:color w:val="000000" w:themeColor="text1"/>
          <w:sz w:val="24"/>
          <w:szCs w:val="24"/>
        </w:rPr>
        <w:t xml:space="preserve">-450 and </w:t>
      </w:r>
      <w:r w:rsidRPr="006E0D02">
        <w:rPr>
          <w:rFonts w:ascii="Times New Roman" w:eastAsia="Arial Unicode MS" w:hAnsi="Times New Roman" w:cs="Times New Roman" w:hint="eastAsia"/>
          <w:b/>
          <w:bCs/>
          <w:color w:val="000000" w:themeColor="text1"/>
          <w:sz w:val="24"/>
          <w:szCs w:val="24"/>
        </w:rPr>
        <w:t>PC-</w:t>
      </w:r>
      <w:r w:rsidRPr="006E0D02">
        <w:rPr>
          <w:rFonts w:ascii="Times New Roman" w:eastAsia="Arial Unicode MS" w:hAnsi="Times New Roman" w:cs="Times New Roman"/>
          <w:b/>
          <w:bCs/>
          <w:color w:val="000000" w:themeColor="text1"/>
          <w:sz w:val="24"/>
          <w:szCs w:val="24"/>
        </w:rPr>
        <w:t>In</w:t>
      </w:r>
      <w:r w:rsidRPr="006E0D02">
        <w:rPr>
          <w:rFonts w:ascii="Times New Roman" w:eastAsia="Arial Unicode MS" w:hAnsi="Times New Roman" w:cs="Times New Roman"/>
          <w:b/>
          <w:bCs/>
          <w:color w:val="000000" w:themeColor="text1"/>
          <w:sz w:val="24"/>
          <w:szCs w:val="24"/>
          <w:vertAlign w:val="subscript"/>
        </w:rPr>
        <w:t>2</w:t>
      </w:r>
      <w:r w:rsidRPr="006E0D02">
        <w:rPr>
          <w:rFonts w:ascii="Times New Roman" w:eastAsia="Arial Unicode MS" w:hAnsi="Times New Roman" w:cs="Times New Roman"/>
          <w:b/>
          <w:bCs/>
          <w:color w:val="000000" w:themeColor="text1"/>
          <w:sz w:val="24"/>
          <w:szCs w:val="24"/>
        </w:rPr>
        <w:t>O</w:t>
      </w:r>
      <w:r w:rsidRPr="006E0D02">
        <w:rPr>
          <w:rFonts w:ascii="Times New Roman" w:eastAsia="Arial Unicode MS" w:hAnsi="Times New Roman" w:cs="Times New Roman"/>
          <w:b/>
          <w:bCs/>
          <w:color w:val="000000" w:themeColor="text1"/>
          <w:sz w:val="24"/>
          <w:szCs w:val="24"/>
          <w:vertAlign w:val="subscript"/>
        </w:rPr>
        <w:t>3</w:t>
      </w:r>
      <w:r w:rsidRPr="006E0D02">
        <w:rPr>
          <w:rFonts w:ascii="Times New Roman" w:eastAsia="Arial Unicode MS" w:hAnsi="Times New Roman" w:cs="Times New Roman"/>
          <w:b/>
          <w:bCs/>
          <w:color w:val="000000" w:themeColor="text1"/>
          <w:sz w:val="24"/>
          <w:szCs w:val="24"/>
        </w:rPr>
        <w:t>-H</w:t>
      </w:r>
      <w:r w:rsidRPr="006E0D02">
        <w:rPr>
          <w:rFonts w:ascii="Times New Roman" w:eastAsia="Arial Unicode MS" w:hAnsi="Times New Roman" w:cs="Times New Roman"/>
          <w:b/>
          <w:bCs/>
          <w:color w:val="000000" w:themeColor="text1"/>
          <w:sz w:val="24"/>
          <w:szCs w:val="24"/>
          <w:vertAlign w:val="subscript"/>
        </w:rPr>
        <w:t>2</w:t>
      </w:r>
      <w:r w:rsidRPr="006E0D02">
        <w:rPr>
          <w:rFonts w:ascii="Times New Roman" w:eastAsia="Arial Unicode MS" w:hAnsi="Times New Roman" w:cs="Times New Roman" w:hint="eastAsia"/>
          <w:b/>
          <w:bCs/>
          <w:color w:val="000000" w:themeColor="text1"/>
          <w:sz w:val="24"/>
          <w:szCs w:val="24"/>
        </w:rPr>
        <w:t xml:space="preserve"> catalysts</w:t>
      </w:r>
      <w:r w:rsidRPr="006E0D02">
        <w:rPr>
          <w:rFonts w:ascii="Times New Roman" w:eastAsia="Arial Unicode MS" w:hAnsi="Times New Roman" w:cs="Times New Roman"/>
          <w:b/>
          <w:bCs/>
          <w:color w:val="000000" w:themeColor="text1"/>
          <w:sz w:val="24"/>
          <w:szCs w:val="24"/>
        </w:rPr>
        <w:t>.</w:t>
      </w:r>
    </w:p>
    <w:p w14:paraId="4D2116EA" w14:textId="77777777" w:rsidR="00C61949" w:rsidRPr="006E0D02" w:rsidRDefault="00C61949"/>
    <w:bookmarkEnd w:id="18"/>
    <w:p w14:paraId="30CDF918" w14:textId="77777777" w:rsidR="00C61949" w:rsidRPr="006E0D02" w:rsidRDefault="00000000">
      <w:pPr>
        <w:spacing w:line="480" w:lineRule="auto"/>
        <w:jc w:val="center"/>
      </w:pPr>
      <w:r w:rsidRPr="006E0D02">
        <w:rPr>
          <w:noProof/>
        </w:rPr>
        <w:drawing>
          <wp:inline distT="0" distB="0" distL="0" distR="0" wp14:anchorId="0691AE29" wp14:editId="1DD31D5C">
            <wp:extent cx="4588510" cy="2933700"/>
            <wp:effectExtent l="0" t="0" r="2540" b="0"/>
            <wp:docPr id="1651370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7033" name="图片 15"/>
                    <pic:cNvPicPr>
                      <a:picLocks noChangeAspect="1"/>
                    </pic:cNvPicPr>
                  </pic:nvPicPr>
                  <pic:blipFill>
                    <a:blip r:embed="rId44"/>
                    <a:stretch>
                      <a:fillRect/>
                    </a:stretch>
                  </pic:blipFill>
                  <pic:spPr>
                    <a:xfrm>
                      <a:off x="0" y="0"/>
                      <a:ext cx="4591669" cy="2935992"/>
                    </a:xfrm>
                    <a:prstGeom prst="rect">
                      <a:avLst/>
                    </a:prstGeom>
                  </pic:spPr>
                </pic:pic>
              </a:graphicData>
            </a:graphic>
          </wp:inline>
        </w:drawing>
      </w:r>
    </w:p>
    <w:p w14:paraId="727B4BC9" w14:textId="77777777" w:rsidR="00C61949" w:rsidRPr="006E0D02" w:rsidRDefault="00000000">
      <w:pPr>
        <w:pStyle w:val="a3"/>
        <w:spacing w:line="480" w:lineRule="auto"/>
        <w:rPr>
          <w:rFonts w:ascii="Times New Roman" w:hAnsi="Times New Roman" w:cs="Times New Roman"/>
          <w:sz w:val="24"/>
          <w:szCs w:val="24"/>
        </w:rPr>
      </w:pPr>
      <w:r w:rsidRPr="006E0D02">
        <w:rPr>
          <w:rFonts w:ascii="Times New Roman" w:hAnsi="Times New Roman" w:cs="Times New Roman"/>
          <w:b/>
          <w:color w:val="000000" w:themeColor="text1"/>
          <w:sz w:val="24"/>
          <w:szCs w:val="24"/>
        </w:rPr>
        <w:t>Figure S</w:t>
      </w:r>
      <w:r w:rsidRPr="006E0D02">
        <w:rPr>
          <w:rFonts w:ascii="Times New Roman" w:hAnsi="Times New Roman" w:cs="Times New Roman" w:hint="eastAsia"/>
          <w:b/>
          <w:color w:val="000000" w:themeColor="text1"/>
          <w:sz w:val="24"/>
          <w:szCs w:val="24"/>
        </w:rPr>
        <w:t>13</w:t>
      </w:r>
      <w:r w:rsidRPr="006E0D02">
        <w:rPr>
          <w:rFonts w:ascii="Times New Roman" w:eastAsia="Arial Unicode MS" w:hAnsi="Times New Roman" w:cs="Times New Roman"/>
          <w:b/>
          <w:bCs/>
          <w:color w:val="000000" w:themeColor="text1"/>
          <w:sz w:val="24"/>
          <w:szCs w:val="24"/>
        </w:rPr>
        <w:t xml:space="preserve">. </w:t>
      </w:r>
      <w:r w:rsidRPr="006E0D02">
        <w:rPr>
          <w:rFonts w:ascii="Times New Roman" w:hAnsi="Times New Roman" w:cs="Times New Roman"/>
          <w:b/>
          <w:bCs/>
          <w:color w:val="000000" w:themeColor="text1"/>
          <w:sz w:val="24"/>
          <w:szCs w:val="24"/>
        </w:rPr>
        <w:t xml:space="preserve">Structural characterizations of </w:t>
      </w:r>
      <w:r w:rsidRPr="006E0D02">
        <w:rPr>
          <w:rFonts w:ascii="Times New Roman" w:hAnsi="Times New Roman" w:cs="Times New Roman" w:hint="eastAsia"/>
          <w:b/>
          <w:bCs/>
          <w:color w:val="000000" w:themeColor="text1"/>
          <w:sz w:val="24"/>
          <w:szCs w:val="24"/>
        </w:rPr>
        <w:t>PC-</w:t>
      </w:r>
      <w:r w:rsidRPr="006E0D02">
        <w:rPr>
          <w:rFonts w:ascii="Times New Roman" w:hAnsi="Times New Roman" w:cs="Times New Roman"/>
          <w:b/>
          <w:bCs/>
          <w:color w:val="000000" w:themeColor="text1"/>
          <w:sz w:val="24"/>
          <w:szCs w:val="24"/>
        </w:rPr>
        <w:t>In</w:t>
      </w:r>
      <w:r w:rsidRPr="006E0D02">
        <w:rPr>
          <w:rFonts w:ascii="Times New Roman" w:hAnsi="Times New Roman" w:cs="Times New Roman"/>
          <w:b/>
          <w:bCs/>
          <w:color w:val="000000" w:themeColor="text1"/>
          <w:sz w:val="24"/>
          <w:szCs w:val="24"/>
          <w:vertAlign w:val="subscript"/>
        </w:rPr>
        <w:t>2</w:t>
      </w:r>
      <w:r w:rsidRPr="006E0D02">
        <w:rPr>
          <w:rFonts w:ascii="Times New Roman" w:hAnsi="Times New Roman" w:cs="Times New Roman"/>
          <w:b/>
          <w:bCs/>
          <w:color w:val="000000" w:themeColor="text1"/>
          <w:sz w:val="24"/>
          <w:szCs w:val="24"/>
        </w:rPr>
        <w:t>O</w:t>
      </w:r>
      <w:r w:rsidRPr="006E0D02">
        <w:rPr>
          <w:rFonts w:ascii="Times New Roman" w:hAnsi="Times New Roman" w:cs="Times New Roman"/>
          <w:b/>
          <w:bCs/>
          <w:color w:val="000000" w:themeColor="text1"/>
          <w:sz w:val="24"/>
          <w:szCs w:val="24"/>
          <w:vertAlign w:val="subscript"/>
        </w:rPr>
        <w:t>3</w:t>
      </w:r>
      <w:r w:rsidRPr="006E0D02">
        <w:rPr>
          <w:rFonts w:ascii="Times New Roman" w:hAnsi="Times New Roman" w:cs="Times New Roman"/>
          <w:b/>
          <w:bCs/>
          <w:color w:val="000000" w:themeColor="text1"/>
          <w:sz w:val="24"/>
          <w:szCs w:val="24"/>
        </w:rPr>
        <w:t>-350.</w:t>
      </w:r>
      <w:r w:rsidRPr="006E0D02">
        <w:rPr>
          <w:sz w:val="24"/>
          <w:szCs w:val="24"/>
        </w:rPr>
        <w:t xml:space="preserve"> </w:t>
      </w:r>
      <w:r w:rsidRPr="006E0D02">
        <w:rPr>
          <w:rFonts w:ascii="Times New Roman" w:eastAsiaTheme="minorEastAsia" w:hAnsi="Times New Roman" w:cs="Times New Roman" w:hint="eastAsia"/>
          <w:sz w:val="24"/>
          <w:szCs w:val="24"/>
        </w:rPr>
        <w:t>(</w:t>
      </w:r>
      <w:r w:rsidRPr="006E0D02">
        <w:rPr>
          <w:rFonts w:ascii="Times New Roman" w:eastAsiaTheme="minorEastAsia" w:hAnsi="Times New Roman" w:cs="Times New Roman"/>
          <w:b/>
          <w:bCs/>
          <w:sz w:val="24"/>
          <w:szCs w:val="24"/>
        </w:rPr>
        <w:t>a, b</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TEM and</w:t>
      </w:r>
      <w:r w:rsidRPr="006E0D02">
        <w:rPr>
          <w:rFonts w:ascii="Times New Roman" w:hAnsi="Times New Roman" w:cs="Times New Roman" w:hint="eastAsia"/>
          <w:sz w:val="24"/>
          <w:szCs w:val="24"/>
        </w:rPr>
        <w:t xml:space="preserve"> </w:t>
      </w:r>
      <w:r w:rsidRPr="006E0D02">
        <w:rPr>
          <w:rFonts w:ascii="Times New Roman" w:eastAsiaTheme="minorEastAsia" w:hAnsi="Times New Roman" w:cs="Times New Roman" w:hint="eastAsia"/>
          <w:sz w:val="24"/>
          <w:szCs w:val="24"/>
        </w:rPr>
        <w:t>(</w:t>
      </w:r>
      <w:r w:rsidRPr="006E0D02">
        <w:rPr>
          <w:rFonts w:ascii="Times New Roman" w:eastAsiaTheme="minorEastAsia" w:hAnsi="Times New Roman" w:cs="Times New Roman"/>
          <w:b/>
          <w:bCs/>
          <w:sz w:val="24"/>
          <w:szCs w:val="24"/>
        </w:rPr>
        <w:t>c</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w:t>
      </w:r>
      <w:proofErr w:type="gramStart"/>
      <w:r w:rsidRPr="006E0D02">
        <w:rPr>
          <w:rFonts w:ascii="Times New Roman" w:hAnsi="Times New Roman" w:cs="Times New Roman"/>
          <w:sz w:val="24"/>
          <w:szCs w:val="24"/>
        </w:rPr>
        <w:t xml:space="preserve">HRTEM </w:t>
      </w:r>
      <w:r w:rsidRPr="006E0D02">
        <w:rPr>
          <w:rFonts w:ascii="Times New Roman" w:eastAsiaTheme="minorEastAsia" w:hAnsi="Times New Roman" w:cs="Times New Roman"/>
          <w:sz w:val="24"/>
          <w:szCs w:val="24"/>
        </w:rPr>
        <w:t xml:space="preserve"> </w:t>
      </w:r>
      <w:r w:rsidRPr="006E0D02">
        <w:rPr>
          <w:rFonts w:ascii="Times New Roman" w:hAnsi="Times New Roman" w:cs="Times New Roman"/>
          <w:sz w:val="24"/>
          <w:szCs w:val="24"/>
        </w:rPr>
        <w:t>images</w:t>
      </w:r>
      <w:proofErr w:type="gramEnd"/>
      <w:r w:rsidRPr="006E0D02">
        <w:rPr>
          <w:rFonts w:ascii="Times New Roman" w:hAnsi="Times New Roman" w:cs="Times New Roman"/>
          <w:sz w:val="24"/>
          <w:szCs w:val="24"/>
        </w:rPr>
        <w:t xml:space="preserve"> of </w:t>
      </w:r>
      <w:r w:rsidRPr="006E0D02">
        <w:rPr>
          <w:rFonts w:ascii="Times New Roman" w:hAnsi="Times New Roman" w:cs="Times New Roman" w:hint="eastAsia"/>
          <w:sz w:val="24"/>
          <w:szCs w:val="24"/>
        </w:rPr>
        <w:t>the PC-</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-350</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eastAsiaTheme="minorEastAsia" w:hAnsi="Times New Roman" w:cs="Times New Roman" w:hint="eastAsia"/>
          <w:sz w:val="24"/>
          <w:szCs w:val="24"/>
        </w:rPr>
        <w:t>(</w:t>
      </w:r>
      <w:r w:rsidRPr="006E0D02">
        <w:rPr>
          <w:rFonts w:ascii="Times New Roman" w:eastAsiaTheme="minorEastAsia" w:hAnsi="Times New Roman" w:cs="Times New Roman"/>
          <w:b/>
          <w:bCs/>
          <w:sz w:val="24"/>
          <w:szCs w:val="24"/>
        </w:rPr>
        <w:t>d</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HAADF-STEM image and EDS elemental map</w:t>
      </w:r>
      <w:r w:rsidRPr="006E0D02">
        <w:rPr>
          <w:rFonts w:ascii="Times New Roman" w:hAnsi="Times New Roman" w:cs="Times New Roman" w:hint="eastAsia"/>
          <w:sz w:val="24"/>
          <w:szCs w:val="24"/>
        </w:rPr>
        <w:t>ping</w:t>
      </w:r>
      <w:r w:rsidRPr="006E0D02">
        <w:rPr>
          <w:rFonts w:ascii="Times New Roman" w:hAnsi="Times New Roman" w:cs="Times New Roman"/>
          <w:sz w:val="24"/>
          <w:szCs w:val="24"/>
        </w:rPr>
        <w:t>s of</w:t>
      </w:r>
      <w:r w:rsidRPr="006E0D02">
        <w:rPr>
          <w:rFonts w:ascii="Times New Roman" w:hAnsi="Times New Roman" w:cs="Times New Roman" w:hint="eastAsia"/>
          <w:sz w:val="24"/>
          <w:szCs w:val="24"/>
        </w:rPr>
        <w:t xml:space="preserve"> (</w:t>
      </w:r>
      <w:r w:rsidRPr="006E0D02">
        <w:rPr>
          <w:rFonts w:ascii="Times New Roman" w:hAnsi="Times New Roman" w:cs="Times New Roman" w:hint="eastAsia"/>
          <w:b/>
          <w:bCs/>
          <w:sz w:val="24"/>
          <w:szCs w:val="24"/>
        </w:rPr>
        <w:t>e</w:t>
      </w:r>
      <w:r w:rsidRPr="006E0D02">
        <w:rPr>
          <w:rFonts w:ascii="Times New Roman" w:hAnsi="Times New Roman" w:cs="Times New Roman" w:hint="eastAsia"/>
          <w:sz w:val="24"/>
          <w:szCs w:val="24"/>
        </w:rPr>
        <w:t>) In and (</w:t>
      </w:r>
      <w:r w:rsidRPr="006E0D02">
        <w:rPr>
          <w:rFonts w:ascii="Times New Roman" w:hAnsi="Times New Roman" w:cs="Times New Roman" w:hint="eastAsia"/>
          <w:b/>
          <w:bCs/>
          <w:sz w:val="24"/>
          <w:szCs w:val="24"/>
        </w:rPr>
        <w:t>f</w:t>
      </w:r>
      <w:r w:rsidRPr="006E0D02">
        <w:rPr>
          <w:rFonts w:ascii="Times New Roman" w:hAnsi="Times New Roman" w:cs="Times New Roman" w:hint="eastAsia"/>
          <w:sz w:val="24"/>
          <w:szCs w:val="24"/>
        </w:rPr>
        <w:t>) O elements for the</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PC-</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-350</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p>
    <w:p w14:paraId="3C6A1AC5" w14:textId="77777777" w:rsidR="00C61949" w:rsidRPr="006E0D02" w:rsidRDefault="00C61949">
      <w:pPr>
        <w:spacing w:line="480" w:lineRule="auto"/>
        <w:jc w:val="center"/>
      </w:pPr>
    </w:p>
    <w:p w14:paraId="206200AD" w14:textId="77777777" w:rsidR="00C61949" w:rsidRPr="006E0D02" w:rsidRDefault="00000000">
      <w:pPr>
        <w:spacing w:line="480" w:lineRule="auto"/>
        <w:jc w:val="center"/>
      </w:pPr>
      <w:r w:rsidRPr="006E0D02">
        <w:rPr>
          <w:noProof/>
        </w:rPr>
        <w:lastRenderedPageBreak/>
        <w:drawing>
          <wp:inline distT="0" distB="0" distL="0" distR="0" wp14:anchorId="471A0A51" wp14:editId="4D0AB299">
            <wp:extent cx="4004310" cy="2592705"/>
            <wp:effectExtent l="0" t="0" r="0" b="0"/>
            <wp:docPr id="15304587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58724" name="图片 16"/>
                    <pic:cNvPicPr>
                      <a:picLocks noChangeAspect="1"/>
                    </pic:cNvPicPr>
                  </pic:nvPicPr>
                  <pic:blipFill>
                    <a:blip r:embed="rId45"/>
                    <a:stretch>
                      <a:fillRect/>
                    </a:stretch>
                  </pic:blipFill>
                  <pic:spPr>
                    <a:xfrm>
                      <a:off x="0" y="0"/>
                      <a:ext cx="4006373" cy="2594062"/>
                    </a:xfrm>
                    <a:prstGeom prst="rect">
                      <a:avLst/>
                    </a:prstGeom>
                  </pic:spPr>
                </pic:pic>
              </a:graphicData>
            </a:graphic>
          </wp:inline>
        </w:drawing>
      </w:r>
    </w:p>
    <w:p w14:paraId="4F89A39B" w14:textId="77777777" w:rsidR="00C61949" w:rsidRPr="006E0D02" w:rsidRDefault="00000000">
      <w:pPr>
        <w:pStyle w:val="a3"/>
        <w:spacing w:line="480" w:lineRule="auto"/>
        <w:rPr>
          <w:rFonts w:ascii="Times New Roman" w:hAnsi="Times New Roman" w:cs="Times New Roman"/>
          <w:sz w:val="24"/>
          <w:szCs w:val="24"/>
        </w:rPr>
      </w:pPr>
      <w:r w:rsidRPr="006E0D02">
        <w:rPr>
          <w:rFonts w:ascii="Times New Roman" w:hAnsi="Times New Roman" w:cs="Times New Roman"/>
          <w:b/>
          <w:color w:val="000000" w:themeColor="text1"/>
          <w:sz w:val="24"/>
          <w:szCs w:val="24"/>
        </w:rPr>
        <w:t>Figure S</w:t>
      </w:r>
      <w:r w:rsidRPr="006E0D02">
        <w:rPr>
          <w:rFonts w:ascii="Times New Roman" w:hAnsi="Times New Roman" w:cs="Times New Roman" w:hint="eastAsia"/>
          <w:b/>
          <w:color w:val="000000" w:themeColor="text1"/>
          <w:sz w:val="24"/>
          <w:szCs w:val="24"/>
        </w:rPr>
        <w:t>14</w:t>
      </w:r>
      <w:r w:rsidRPr="006E0D02">
        <w:rPr>
          <w:rFonts w:ascii="Times New Roman" w:eastAsia="Arial Unicode MS" w:hAnsi="Times New Roman" w:cs="Times New Roman"/>
          <w:b/>
          <w:bCs/>
          <w:color w:val="000000" w:themeColor="text1"/>
          <w:sz w:val="24"/>
          <w:szCs w:val="24"/>
        </w:rPr>
        <w:t xml:space="preserve">. </w:t>
      </w:r>
      <w:r w:rsidRPr="006E0D02">
        <w:rPr>
          <w:rFonts w:ascii="Times New Roman" w:hAnsi="Times New Roman" w:cs="Times New Roman"/>
          <w:b/>
          <w:bCs/>
          <w:color w:val="000000" w:themeColor="text1"/>
          <w:sz w:val="24"/>
          <w:szCs w:val="24"/>
        </w:rPr>
        <w:t xml:space="preserve">Structural characterizations of </w:t>
      </w:r>
      <w:r w:rsidRPr="006E0D02">
        <w:rPr>
          <w:rFonts w:ascii="Times New Roman" w:hAnsi="Times New Roman" w:cs="Times New Roman" w:hint="eastAsia"/>
          <w:b/>
          <w:bCs/>
          <w:color w:val="000000" w:themeColor="text1"/>
          <w:sz w:val="24"/>
          <w:szCs w:val="24"/>
        </w:rPr>
        <w:t>PC-</w:t>
      </w:r>
      <w:r w:rsidRPr="006E0D02">
        <w:rPr>
          <w:rFonts w:ascii="Times New Roman" w:hAnsi="Times New Roman" w:cs="Times New Roman"/>
          <w:b/>
          <w:bCs/>
          <w:color w:val="000000" w:themeColor="text1"/>
          <w:sz w:val="24"/>
          <w:szCs w:val="24"/>
        </w:rPr>
        <w:t>In</w:t>
      </w:r>
      <w:r w:rsidRPr="006E0D02">
        <w:rPr>
          <w:rFonts w:ascii="Times New Roman" w:hAnsi="Times New Roman" w:cs="Times New Roman"/>
          <w:b/>
          <w:bCs/>
          <w:color w:val="000000" w:themeColor="text1"/>
          <w:sz w:val="24"/>
          <w:szCs w:val="24"/>
          <w:vertAlign w:val="subscript"/>
        </w:rPr>
        <w:t>2</w:t>
      </w:r>
      <w:r w:rsidRPr="006E0D02">
        <w:rPr>
          <w:rFonts w:ascii="Times New Roman" w:hAnsi="Times New Roman" w:cs="Times New Roman"/>
          <w:b/>
          <w:bCs/>
          <w:color w:val="000000" w:themeColor="text1"/>
          <w:sz w:val="24"/>
          <w:szCs w:val="24"/>
        </w:rPr>
        <w:t>O</w:t>
      </w:r>
      <w:r w:rsidRPr="006E0D02">
        <w:rPr>
          <w:rFonts w:ascii="Times New Roman" w:hAnsi="Times New Roman" w:cs="Times New Roman"/>
          <w:b/>
          <w:bCs/>
          <w:color w:val="000000" w:themeColor="text1"/>
          <w:sz w:val="24"/>
          <w:szCs w:val="24"/>
          <w:vertAlign w:val="subscript"/>
        </w:rPr>
        <w:t>3</w:t>
      </w:r>
      <w:r w:rsidRPr="006E0D02">
        <w:rPr>
          <w:rFonts w:ascii="Times New Roman" w:hAnsi="Times New Roman" w:cs="Times New Roman"/>
          <w:b/>
          <w:bCs/>
          <w:color w:val="000000" w:themeColor="text1"/>
          <w:sz w:val="24"/>
          <w:szCs w:val="24"/>
        </w:rPr>
        <w:t>-</w:t>
      </w:r>
      <w:r w:rsidRPr="006E0D02">
        <w:rPr>
          <w:rFonts w:ascii="Times New Roman" w:hAnsi="Times New Roman" w:cs="Times New Roman" w:hint="eastAsia"/>
          <w:b/>
          <w:bCs/>
          <w:color w:val="000000" w:themeColor="text1"/>
          <w:sz w:val="24"/>
          <w:szCs w:val="24"/>
        </w:rPr>
        <w:t>4</w:t>
      </w:r>
      <w:r w:rsidRPr="006E0D02">
        <w:rPr>
          <w:rFonts w:ascii="Times New Roman" w:hAnsi="Times New Roman" w:cs="Times New Roman"/>
          <w:b/>
          <w:bCs/>
          <w:color w:val="000000" w:themeColor="text1"/>
          <w:sz w:val="24"/>
          <w:szCs w:val="24"/>
        </w:rPr>
        <w:t>50.</w:t>
      </w:r>
      <w:r w:rsidRPr="006E0D02">
        <w:rPr>
          <w:sz w:val="24"/>
          <w:szCs w:val="24"/>
        </w:rPr>
        <w:t xml:space="preserve"> </w:t>
      </w:r>
      <w:r w:rsidRPr="006E0D02">
        <w:rPr>
          <w:rFonts w:ascii="Times New Roman" w:eastAsiaTheme="minorEastAsia" w:hAnsi="Times New Roman" w:cs="Times New Roman" w:hint="eastAsia"/>
          <w:sz w:val="24"/>
          <w:szCs w:val="24"/>
        </w:rPr>
        <w:t>(</w:t>
      </w:r>
      <w:r w:rsidRPr="006E0D02">
        <w:rPr>
          <w:rFonts w:ascii="Times New Roman" w:eastAsiaTheme="minorEastAsia" w:hAnsi="Times New Roman" w:cs="Times New Roman"/>
          <w:b/>
          <w:bCs/>
          <w:sz w:val="24"/>
          <w:szCs w:val="24"/>
        </w:rPr>
        <w:t>a, b</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TEM and</w:t>
      </w:r>
      <w:r w:rsidRPr="006E0D02">
        <w:rPr>
          <w:rFonts w:ascii="Times New Roman" w:hAnsi="Times New Roman" w:cs="Times New Roman" w:hint="eastAsia"/>
          <w:sz w:val="24"/>
          <w:szCs w:val="24"/>
        </w:rPr>
        <w:t xml:space="preserve"> </w:t>
      </w:r>
      <w:r w:rsidRPr="006E0D02">
        <w:rPr>
          <w:rFonts w:ascii="Times New Roman" w:eastAsiaTheme="minorEastAsia" w:hAnsi="Times New Roman" w:cs="Times New Roman" w:hint="eastAsia"/>
          <w:sz w:val="24"/>
          <w:szCs w:val="24"/>
        </w:rPr>
        <w:t>(</w:t>
      </w:r>
      <w:r w:rsidRPr="006E0D02">
        <w:rPr>
          <w:rFonts w:ascii="Times New Roman" w:eastAsiaTheme="minorEastAsia" w:hAnsi="Times New Roman" w:cs="Times New Roman"/>
          <w:b/>
          <w:bCs/>
          <w:sz w:val="24"/>
          <w:szCs w:val="24"/>
        </w:rPr>
        <w:t>c</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w:t>
      </w:r>
      <w:proofErr w:type="gramStart"/>
      <w:r w:rsidRPr="006E0D02">
        <w:rPr>
          <w:rFonts w:ascii="Times New Roman" w:hAnsi="Times New Roman" w:cs="Times New Roman"/>
          <w:sz w:val="24"/>
          <w:szCs w:val="24"/>
        </w:rPr>
        <w:t xml:space="preserve">HRTEM </w:t>
      </w:r>
      <w:r w:rsidRPr="006E0D02">
        <w:rPr>
          <w:rFonts w:ascii="Times New Roman" w:eastAsiaTheme="minorEastAsia" w:hAnsi="Times New Roman" w:cs="Times New Roman"/>
          <w:sz w:val="24"/>
          <w:szCs w:val="24"/>
        </w:rPr>
        <w:t xml:space="preserve"> </w:t>
      </w:r>
      <w:r w:rsidRPr="006E0D02">
        <w:rPr>
          <w:rFonts w:ascii="Times New Roman" w:hAnsi="Times New Roman" w:cs="Times New Roman"/>
          <w:sz w:val="24"/>
          <w:szCs w:val="24"/>
        </w:rPr>
        <w:t>images</w:t>
      </w:r>
      <w:proofErr w:type="gramEnd"/>
      <w:r w:rsidRPr="006E0D02">
        <w:rPr>
          <w:rFonts w:ascii="Times New Roman" w:hAnsi="Times New Roman" w:cs="Times New Roman"/>
          <w:sz w:val="24"/>
          <w:szCs w:val="24"/>
        </w:rPr>
        <w:t xml:space="preserve"> of </w:t>
      </w:r>
      <w:r w:rsidRPr="006E0D02">
        <w:rPr>
          <w:rFonts w:ascii="Times New Roman" w:hAnsi="Times New Roman" w:cs="Times New Roman" w:hint="eastAsia"/>
          <w:sz w:val="24"/>
          <w:szCs w:val="24"/>
        </w:rPr>
        <w:t>the PC-</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4</w:t>
      </w:r>
      <w:r w:rsidRPr="006E0D02">
        <w:rPr>
          <w:rFonts w:ascii="Times New Roman" w:hAnsi="Times New Roman" w:cs="Times New Roman"/>
          <w:sz w:val="24"/>
          <w:szCs w:val="24"/>
        </w:rPr>
        <w:t>50</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eastAsiaTheme="minorEastAsia" w:hAnsi="Times New Roman" w:cs="Times New Roman" w:hint="eastAsia"/>
          <w:sz w:val="24"/>
          <w:szCs w:val="24"/>
        </w:rPr>
        <w:t>(</w:t>
      </w:r>
      <w:r w:rsidRPr="006E0D02">
        <w:rPr>
          <w:rFonts w:ascii="Times New Roman" w:eastAsiaTheme="minorEastAsia" w:hAnsi="Times New Roman" w:cs="Times New Roman"/>
          <w:b/>
          <w:bCs/>
          <w:sz w:val="24"/>
          <w:szCs w:val="24"/>
        </w:rPr>
        <w:t>d</w:t>
      </w:r>
      <w:r w:rsidRPr="006E0D02">
        <w:rPr>
          <w:rFonts w:ascii="Times New Roman" w:eastAsiaTheme="minorEastAsia" w:hAnsi="Times New Roman" w:cs="Times New Roman"/>
          <w:sz w:val="24"/>
          <w:szCs w:val="24"/>
        </w:rPr>
        <w:t>)</w:t>
      </w:r>
      <w:r w:rsidRPr="006E0D02">
        <w:rPr>
          <w:rFonts w:ascii="Times New Roman" w:hAnsi="Times New Roman" w:cs="Times New Roman"/>
          <w:sz w:val="24"/>
          <w:szCs w:val="24"/>
        </w:rPr>
        <w:t xml:space="preserve"> HAADF-STEM image and EDS elemental map</w:t>
      </w:r>
      <w:r w:rsidRPr="006E0D02">
        <w:rPr>
          <w:rFonts w:ascii="Times New Roman" w:hAnsi="Times New Roman" w:cs="Times New Roman" w:hint="eastAsia"/>
          <w:sz w:val="24"/>
          <w:szCs w:val="24"/>
        </w:rPr>
        <w:t>ping</w:t>
      </w:r>
      <w:r w:rsidRPr="006E0D02">
        <w:rPr>
          <w:rFonts w:ascii="Times New Roman" w:hAnsi="Times New Roman" w:cs="Times New Roman"/>
          <w:sz w:val="24"/>
          <w:szCs w:val="24"/>
        </w:rPr>
        <w:t>s of</w:t>
      </w:r>
      <w:r w:rsidRPr="006E0D02">
        <w:rPr>
          <w:rFonts w:ascii="Times New Roman" w:hAnsi="Times New Roman" w:cs="Times New Roman" w:hint="eastAsia"/>
          <w:sz w:val="24"/>
          <w:szCs w:val="24"/>
        </w:rPr>
        <w:t xml:space="preserve"> (</w:t>
      </w:r>
      <w:r w:rsidRPr="006E0D02">
        <w:rPr>
          <w:rFonts w:ascii="Times New Roman" w:hAnsi="Times New Roman" w:cs="Times New Roman" w:hint="eastAsia"/>
          <w:b/>
          <w:bCs/>
          <w:sz w:val="24"/>
          <w:szCs w:val="24"/>
        </w:rPr>
        <w:t>e</w:t>
      </w:r>
      <w:r w:rsidRPr="006E0D02">
        <w:rPr>
          <w:rFonts w:ascii="Times New Roman" w:hAnsi="Times New Roman" w:cs="Times New Roman" w:hint="eastAsia"/>
          <w:sz w:val="24"/>
          <w:szCs w:val="24"/>
        </w:rPr>
        <w:t>) In and (</w:t>
      </w:r>
      <w:r w:rsidRPr="006E0D02">
        <w:rPr>
          <w:rFonts w:ascii="Times New Roman" w:hAnsi="Times New Roman" w:cs="Times New Roman" w:hint="eastAsia"/>
          <w:b/>
          <w:bCs/>
          <w:sz w:val="24"/>
          <w:szCs w:val="24"/>
        </w:rPr>
        <w:t>f</w:t>
      </w:r>
      <w:r w:rsidRPr="006E0D02">
        <w:rPr>
          <w:rFonts w:ascii="Times New Roman" w:hAnsi="Times New Roman" w:cs="Times New Roman" w:hint="eastAsia"/>
          <w:sz w:val="24"/>
          <w:szCs w:val="24"/>
        </w:rPr>
        <w:t>) O elements for the</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PC-</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4</w:t>
      </w:r>
      <w:r w:rsidRPr="006E0D02">
        <w:rPr>
          <w:rFonts w:ascii="Times New Roman" w:hAnsi="Times New Roman" w:cs="Times New Roman"/>
          <w:sz w:val="24"/>
          <w:szCs w:val="24"/>
        </w:rPr>
        <w:t>50</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bookmarkStart w:id="19" w:name="OLE_LINK9"/>
    </w:p>
    <w:p w14:paraId="001D7C04" w14:textId="77777777" w:rsidR="00C61949" w:rsidRPr="006E0D02" w:rsidRDefault="00C61949">
      <w:pPr>
        <w:pStyle w:val="a3"/>
        <w:spacing w:line="480" w:lineRule="auto"/>
        <w:rPr>
          <w:rFonts w:ascii="Times New Roman" w:hAnsi="Times New Roman" w:cs="Times New Roman"/>
          <w:sz w:val="24"/>
          <w:szCs w:val="24"/>
        </w:rPr>
      </w:pPr>
    </w:p>
    <w:p w14:paraId="1B6E49EC" w14:textId="77777777" w:rsidR="00C61949" w:rsidRPr="006E0D02" w:rsidRDefault="00000000">
      <w:pPr>
        <w:pStyle w:val="a3"/>
        <w:spacing w:line="480" w:lineRule="auto"/>
        <w:jc w:val="center"/>
        <w:rPr>
          <w:rFonts w:ascii="Times New Roman" w:hAnsi="Times New Roman" w:cs="Times New Roman"/>
          <w:b/>
          <w:bCs/>
          <w:sz w:val="24"/>
          <w:szCs w:val="24"/>
        </w:rPr>
      </w:pPr>
      <w:r w:rsidRPr="006E0D02">
        <w:rPr>
          <w:rFonts w:ascii="Times New Roman" w:hAnsi="Times New Roman" w:cs="Times New Roman"/>
          <w:b/>
          <w:bCs/>
          <w:noProof/>
          <w:sz w:val="24"/>
          <w:szCs w:val="24"/>
        </w:rPr>
        <w:drawing>
          <wp:inline distT="0" distB="0" distL="0" distR="0" wp14:anchorId="2E726403" wp14:editId="7573850D">
            <wp:extent cx="4969510" cy="2712085"/>
            <wp:effectExtent l="0" t="0" r="2540" b="0"/>
            <wp:docPr id="8619824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82406" name="图片 17"/>
                    <pic:cNvPicPr>
                      <a:picLocks noChangeAspect="1"/>
                    </pic:cNvPicPr>
                  </pic:nvPicPr>
                  <pic:blipFill>
                    <a:blip r:embed="rId46"/>
                    <a:stretch>
                      <a:fillRect/>
                    </a:stretch>
                  </pic:blipFill>
                  <pic:spPr>
                    <a:xfrm>
                      <a:off x="0" y="0"/>
                      <a:ext cx="4971278" cy="2713674"/>
                    </a:xfrm>
                    <a:prstGeom prst="rect">
                      <a:avLst/>
                    </a:prstGeom>
                  </pic:spPr>
                </pic:pic>
              </a:graphicData>
            </a:graphic>
          </wp:inline>
        </w:drawing>
      </w:r>
    </w:p>
    <w:bookmarkEnd w:id="19"/>
    <w:p w14:paraId="375694B4"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15.</w:t>
      </w:r>
      <w:r w:rsidRPr="006E0D02">
        <w:rPr>
          <w:rFonts w:ascii="Times New Roman" w:hAnsi="Times New Roman" w:cs="Times New Roman"/>
          <w:b/>
          <w:bCs/>
          <w:sz w:val="24"/>
          <w:szCs w:val="24"/>
        </w:rPr>
        <w:t xml:space="preserve"> </w:t>
      </w:r>
      <w:r w:rsidRPr="006E0D02">
        <w:rPr>
          <w:rFonts w:ascii="Times New Roman" w:hAnsi="Times New Roman" w:cs="Times New Roman" w:hint="eastAsia"/>
          <w:b/>
          <w:bCs/>
          <w:sz w:val="24"/>
          <w:szCs w:val="24"/>
        </w:rPr>
        <w:t>O</w:t>
      </w:r>
      <w:r w:rsidRPr="006E0D02">
        <w:rPr>
          <w:rFonts w:ascii="Times New Roman" w:hAnsi="Times New Roman" w:cs="Times New Roman"/>
          <w:b/>
          <w:bCs/>
          <w:sz w:val="24"/>
          <w:szCs w:val="24"/>
        </w:rPr>
        <w:t>xygen vacancy characterizations.</w:t>
      </w:r>
      <w:r w:rsidRPr="006E0D02">
        <w:rPr>
          <w:rFonts w:ascii="Times New Roman" w:hAnsi="Times New Roman" w:cs="Times New Roman" w:hint="eastAsia"/>
          <w:b/>
          <w:bCs/>
          <w:sz w:val="24"/>
          <w:szCs w:val="24"/>
        </w:rPr>
        <w:t xml:space="preserve"> </w:t>
      </w:r>
      <w:r w:rsidRPr="006E0D02">
        <w:rPr>
          <w:rFonts w:ascii="Times New Roman" w:hAnsi="Times New Roman" w:cs="Times New Roman"/>
          <w:sz w:val="24"/>
          <w:szCs w:val="24"/>
        </w:rPr>
        <w:t>XPS analysis</w:t>
      </w:r>
      <w:r w:rsidRPr="006E0D02">
        <w:rPr>
          <w:rFonts w:ascii="Times New Roman" w:hAnsi="Times New Roman" w:cs="Times New Roman" w:hint="eastAsia"/>
          <w:sz w:val="24"/>
          <w:szCs w:val="24"/>
        </w:rPr>
        <w:t xml:space="preserve"> of </w:t>
      </w:r>
      <w:r w:rsidRPr="006E0D02">
        <w:rPr>
          <w:rFonts w:ascii="Times New Roman" w:hAnsi="Times New Roman" w:cs="Times New Roman"/>
          <w:sz w:val="24"/>
          <w:szCs w:val="24"/>
        </w:rPr>
        <w:t xml:space="preserve">O </w:t>
      </w:r>
      <w:r w:rsidRPr="006E0D02">
        <w:rPr>
          <w:rFonts w:ascii="Times New Roman" w:hAnsi="Times New Roman" w:cs="Times New Roman"/>
          <w:i/>
          <w:iCs/>
          <w:sz w:val="24"/>
          <w:szCs w:val="24"/>
        </w:rPr>
        <w:t>1s</w:t>
      </w:r>
      <w:r w:rsidRPr="006E0D02">
        <w:rPr>
          <w:rFonts w:ascii="Times New Roman" w:hAnsi="Times New Roman" w:cs="Times New Roman"/>
          <w:sz w:val="24"/>
          <w:szCs w:val="24"/>
        </w:rPr>
        <w:t xml:space="preserve"> profiles of the (</w:t>
      </w:r>
      <w:r w:rsidRPr="006E0D02">
        <w:rPr>
          <w:rFonts w:ascii="Times New Roman" w:hAnsi="Times New Roman" w:cs="Times New Roman"/>
          <w:b/>
          <w:bCs/>
          <w:sz w:val="24"/>
          <w:szCs w:val="24"/>
        </w:rPr>
        <w:t>a</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w:t>
      </w:r>
      <w:r w:rsidRPr="006E0D02">
        <w:rPr>
          <w:rFonts w:ascii="Times New Roman" w:hAnsi="Times New Roman" w:cs="Times New Roman"/>
          <w:b/>
          <w:bCs/>
          <w:sz w:val="24"/>
          <w:szCs w:val="24"/>
        </w:rPr>
        <w:t>b</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-350</w:t>
      </w:r>
      <w:r w:rsidRPr="006E0D02">
        <w:rPr>
          <w:rFonts w:ascii="Times New Roman" w:hAnsi="Times New Roman" w:cs="Times New Roman" w:hint="eastAsia"/>
          <w:sz w:val="24"/>
          <w:szCs w:val="24"/>
        </w:rPr>
        <w:t xml:space="preserve"> and</w:t>
      </w:r>
      <w:r w:rsidRPr="006E0D02">
        <w:rPr>
          <w:rFonts w:ascii="Times New Roman" w:hAnsi="Times New Roman" w:cs="Times New Roman"/>
          <w:sz w:val="24"/>
          <w:szCs w:val="24"/>
        </w:rPr>
        <w:t xml:space="preserve"> (</w:t>
      </w:r>
      <w:r w:rsidRPr="006E0D02">
        <w:rPr>
          <w:rFonts w:ascii="Times New Roman" w:hAnsi="Times New Roman" w:cs="Times New Roman"/>
          <w:b/>
          <w:bCs/>
          <w:sz w:val="24"/>
          <w:szCs w:val="24"/>
        </w:rPr>
        <w:t>c</w:t>
      </w:r>
      <w:r w:rsidRPr="006E0D02">
        <w:rPr>
          <w:rFonts w:ascii="Times New Roman" w:hAnsi="Times New Roman" w:cs="Times New Roman"/>
          <w:sz w:val="24"/>
          <w:szCs w:val="24"/>
        </w:rPr>
        <w:t>)PC-In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-450</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p>
    <w:p w14:paraId="2D28D814" w14:textId="77777777" w:rsidR="00C61949" w:rsidRPr="006E0D02" w:rsidRDefault="00C61949">
      <w:pPr>
        <w:spacing w:line="480" w:lineRule="auto"/>
        <w:rPr>
          <w:rFonts w:ascii="Times New Roman" w:hAnsi="Times New Roman" w:cs="Times New Roman"/>
          <w:sz w:val="24"/>
          <w:szCs w:val="24"/>
        </w:rPr>
      </w:pPr>
    </w:p>
    <w:p w14:paraId="61CA1FD0" w14:textId="77777777" w:rsidR="00C61949" w:rsidRPr="006E0D02" w:rsidRDefault="00000000">
      <w:pPr>
        <w:spacing w:line="480" w:lineRule="auto"/>
        <w:jc w:val="center"/>
        <w:rPr>
          <w:rFonts w:ascii="Times New Roman" w:hAnsi="Times New Roman" w:cs="Times New Roman"/>
          <w:b/>
          <w:bCs/>
          <w:sz w:val="24"/>
          <w:szCs w:val="24"/>
        </w:rPr>
      </w:pPr>
      <w:r w:rsidRPr="006E0D02">
        <w:rPr>
          <w:rFonts w:ascii="Times New Roman" w:hAnsi="Times New Roman" w:cs="Times New Roman"/>
          <w:b/>
          <w:bCs/>
          <w:noProof/>
          <w:sz w:val="24"/>
          <w:szCs w:val="24"/>
        </w:rPr>
        <w:lastRenderedPageBreak/>
        <w:drawing>
          <wp:inline distT="0" distB="0" distL="0" distR="0" wp14:anchorId="6BC44C3D" wp14:editId="64ADBE90">
            <wp:extent cx="5054600" cy="2082165"/>
            <wp:effectExtent l="0" t="0" r="0" b="0"/>
            <wp:docPr id="1390475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7577" name="图片 18"/>
                    <pic:cNvPicPr>
                      <a:picLocks noChangeAspect="1"/>
                    </pic:cNvPicPr>
                  </pic:nvPicPr>
                  <pic:blipFill>
                    <a:blip r:embed="rId47"/>
                    <a:stretch>
                      <a:fillRect/>
                    </a:stretch>
                  </pic:blipFill>
                  <pic:spPr>
                    <a:xfrm>
                      <a:off x="0" y="0"/>
                      <a:ext cx="5056909" cy="2083402"/>
                    </a:xfrm>
                    <a:prstGeom prst="rect">
                      <a:avLst/>
                    </a:prstGeom>
                  </pic:spPr>
                </pic:pic>
              </a:graphicData>
            </a:graphic>
          </wp:inline>
        </w:drawing>
      </w:r>
    </w:p>
    <w:p w14:paraId="1A03803F" w14:textId="77777777" w:rsidR="00C61949" w:rsidRPr="006E0D02" w:rsidRDefault="00000000">
      <w:pPr>
        <w:spacing w:line="480" w:lineRule="auto"/>
        <w:rPr>
          <w:rFonts w:ascii="Times New Roman" w:hAnsi="Times New Roman" w:cs="Times New Roman"/>
          <w:b/>
          <w:bCs/>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16. Kinetics analysis of In</w:t>
      </w:r>
      <w:r w:rsidRPr="006E0D02">
        <w:rPr>
          <w:rFonts w:ascii="Times New Roman" w:hAnsi="Times New Roman" w:cs="Times New Roman" w:hint="eastAsia"/>
          <w:b/>
          <w:bCs/>
          <w:sz w:val="24"/>
          <w:szCs w:val="24"/>
          <w:vertAlign w:val="subscript"/>
        </w:rPr>
        <w:t>2</w:t>
      </w:r>
      <w:r w:rsidRPr="006E0D02">
        <w:rPr>
          <w:rFonts w:ascii="Times New Roman" w:hAnsi="Times New Roman" w:cs="Times New Roman" w:hint="eastAsia"/>
          <w:b/>
          <w:bCs/>
          <w:sz w:val="24"/>
          <w:szCs w:val="24"/>
        </w:rPr>
        <w:t>O</w:t>
      </w:r>
      <w:r w:rsidRPr="006E0D02">
        <w:rPr>
          <w:rFonts w:ascii="Times New Roman" w:hAnsi="Times New Roman" w:cs="Times New Roman" w:hint="eastAsia"/>
          <w:b/>
          <w:bCs/>
          <w:sz w:val="24"/>
          <w:szCs w:val="24"/>
          <w:vertAlign w:val="subscript"/>
        </w:rPr>
        <w:t>3</w:t>
      </w:r>
      <w:r w:rsidRPr="006E0D02">
        <w:rPr>
          <w:rFonts w:ascii="Times New Roman" w:hAnsi="Times New Roman" w:cs="Times New Roman" w:hint="eastAsia"/>
          <w:b/>
          <w:bCs/>
          <w:sz w:val="24"/>
          <w:szCs w:val="24"/>
        </w:rPr>
        <w:t xml:space="preserve"> for the DMC </w:t>
      </w:r>
      <w:r w:rsidRPr="006E0D02">
        <w:rPr>
          <w:rFonts w:ascii="Times New Roman" w:hAnsi="Times New Roman" w:cs="Times New Roman"/>
          <w:b/>
          <w:bCs/>
          <w:sz w:val="24"/>
          <w:szCs w:val="24"/>
        </w:rPr>
        <w:t>hydrogenation</w:t>
      </w:r>
      <w:r w:rsidRPr="006E0D02">
        <w:rPr>
          <w:rFonts w:ascii="Times New Roman" w:hAnsi="Times New Roman" w:cs="Times New Roman" w:hint="eastAsia"/>
          <w:b/>
          <w:bCs/>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w:t>
      </w:r>
      <w:r w:rsidRPr="006E0D02">
        <w:rPr>
          <w:rFonts w:ascii="Times New Roman" w:hAnsi="Times New Roman" w:cs="Times New Roman"/>
          <w:b/>
          <w:bCs/>
          <w:sz w:val="24"/>
          <w:szCs w:val="24"/>
        </w:rPr>
        <w:t xml:space="preserve"> </w:t>
      </w:r>
      <w:r w:rsidRPr="006E0D02">
        <w:rPr>
          <w:rFonts w:ascii="Times New Roman" w:hAnsi="Times New Roman" w:cs="Times New Roman"/>
          <w:sz w:val="24"/>
          <w:szCs w:val="24"/>
        </w:rPr>
        <w:t xml:space="preserve">MeOH production rates at </w:t>
      </w:r>
      <w:r w:rsidRPr="006E0D02">
        <w:rPr>
          <w:rFonts w:ascii="Times New Roman" w:hAnsi="Times New Roman" w:cs="Times New Roman" w:hint="eastAsia"/>
          <w:sz w:val="24"/>
          <w:szCs w:val="24"/>
        </w:rPr>
        <w:t xml:space="preserve">various </w:t>
      </w:r>
      <w:r w:rsidRPr="006E0D02">
        <w:rPr>
          <w:rFonts w:ascii="Times New Roman" w:hAnsi="Times New Roman" w:cs="Times New Roman"/>
          <w:sz w:val="24"/>
          <w:szCs w:val="24"/>
        </w:rPr>
        <w:t>temperatures.</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b</w:t>
      </w:r>
      <w:r w:rsidRPr="006E0D02">
        <w:rPr>
          <w:rFonts w:ascii="Times New Roman" w:hAnsi="Times New Roman" w:cs="Times New Roman"/>
          <w:sz w:val="24"/>
          <w:szCs w:val="24"/>
        </w:rPr>
        <w:t>)</w:t>
      </w:r>
      <w:r w:rsidRPr="006E0D02">
        <w:rPr>
          <w:rFonts w:ascii="Times New Roman" w:hAnsi="Times New Roman" w:cs="Times New Roman"/>
          <w:b/>
          <w:bCs/>
          <w:sz w:val="24"/>
          <w:szCs w:val="24"/>
        </w:rPr>
        <w:t xml:space="preserve"> </w:t>
      </w:r>
      <w:r w:rsidRPr="006E0D02">
        <w:rPr>
          <w:rFonts w:ascii="Times New Roman" w:hAnsi="Times New Roman" w:cs="Times New Roman"/>
          <w:sz w:val="24"/>
          <w:szCs w:val="24"/>
        </w:rPr>
        <w:t>Corresponding Arrhenius curve</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b/>
          <w:bCs/>
          <w:sz w:val="24"/>
          <w:szCs w:val="24"/>
        </w:rPr>
        <w:t>R</w:t>
      </w:r>
      <w:r w:rsidRPr="006E0D02">
        <w:rPr>
          <w:rFonts w:ascii="Times New Roman" w:hAnsi="Times New Roman" w:cs="Times New Roman" w:hint="eastAsia"/>
          <w:b/>
          <w:bCs/>
          <w:sz w:val="24"/>
          <w:szCs w:val="24"/>
        </w:rPr>
        <w:t xml:space="preserve">eaction conditions: </w:t>
      </w:r>
      <w:r w:rsidRPr="006E0D02">
        <w:rPr>
          <w:rFonts w:ascii="Times New Roman" w:hAnsi="Times New Roman"/>
          <w:sz w:val="24"/>
          <w:szCs w:val="24"/>
        </w:rPr>
        <w:t>catalysts (</w:t>
      </w:r>
      <w:r w:rsidRPr="006E0D02">
        <w:rPr>
          <w:rFonts w:ascii="Times New Roman" w:hAnsi="Times New Roman" w:hint="eastAsia"/>
          <w:sz w:val="24"/>
          <w:szCs w:val="24"/>
        </w:rPr>
        <w:t>20</w:t>
      </w:r>
      <w:r w:rsidRPr="006E0D02">
        <w:rPr>
          <w:rFonts w:ascii="Times New Roman" w:hAnsi="Times New Roman"/>
          <w:sz w:val="24"/>
          <w:szCs w:val="24"/>
        </w:rPr>
        <w:t xml:space="preserve"> mg), DMC (</w:t>
      </w:r>
      <w:r w:rsidRPr="006E0D02">
        <w:rPr>
          <w:rFonts w:ascii="Times New Roman" w:hAnsi="Times New Roman" w:hint="eastAsia"/>
          <w:sz w:val="24"/>
          <w:szCs w:val="24"/>
        </w:rPr>
        <w:t>5</w:t>
      </w:r>
      <w:r w:rsidRPr="006E0D02">
        <w:rPr>
          <w:rFonts w:ascii="Times New Roman" w:hAnsi="Times New Roman"/>
          <w:sz w:val="24"/>
          <w:szCs w:val="24"/>
        </w:rPr>
        <w:t xml:space="preserve"> mL), </w:t>
      </w:r>
      <w:r w:rsidRPr="006E0D02">
        <w:rPr>
          <w:rFonts w:ascii="Times New Roman" w:hAnsi="Times New Roman" w:hint="eastAsia"/>
          <w:sz w:val="24"/>
          <w:szCs w:val="24"/>
        </w:rPr>
        <w:t>1</w:t>
      </w:r>
      <w:r w:rsidRPr="006E0D02">
        <w:rPr>
          <w:rFonts w:ascii="Times New Roman" w:hAnsi="Times New Roman"/>
          <w:sz w:val="24"/>
          <w:szCs w:val="24"/>
        </w:rPr>
        <w:t xml:space="preserve"> h, 100 ℃ and 2 MPa H</w:t>
      </w:r>
      <w:r w:rsidRPr="006E0D02">
        <w:rPr>
          <w:rFonts w:ascii="Times New Roman" w:hAnsi="Times New Roman"/>
          <w:sz w:val="24"/>
          <w:szCs w:val="24"/>
          <w:vertAlign w:val="subscript"/>
        </w:rPr>
        <w:t>2</w:t>
      </w:r>
      <w:r w:rsidRPr="006E0D02">
        <w:rPr>
          <w:rFonts w:ascii="Times New Roman" w:hAnsi="Times New Roman"/>
          <w:sz w:val="24"/>
          <w:szCs w:val="24"/>
        </w:rPr>
        <w:t>.</w:t>
      </w:r>
    </w:p>
    <w:p w14:paraId="3D8997C9" w14:textId="77777777" w:rsidR="00C61949" w:rsidRPr="006E0D02" w:rsidRDefault="00C61949">
      <w:pPr>
        <w:spacing w:line="480" w:lineRule="auto"/>
        <w:rPr>
          <w:rFonts w:ascii="Times New Roman" w:hAnsi="Times New Roman" w:cs="Times New Roman"/>
          <w:sz w:val="24"/>
          <w:szCs w:val="24"/>
        </w:rPr>
      </w:pPr>
    </w:p>
    <w:p w14:paraId="29866E61" w14:textId="77777777" w:rsidR="00C61949" w:rsidRPr="006E0D02" w:rsidRDefault="00000000">
      <w:pPr>
        <w:spacing w:line="480" w:lineRule="auto"/>
        <w:jc w:val="center"/>
        <w:rPr>
          <w:rFonts w:ascii="Times New Roman" w:hAnsi="Times New Roman" w:cs="Times New Roman"/>
          <w:b/>
          <w:bCs/>
          <w:sz w:val="24"/>
          <w:szCs w:val="24"/>
        </w:rPr>
      </w:pPr>
      <w:r w:rsidRPr="006E0D02">
        <w:rPr>
          <w:rFonts w:ascii="Times New Roman" w:hAnsi="Times New Roman" w:cs="Times New Roman"/>
          <w:b/>
          <w:bCs/>
          <w:noProof/>
          <w:sz w:val="24"/>
          <w:szCs w:val="24"/>
        </w:rPr>
        <w:drawing>
          <wp:inline distT="0" distB="0" distL="0" distR="0" wp14:anchorId="787484A2" wp14:editId="29113164">
            <wp:extent cx="2895600" cy="2218055"/>
            <wp:effectExtent l="0" t="0" r="0" b="0"/>
            <wp:docPr id="18180183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18369" name="图片 19"/>
                    <pic:cNvPicPr>
                      <a:picLocks noChangeAspect="1"/>
                    </pic:cNvPicPr>
                  </pic:nvPicPr>
                  <pic:blipFill>
                    <a:blip r:embed="rId48"/>
                    <a:stretch>
                      <a:fillRect/>
                    </a:stretch>
                  </pic:blipFill>
                  <pic:spPr>
                    <a:xfrm>
                      <a:off x="0" y="0"/>
                      <a:ext cx="2896864" cy="2219475"/>
                    </a:xfrm>
                    <a:prstGeom prst="rect">
                      <a:avLst/>
                    </a:prstGeom>
                  </pic:spPr>
                </pic:pic>
              </a:graphicData>
            </a:graphic>
          </wp:inline>
        </w:drawing>
      </w:r>
    </w:p>
    <w:p w14:paraId="4DA76F2C"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17.</w:t>
      </w:r>
      <w:r w:rsidRPr="006E0D02">
        <w:t xml:space="preserve"> </w:t>
      </w:r>
      <w:r w:rsidRPr="006E0D02">
        <w:rPr>
          <w:rFonts w:ascii="Times New Roman" w:hAnsi="Times New Roman" w:cs="Times New Roman"/>
          <w:sz w:val="24"/>
          <w:szCs w:val="24"/>
        </w:rPr>
        <w:t>CV plots of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-350, and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-450. All CVs plots were collected in an 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-saturated 0.1 </w:t>
      </w:r>
      <w:r w:rsidRPr="006E0D02">
        <w:rPr>
          <w:rFonts w:ascii="Times New Roman" w:hAnsi="Times New Roman" w:cs="Times New Roman" w:hint="eastAsia"/>
          <w:sz w:val="24"/>
          <w:szCs w:val="24"/>
        </w:rPr>
        <w:t>M</w:t>
      </w:r>
      <w:r w:rsidRPr="006E0D02">
        <w:rPr>
          <w:rFonts w:ascii="Times New Roman" w:hAnsi="Times New Roman" w:cs="Times New Roman"/>
          <w:sz w:val="24"/>
          <w:szCs w:val="24"/>
        </w:rPr>
        <w:t xml:space="preserve"> KOH electrolyte at a scan rate of 20</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mV s</w:t>
      </w:r>
      <w:r w:rsidRPr="006E0D02">
        <w:rPr>
          <w:rFonts w:ascii="Times New Roman" w:hAnsi="Times New Roman" w:cs="Times New Roman"/>
          <w:sz w:val="24"/>
          <w:szCs w:val="24"/>
          <w:vertAlign w:val="superscript"/>
        </w:rPr>
        <w:t>−1</w:t>
      </w:r>
      <w:r w:rsidRPr="006E0D02">
        <w:rPr>
          <w:rFonts w:ascii="Times New Roman" w:hAnsi="Times New Roman" w:cs="Times New Roman"/>
          <w:sz w:val="24"/>
          <w:szCs w:val="24"/>
        </w:rPr>
        <w:t xml:space="preserve"> at room temperature.</w:t>
      </w:r>
    </w:p>
    <w:p w14:paraId="3A54A55C" w14:textId="77777777" w:rsidR="00C61949" w:rsidRPr="006E0D02" w:rsidRDefault="00C61949">
      <w:pPr>
        <w:spacing w:line="480" w:lineRule="auto"/>
        <w:rPr>
          <w:rFonts w:ascii="Times New Roman" w:hAnsi="Times New Roman" w:cs="Times New Roman"/>
          <w:sz w:val="24"/>
          <w:szCs w:val="24"/>
        </w:rPr>
      </w:pPr>
    </w:p>
    <w:p w14:paraId="57F1CD50" w14:textId="77777777" w:rsidR="00C61949" w:rsidRPr="006E0D02" w:rsidRDefault="00000000">
      <w:pPr>
        <w:spacing w:line="480" w:lineRule="auto"/>
        <w:jc w:val="center"/>
        <w:rPr>
          <w:rFonts w:ascii="Times New Roman" w:hAnsi="Times New Roman" w:cs="Times New Roman"/>
          <w:sz w:val="24"/>
          <w:szCs w:val="24"/>
        </w:rPr>
      </w:pPr>
      <w:r w:rsidRPr="006E0D02">
        <w:rPr>
          <w:noProof/>
        </w:rPr>
        <w:lastRenderedPageBreak/>
        <w:drawing>
          <wp:inline distT="0" distB="0" distL="0" distR="0" wp14:anchorId="13A08A98" wp14:editId="10F1A4B7">
            <wp:extent cx="4607560" cy="1334770"/>
            <wp:effectExtent l="0" t="0" r="2540" b="0"/>
            <wp:docPr id="9501486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48676" name="图片 1"/>
                    <pic:cNvPicPr>
                      <a:picLocks noChangeAspect="1"/>
                    </pic:cNvPicPr>
                  </pic:nvPicPr>
                  <pic:blipFill>
                    <a:blip r:embed="rId49"/>
                    <a:stretch>
                      <a:fillRect/>
                    </a:stretch>
                  </pic:blipFill>
                  <pic:spPr>
                    <a:xfrm>
                      <a:off x="0" y="0"/>
                      <a:ext cx="4608000" cy="1334800"/>
                    </a:xfrm>
                    <a:prstGeom prst="rect">
                      <a:avLst/>
                    </a:prstGeom>
                  </pic:spPr>
                </pic:pic>
              </a:graphicData>
            </a:graphic>
          </wp:inline>
        </w:drawing>
      </w:r>
    </w:p>
    <w:p w14:paraId="723F7101"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18.</w:t>
      </w:r>
      <w:r w:rsidRPr="006E0D02">
        <w:rPr>
          <w:rFonts w:ascii="Times New Roman" w:hAnsi="Times New Roman" w:cs="Times New Roman" w:hint="eastAsia"/>
          <w:sz w:val="24"/>
          <w:szCs w:val="24"/>
        </w:rPr>
        <w:t xml:space="preserve"> </w:t>
      </w:r>
      <w:r w:rsidRPr="006E0D02">
        <w:rPr>
          <w:rFonts w:ascii="Times New Roman" w:hAnsi="Times New Roman" w:cs="Times New Roman" w:hint="eastAsia"/>
          <w:b/>
          <w:bCs/>
          <w:sz w:val="24"/>
          <w:szCs w:val="24"/>
        </w:rPr>
        <w:t>C</w:t>
      </w:r>
      <w:r w:rsidRPr="006E0D02">
        <w:rPr>
          <w:rFonts w:ascii="Times New Roman" w:hAnsi="Times New Roman" w:cs="Times New Roman"/>
          <w:b/>
          <w:bCs/>
          <w:sz w:val="24"/>
          <w:szCs w:val="24"/>
        </w:rPr>
        <w:t>haracterizations of PC-In</w:t>
      </w:r>
      <w:r w:rsidRPr="006E0D02">
        <w:rPr>
          <w:rFonts w:ascii="Times New Roman" w:hAnsi="Times New Roman" w:cs="Times New Roman"/>
          <w:b/>
          <w:bCs/>
          <w:sz w:val="24"/>
          <w:szCs w:val="24"/>
          <w:vertAlign w:val="subscript"/>
        </w:rPr>
        <w:t>2</w:t>
      </w:r>
      <w:r w:rsidRPr="006E0D02">
        <w:rPr>
          <w:rFonts w:ascii="Times New Roman" w:hAnsi="Times New Roman" w:cs="Times New Roman"/>
          <w:b/>
          <w:bCs/>
          <w:sz w:val="24"/>
          <w:szCs w:val="24"/>
        </w:rPr>
        <w:t>O</w:t>
      </w:r>
      <w:r w:rsidRPr="006E0D02">
        <w:rPr>
          <w:rFonts w:ascii="Times New Roman" w:hAnsi="Times New Roman" w:cs="Times New Roman"/>
          <w:b/>
          <w:bCs/>
          <w:sz w:val="24"/>
          <w:szCs w:val="24"/>
          <w:vertAlign w:val="subscript"/>
        </w:rPr>
        <w:t>3</w:t>
      </w:r>
      <w:r w:rsidRPr="006E0D02">
        <w:rPr>
          <w:rFonts w:ascii="Times New Roman" w:hAnsi="Times New Roman" w:cs="Times New Roman"/>
          <w:b/>
          <w:bCs/>
          <w:sz w:val="24"/>
          <w:szCs w:val="24"/>
        </w:rPr>
        <w:t>-H</w:t>
      </w:r>
      <w:r w:rsidRPr="006E0D02">
        <w:rPr>
          <w:rFonts w:ascii="Times New Roman" w:hAnsi="Times New Roman" w:cs="Times New Roman"/>
          <w:b/>
          <w:bCs/>
          <w:sz w:val="24"/>
          <w:szCs w:val="24"/>
          <w:vertAlign w:val="subscript"/>
        </w:rPr>
        <w:t>2</w:t>
      </w:r>
      <w:r w:rsidRPr="006E0D02">
        <w:rPr>
          <w:rFonts w:ascii="Times New Roman" w:hAnsi="Times New Roman" w:cs="Times New Roman"/>
          <w:b/>
          <w:bCs/>
          <w:sz w:val="24"/>
          <w:szCs w:val="24"/>
        </w:rPr>
        <w:t>.</w:t>
      </w:r>
      <w:r w:rsidRPr="006E0D02">
        <w:rPr>
          <w:rFonts w:ascii="Times New Roman" w:hAnsi="Times New Roman" w:cs="Times New Roman" w:hint="eastAsia"/>
          <w:b/>
          <w:bCs/>
          <w:sz w:val="24"/>
          <w:szCs w:val="24"/>
        </w:rPr>
        <w:t xml:space="preserve">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 xml:space="preserve">) EPR spectra of the </w:t>
      </w:r>
      <w:r w:rsidRPr="006E0D02">
        <w:rPr>
          <w:rFonts w:ascii="Times New Roman" w:hAnsi="Times New Roman" w:cs="Times New Roman" w:hint="eastAsia"/>
          <w:sz w:val="24"/>
          <w:szCs w:val="24"/>
        </w:rPr>
        <w:t>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 xml:space="preserve"> and </w:t>
      </w:r>
      <w:r w:rsidRPr="006E0D02">
        <w:rPr>
          <w:rFonts w:ascii="Times New Roman" w:hAnsi="Times New Roman" w:cs="Times New Roman"/>
          <w:sz w:val="24"/>
          <w:szCs w:val="24"/>
        </w:rPr>
        <w:t>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 xml:space="preserve"> catalysts. </w:t>
      </w:r>
      <w:r w:rsidRPr="006E0D02">
        <w:rPr>
          <w:rFonts w:ascii="Times New Roman" w:hAnsi="Times New Roman" w:cs="Times New Roman"/>
          <w:sz w:val="24"/>
          <w:szCs w:val="24"/>
        </w:rPr>
        <w:t>(</w:t>
      </w:r>
      <w:r w:rsidRPr="006E0D02">
        <w:rPr>
          <w:rFonts w:ascii="Times New Roman" w:hAnsi="Times New Roman" w:cs="Times New Roman"/>
          <w:b/>
          <w:bCs/>
          <w:sz w:val="24"/>
          <w:szCs w:val="24"/>
        </w:rPr>
        <w:t>b</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XPS of </w:t>
      </w:r>
      <w:r w:rsidRPr="006E0D02">
        <w:rPr>
          <w:rFonts w:ascii="Times New Roman" w:hAnsi="Times New Roman" w:cs="Times New Roman"/>
          <w:sz w:val="24"/>
          <w:szCs w:val="24"/>
        </w:rPr>
        <w:t>O</w:t>
      </w:r>
      <w:r w:rsidRPr="006E0D02">
        <w:rPr>
          <w:rFonts w:ascii="Times New Roman" w:hAnsi="Times New Roman" w:cs="Times New Roman"/>
          <w:i/>
          <w:iCs/>
          <w:sz w:val="24"/>
          <w:szCs w:val="24"/>
        </w:rPr>
        <w:t>1s</w:t>
      </w:r>
      <w:r w:rsidRPr="006E0D02">
        <w:rPr>
          <w:rFonts w:ascii="Times New Roman" w:hAnsi="Times New Roman" w:cs="Times New Roman"/>
          <w:sz w:val="24"/>
          <w:szCs w:val="24"/>
        </w:rPr>
        <w:t xml:space="preserve"> </w:t>
      </w:r>
      <w:proofErr w:type="spellStart"/>
      <w:r w:rsidRPr="006E0D02">
        <w:rPr>
          <w:rFonts w:ascii="Times New Roman" w:hAnsi="Times New Roman" w:cs="Times New Roman"/>
          <w:sz w:val="24"/>
          <w:szCs w:val="24"/>
        </w:rPr>
        <w:t>spect</w:t>
      </w:r>
      <w:r w:rsidRPr="006E0D02">
        <w:rPr>
          <w:rFonts w:ascii="Times New Roman" w:hAnsi="Times New Roman" w:cs="Times New Roman" w:hint="eastAsia"/>
          <w:sz w:val="24"/>
          <w:szCs w:val="24"/>
        </w:rPr>
        <w:t>um</w:t>
      </w:r>
      <w:proofErr w:type="spellEnd"/>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for the </w:t>
      </w:r>
      <w:r w:rsidRPr="006E0D02">
        <w:rPr>
          <w:rFonts w:ascii="Times New Roman" w:hAnsi="Times New Roman" w:cs="Times New Roman"/>
          <w:sz w:val="24"/>
          <w:szCs w:val="24"/>
        </w:rPr>
        <w:t>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 xml:space="preserve"> catalysts</w:t>
      </w:r>
      <w:r w:rsidRPr="006E0D02">
        <w:rPr>
          <w:rFonts w:ascii="Times New Roman" w:hAnsi="Times New Roman" w:cs="Times New Roman"/>
          <w:sz w:val="24"/>
          <w:szCs w:val="24"/>
        </w:rPr>
        <w:t>.</w:t>
      </w:r>
    </w:p>
    <w:p w14:paraId="38043EE0" w14:textId="77777777" w:rsidR="00C61949" w:rsidRPr="006E0D02" w:rsidRDefault="00C61949">
      <w:pPr>
        <w:spacing w:line="480" w:lineRule="auto"/>
        <w:rPr>
          <w:rFonts w:ascii="Times New Roman" w:hAnsi="Times New Roman" w:cs="Times New Roman"/>
          <w:sz w:val="24"/>
          <w:szCs w:val="24"/>
        </w:rPr>
      </w:pPr>
    </w:p>
    <w:p w14:paraId="3A0FFBD6" w14:textId="77777777" w:rsidR="00C61949" w:rsidRPr="006E0D02" w:rsidRDefault="00000000">
      <w:pPr>
        <w:spacing w:line="480" w:lineRule="auto"/>
        <w:jc w:val="center"/>
        <w:rPr>
          <w:rFonts w:ascii="Times New Roman" w:hAnsi="Times New Roman" w:cs="Times New Roman"/>
          <w:b/>
          <w:bCs/>
          <w:sz w:val="24"/>
          <w:szCs w:val="24"/>
        </w:rPr>
      </w:pPr>
      <w:r w:rsidRPr="006E0D02">
        <w:rPr>
          <w:noProof/>
        </w:rPr>
        <w:drawing>
          <wp:inline distT="0" distB="0" distL="0" distR="0" wp14:anchorId="2148BC80" wp14:editId="7E7440EE">
            <wp:extent cx="4607560" cy="1931035"/>
            <wp:effectExtent l="0" t="0" r="2540" b="0"/>
            <wp:docPr id="178980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0877" name="图片 1"/>
                    <pic:cNvPicPr>
                      <a:picLocks noChangeAspect="1"/>
                    </pic:cNvPicPr>
                  </pic:nvPicPr>
                  <pic:blipFill>
                    <a:blip r:embed="rId50"/>
                    <a:stretch>
                      <a:fillRect/>
                    </a:stretch>
                  </pic:blipFill>
                  <pic:spPr>
                    <a:xfrm>
                      <a:off x="0" y="0"/>
                      <a:ext cx="4608000" cy="1931188"/>
                    </a:xfrm>
                    <a:prstGeom prst="rect">
                      <a:avLst/>
                    </a:prstGeom>
                  </pic:spPr>
                </pic:pic>
              </a:graphicData>
            </a:graphic>
          </wp:inline>
        </w:drawing>
      </w:r>
    </w:p>
    <w:p w14:paraId="4FDB52F8" w14:textId="77777777" w:rsidR="00C61949" w:rsidRPr="006E0D02" w:rsidRDefault="00000000">
      <w:pPr>
        <w:spacing w:line="480" w:lineRule="auto"/>
        <w:rPr>
          <w:rFonts w:ascii="Times New Roman" w:hAnsi="Times New Roman" w:cs="Times New Roman"/>
          <w:sz w:val="24"/>
          <w:szCs w:val="24"/>
        </w:rPr>
        <w:sectPr w:rsidR="00C61949" w:rsidRPr="006E0D02">
          <w:pgSz w:w="11906" w:h="16838"/>
          <w:pgMar w:top="1440" w:right="1800" w:bottom="1440" w:left="1800" w:header="851" w:footer="992" w:gutter="0"/>
          <w:cols w:space="425"/>
          <w:docGrid w:type="lines" w:linePitch="312"/>
        </w:sectPr>
      </w:pPr>
      <w:bookmarkStart w:id="20" w:name="OLE_LINK2"/>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19</w:t>
      </w:r>
      <w:r w:rsidRPr="006E0D02">
        <w:rPr>
          <w:rFonts w:ascii="Times New Roman" w:hAnsi="Times New Roman" w:cs="Times New Roman"/>
          <w:b/>
          <w:bCs/>
          <w:sz w:val="24"/>
          <w:szCs w:val="24"/>
        </w:rPr>
        <w:t>.</w:t>
      </w:r>
      <w:bookmarkEnd w:id="20"/>
      <w:r w:rsidRPr="006E0D02">
        <w:rPr>
          <w:rFonts w:ascii="Times New Roman" w:hAnsi="Times New Roman" w:cs="Times New Roman" w:hint="eastAsia"/>
          <w:b/>
          <w:bCs/>
          <w:sz w:val="24"/>
          <w:szCs w:val="24"/>
        </w:rPr>
        <w:t xml:space="preserve"> </w:t>
      </w:r>
      <w:r w:rsidRPr="006E0D02">
        <w:rPr>
          <w:rFonts w:ascii="Times New Roman" w:hAnsi="Times New Roman" w:cs="Times New Roman"/>
          <w:b/>
          <w:bCs/>
          <w:sz w:val="24"/>
          <w:szCs w:val="24"/>
        </w:rPr>
        <w:t>C</w:t>
      </w:r>
      <w:r w:rsidRPr="006E0D02">
        <w:rPr>
          <w:rFonts w:ascii="Times New Roman" w:hAnsi="Times New Roman" w:cs="Times New Roman" w:hint="eastAsia"/>
          <w:b/>
          <w:bCs/>
          <w:sz w:val="24"/>
          <w:szCs w:val="24"/>
        </w:rPr>
        <w:t xml:space="preserve">atalytic </w:t>
      </w:r>
      <w:r w:rsidRPr="006E0D02">
        <w:rPr>
          <w:rFonts w:ascii="Times New Roman" w:hAnsi="Times New Roman" w:cs="Times New Roman"/>
          <w:b/>
          <w:bCs/>
          <w:sz w:val="24"/>
          <w:szCs w:val="24"/>
        </w:rPr>
        <w:t>performance</w:t>
      </w:r>
      <w:r w:rsidRPr="006E0D02">
        <w:rPr>
          <w:rFonts w:ascii="Times New Roman" w:hAnsi="Times New Roman" w:cs="Times New Roman" w:hint="eastAsia"/>
          <w:b/>
          <w:bCs/>
          <w:sz w:val="24"/>
          <w:szCs w:val="24"/>
        </w:rPr>
        <w:t xml:space="preserve"> of PC-In</w:t>
      </w:r>
      <w:r w:rsidRPr="006E0D02">
        <w:rPr>
          <w:rFonts w:ascii="Times New Roman" w:hAnsi="Times New Roman" w:cs="Times New Roman" w:hint="eastAsia"/>
          <w:b/>
          <w:bCs/>
          <w:sz w:val="24"/>
          <w:szCs w:val="24"/>
          <w:vertAlign w:val="subscript"/>
        </w:rPr>
        <w:t>2</w:t>
      </w:r>
      <w:r w:rsidRPr="006E0D02">
        <w:rPr>
          <w:rFonts w:ascii="Times New Roman" w:hAnsi="Times New Roman" w:cs="Times New Roman" w:hint="eastAsia"/>
          <w:b/>
          <w:bCs/>
          <w:sz w:val="24"/>
          <w:szCs w:val="24"/>
        </w:rPr>
        <w:t>O</w:t>
      </w:r>
      <w:r w:rsidRPr="006E0D02">
        <w:rPr>
          <w:rFonts w:ascii="Times New Roman" w:hAnsi="Times New Roman" w:cs="Times New Roman" w:hint="eastAsia"/>
          <w:b/>
          <w:bCs/>
          <w:sz w:val="24"/>
          <w:szCs w:val="24"/>
          <w:vertAlign w:val="subscript"/>
        </w:rPr>
        <w:t>3</w:t>
      </w:r>
      <w:r w:rsidRPr="006E0D02">
        <w:rPr>
          <w:rFonts w:ascii="Times New Roman" w:hAnsi="Times New Roman" w:cs="Times New Roman" w:hint="eastAsia"/>
          <w:b/>
          <w:bCs/>
          <w:sz w:val="24"/>
          <w:szCs w:val="24"/>
        </w:rPr>
        <w:t>-H</w:t>
      </w:r>
      <w:r w:rsidRPr="006E0D02">
        <w:rPr>
          <w:rFonts w:ascii="Times New Roman" w:hAnsi="Times New Roman" w:cs="Times New Roman" w:hint="eastAsia"/>
          <w:b/>
          <w:bCs/>
          <w:sz w:val="24"/>
          <w:szCs w:val="24"/>
          <w:vertAlign w:val="subscript"/>
        </w:rPr>
        <w:t>2</w:t>
      </w:r>
      <w:r w:rsidRPr="006E0D02">
        <w:rPr>
          <w:rFonts w:ascii="Times New Roman" w:hAnsi="Times New Roman" w:cs="Times New Roman" w:hint="eastAsia"/>
          <w:b/>
          <w:bCs/>
          <w:sz w:val="24"/>
          <w:szCs w:val="24"/>
        </w:rPr>
        <w:t>.</w:t>
      </w:r>
      <w:r w:rsidRPr="006E0D02">
        <w:rPr>
          <w:rFonts w:ascii="Times New Roman" w:hAnsi="Times New Roman" w:cs="Times New Roman"/>
          <w:b/>
          <w:bCs/>
          <w:color w:val="000000" w:themeColor="text1"/>
          <w:kern w:val="24"/>
          <w:sz w:val="24"/>
          <w:szCs w:val="24"/>
        </w:rPr>
        <w:t xml:space="preserve"> </w:t>
      </w:r>
      <w:r w:rsidRPr="006E0D02">
        <w:rPr>
          <w:rFonts w:ascii="Times New Roman" w:hAnsi="Times New Roman" w:cs="Times New Roman"/>
          <w:color w:val="000000" w:themeColor="text1"/>
          <w:kern w:val="24"/>
          <w:sz w:val="24"/>
          <w:szCs w:val="24"/>
        </w:rPr>
        <w:t>(</w:t>
      </w:r>
      <w:r w:rsidRPr="006E0D02">
        <w:rPr>
          <w:rFonts w:ascii="Times New Roman" w:hAnsi="Times New Roman" w:cs="Times New Roman"/>
          <w:b/>
          <w:bCs/>
          <w:color w:val="000000" w:themeColor="text1"/>
          <w:kern w:val="24"/>
          <w:sz w:val="24"/>
          <w:szCs w:val="24"/>
        </w:rPr>
        <w:t>a</w:t>
      </w:r>
      <w:r w:rsidRPr="006E0D02">
        <w:rPr>
          <w:rFonts w:ascii="Times New Roman" w:hAnsi="Times New Roman" w:cs="Times New Roman"/>
          <w:color w:val="000000" w:themeColor="text1"/>
          <w:kern w:val="24"/>
          <w:sz w:val="24"/>
          <w:szCs w:val="24"/>
        </w:rPr>
        <w:t xml:space="preserve">) </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-TPR curves of the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and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catalysts. (</w:t>
      </w:r>
      <w:r w:rsidRPr="006E0D02">
        <w:rPr>
          <w:rFonts w:ascii="Times New Roman" w:hAnsi="Times New Roman" w:cs="Times New Roman"/>
          <w:b/>
          <w:bCs/>
          <w:sz w:val="24"/>
          <w:szCs w:val="24"/>
        </w:rPr>
        <w:t>b</w:t>
      </w:r>
      <w:r w:rsidRPr="006E0D02">
        <w:rPr>
          <w:rFonts w:ascii="Times New Roman" w:hAnsi="Times New Roman" w:cs="Times New Roman"/>
          <w:sz w:val="24"/>
          <w:szCs w:val="24"/>
        </w:rPr>
        <w:t>) The CH</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OH generation rates of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and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for the DMC hydrogenation.</w:t>
      </w:r>
      <w:r w:rsidRPr="006E0D02">
        <w:rPr>
          <w:rFonts w:ascii="Times New Roman" w:hAnsi="Times New Roman" w:cs="Times New Roman" w:hint="eastAsia"/>
          <w:b/>
          <w:bCs/>
          <w:sz w:val="24"/>
          <w:szCs w:val="24"/>
        </w:rPr>
        <w:t xml:space="preserve"> </w:t>
      </w:r>
    </w:p>
    <w:p w14:paraId="7FD2CA11"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noProof/>
          <w:sz w:val="24"/>
          <w:szCs w:val="24"/>
        </w:rPr>
        <w:lastRenderedPageBreak/>
        <w:drawing>
          <wp:inline distT="0" distB="0" distL="0" distR="0" wp14:anchorId="4CEBE0C6" wp14:editId="101ADE94">
            <wp:extent cx="5274310" cy="1507490"/>
            <wp:effectExtent l="0" t="0" r="2540" b="0"/>
            <wp:docPr id="9543592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59218" name="图片 23"/>
                    <pic:cNvPicPr>
                      <a:picLocks noChangeAspect="1"/>
                    </pic:cNvPicPr>
                  </pic:nvPicPr>
                  <pic:blipFill>
                    <a:blip r:embed="rId51"/>
                    <a:stretch>
                      <a:fillRect/>
                    </a:stretch>
                  </pic:blipFill>
                  <pic:spPr>
                    <a:xfrm>
                      <a:off x="0" y="0"/>
                      <a:ext cx="5274310" cy="1507490"/>
                    </a:xfrm>
                    <a:prstGeom prst="rect">
                      <a:avLst/>
                    </a:prstGeom>
                  </pic:spPr>
                </pic:pic>
              </a:graphicData>
            </a:graphic>
          </wp:inline>
        </w:drawing>
      </w:r>
    </w:p>
    <w:p w14:paraId="5F76AD39"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20.</w:t>
      </w:r>
      <w:r w:rsidRPr="006E0D02">
        <w:rPr>
          <w:rFonts w:ascii="Times New Roman" w:hAnsi="Times New Roman" w:cs="Times New Roman"/>
          <w:b/>
          <w:bCs/>
          <w:sz w:val="24"/>
          <w:szCs w:val="24"/>
        </w:rPr>
        <w:t xml:space="preserve"> </w:t>
      </w:r>
      <w:r w:rsidRPr="006E0D02">
        <w:rPr>
          <w:rFonts w:ascii="Times New Roman" w:hAnsi="Times New Roman" w:cs="Times New Roman"/>
          <w:b/>
          <w:bCs/>
          <w:i/>
          <w:iCs/>
          <w:sz w:val="24"/>
          <w:szCs w:val="24"/>
        </w:rPr>
        <w:t>In situ</w:t>
      </w:r>
      <w:r w:rsidRPr="006E0D02">
        <w:rPr>
          <w:rFonts w:ascii="Times New Roman" w:hAnsi="Times New Roman" w:cs="Times New Roman"/>
          <w:b/>
          <w:bCs/>
          <w:sz w:val="24"/>
          <w:szCs w:val="24"/>
        </w:rPr>
        <w:t xml:space="preserve"> DRIFTS </w:t>
      </w:r>
      <w:r w:rsidRPr="006E0D02">
        <w:rPr>
          <w:rFonts w:ascii="Times New Roman" w:hAnsi="Times New Roman" w:cs="Times New Roman" w:hint="eastAsia"/>
          <w:b/>
          <w:bCs/>
          <w:sz w:val="24"/>
          <w:szCs w:val="24"/>
        </w:rPr>
        <w:t>measurements</w:t>
      </w:r>
      <w:r w:rsidRPr="006E0D02">
        <w:rPr>
          <w:rFonts w:ascii="Times New Roman" w:hAnsi="Times New Roman" w:cs="Times New Roman"/>
          <w:b/>
          <w:bCs/>
          <w:sz w:val="24"/>
          <w:szCs w:val="24"/>
        </w:rPr>
        <w:t>.</w:t>
      </w:r>
      <w:r w:rsidRPr="006E0D02">
        <w:rPr>
          <w:rFonts w:ascii="Times New Roman" w:hAnsi="Times New Roman" w:cs="Times New Roman" w:hint="eastAsia"/>
          <w:b/>
          <w:bCs/>
          <w:i/>
          <w:iCs/>
          <w:sz w:val="24"/>
          <w:szCs w:val="24"/>
        </w:rPr>
        <w:t xml:space="preserve"> </w:t>
      </w:r>
      <w:r w:rsidRPr="006E0D02">
        <w:rPr>
          <w:rFonts w:ascii="Times New Roman" w:hAnsi="Times New Roman"/>
          <w:bCs/>
          <w:i/>
          <w:iCs/>
          <w:sz w:val="24"/>
          <w:szCs w:val="24"/>
        </w:rPr>
        <w:t>In situ</w:t>
      </w:r>
      <w:r w:rsidRPr="006E0D02">
        <w:rPr>
          <w:rFonts w:ascii="Times New Roman" w:hAnsi="Times New Roman"/>
          <w:bCs/>
          <w:sz w:val="24"/>
          <w:szCs w:val="24"/>
        </w:rPr>
        <w:t xml:space="preserve"> DRIFTS</w:t>
      </w:r>
      <w:r w:rsidRPr="006E0D02">
        <w:rPr>
          <w:rFonts w:ascii="Times New Roman" w:hAnsi="Times New Roman" w:hint="eastAsia"/>
          <w:bCs/>
          <w:sz w:val="24"/>
          <w:szCs w:val="24"/>
        </w:rPr>
        <w:t xml:space="preserve"> spectra of various catalysts of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w:t>
      </w:r>
      <w:r w:rsidRPr="006E0D02">
        <w:rPr>
          <w:rFonts w:ascii="Times New Roman" w:hAnsi="Times New Roman" w:cs="Times New Roman"/>
          <w:b/>
          <w:bCs/>
          <w:sz w:val="24"/>
          <w:szCs w:val="24"/>
        </w:rPr>
        <w:t>b</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-450, (</w:t>
      </w:r>
      <w:r w:rsidRPr="006E0D02">
        <w:rPr>
          <w:rFonts w:ascii="Times New Roman" w:hAnsi="Times New Roman" w:cs="Times New Roman"/>
          <w:b/>
          <w:bCs/>
          <w:sz w:val="24"/>
          <w:szCs w:val="24"/>
        </w:rPr>
        <w:t>c</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 xml:space="preserve"> under a flowing of DMC. </w:t>
      </w:r>
      <w:r w:rsidRPr="006E0D02">
        <w:rPr>
          <w:rFonts w:ascii="Times New Roman" w:hAnsi="Times New Roman" w:cs="Times New Roman" w:hint="eastAsia"/>
          <w:b/>
          <w:bCs/>
          <w:sz w:val="24"/>
          <w:szCs w:val="24"/>
        </w:rPr>
        <w:t>E</w:t>
      </w:r>
      <w:r w:rsidRPr="006E0D02">
        <w:rPr>
          <w:rFonts w:ascii="Times New Roman" w:hAnsi="Times New Roman" w:cs="Times New Roman"/>
          <w:b/>
          <w:bCs/>
          <w:sz w:val="24"/>
          <w:szCs w:val="24"/>
        </w:rPr>
        <w:t>xperiment condition</w:t>
      </w:r>
      <w:r w:rsidRPr="006E0D02">
        <w:rPr>
          <w:rFonts w:ascii="Times New Roman" w:hAnsi="Times New Roman" w:cs="Times New Roman" w:hint="eastAsia"/>
          <w:b/>
          <w:bCs/>
          <w:sz w:val="24"/>
          <w:szCs w:val="24"/>
        </w:rPr>
        <w:t xml:space="preserve">: </w:t>
      </w:r>
      <w:r w:rsidRPr="006E0D02">
        <w:rPr>
          <w:rFonts w:ascii="Times New Roman" w:hAnsi="Times New Roman" w:cs="Times New Roman" w:hint="eastAsia"/>
          <w:sz w:val="24"/>
          <w:szCs w:val="24"/>
        </w:rPr>
        <w:t>The</w:t>
      </w:r>
      <w:r w:rsidRPr="006E0D02">
        <w:rPr>
          <w:rFonts w:ascii="Times New Roman" w:hAnsi="Times New Roman" w:cs="Times New Roman"/>
          <w:sz w:val="24"/>
          <w:szCs w:val="24"/>
        </w:rPr>
        <w:t xml:space="preserve"> catalysts were pretreated by </w:t>
      </w:r>
      <w:r w:rsidRPr="006E0D02">
        <w:rPr>
          <w:rFonts w:ascii="Times New Roman" w:hAnsi="Times New Roman" w:cs="Times New Roman" w:hint="eastAsia"/>
          <w:sz w:val="24"/>
          <w:szCs w:val="24"/>
        </w:rPr>
        <w:t xml:space="preserve">a </w:t>
      </w:r>
      <w:r w:rsidRPr="006E0D02">
        <w:rPr>
          <w:rFonts w:ascii="Times New Roman" w:hAnsi="Times New Roman" w:cs="Times New Roman"/>
          <w:sz w:val="24"/>
          <w:szCs w:val="24"/>
        </w:rPr>
        <w:t>flow</w:t>
      </w:r>
      <w:r w:rsidRPr="006E0D02">
        <w:rPr>
          <w:rFonts w:ascii="Times New Roman" w:hAnsi="Times New Roman" w:cs="Times New Roman" w:hint="eastAsia"/>
          <w:sz w:val="24"/>
          <w:szCs w:val="24"/>
        </w:rPr>
        <w:t xml:space="preserve"> of </w:t>
      </w:r>
      <w:proofErr w:type="spellStart"/>
      <w:r w:rsidRPr="006E0D02">
        <w:rPr>
          <w:rFonts w:ascii="Times New Roman" w:hAnsi="Times New Roman" w:cs="Times New Roman"/>
          <w:sz w:val="24"/>
          <w:szCs w:val="24"/>
        </w:rPr>
        <w:t>Ar</w:t>
      </w:r>
      <w:proofErr w:type="spellEnd"/>
      <w:r w:rsidRPr="006E0D02">
        <w:rPr>
          <w:rFonts w:ascii="Times New Roman" w:hAnsi="Times New Roman" w:cs="Times New Roman"/>
          <w:sz w:val="24"/>
          <w:szCs w:val="24"/>
        </w:rPr>
        <w:t xml:space="preserve"> at 100 ℃</w:t>
      </w:r>
      <w:r w:rsidRPr="006E0D02">
        <w:rPr>
          <w:rFonts w:ascii="Times New Roman" w:hAnsi="Times New Roman" w:cs="Times New Roman" w:hint="eastAsia"/>
          <w:sz w:val="24"/>
          <w:szCs w:val="24"/>
        </w:rPr>
        <w:t xml:space="preserve"> for 1 h</w:t>
      </w:r>
      <w:r w:rsidRPr="006E0D02">
        <w:rPr>
          <w:rFonts w:ascii="Times New Roman" w:hAnsi="Times New Roman" w:cs="Times New Roman"/>
          <w:sz w:val="24"/>
          <w:szCs w:val="24"/>
        </w:rPr>
        <w:t xml:space="preserve">. Subsequently, </w:t>
      </w:r>
      <w:bookmarkStart w:id="21" w:name="_Hlk182130769"/>
      <w:r w:rsidRPr="006E0D02">
        <w:rPr>
          <w:rFonts w:ascii="Times New Roman" w:hAnsi="Times New Roman" w:cs="Times New Roman" w:hint="eastAsia"/>
          <w:sz w:val="24"/>
          <w:szCs w:val="24"/>
        </w:rPr>
        <w:t xml:space="preserve">a flow of </w:t>
      </w:r>
      <w:proofErr w:type="spellStart"/>
      <w:r w:rsidRPr="006E0D02">
        <w:rPr>
          <w:rFonts w:ascii="Times New Roman" w:hAnsi="Times New Roman" w:cs="Times New Roman" w:hint="eastAsia"/>
          <w:sz w:val="24"/>
          <w:szCs w:val="24"/>
        </w:rPr>
        <w:t>Ar</w:t>
      </w:r>
      <w:proofErr w:type="spellEnd"/>
      <w:r w:rsidRPr="006E0D02">
        <w:rPr>
          <w:rFonts w:ascii="Times New Roman" w:hAnsi="Times New Roman" w:cs="Times New Roman" w:hint="eastAsia"/>
          <w:sz w:val="24"/>
          <w:szCs w:val="24"/>
        </w:rPr>
        <w:t xml:space="preserve"> was passed </w:t>
      </w:r>
      <w:r w:rsidRPr="006E0D02">
        <w:rPr>
          <w:rFonts w:ascii="Times New Roman" w:hAnsi="Times New Roman" w:cs="Times New Roman"/>
          <w:sz w:val="24"/>
          <w:szCs w:val="24"/>
        </w:rPr>
        <w:t>through a DMC solution at room temperature</w:t>
      </w:r>
      <w:r w:rsidRPr="006E0D02">
        <w:rPr>
          <w:rFonts w:ascii="Times New Roman" w:hAnsi="Times New Roman" w:cs="Times New Roman" w:hint="eastAsia"/>
          <w:sz w:val="24"/>
          <w:szCs w:val="24"/>
        </w:rPr>
        <w:t xml:space="preserve"> and then </w:t>
      </w:r>
      <w:r w:rsidRPr="006E0D02">
        <w:rPr>
          <w:rFonts w:ascii="Times New Roman" w:hAnsi="Times New Roman" w:cs="Times New Roman"/>
          <w:sz w:val="24"/>
          <w:szCs w:val="24"/>
        </w:rPr>
        <w:t xml:space="preserve">introduced into the </w:t>
      </w:r>
      <w:proofErr w:type="gramStart"/>
      <w:r w:rsidRPr="006E0D02">
        <w:rPr>
          <w:rFonts w:ascii="Times New Roman" w:hAnsi="Times New Roman" w:cs="Times New Roman"/>
          <w:i/>
          <w:iCs/>
          <w:sz w:val="24"/>
          <w:szCs w:val="24"/>
        </w:rPr>
        <w:t>in situ</w:t>
      </w:r>
      <w:proofErr w:type="gramEnd"/>
      <w:r w:rsidRPr="006E0D02">
        <w:rPr>
          <w:rFonts w:ascii="Times New Roman" w:hAnsi="Times New Roman" w:cs="Times New Roman"/>
          <w:sz w:val="24"/>
          <w:szCs w:val="24"/>
        </w:rPr>
        <w:t xml:space="preserve"> cell</w:t>
      </w:r>
      <w:r w:rsidRPr="006E0D02">
        <w:rPr>
          <w:rFonts w:ascii="Times New Roman" w:hAnsi="Times New Roman" w:cs="Times New Roman" w:hint="eastAsia"/>
          <w:sz w:val="24"/>
          <w:szCs w:val="24"/>
        </w:rPr>
        <w:t>.</w:t>
      </w:r>
      <w:bookmarkEnd w:id="21"/>
      <w:r w:rsidRPr="006E0D02">
        <w:rPr>
          <w:rFonts w:ascii="Times New Roman" w:hAnsi="Times New Roman" w:cs="Times New Roman" w:hint="eastAsia"/>
          <w:sz w:val="24"/>
          <w:szCs w:val="24"/>
        </w:rPr>
        <w:t xml:space="preserve"> The DRIFTS</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signals were </w:t>
      </w:r>
      <w:r w:rsidRPr="006E0D02">
        <w:rPr>
          <w:rFonts w:ascii="Times New Roman" w:hAnsi="Times New Roman" w:cs="Times New Roman"/>
          <w:sz w:val="24"/>
          <w:szCs w:val="24"/>
        </w:rPr>
        <w:t xml:space="preserve">recorded every </w:t>
      </w:r>
      <w:r w:rsidRPr="006E0D02">
        <w:rPr>
          <w:rFonts w:ascii="Times New Roman" w:hAnsi="Times New Roman" w:cs="Times New Roman" w:hint="eastAsia"/>
          <w:sz w:val="24"/>
          <w:szCs w:val="24"/>
        </w:rPr>
        <w:t>30 s</w:t>
      </w:r>
      <w:r w:rsidRPr="006E0D02">
        <w:rPr>
          <w:rFonts w:ascii="Times New Roman" w:hAnsi="Times New Roman" w:cs="Times New Roman"/>
          <w:sz w:val="24"/>
          <w:szCs w:val="24"/>
        </w:rPr>
        <w:t>.</w:t>
      </w:r>
    </w:p>
    <w:p w14:paraId="18A468F9" w14:textId="77777777" w:rsidR="00C61949" w:rsidRPr="006E0D02" w:rsidRDefault="00C61949">
      <w:pPr>
        <w:spacing w:line="480" w:lineRule="auto"/>
        <w:rPr>
          <w:rFonts w:ascii="Times New Roman" w:hAnsi="Times New Roman" w:cs="Times New Roman"/>
          <w:sz w:val="24"/>
          <w:szCs w:val="24"/>
        </w:rPr>
      </w:pPr>
    </w:p>
    <w:p w14:paraId="1585CF2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noProof/>
          <w:sz w:val="24"/>
          <w:szCs w:val="24"/>
        </w:rPr>
        <w:drawing>
          <wp:inline distT="0" distB="0" distL="0" distR="0" wp14:anchorId="71D994A7" wp14:editId="4328B00C">
            <wp:extent cx="5118735" cy="1463040"/>
            <wp:effectExtent l="0" t="0" r="5715" b="3810"/>
            <wp:docPr id="14956345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34590" name="图片 25"/>
                    <pic:cNvPicPr>
                      <a:picLocks noChangeAspect="1"/>
                    </pic:cNvPicPr>
                  </pic:nvPicPr>
                  <pic:blipFill>
                    <a:blip r:embed="rId52"/>
                    <a:stretch>
                      <a:fillRect/>
                    </a:stretch>
                  </pic:blipFill>
                  <pic:spPr>
                    <a:xfrm>
                      <a:off x="0" y="0"/>
                      <a:ext cx="5131825" cy="1466765"/>
                    </a:xfrm>
                    <a:prstGeom prst="rect">
                      <a:avLst/>
                    </a:prstGeom>
                  </pic:spPr>
                </pic:pic>
              </a:graphicData>
            </a:graphic>
          </wp:inline>
        </w:drawing>
      </w:r>
    </w:p>
    <w:p w14:paraId="0521ABEF"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21.</w:t>
      </w:r>
      <w:r w:rsidRPr="006E0D02">
        <w:rPr>
          <w:rFonts w:ascii="Times New Roman" w:hAnsi="Times New Roman" w:cs="Times New Roman"/>
          <w:b/>
          <w:bCs/>
          <w:sz w:val="24"/>
          <w:szCs w:val="24"/>
        </w:rPr>
        <w:t xml:space="preserve"> </w:t>
      </w:r>
      <w:r w:rsidRPr="006E0D02">
        <w:rPr>
          <w:rFonts w:ascii="Times New Roman" w:hAnsi="Times New Roman" w:cs="Times New Roman"/>
          <w:b/>
          <w:bCs/>
          <w:i/>
          <w:iCs/>
          <w:sz w:val="24"/>
          <w:szCs w:val="24"/>
        </w:rPr>
        <w:t>In situ</w:t>
      </w:r>
      <w:r w:rsidRPr="006E0D02">
        <w:rPr>
          <w:rFonts w:ascii="Times New Roman" w:hAnsi="Times New Roman" w:cs="Times New Roman"/>
          <w:b/>
          <w:bCs/>
          <w:sz w:val="24"/>
          <w:szCs w:val="24"/>
        </w:rPr>
        <w:t xml:space="preserve"> DRIFTS </w:t>
      </w:r>
      <w:r w:rsidRPr="006E0D02">
        <w:rPr>
          <w:rFonts w:ascii="Times New Roman" w:hAnsi="Times New Roman" w:cs="Times New Roman" w:hint="eastAsia"/>
          <w:b/>
          <w:bCs/>
          <w:sz w:val="24"/>
          <w:szCs w:val="24"/>
        </w:rPr>
        <w:t xml:space="preserve">measurements. </w:t>
      </w:r>
      <w:r w:rsidRPr="006E0D02">
        <w:rPr>
          <w:rFonts w:ascii="Times New Roman" w:hAnsi="Times New Roman"/>
          <w:bCs/>
          <w:i/>
          <w:iCs/>
          <w:sz w:val="24"/>
          <w:szCs w:val="24"/>
        </w:rPr>
        <w:t>In situ</w:t>
      </w:r>
      <w:r w:rsidRPr="006E0D02">
        <w:rPr>
          <w:rFonts w:ascii="Times New Roman" w:hAnsi="Times New Roman"/>
          <w:bCs/>
          <w:sz w:val="24"/>
          <w:szCs w:val="24"/>
        </w:rPr>
        <w:t xml:space="preserve"> DRIFTS</w:t>
      </w:r>
      <w:r w:rsidRPr="006E0D02">
        <w:rPr>
          <w:rFonts w:ascii="Times New Roman" w:hAnsi="Times New Roman" w:hint="eastAsia"/>
          <w:bCs/>
          <w:sz w:val="24"/>
          <w:szCs w:val="24"/>
        </w:rPr>
        <w:t xml:space="preserve"> spectra of various catalysts of </w:t>
      </w:r>
      <w:r w:rsidRPr="006E0D02">
        <w:rPr>
          <w:rFonts w:ascii="Times New Roman" w:hAnsi="Times New Roman" w:cs="Times New Roman"/>
          <w:sz w:val="24"/>
          <w:szCs w:val="24"/>
        </w:rPr>
        <w:t>(</w:t>
      </w:r>
      <w:r w:rsidRPr="006E0D02">
        <w:rPr>
          <w:rFonts w:ascii="Times New Roman" w:hAnsi="Times New Roman" w:cs="Times New Roman"/>
          <w:b/>
          <w:bCs/>
          <w:sz w:val="24"/>
          <w:szCs w:val="24"/>
        </w:rPr>
        <w:t>a</w:t>
      </w:r>
      <w:r w:rsidRPr="006E0D02">
        <w:rPr>
          <w:rFonts w:ascii="Times New Roman" w:hAnsi="Times New Roman" w:cs="Times New Roman"/>
          <w:sz w:val="24"/>
          <w:szCs w:val="24"/>
        </w:rPr>
        <w:t>)</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w:t>
      </w:r>
      <w:r w:rsidRPr="006E0D02">
        <w:rPr>
          <w:rFonts w:ascii="Times New Roman" w:hAnsi="Times New Roman" w:cs="Times New Roman"/>
          <w:b/>
          <w:bCs/>
          <w:sz w:val="24"/>
          <w:szCs w:val="24"/>
        </w:rPr>
        <w:t>b</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-450, (</w:t>
      </w:r>
      <w:r w:rsidRPr="006E0D02">
        <w:rPr>
          <w:rFonts w:ascii="Times New Roman" w:hAnsi="Times New Roman" w:cs="Times New Roman"/>
          <w:b/>
          <w:bCs/>
          <w:sz w:val="24"/>
          <w:szCs w:val="24"/>
        </w:rPr>
        <w:t>c</w:t>
      </w:r>
      <w:r w:rsidRPr="006E0D02">
        <w:rPr>
          <w:rFonts w:ascii="Times New Roman" w:hAnsi="Times New Roman" w:cs="Times New Roman"/>
          <w:sz w:val="24"/>
          <w:szCs w:val="24"/>
        </w:rPr>
        <w:t>) PC-In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 xml:space="preserve"> with the saturated adsorption of DMC under a flowing of H</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 xml:space="preserve">. </w:t>
      </w:r>
      <w:r w:rsidRPr="006E0D02">
        <w:rPr>
          <w:rFonts w:ascii="Times New Roman" w:hAnsi="Times New Roman" w:cs="Times New Roman" w:hint="eastAsia"/>
          <w:b/>
          <w:bCs/>
          <w:sz w:val="24"/>
          <w:szCs w:val="24"/>
        </w:rPr>
        <w:t>E</w:t>
      </w:r>
      <w:r w:rsidRPr="006E0D02">
        <w:rPr>
          <w:rFonts w:ascii="Times New Roman" w:hAnsi="Times New Roman" w:cs="Times New Roman"/>
          <w:b/>
          <w:bCs/>
          <w:sz w:val="24"/>
          <w:szCs w:val="24"/>
        </w:rPr>
        <w:t>xperiment condition</w:t>
      </w:r>
      <w:r w:rsidRPr="006E0D02">
        <w:rPr>
          <w:rFonts w:ascii="Times New Roman" w:hAnsi="Times New Roman" w:cs="Times New Roman" w:hint="eastAsia"/>
          <w:b/>
          <w:bCs/>
          <w:sz w:val="24"/>
          <w:szCs w:val="24"/>
        </w:rPr>
        <w:t>:</w:t>
      </w:r>
      <w:r w:rsidRPr="006E0D02">
        <w:rPr>
          <w:rFonts w:ascii="Times New Roman" w:hAnsi="Times New Roman" w:cs="Times New Roman" w:hint="eastAsia"/>
          <w:sz w:val="24"/>
          <w:szCs w:val="24"/>
        </w:rPr>
        <w:t xml:space="preserve"> After the saturation adsorption of DMC, a pure </w:t>
      </w:r>
      <w:proofErr w:type="spellStart"/>
      <w:r w:rsidRPr="006E0D02">
        <w:rPr>
          <w:rFonts w:ascii="Times New Roman" w:hAnsi="Times New Roman" w:cs="Times New Roman" w:hint="eastAsia"/>
          <w:sz w:val="24"/>
          <w:szCs w:val="24"/>
        </w:rPr>
        <w:t>Ar</w:t>
      </w:r>
      <w:proofErr w:type="spellEnd"/>
      <w:r w:rsidRPr="006E0D02">
        <w:rPr>
          <w:rFonts w:ascii="Times New Roman" w:hAnsi="Times New Roman" w:cs="Times New Roman" w:hint="eastAsia"/>
          <w:sz w:val="24"/>
          <w:szCs w:val="24"/>
        </w:rPr>
        <w:t xml:space="preserve"> flow was switched to remove the physically adsorbed DMC. Then, a flow of 50 </w:t>
      </w:r>
      <w:r w:rsidRPr="006E0D02">
        <w:rPr>
          <w:rFonts w:ascii="Times New Roman" w:hAnsi="Times New Roman" w:cs="Times New Roman"/>
          <w:i/>
          <w:iCs/>
          <w:sz w:val="24"/>
          <w:szCs w:val="24"/>
        </w:rPr>
        <w:t>vol.</w:t>
      </w:r>
      <w:r w:rsidRPr="006E0D02">
        <w:rPr>
          <w:rFonts w:ascii="Times New Roman" w:hAnsi="Times New Roman" w:cs="Times New Roman" w:hint="eastAsia"/>
          <w:sz w:val="24"/>
          <w:szCs w:val="24"/>
        </w:rPr>
        <w:t>% H</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w:t>
      </w:r>
      <w:proofErr w:type="spellStart"/>
      <w:r w:rsidRPr="006E0D02">
        <w:rPr>
          <w:rFonts w:ascii="Times New Roman" w:hAnsi="Times New Roman" w:cs="Times New Roman" w:hint="eastAsia"/>
          <w:sz w:val="24"/>
          <w:szCs w:val="24"/>
        </w:rPr>
        <w:t>Ar</w:t>
      </w:r>
      <w:proofErr w:type="spellEnd"/>
      <w:r w:rsidRPr="006E0D02">
        <w:rPr>
          <w:rFonts w:ascii="Times New Roman" w:hAnsi="Times New Roman" w:cs="Times New Roman" w:hint="eastAsia"/>
          <w:sz w:val="24"/>
          <w:szCs w:val="24"/>
        </w:rPr>
        <w:t xml:space="preserve"> gas was introduced and maintained for another 30 min to collect the DRIFTS signal every 30 s.</w:t>
      </w:r>
    </w:p>
    <w:p w14:paraId="5BE57631" w14:textId="77777777" w:rsidR="00C61949" w:rsidRPr="006E0D02" w:rsidRDefault="00C61949">
      <w:pPr>
        <w:spacing w:line="480" w:lineRule="auto"/>
        <w:rPr>
          <w:rFonts w:ascii="Times New Roman" w:hAnsi="Times New Roman" w:cs="Times New Roman"/>
          <w:sz w:val="24"/>
          <w:szCs w:val="24"/>
        </w:rPr>
        <w:sectPr w:rsidR="00C61949" w:rsidRPr="006E0D02">
          <w:pgSz w:w="11906" w:h="16838"/>
          <w:pgMar w:top="1440" w:right="1800" w:bottom="1440" w:left="1800" w:header="851" w:footer="992" w:gutter="0"/>
          <w:cols w:space="425"/>
          <w:docGrid w:type="lines" w:linePitch="312"/>
        </w:sectPr>
      </w:pPr>
    </w:p>
    <w:p w14:paraId="5CBB1AA2" w14:textId="77777777" w:rsidR="00C61949" w:rsidRPr="006E0D02" w:rsidRDefault="00000000">
      <w:pPr>
        <w:spacing w:line="480" w:lineRule="auto"/>
        <w:jc w:val="center"/>
        <w:rPr>
          <w:rFonts w:ascii="Times New Roman" w:hAnsi="Times New Roman" w:cs="Times New Roman"/>
          <w:sz w:val="24"/>
          <w:szCs w:val="24"/>
        </w:rPr>
      </w:pPr>
      <w:r w:rsidRPr="006E0D02">
        <w:rPr>
          <w:noProof/>
        </w:rPr>
        <w:lastRenderedPageBreak/>
        <w:drawing>
          <wp:inline distT="0" distB="0" distL="0" distR="0" wp14:anchorId="0AF68D10" wp14:editId="2F8E43FA">
            <wp:extent cx="1997710" cy="1807845"/>
            <wp:effectExtent l="0" t="0" r="2540" b="1905"/>
            <wp:docPr id="1798339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39412" name="图片 1"/>
                    <pic:cNvPicPr>
                      <a:picLocks noChangeAspect="1"/>
                    </pic:cNvPicPr>
                  </pic:nvPicPr>
                  <pic:blipFill>
                    <a:blip r:embed="rId53"/>
                    <a:stretch>
                      <a:fillRect/>
                    </a:stretch>
                  </pic:blipFill>
                  <pic:spPr>
                    <a:xfrm>
                      <a:off x="0" y="0"/>
                      <a:ext cx="2006631" cy="1815798"/>
                    </a:xfrm>
                    <a:prstGeom prst="rect">
                      <a:avLst/>
                    </a:prstGeom>
                  </pic:spPr>
                </pic:pic>
              </a:graphicData>
            </a:graphic>
          </wp:inline>
        </w:drawing>
      </w:r>
    </w:p>
    <w:p w14:paraId="6F0C1DE9"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b/>
          <w:bCs/>
          <w:sz w:val="24"/>
          <w:szCs w:val="24"/>
        </w:rPr>
        <w:t>Figure S</w:t>
      </w:r>
      <w:r w:rsidRPr="006E0D02">
        <w:rPr>
          <w:rFonts w:ascii="Times New Roman" w:hAnsi="Times New Roman" w:cs="Times New Roman" w:hint="eastAsia"/>
          <w:b/>
          <w:bCs/>
          <w:sz w:val="24"/>
          <w:szCs w:val="24"/>
        </w:rPr>
        <w:t>22. The catalytic performance of PC-In</w:t>
      </w:r>
      <w:r w:rsidRPr="006E0D02">
        <w:rPr>
          <w:rFonts w:ascii="Times New Roman" w:hAnsi="Times New Roman" w:cs="Times New Roman" w:hint="eastAsia"/>
          <w:b/>
          <w:bCs/>
          <w:sz w:val="24"/>
          <w:szCs w:val="24"/>
          <w:vertAlign w:val="subscript"/>
        </w:rPr>
        <w:t>2</w:t>
      </w:r>
      <w:r w:rsidRPr="006E0D02">
        <w:rPr>
          <w:rFonts w:ascii="Times New Roman" w:hAnsi="Times New Roman" w:cs="Times New Roman" w:hint="eastAsia"/>
          <w:b/>
          <w:bCs/>
          <w:sz w:val="24"/>
          <w:szCs w:val="24"/>
        </w:rPr>
        <w:t>O</w:t>
      </w:r>
      <w:r w:rsidRPr="006E0D02">
        <w:rPr>
          <w:rFonts w:ascii="Times New Roman" w:hAnsi="Times New Roman" w:cs="Times New Roman" w:hint="eastAsia"/>
          <w:b/>
          <w:bCs/>
          <w:sz w:val="24"/>
          <w:szCs w:val="24"/>
          <w:vertAlign w:val="subscript"/>
        </w:rPr>
        <w:t>3</w:t>
      </w:r>
      <w:r w:rsidRPr="006E0D02">
        <w:rPr>
          <w:rFonts w:ascii="Times New Roman" w:hAnsi="Times New Roman" w:cs="Times New Roman" w:hint="eastAsia"/>
          <w:b/>
          <w:bCs/>
          <w:sz w:val="24"/>
          <w:szCs w:val="24"/>
        </w:rPr>
        <w:t xml:space="preserve"> for DMC synthesis through </w:t>
      </w:r>
      <w:r w:rsidRPr="006E0D02">
        <w:rPr>
          <w:rFonts w:ascii="Times New Roman" w:hAnsi="Times New Roman" w:cs="Times New Roman"/>
          <w:b/>
          <w:bCs/>
          <w:sz w:val="24"/>
          <w:szCs w:val="24"/>
        </w:rPr>
        <w:t>CH</w:t>
      </w:r>
      <w:r w:rsidRPr="006E0D02">
        <w:rPr>
          <w:rFonts w:ascii="Times New Roman" w:hAnsi="Times New Roman" w:cs="Times New Roman"/>
          <w:b/>
          <w:bCs/>
          <w:sz w:val="24"/>
          <w:szCs w:val="24"/>
          <w:vertAlign w:val="subscript"/>
        </w:rPr>
        <w:t>3</w:t>
      </w:r>
      <w:r w:rsidRPr="006E0D02">
        <w:rPr>
          <w:rFonts w:ascii="Times New Roman" w:hAnsi="Times New Roman" w:cs="Times New Roman"/>
          <w:b/>
          <w:bCs/>
          <w:sz w:val="24"/>
          <w:szCs w:val="24"/>
        </w:rPr>
        <w:t>OH carbonylation</w:t>
      </w:r>
      <w:r w:rsidRPr="006E0D02">
        <w:rPr>
          <w:rFonts w:ascii="Times New Roman" w:hAnsi="Times New Roman" w:cs="Times New Roman" w:hint="eastAsia"/>
          <w:b/>
          <w:bCs/>
          <w:sz w:val="24"/>
          <w:szCs w:val="24"/>
        </w:rPr>
        <w:t xml:space="preserve">. </w:t>
      </w:r>
      <w:r w:rsidRPr="006E0D02">
        <w:rPr>
          <w:rFonts w:ascii="Times New Roman" w:hAnsi="Times New Roman" w:cs="Times New Roman"/>
          <w:b/>
          <w:bCs/>
          <w:sz w:val="24"/>
          <w:szCs w:val="24"/>
        </w:rPr>
        <w:t>Reaction conditions:</w:t>
      </w:r>
      <w:r w:rsidRPr="006E0D02">
        <w:rPr>
          <w:rFonts w:ascii="Times New Roman" w:hAnsi="Times New Roman" w:cs="Times New Roman"/>
          <w:sz w:val="24"/>
          <w:szCs w:val="24"/>
        </w:rPr>
        <w:t xml:space="preserve"> catalysts (20 mg), MeOH (10 mL), </w:t>
      </w:r>
      <w:r w:rsidRPr="006E0D02">
        <w:rPr>
          <w:rFonts w:ascii="Times New Roman" w:hAnsi="Times New Roman" w:cs="Times New Roman" w:hint="eastAsia"/>
          <w:sz w:val="24"/>
          <w:szCs w:val="24"/>
        </w:rPr>
        <w:t>1</w:t>
      </w:r>
      <w:r w:rsidRPr="006E0D02">
        <w:rPr>
          <w:rFonts w:ascii="Times New Roman" w:hAnsi="Times New Roman" w:cs="Times New Roman"/>
          <w:sz w:val="24"/>
          <w:szCs w:val="24"/>
        </w:rPr>
        <w:t xml:space="preserve"> h, 100 ℃ and 1 MPa CO</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w:t>
      </w:r>
    </w:p>
    <w:p w14:paraId="2532F8D7" w14:textId="77777777" w:rsidR="00C61949" w:rsidRPr="006E0D02" w:rsidRDefault="00C61949">
      <w:pPr>
        <w:spacing w:line="360" w:lineRule="auto"/>
        <w:rPr>
          <w:rFonts w:ascii="Times New Roman" w:hAnsi="Times New Roman" w:cs="Times New Roman"/>
          <w:sz w:val="24"/>
          <w:szCs w:val="24"/>
        </w:rPr>
      </w:pPr>
    </w:p>
    <w:p w14:paraId="509FD452" w14:textId="77777777" w:rsidR="00C61949" w:rsidRPr="006E0D02" w:rsidRDefault="00C61949">
      <w:pPr>
        <w:spacing w:line="360" w:lineRule="auto"/>
        <w:rPr>
          <w:rFonts w:ascii="Times New Roman" w:hAnsi="Times New Roman" w:cs="Times New Roman"/>
          <w:sz w:val="24"/>
          <w:szCs w:val="24"/>
        </w:rPr>
        <w:sectPr w:rsidR="00C61949" w:rsidRPr="006E0D02">
          <w:pgSz w:w="11906" w:h="16838"/>
          <w:pgMar w:top="1440" w:right="1800" w:bottom="1440" w:left="1800" w:header="851" w:footer="992" w:gutter="0"/>
          <w:cols w:space="425"/>
          <w:docGrid w:type="lines" w:linePitch="312"/>
        </w:sectPr>
      </w:pPr>
    </w:p>
    <w:p w14:paraId="6B0FF929" w14:textId="77777777" w:rsidR="00C61949" w:rsidRPr="006E0D02" w:rsidRDefault="00000000">
      <w:pPr>
        <w:spacing w:line="480" w:lineRule="auto"/>
        <w:rPr>
          <w:rFonts w:ascii="Times New Roman" w:hAnsi="Times New Roman" w:cs="Times New Roman"/>
          <w:sz w:val="24"/>
          <w:szCs w:val="24"/>
        </w:rPr>
      </w:pPr>
      <w:r w:rsidRPr="006E0D02">
        <w:rPr>
          <w:rFonts w:ascii="Times New Roman" w:hAnsi="Times New Roman" w:cs="Times New Roman" w:hint="eastAsia"/>
          <w:b/>
          <w:bCs/>
          <w:sz w:val="24"/>
          <w:szCs w:val="24"/>
        </w:rPr>
        <w:lastRenderedPageBreak/>
        <w:t>Tabl</w:t>
      </w:r>
      <w:r w:rsidRPr="006E0D02">
        <w:rPr>
          <w:rFonts w:ascii="Times New Roman" w:hAnsi="Times New Roman" w:cs="Times New Roman"/>
          <w:b/>
          <w:bCs/>
          <w:sz w:val="24"/>
          <w:szCs w:val="24"/>
        </w:rPr>
        <w:t>e S</w:t>
      </w:r>
      <w:r w:rsidRPr="006E0D02">
        <w:rPr>
          <w:rFonts w:ascii="Times New Roman" w:hAnsi="Times New Roman" w:cs="Times New Roman" w:hint="eastAsia"/>
          <w:b/>
          <w:bCs/>
          <w:sz w:val="24"/>
          <w:szCs w:val="24"/>
        </w:rPr>
        <w:t>1</w:t>
      </w:r>
      <w:r w:rsidRPr="006E0D02">
        <w:rPr>
          <w:rFonts w:ascii="Times New Roman" w:hAnsi="Times New Roman" w:cs="Times New Roman"/>
          <w:b/>
          <w:bCs/>
          <w:sz w:val="24"/>
          <w:szCs w:val="24"/>
        </w:rPr>
        <w:t xml:space="preserve">. </w:t>
      </w:r>
      <w:r w:rsidRPr="006E0D02">
        <w:rPr>
          <w:rFonts w:ascii="Times New Roman" w:hAnsi="Times New Roman" w:cs="Times New Roman"/>
          <w:sz w:val="24"/>
          <w:szCs w:val="24"/>
        </w:rPr>
        <w:t xml:space="preserve">XPS of </w:t>
      </w:r>
      <w:r w:rsidRPr="006E0D02">
        <w:rPr>
          <w:rFonts w:ascii="Times New Roman" w:hAnsi="Times New Roman" w:cs="Times New Roman" w:hint="eastAsia"/>
          <w:sz w:val="24"/>
          <w:szCs w:val="24"/>
        </w:rPr>
        <w:t>O</w:t>
      </w:r>
      <w:r w:rsidRPr="006E0D02">
        <w:rPr>
          <w:rFonts w:ascii="Times New Roman" w:hAnsi="Times New Roman" w:cs="Times New Roman"/>
          <w:sz w:val="24"/>
          <w:szCs w:val="24"/>
        </w:rPr>
        <w:t xml:space="preserve"> </w:t>
      </w:r>
      <w:r w:rsidRPr="006E0D02">
        <w:rPr>
          <w:rFonts w:ascii="Times New Roman" w:hAnsi="Times New Roman" w:cs="Times New Roman" w:hint="eastAsia"/>
          <w:i/>
          <w:iCs/>
          <w:sz w:val="24"/>
          <w:szCs w:val="24"/>
        </w:rPr>
        <w:t>1s</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of</w:t>
      </w:r>
      <w:r w:rsidRPr="006E0D02">
        <w:rPr>
          <w:rFonts w:ascii="Times New Roman" w:hAnsi="Times New Roman" w:cs="Times New Roman"/>
          <w:sz w:val="24"/>
          <w:szCs w:val="24"/>
        </w:rPr>
        <w:t xml:space="preserve"> various </w:t>
      </w:r>
      <w:r w:rsidRPr="006E0D02">
        <w:rPr>
          <w:rFonts w:ascii="Times New Roman" w:hAnsi="Times New Roman" w:cs="Times New Roman" w:hint="eastAsia"/>
          <w:sz w:val="24"/>
          <w:szCs w:val="24"/>
        </w:rPr>
        <w:t>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sz w:val="24"/>
          <w:szCs w:val="24"/>
        </w:rPr>
        <w:t xml:space="preserve"> catalysts.</w:t>
      </w:r>
    </w:p>
    <w:tbl>
      <w:tblPr>
        <w:tblStyle w:val="af"/>
        <w:tblW w:w="0" w:type="auto"/>
        <w:tblLook w:val="04A0" w:firstRow="1" w:lastRow="0" w:firstColumn="1" w:lastColumn="0" w:noHBand="0" w:noVBand="1"/>
      </w:tblPr>
      <w:tblGrid>
        <w:gridCol w:w="1308"/>
        <w:gridCol w:w="1068"/>
        <w:gridCol w:w="1080"/>
        <w:gridCol w:w="1068"/>
        <w:gridCol w:w="1081"/>
        <w:gridCol w:w="1068"/>
        <w:gridCol w:w="1081"/>
        <w:gridCol w:w="1068"/>
        <w:gridCol w:w="1105"/>
        <w:gridCol w:w="1068"/>
        <w:gridCol w:w="1081"/>
        <w:gridCol w:w="936"/>
        <w:gridCol w:w="936"/>
      </w:tblGrid>
      <w:tr w:rsidR="00C61949" w:rsidRPr="006E0D02" w14:paraId="5A49A4EA" w14:textId="77777777">
        <w:trPr>
          <w:trHeight w:val="513"/>
        </w:trPr>
        <w:tc>
          <w:tcPr>
            <w:tcW w:w="1308" w:type="dxa"/>
            <w:vMerge w:val="restart"/>
            <w:vAlign w:val="center"/>
          </w:tcPr>
          <w:p w14:paraId="5ED68C29"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Sample</w:t>
            </w:r>
          </w:p>
        </w:tc>
        <w:tc>
          <w:tcPr>
            <w:tcW w:w="2148" w:type="dxa"/>
            <w:gridSpan w:val="2"/>
            <w:vAlign w:val="center"/>
          </w:tcPr>
          <w:p w14:paraId="67CBDAE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2149" w:type="dxa"/>
            <w:gridSpan w:val="2"/>
            <w:vAlign w:val="center"/>
          </w:tcPr>
          <w:p w14:paraId="1298EFB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-350</w:t>
            </w:r>
          </w:p>
        </w:tc>
        <w:tc>
          <w:tcPr>
            <w:tcW w:w="2149" w:type="dxa"/>
            <w:gridSpan w:val="2"/>
            <w:vAlign w:val="center"/>
          </w:tcPr>
          <w:p w14:paraId="1030EA4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-450</w:t>
            </w:r>
          </w:p>
        </w:tc>
        <w:tc>
          <w:tcPr>
            <w:tcW w:w="2173" w:type="dxa"/>
            <w:gridSpan w:val="2"/>
            <w:vAlign w:val="center"/>
          </w:tcPr>
          <w:p w14:paraId="3F9801AE"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-H</w:t>
            </w:r>
            <w:r w:rsidRPr="006E0D02">
              <w:rPr>
                <w:rFonts w:ascii="Times New Roman" w:hAnsi="Times New Roman" w:cs="Times New Roman" w:hint="eastAsia"/>
                <w:sz w:val="24"/>
                <w:szCs w:val="24"/>
                <w:vertAlign w:val="subscript"/>
              </w:rPr>
              <w:t>2</w:t>
            </w:r>
          </w:p>
        </w:tc>
        <w:tc>
          <w:tcPr>
            <w:tcW w:w="2149" w:type="dxa"/>
            <w:gridSpan w:val="2"/>
            <w:vAlign w:val="center"/>
          </w:tcPr>
          <w:p w14:paraId="458534E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NP-In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1872" w:type="dxa"/>
            <w:gridSpan w:val="2"/>
            <w:vAlign w:val="center"/>
          </w:tcPr>
          <w:p w14:paraId="224C0ADE"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Used 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r>
      <w:tr w:rsidR="00C61949" w:rsidRPr="006E0D02" w14:paraId="65A14D95" w14:textId="77777777">
        <w:trPr>
          <w:trHeight w:val="549"/>
        </w:trPr>
        <w:tc>
          <w:tcPr>
            <w:tcW w:w="1308" w:type="dxa"/>
            <w:vMerge/>
            <w:vAlign w:val="center"/>
          </w:tcPr>
          <w:p w14:paraId="56487CAC" w14:textId="77777777" w:rsidR="00C61949" w:rsidRPr="006E0D02" w:rsidRDefault="00C61949">
            <w:pPr>
              <w:spacing w:line="480" w:lineRule="auto"/>
              <w:jc w:val="center"/>
              <w:rPr>
                <w:rFonts w:ascii="Times New Roman" w:hAnsi="Times New Roman" w:cs="Times New Roman"/>
                <w:sz w:val="24"/>
                <w:szCs w:val="24"/>
              </w:rPr>
            </w:pPr>
          </w:p>
        </w:tc>
        <w:tc>
          <w:tcPr>
            <w:tcW w:w="1068" w:type="dxa"/>
            <w:vAlign w:val="center"/>
          </w:tcPr>
          <w:p w14:paraId="35E3C04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B</w:t>
            </w:r>
            <w:r w:rsidRPr="006E0D02">
              <w:rPr>
                <w:rFonts w:ascii="Times New Roman" w:hAnsi="Times New Roman" w:cs="Times New Roman"/>
                <w:sz w:val="24"/>
                <w:szCs w:val="24"/>
              </w:rPr>
              <w:t>.E. (eV)</w:t>
            </w:r>
          </w:p>
        </w:tc>
        <w:tc>
          <w:tcPr>
            <w:tcW w:w="1080" w:type="dxa"/>
            <w:vAlign w:val="center"/>
          </w:tcPr>
          <w:p w14:paraId="7D535B6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w:t>
            </w:r>
            <w:r w:rsidRPr="006E0D02">
              <w:rPr>
                <w:rFonts w:ascii="Times New Roman" w:hAnsi="Times New Roman" w:cs="Times New Roman"/>
                <w:sz w:val="24"/>
                <w:szCs w:val="24"/>
              </w:rPr>
              <w:t>eak area</w:t>
            </w:r>
          </w:p>
        </w:tc>
        <w:tc>
          <w:tcPr>
            <w:tcW w:w="1068" w:type="dxa"/>
            <w:vAlign w:val="center"/>
          </w:tcPr>
          <w:p w14:paraId="01E727F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B</w:t>
            </w:r>
            <w:r w:rsidRPr="006E0D02">
              <w:rPr>
                <w:rFonts w:ascii="Times New Roman" w:hAnsi="Times New Roman" w:cs="Times New Roman"/>
                <w:sz w:val="24"/>
                <w:szCs w:val="24"/>
              </w:rPr>
              <w:t>.E. (eV)</w:t>
            </w:r>
          </w:p>
        </w:tc>
        <w:tc>
          <w:tcPr>
            <w:tcW w:w="1081" w:type="dxa"/>
            <w:vAlign w:val="center"/>
          </w:tcPr>
          <w:p w14:paraId="1BF4C73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w:t>
            </w:r>
            <w:r w:rsidRPr="006E0D02">
              <w:rPr>
                <w:rFonts w:ascii="Times New Roman" w:hAnsi="Times New Roman" w:cs="Times New Roman"/>
                <w:sz w:val="24"/>
                <w:szCs w:val="24"/>
              </w:rPr>
              <w:t>eak area</w:t>
            </w:r>
          </w:p>
        </w:tc>
        <w:tc>
          <w:tcPr>
            <w:tcW w:w="1068" w:type="dxa"/>
            <w:vAlign w:val="center"/>
          </w:tcPr>
          <w:p w14:paraId="188C0B7D"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B</w:t>
            </w:r>
            <w:r w:rsidRPr="006E0D02">
              <w:rPr>
                <w:rFonts w:ascii="Times New Roman" w:hAnsi="Times New Roman" w:cs="Times New Roman"/>
                <w:sz w:val="24"/>
                <w:szCs w:val="24"/>
              </w:rPr>
              <w:t>.E. (eV)</w:t>
            </w:r>
          </w:p>
        </w:tc>
        <w:tc>
          <w:tcPr>
            <w:tcW w:w="1081" w:type="dxa"/>
            <w:vAlign w:val="center"/>
          </w:tcPr>
          <w:p w14:paraId="4FA177DA"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w:t>
            </w:r>
            <w:r w:rsidRPr="006E0D02">
              <w:rPr>
                <w:rFonts w:ascii="Times New Roman" w:hAnsi="Times New Roman" w:cs="Times New Roman"/>
                <w:sz w:val="24"/>
                <w:szCs w:val="24"/>
              </w:rPr>
              <w:t>eak area</w:t>
            </w:r>
          </w:p>
        </w:tc>
        <w:tc>
          <w:tcPr>
            <w:tcW w:w="1068" w:type="dxa"/>
            <w:vAlign w:val="center"/>
          </w:tcPr>
          <w:p w14:paraId="007FBDF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B</w:t>
            </w:r>
            <w:r w:rsidRPr="006E0D02">
              <w:rPr>
                <w:rFonts w:ascii="Times New Roman" w:hAnsi="Times New Roman" w:cs="Times New Roman"/>
                <w:sz w:val="24"/>
                <w:szCs w:val="24"/>
              </w:rPr>
              <w:t>.E. (eV)</w:t>
            </w:r>
          </w:p>
        </w:tc>
        <w:tc>
          <w:tcPr>
            <w:tcW w:w="1105" w:type="dxa"/>
            <w:vAlign w:val="center"/>
          </w:tcPr>
          <w:p w14:paraId="3FA66E9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w:t>
            </w:r>
            <w:r w:rsidRPr="006E0D02">
              <w:rPr>
                <w:rFonts w:ascii="Times New Roman" w:hAnsi="Times New Roman" w:cs="Times New Roman"/>
                <w:sz w:val="24"/>
                <w:szCs w:val="24"/>
              </w:rPr>
              <w:t>eak area</w:t>
            </w:r>
          </w:p>
        </w:tc>
        <w:tc>
          <w:tcPr>
            <w:tcW w:w="1068" w:type="dxa"/>
            <w:vAlign w:val="center"/>
          </w:tcPr>
          <w:p w14:paraId="6EEC640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B</w:t>
            </w:r>
            <w:r w:rsidRPr="006E0D02">
              <w:rPr>
                <w:rFonts w:ascii="Times New Roman" w:hAnsi="Times New Roman" w:cs="Times New Roman"/>
                <w:sz w:val="24"/>
                <w:szCs w:val="24"/>
              </w:rPr>
              <w:t>.E. (eV)</w:t>
            </w:r>
          </w:p>
        </w:tc>
        <w:tc>
          <w:tcPr>
            <w:tcW w:w="1081" w:type="dxa"/>
            <w:vAlign w:val="center"/>
          </w:tcPr>
          <w:p w14:paraId="7DC5498F"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w:t>
            </w:r>
            <w:r w:rsidRPr="006E0D02">
              <w:rPr>
                <w:rFonts w:ascii="Times New Roman" w:hAnsi="Times New Roman" w:cs="Times New Roman"/>
                <w:sz w:val="24"/>
                <w:szCs w:val="24"/>
              </w:rPr>
              <w:t>eak area</w:t>
            </w:r>
          </w:p>
        </w:tc>
        <w:tc>
          <w:tcPr>
            <w:tcW w:w="936" w:type="dxa"/>
            <w:vAlign w:val="center"/>
          </w:tcPr>
          <w:p w14:paraId="14A3F30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B</w:t>
            </w:r>
            <w:r w:rsidRPr="006E0D02">
              <w:rPr>
                <w:rFonts w:ascii="Times New Roman" w:hAnsi="Times New Roman" w:cs="Times New Roman"/>
                <w:sz w:val="24"/>
                <w:szCs w:val="24"/>
              </w:rPr>
              <w:t>.E. (eV)</w:t>
            </w:r>
          </w:p>
        </w:tc>
        <w:tc>
          <w:tcPr>
            <w:tcW w:w="936" w:type="dxa"/>
            <w:vAlign w:val="center"/>
          </w:tcPr>
          <w:p w14:paraId="70AE312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P</w:t>
            </w:r>
            <w:r w:rsidRPr="006E0D02">
              <w:rPr>
                <w:rFonts w:ascii="Times New Roman" w:hAnsi="Times New Roman" w:cs="Times New Roman"/>
                <w:sz w:val="24"/>
                <w:szCs w:val="24"/>
              </w:rPr>
              <w:t>eak area</w:t>
            </w:r>
          </w:p>
        </w:tc>
      </w:tr>
      <w:tr w:rsidR="00C61949" w:rsidRPr="006E0D02" w14:paraId="076D2402" w14:textId="77777777">
        <w:trPr>
          <w:trHeight w:val="557"/>
        </w:trPr>
        <w:tc>
          <w:tcPr>
            <w:tcW w:w="13948" w:type="dxa"/>
            <w:gridSpan w:val="13"/>
            <w:vAlign w:val="center"/>
          </w:tcPr>
          <w:p w14:paraId="782A3CD8"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L</w:t>
            </w:r>
            <w:r w:rsidRPr="006E0D02">
              <w:rPr>
                <w:rFonts w:ascii="Times New Roman" w:hAnsi="Times New Roman" w:cs="Times New Roman"/>
                <w:sz w:val="24"/>
                <w:szCs w:val="24"/>
              </w:rPr>
              <w:t xml:space="preserve">attice </w:t>
            </w:r>
            <w:r w:rsidRPr="006E0D02">
              <w:rPr>
                <w:rFonts w:ascii="Times New Roman" w:hAnsi="Times New Roman" w:cs="Times New Roman" w:hint="eastAsia"/>
                <w:sz w:val="24"/>
                <w:szCs w:val="24"/>
              </w:rPr>
              <w:t>O</w:t>
            </w:r>
            <w:r w:rsidRPr="006E0D02">
              <w:rPr>
                <w:rFonts w:ascii="Times New Roman" w:hAnsi="Times New Roman" w:cs="Times New Roman"/>
                <w:sz w:val="24"/>
                <w:szCs w:val="24"/>
              </w:rPr>
              <w:t>xygen</w:t>
            </w:r>
            <w:r w:rsidRPr="006E0D02">
              <w:rPr>
                <w:rFonts w:ascii="Times New Roman" w:hAnsi="Times New Roman" w:cs="Times New Roman" w:hint="eastAsia"/>
                <w:sz w:val="24"/>
                <w:szCs w:val="24"/>
              </w:rPr>
              <w:t xml:space="preserve"> (O</w:t>
            </w:r>
            <w:r w:rsidRPr="006E0D02">
              <w:rPr>
                <w:rFonts w:ascii="Times New Roman" w:hAnsi="Times New Roman" w:cs="Times New Roman" w:hint="eastAsia"/>
                <w:sz w:val="24"/>
                <w:szCs w:val="24"/>
                <w:vertAlign w:val="subscript"/>
              </w:rPr>
              <w:t>I</w:t>
            </w:r>
            <w:r w:rsidRPr="006E0D02">
              <w:rPr>
                <w:rFonts w:ascii="Times New Roman" w:hAnsi="Times New Roman" w:cs="Times New Roman" w:hint="eastAsia"/>
                <w:sz w:val="24"/>
                <w:szCs w:val="24"/>
              </w:rPr>
              <w:t>)</w:t>
            </w:r>
          </w:p>
        </w:tc>
      </w:tr>
      <w:tr w:rsidR="00C61949" w:rsidRPr="006E0D02" w14:paraId="15631452" w14:textId="77777777">
        <w:trPr>
          <w:trHeight w:val="564"/>
        </w:trPr>
        <w:tc>
          <w:tcPr>
            <w:tcW w:w="1308" w:type="dxa"/>
            <w:vAlign w:val="center"/>
          </w:tcPr>
          <w:p w14:paraId="010B05D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I</w:t>
            </w:r>
          </w:p>
        </w:tc>
        <w:tc>
          <w:tcPr>
            <w:tcW w:w="1068" w:type="dxa"/>
            <w:vAlign w:val="center"/>
          </w:tcPr>
          <w:p w14:paraId="1EEAF96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529.7</w:t>
            </w:r>
          </w:p>
        </w:tc>
        <w:tc>
          <w:tcPr>
            <w:tcW w:w="1080" w:type="dxa"/>
            <w:vAlign w:val="center"/>
          </w:tcPr>
          <w:p w14:paraId="376E62B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38943</w:t>
            </w:r>
          </w:p>
        </w:tc>
        <w:tc>
          <w:tcPr>
            <w:tcW w:w="1068" w:type="dxa"/>
            <w:vAlign w:val="center"/>
          </w:tcPr>
          <w:p w14:paraId="20CD253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529.8</w:t>
            </w:r>
          </w:p>
        </w:tc>
        <w:tc>
          <w:tcPr>
            <w:tcW w:w="1081" w:type="dxa"/>
            <w:vAlign w:val="center"/>
          </w:tcPr>
          <w:p w14:paraId="79186E69"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65633</w:t>
            </w:r>
          </w:p>
        </w:tc>
        <w:tc>
          <w:tcPr>
            <w:tcW w:w="1068" w:type="dxa"/>
            <w:vAlign w:val="center"/>
          </w:tcPr>
          <w:p w14:paraId="3950B96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529.9</w:t>
            </w:r>
          </w:p>
        </w:tc>
        <w:tc>
          <w:tcPr>
            <w:tcW w:w="1081" w:type="dxa"/>
            <w:vAlign w:val="center"/>
          </w:tcPr>
          <w:p w14:paraId="68E505E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74889</w:t>
            </w:r>
          </w:p>
        </w:tc>
        <w:tc>
          <w:tcPr>
            <w:tcW w:w="1068" w:type="dxa"/>
            <w:vAlign w:val="center"/>
          </w:tcPr>
          <w:p w14:paraId="35210B59"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529.6</w:t>
            </w:r>
          </w:p>
        </w:tc>
        <w:tc>
          <w:tcPr>
            <w:tcW w:w="1105" w:type="dxa"/>
            <w:vAlign w:val="center"/>
          </w:tcPr>
          <w:p w14:paraId="4FBD1C4A"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95008</w:t>
            </w:r>
          </w:p>
        </w:tc>
        <w:tc>
          <w:tcPr>
            <w:tcW w:w="1068" w:type="dxa"/>
            <w:vAlign w:val="center"/>
          </w:tcPr>
          <w:p w14:paraId="24F31D4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529.7</w:t>
            </w:r>
          </w:p>
        </w:tc>
        <w:tc>
          <w:tcPr>
            <w:tcW w:w="1081" w:type="dxa"/>
            <w:vAlign w:val="center"/>
          </w:tcPr>
          <w:p w14:paraId="1DB5D5FA"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23513</w:t>
            </w:r>
          </w:p>
        </w:tc>
        <w:tc>
          <w:tcPr>
            <w:tcW w:w="936" w:type="dxa"/>
            <w:vAlign w:val="center"/>
          </w:tcPr>
          <w:p w14:paraId="63DE945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529.4</w:t>
            </w:r>
          </w:p>
        </w:tc>
        <w:tc>
          <w:tcPr>
            <w:tcW w:w="936" w:type="dxa"/>
            <w:vAlign w:val="center"/>
          </w:tcPr>
          <w:p w14:paraId="6CEE84A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45044</w:t>
            </w:r>
          </w:p>
        </w:tc>
      </w:tr>
      <w:tr w:rsidR="00C61949" w:rsidRPr="006E0D02" w14:paraId="049B2723" w14:textId="77777777">
        <w:trPr>
          <w:trHeight w:val="558"/>
        </w:trPr>
        <w:tc>
          <w:tcPr>
            <w:tcW w:w="13948" w:type="dxa"/>
            <w:gridSpan w:val="13"/>
            <w:vAlign w:val="center"/>
          </w:tcPr>
          <w:p w14:paraId="150F3CC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O</w:t>
            </w:r>
            <w:r w:rsidRPr="006E0D02">
              <w:rPr>
                <w:rFonts w:ascii="Times New Roman" w:hAnsi="Times New Roman" w:cs="Times New Roman"/>
                <w:sz w:val="24"/>
                <w:szCs w:val="24"/>
              </w:rPr>
              <w:t xml:space="preserve">xygen </w:t>
            </w:r>
            <w:r w:rsidRPr="006E0D02">
              <w:rPr>
                <w:rFonts w:ascii="Times New Roman" w:hAnsi="Times New Roman" w:cs="Times New Roman" w:hint="eastAsia"/>
                <w:sz w:val="24"/>
                <w:szCs w:val="24"/>
              </w:rPr>
              <w:t>V</w:t>
            </w:r>
            <w:r w:rsidRPr="006E0D02">
              <w:rPr>
                <w:rFonts w:ascii="Times New Roman" w:hAnsi="Times New Roman" w:cs="Times New Roman"/>
                <w:sz w:val="24"/>
                <w:szCs w:val="24"/>
              </w:rPr>
              <w:t>acancy</w:t>
            </w:r>
            <w:r w:rsidRPr="006E0D02">
              <w:rPr>
                <w:rFonts w:ascii="Times New Roman" w:hAnsi="Times New Roman" w:cs="Times New Roman" w:hint="eastAsia"/>
                <w:sz w:val="24"/>
                <w:szCs w:val="24"/>
              </w:rPr>
              <w:t xml:space="preserve"> (O</w:t>
            </w:r>
            <w:r w:rsidRPr="006E0D02">
              <w:rPr>
                <w:rFonts w:ascii="Times New Roman" w:hAnsi="Times New Roman" w:cs="Times New Roman" w:hint="eastAsia"/>
                <w:sz w:val="24"/>
                <w:szCs w:val="24"/>
                <w:vertAlign w:val="subscript"/>
              </w:rPr>
              <w:t>II</w:t>
            </w:r>
            <w:r w:rsidRPr="006E0D02">
              <w:rPr>
                <w:rFonts w:ascii="Times New Roman" w:hAnsi="Times New Roman" w:cs="Times New Roman" w:hint="eastAsia"/>
                <w:sz w:val="24"/>
                <w:szCs w:val="24"/>
              </w:rPr>
              <w:t>)</w:t>
            </w:r>
          </w:p>
        </w:tc>
      </w:tr>
      <w:tr w:rsidR="00C61949" w:rsidRPr="006E0D02" w14:paraId="4F7F5651" w14:textId="77777777">
        <w:trPr>
          <w:trHeight w:val="552"/>
        </w:trPr>
        <w:tc>
          <w:tcPr>
            <w:tcW w:w="1308" w:type="dxa"/>
            <w:vAlign w:val="center"/>
          </w:tcPr>
          <w:p w14:paraId="4F392DD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II</w:t>
            </w:r>
          </w:p>
        </w:tc>
        <w:tc>
          <w:tcPr>
            <w:tcW w:w="1068" w:type="dxa"/>
            <w:vAlign w:val="center"/>
          </w:tcPr>
          <w:p w14:paraId="5F9FD5C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531.3</w:t>
            </w:r>
          </w:p>
        </w:tc>
        <w:tc>
          <w:tcPr>
            <w:tcW w:w="1080" w:type="dxa"/>
            <w:vAlign w:val="center"/>
          </w:tcPr>
          <w:p w14:paraId="11D8791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24415</w:t>
            </w:r>
          </w:p>
        </w:tc>
        <w:tc>
          <w:tcPr>
            <w:tcW w:w="1068" w:type="dxa"/>
            <w:vAlign w:val="center"/>
          </w:tcPr>
          <w:p w14:paraId="38A9A29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531.5</w:t>
            </w:r>
          </w:p>
        </w:tc>
        <w:tc>
          <w:tcPr>
            <w:tcW w:w="1081" w:type="dxa"/>
            <w:vAlign w:val="center"/>
          </w:tcPr>
          <w:p w14:paraId="5ECE9E9E"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33493</w:t>
            </w:r>
          </w:p>
        </w:tc>
        <w:tc>
          <w:tcPr>
            <w:tcW w:w="1068" w:type="dxa"/>
            <w:vAlign w:val="center"/>
          </w:tcPr>
          <w:p w14:paraId="37A7FC99"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531.6</w:t>
            </w:r>
          </w:p>
        </w:tc>
        <w:tc>
          <w:tcPr>
            <w:tcW w:w="1081" w:type="dxa"/>
            <w:vAlign w:val="center"/>
          </w:tcPr>
          <w:p w14:paraId="4292545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31680</w:t>
            </w:r>
          </w:p>
        </w:tc>
        <w:tc>
          <w:tcPr>
            <w:tcW w:w="1068" w:type="dxa"/>
            <w:vAlign w:val="center"/>
          </w:tcPr>
          <w:p w14:paraId="02B9A65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531.6</w:t>
            </w:r>
          </w:p>
        </w:tc>
        <w:tc>
          <w:tcPr>
            <w:tcW w:w="1105" w:type="dxa"/>
            <w:vAlign w:val="center"/>
          </w:tcPr>
          <w:p w14:paraId="272FBF5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192275</w:t>
            </w:r>
          </w:p>
        </w:tc>
        <w:tc>
          <w:tcPr>
            <w:tcW w:w="1068" w:type="dxa"/>
            <w:vAlign w:val="center"/>
          </w:tcPr>
          <w:p w14:paraId="6DCCFF2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531.3</w:t>
            </w:r>
          </w:p>
        </w:tc>
        <w:tc>
          <w:tcPr>
            <w:tcW w:w="1081" w:type="dxa"/>
            <w:vAlign w:val="center"/>
          </w:tcPr>
          <w:p w14:paraId="6C650D4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10626</w:t>
            </w:r>
          </w:p>
        </w:tc>
        <w:tc>
          <w:tcPr>
            <w:tcW w:w="936" w:type="dxa"/>
            <w:vAlign w:val="center"/>
          </w:tcPr>
          <w:p w14:paraId="7BBC1B4F"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531.0</w:t>
            </w:r>
          </w:p>
        </w:tc>
        <w:tc>
          <w:tcPr>
            <w:tcW w:w="936" w:type="dxa"/>
            <w:vAlign w:val="center"/>
          </w:tcPr>
          <w:p w14:paraId="7A70ABE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27604</w:t>
            </w:r>
          </w:p>
        </w:tc>
      </w:tr>
      <w:tr w:rsidR="00C61949" w:rsidRPr="006E0D02" w14:paraId="43844B18" w14:textId="77777777">
        <w:trPr>
          <w:trHeight w:val="560"/>
        </w:trPr>
        <w:tc>
          <w:tcPr>
            <w:tcW w:w="13948" w:type="dxa"/>
            <w:gridSpan w:val="13"/>
            <w:vAlign w:val="center"/>
          </w:tcPr>
          <w:p w14:paraId="631F517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Hydroxide Groups (O</w:t>
            </w:r>
            <w:r w:rsidRPr="006E0D02">
              <w:rPr>
                <w:rFonts w:ascii="Times New Roman" w:hAnsi="Times New Roman" w:cs="Times New Roman" w:hint="eastAsia"/>
                <w:sz w:val="24"/>
                <w:szCs w:val="24"/>
                <w:vertAlign w:val="subscript"/>
              </w:rPr>
              <w:t>III</w:t>
            </w:r>
            <w:r w:rsidRPr="006E0D02">
              <w:rPr>
                <w:rFonts w:ascii="Times New Roman" w:hAnsi="Times New Roman" w:cs="Times New Roman" w:hint="eastAsia"/>
                <w:sz w:val="24"/>
                <w:szCs w:val="24"/>
              </w:rPr>
              <w:t>)</w:t>
            </w:r>
          </w:p>
        </w:tc>
      </w:tr>
      <w:tr w:rsidR="00C61949" w:rsidRPr="006E0D02" w14:paraId="315EE947" w14:textId="77777777">
        <w:trPr>
          <w:trHeight w:val="540"/>
        </w:trPr>
        <w:tc>
          <w:tcPr>
            <w:tcW w:w="1308" w:type="dxa"/>
            <w:vAlign w:val="center"/>
          </w:tcPr>
          <w:p w14:paraId="4541B8E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III</w:t>
            </w:r>
          </w:p>
        </w:tc>
        <w:tc>
          <w:tcPr>
            <w:tcW w:w="1068" w:type="dxa"/>
            <w:vAlign w:val="center"/>
          </w:tcPr>
          <w:p w14:paraId="055F3FF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532.8</w:t>
            </w:r>
          </w:p>
        </w:tc>
        <w:tc>
          <w:tcPr>
            <w:tcW w:w="1080" w:type="dxa"/>
            <w:vAlign w:val="center"/>
          </w:tcPr>
          <w:p w14:paraId="3225127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2504</w:t>
            </w:r>
          </w:p>
        </w:tc>
        <w:tc>
          <w:tcPr>
            <w:tcW w:w="1068" w:type="dxa"/>
            <w:vAlign w:val="center"/>
          </w:tcPr>
          <w:p w14:paraId="53411F4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532.9</w:t>
            </w:r>
          </w:p>
        </w:tc>
        <w:tc>
          <w:tcPr>
            <w:tcW w:w="1081" w:type="dxa"/>
            <w:vAlign w:val="center"/>
          </w:tcPr>
          <w:p w14:paraId="04593F9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3551</w:t>
            </w:r>
          </w:p>
        </w:tc>
        <w:tc>
          <w:tcPr>
            <w:tcW w:w="1068" w:type="dxa"/>
            <w:vAlign w:val="center"/>
          </w:tcPr>
          <w:p w14:paraId="6EE9F738"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533.0</w:t>
            </w:r>
          </w:p>
        </w:tc>
        <w:tc>
          <w:tcPr>
            <w:tcW w:w="1081" w:type="dxa"/>
            <w:vAlign w:val="center"/>
          </w:tcPr>
          <w:p w14:paraId="20BE1E59"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3191</w:t>
            </w:r>
          </w:p>
        </w:tc>
        <w:tc>
          <w:tcPr>
            <w:tcW w:w="1068" w:type="dxa"/>
            <w:vAlign w:val="center"/>
          </w:tcPr>
          <w:p w14:paraId="389F11AD"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533.2</w:t>
            </w:r>
          </w:p>
        </w:tc>
        <w:tc>
          <w:tcPr>
            <w:tcW w:w="1105" w:type="dxa"/>
            <w:vAlign w:val="center"/>
          </w:tcPr>
          <w:p w14:paraId="4975EF6A"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14853</w:t>
            </w:r>
          </w:p>
        </w:tc>
        <w:tc>
          <w:tcPr>
            <w:tcW w:w="1068" w:type="dxa"/>
            <w:vAlign w:val="center"/>
          </w:tcPr>
          <w:p w14:paraId="4C6E9FF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533.1</w:t>
            </w:r>
          </w:p>
        </w:tc>
        <w:tc>
          <w:tcPr>
            <w:tcW w:w="1081" w:type="dxa"/>
            <w:vAlign w:val="center"/>
          </w:tcPr>
          <w:p w14:paraId="4AFC3E4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1812</w:t>
            </w:r>
          </w:p>
        </w:tc>
        <w:tc>
          <w:tcPr>
            <w:tcW w:w="936" w:type="dxa"/>
            <w:vAlign w:val="center"/>
          </w:tcPr>
          <w:p w14:paraId="49EEA27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532.6</w:t>
            </w:r>
          </w:p>
        </w:tc>
        <w:tc>
          <w:tcPr>
            <w:tcW w:w="936" w:type="dxa"/>
            <w:vAlign w:val="center"/>
          </w:tcPr>
          <w:p w14:paraId="62DC1D5A"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2314</w:t>
            </w:r>
          </w:p>
        </w:tc>
      </w:tr>
    </w:tbl>
    <w:p w14:paraId="7E92E6DD" w14:textId="77777777" w:rsidR="00C61949" w:rsidRPr="006E0D02" w:rsidRDefault="00C61949">
      <w:pPr>
        <w:spacing w:line="480" w:lineRule="auto"/>
        <w:rPr>
          <w:rFonts w:ascii="Times New Roman" w:hAnsi="Times New Roman" w:cs="Times New Roman"/>
          <w:b/>
          <w:bCs/>
          <w:sz w:val="24"/>
          <w:szCs w:val="24"/>
        </w:rPr>
        <w:sectPr w:rsidR="00C61949" w:rsidRPr="006E0D02">
          <w:pgSz w:w="16838" w:h="11906" w:orient="landscape"/>
          <w:pgMar w:top="1800" w:right="1440" w:bottom="1800" w:left="1440" w:header="851" w:footer="992" w:gutter="0"/>
          <w:cols w:space="425"/>
          <w:docGrid w:type="lines" w:linePitch="312"/>
        </w:sectPr>
      </w:pPr>
    </w:p>
    <w:p w14:paraId="1852FA3B" w14:textId="77777777" w:rsidR="00C61949" w:rsidRPr="006E0D02" w:rsidRDefault="00000000">
      <w:pPr>
        <w:spacing w:line="360" w:lineRule="auto"/>
        <w:rPr>
          <w:rFonts w:ascii="Times New Roman" w:hAnsi="Times New Roman" w:cs="Times New Roman"/>
          <w:sz w:val="24"/>
          <w:szCs w:val="24"/>
        </w:rPr>
      </w:pPr>
      <w:r w:rsidRPr="006E0D02">
        <w:rPr>
          <w:rFonts w:ascii="Times New Roman" w:hAnsi="Times New Roman" w:cs="Times New Roman" w:hint="eastAsia"/>
          <w:b/>
          <w:bCs/>
          <w:sz w:val="24"/>
          <w:szCs w:val="24"/>
        </w:rPr>
        <w:lastRenderedPageBreak/>
        <w:t xml:space="preserve">Table S2. </w:t>
      </w:r>
      <w:r w:rsidRPr="006E0D02">
        <w:rPr>
          <w:rFonts w:ascii="Times New Roman" w:hAnsi="Times New Roman" w:cs="Times New Roman"/>
          <w:sz w:val="24"/>
          <w:szCs w:val="24"/>
        </w:rPr>
        <w:t xml:space="preserve">Summary of </w:t>
      </w:r>
      <w:r w:rsidRPr="006E0D02">
        <w:rPr>
          <w:rFonts w:ascii="Times New Roman" w:hAnsi="Times New Roman" w:cs="Times New Roman" w:hint="eastAsia"/>
          <w:sz w:val="24"/>
          <w:szCs w:val="24"/>
        </w:rPr>
        <w:t xml:space="preserve">catalytic performance of </w:t>
      </w:r>
      <w:proofErr w:type="spellStart"/>
      <w:r w:rsidRPr="006E0D02">
        <w:rPr>
          <w:rFonts w:ascii="Times New Roman" w:hAnsi="Times New Roman" w:cs="Times New Roman" w:hint="eastAsia"/>
          <w:sz w:val="24"/>
          <w:szCs w:val="24"/>
        </w:rPr>
        <w:t>recents</w:t>
      </w:r>
      <w:proofErr w:type="spellEnd"/>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 xml:space="preserve">heterogeneous </w:t>
      </w:r>
      <w:r w:rsidRPr="006E0D02">
        <w:rPr>
          <w:rFonts w:ascii="Times New Roman" w:hAnsi="Times New Roman" w:cs="Times New Roman"/>
          <w:sz w:val="24"/>
          <w:szCs w:val="24"/>
        </w:rPr>
        <w:t>catalyst</w:t>
      </w:r>
      <w:r w:rsidRPr="006E0D02">
        <w:rPr>
          <w:rFonts w:ascii="Times New Roman" w:hAnsi="Times New Roman" w:cs="Times New Roman" w:hint="eastAsia"/>
          <w:sz w:val="24"/>
          <w:szCs w:val="24"/>
        </w:rPr>
        <w:t>s</w:t>
      </w:r>
      <w:r w:rsidRPr="006E0D02">
        <w:rPr>
          <w:rFonts w:ascii="Times New Roman" w:hAnsi="Times New Roman" w:cs="Times New Roman"/>
          <w:sz w:val="24"/>
          <w:szCs w:val="24"/>
        </w:rPr>
        <w:t xml:space="preserve"> </w:t>
      </w:r>
      <w:r w:rsidRPr="006E0D02">
        <w:rPr>
          <w:rFonts w:ascii="Times New Roman" w:hAnsi="Times New Roman" w:cs="Times New Roman" w:hint="eastAsia"/>
          <w:sz w:val="24"/>
          <w:szCs w:val="24"/>
        </w:rPr>
        <w:t>for CO</w:t>
      </w:r>
      <w:r w:rsidRPr="006E0D02">
        <w:rPr>
          <w:rFonts w:ascii="Times New Roman" w:hAnsi="Times New Roman" w:cs="Times New Roman" w:hint="eastAsia"/>
          <w:sz w:val="24"/>
          <w:szCs w:val="24"/>
          <w:vertAlign w:val="subscript"/>
        </w:rPr>
        <w:t>2</w:t>
      </w:r>
      <w:r w:rsidRPr="006E0D02">
        <w:rPr>
          <w:rFonts w:ascii="Times New Roman" w:hAnsi="Times New Roman" w:cs="Times New Roman"/>
          <w:sz w:val="24"/>
          <w:szCs w:val="24"/>
        </w:rPr>
        <w:t xml:space="preserve"> hydrogenation to methanol.</w:t>
      </w:r>
    </w:p>
    <w:tbl>
      <w:tblPr>
        <w:tblStyle w:val="af"/>
        <w:tblW w:w="4722" w:type="pct"/>
        <w:jc w:val="center"/>
        <w:tblLook w:val="04A0" w:firstRow="1" w:lastRow="0" w:firstColumn="1" w:lastColumn="0" w:noHBand="0" w:noVBand="1"/>
      </w:tblPr>
      <w:tblGrid>
        <w:gridCol w:w="1301"/>
        <w:gridCol w:w="1865"/>
        <w:gridCol w:w="2197"/>
        <w:gridCol w:w="1773"/>
        <w:gridCol w:w="2200"/>
        <w:gridCol w:w="2200"/>
        <w:gridCol w:w="1636"/>
      </w:tblGrid>
      <w:tr w:rsidR="00C61949" w:rsidRPr="006E0D02" w14:paraId="20AC0392" w14:textId="77777777">
        <w:trPr>
          <w:trHeight w:val="759"/>
          <w:jc w:val="center"/>
        </w:trPr>
        <w:tc>
          <w:tcPr>
            <w:tcW w:w="494" w:type="pct"/>
            <w:vAlign w:val="center"/>
          </w:tcPr>
          <w:p w14:paraId="42565BA3" w14:textId="77777777" w:rsidR="00C61949" w:rsidRPr="006E0D02" w:rsidRDefault="00000000">
            <w:pPr>
              <w:spacing w:line="360" w:lineRule="auto"/>
              <w:jc w:val="center"/>
              <w:rPr>
                <w:rFonts w:ascii="Times New Roman" w:hAnsi="Times New Roman" w:cs="Times New Roman"/>
                <w:b/>
                <w:bCs/>
                <w:sz w:val="24"/>
                <w:szCs w:val="24"/>
              </w:rPr>
            </w:pPr>
            <w:bookmarkStart w:id="22" w:name="OLE_LINK4"/>
            <w:r w:rsidRPr="006E0D02">
              <w:rPr>
                <w:rFonts w:ascii="Times New Roman" w:hAnsi="Times New Roman" w:cs="Times New Roman"/>
                <w:b/>
                <w:bCs/>
                <w:sz w:val="24"/>
                <w:szCs w:val="24"/>
              </w:rPr>
              <w:t>Entry</w:t>
            </w:r>
          </w:p>
        </w:tc>
        <w:tc>
          <w:tcPr>
            <w:tcW w:w="708" w:type="pct"/>
            <w:vAlign w:val="center"/>
          </w:tcPr>
          <w:p w14:paraId="06064A85"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b/>
                <w:bCs/>
                <w:sz w:val="24"/>
                <w:szCs w:val="24"/>
              </w:rPr>
              <w:t>Catalyst</w:t>
            </w:r>
          </w:p>
        </w:tc>
        <w:tc>
          <w:tcPr>
            <w:tcW w:w="834" w:type="pct"/>
            <w:vAlign w:val="center"/>
          </w:tcPr>
          <w:p w14:paraId="3A657CAD"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hint="eastAsia"/>
                <w:b/>
                <w:bCs/>
                <w:sz w:val="24"/>
                <w:szCs w:val="24"/>
              </w:rPr>
              <w:t>GHSV</w:t>
            </w:r>
          </w:p>
          <w:p w14:paraId="626CC0B4"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hint="eastAsia"/>
                <w:b/>
                <w:bCs/>
                <w:sz w:val="24"/>
                <w:szCs w:val="24"/>
              </w:rPr>
              <w:t>(mL g</w:t>
            </w:r>
            <w:r w:rsidRPr="006E0D02">
              <w:rPr>
                <w:rFonts w:ascii="Times New Roman" w:hAnsi="Times New Roman" w:cs="Times New Roman" w:hint="eastAsia"/>
                <w:b/>
                <w:bCs/>
                <w:sz w:val="24"/>
                <w:szCs w:val="24"/>
                <w:vertAlign w:val="subscript"/>
              </w:rPr>
              <w:t>cat</w:t>
            </w:r>
            <w:r w:rsidRPr="006E0D02">
              <w:rPr>
                <w:rFonts w:ascii="Times New Roman" w:hAnsi="Times New Roman" w:cs="Times New Roman" w:hint="eastAsia"/>
                <w:b/>
                <w:bCs/>
                <w:sz w:val="24"/>
                <w:szCs w:val="24"/>
                <w:vertAlign w:val="superscript"/>
              </w:rPr>
              <w:t>-1</w:t>
            </w:r>
            <w:r w:rsidRPr="006E0D02">
              <w:rPr>
                <w:rFonts w:ascii="Times New Roman" w:hAnsi="Times New Roman" w:cs="Times New Roman" w:hint="eastAsia"/>
                <w:b/>
                <w:bCs/>
                <w:sz w:val="24"/>
                <w:szCs w:val="24"/>
              </w:rPr>
              <w:t xml:space="preserve"> h-1)</w:t>
            </w:r>
          </w:p>
        </w:tc>
        <w:tc>
          <w:tcPr>
            <w:tcW w:w="673" w:type="pct"/>
            <w:vAlign w:val="center"/>
          </w:tcPr>
          <w:p w14:paraId="01299AA7"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hint="eastAsia"/>
                <w:b/>
                <w:bCs/>
                <w:sz w:val="24"/>
                <w:szCs w:val="24"/>
              </w:rPr>
              <w:t>H</w:t>
            </w:r>
            <w:proofErr w:type="gramStart"/>
            <w:r w:rsidRPr="006E0D02">
              <w:rPr>
                <w:rFonts w:ascii="Times New Roman" w:hAnsi="Times New Roman" w:cs="Times New Roman" w:hint="eastAsia"/>
                <w:b/>
                <w:bCs/>
                <w:sz w:val="24"/>
                <w:szCs w:val="24"/>
                <w:vertAlign w:val="subscript"/>
              </w:rPr>
              <w:t>2</w:t>
            </w:r>
            <w:r w:rsidRPr="006E0D02">
              <w:rPr>
                <w:rFonts w:ascii="Times New Roman" w:hAnsi="Times New Roman" w:cs="Times New Roman" w:hint="eastAsia"/>
                <w:b/>
                <w:bCs/>
                <w:sz w:val="24"/>
                <w:szCs w:val="24"/>
              </w:rPr>
              <w:t>:CO</w:t>
            </w:r>
            <w:r w:rsidRPr="006E0D02">
              <w:rPr>
                <w:rFonts w:ascii="Times New Roman" w:hAnsi="Times New Roman" w:cs="Times New Roman" w:hint="eastAsia"/>
                <w:b/>
                <w:bCs/>
                <w:sz w:val="24"/>
                <w:szCs w:val="24"/>
                <w:vertAlign w:val="subscript"/>
              </w:rPr>
              <w:t>2</w:t>
            </w:r>
            <w:proofErr w:type="gramEnd"/>
          </w:p>
          <w:p w14:paraId="341EA34E"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hint="eastAsia"/>
                <w:b/>
                <w:bCs/>
                <w:sz w:val="24"/>
                <w:szCs w:val="24"/>
              </w:rPr>
              <w:t>(MPa)</w:t>
            </w:r>
          </w:p>
        </w:tc>
        <w:tc>
          <w:tcPr>
            <w:tcW w:w="835" w:type="pct"/>
            <w:vAlign w:val="center"/>
          </w:tcPr>
          <w:p w14:paraId="166BA861"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b/>
                <w:bCs/>
                <w:sz w:val="24"/>
                <w:szCs w:val="24"/>
              </w:rPr>
              <w:t>Temperature</w:t>
            </w:r>
          </w:p>
          <w:p w14:paraId="3B274354" w14:textId="77777777" w:rsidR="00C61949" w:rsidRPr="006E0D02" w:rsidRDefault="00000000">
            <w:pPr>
              <w:spacing w:line="360" w:lineRule="auto"/>
              <w:jc w:val="center"/>
              <w:rPr>
                <w:rFonts w:ascii="Times New Roman" w:hAnsi="Times New Roman" w:cs="Times New Roman"/>
                <w:b/>
                <w:bCs/>
                <w:i/>
                <w:iCs/>
                <w:sz w:val="24"/>
                <w:szCs w:val="24"/>
              </w:rPr>
            </w:pPr>
            <w:r w:rsidRPr="006E0D02">
              <w:rPr>
                <w:rFonts w:ascii="Times New Roman" w:hAnsi="Times New Roman" w:cs="Times New Roman"/>
                <w:b/>
                <w:bCs/>
                <w:sz w:val="24"/>
                <w:szCs w:val="24"/>
              </w:rPr>
              <w:t>(</w:t>
            </w:r>
            <w:r w:rsidRPr="006E0D02">
              <w:rPr>
                <w:rFonts w:ascii="Times New Roman" w:eastAsia="等线" w:hAnsi="Times New Roman" w:cs="Times New Roman"/>
                <w:b/>
                <w:bCs/>
                <w:sz w:val="24"/>
                <w:szCs w:val="24"/>
              </w:rPr>
              <w:t>°</w:t>
            </w:r>
            <w:r w:rsidRPr="006E0D02">
              <w:rPr>
                <w:rFonts w:ascii="Times New Roman" w:hAnsi="Times New Roman" w:cs="Times New Roman"/>
                <w:b/>
                <w:bCs/>
                <w:sz w:val="24"/>
                <w:szCs w:val="24"/>
              </w:rPr>
              <w:t>C)</w:t>
            </w:r>
          </w:p>
        </w:tc>
        <w:tc>
          <w:tcPr>
            <w:tcW w:w="835" w:type="pct"/>
            <w:vAlign w:val="center"/>
          </w:tcPr>
          <w:p w14:paraId="6C4EC48B" w14:textId="77777777" w:rsidR="00C61949" w:rsidRPr="006E0D02" w:rsidRDefault="00000000">
            <w:pPr>
              <w:spacing w:line="360" w:lineRule="auto"/>
              <w:jc w:val="center"/>
              <w:rPr>
                <w:rFonts w:ascii="Times New Roman" w:hAnsi="Times New Roman" w:cs="Times New Roman"/>
                <w:b/>
                <w:bCs/>
                <w:i/>
                <w:iCs/>
                <w:sz w:val="24"/>
                <w:szCs w:val="24"/>
              </w:rPr>
            </w:pPr>
            <w:proofErr w:type="spellStart"/>
            <w:r w:rsidRPr="006E0D02">
              <w:rPr>
                <w:rFonts w:ascii="Times New Roman" w:hAnsi="Times New Roman" w:cs="Times New Roman" w:hint="eastAsia"/>
                <w:b/>
                <w:bCs/>
                <w:i/>
                <w:iCs/>
                <w:sz w:val="24"/>
                <w:szCs w:val="24"/>
              </w:rPr>
              <w:t>r</w:t>
            </w:r>
            <w:r w:rsidRPr="006E0D02">
              <w:rPr>
                <w:rFonts w:ascii="Times New Roman" w:hAnsi="Times New Roman" w:cs="Times New Roman" w:hint="eastAsia"/>
                <w:b/>
                <w:bCs/>
                <w:i/>
                <w:iCs/>
                <w:sz w:val="24"/>
                <w:szCs w:val="24"/>
                <w:vertAlign w:val="subscript"/>
              </w:rPr>
              <w:t>MeOH</w:t>
            </w:r>
            <w:proofErr w:type="spellEnd"/>
          </w:p>
          <w:p w14:paraId="24D6F48B"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b/>
                <w:bCs/>
                <w:sz w:val="24"/>
                <w:szCs w:val="24"/>
              </w:rPr>
              <w:t>(</w:t>
            </w:r>
            <w:r w:rsidRPr="006E0D02">
              <w:rPr>
                <w:rFonts w:ascii="Times New Roman" w:hAnsi="Times New Roman" w:cs="Times New Roman" w:hint="eastAsia"/>
                <w:b/>
                <w:bCs/>
                <w:sz w:val="24"/>
                <w:szCs w:val="24"/>
              </w:rPr>
              <w:t>mmol g</w:t>
            </w:r>
            <w:r w:rsidRPr="006E0D02">
              <w:rPr>
                <w:rFonts w:ascii="Times New Roman" w:hAnsi="Times New Roman" w:cs="Times New Roman" w:hint="eastAsia"/>
                <w:b/>
                <w:bCs/>
                <w:sz w:val="24"/>
                <w:szCs w:val="24"/>
                <w:vertAlign w:val="subscript"/>
              </w:rPr>
              <w:t>cat</w:t>
            </w:r>
            <w:r w:rsidRPr="006E0D02">
              <w:rPr>
                <w:rFonts w:ascii="Times New Roman" w:hAnsi="Times New Roman" w:cs="Times New Roman" w:hint="eastAsia"/>
                <w:b/>
                <w:bCs/>
                <w:sz w:val="24"/>
                <w:szCs w:val="24"/>
                <w:vertAlign w:val="superscript"/>
              </w:rPr>
              <w:t>-1</w:t>
            </w:r>
            <w:r w:rsidRPr="006E0D02">
              <w:rPr>
                <w:rFonts w:ascii="Times New Roman" w:hAnsi="Times New Roman" w:cs="Times New Roman" w:hint="eastAsia"/>
                <w:b/>
                <w:bCs/>
                <w:sz w:val="24"/>
                <w:szCs w:val="24"/>
              </w:rPr>
              <w:t xml:space="preserve"> h</w:t>
            </w:r>
            <w:r w:rsidRPr="006E0D02">
              <w:rPr>
                <w:rFonts w:ascii="Times New Roman" w:hAnsi="Times New Roman" w:cs="Times New Roman" w:hint="eastAsia"/>
                <w:b/>
                <w:bCs/>
                <w:sz w:val="24"/>
                <w:szCs w:val="24"/>
                <w:vertAlign w:val="superscript"/>
              </w:rPr>
              <w:t>-1</w:t>
            </w:r>
            <w:r w:rsidRPr="006E0D02">
              <w:rPr>
                <w:rFonts w:ascii="Times New Roman" w:hAnsi="Times New Roman" w:cs="Times New Roman"/>
                <w:b/>
                <w:bCs/>
                <w:sz w:val="24"/>
                <w:szCs w:val="24"/>
              </w:rPr>
              <w:t>)</w:t>
            </w:r>
          </w:p>
        </w:tc>
        <w:tc>
          <w:tcPr>
            <w:tcW w:w="621" w:type="pct"/>
            <w:vAlign w:val="center"/>
          </w:tcPr>
          <w:p w14:paraId="65704FA3" w14:textId="77777777" w:rsidR="00C61949" w:rsidRPr="006E0D02" w:rsidRDefault="00000000">
            <w:pPr>
              <w:spacing w:line="360" w:lineRule="auto"/>
              <w:jc w:val="center"/>
              <w:rPr>
                <w:rFonts w:ascii="Times New Roman" w:hAnsi="Times New Roman" w:cs="Times New Roman"/>
                <w:b/>
                <w:bCs/>
                <w:sz w:val="24"/>
                <w:szCs w:val="24"/>
              </w:rPr>
            </w:pPr>
            <w:r w:rsidRPr="006E0D02">
              <w:rPr>
                <w:rFonts w:ascii="Times New Roman" w:hAnsi="Times New Roman" w:cs="Times New Roman"/>
                <w:b/>
                <w:bCs/>
                <w:sz w:val="24"/>
                <w:szCs w:val="24"/>
              </w:rPr>
              <w:t>Ref.</w:t>
            </w:r>
          </w:p>
        </w:tc>
      </w:tr>
      <w:tr w:rsidR="00C61949" w:rsidRPr="006E0D02" w14:paraId="4A503877" w14:textId="77777777">
        <w:trPr>
          <w:trHeight w:val="949"/>
          <w:jc w:val="center"/>
        </w:trPr>
        <w:tc>
          <w:tcPr>
            <w:tcW w:w="494" w:type="pct"/>
            <w:shd w:val="clear" w:color="auto" w:fill="EEECE1" w:themeFill="background2"/>
            <w:vAlign w:val="center"/>
          </w:tcPr>
          <w:p w14:paraId="0211CC5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1</w:t>
            </w:r>
          </w:p>
        </w:tc>
        <w:tc>
          <w:tcPr>
            <w:tcW w:w="708" w:type="pct"/>
            <w:shd w:val="clear" w:color="auto" w:fill="EEECE1" w:themeFill="background2"/>
            <w:vAlign w:val="center"/>
          </w:tcPr>
          <w:p w14:paraId="7FD8BFF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Cu-N</w:t>
            </w:r>
            <w:r w:rsidRPr="006E0D02">
              <w:rPr>
                <w:rFonts w:ascii="Times New Roman" w:hAnsi="Times New Roman" w:cs="Times New Roman" w:hint="eastAsia"/>
                <w:sz w:val="24"/>
                <w:szCs w:val="24"/>
                <w:vertAlign w:val="subscript"/>
              </w:rPr>
              <w:t>3</w:t>
            </w:r>
          </w:p>
        </w:tc>
        <w:tc>
          <w:tcPr>
            <w:tcW w:w="834" w:type="pct"/>
            <w:shd w:val="clear" w:color="auto" w:fill="EEECE1" w:themeFill="background2"/>
            <w:vAlign w:val="center"/>
          </w:tcPr>
          <w:p w14:paraId="3949D7A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H</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p>
        </w:tc>
        <w:tc>
          <w:tcPr>
            <w:tcW w:w="673" w:type="pct"/>
            <w:shd w:val="clear" w:color="auto" w:fill="EEECE1" w:themeFill="background2"/>
            <w:vAlign w:val="center"/>
          </w:tcPr>
          <w:p w14:paraId="60E204F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3:1</w:t>
            </w:r>
          </w:p>
          <w:p w14:paraId="59E6656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 MPa)</w:t>
            </w:r>
          </w:p>
        </w:tc>
        <w:tc>
          <w:tcPr>
            <w:tcW w:w="835" w:type="pct"/>
            <w:shd w:val="clear" w:color="auto" w:fill="EEECE1" w:themeFill="background2"/>
            <w:vAlign w:val="center"/>
          </w:tcPr>
          <w:p w14:paraId="76CC23A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70</w:t>
            </w:r>
          </w:p>
          <w:p w14:paraId="1080FA0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150</w:t>
            </w:r>
          </w:p>
        </w:tc>
        <w:tc>
          <w:tcPr>
            <w:tcW w:w="835" w:type="pct"/>
            <w:shd w:val="clear" w:color="auto" w:fill="EEECE1" w:themeFill="background2"/>
            <w:vAlign w:val="center"/>
          </w:tcPr>
          <w:p w14:paraId="3F051DF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0.19</w:t>
            </w:r>
          </w:p>
          <w:p w14:paraId="425C29E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0.45</w:t>
            </w:r>
          </w:p>
        </w:tc>
        <w:tc>
          <w:tcPr>
            <w:tcW w:w="621" w:type="pct"/>
            <w:shd w:val="clear" w:color="auto" w:fill="EEECE1" w:themeFill="background2"/>
            <w:vAlign w:val="center"/>
          </w:tcPr>
          <w:p w14:paraId="64C08F8E"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&lt;EndNote&gt;&lt;Cite&gt;&lt;Author&gt;Yang&lt;/Author&gt;&lt;Year&gt;2021&lt;/Year&gt;&lt;RecNum&gt;3552&lt;/RecNum&gt;&lt;DisplayText&gt;&lt;style face="superscript"&gt;6&lt;/style&gt;&lt;/DisplayText&gt;&lt;record&gt;&lt;rec-number&gt;3552&lt;/rec-number&gt;&lt;foreign-keys&gt;&lt;key app="EN" db-id="9z9vve5d9s0e9sedrwrp59rhza2wftsdssxs" timestamp="1682240495"&gt;3552&lt;/key&gt;&lt;key app="ENWeb" db-id=""&gt;0&lt;/key&gt;&lt;/foreign-keys&gt;&lt;ref-type name="Journal Article"&gt;17&lt;/ref-type&gt;&lt;contributors&gt;&lt;authors&gt;&lt;author&gt;Tang Yang&lt;/author&gt;&lt;author&gt;Xinnan Mao&lt;/author&gt;&lt;author&gt;Ying Zhang&lt;/author&gt;&lt;author&gt;Xiaoping Wu&lt;/author&gt;&lt;author&gt;Lu Wang&lt;/author&gt;&lt;author&gt;Mingyu Chu&lt;/author&gt;&lt;author&gt;Chih-Wen Pao&lt;/author&gt;&lt;author&gt;Shize Yang&lt;/author&gt;&lt;author&gt;Yong Xu&lt;/author&gt;&lt;author&gt;Xiaoqing Huang&lt;/author&gt;&lt;/authors&gt;&lt;/contributors&gt;&lt;titles&gt;&lt;title&gt;&lt;style face="normal" font="default" size="100%"&gt;Coordination tailoring of Cu single sites on C&lt;/style&gt;&lt;style face="subscript" font="default" size="100%"&gt;3&lt;/style&gt;&lt;style face="normal" font="default" size="100%"&gt;N&lt;/style&gt;&lt;style face="subscript" font="default" size="100%"&gt;4&lt;/style&gt;&lt;style face="normal" font="default" size="100%"&gt; realizes selective CO&lt;/style&gt;&lt;style face="subscript" font="default" size="100%"&gt;2&lt;/style&gt;&lt;style face="normal" font="default" size="100%"&gt; hydrogenation at low temperature&lt;/style&gt;&lt;/title&gt;&lt;secondary-title&gt;Nat. Commun&lt;/secondary-title&gt;&lt;/titles&gt;&lt;pages&gt;6022&lt;/pages&gt;&lt;volume&gt;12&lt;/volume&gt;&lt;number&gt;1&lt;/number&gt;&lt;dates&gt;&lt;year&gt;2021&lt;/year&gt;&lt;/dates&gt;&lt;isbn&gt;2041-1723&lt;/isbn&gt;&lt;urls&gt;&lt;/urls&gt;&lt;electronic-resource-num&gt;10.1038/s41467-021-26316-6&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6</w:t>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t>]</w:t>
            </w:r>
          </w:p>
        </w:tc>
      </w:tr>
      <w:tr w:rsidR="00C61949" w:rsidRPr="006E0D02" w14:paraId="37585A2A" w14:textId="77777777">
        <w:trPr>
          <w:trHeight w:val="1065"/>
          <w:jc w:val="center"/>
        </w:trPr>
        <w:tc>
          <w:tcPr>
            <w:tcW w:w="494" w:type="pct"/>
            <w:vAlign w:val="center"/>
          </w:tcPr>
          <w:p w14:paraId="02930D1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w:t>
            </w:r>
          </w:p>
        </w:tc>
        <w:tc>
          <w:tcPr>
            <w:tcW w:w="708" w:type="pct"/>
            <w:vAlign w:val="center"/>
          </w:tcPr>
          <w:p w14:paraId="5E6904D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FL-MoS</w:t>
            </w:r>
            <w:r w:rsidRPr="006E0D02">
              <w:rPr>
                <w:rFonts w:ascii="Times New Roman" w:hAnsi="Times New Roman" w:cs="Times New Roman" w:hint="eastAsia"/>
                <w:sz w:val="24"/>
                <w:szCs w:val="24"/>
                <w:vertAlign w:val="subscript"/>
              </w:rPr>
              <w:t>2</w:t>
            </w:r>
          </w:p>
        </w:tc>
        <w:tc>
          <w:tcPr>
            <w:tcW w:w="834" w:type="pct"/>
            <w:vAlign w:val="center"/>
          </w:tcPr>
          <w:p w14:paraId="7DEC7B42" w14:textId="77777777" w:rsidR="00C61949" w:rsidRPr="006E0D02" w:rsidRDefault="00000000">
            <w:pPr>
              <w:spacing w:line="360" w:lineRule="auto"/>
              <w:jc w:val="center"/>
            </w:pPr>
            <w:r w:rsidRPr="006E0D02">
              <w:rPr>
                <w:rFonts w:ascii="Times New Roman" w:hAnsi="Times New Roman" w:cs="Times New Roman" w:hint="eastAsia"/>
                <w:sz w:val="24"/>
                <w:szCs w:val="24"/>
              </w:rPr>
              <w:t>1500</w:t>
            </w:r>
          </w:p>
        </w:tc>
        <w:tc>
          <w:tcPr>
            <w:tcW w:w="673" w:type="pct"/>
            <w:vAlign w:val="center"/>
          </w:tcPr>
          <w:p w14:paraId="7441962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3:1</w:t>
            </w:r>
          </w:p>
          <w:p w14:paraId="132B184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(5 MPa)</w:t>
            </w:r>
          </w:p>
        </w:tc>
        <w:tc>
          <w:tcPr>
            <w:tcW w:w="835" w:type="pct"/>
            <w:vAlign w:val="center"/>
          </w:tcPr>
          <w:p w14:paraId="774F7D8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60, 80, 100, 120</w:t>
            </w:r>
          </w:p>
        </w:tc>
        <w:tc>
          <w:tcPr>
            <w:tcW w:w="835" w:type="pct"/>
            <w:vAlign w:val="center"/>
          </w:tcPr>
          <w:p w14:paraId="3F90DD5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0.03, 0.06, 0.13, 0.28</w:t>
            </w:r>
          </w:p>
        </w:tc>
        <w:tc>
          <w:tcPr>
            <w:tcW w:w="621" w:type="pct"/>
            <w:vAlign w:val="center"/>
          </w:tcPr>
          <w:p w14:paraId="33895A4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&lt;EndNote&gt;&lt;Cite&gt;&lt;Author&gt;Hu&lt;/Author&gt;&lt;Year&gt;2021&lt;/Year&gt;&lt;RecNum&gt;3272&lt;/RecNum&gt;&lt;DisplayText&gt;&lt;style face="superscript"&gt;7&lt;/style&gt;&lt;/DisplayText&gt;&lt;record&gt;&lt;rec-number&gt;3272&lt;/rec-number&gt;&lt;foreign-keys&gt;&lt;key app="EN" db-id="9z9vve5d9s0e9sedrwrp59rhza2wftsdssxs" timestamp="1647314419"&gt;3272&lt;/key&gt;&lt;key app="ENWeb" db-id=""&gt;0&lt;/key&gt;&lt;/foreign-keys&gt;&lt;ref-type name="Journal Article"&gt;17&lt;/ref-type&gt;&lt;contributors&gt;&lt;authors&gt;&lt;author&gt;Jingting Hu&lt;/author&gt;&lt;author&gt;Liang Yu&lt;/author&gt;&lt;author&gt;Jiao Deng&lt;/author&gt;&lt;author&gt;Yong Wang&lt;/author&gt;&lt;author&gt;Kang Cheng&lt;/author&gt;&lt;author&gt;Chao Ma&lt;/author&gt;&lt;author&gt;Qinghong Zhang&lt;/author&gt;&lt;author&gt;Wu Wen&lt;/author&gt;&lt;author&gt;Shengsheng Yu&lt;/author&gt;&lt;author&gt;Yang Pan&lt;/author&gt;&lt;author&gt;Jiuzhong Yang&lt;/author&gt;&lt;author&gt;Hao Ma&lt;/author&gt;&lt;author&gt;Fei Qi&lt;/author&gt;&lt;author&gt;Yongke Wang&lt;/author&gt;&lt;author&gt;Yanping Zheng&lt;/author&gt;&lt;author&gt;Mingshu Chen&lt;/author&gt;&lt;author&gt;Rui Huang&lt;/author&gt;&lt;author&gt;Shuhong Zhang&lt;/author&gt;&lt;author&gt;Zhenchao Zhao&lt;/author&gt;&lt;author&gt;Jun Mao&lt;/author&gt;&lt;author&gt;Xiangyu Meng&lt;/author&gt;&lt;author&gt;Qinqin Ji&lt;/author&gt;&lt;author&gt;Guangjin Hou&lt;/author&gt;&lt;author&gt;Xiuwen Han&lt;/author&gt;&lt;author&gt;Xinhe Bao&lt;/author&gt;&lt;author&gt;Ye Wang&lt;/author&gt;&lt;author&gt;Dehui Deng&lt;/author&gt;&lt;/authors&gt;&lt;/contributors&gt;&lt;titles&gt;&lt;title&gt;&lt;style face="normal" font="default" size="100%"&gt;Sulfur vacancy-rich MoS&lt;/style&gt;&lt;style face="subscript" font="default" size="100%"&gt;2&lt;/style&gt;&lt;style face="normal" font="default" size="100%"&gt; as a catalyst for the hydrogenation of CO&lt;/style&gt;&lt;style face="subscript" font="default" size="100%"&gt;2&lt;/style&gt;&lt;style face="normal" font="default" size="100%"&gt; to methanol&lt;/style&gt;&lt;/title&gt;&lt;secondary-title&gt;Nat. Catal&lt;/secondary-title&gt;&lt;/titles&gt;&lt;pages&gt;242-250&lt;/pages&gt;&lt;volume&gt;4&lt;/volume&gt;&lt;number&gt;3&lt;/number&gt;&lt;section&gt;242&lt;/section&gt;&lt;dates&gt;&lt;year&gt;2021&lt;/year&gt;&lt;/dates&gt;&lt;isbn&gt;2520-1158&lt;/isbn&gt;&lt;urls&gt;&lt;/urls&gt;&lt;electronic-resource-num&gt;10.1038/s41929-021-00584-3&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7</w:t>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t>]</w:t>
            </w:r>
          </w:p>
        </w:tc>
      </w:tr>
      <w:tr w:rsidR="00C61949" w:rsidRPr="006E0D02" w14:paraId="6F4A3055" w14:textId="77777777">
        <w:trPr>
          <w:trHeight w:val="1005"/>
          <w:jc w:val="center"/>
        </w:trPr>
        <w:tc>
          <w:tcPr>
            <w:tcW w:w="494" w:type="pct"/>
            <w:shd w:val="clear" w:color="auto" w:fill="EEECE1" w:themeFill="background2"/>
            <w:vAlign w:val="center"/>
          </w:tcPr>
          <w:p w14:paraId="5387BBF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3</w:t>
            </w:r>
          </w:p>
        </w:tc>
        <w:tc>
          <w:tcPr>
            <w:tcW w:w="708" w:type="pct"/>
            <w:shd w:val="clear" w:color="auto" w:fill="EEECE1" w:themeFill="background2"/>
            <w:vAlign w:val="center"/>
          </w:tcPr>
          <w:p w14:paraId="19431A93" w14:textId="77777777" w:rsidR="00C61949" w:rsidRPr="006E0D02" w:rsidRDefault="00000000">
            <w:pPr>
              <w:spacing w:line="48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N-In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834" w:type="pct"/>
            <w:shd w:val="clear" w:color="auto" w:fill="EEECE1" w:themeFill="background2"/>
            <w:vAlign w:val="center"/>
          </w:tcPr>
          <w:p w14:paraId="3E5F281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21000</w:t>
            </w:r>
          </w:p>
        </w:tc>
        <w:tc>
          <w:tcPr>
            <w:tcW w:w="673" w:type="pct"/>
            <w:shd w:val="clear" w:color="auto" w:fill="EEECE1" w:themeFill="background2"/>
            <w:vAlign w:val="center"/>
          </w:tcPr>
          <w:p w14:paraId="63918DA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4:1</w:t>
            </w:r>
          </w:p>
          <w:p w14:paraId="61F56D8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(5 MPa)</w:t>
            </w:r>
          </w:p>
        </w:tc>
        <w:tc>
          <w:tcPr>
            <w:tcW w:w="835" w:type="pct"/>
            <w:shd w:val="clear" w:color="auto" w:fill="EEECE1" w:themeFill="background2"/>
            <w:vAlign w:val="center"/>
          </w:tcPr>
          <w:p w14:paraId="1F77D70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200</w:t>
            </w:r>
          </w:p>
        </w:tc>
        <w:tc>
          <w:tcPr>
            <w:tcW w:w="835" w:type="pct"/>
            <w:shd w:val="clear" w:color="auto" w:fill="EEECE1" w:themeFill="background2"/>
            <w:vAlign w:val="center"/>
          </w:tcPr>
          <w:p w14:paraId="5380A1C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1.56</w:t>
            </w:r>
          </w:p>
        </w:tc>
        <w:tc>
          <w:tcPr>
            <w:tcW w:w="621" w:type="pct"/>
            <w:shd w:val="clear" w:color="auto" w:fill="EEECE1" w:themeFill="background2"/>
            <w:vAlign w:val="center"/>
          </w:tcPr>
          <w:p w14:paraId="08CB034C"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&lt;EndNote&gt;&lt;Cite&gt;&lt;Author&gt;Yang&lt;/Author&gt;&lt;Year&gt;2023&lt;/Year&gt;&lt;RecNum&gt;3550&lt;/RecNum&gt;&lt;DisplayText&gt;&lt;style face="superscript"&gt;8&lt;/style&gt;&lt;/DisplayText&gt;&lt;record&gt;&lt;rec-number&gt;3550&lt;/rec-number&gt;&lt;foreign-keys&gt;&lt;key app="EN" db-id="9z9vve5d9s0e9sedrwrp59rhza2wftsdssxs" timestamp="1682039302"&gt;3550&lt;/key&gt;&lt;key app="ENWeb" db-id=""&gt;0&lt;/key&gt;&lt;/foreign-keys&gt;&lt;ref-type name="Journal Article"&gt;17&lt;/ref-type&gt;&lt;contributors&gt;&lt;authors&gt;&lt;author&gt;Yuxiang Yang&lt;/author&gt;&lt;author&gt;Chenyang Shen&lt;/author&gt;&lt;author&gt;Kaihang Sun&lt;/author&gt;&lt;author&gt;Donghai Mei&lt;/author&gt;&lt;author&gt;Chang-jun Liu&lt;/author&gt;&lt;/authors&gt;&lt;/contributors&gt;&lt;titles&gt;&lt;title&gt;&lt;style face="normal" font="default" size="100%"&gt;Enhanced Surface Charge Localization Over Nitrogen-Doped In&lt;/style&gt;&lt;style face="subscript" font="default" size="100%"&gt;2&lt;/style&gt;&lt;style face="normal" font="default" size="100%"&gt;O&lt;/style&gt;&lt;style face="subscript" font="default" size="100%"&gt;3&lt;/style&gt;&lt;style face="normal" font="default" size="100%"&gt; for CO&lt;/style&gt;&lt;style face="subscript" font="default" size="100%"&gt;2&lt;/style&gt;&lt;style face="normal" font="default" size="100%"&gt; Hydrogenation to Methanol with Improved Stability&lt;/style&gt;&lt;/title&gt;&lt;secondary-title&gt;ACS Catal.&lt;/secondary-title&gt;&lt;/titles&gt;&lt;pages&gt;6154-6168&lt;/pages&gt;&lt;volume&gt;13&lt;/volume&gt;&lt;number&gt;9&lt;/number&gt;&lt;section&gt;6154&lt;/section&gt;&lt;dates&gt;&lt;year</w:instrText>
            </w:r>
            <w:r w:rsidRPr="006E0D02">
              <w:rPr>
                <w:rFonts w:ascii="Times New Roman" w:hAnsi="Times New Roman" w:cs="Times New Roman" w:hint="eastAsia"/>
                <w:sz w:val="24"/>
                <w:szCs w:val="24"/>
              </w:rPr>
              <w:instrText>&gt;2023&lt;/year&gt;&lt;/dates&gt;&lt;isbn&gt;2155-5435&amp;#xD;2155-5435&lt;/isbn&gt;&lt;label&gt;&lt;style face="normal" font="default" size="100%"&gt;In2O3&lt;/style&gt;&lt;style face="normal" font="default" charset="134" size="100%"&gt;</w:instrText>
            </w:r>
            <w:r w:rsidRPr="006E0D02">
              <w:rPr>
                <w:rFonts w:ascii="Times New Roman" w:hAnsi="Times New Roman" w:cs="Times New Roman" w:hint="eastAsia"/>
                <w:sz w:val="24"/>
                <w:szCs w:val="24"/>
              </w:rPr>
              <w:instrText>从拉曼上分析氧空位</w:instrText>
            </w:r>
            <w:r w:rsidRPr="006E0D02">
              <w:rPr>
                <w:rFonts w:ascii="Times New Roman" w:hAnsi="Times New Roman" w:cs="Times New Roman" w:hint="eastAsia"/>
                <w:sz w:val="24"/>
                <w:szCs w:val="24"/>
              </w:rPr>
              <w:instrText>&lt;/style&gt;&lt;/label&gt;&lt;urls&gt;&lt;/urls&gt;&lt;electronic-resource-num&gt;10.102</w:instrText>
            </w:r>
            <w:r w:rsidRPr="006E0D02">
              <w:rPr>
                <w:rFonts w:ascii="Times New Roman" w:hAnsi="Times New Roman" w:cs="Times New Roman"/>
                <w:sz w:val="24"/>
                <w:szCs w:val="24"/>
              </w:rPr>
              <w:instrText>1/acscatal.2c06299&lt;/electronic-resource-num&gt;&lt;/record&gt;&lt;/Cite&gt;&lt;/EndNote&gt;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8</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35E7DBAE" w14:textId="77777777">
        <w:trPr>
          <w:trHeight w:val="877"/>
          <w:jc w:val="center"/>
        </w:trPr>
        <w:tc>
          <w:tcPr>
            <w:tcW w:w="494" w:type="pct"/>
            <w:vAlign w:val="center"/>
          </w:tcPr>
          <w:p w14:paraId="0C2D0FC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4</w:t>
            </w:r>
          </w:p>
        </w:tc>
        <w:tc>
          <w:tcPr>
            <w:tcW w:w="708" w:type="pct"/>
            <w:shd w:val="clear" w:color="auto" w:fill="FFFFFF" w:themeFill="background1"/>
            <w:vAlign w:val="center"/>
          </w:tcPr>
          <w:p w14:paraId="37C362D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Cu-In-Zr-O</w:t>
            </w:r>
          </w:p>
        </w:tc>
        <w:tc>
          <w:tcPr>
            <w:tcW w:w="834" w:type="pct"/>
            <w:vAlign w:val="center"/>
          </w:tcPr>
          <w:p w14:paraId="5DB4B81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18000</w:t>
            </w:r>
          </w:p>
        </w:tc>
        <w:tc>
          <w:tcPr>
            <w:tcW w:w="673" w:type="pct"/>
            <w:vAlign w:val="center"/>
          </w:tcPr>
          <w:p w14:paraId="790805B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4:1</w:t>
            </w:r>
          </w:p>
          <w:p w14:paraId="43D09E9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(2.5 MPa)</w:t>
            </w:r>
          </w:p>
        </w:tc>
        <w:tc>
          <w:tcPr>
            <w:tcW w:w="835" w:type="pct"/>
            <w:vAlign w:val="center"/>
          </w:tcPr>
          <w:p w14:paraId="355FED0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210, 230, 250</w:t>
            </w:r>
          </w:p>
        </w:tc>
        <w:tc>
          <w:tcPr>
            <w:tcW w:w="835" w:type="pct"/>
            <w:vAlign w:val="center"/>
          </w:tcPr>
          <w:p w14:paraId="3C1502E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0.09, 1.56, 2.5</w:t>
            </w:r>
          </w:p>
        </w:tc>
        <w:tc>
          <w:tcPr>
            <w:tcW w:w="621" w:type="pct"/>
            <w:shd w:val="clear" w:color="auto" w:fill="FFFFFF" w:themeFill="background1"/>
            <w:vAlign w:val="center"/>
          </w:tcPr>
          <w:p w14:paraId="0D1D3E3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&lt;EndNote&gt;&lt;Cite&gt;&lt;Author&gt;Yao&lt;/Author&gt;&lt;Year&gt;2019&lt;/Year&gt;&lt;RecNum&gt;3592&lt;/RecNum&gt;&lt;DisplayText&gt;&lt;style face="superscript"&gt;9&lt;/style&gt;&lt;/DisplayText&gt;&lt;record&gt;&lt;rec-number&gt;3592&lt;/rec-number&gt;&lt;foreign-keys&gt;&lt;key app="EN" db-id="9z9vve5d9s0e9sedrwrp59rhza2wftsdssxs" timestamp="1692258500"&gt;3592&lt;/key&gt;&lt;key app="ENWeb" db-id=""&gt;0&lt;/key&gt;&lt;/foreign-keys&gt;&lt;ref-type name="Journal Article"&gt;17&lt;/ref-type&gt;&lt;contributors&gt;&lt;authors&gt;&lt;author&gt;Libo Yao&lt;/author&gt;&lt;author&gt;Xiaochen Shen&lt;/author&gt;&lt;author&gt;Yanbo Pan&lt;/author&gt;&lt;author&gt;Zhenmeng Peng&lt;/author&gt;&lt;/authors&gt;&lt;/contributors&gt;&lt;titles&gt;&lt;title&gt;&lt;style face="normal" font="default" size="100%"&gt;Synergy between active sites of Cu-In-Zr-O catalyst in CO&lt;/style&gt;&lt;style face="subscript" font="default" size="100%"&gt;2&lt;/style&gt;&lt;style face="normal" font="default" size="100%"&gt; hydrogenation to methanol&lt;/style&gt;&lt;/title&gt;&lt;secondary-title&gt;J. Catal&lt;/secondary-title&gt;&lt;/titles&gt;&lt;pages&gt;74-85&lt;/pages&gt;&lt;volume&gt;372&lt;/volume&gt;&lt;section&gt;74&lt;/section&gt;&lt;dates&gt;&lt;year&gt;2019&lt;/year&gt;&lt;/dates&gt;&lt;isbn&gt;00219517&lt;/isbn&gt;&lt;urls&gt;&lt;/urls&gt;&lt;electronic-resource-num&gt;10.1016/j.jcat.2019.02.021&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9</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09E64A86" w14:textId="77777777">
        <w:trPr>
          <w:trHeight w:val="990"/>
          <w:jc w:val="center"/>
        </w:trPr>
        <w:tc>
          <w:tcPr>
            <w:tcW w:w="494" w:type="pct"/>
            <w:shd w:val="clear" w:color="auto" w:fill="EEECE1" w:themeFill="background2"/>
            <w:vAlign w:val="center"/>
          </w:tcPr>
          <w:p w14:paraId="1AE3820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5</w:t>
            </w:r>
          </w:p>
        </w:tc>
        <w:tc>
          <w:tcPr>
            <w:tcW w:w="708" w:type="pct"/>
            <w:shd w:val="clear" w:color="auto" w:fill="EEECE1" w:themeFill="background2"/>
            <w:vAlign w:val="center"/>
          </w:tcPr>
          <w:p w14:paraId="2500C60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Cu/</w:t>
            </w:r>
            <w:proofErr w:type="spellStart"/>
            <w:r w:rsidRPr="006E0D02">
              <w:rPr>
                <w:rFonts w:ascii="Times New Roman" w:hAnsi="Times New Roman" w:cs="Times New Roman" w:hint="eastAsia"/>
                <w:sz w:val="24"/>
                <w:szCs w:val="24"/>
              </w:rPr>
              <w:t>ZnO</w:t>
            </w:r>
            <w:r w:rsidRPr="006E0D02">
              <w:rPr>
                <w:rFonts w:ascii="Times New Roman" w:hAnsi="Times New Roman" w:cs="Times New Roman" w:hint="eastAsia"/>
                <w:sz w:val="24"/>
                <w:szCs w:val="24"/>
                <w:vertAlign w:val="subscript"/>
              </w:rPr>
              <w:t>x</w:t>
            </w:r>
            <w:r w:rsidRPr="006E0D02">
              <w:rPr>
                <w:rFonts w:ascii="Times New Roman" w:hAnsi="Times New Roman" w:cs="Times New Roman" w:hint="eastAsia"/>
                <w:sz w:val="24"/>
                <w:szCs w:val="24"/>
              </w:rPr>
              <w:t>@MOF</w:t>
            </w:r>
            <w:proofErr w:type="spellEnd"/>
          </w:p>
        </w:tc>
        <w:tc>
          <w:tcPr>
            <w:tcW w:w="834" w:type="pct"/>
            <w:shd w:val="clear" w:color="auto" w:fill="EEECE1" w:themeFill="background2"/>
            <w:vAlign w:val="center"/>
          </w:tcPr>
          <w:p w14:paraId="29BAA35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18000</w:t>
            </w:r>
          </w:p>
        </w:tc>
        <w:tc>
          <w:tcPr>
            <w:tcW w:w="673" w:type="pct"/>
            <w:shd w:val="clear" w:color="auto" w:fill="EEECE1" w:themeFill="background2"/>
            <w:vAlign w:val="center"/>
          </w:tcPr>
          <w:p w14:paraId="7818E012"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3:1</w:t>
            </w:r>
          </w:p>
          <w:p w14:paraId="6D591DD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 MPa)</w:t>
            </w:r>
          </w:p>
        </w:tc>
        <w:tc>
          <w:tcPr>
            <w:tcW w:w="835" w:type="pct"/>
            <w:shd w:val="clear" w:color="auto" w:fill="EEECE1" w:themeFill="background2"/>
            <w:vAlign w:val="center"/>
          </w:tcPr>
          <w:p w14:paraId="0EDA41A2"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250</w:t>
            </w:r>
          </w:p>
        </w:tc>
        <w:tc>
          <w:tcPr>
            <w:tcW w:w="835" w:type="pct"/>
            <w:shd w:val="clear" w:color="auto" w:fill="EEECE1" w:themeFill="background2"/>
            <w:vAlign w:val="center"/>
          </w:tcPr>
          <w:p w14:paraId="6614A1D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0.081</w:t>
            </w:r>
          </w:p>
        </w:tc>
        <w:tc>
          <w:tcPr>
            <w:tcW w:w="621" w:type="pct"/>
            <w:shd w:val="clear" w:color="auto" w:fill="EEECE1" w:themeFill="background2"/>
            <w:vAlign w:val="center"/>
          </w:tcPr>
          <w:p w14:paraId="4090B11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&lt;EndNote&gt;&lt;Cite&gt;&lt;Author&gt;An&lt;/Author&gt;&lt;Year&gt;2017&lt;/Year&gt;&lt;RecNum&gt;3383&lt;/RecNum&gt;&lt;DisplayText&gt;&lt;style face="superscript"&gt;10&lt;/style&gt;&lt;/DisplayText&gt;&lt;record&gt;&lt;rec-number&gt;3383&lt;/rec-number&gt;&lt;foreign-keys&gt;&lt;key app="EN" db-id="9z9vve5d9s0e9sedrwrp59rhza2wftsdssxs" timestamp="1652941921"&gt;3383&lt;/key&gt;&lt;key app="ENWeb" db-id=""&gt;0&lt;/key&gt;&lt;/foreign-keys&gt;&lt;ref-type name="Journal Article"&gt;17&lt;/ref-type&gt;&lt;contributors&gt;&lt;authors&gt;&lt;author&gt;Bing An&lt;/author&gt;&lt;author&gt;Jingzheng Zhang&lt;/author&gt;&lt;author&gt;Kang Cheng&lt;/author&gt;&lt;author&gt;Pengfei Ji&lt;/author&gt;&lt;author&gt;Cheng Wang&lt;/author&gt;&lt;author&gt;Wenbin Lin&lt;/author&gt;&lt;/authors&gt;&lt;/contributors&gt;&lt;auth-address&gt;Collaborative Innovation Center of Chemistry for Energy Materials, State Key Laboratory of Physical Chemistry of Solid Surfaces, Department of Chemistry, College of Chemistry and Chemical Engineering, Xiamen University , Xiamen 361005, PR China.&amp;#xD;Department of Chemistry, University of Chicago , 929 East 57th Street, Chicago, Illinois 60637, United States.&lt;/auth-address&gt;&lt;titles&gt;&lt;title&gt;&lt;style face="normal" font="default" size="100%"&gt;Confinement of Ultrasmall Cu/ZnOx Nanoparticles in Metal-Organic Frameworks for Selective Methanol Synthesis from Catalytic Hydrogenation of CO&lt;/style&gt;&lt;style face="subscript" font="default" size="100%"&gt;2&lt;/style&gt;&lt;/title&gt;&lt;secondary-title&gt;J. Am. Chem. Soc&lt;/secondary-title&gt;&lt;/titles&gt;&lt;pages&gt;3834-3840&lt;/pages&gt;&lt;volume&gt;139&lt;/volume&gt;&lt;number&gt;10&lt;/number&gt;&lt;edition&gt;2017/02/18&lt;/edition&gt;&lt;dates&gt;&lt;year&gt;2017&lt;/year&gt;&lt;pub-dates&gt;&lt;date&gt;Mar 15&lt;/date&gt;&lt;/pub-dates&gt;&lt;/dates&gt;&lt;isbn&gt;1520-5126 (Electronic)&amp;#xD;0002-7863 (Linking)&lt;/isbn&gt;&lt;accession-num&gt;28209054&lt;/accession-num&gt;&lt;urls&gt;&lt;related-urls&gt;&lt;url&gt;https://www.ncbi.nlm.nih.gov/pubmed/28209054&lt;/url&gt;&lt;/related-urls&gt;&lt;/urls&gt;&lt;electronic-resource-num&gt;10.1021/jacs.7b00058&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10</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77CE26E8" w14:textId="77777777">
        <w:trPr>
          <w:jc w:val="center"/>
        </w:trPr>
        <w:tc>
          <w:tcPr>
            <w:tcW w:w="494" w:type="pct"/>
            <w:vAlign w:val="center"/>
          </w:tcPr>
          <w:p w14:paraId="62C5ACA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6</w:t>
            </w:r>
          </w:p>
        </w:tc>
        <w:tc>
          <w:tcPr>
            <w:tcW w:w="708" w:type="pct"/>
            <w:vAlign w:val="center"/>
          </w:tcPr>
          <w:p w14:paraId="547C6DE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i/>
                <w:iCs/>
                <w:sz w:val="24"/>
                <w:szCs w:val="24"/>
              </w:rPr>
              <w:t>h</w:t>
            </w:r>
            <w:r w:rsidRPr="006E0D02">
              <w:rPr>
                <w:rFonts w:ascii="Times New Roman" w:hAnsi="Times New Roman" w:cs="Times New Roman" w:hint="eastAsia"/>
                <w:sz w:val="24"/>
                <w:szCs w:val="24"/>
              </w:rPr>
              <w:t>-In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-R</w:t>
            </w:r>
          </w:p>
        </w:tc>
        <w:tc>
          <w:tcPr>
            <w:tcW w:w="834" w:type="pct"/>
            <w:vAlign w:val="center"/>
          </w:tcPr>
          <w:p w14:paraId="449254A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9000</w:t>
            </w:r>
          </w:p>
        </w:tc>
        <w:tc>
          <w:tcPr>
            <w:tcW w:w="673" w:type="pct"/>
            <w:vAlign w:val="center"/>
          </w:tcPr>
          <w:p w14:paraId="3CC7251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H</w:t>
            </w:r>
            <w:proofErr w:type="gramStart"/>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:CO</w:t>
            </w:r>
            <w:r w:rsidRPr="006E0D02">
              <w:rPr>
                <w:rFonts w:ascii="Times New Roman" w:hAnsi="Times New Roman" w:cs="Times New Roman" w:hint="eastAsia"/>
                <w:sz w:val="24"/>
                <w:szCs w:val="24"/>
                <w:vertAlign w:val="subscript"/>
              </w:rPr>
              <w:t>2</w:t>
            </w:r>
            <w:proofErr w:type="gramEnd"/>
            <w:r w:rsidRPr="006E0D02">
              <w:rPr>
                <w:rFonts w:ascii="Times New Roman" w:hAnsi="Times New Roman" w:cs="Times New Roman" w:hint="eastAsia"/>
                <w:sz w:val="24"/>
                <w:szCs w:val="24"/>
              </w:rPr>
              <w:t>:N</w:t>
            </w:r>
            <w:r w:rsidRPr="006E0D02">
              <w:rPr>
                <w:rFonts w:ascii="Times New Roman" w:hAnsi="Times New Roman" w:cs="Times New Roman" w:hint="eastAsia"/>
                <w:sz w:val="24"/>
                <w:szCs w:val="24"/>
                <w:vertAlign w:val="subscript"/>
              </w:rPr>
              <w:t>2</w:t>
            </w:r>
          </w:p>
          <w:p w14:paraId="3EE6148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72:24:4</w:t>
            </w:r>
          </w:p>
        </w:tc>
        <w:tc>
          <w:tcPr>
            <w:tcW w:w="835" w:type="pct"/>
            <w:vAlign w:val="center"/>
          </w:tcPr>
          <w:p w14:paraId="1BAE7BF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240</w:t>
            </w:r>
          </w:p>
        </w:tc>
        <w:tc>
          <w:tcPr>
            <w:tcW w:w="835" w:type="pct"/>
            <w:vAlign w:val="center"/>
          </w:tcPr>
          <w:p w14:paraId="0FD5EB4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3.2</w:t>
            </w:r>
          </w:p>
        </w:tc>
        <w:tc>
          <w:tcPr>
            <w:tcW w:w="621" w:type="pct"/>
            <w:vAlign w:val="center"/>
          </w:tcPr>
          <w:p w14:paraId="1CAEC52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&lt;EndNote&gt;&lt;Cite&gt;&lt;Author&gt;Shanshan Dang&lt;/Author&gt;&lt;Year&gt;2020&lt;/Year&gt;&lt;RecNum&gt;3576&lt;/RecNum&gt;&lt;DisplayText&gt;&lt;style face="superscript"&gt;11&lt;/style&gt;&lt;/DisplayText&gt;&lt;record&gt;&lt;rec-number&gt;3576&lt;/rec-number&gt;&lt;foreign-keys&gt;&lt;key app="EN" db-id="9z9vve5d9s0e9sedrwrp59rhza2wftsdssxs" timestamp="1686839144"&gt;3576&lt;/key&gt;&lt;key app="ENWeb" db-id=""&gt;0&lt;/key&gt;&lt;/foreign-keys&gt;&lt;ref-type name="Journal Article"&gt;17&lt;/ref-type&gt;&lt;contributors&gt;&lt;authors&gt;&lt;author&gt;Shanshan Dang, &lt;/author&gt;&lt;author&gt;Bin Qin&lt;/author&gt;&lt;author&gt;Yong Yang&lt;/author&gt;&lt;author&gt;Hui Wang&lt;/author&gt;&lt;author&gt;Jun Cai&lt;/author&gt;&lt;author&gt;Yong Han&lt;/author&gt;&lt;author&gt;Shenggang Li&lt;/author&gt;&lt;author&gt;Peng Gao&lt;/author&gt;&lt;author&gt; Yuhan Sun&lt;/author&gt;&lt;/authors&gt;&lt;/contributors&gt;&lt;titles&gt;&lt;title&gt;&lt;style face="normal" font="default" size="100%"&gt;Rationally designed indium oxide catalysts for CO&lt;/style&gt;&lt;style face="subscript" font="default" size="100%"&gt;2&lt;/style&gt;&lt;style face="normal" font="default" size="100%"&gt; hydrogenation to methanol with high activity and selectivity&lt;/style&gt;&lt;/title&gt;&lt;secondary-title&gt;Sci. Adv&lt;/secondary-title&gt;&lt;/titles&gt;&lt;pages&gt;1-11&lt;/pages&gt;&lt;volume&gt;6&lt;/volume&gt;&lt;dates&gt;&lt;year&gt;2020&lt;/year&gt;&lt;/dates&gt;&lt;urls&gt;&lt;/urls&gt;&lt;/record&gt;&lt;/Cite&gt;&lt;/EndNote&gt;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11</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7E4B635E" w14:textId="77777777">
        <w:trPr>
          <w:jc w:val="center"/>
        </w:trPr>
        <w:tc>
          <w:tcPr>
            <w:tcW w:w="494" w:type="pct"/>
            <w:shd w:val="clear" w:color="auto" w:fill="EEECE1" w:themeFill="background2"/>
            <w:vAlign w:val="center"/>
          </w:tcPr>
          <w:p w14:paraId="3AB785E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7</w:t>
            </w:r>
          </w:p>
        </w:tc>
        <w:tc>
          <w:tcPr>
            <w:tcW w:w="708" w:type="pct"/>
            <w:shd w:val="clear" w:color="auto" w:fill="EEECE1" w:themeFill="background2"/>
            <w:vAlign w:val="center"/>
          </w:tcPr>
          <w:p w14:paraId="2D98868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Cu/Zn/Ga-LDH</w:t>
            </w:r>
          </w:p>
        </w:tc>
        <w:tc>
          <w:tcPr>
            <w:tcW w:w="834" w:type="pct"/>
            <w:shd w:val="clear" w:color="auto" w:fill="EEECE1" w:themeFill="background2"/>
            <w:vAlign w:val="center"/>
          </w:tcPr>
          <w:p w14:paraId="4F6D7E7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18000</w:t>
            </w:r>
          </w:p>
        </w:tc>
        <w:tc>
          <w:tcPr>
            <w:tcW w:w="673" w:type="pct"/>
            <w:shd w:val="clear" w:color="auto" w:fill="EEECE1" w:themeFill="background2"/>
            <w:vAlign w:val="center"/>
          </w:tcPr>
          <w:p w14:paraId="3699BFD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4:1</w:t>
            </w:r>
          </w:p>
          <w:p w14:paraId="4361C42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(4.5 MPa)</w:t>
            </w:r>
          </w:p>
        </w:tc>
        <w:tc>
          <w:tcPr>
            <w:tcW w:w="835" w:type="pct"/>
            <w:shd w:val="clear" w:color="auto" w:fill="EEECE1" w:themeFill="background2"/>
            <w:vAlign w:val="center"/>
          </w:tcPr>
          <w:p w14:paraId="18AE90E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210</w:t>
            </w:r>
          </w:p>
        </w:tc>
        <w:tc>
          <w:tcPr>
            <w:tcW w:w="835" w:type="pct"/>
            <w:shd w:val="clear" w:color="auto" w:fill="EEECE1" w:themeFill="background2"/>
            <w:vAlign w:val="center"/>
          </w:tcPr>
          <w:p w14:paraId="7BF93F4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0.84</w:t>
            </w:r>
          </w:p>
        </w:tc>
        <w:tc>
          <w:tcPr>
            <w:tcW w:w="621" w:type="pct"/>
            <w:shd w:val="clear" w:color="auto" w:fill="EEECE1" w:themeFill="background2"/>
            <w:vAlign w:val="center"/>
          </w:tcPr>
          <w:p w14:paraId="23FEBAA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&lt;EndNote&gt;&lt;Cite&gt;&lt;Author&gt;Li&lt;/Author&gt;&lt;Year&gt;2018&lt;/Year&gt;&lt;RecNum&gt;3593&lt;/RecNum&gt;&lt;DisplayText&gt;&lt;style face="superscript"&gt;12&lt;/style&gt;&lt;/DisplayText&gt;&lt;record&gt;&lt;rec-number&gt;3593&lt;/rec-number&gt;&lt;foreign-keys&gt;&lt;key app="EN" db-id="9z9vve5d9s0e9sedrwrp59rhza2wftsdssxs" timestamp="1692258819"&gt;3593&lt;/key&gt;&lt;key app="ENWeb" db-id=""&gt;0&lt;/key&gt;&lt;/foreign-keys&gt;&lt;ref-type name="Journal Article"&gt;17&lt;/ref-type&gt;&lt;contributors&gt;&lt;authors&gt;&lt;author&gt;Molly M.-J. Li&lt;/author&gt;&lt;author&gt;Chunping Chen&lt;/author&gt;&lt;author&gt;&lt;style face="normal" font="default" size="100%"&gt;Tuğçe Ayval&lt;/style&gt;&lt;style face="normal" font="default" charset="238" size="100%"&gt;ı&lt;/style&gt;&lt;/author&gt;&lt;author&gt;Hongri Suo&lt;/author&gt;&lt;author&gt;Jianwei Zheng&lt;/author&gt;&lt;author&gt;Ivo F. Teixeira&lt;/author&gt;&lt;author&gt;Lin Ye&lt;/author&gt;&lt;author&gt;Hanbo Zou&lt;/author&gt;&lt;author&gt;Dermot O’Hare&lt;/author&gt;&lt;author&gt;Shik Chi Edman Tsang&lt;/author&gt;&lt;/authors&gt;&lt;/contributors&gt;&lt;titles&gt;&lt;title&gt;&lt;style face="normal" font="default" size="100%"&gt;CO&lt;/style&gt;&lt;style face="subscript" font="default" size="100%"&gt;2&lt;/style&gt;&lt;style face="normal" font="default" size="100%"&gt; hydrogenation to methanol over catalysts derived from single cationic layer CuZnGa LDH precursors&lt;/style&gt;&lt;/title&gt;&lt;secondary-title&gt;ACS Catal&lt;/secondary-title&gt;&lt;/titles&gt;&lt;pages&gt;4390-4401&lt;/pages&gt;&lt;volume&gt;8&lt;/volume&gt;&lt;number&gt;5&lt;/number&gt;&lt;section&gt;4390&lt;/section&gt;&lt;dates&gt;&lt;year&gt;2018&lt;/year&gt;&lt;/dates&gt;&lt;isbn&gt;2155-5435&amp;#xD;2155-5435&lt;/isbn&gt;&lt;urls&gt;&lt;/urls&gt;&lt;electronic-resource-num&gt;10.1021/acscatal.8b00474&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12</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1899161F" w14:textId="77777777">
        <w:trPr>
          <w:jc w:val="center"/>
        </w:trPr>
        <w:tc>
          <w:tcPr>
            <w:tcW w:w="494" w:type="pct"/>
            <w:shd w:val="clear" w:color="auto" w:fill="FFFFFF" w:themeFill="background1"/>
            <w:vAlign w:val="center"/>
          </w:tcPr>
          <w:p w14:paraId="2D30110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lastRenderedPageBreak/>
              <w:t>8</w:t>
            </w:r>
          </w:p>
        </w:tc>
        <w:tc>
          <w:tcPr>
            <w:tcW w:w="708" w:type="pct"/>
            <w:shd w:val="clear" w:color="auto" w:fill="FFFFFF" w:themeFill="background1"/>
            <w:vAlign w:val="center"/>
          </w:tcPr>
          <w:p w14:paraId="2809E10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i/>
                <w:iCs/>
                <w:sz w:val="24"/>
                <w:szCs w:val="24"/>
              </w:rPr>
              <w:t>h</w:t>
            </w:r>
            <w:r w:rsidRPr="006E0D02">
              <w:rPr>
                <w:rFonts w:ascii="Times New Roman" w:hAnsi="Times New Roman" w:cs="Times New Roman" w:hint="eastAsia"/>
                <w:sz w:val="24"/>
                <w:szCs w:val="24"/>
              </w:rPr>
              <w:t>-MoS</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/ZnS</w:t>
            </w:r>
          </w:p>
        </w:tc>
        <w:tc>
          <w:tcPr>
            <w:tcW w:w="834" w:type="pct"/>
            <w:shd w:val="clear" w:color="auto" w:fill="FFFFFF" w:themeFill="background1"/>
            <w:vAlign w:val="center"/>
          </w:tcPr>
          <w:p w14:paraId="1E0ABF2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H</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p>
        </w:tc>
        <w:tc>
          <w:tcPr>
            <w:tcW w:w="673" w:type="pct"/>
            <w:shd w:val="clear" w:color="auto" w:fill="FFFFFF" w:themeFill="background1"/>
            <w:vAlign w:val="center"/>
          </w:tcPr>
          <w:p w14:paraId="1D55284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4:1</w:t>
            </w:r>
          </w:p>
          <w:p w14:paraId="66F7A44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(5 MPa)</w:t>
            </w:r>
          </w:p>
        </w:tc>
        <w:tc>
          <w:tcPr>
            <w:tcW w:w="835" w:type="pct"/>
            <w:shd w:val="clear" w:color="auto" w:fill="FFFFFF" w:themeFill="background1"/>
            <w:vAlign w:val="center"/>
          </w:tcPr>
          <w:p w14:paraId="456537B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160, 260</w:t>
            </w:r>
          </w:p>
        </w:tc>
        <w:tc>
          <w:tcPr>
            <w:tcW w:w="835" w:type="pct"/>
            <w:shd w:val="clear" w:color="auto" w:fill="FFFFFF" w:themeFill="background1"/>
            <w:vAlign w:val="center"/>
          </w:tcPr>
          <w:p w14:paraId="57183D9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0.003, 0.029</w:t>
            </w:r>
          </w:p>
        </w:tc>
        <w:tc>
          <w:tcPr>
            <w:tcW w:w="621" w:type="pct"/>
            <w:shd w:val="clear" w:color="auto" w:fill="FFFFFF" w:themeFill="background1"/>
            <w:vAlign w:val="center"/>
          </w:tcPr>
          <w:p w14:paraId="5800250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&lt;EndNote&gt;&lt;Cite&gt;&lt;Author&gt;Zhou&lt;/Author&gt;&lt;Year&gt;2022&lt;/Year&gt;&lt;RecNum&gt;3440&lt;/RecNum&gt;&lt;DisplayText&gt;&lt;style face="superscript"&gt;13&lt;/style&gt;&lt;/DisplayText&gt;&lt;record&gt;&lt;rec-number&gt;3440&lt;/rec-number&gt;&lt;foreign-keys&gt;&lt;key app="EN" db-id="9z9vve5d9s0e9sedrwrp59rhza2wftsdssxs" timestamp="1659159799"&gt;3440&lt;/key&gt;&lt;key app="ENWeb" db-id=""&gt;0&lt;/key&gt;&lt;/foreign-keys&gt;&lt;ref-type name="Journal Article"&gt;17&lt;/ref-type&gt;&lt;contributors&gt;&lt;authors&gt;&lt;author&gt;Shenghui Zhou&lt;/author&gt;&lt;author&gt;Hua Chun Zeng&lt;/author&gt;&lt;/authors&gt;&lt;/contributors&gt;&lt;titles&gt;&lt;title&gt;&lt;style face="normal" font="default" size="100%"&gt;Boxlike assemblages of few-layer MoS&lt;/style&gt;&lt;style face="subscript" font="default" size="100%"&gt;2&lt;/style&gt;&lt;style face="normal" font="default" size="100%"&gt; nanosheets with edge blockage for high-efficiency hydrogenation of CO&lt;/style&gt;&lt;style face="subscript" font="default" size="100%"&gt;2&lt;/style&gt;&lt;style face="normal" font="default" size="100%"&gt; to methanol&lt;/style&gt;&lt;/title&gt;&lt;secondary-title&gt;ACS Catal.&lt;/secondary-title&gt;&lt;/titles&gt;&lt;pages&gt;9872-9886&lt;/pages&gt;&lt;section&gt;9872&lt;/section&gt;&lt;dates&gt;&lt;year&gt;2022&lt;/year&gt;&lt;/dates&gt;&lt;isbn&gt;2155-5435&amp;#xD;2155-5435&lt;/isbn&gt;&lt;urls&gt;&lt;/urls&gt;&lt;electronic-resource-num&gt;10.1021/acscatal.2c02838&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13</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4D45ABB2" w14:textId="77777777">
        <w:trPr>
          <w:jc w:val="center"/>
        </w:trPr>
        <w:tc>
          <w:tcPr>
            <w:tcW w:w="494" w:type="pct"/>
            <w:shd w:val="clear" w:color="auto" w:fill="EEECE1" w:themeFill="background2"/>
            <w:vAlign w:val="center"/>
          </w:tcPr>
          <w:p w14:paraId="43F26CEB"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9</w:t>
            </w:r>
          </w:p>
        </w:tc>
        <w:tc>
          <w:tcPr>
            <w:tcW w:w="708" w:type="pct"/>
            <w:shd w:val="clear" w:color="auto" w:fill="EEECE1" w:themeFill="background2"/>
            <w:vAlign w:val="center"/>
          </w:tcPr>
          <w:p w14:paraId="46493C0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r w:rsidRPr="006E0D02">
              <w:rPr>
                <w:rFonts w:ascii="Times New Roman" w:hAnsi="Times New Roman" w:cs="Times New Roman" w:hint="eastAsia"/>
                <w:sz w:val="24"/>
                <w:szCs w:val="24"/>
              </w:rPr>
              <w:t>/ZrO</w:t>
            </w:r>
            <w:r w:rsidRPr="006E0D02">
              <w:rPr>
                <w:rFonts w:ascii="Times New Roman" w:hAnsi="Times New Roman" w:cs="Times New Roman" w:hint="eastAsia"/>
                <w:sz w:val="24"/>
                <w:szCs w:val="24"/>
                <w:vertAlign w:val="subscript"/>
              </w:rPr>
              <w:t>2</w:t>
            </w:r>
          </w:p>
        </w:tc>
        <w:tc>
          <w:tcPr>
            <w:tcW w:w="834" w:type="pct"/>
            <w:shd w:val="clear" w:color="auto" w:fill="EEECE1" w:themeFill="background2"/>
            <w:vAlign w:val="center"/>
          </w:tcPr>
          <w:p w14:paraId="02919FE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21000</w:t>
            </w:r>
          </w:p>
        </w:tc>
        <w:tc>
          <w:tcPr>
            <w:tcW w:w="673" w:type="pct"/>
            <w:shd w:val="clear" w:color="auto" w:fill="EEECE1" w:themeFill="background2"/>
            <w:vAlign w:val="center"/>
          </w:tcPr>
          <w:p w14:paraId="27B0515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4:1</w:t>
            </w:r>
          </w:p>
          <w:p w14:paraId="322C2F3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 MPa)</w:t>
            </w:r>
          </w:p>
        </w:tc>
        <w:tc>
          <w:tcPr>
            <w:tcW w:w="835" w:type="pct"/>
            <w:shd w:val="clear" w:color="auto" w:fill="EEECE1" w:themeFill="background2"/>
            <w:vAlign w:val="center"/>
          </w:tcPr>
          <w:p w14:paraId="641C814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200, 230</w:t>
            </w:r>
          </w:p>
        </w:tc>
        <w:tc>
          <w:tcPr>
            <w:tcW w:w="835" w:type="pct"/>
            <w:shd w:val="clear" w:color="auto" w:fill="EEECE1" w:themeFill="background2"/>
            <w:vAlign w:val="center"/>
          </w:tcPr>
          <w:p w14:paraId="3498B6B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0.03, 1.25</w:t>
            </w:r>
          </w:p>
        </w:tc>
        <w:tc>
          <w:tcPr>
            <w:tcW w:w="621" w:type="pct"/>
            <w:shd w:val="clear" w:color="auto" w:fill="EEECE1" w:themeFill="background2"/>
            <w:vAlign w:val="center"/>
          </w:tcPr>
          <w:p w14:paraId="61A68B9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fldData xml:space="preserve">PEVuZE5vdGU+PENpdGU+PEF1dGhvcj5NYXJ0aW48L0F1dGhvcj48WWVhcj4yMDE2PC9ZZWFyPjxS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</w:fldData>
              </w:fldChar>
            </w:r>
            <w:r w:rsidRPr="006E0D02">
              <w:rPr>
                <w:rFonts w:ascii="Times New Roman" w:hAnsi="Times New Roman" w:cs="Times New Roman"/>
                <w:sz w:val="24"/>
                <w:szCs w:val="24"/>
              </w:rPr>
              <w:instrText xml:space="preserve"> ADDIN EN.CITE </w:instrText>
            </w:r>
            <w:r w:rsidRPr="006E0D02">
              <w:rPr>
                <w:rFonts w:ascii="Times New Roman" w:hAnsi="Times New Roman" w:cs="Times New Roman"/>
                <w:sz w:val="24"/>
                <w:szCs w:val="24"/>
              </w:rPr>
              <w:fldChar w:fldCharType="begin">
                <w:fldData xml:space="preserve">PEVuZE5vdGU+PENpdGU+PEF1dGhvcj5NYXJ0aW48L0F1dGhvcj48WWVhcj4yMDE2PC9ZZWFyPjxS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</w:fldData>
              </w:fldChar>
            </w:r>
            <w:r w:rsidRPr="006E0D02">
              <w:rPr>
                <w:rFonts w:ascii="Times New Roman" w:hAnsi="Times New Roman" w:cs="Times New Roman"/>
                <w:sz w:val="24"/>
                <w:szCs w:val="24"/>
              </w:rPr>
              <w:instrText xml:space="preserve"> ADDIN EN.CITE.DATA </w:instrText>
            </w:r>
            <w:r w:rsidRPr="006E0D02">
              <w:rPr>
                <w:rFonts w:ascii="Times New Roman" w:hAnsi="Times New Roman" w:cs="Times New Roman"/>
                <w:sz w:val="24"/>
                <w:szCs w:val="24"/>
              </w:rPr>
            </w:r>
            <w:r w:rsidRPr="006E0D02">
              <w:rPr>
                <w:rFonts w:ascii="Times New Roman" w:hAnsi="Times New Roman" w:cs="Times New Roman"/>
                <w:sz w:val="24"/>
                <w:szCs w:val="24"/>
              </w:rPr>
              <w:fldChar w:fldCharType="end"/>
            </w:r>
            <w:r w:rsidRPr="006E0D02">
              <w:rPr>
                <w:rFonts w:ascii="Times New Roman" w:hAnsi="Times New Roman" w:cs="Times New Roman"/>
                <w:sz w:val="24"/>
                <w:szCs w:val="24"/>
              </w:rPr>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14</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46E675B0" w14:textId="77777777">
        <w:trPr>
          <w:jc w:val="center"/>
        </w:trPr>
        <w:tc>
          <w:tcPr>
            <w:tcW w:w="494" w:type="pct"/>
            <w:vAlign w:val="center"/>
          </w:tcPr>
          <w:p w14:paraId="04D899F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10</w:t>
            </w:r>
          </w:p>
        </w:tc>
        <w:tc>
          <w:tcPr>
            <w:tcW w:w="708" w:type="pct"/>
            <w:vAlign w:val="center"/>
          </w:tcPr>
          <w:p w14:paraId="04976B7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Cu/BaTiO</w:t>
            </w:r>
            <w:r w:rsidRPr="006E0D02">
              <w:rPr>
                <w:rFonts w:ascii="Times New Roman" w:hAnsi="Times New Roman" w:cs="Times New Roman"/>
                <w:sz w:val="24"/>
                <w:szCs w:val="24"/>
                <w:vertAlign w:val="subscript"/>
              </w:rPr>
              <w:t>2.8</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0.2</w:t>
            </w:r>
          </w:p>
        </w:tc>
        <w:tc>
          <w:tcPr>
            <w:tcW w:w="834" w:type="pct"/>
            <w:vAlign w:val="center"/>
          </w:tcPr>
          <w:p w14:paraId="400208F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20</w:t>
            </w:r>
            <w:r w:rsidRPr="006E0D02">
              <w:rPr>
                <w:rFonts w:ascii="Times New Roman" w:hAnsi="Times New Roman" w:cs="Times New Roman" w:hint="eastAsia"/>
                <w:sz w:val="24"/>
                <w:szCs w:val="24"/>
              </w:rPr>
              <w:t xml:space="preserve"> </w:t>
            </w:r>
            <w:r w:rsidRPr="006E0D02">
              <w:rPr>
                <w:rFonts w:ascii="Times New Roman" w:hAnsi="Times New Roman" w:cs="Times New Roman"/>
                <w:sz w:val="24"/>
                <w:szCs w:val="24"/>
              </w:rPr>
              <w:t>mL/min</w:t>
            </w:r>
          </w:p>
        </w:tc>
        <w:tc>
          <w:tcPr>
            <w:tcW w:w="673" w:type="pct"/>
            <w:vAlign w:val="center"/>
          </w:tcPr>
          <w:p w14:paraId="291FFFE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24 %/72 %/4 %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w:t>
            </w:r>
            <w:proofErr w:type="spellStart"/>
            <w:r w:rsidRPr="006E0D02">
              <w:rPr>
                <w:rFonts w:ascii="Times New Roman" w:hAnsi="Times New Roman" w:cs="Times New Roman"/>
                <w:sz w:val="24"/>
                <w:szCs w:val="24"/>
              </w:rPr>
              <w:t>Ar</w:t>
            </w:r>
            <w:proofErr w:type="spellEnd"/>
          </w:p>
          <w:p w14:paraId="4BA8C53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3</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24A1A9D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250</w:t>
            </w:r>
          </w:p>
        </w:tc>
        <w:tc>
          <w:tcPr>
            <w:tcW w:w="835" w:type="pct"/>
            <w:vAlign w:val="center"/>
          </w:tcPr>
          <w:p w14:paraId="68FD6A0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4.7</w:t>
            </w:r>
            <w:r w:rsidRPr="006E0D02">
              <w:rPr>
                <w:rFonts w:ascii="Times New Roman" w:hAnsi="Times New Roman" w:cs="Times New Roman"/>
                <w:sz w:val="24"/>
                <w:szCs w:val="24"/>
              </w:rPr>
              <w:t xml:space="preserve"> mmol g</w:t>
            </w:r>
            <w:r w:rsidRPr="006E0D02">
              <w:rPr>
                <w:rFonts w:ascii="Times New Roman" w:hAnsi="Times New Roman" w:cs="Times New Roman" w:hint="eastAsia"/>
                <w:sz w:val="24"/>
                <w:szCs w:val="24"/>
                <w:vertAlign w:val="subscript"/>
              </w:rPr>
              <w:t>Cu</w:t>
            </w:r>
            <w:r w:rsidRPr="006E0D02">
              <w:rPr>
                <w:rFonts w:ascii="Times New Roman" w:hAnsi="Times New Roman" w:cs="Times New Roman"/>
                <w:sz w:val="24"/>
                <w:szCs w:val="24"/>
                <w:vertAlign w:val="superscript"/>
              </w:rPr>
              <w:t>-1</w:t>
            </w:r>
            <w:r w:rsidRPr="006E0D02">
              <w:rPr>
                <w:rFonts w:ascii="Times New Roman" w:hAnsi="Times New Roman" w:cs="Times New Roman"/>
                <w:sz w:val="24"/>
                <w:szCs w:val="24"/>
              </w:rPr>
              <w:t xml:space="preserve"> h</w:t>
            </w:r>
            <w:r w:rsidRPr="006E0D02">
              <w:rPr>
                <w:rFonts w:ascii="Times New Roman" w:hAnsi="Times New Roman" w:cs="Times New Roman"/>
                <w:sz w:val="24"/>
                <w:szCs w:val="24"/>
                <w:vertAlign w:val="superscript"/>
              </w:rPr>
              <w:t>-1</w:t>
            </w:r>
          </w:p>
        </w:tc>
        <w:tc>
          <w:tcPr>
            <w:tcW w:w="621" w:type="pct"/>
            <w:vAlign w:val="center"/>
          </w:tcPr>
          <w:p w14:paraId="5CDA89D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&lt;EndNote&gt;&lt;Cite&gt;&lt;Author&gt;He&lt;/Author&gt;&lt;Year&gt;2023&lt;/Year&gt;&lt;RecNum&gt;3738&lt;/RecNum&gt;&lt;DisplayText&gt;&lt;style face="superscript"&gt;15&lt;/style&gt;&lt;/DisplayText&gt;&lt;record&gt;&lt;rec-number&gt;3738&lt;/rec-number&gt;&lt;foreign-keys&gt;&lt;key app="EN" db-id="9z9vve5d9s0e9sedrwrp59rhza2wftsdssxs" timestamp="1719304256"&gt;3738&lt;/key&gt;&lt;key app="ENWeb" db-id=""&gt;0&lt;/key&gt;&lt;/foreign-keys&gt;&lt;ref-type name="Journal Article"&gt;17&lt;/ref-type&gt;&lt;contributors&gt;&lt;authors&gt;&lt;author&gt;Yang He&lt;/author&gt;&lt;author&gt;Yuanyuan Li&lt;/author&gt;&lt;author&gt;Ming Lei&lt;/author&gt;&lt;author&gt;Felipe Polo-Garzon&lt;/author&gt;&lt;author&gt;Jorge Perez-Aguilar&lt;/author&gt;&lt;author&gt;Simon R. Bare&lt;/author&gt;&lt;author&gt;Eric Formo&lt;/author&gt;&lt;author&gt;Hwangsun Kim&lt;/author&gt;&lt;author&gt;Luke Daemen&lt;/author&gt;&lt;author&gt;Yongqiang Cheng&lt;/author&gt;&lt;author&gt;Kunlun Hong&lt;/author&gt;&lt;author&gt;Miaofang Chi&lt;/author&gt;&lt;author&gt;De-en Jiang&lt;/author&gt;&lt;author&gt;Zili Wu&lt;/author&gt;&lt;/authors&gt;&lt;/contributors&gt;&lt;titles&gt;&lt;title&gt;&lt;style face="normal" font="default" size="100%"&gt;Significant roles of surface hydrides in enhancing the performance of Cu/BaTiO&lt;/style&gt;&lt;style face="subscript" font="default" size="100%"&gt;2.8&lt;/style&gt;&lt;style face="normal" font="default" size="100%"&gt;H&lt;/style&gt;&lt;style face="subscript" font="default" size="100%"&gt;0.2&lt;/style&gt;&lt;style face="normal" font="default" size="100%"&gt; catalyst for CO&lt;/style&gt;&lt;style face="subscript" font="default" size="100%"&gt;2&lt;/style&gt;&lt;style face="normal" font="default" size="100%"&gt; hydrogenation to methanol&lt;/style&gt;&lt;/title&gt;&lt;secondary-title&gt;Angew. Chem. Int. Ed&lt;/secondary-title&gt;&lt;/titles&gt;&lt;pages&gt;1-9&lt;/pages&gt;&lt;volume&gt;63&lt;/volume&gt;&lt;number&gt;1&lt;/number&gt;&lt;dates&gt;&lt;year&gt;2023&lt;/year&gt;&lt;/dates&gt;&lt;isbn&gt;1433-7851&amp;#xD;1521-3773&lt;/isbn&gt;&lt;urls&gt;&lt;/urls&gt;&lt;electronic-resource-num&gt;10.1002/anie.202313389&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15</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4BB3DCE9" w14:textId="77777777">
        <w:trPr>
          <w:jc w:val="center"/>
        </w:trPr>
        <w:tc>
          <w:tcPr>
            <w:tcW w:w="494" w:type="pct"/>
            <w:shd w:val="clear" w:color="auto" w:fill="EEECE1" w:themeFill="background2"/>
            <w:vAlign w:val="center"/>
          </w:tcPr>
          <w:p w14:paraId="123DBB7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11</w:t>
            </w:r>
          </w:p>
        </w:tc>
        <w:tc>
          <w:tcPr>
            <w:tcW w:w="708" w:type="pct"/>
            <w:shd w:val="clear" w:color="auto" w:fill="EEECE1" w:themeFill="background2"/>
            <w:vAlign w:val="center"/>
          </w:tcPr>
          <w:p w14:paraId="654D14C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h-</w:t>
            </w:r>
            <w:proofErr w:type="spellStart"/>
            <w:r w:rsidRPr="006E0D02">
              <w:rPr>
                <w:rFonts w:ascii="Times New Roman" w:hAnsi="Times New Roman" w:cs="Times New Roman"/>
                <w:sz w:val="24"/>
                <w:szCs w:val="24"/>
              </w:rPr>
              <w:t>PdMo</w:t>
            </w:r>
            <w:proofErr w:type="spellEnd"/>
            <w:r w:rsidRPr="006E0D02">
              <w:rPr>
                <w:rFonts w:ascii="Times New Roman" w:hAnsi="Times New Roman" w:cs="Times New Roman"/>
                <w:sz w:val="24"/>
                <w:szCs w:val="24"/>
              </w:rPr>
              <w:t>/Mo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N</w:t>
            </w:r>
          </w:p>
        </w:tc>
        <w:tc>
          <w:tcPr>
            <w:tcW w:w="834" w:type="pct"/>
            <w:shd w:val="clear" w:color="auto" w:fill="EEECE1" w:themeFill="background2"/>
            <w:vAlign w:val="center"/>
          </w:tcPr>
          <w:p w14:paraId="5923D722" w14:textId="77777777" w:rsidR="00C61949" w:rsidRPr="006E0D02" w:rsidRDefault="00C61949">
            <w:pPr>
              <w:spacing w:line="360" w:lineRule="auto"/>
              <w:jc w:val="center"/>
              <w:rPr>
                <w:rFonts w:ascii="Times New Roman" w:hAnsi="Times New Roman" w:cs="Times New Roman"/>
                <w:sz w:val="24"/>
                <w:szCs w:val="24"/>
              </w:rPr>
            </w:pPr>
          </w:p>
        </w:tc>
        <w:tc>
          <w:tcPr>
            <w:tcW w:w="673" w:type="pct"/>
            <w:shd w:val="clear" w:color="auto" w:fill="EEECE1" w:themeFill="background2"/>
            <w:vAlign w:val="center"/>
          </w:tcPr>
          <w:p w14:paraId="4F012B50" w14:textId="77777777" w:rsidR="00C61949" w:rsidRPr="006E0D02" w:rsidRDefault="00C61949">
            <w:pPr>
              <w:jc w:val="center"/>
              <w:rPr>
                <w:rFonts w:ascii="Times New Roman" w:hAnsi="Times New Roman" w:cs="Times New Roman"/>
                <w:sz w:val="24"/>
                <w:szCs w:val="24"/>
              </w:rPr>
            </w:pPr>
          </w:p>
        </w:tc>
        <w:tc>
          <w:tcPr>
            <w:tcW w:w="835" w:type="pct"/>
            <w:shd w:val="clear" w:color="auto" w:fill="EEECE1" w:themeFill="background2"/>
            <w:vAlign w:val="center"/>
          </w:tcPr>
          <w:p w14:paraId="7AE76E7B"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60, 80, 100, 120, 140, 160</w:t>
            </w:r>
          </w:p>
        </w:tc>
        <w:tc>
          <w:tcPr>
            <w:tcW w:w="835" w:type="pct"/>
            <w:shd w:val="clear" w:color="auto" w:fill="EEECE1" w:themeFill="background2"/>
            <w:vAlign w:val="center"/>
          </w:tcPr>
          <w:p w14:paraId="1B865D6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0.005, 0.01, 0.015, 0.02, 0.035, 0.05</w:t>
            </w:r>
          </w:p>
        </w:tc>
        <w:tc>
          <w:tcPr>
            <w:tcW w:w="621" w:type="pct"/>
            <w:vAlign w:val="center"/>
          </w:tcPr>
          <w:p w14:paraId="0CB9B72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&lt;EndNote&gt;&lt;Cite&gt;&lt;Author&gt;Araújo&lt;/Author&gt;&lt;Year&gt;2023&lt;/Year&gt;&lt;RecNum&gt;3739&lt;/RecNum&gt;&lt;DisplayText&gt;&lt;style face="superscript"&gt;16&lt;/style&gt;&lt;/DisplayText&gt;&lt;record&gt;&lt;rec-number&gt;3739&lt;/rec-number&gt;&lt;foreign-keys&gt;&lt;key app="EN" db-id="9z9vve5d9s0e9sedrwrp59rhza2wftsdssxs" timestamp="1719304785"&gt;3739&lt;/key&gt;&lt;key app="ENWeb" db-id=""&gt;0&lt;/key&gt;&lt;/foreign-keys&gt;&lt;ref-type name="Journal Article"&gt;17&lt;/ref-type&gt;&lt;contributors&gt;&lt;authors&gt;&lt;author&gt;Thaylan Pinheiro Araújo&lt;/author&gt;&lt;author&gt;Jordi Morales-Vidal&lt;/author&gt;&lt;author&gt;Georgios Giannakakis&lt;/author&gt;&lt;author&gt;Cecilia Mondelli&lt;/author&gt;&lt;author&gt;Henrik Eliasson&lt;/author&gt;&lt;author&gt;Rolf Erni&lt;/author&gt;&lt;author&gt;Joseph A. Stewart&lt;/author&gt;&lt;author&gt;Sharon Mitchell&lt;/author&gt;&lt;author&gt;Núria López&lt;/author&gt;&lt;author&gt;Javier Pérez-Ramírez&lt;/author&gt;&lt;/authors&gt;&lt;/cont</w:instrText>
            </w:r>
            <w:r w:rsidRPr="006E0D02">
              <w:rPr>
                <w:rFonts w:ascii="Times New Roman" w:hAnsi="Times New Roman" w:cs="Times New Roman" w:hint="eastAsia"/>
                <w:sz w:val="24"/>
                <w:szCs w:val="24"/>
              </w:rPr>
              <w:instrText>ributors&gt;&lt;titles&gt;&lt;title&gt;&lt;style face="normal" font="default" size="100%"&gt;Reaction</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induced metal</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metal oxide interactions in Pd</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In&lt;/style&gt;&lt;style face="subscript" font="default" size="100%"&gt;2&lt;/style&gt;&lt;style face="normal" font="default" size="100%"&gt;O&lt;/style&gt;&lt;s</w:instrText>
            </w:r>
            <w:r w:rsidRPr="006E0D02">
              <w:rPr>
                <w:rFonts w:ascii="Times New Roman" w:hAnsi="Times New Roman" w:cs="Times New Roman"/>
                <w:sz w:val="24"/>
                <w:szCs w:val="24"/>
              </w:rPr>
              <w:instrText>tyle face="subscript" font="default" size="100%"&gt;3&lt;/style&gt;&lt;style face="normal" font="default" size="100%"&gt;/ZrO&lt;/style&gt;&lt;style face="subscript" font="default" size="100%"&gt;2&lt;/style&gt;&lt;style face="normal" font="default" size="100%"&gt; catalysts drive selective and stable CO&lt;/style&gt;&lt;style face="subscript" font="default" size="100%"&gt;2&lt;/style&gt;&lt;style face="normal" font="default" size="100%"&gt; hydrogenation to methanol&lt;/style&gt;&lt;/title&gt;&lt;secondary-title&gt;Angew. Chem. Int. Ed&lt;/secondary-title&gt;&lt;/titles&gt;&lt;pages&gt;1-11&lt;/pages&gt;&lt;vo</w:instrText>
            </w:r>
            <w:r w:rsidRPr="006E0D02">
              <w:rPr>
                <w:rFonts w:ascii="Times New Roman" w:hAnsi="Times New Roman" w:cs="Times New Roman" w:hint="eastAsia"/>
                <w:sz w:val="24"/>
                <w:szCs w:val="24"/>
              </w:rPr>
              <w:instrText>lume&gt;62&lt;/volume&gt;&lt;number&gt;42&lt;/number&gt;&lt;dates&gt;&lt;year&gt;2023&lt;/year&gt;&lt;/dates&gt;&lt;isbn&gt;1433-7851&amp;#xD;1521-3773&lt;/isbn&gt;&lt;label&gt;&lt;style face="normal" font="default" size="100%"&gt;In2O3-ZrO2&lt;/style&gt;&lt;style face="normal" font="default" charset="134" size="100%"&gt;</w:instrText>
            </w:r>
            <w:r w:rsidRPr="006E0D02">
              <w:rPr>
                <w:rFonts w:ascii="Times New Roman" w:hAnsi="Times New Roman" w:cs="Times New Roman" w:hint="eastAsia"/>
                <w:sz w:val="24"/>
                <w:szCs w:val="24"/>
              </w:rPr>
              <w:instrText>模型的创建</w:instrText>
            </w:r>
            <w:r w:rsidRPr="006E0D02">
              <w:rPr>
                <w:rFonts w:ascii="Times New Roman" w:hAnsi="Times New Roman" w:cs="Times New Roman" w:hint="eastAsia"/>
                <w:sz w:val="24"/>
                <w:szCs w:val="24"/>
              </w:rPr>
              <w:instrText>&lt;/style&gt;&lt;/la</w:instrText>
            </w:r>
            <w:r w:rsidRPr="006E0D02">
              <w:rPr>
                <w:rFonts w:ascii="Times New Roman" w:hAnsi="Times New Roman" w:cs="Times New Roman"/>
                <w:sz w:val="24"/>
                <w:szCs w:val="24"/>
              </w:rPr>
              <w:instrText>bel&gt;&lt;urls&gt;&lt;/urls&gt;&lt;electronic-resource-num&gt;10.1002/anie.202306563&lt;/electronic-resource-num&gt;&lt;/record&gt;&lt;/Cite&gt;&lt;/EndNote&gt;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16</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5499C0B7" w14:textId="77777777">
        <w:trPr>
          <w:jc w:val="center"/>
        </w:trPr>
        <w:tc>
          <w:tcPr>
            <w:tcW w:w="494" w:type="pct"/>
            <w:vAlign w:val="center"/>
          </w:tcPr>
          <w:p w14:paraId="4E2EA1A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12</w:t>
            </w:r>
          </w:p>
        </w:tc>
        <w:tc>
          <w:tcPr>
            <w:tcW w:w="708" w:type="pct"/>
            <w:vAlign w:val="center"/>
          </w:tcPr>
          <w:p w14:paraId="6DFC305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MOF-808-Zn</w:t>
            </w:r>
          </w:p>
        </w:tc>
        <w:tc>
          <w:tcPr>
            <w:tcW w:w="834" w:type="pct"/>
            <w:vAlign w:val="center"/>
          </w:tcPr>
          <w:p w14:paraId="7ED6C3E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9000</w:t>
            </w:r>
          </w:p>
        </w:tc>
        <w:tc>
          <w:tcPr>
            <w:tcW w:w="673" w:type="pct"/>
            <w:vAlign w:val="center"/>
          </w:tcPr>
          <w:p w14:paraId="102585F4"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3:1</w:t>
            </w:r>
          </w:p>
          <w:p w14:paraId="0A9094D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(4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67A9F21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250</w:t>
            </w:r>
          </w:p>
        </w:tc>
        <w:tc>
          <w:tcPr>
            <w:tcW w:w="835" w:type="pct"/>
            <w:vAlign w:val="center"/>
          </w:tcPr>
          <w:p w14:paraId="7DB91FD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5.96</w:t>
            </w:r>
          </w:p>
        </w:tc>
        <w:tc>
          <w:tcPr>
            <w:tcW w:w="621" w:type="pct"/>
            <w:vAlign w:val="center"/>
          </w:tcPr>
          <w:p w14:paraId="4208546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&lt;EndNote&gt;&lt;Cite&gt;&lt;Author&gt;Zhang&lt;/Author&gt;&lt;Year&gt;2021&lt;/Year&gt;&lt;RecNum&gt;3712&lt;/RecNum&gt;&lt;DisplayText&gt;&lt;style face="superscript"&gt;17&lt;/style&gt;&lt;/DisplayText&gt;&lt;record&gt;&lt;rec-number&gt;3712&lt;/rec-number&gt;&lt;foreign-keys&gt;&lt;key app="EN" db-id="9z9vve5d9s0e9sedrwrp59rhza2wftsdssxs" timestamp="1718771288"&gt;3712&lt;/key&gt;&lt;key app="ENWeb" db-id=""&gt;0&lt;/key&gt;&lt;/foreign-keys&gt;&lt;ref-type name="Journal Article"&gt;17&lt;/ref-type&gt;&lt;contributors&gt;&lt;authors&gt;&lt;author&gt;Jingzheng Zhang&lt;/author&gt;&lt;author&gt;Bing An&lt;/author&gt;&lt;author&gt;Zhe Li&lt;/author&gt;&lt;author&gt;Yonghua Cao&lt;/author&gt;&lt;author&gt;Yiheng Dai&lt;/author&gt;&lt;author&gt;Wangyang Wang&lt;/author&gt;&lt;author&gt;Lingzhen Zeng&lt;/author&gt;&lt;author&gt;Wenbin Lin&lt;/author&gt;&lt;author&gt;Cheng Wang&lt;/author&gt;&lt;/authors&gt;&lt;/contributors&gt;&lt;titles&gt;&lt;title&gt;Neighboring Zn–Zr sites in a metal–organic framework for CO2 hydrogenation&lt;/title&gt;&lt;secondary-title&gt;J. Am. Chem. Soc&lt;/secondary-title&gt;&lt;/titles&gt;&lt;pages&gt;8829-8837&lt;/pages&gt;&lt;volume&gt;143&lt;/volume&gt;&lt;number&gt;23&lt;/number&gt;&lt;section&gt;8829&lt;/section&gt;&lt;dates&gt;&lt;year&gt;2021&lt;/year&gt;&lt;/dates&gt;&lt;isbn&gt;0002-7863&amp;#xD;1520-5126&lt;/isbn&gt;&lt;urls&gt;&lt;/urls&gt;&lt;electronic-resource-num&gt;10.1021/jacs.1c03283&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17</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57BB1608" w14:textId="77777777">
        <w:trPr>
          <w:jc w:val="center"/>
        </w:trPr>
        <w:tc>
          <w:tcPr>
            <w:tcW w:w="494" w:type="pct"/>
            <w:shd w:val="clear" w:color="auto" w:fill="EEECE1" w:themeFill="background2"/>
            <w:vAlign w:val="center"/>
          </w:tcPr>
          <w:p w14:paraId="2982FE2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13</w:t>
            </w:r>
          </w:p>
        </w:tc>
        <w:tc>
          <w:tcPr>
            <w:tcW w:w="708" w:type="pct"/>
            <w:shd w:val="clear" w:color="auto" w:fill="EEECE1" w:themeFill="background2"/>
            <w:vAlign w:val="center"/>
          </w:tcPr>
          <w:p w14:paraId="215CF78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Cu/Zr-UiO66-COOH (Zr</w:t>
            </w:r>
            <w:r w:rsidRPr="006E0D02">
              <w:rPr>
                <w:rFonts w:ascii="Times New Roman" w:hAnsi="Times New Roman" w:cs="Times New Roman"/>
                <w:sz w:val="24"/>
                <w:szCs w:val="24"/>
                <w:vertAlign w:val="superscript"/>
              </w:rPr>
              <w:t>4+</w:t>
            </w:r>
            <w:r w:rsidRPr="006E0D02">
              <w:rPr>
                <w:rFonts w:ascii="Times New Roman" w:hAnsi="Times New Roman" w:cs="Times New Roman"/>
                <w:sz w:val="24"/>
                <w:szCs w:val="24"/>
              </w:rPr>
              <w:t>)</w:t>
            </w:r>
          </w:p>
        </w:tc>
        <w:tc>
          <w:tcPr>
            <w:tcW w:w="834" w:type="pct"/>
            <w:shd w:val="clear" w:color="auto" w:fill="EEECE1" w:themeFill="background2"/>
            <w:vAlign w:val="center"/>
          </w:tcPr>
          <w:p w14:paraId="0691F72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 xml:space="preserve">140 </w:t>
            </w:r>
            <w:proofErr w:type="spellStart"/>
            <w:r w:rsidRPr="006E0D02">
              <w:rPr>
                <w:rFonts w:ascii="Times New Roman" w:hAnsi="Times New Roman" w:cs="Times New Roman"/>
                <w:sz w:val="24"/>
                <w:szCs w:val="24"/>
              </w:rPr>
              <w:t>sccm</w:t>
            </w:r>
            <w:proofErr w:type="spellEnd"/>
          </w:p>
        </w:tc>
        <w:tc>
          <w:tcPr>
            <w:tcW w:w="673" w:type="pct"/>
            <w:shd w:val="clear" w:color="auto" w:fill="EEECE1" w:themeFill="background2"/>
            <w:vAlign w:val="center"/>
          </w:tcPr>
          <w:p w14:paraId="28C4451A"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5:1</w:t>
            </w:r>
          </w:p>
          <w:p w14:paraId="0C9BC26D"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(0.2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4E7E8A1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220</w:t>
            </w:r>
          </w:p>
        </w:tc>
        <w:tc>
          <w:tcPr>
            <w:tcW w:w="835" w:type="pct"/>
            <w:shd w:val="clear" w:color="auto" w:fill="EEECE1" w:themeFill="background2"/>
            <w:vAlign w:val="center"/>
          </w:tcPr>
          <w:p w14:paraId="6785756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0.4</w:t>
            </w:r>
          </w:p>
        </w:tc>
        <w:tc>
          <w:tcPr>
            <w:tcW w:w="621" w:type="pct"/>
            <w:shd w:val="clear" w:color="auto" w:fill="EEECE1" w:themeFill="background2"/>
            <w:vAlign w:val="center"/>
          </w:tcPr>
          <w:p w14:paraId="05F65F8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&lt;EndNote&gt;&lt;Cite&gt;&lt;Author&gt;Zhu&lt;/Author&gt;&lt;Year&gt;2020&lt;/Year&gt;&lt;RecNum&gt;3714&lt;/RecNum&gt;&lt;DisplayText&gt;&lt;style face="superscript"&gt;18&lt;/style&gt;&lt;/DisplayText&gt;&lt;record&gt;&lt;rec-number&gt;3714&lt;/rec-number&gt;&lt;foreign-keys&gt;&lt;key app="EN" db-id="9z9vve5d9s0e9sedrwrp59rhza2wftsdssxs" timestamp="1718778965"&gt;3714&lt;/key&gt;&lt;key app="ENWeb" db-id=""&gt;0&lt;/key&gt;&lt;/foreign-keys&gt;&lt;ref-type name="Journal Article"&gt;17&lt;/ref-type&gt;&lt;contributors&gt;&lt;authors&gt;&lt;author&gt;Yifeng Zhu&lt;/author&gt;&lt;author&gt;Jian Zheng&lt;/author&gt;&lt;author&gt;Jingyun Ye&lt;/author&gt;&lt;author&gt;Yanran Cui&lt;/author&gt;&lt;author&gt;Katherine Koh&lt;/author&gt;&lt;author&gt;Libor Kovarik&lt;/author&gt;&lt;author&gt;Donald M. Camaioni&lt;/author&gt;&lt;author&gt;John L. Fulton&lt;/author&gt;&lt;author&gt;Donald G. Truhlar&lt;/author&gt;&lt;author&gt;Matthew Neurock&lt;/author&gt;&lt;author&gt;Christopher J. Cramer&lt;/author&gt;&lt;author&gt;Oliver Y. Gutiérrez&lt;/author&gt;&lt;author&gt;Johannes A. Lercher&lt;/author&gt;&lt;/authors&gt;&lt;/contributors&gt;&lt;titles&gt;&lt;title&gt;&lt;style face="normal" font="default" size="100%"&gt;Copper-zirconia interfaces in UiO-66 enable selective catalytic hydrogenation of CO&lt;/style&gt;&lt;style face="subscript" font="default" size="100%"&gt;2&lt;/style&gt;&lt;style face="normal" font="default" size="100%"&gt; to methanol&lt;/style&gt;&lt;/title&gt;&lt;secondary-title&gt;Nat. Commun&lt;/secondary-title&gt;&lt;/titles&gt;&lt;pages&gt;1-11&lt;/pages&gt;&lt;volume&gt;11&lt;/volume&gt;&lt;number&gt;1&lt;/number&gt;&lt;dates&gt;&lt;year&gt;2020&lt;/year&gt;&lt;/dates&gt;&lt;isbn&gt;2041-1723&lt;/isbn&gt;&lt;urls&gt;&lt;/urls&gt;&lt;electronic-resource-num&gt;10.1038/s41467-020-19438-w&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18</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392B5D87" w14:textId="77777777">
        <w:trPr>
          <w:jc w:val="center"/>
        </w:trPr>
        <w:tc>
          <w:tcPr>
            <w:tcW w:w="494" w:type="pct"/>
            <w:vAlign w:val="center"/>
          </w:tcPr>
          <w:p w14:paraId="3F490AE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14</w:t>
            </w:r>
          </w:p>
        </w:tc>
        <w:tc>
          <w:tcPr>
            <w:tcW w:w="708" w:type="pct"/>
            <w:vAlign w:val="center"/>
          </w:tcPr>
          <w:p w14:paraId="7033D2CC" w14:textId="77777777" w:rsidR="00C61949" w:rsidRPr="006E0D02" w:rsidRDefault="00000000">
            <w:pPr>
              <w:spacing w:line="360" w:lineRule="auto"/>
              <w:jc w:val="center"/>
              <w:rPr>
                <w:rFonts w:ascii="Times New Roman" w:hAnsi="Times New Roman" w:cs="Times New Roman"/>
                <w:sz w:val="24"/>
                <w:szCs w:val="24"/>
              </w:rPr>
            </w:pPr>
            <w:proofErr w:type="spellStart"/>
            <w:r w:rsidRPr="006E0D02">
              <w:rPr>
                <w:rFonts w:ascii="Times New Roman" w:hAnsi="Times New Roman" w:cs="Times New Roman"/>
                <w:sz w:val="24"/>
                <w:szCs w:val="24"/>
              </w:rPr>
              <w:t>ZnZrO</w:t>
            </w:r>
            <w:r w:rsidRPr="006E0D02">
              <w:rPr>
                <w:rFonts w:ascii="Times New Roman" w:hAnsi="Times New Roman" w:cs="Times New Roman"/>
                <w:sz w:val="24"/>
                <w:szCs w:val="24"/>
                <w:vertAlign w:val="subscript"/>
              </w:rPr>
              <w:t>x</w:t>
            </w:r>
            <w:proofErr w:type="spellEnd"/>
          </w:p>
        </w:tc>
        <w:tc>
          <w:tcPr>
            <w:tcW w:w="834" w:type="pct"/>
            <w:vAlign w:val="center"/>
          </w:tcPr>
          <w:p w14:paraId="0F2AD3A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24000</w:t>
            </w:r>
          </w:p>
        </w:tc>
        <w:tc>
          <w:tcPr>
            <w:tcW w:w="673" w:type="pct"/>
            <w:vAlign w:val="center"/>
          </w:tcPr>
          <w:p w14:paraId="790549CF"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4:1</w:t>
            </w:r>
          </w:p>
          <w:p w14:paraId="5AED7C3D"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(5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63C41BA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320</w:t>
            </w:r>
          </w:p>
        </w:tc>
        <w:tc>
          <w:tcPr>
            <w:tcW w:w="835" w:type="pct"/>
            <w:vAlign w:val="center"/>
          </w:tcPr>
          <w:p w14:paraId="7566D52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14.1</w:t>
            </w:r>
          </w:p>
        </w:tc>
        <w:tc>
          <w:tcPr>
            <w:tcW w:w="621" w:type="pct"/>
            <w:vAlign w:val="center"/>
          </w:tcPr>
          <w:p w14:paraId="050C051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&lt;EndNote&gt;&lt;Cite&gt;&lt;Author&gt;Araújo&lt;/Author&gt;&lt;Year&gt;2023&lt;/Year&gt;&lt;RecNum&gt;3740&lt;/RecNum&gt;&lt;DisplayText&gt;&lt;style face="superscript"&gt;19&lt;/style&gt;&lt;/DisplayText&gt;&lt;record&gt;&lt;rec-number&gt;3740&lt;/rec-number&gt;&lt;foreign-keys&gt;&lt;key app="EN" db-id="9z9vve5d9s0e9sedrwrp59rhza2wftsdssxs" timestamp="1719305163"&gt;3740&lt;/key&gt;&lt;key app="ENWeb" db-id=""&gt;0&lt;/key&gt;&lt;/foreign-keys&gt;&lt;ref-type name="Journal Article"&gt;17&lt;/ref-type&gt;&lt;contributors&gt;&lt;authors&gt;&lt;author&gt;Thaylan Pinheiro Araújo&lt;/author&gt;&lt;author&gt;Jordi Morales-Vidal&lt;/author&gt;&lt;author&gt;Tangsheng Zou&lt;/author&gt;&lt;author&gt;Mikhail Agrachev&lt;/author&gt;&lt;author&gt;Simon Verstraeten&lt;/author&gt;&lt;author&gt;Patrik O. Willi&lt;/author&gt;&lt;author&gt;Robert N. Grass&lt;/author&gt;&lt;author&gt;Gunnar Jeschke&lt;/author&gt;&lt;author&gt;Sharon Mitchell&lt;/author&gt;&lt;author&gt;Núria López&lt;/author&gt;&lt;author&gt;Javier Pérez-Ra</w:instrText>
            </w:r>
            <w:r w:rsidRPr="006E0D02">
              <w:rPr>
                <w:rFonts w:ascii="Times New Roman" w:hAnsi="Times New Roman" w:cs="Times New Roman" w:hint="eastAsia"/>
                <w:sz w:val="24"/>
                <w:szCs w:val="24"/>
              </w:rPr>
              <w:instrText>m</w:instrText>
            </w:r>
            <w:r w:rsidRPr="006E0D02">
              <w:rPr>
                <w:rFonts w:ascii="Times New Roman" w:hAnsi="Times New Roman" w:cs="Times New Roman" w:hint="eastAsia"/>
                <w:sz w:val="24"/>
                <w:szCs w:val="24"/>
              </w:rPr>
              <w:instrText>í</w:instrText>
            </w:r>
            <w:r w:rsidRPr="006E0D02">
              <w:rPr>
                <w:rFonts w:ascii="Times New Roman" w:hAnsi="Times New Roman" w:cs="Times New Roman" w:hint="eastAsia"/>
                <w:sz w:val="24"/>
                <w:szCs w:val="24"/>
              </w:rPr>
              <w:instrText>rez&lt;/author&gt;&lt;/authors&gt;&lt;/contributors&gt;&lt;titles&gt;&lt;title&gt;&lt;style face="normal" font="default" size="100%"&gt;Design of flame</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 xml:space="preserve">made ZnZrO&lt;/style&gt;&lt;style face="subscript" font="default" size="100%"&gt;x&lt;/style&gt;&lt;style face="normal" font="default" size="100%"&gt; catalysts </w:instrText>
            </w:r>
            <w:r w:rsidRPr="006E0D02">
              <w:rPr>
                <w:rFonts w:ascii="Times New Roman" w:hAnsi="Times New Roman" w:cs="Times New Roman"/>
                <w:sz w:val="24"/>
                <w:szCs w:val="24"/>
              </w:rPr>
              <w:instrText>for sustainable methanol synthesis from CO&lt;/style&gt;&lt;style face="subscript" font="default" size="100%"&gt;2&lt;/style&gt;&lt;/title&gt;&lt;secondary-title&gt;Adv. Energy Mater.&lt;/secondary-title&gt;&lt;/titles&gt;&lt;pages&gt;1-17&lt;/pages&gt;&lt;volume&gt;13&lt;/volume&gt;&lt;number&gt;14&lt;/number&gt;&lt;dates&gt;&lt;year&gt;2023&lt;/year&gt;&lt;/dates&gt;&lt;isbn&gt;1614-6832&amp;#xD;1614-6840&lt;/isbn&gt;&lt;urls&gt;&lt;/urls&gt;&lt;electronic-resource-num&gt;10.1002/aenm.202204122&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19</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445F1DFD" w14:textId="77777777">
        <w:trPr>
          <w:jc w:val="center"/>
        </w:trPr>
        <w:tc>
          <w:tcPr>
            <w:tcW w:w="494" w:type="pct"/>
            <w:shd w:val="clear" w:color="auto" w:fill="EEECE1" w:themeFill="background2"/>
            <w:vAlign w:val="center"/>
          </w:tcPr>
          <w:p w14:paraId="4FAFE3A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15</w:t>
            </w:r>
          </w:p>
        </w:tc>
        <w:tc>
          <w:tcPr>
            <w:tcW w:w="708" w:type="pct"/>
            <w:shd w:val="clear" w:color="auto" w:fill="EEECE1" w:themeFill="background2"/>
            <w:vAlign w:val="center"/>
          </w:tcPr>
          <w:p w14:paraId="29BD4ED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Cu-</w:t>
            </w:r>
            <w:proofErr w:type="spellStart"/>
            <w:r w:rsidRPr="006E0D02">
              <w:rPr>
                <w:rFonts w:ascii="Times New Roman" w:hAnsi="Times New Roman" w:cs="Times New Roman"/>
                <w:sz w:val="24"/>
                <w:szCs w:val="24"/>
              </w:rPr>
              <w:t>ZnO</w:t>
            </w:r>
            <w:proofErr w:type="spellEnd"/>
            <w:r w:rsidRPr="006E0D02">
              <w:rPr>
                <w:rFonts w:ascii="Times New Roman" w:hAnsi="Times New Roman" w:cs="Times New Roman"/>
                <w:sz w:val="24"/>
                <w:szCs w:val="24"/>
              </w:rPr>
              <w:t>/amUiO-66</w:t>
            </w:r>
          </w:p>
        </w:tc>
        <w:tc>
          <w:tcPr>
            <w:tcW w:w="834" w:type="pct"/>
            <w:shd w:val="clear" w:color="auto" w:fill="EEECE1" w:themeFill="background2"/>
            <w:vAlign w:val="center"/>
          </w:tcPr>
          <w:p w14:paraId="5E8576E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 xml:space="preserve">120 </w:t>
            </w:r>
            <w:proofErr w:type="spellStart"/>
            <w:r w:rsidRPr="006E0D02">
              <w:rPr>
                <w:rFonts w:ascii="Times New Roman" w:hAnsi="Times New Roman" w:cs="Times New Roman"/>
                <w:sz w:val="24"/>
                <w:szCs w:val="24"/>
              </w:rPr>
              <w:t>sccm</w:t>
            </w:r>
            <w:proofErr w:type="spellEnd"/>
          </w:p>
        </w:tc>
        <w:tc>
          <w:tcPr>
            <w:tcW w:w="673" w:type="pct"/>
            <w:shd w:val="clear" w:color="auto" w:fill="EEECE1" w:themeFill="background2"/>
            <w:vAlign w:val="center"/>
          </w:tcPr>
          <w:p w14:paraId="412F40A1"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5:1</w:t>
            </w:r>
          </w:p>
          <w:p w14:paraId="4CCF299E"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(0.2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427C770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220</w:t>
            </w:r>
          </w:p>
        </w:tc>
        <w:tc>
          <w:tcPr>
            <w:tcW w:w="835" w:type="pct"/>
            <w:shd w:val="clear" w:color="auto" w:fill="EEECE1" w:themeFill="background2"/>
            <w:vAlign w:val="center"/>
          </w:tcPr>
          <w:p w14:paraId="3BEF1F3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0.7</w:t>
            </w:r>
          </w:p>
        </w:tc>
        <w:tc>
          <w:tcPr>
            <w:tcW w:w="621" w:type="pct"/>
            <w:shd w:val="clear" w:color="auto" w:fill="EEECE1" w:themeFill="background2"/>
            <w:vAlign w:val="center"/>
          </w:tcPr>
          <w:p w14:paraId="5F8D220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&lt;EndNote&gt;&lt;Cite&gt;&lt;Author&gt;Mitsuka&lt;/Author&gt;&lt;Year&gt;2021&lt;/Year&gt;&lt;RecNum&gt;3716&lt;/RecNum&gt;&lt;DisplayText&gt;&lt;style face="superscript"&gt;20&lt;/style&gt;&lt;/DisplayText&gt;&lt;record&gt;&lt;rec-number&gt;3716&lt;/rec-number&gt;&lt;foreign-keys&gt;&lt;key app="EN" db-id="9z9vve5d9s0e9sedrwrp59rhza2wftsdssxs" timestamp="1718780088"&gt;3716&lt;/key&gt;&lt;key app="ENWeb" db-id=""&gt;0&lt;/key&gt;&lt;/foreign-keys&gt;&lt;ref-type name="Journal Article"&gt;17&lt;/ref-type&gt;&lt;contributors&gt;&lt;authors&gt;&lt;author&gt;Yuko Mitsuka&lt;/author&gt;&lt;author&gt;Naoki Ogiwara&lt;/author&gt;&lt;author&gt;Megumi Mukoyoshi&lt;/author&gt;&lt;author&gt;Hiroshi Kitagawa&lt;/author&gt;&lt;author&gt;Tomokazu Yamamoto&lt;/author&gt;&lt;author&gt;Takaaki Toriyama&lt;/author&gt;&lt;author&gt;Syo Matsumura&lt;/author&gt;&lt;author&gt;Masaaki Haneda&lt;/author&gt;&lt;author&gt;Shogo Kawaguchi&lt;/author&gt;&lt;author&gt;Yoshiki Kubota&lt;/author&gt;&lt;author&gt;Hirokazu Kobayashi&lt;/author</w:instrText>
            </w:r>
            <w:r w:rsidRPr="006E0D02">
              <w:rPr>
                <w:rFonts w:ascii="Times New Roman" w:hAnsi="Times New Roman" w:cs="Times New Roman" w:hint="eastAsia"/>
                <w:sz w:val="24"/>
                <w:szCs w:val="24"/>
              </w:rPr>
              <w:instrText>&gt;&lt;/authors&gt;&lt;/contributors&gt;&lt;titles&gt;&lt;title&gt;&lt;style face="normal" font="default" size="100%"&gt;Fabrication of integrated copper</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based nanoparticles/amorphous metal</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organic framework by a facile spray</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drying method: highly enhanced CO&lt;/style&gt;&lt;style face="subscri</w:instrText>
            </w:r>
            <w:r w:rsidRPr="006E0D02">
              <w:rPr>
                <w:rFonts w:ascii="Times New Roman" w:hAnsi="Times New Roman" w:cs="Times New Roman"/>
                <w:sz w:val="24"/>
                <w:szCs w:val="24"/>
              </w:rPr>
              <w:instrText>pt" font="default" size="100%"&gt;2&lt;/style&gt;&lt;style face="normal" font="default" size="100%"&gt; hydrogenation activity for methanol synthesis&lt;/style&gt;&lt;/title&gt;&lt;secondary-title&gt;Angew. Chem. Int. Ed&lt;/secondary-title&gt;&lt;/titles&gt;&lt;pages&gt;22283-22288&lt;/pages&gt;&lt;volume&gt;60&lt;/volume&gt;&lt;number&gt;41&lt;/number&gt;&lt;section&gt;22283&lt;/section&gt;&lt;dates&gt;&lt;year&gt;2021&lt;/year&gt;&lt;/dates&gt;&lt;isbn&gt;1433-7851&amp;#xD;1521-3773&lt;/isbn&gt;&lt;urls&gt;&lt;/urls&gt;&lt;electronic-resource-num&gt;10.1002/anie.202110585&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20</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5DCCAC98" w14:textId="77777777">
        <w:trPr>
          <w:jc w:val="center"/>
        </w:trPr>
        <w:tc>
          <w:tcPr>
            <w:tcW w:w="494" w:type="pct"/>
            <w:vAlign w:val="center"/>
          </w:tcPr>
          <w:p w14:paraId="100E5CA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16</w:t>
            </w:r>
          </w:p>
        </w:tc>
        <w:tc>
          <w:tcPr>
            <w:tcW w:w="708" w:type="pct"/>
            <w:vAlign w:val="center"/>
          </w:tcPr>
          <w:p w14:paraId="12049802"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i/>
                <w:iCs/>
                <w:sz w:val="24"/>
                <w:szCs w:val="24"/>
              </w:rPr>
              <w:t>c</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-S</w:t>
            </w:r>
          </w:p>
        </w:tc>
        <w:tc>
          <w:tcPr>
            <w:tcW w:w="834" w:type="pct"/>
            <w:vAlign w:val="center"/>
          </w:tcPr>
          <w:p w14:paraId="55484072"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9000</w:t>
            </w:r>
          </w:p>
        </w:tc>
        <w:tc>
          <w:tcPr>
            <w:tcW w:w="673" w:type="pct"/>
            <w:vAlign w:val="center"/>
          </w:tcPr>
          <w:p w14:paraId="4FDD265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 73/24/3</w:t>
            </w:r>
          </w:p>
        </w:tc>
        <w:tc>
          <w:tcPr>
            <w:tcW w:w="835" w:type="pct"/>
            <w:vAlign w:val="center"/>
          </w:tcPr>
          <w:p w14:paraId="721491A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240, 260, 280, 300, 320, 340, 360</w:t>
            </w:r>
          </w:p>
        </w:tc>
        <w:tc>
          <w:tcPr>
            <w:tcW w:w="835" w:type="pct"/>
            <w:vAlign w:val="center"/>
          </w:tcPr>
          <w:p w14:paraId="1A256AE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4.2, 5, 5.9, 7.8, 8.9, 6.8, 4.3</w:t>
            </w:r>
          </w:p>
        </w:tc>
        <w:tc>
          <w:tcPr>
            <w:tcW w:w="621" w:type="pct"/>
            <w:vAlign w:val="center"/>
          </w:tcPr>
          <w:p w14:paraId="2883A7E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&lt;EndNote&gt;&lt;Cite&gt;&lt;Author&gt;Dang&lt;/Author&gt;&lt;Year&gt;2020&lt;/Year&gt;&lt;RecNum&gt;3559&lt;/RecNum&gt;&lt;DisplayText&gt;&lt;style face="superscript"&gt;21&lt;/style&gt;&lt;/DisplayText&gt;&lt;record&gt;&lt;rec-number&gt;3559&lt;/rec-number&gt;&lt;foreign-keys&gt;&lt;key app="EN" db-id="9z9vve5d9s0e9sedrwrp59rhza2wftsdssxs" timestamp="1684138285"&gt;3559&lt;/key&gt;&lt;key app="ENWeb" db-id=""&gt;0&lt;/key&gt;&lt;/foreign-keys&gt;&lt;ref-type name="Journal Article"&gt;17&lt;/ref-type&gt;&lt;contributors&gt;&lt;authors&gt;&lt;author&gt;Shanshan Dang&lt;/author&gt;&lt;author&gt;Bin Qin&lt;/author&gt;&lt;author&gt;Yong Yang&lt;/author&gt;&lt;author&gt;Hui Wang&lt;/author&gt;&lt;author&gt; Jun Cai&lt;/author&gt;&lt;author&gt;Yong Han&lt;/author&gt;&lt;author&gt;Shenggang Li&lt;/author&gt;&lt;author&gt;Peng Gao&lt;/author&gt;&lt;author&gt;Yuhan Sun&lt;/author&gt;&lt;/authors&gt;&lt;/contributors&gt;&lt;titles&gt;&lt;title&gt;&lt;style face="normal" font="default" size="100%"&gt;Rationally designed indium oxide catalysts for CO&lt;/style&gt;&lt;style face="subscript" font="default" size="100%"&gt;2 &lt;/style&gt;&lt;style face="normal" font="default" size="100%"&gt;hydrogenation to methanol with high activity and selectivity&lt;/style&gt;&lt;/title&gt;&lt;secondary-title&gt;Sci. Adv.&lt;/secondary-title&gt;&lt;/titles&gt;&lt;pages&gt;1-11&lt;/pages&gt;&lt;volume&gt;6 &lt;/volume&gt;&lt;number&gt;25&lt;/number&gt;&lt;dates&gt;&lt;year&gt;2020&lt;/year&gt;&lt;/dates&gt;&lt;urls&gt;&lt;/urls&gt;&lt;custom7&gt; eaaz2060&lt;/custom7&gt;&lt;/record&gt;&lt;/Cite&gt;&lt;/EndNote&gt;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21</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51EBD19D" w14:textId="77777777">
        <w:trPr>
          <w:jc w:val="center"/>
        </w:trPr>
        <w:tc>
          <w:tcPr>
            <w:tcW w:w="494" w:type="pct"/>
            <w:shd w:val="clear" w:color="auto" w:fill="EEECE1" w:themeFill="background2"/>
            <w:vAlign w:val="center"/>
          </w:tcPr>
          <w:p w14:paraId="10062A1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17</w:t>
            </w:r>
          </w:p>
        </w:tc>
        <w:tc>
          <w:tcPr>
            <w:tcW w:w="708" w:type="pct"/>
            <w:shd w:val="clear" w:color="auto" w:fill="EEECE1" w:themeFill="background2"/>
            <w:vAlign w:val="center"/>
          </w:tcPr>
          <w:p w14:paraId="5789C39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Cu/</w:t>
            </w:r>
            <w:r w:rsidRPr="006E0D02">
              <w:rPr>
                <w:rFonts w:ascii="Times New Roman" w:hAnsi="Times New Roman" w:cs="Times New Roman"/>
                <w:sz w:val="24"/>
                <w:szCs w:val="24"/>
              </w:rPr>
              <w:t>ZrO</w:t>
            </w:r>
            <w:r w:rsidRPr="006E0D02">
              <w:rPr>
                <w:rFonts w:ascii="Times New Roman" w:hAnsi="Times New Roman" w:cs="Times New Roman"/>
                <w:sz w:val="24"/>
                <w:szCs w:val="24"/>
                <w:vertAlign w:val="subscript"/>
              </w:rPr>
              <w:t>2</w:t>
            </w:r>
            <w:r w:rsidRPr="006E0D02">
              <w:rPr>
                <w:rFonts w:ascii="Times New Roman" w:hAnsi="Times New Roman" w:cs="Times New Roman" w:hint="eastAsia"/>
                <w:sz w:val="24"/>
                <w:szCs w:val="24"/>
              </w:rPr>
              <w:t>-SiO</w:t>
            </w:r>
            <w:r w:rsidRPr="006E0D02">
              <w:rPr>
                <w:rFonts w:ascii="Times New Roman" w:hAnsi="Times New Roman" w:cs="Times New Roman" w:hint="eastAsia"/>
                <w:sz w:val="24"/>
                <w:szCs w:val="24"/>
                <w:vertAlign w:val="subscript"/>
              </w:rPr>
              <w:t>2</w:t>
            </w:r>
          </w:p>
        </w:tc>
        <w:tc>
          <w:tcPr>
            <w:tcW w:w="834" w:type="pct"/>
            <w:shd w:val="clear" w:color="auto" w:fill="EEECE1" w:themeFill="background2"/>
            <w:vAlign w:val="center"/>
          </w:tcPr>
          <w:p w14:paraId="5B2269A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4000</w:t>
            </w:r>
          </w:p>
        </w:tc>
        <w:tc>
          <w:tcPr>
            <w:tcW w:w="673" w:type="pct"/>
            <w:shd w:val="clear" w:color="auto" w:fill="EEECE1" w:themeFill="background2"/>
            <w:vAlign w:val="center"/>
          </w:tcPr>
          <w:p w14:paraId="523B082C"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3:1</w:t>
            </w:r>
          </w:p>
          <w:p w14:paraId="3DB5732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3</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750F599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190, 210, 230</w:t>
            </w:r>
          </w:p>
        </w:tc>
        <w:tc>
          <w:tcPr>
            <w:tcW w:w="835" w:type="pct"/>
            <w:shd w:val="clear" w:color="auto" w:fill="EEECE1" w:themeFill="background2"/>
            <w:vAlign w:val="center"/>
          </w:tcPr>
          <w:p w14:paraId="68EDA99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0.025, 0.053, 0.042</w:t>
            </w:r>
          </w:p>
          <w:p w14:paraId="008FB95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mmol m</w:t>
            </w:r>
            <w:r w:rsidRPr="006E0D02">
              <w:rPr>
                <w:rFonts w:ascii="Times New Roman" w:hAnsi="Times New Roman" w:cs="Times New Roman" w:hint="eastAsia"/>
                <w:sz w:val="24"/>
                <w:szCs w:val="24"/>
                <w:vertAlign w:val="superscript"/>
              </w:rPr>
              <w:t>-2</w:t>
            </w:r>
            <w:r w:rsidRPr="006E0D02">
              <w:rPr>
                <w:rFonts w:ascii="Times New Roman" w:hAnsi="Times New Roman" w:cs="Times New Roman" w:hint="eastAsia"/>
                <w:sz w:val="24"/>
                <w:szCs w:val="24"/>
              </w:rPr>
              <w:t xml:space="preserve"> h</w:t>
            </w:r>
            <w:r w:rsidRPr="006E0D02">
              <w:rPr>
                <w:rFonts w:ascii="Times New Roman" w:hAnsi="Times New Roman" w:cs="Times New Roman" w:hint="eastAsia"/>
                <w:sz w:val="24"/>
                <w:szCs w:val="24"/>
                <w:vertAlign w:val="superscript"/>
              </w:rPr>
              <w:t>-1</w:t>
            </w:r>
          </w:p>
        </w:tc>
        <w:tc>
          <w:tcPr>
            <w:tcW w:w="621" w:type="pct"/>
            <w:shd w:val="clear" w:color="auto" w:fill="EEECE1" w:themeFill="background2"/>
            <w:vAlign w:val="center"/>
          </w:tcPr>
          <w:p w14:paraId="24C5C38D"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&lt;EndNote&gt;&lt;Cite&gt;&lt;Author&gt;Yang&lt;/Author&gt;&lt;Year&gt;2023&lt;/Year&gt;&lt;RecNum&gt;3709&lt;/RecNum&gt;&lt;DisplayText&gt;&lt;style face="superscript"&gt;22&lt;/style&gt;&lt;/DisplayText&gt;&lt;record&gt;&lt;rec-number&gt;3709&lt;/rec-number&gt;&lt;foreign-keys&gt;&lt;key app="EN" db-id="9z9vve5d9s0e9sedrwrp59rhza2wftsdssxs" timestamp="1718695860"&gt;3709&lt;/key&gt;&lt;key app="ENWeb" db-id=""&gt;0&lt;/key&gt;&lt;/foreign-keys&gt;&lt;ref-type name="Journal Article"&gt;17&lt;/ref-type&gt;&lt;contributors&gt;&lt;authors&gt;&lt;author&gt;Meng Yang&lt;/author&gt;&lt;author&gt;Jiafeng Yu&lt;/author&gt;&lt;author&gt;Anna Zimina&lt;/author&gt;&lt;author&gt;Bidyut Bi</w:instrText>
            </w:r>
            <w:r w:rsidRPr="006E0D02">
              <w:rPr>
                <w:rFonts w:ascii="Times New Roman" w:hAnsi="Times New Roman" w:cs="Times New Roman" w:hint="eastAsia"/>
                <w:sz w:val="24"/>
                <w:szCs w:val="24"/>
              </w:rPr>
              <w:instrText>kash Sarma&lt;/author&gt;&lt;author&gt;Jan-Dierk Grunwaldt&lt;/author&gt;&lt;author&gt;Habib Zada&lt;/author&gt;&lt;author&gt;Linkai Wang&lt;/author&gt;&lt;author&gt;Jian Sun&lt;/author&gt;&lt;/authors&gt;&lt;/contributors&gt;&lt;titles&gt;&lt;title&gt;&lt;style face="normal" font="default" size="100%"&gt;Unlocking a dual</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channel pathway in CO&lt;/style&gt;&lt;style face="subscript" font="default" size="100%"&gt;2&lt;/style&gt;&lt;style face="normal" font="default" size="100%"&gt; hydrogenation to methanol over single</w:instrText>
            </w:r>
            <w:r w:rsidRPr="006E0D02">
              <w:rPr>
                <w:rFonts w:ascii="Times New Roman" w:hAnsi="Times New Roman" w:cs="Times New Roman" w:hint="eastAsia"/>
                <w:sz w:val="24"/>
                <w:szCs w:val="24"/>
              </w:rPr>
              <w:instrText>‐</w:instrText>
            </w:r>
            <w:r w:rsidRPr="006E0D02">
              <w:rPr>
                <w:rFonts w:ascii="Times New Roman" w:hAnsi="Times New Roman" w:cs="Times New Roman" w:hint="eastAsia"/>
                <w:sz w:val="24"/>
                <w:szCs w:val="24"/>
              </w:rPr>
              <w:instrText>site zirconium on amorphous silica&lt;/style&gt;&lt;/title&gt;&lt;secondary-title&gt;Angew. Chem. Int. Ed.&lt;/seco</w:instrText>
            </w:r>
            <w:r w:rsidRPr="006E0D02">
              <w:rPr>
                <w:rFonts w:ascii="Times New Roman" w:hAnsi="Times New Roman" w:cs="Times New Roman"/>
                <w:sz w:val="24"/>
                <w:szCs w:val="24"/>
              </w:rPr>
              <w:instrText>ndary-title&gt;&lt;/titles&gt;&lt;periodical&gt;&lt;full-title&gt;Angewandte Chemie, International Edition in English&lt;/full-title&gt;&lt;abbr-1&gt;Angew. Chem. Int. Ed.&lt;/abbr-1&gt;&lt;abbr-2&gt;Angew Chem Int Ed&lt;/abbr-2&gt;&lt;/periodical&gt;&lt;pages&gt;e202312292&lt;/pages&gt;&lt;volume&gt;63&lt;/volume&gt;&lt;number&gt;4&lt;/number&gt;&lt;dates&gt;&lt;year&gt;2023&lt;/year&gt;&lt;/dates&gt;&lt;isbn&gt;1433-7851&amp;#xD;1521-3773&lt;/isbn&gt;&lt;urls&gt;&lt;/urls&gt;&lt;electronic-resource-num&gt;10.1002/anie.202312292&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22</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412A3570" w14:textId="77777777">
        <w:trPr>
          <w:jc w:val="center"/>
        </w:trPr>
        <w:tc>
          <w:tcPr>
            <w:tcW w:w="494" w:type="pct"/>
            <w:vAlign w:val="center"/>
          </w:tcPr>
          <w:p w14:paraId="5ED54DC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lastRenderedPageBreak/>
              <w:t>18</w:t>
            </w:r>
          </w:p>
        </w:tc>
        <w:tc>
          <w:tcPr>
            <w:tcW w:w="708" w:type="pct"/>
            <w:vAlign w:val="center"/>
          </w:tcPr>
          <w:p w14:paraId="38150C3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Pt/H</w:t>
            </w:r>
            <w:r w:rsidRPr="006E0D02">
              <w:rPr>
                <w:rFonts w:ascii="Times New Roman" w:hAnsi="Times New Roman" w:cs="Times New Roman"/>
                <w:sz w:val="24"/>
                <w:szCs w:val="24"/>
                <w:vertAlign w:val="subscript"/>
              </w:rPr>
              <w:t>x</w:t>
            </w:r>
            <w:r w:rsidRPr="006E0D02">
              <w:rPr>
                <w:rFonts w:ascii="Times New Roman" w:hAnsi="Times New Roman" w:cs="Times New Roman"/>
                <w:sz w:val="24"/>
                <w:szCs w:val="24"/>
              </w:rPr>
              <w:t>MoO</w:t>
            </w:r>
            <w:r w:rsidRPr="006E0D02">
              <w:rPr>
                <w:rFonts w:ascii="Times New Roman" w:hAnsi="Times New Roman" w:cs="Times New Roman"/>
                <w:sz w:val="24"/>
                <w:szCs w:val="24"/>
                <w:vertAlign w:val="subscript"/>
              </w:rPr>
              <w:t>3−y</w:t>
            </w:r>
          </w:p>
        </w:tc>
        <w:tc>
          <w:tcPr>
            <w:tcW w:w="834" w:type="pct"/>
            <w:vAlign w:val="center"/>
          </w:tcPr>
          <w:p w14:paraId="1A8202F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1,4-dioxane</w:t>
            </w:r>
          </w:p>
          <w:p w14:paraId="08B913BB"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15 mL</w:t>
            </w:r>
          </w:p>
        </w:tc>
        <w:tc>
          <w:tcPr>
            <w:tcW w:w="673" w:type="pct"/>
            <w:vAlign w:val="center"/>
          </w:tcPr>
          <w:p w14:paraId="3F36976B"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3:1</w:t>
            </w:r>
          </w:p>
          <w:p w14:paraId="2C5BBD5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3</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567B616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200</w:t>
            </w:r>
          </w:p>
        </w:tc>
        <w:tc>
          <w:tcPr>
            <w:tcW w:w="835" w:type="pct"/>
            <w:vAlign w:val="center"/>
          </w:tcPr>
          <w:p w14:paraId="5655CD5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1.53</w:t>
            </w:r>
          </w:p>
        </w:tc>
        <w:tc>
          <w:tcPr>
            <w:tcW w:w="621" w:type="pct"/>
            <w:vAlign w:val="center"/>
          </w:tcPr>
          <w:p w14:paraId="34B28F2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&lt;EndNote&gt;&lt;Cite&gt;&lt;Author&gt;Kuwahara&lt;/Author&gt;&lt;Year&gt;2021&lt;/Year&gt;&lt;RecNum&gt;3718&lt;/RecNum&gt;&lt;DisplayText&gt;&lt;style face="superscript"&gt;23&lt;/style&gt;&lt;/DisplayText&gt;&lt;record&gt;&lt;rec-number&gt;3718&lt;/rec-number&gt;&lt;foreign-keys&gt;&lt;key app="EN" db-id="9z9vve5d9s0e9sedrwrp59rhza2wftsdssxs" timestamp="1719048607"&gt;3718&lt;/key&gt;&lt;key app="ENWeb" db-id=""&gt;0&lt;/key&gt;&lt;/foreign-keys&gt;&lt;ref-type name="Journal Article"&gt;17&lt;/ref-type&gt;&lt;contributors&gt;&lt;authors&gt;&lt;author&gt;Yasutaka Kuwahara&lt;/author&gt;&lt;author&gt;Takashi Mihogi&lt;/author&gt;&lt;author&gt;Koji Hamahara&lt;/author&gt;&lt;author&gt;Kazuki Kusu&lt;/author&gt;&lt;author&gt;Hisayoshi Kobayashi&lt;/author&gt;&lt;author&gt;Hiromi Yamashita&lt;/author&gt;&lt;/authors&gt;&lt;/contributors&gt;&lt;titles&gt;&lt;title&gt;&lt;style face="normal" font="default" size="100%"&gt;A quasi-stable molybdenum sub-oxide with abundant oxygen vacancies that promotes CO&lt;/style&gt;&lt;style face="subscript" font="default" size="100%"&gt;2&lt;/style&gt;&lt;style face="normal" font="default" size="100%"&gt; hydrogenation to methanol&lt;/style&gt;&lt;/title&gt;&lt;secondary-title&gt;Chem. Sci&lt;/secondary-title&gt;&lt;/titles&gt;&lt;pages&gt;9902-9915&lt;/pages&gt;&lt;volume&gt;12&lt;/volume&gt;&lt;number&gt;29&lt;/number&gt;&lt;section&gt;9902&lt;/section&gt;&lt;dates&gt;&lt;year&gt;2021&lt;/year&gt;&lt;/dates&gt;&lt;isbn&gt;2041-6520&amp;#xD;2041-6539&lt;/isbn&gt;&lt;urls&gt;&lt;/urls&gt;&lt;electronic-resource-num&gt;10.1039/d1sc02550c&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23</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0B0FC6C5" w14:textId="77777777">
        <w:trPr>
          <w:jc w:val="center"/>
        </w:trPr>
        <w:tc>
          <w:tcPr>
            <w:tcW w:w="494" w:type="pct"/>
            <w:shd w:val="clear" w:color="auto" w:fill="EEECE1" w:themeFill="background2"/>
            <w:vAlign w:val="center"/>
          </w:tcPr>
          <w:p w14:paraId="0B50EFF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19</w:t>
            </w:r>
          </w:p>
        </w:tc>
        <w:tc>
          <w:tcPr>
            <w:tcW w:w="708" w:type="pct"/>
            <w:shd w:val="clear" w:color="auto" w:fill="EEECE1" w:themeFill="background2"/>
            <w:vAlign w:val="center"/>
          </w:tcPr>
          <w:p w14:paraId="3B12AE3F"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95In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-5Al</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p>
        </w:tc>
        <w:tc>
          <w:tcPr>
            <w:tcW w:w="834" w:type="pct"/>
            <w:shd w:val="clear" w:color="auto" w:fill="EEECE1" w:themeFill="background2"/>
            <w:vAlign w:val="center"/>
          </w:tcPr>
          <w:p w14:paraId="56B386B8"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30000</w:t>
            </w:r>
          </w:p>
        </w:tc>
        <w:tc>
          <w:tcPr>
            <w:tcW w:w="673" w:type="pct"/>
            <w:shd w:val="clear" w:color="auto" w:fill="EEECE1" w:themeFill="background2"/>
            <w:vAlign w:val="center"/>
          </w:tcPr>
          <w:p w14:paraId="404426E5" w14:textId="77777777" w:rsidR="00C61949" w:rsidRPr="006E0D02" w:rsidRDefault="00000000">
            <w:pPr>
              <w:pStyle w:val="ac"/>
              <w:spacing w:before="0" w:beforeAutospacing="0" w:after="0" w:afterAutospacing="0"/>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H</w:t>
            </w:r>
            <w:r w:rsidRPr="006E0D02">
              <w:rPr>
                <w:rFonts w:ascii="Times New Roman" w:eastAsiaTheme="minorEastAsia" w:hAnsi="Times New Roman" w:cs="Times New Roman"/>
                <w:kern w:val="2"/>
                <w:vertAlign w:val="subscript"/>
              </w:rPr>
              <w:t>2</w:t>
            </w:r>
            <w:r w:rsidRPr="006E0D02">
              <w:rPr>
                <w:rFonts w:ascii="Times New Roman" w:eastAsiaTheme="minorEastAsia" w:hAnsi="Times New Roman" w:cs="Times New Roman"/>
                <w:kern w:val="2"/>
              </w:rPr>
              <w:t>/CO</w:t>
            </w:r>
            <w:r w:rsidRPr="006E0D02">
              <w:rPr>
                <w:rFonts w:ascii="Times New Roman" w:eastAsiaTheme="minorEastAsia" w:hAnsi="Times New Roman" w:cs="Times New Roman"/>
                <w:kern w:val="2"/>
                <w:vertAlign w:val="subscript"/>
              </w:rPr>
              <w:t>2</w:t>
            </w:r>
            <w:r w:rsidRPr="006E0D02">
              <w:rPr>
                <w:rFonts w:ascii="Times New Roman" w:eastAsiaTheme="minorEastAsia" w:hAnsi="Times New Roman" w:cs="Times New Roman"/>
                <w:kern w:val="2"/>
              </w:rPr>
              <w:t>/N</w:t>
            </w:r>
            <w:r w:rsidRPr="006E0D02">
              <w:rPr>
                <w:rFonts w:ascii="Times New Roman" w:eastAsiaTheme="minorEastAsia" w:hAnsi="Times New Roman" w:cs="Times New Roman"/>
                <w:kern w:val="2"/>
                <w:vertAlign w:val="subscript"/>
              </w:rPr>
              <w:t>2</w:t>
            </w:r>
            <w:r w:rsidRPr="006E0D02">
              <w:rPr>
                <w:rFonts w:ascii="Times New Roman" w:eastAsiaTheme="minorEastAsia" w:hAnsi="Times New Roman" w:cs="Times New Roman"/>
                <w:kern w:val="2"/>
              </w:rPr>
              <w:t xml:space="preserve"> = 30/10/10</w:t>
            </w:r>
          </w:p>
          <w:p w14:paraId="1195082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3</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1D671F7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260</w:t>
            </w:r>
          </w:p>
        </w:tc>
        <w:tc>
          <w:tcPr>
            <w:tcW w:w="835" w:type="pct"/>
            <w:shd w:val="clear" w:color="auto" w:fill="EEECE1" w:themeFill="background2"/>
            <w:vAlign w:val="center"/>
          </w:tcPr>
          <w:p w14:paraId="182E8A1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2.8</w:t>
            </w:r>
          </w:p>
        </w:tc>
        <w:tc>
          <w:tcPr>
            <w:tcW w:w="621" w:type="pct"/>
            <w:shd w:val="clear" w:color="auto" w:fill="EEECE1" w:themeFill="background2"/>
            <w:vAlign w:val="center"/>
          </w:tcPr>
          <w:p w14:paraId="4C73A1B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&lt;EndNote&gt;&lt;Cite&gt;&lt;Author&gt;Liu&lt;/Author&gt;&lt;Year&gt;2023&lt;/Year&gt;&lt;RecNum&gt;3720&lt;/RecNum&gt;&lt;DisplayText&gt;&lt;style face="superscript"&gt;24&lt;/style&gt;&lt;/DisplayText&gt;&lt;record&gt;&lt;rec-number&gt;3720&lt;/rec-number&gt;&lt;foreign-keys&gt;&lt;key app="EN" db-id="9z9vve5d9s0e9sedrwrp59rhza2wftsdssxs" timestamp="1719050140"&gt;3720&lt;/key&gt;&lt;key app="ENWeb" db-id=""&gt;0&lt;/key&gt;&lt;/foreign-keys&gt;&lt;ref-type name="Journal Article"&gt;17&lt;/ref-type&gt;&lt;contributors&gt;&lt;authors&gt;&lt;author&gt;Liang Liu&lt;/author&gt;&lt;author&gt;Brahim Mezari&lt;/author&gt;&lt;author&gt;Nikolay Kosinov&lt;/author&gt;&lt;author&gt;Emiel J. M. Hensen&lt;/author&gt;&lt;/authors&gt;&lt;/contributors&gt;&lt;titles&gt;&lt;title&gt;&lt;style face="normal" font="default" size="100%"&gt;Al promotion of In&lt;/style&gt;&lt;style face="subscript" font="default" size="100%"&gt;2&lt;/style&gt;&lt;style face="normal" font="default" size="100%"&gt;O&lt;/style&gt;&lt;style face="subscript" font="default" size="100%"&gt;3&lt;/style&gt;&lt;style face="normal" font="default" size="100%"&gt; for CO&lt;/style&gt;&lt;style face="subscript" font="default" size="100%"&gt;2&lt;/style&gt;&lt;style face="normal" font="default" size="100%"&gt; hydrogenation to methanol&lt;/style&gt;&lt;/title&gt;&lt;secondary-title&gt;ACS Catal.&lt;/secondary-title&gt;&lt;/titles&gt;&lt;pages&gt;15730-15745&lt;/pages&gt;&lt;volume&gt;13&lt;/volume&gt;&lt;number&gt;24&lt;/number&gt;&lt;section&gt;15730&lt;/section&gt;&lt;dates&gt;&lt;year&gt;2023&lt;/year&gt;&lt;/dates&gt;&lt;isbn&gt;2155-5435&amp;#xD;2155-5435&lt;/isbn&gt;&lt;urls&gt;&lt;/urls&gt;&lt;electronic-resource-num&gt;10.1021/acscatal.3c04620&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24</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04AF48F3" w14:textId="77777777">
        <w:trPr>
          <w:jc w:val="center"/>
        </w:trPr>
        <w:tc>
          <w:tcPr>
            <w:tcW w:w="494" w:type="pct"/>
            <w:vAlign w:val="center"/>
          </w:tcPr>
          <w:p w14:paraId="77492C82"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20</w:t>
            </w:r>
          </w:p>
        </w:tc>
        <w:tc>
          <w:tcPr>
            <w:tcW w:w="708" w:type="pct"/>
            <w:vAlign w:val="center"/>
          </w:tcPr>
          <w:p w14:paraId="4D3D793A"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5%Ni/In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834" w:type="pct"/>
            <w:vAlign w:val="center"/>
          </w:tcPr>
          <w:p w14:paraId="4A60859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p>
        </w:tc>
        <w:tc>
          <w:tcPr>
            <w:tcW w:w="673" w:type="pct"/>
            <w:vAlign w:val="center"/>
          </w:tcPr>
          <w:p w14:paraId="73F2557C" w14:textId="77777777" w:rsidR="00C61949" w:rsidRPr="006E0D02" w:rsidRDefault="00000000">
            <w:pPr>
              <w:pStyle w:val="ac"/>
              <w:spacing w:before="0" w:beforeAutospacing="0" w:after="0" w:afterAutospacing="0"/>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CO</w:t>
            </w:r>
            <w:r w:rsidRPr="006E0D02">
              <w:rPr>
                <w:rFonts w:ascii="Times New Roman" w:eastAsiaTheme="minorEastAsia" w:hAnsi="Times New Roman" w:cs="Times New Roman"/>
                <w:kern w:val="2"/>
                <w:vertAlign w:val="subscript"/>
              </w:rPr>
              <w:t>2</w:t>
            </w:r>
            <w:r w:rsidRPr="006E0D02">
              <w:rPr>
                <w:rFonts w:ascii="Times New Roman" w:eastAsiaTheme="minorEastAsia" w:hAnsi="Times New Roman" w:cs="Times New Roman"/>
                <w:kern w:val="2"/>
              </w:rPr>
              <w:t>/H</w:t>
            </w:r>
            <w:r w:rsidRPr="006E0D02">
              <w:rPr>
                <w:rFonts w:ascii="Times New Roman" w:eastAsiaTheme="minorEastAsia" w:hAnsi="Times New Roman" w:cs="Times New Roman"/>
                <w:kern w:val="2"/>
                <w:vertAlign w:val="subscript"/>
              </w:rPr>
              <w:t>2</w:t>
            </w:r>
            <w:r w:rsidRPr="006E0D02">
              <w:rPr>
                <w:rFonts w:ascii="Times New Roman" w:eastAsiaTheme="minorEastAsia" w:hAnsi="Times New Roman" w:cs="Times New Roman"/>
                <w:kern w:val="2"/>
              </w:rPr>
              <w:t>/N</w:t>
            </w:r>
            <w:r w:rsidRPr="006E0D02">
              <w:rPr>
                <w:rFonts w:ascii="Times New Roman" w:eastAsiaTheme="minorEastAsia" w:hAnsi="Times New Roman" w:cs="Times New Roman"/>
                <w:kern w:val="2"/>
                <w:vertAlign w:val="subscript"/>
              </w:rPr>
              <w:t>2</w:t>
            </w:r>
            <w:r w:rsidRPr="006E0D02">
              <w:rPr>
                <w:rFonts w:ascii="Times New Roman" w:eastAsiaTheme="minorEastAsia" w:hAnsi="Times New Roman" w:cs="Times New Roman"/>
                <w:kern w:val="2"/>
              </w:rPr>
              <w:t xml:space="preserve"> = 10:30:10</w:t>
            </w:r>
            <w:r w:rsidRPr="006E0D02">
              <w:rPr>
                <w:rFonts w:ascii="Times New Roman" w:eastAsiaTheme="minorEastAsia" w:hAnsi="Times New Roman" w:cs="Times New Roman" w:hint="eastAsia"/>
                <w:kern w:val="2"/>
              </w:rPr>
              <w:t xml:space="preserve"> </w:t>
            </w:r>
            <w:r w:rsidRPr="006E0D02">
              <w:rPr>
                <w:rFonts w:ascii="Times New Roman" w:eastAsiaTheme="minorEastAsia" w:hAnsi="Times New Roman" w:cs="Times New Roman"/>
                <w:kern w:val="2"/>
              </w:rPr>
              <w:t>mL/min.</w:t>
            </w:r>
          </w:p>
          <w:p w14:paraId="32C66F82"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3</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01B092A4"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250</w:t>
            </w:r>
          </w:p>
        </w:tc>
        <w:tc>
          <w:tcPr>
            <w:tcW w:w="835" w:type="pct"/>
            <w:vAlign w:val="center"/>
          </w:tcPr>
          <w:p w14:paraId="6DF64AD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7.8</w:t>
            </w:r>
          </w:p>
        </w:tc>
        <w:tc>
          <w:tcPr>
            <w:tcW w:w="621" w:type="pct"/>
            <w:vAlign w:val="center"/>
          </w:tcPr>
          <w:p w14:paraId="1CA1C27F"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&lt;EndNote&gt;&lt;Cite&gt;&lt;Author&gt;Zhu&lt;/Author&gt;&lt;Year&gt;2021&lt;/Year&gt;&lt;RecNum&gt;3721&lt;/RecNum&gt;&lt;DisplayText&gt;&lt;style face="superscript"&gt;25&lt;/style&gt;&lt;/DisplayText&gt;&lt;record&gt;&lt;rec-number&gt;3721&lt;/rec-number&gt;&lt;foreign-keys&gt;&lt;key app="EN" db-id="9z9vve5d9s0e9sedrwrp59rhza2wftsdssxs" timestamp="1719050735"&gt;3721&lt;/key&gt;&lt;key app="ENWeb" db-id=""&gt;0&lt;/key&gt;&lt;/foreign-keys&gt;&lt;ref-type name="Journal Article"&gt;17&lt;/ref-type&gt;&lt;contributors&gt;&lt;authors&gt;&lt;author&gt;Jiadong Zhu&lt;/author&gt;&lt;author&gt;Francesco Cannizzaro&lt;/author&gt;&lt;author&gt;Liang Liu&lt;/author&gt;&lt;author&gt;Hao Zhang&lt;/author&gt;&lt;author&gt;Nikolay Kosinov&lt;/author&gt;&lt;author&gt;Ivo. A. W. Filot&lt;/author&gt;&lt;author&gt;Jabor Rabeah&lt;/author&gt;&lt;author&gt;Angelika Brückner&lt;/author&gt;&lt;/authors&gt;&lt;/contributors&gt;&lt;titles&gt;&lt;title&gt;&lt;style face="normal" font="default" size="100%"&gt;Ni–In synergy in CO&lt;/style&gt;&lt;style face="subscript" font="default" size="100%"&gt;2&lt;/style&gt;&lt;style face="normal" font="default" size="100%"&gt; hydrogenation to methanol&lt;/style&gt;&lt;/title&gt;&lt;secondary-title&gt;ACS Catal.&lt;/secondary-title&gt;&lt;/titles&gt;&lt;pages&gt;11371-11384&lt;/pages&gt;&lt;volume&gt;11&lt;/volume&gt;&lt;number&gt;18&lt;/number&gt;&lt;section&gt;11371&lt;/section&gt;&lt;dates&gt;&lt;year&gt;2021&lt;/year&gt;&lt;/dates&gt;&lt;isbn&gt;2155-5435&amp;#xD;2155-5435&lt;/isbn&gt;&lt;urls&gt;&lt;/urls&gt;&lt;electronic-resource-num&gt;10.1021/acscatal.1c03170&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25</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1B898CBC" w14:textId="77777777">
        <w:trPr>
          <w:trHeight w:val="740"/>
          <w:jc w:val="center"/>
        </w:trPr>
        <w:tc>
          <w:tcPr>
            <w:tcW w:w="494" w:type="pct"/>
            <w:shd w:val="clear" w:color="auto" w:fill="EEECE1" w:themeFill="background2"/>
            <w:vAlign w:val="center"/>
          </w:tcPr>
          <w:p w14:paraId="538E3857"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21</w:t>
            </w:r>
          </w:p>
        </w:tc>
        <w:tc>
          <w:tcPr>
            <w:tcW w:w="708" w:type="pct"/>
            <w:shd w:val="clear" w:color="auto" w:fill="EEECE1" w:themeFill="background2"/>
            <w:vAlign w:val="center"/>
          </w:tcPr>
          <w:p w14:paraId="121445F0"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Co@Si</w:t>
            </w:r>
            <w:r w:rsidRPr="006E0D02">
              <w:rPr>
                <w:rFonts w:ascii="Times New Roman" w:hAnsi="Times New Roman" w:cs="Times New Roman"/>
                <w:sz w:val="24"/>
                <w:szCs w:val="24"/>
                <w:vertAlign w:val="subscript"/>
              </w:rPr>
              <w:t>0.95</w:t>
            </w:r>
          </w:p>
        </w:tc>
        <w:tc>
          <w:tcPr>
            <w:tcW w:w="834" w:type="pct"/>
            <w:shd w:val="clear" w:color="auto" w:fill="EEECE1" w:themeFill="background2"/>
            <w:vAlign w:val="center"/>
          </w:tcPr>
          <w:p w14:paraId="2ECBC3FB"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6000</w:t>
            </w:r>
          </w:p>
        </w:tc>
        <w:tc>
          <w:tcPr>
            <w:tcW w:w="673" w:type="pct"/>
            <w:shd w:val="clear" w:color="auto" w:fill="EEECE1" w:themeFill="background2"/>
            <w:vAlign w:val="center"/>
          </w:tcPr>
          <w:p w14:paraId="5A2A4C13" w14:textId="77777777" w:rsidR="00C61949" w:rsidRPr="006E0D02" w:rsidRDefault="00000000">
            <w:pPr>
              <w:pStyle w:val="ac"/>
              <w:spacing w:before="0" w:beforeAutospacing="0" w:after="0" w:afterAutospacing="0"/>
              <w:jc w:val="center"/>
              <w:rPr>
                <w:rFonts w:ascii="Times New Roman" w:eastAsiaTheme="minorEastAsia" w:hAnsi="Times New Roman" w:cs="Times New Roman"/>
                <w:kern w:val="2"/>
              </w:rPr>
            </w:pPr>
            <w:r w:rsidRPr="006E0D02">
              <w:rPr>
                <w:rFonts w:ascii="Times New Roman" w:eastAsiaTheme="minorEastAsia" w:hAnsi="Times New Roman" w:cs="Times New Roman"/>
                <w:kern w:val="2"/>
              </w:rPr>
              <w:t>3:1</w:t>
            </w:r>
          </w:p>
          <w:p w14:paraId="23B5513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2</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7DF97C6D"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 xml:space="preserve">260, 280, 300, </w:t>
            </w:r>
            <w:r w:rsidRPr="006E0D02">
              <w:rPr>
                <w:rFonts w:ascii="Times New Roman" w:hAnsi="Times New Roman" w:cs="Times New Roman"/>
                <w:sz w:val="24"/>
                <w:szCs w:val="24"/>
              </w:rPr>
              <w:t>320</w:t>
            </w:r>
            <w:r w:rsidRPr="006E0D02">
              <w:rPr>
                <w:rFonts w:ascii="Times New Roman" w:hAnsi="Times New Roman" w:cs="Times New Roman" w:hint="eastAsia"/>
                <w:sz w:val="24"/>
                <w:szCs w:val="24"/>
              </w:rPr>
              <w:t>, 340, 360, 380</w:t>
            </w:r>
          </w:p>
        </w:tc>
        <w:tc>
          <w:tcPr>
            <w:tcW w:w="835" w:type="pct"/>
            <w:shd w:val="clear" w:color="auto" w:fill="EEECE1" w:themeFill="background2"/>
            <w:vAlign w:val="center"/>
          </w:tcPr>
          <w:p w14:paraId="67274C7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0.9, 1.5, 2.5, 3.0, 2.8, 2.6, 2.5</w:t>
            </w:r>
          </w:p>
        </w:tc>
        <w:tc>
          <w:tcPr>
            <w:tcW w:w="621" w:type="pct"/>
            <w:shd w:val="clear" w:color="auto" w:fill="EEECE1" w:themeFill="background2"/>
            <w:vAlign w:val="center"/>
          </w:tcPr>
          <w:p w14:paraId="69AC8C2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&lt;EndNote&gt;&lt;Cite&gt;&lt;Author&gt;Wang&lt;/Author&gt;&lt;Year&gt;2020&lt;/Year&gt;&lt;RecNum&gt;3722&lt;/RecNum&gt;&lt;DisplayText&gt;&lt;style face="superscript"&gt;26&lt;/style&gt;&lt;/DisplayText&gt;&lt;record&gt;&lt;rec-number&gt;3722&lt;/rec-number&gt;&lt;foreign-keys&gt;&lt;key app="EN" db-id="9z9vve5d9s0e9sedrwrp59rhza2wftsdssxs" timestamp="1719051073"&gt;3722&lt;/key&gt;&lt;key app="ENWeb" db-id=""&gt;0&lt;/key&gt;&lt;/foreign-keys&gt;&lt;ref-type name="Journal Article"&gt;17&lt;/ref-type&gt;&lt;contributors&gt;&lt;authors&gt;&lt;author&gt;Lingxiang Wang&lt;/author&gt;&lt;author&gt;Erjia Guan&lt;/author&gt;&lt;author&gt;Yeqing Wang&lt;/author&gt;&lt;author&gt;Liang Wang&lt;/author&gt;&lt;author&gt;Zhongmiao Gong&lt;/author&gt;&lt;author&gt;Yi Cui&lt;/author&gt;&lt;author&gt;Xiangju Meng&lt;/author&gt;&lt;author&gt;Bruce C. Gates&lt;/author&gt;&lt;author&gt;Feng-Shou Xiao&lt;/author&gt;&lt;/authors&gt;&lt;/contributors&gt;&lt;titles&gt;&lt;title&gt;&lt;style face="normal" font="default" size="100%"&gt;Silica accelerates the selective hydrogenation of CO&lt;/style&gt;&lt;style face="subscript" font="default" size="100%"&gt;2&lt;/style&gt;&lt;style face="normal" font="default" size="100%"&gt; to methanol on cobalt catalysts&lt;/style&gt;&lt;/title&gt;&lt;secondary-title&gt;Nat. Commun&lt;/secondary-title&gt;&lt;/titles&gt;&lt;pages&gt;1-9&lt;/pages&gt;&lt;volume&gt;11&lt;/volume&gt;&lt;number&gt;1&lt;/number&gt;&lt;dates&gt;&lt;year&gt;2020&lt;/year&gt;&lt;/dates&gt;&lt;isbn&gt;2041-1723&lt;/isbn&gt;&lt;urls&gt;&lt;/urls&gt;&lt;electronic-resource-num&gt;10.1038/s41467-020-14817-9&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26</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7BE397C5" w14:textId="77777777">
        <w:trPr>
          <w:jc w:val="center"/>
        </w:trPr>
        <w:tc>
          <w:tcPr>
            <w:tcW w:w="494" w:type="pct"/>
            <w:vAlign w:val="center"/>
          </w:tcPr>
          <w:p w14:paraId="06E8D69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22</w:t>
            </w:r>
          </w:p>
        </w:tc>
        <w:tc>
          <w:tcPr>
            <w:tcW w:w="708" w:type="pct"/>
            <w:vAlign w:val="center"/>
          </w:tcPr>
          <w:p w14:paraId="2D7D7E4E" w14:textId="77777777" w:rsidR="00C61949" w:rsidRPr="006E0D02" w:rsidRDefault="00000000">
            <w:pPr>
              <w:spacing w:line="360" w:lineRule="auto"/>
              <w:jc w:val="center"/>
              <w:rPr>
                <w:rFonts w:ascii="Times New Roman" w:hAnsi="Times New Roman" w:cs="Times New Roman"/>
                <w:sz w:val="24"/>
                <w:szCs w:val="24"/>
              </w:rPr>
            </w:pPr>
            <w:proofErr w:type="gramStart"/>
            <w:r w:rsidRPr="006E0D02">
              <w:rPr>
                <w:rFonts w:ascii="Times New Roman" w:hAnsi="Times New Roman" w:cs="Times New Roman"/>
                <w:sz w:val="24"/>
                <w:szCs w:val="24"/>
              </w:rPr>
              <w:t>Re(</w:t>
            </w:r>
            <w:proofErr w:type="gramEnd"/>
            <w:r w:rsidRPr="006E0D02">
              <w:rPr>
                <w:rFonts w:ascii="Times New Roman" w:hAnsi="Times New Roman" w:cs="Times New Roman"/>
                <w:sz w:val="24"/>
                <w:szCs w:val="24"/>
              </w:rPr>
              <w:t>1)/TiO</w:t>
            </w:r>
            <w:r w:rsidRPr="006E0D02">
              <w:rPr>
                <w:rFonts w:ascii="Times New Roman" w:hAnsi="Times New Roman" w:cs="Times New Roman"/>
                <w:sz w:val="24"/>
                <w:szCs w:val="24"/>
                <w:vertAlign w:val="subscript"/>
              </w:rPr>
              <w:t>2</w:t>
            </w:r>
          </w:p>
        </w:tc>
        <w:tc>
          <w:tcPr>
            <w:tcW w:w="834" w:type="pct"/>
            <w:vAlign w:val="center"/>
          </w:tcPr>
          <w:p w14:paraId="42633E3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1,4-dioxane (1 mL)</w:t>
            </w:r>
          </w:p>
        </w:tc>
        <w:tc>
          <w:tcPr>
            <w:tcW w:w="673" w:type="pct"/>
            <w:vAlign w:val="center"/>
          </w:tcPr>
          <w:p w14:paraId="7455BF0E"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hint="eastAsia"/>
                <w:kern w:val="2"/>
              </w:rPr>
              <w:t>5</w:t>
            </w:r>
            <w:r w:rsidRPr="006E0D02">
              <w:rPr>
                <w:rFonts w:ascii="Times New Roman" w:eastAsiaTheme="minorEastAsia" w:hAnsi="Times New Roman" w:cs="Times New Roman"/>
                <w:kern w:val="2"/>
              </w:rPr>
              <w:t>:1</w:t>
            </w:r>
          </w:p>
          <w:p w14:paraId="188F737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6</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524CC3E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150</w:t>
            </w:r>
          </w:p>
        </w:tc>
        <w:tc>
          <w:tcPr>
            <w:tcW w:w="835" w:type="pct"/>
            <w:vAlign w:val="center"/>
          </w:tcPr>
          <w:p w14:paraId="6603D5B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1.8</w:t>
            </w:r>
          </w:p>
        </w:tc>
        <w:tc>
          <w:tcPr>
            <w:tcW w:w="621" w:type="pct"/>
            <w:vAlign w:val="center"/>
          </w:tcPr>
          <w:p w14:paraId="3C2BEB0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&lt;EndNote&gt;&lt;Cite&gt;&lt;Author&gt;Ting&lt;/Author&gt;&lt;Year&gt;2019&lt;/Year&gt;&lt;RecNum&gt;3724&lt;/RecNum&gt;&lt;DisplayText&gt;&lt;style face="superscript"&gt;27&lt;/style&gt;&lt;/DisplayText&gt;&lt;record&gt;&lt;rec-number&gt;3724&lt;/rec-number&gt;&lt;foreign-keys&gt;&lt;key app="EN" db-id="9z9vve5d9s0e9sedrwrp59rhza2wftsdssxs" timestamp="1719053000"&gt;3724&lt;/key&gt;&lt;key app="ENWeb" db-id=""&gt;0&lt;/key&gt;&lt;/foreign-keys&gt;&lt;ref-type name="Journal Article"&gt;17&lt;/ref-type&gt;&lt;contributors&gt;&lt;authors&gt;&lt;author&gt;Kah Wei Ting&lt;/author&gt;&lt;author&gt;Takashi Toyao&lt;/author&gt;&lt;author&gt;S. M. A. Hakim Siddiki&lt;/author&gt;&lt;author&gt;Ken-ichi Shimizu&lt;/author&gt;&lt;/authors&gt;&lt;/contributors&gt;&lt;titles&gt;&lt;title&gt;&lt;style face="normal" font="default" size="100%"&gt;Low-temperature hydrogenation of CO&lt;/style&gt;&lt;style face="subscript" font="default" size="100%"&gt;2&lt;/style&gt;&lt;style face="normal" font="default" size="100%"&gt; to methanol over heterogeneous TiO&lt;/style&gt;&lt;style face="subscript" font="default" size="100%"&gt;2&lt;/style&gt;&lt;style face="normal" font="default" size="100%"&gt;-supported Re catalysts&lt;/style&gt;&lt;/title&gt;&lt;secondary-title&gt;ACS Catal.&lt;/secondary-title&gt;&lt;/titles&gt;&lt;pages&gt;3685-3693&lt;/pages&gt;&lt;volume&gt;9&lt;/volume&gt;&lt;number&gt;4&lt;/number&gt;&lt;section&gt;3685&lt;/section&gt;&lt;dates&gt;&lt;year&gt;2019&lt;/year&gt;&lt;/dates&gt;&lt;isbn&gt;2155-5435&amp;#xD;2155-5435&lt;/isbn&gt;&lt;urls&gt;&lt;/urls&gt;&lt;electronic-resource-num&gt;10.1021/acscatal.8b04821&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27</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397BB2B0" w14:textId="77777777">
        <w:trPr>
          <w:jc w:val="center"/>
        </w:trPr>
        <w:tc>
          <w:tcPr>
            <w:tcW w:w="494" w:type="pct"/>
            <w:shd w:val="clear" w:color="auto" w:fill="EEECE1" w:themeFill="background2"/>
            <w:vAlign w:val="center"/>
          </w:tcPr>
          <w:p w14:paraId="65425DEB"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23</w:t>
            </w:r>
          </w:p>
        </w:tc>
        <w:tc>
          <w:tcPr>
            <w:tcW w:w="708" w:type="pct"/>
            <w:shd w:val="clear" w:color="auto" w:fill="EEECE1" w:themeFill="background2"/>
            <w:vAlign w:val="center"/>
          </w:tcPr>
          <w:p w14:paraId="3E19FC3A"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ZnO-ZrO</w:t>
            </w:r>
            <w:r w:rsidRPr="006E0D02">
              <w:rPr>
                <w:rFonts w:ascii="Times New Roman" w:hAnsi="Times New Roman" w:cs="Times New Roman"/>
                <w:sz w:val="24"/>
                <w:szCs w:val="24"/>
                <w:vertAlign w:val="subscript"/>
              </w:rPr>
              <w:t>2</w:t>
            </w:r>
          </w:p>
        </w:tc>
        <w:tc>
          <w:tcPr>
            <w:tcW w:w="834" w:type="pct"/>
            <w:shd w:val="clear" w:color="auto" w:fill="EEECE1" w:themeFill="background2"/>
            <w:vAlign w:val="center"/>
          </w:tcPr>
          <w:p w14:paraId="05EE209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24000</w:t>
            </w:r>
          </w:p>
        </w:tc>
        <w:tc>
          <w:tcPr>
            <w:tcW w:w="673" w:type="pct"/>
            <w:shd w:val="clear" w:color="auto" w:fill="EEECE1" w:themeFill="background2"/>
            <w:vAlign w:val="center"/>
          </w:tcPr>
          <w:p w14:paraId="1B6489A3"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hint="eastAsia"/>
                <w:kern w:val="2"/>
              </w:rPr>
              <w:t>3</w:t>
            </w:r>
            <w:r w:rsidRPr="006E0D02">
              <w:rPr>
                <w:rFonts w:ascii="Times New Roman" w:eastAsiaTheme="minorEastAsia" w:hAnsi="Times New Roman" w:cs="Times New Roman"/>
                <w:kern w:val="2"/>
              </w:rPr>
              <w:t>:1</w:t>
            </w:r>
          </w:p>
          <w:p w14:paraId="7B00EAB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5</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6D39204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340</w:t>
            </w:r>
          </w:p>
        </w:tc>
        <w:tc>
          <w:tcPr>
            <w:tcW w:w="835" w:type="pct"/>
            <w:shd w:val="clear" w:color="auto" w:fill="EEECE1" w:themeFill="background2"/>
            <w:vAlign w:val="center"/>
          </w:tcPr>
          <w:p w14:paraId="4399489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0.5 mmol m</w:t>
            </w:r>
            <w:r w:rsidRPr="006E0D02">
              <w:rPr>
                <w:rFonts w:ascii="Times New Roman" w:hAnsi="Times New Roman" w:cs="Times New Roman" w:hint="eastAsia"/>
                <w:sz w:val="24"/>
                <w:szCs w:val="24"/>
                <w:vertAlign w:val="superscript"/>
              </w:rPr>
              <w:t>-2</w:t>
            </w:r>
            <w:r w:rsidRPr="006E0D02">
              <w:rPr>
                <w:rFonts w:ascii="Times New Roman" w:hAnsi="Times New Roman" w:cs="Times New Roman" w:hint="eastAsia"/>
                <w:sz w:val="24"/>
                <w:szCs w:val="24"/>
              </w:rPr>
              <w:t xml:space="preserve"> h</w:t>
            </w:r>
            <w:r w:rsidRPr="006E0D02">
              <w:rPr>
                <w:rFonts w:ascii="Times New Roman" w:hAnsi="Times New Roman" w:cs="Times New Roman" w:hint="eastAsia"/>
                <w:sz w:val="24"/>
                <w:szCs w:val="24"/>
                <w:vertAlign w:val="superscript"/>
              </w:rPr>
              <w:t>-1</w:t>
            </w:r>
          </w:p>
        </w:tc>
        <w:tc>
          <w:tcPr>
            <w:tcW w:w="621" w:type="pct"/>
            <w:shd w:val="clear" w:color="auto" w:fill="EEECE1" w:themeFill="background2"/>
            <w:vAlign w:val="center"/>
          </w:tcPr>
          <w:p w14:paraId="6A82DD9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&lt;EndNote&gt;&lt;Cite&gt;&lt;Author&gt;Wang&lt;/Author&gt;&lt;Year&gt;2017&lt;/Year&gt;&lt;RecNum&gt;3728&lt;/RecNum&gt;&lt;DisplayText&gt;&lt;style face="superscript"&gt;28&lt;/style&gt;&lt;/DisplayText&gt;&lt;record&gt;&lt;rec-number&gt;3728&lt;/rec-number&gt;&lt;foreign-keys&gt;&lt;key app="EN" db-id="9z9vve5d9s0e9sedrwrp59rhza2wftsdssxs" timestamp="1719064182"&gt;3728&lt;/key&gt;&lt;key app="ENWeb" db-id=""&gt;0&lt;/key&gt;&lt;/foreign-keys&gt;&lt;ref-type name="Journal Article"&gt;17&lt;/ref-type&gt;&lt;contributors&gt;&lt;authors&gt;&lt;author&gt;Jijie Wang&lt;/author&gt;&lt;author&gt;Guanna Li&lt;/author&gt;&lt;author&gt;Zelong Li&lt;/author&gt;&lt;author&gt;Chizhou Tang&lt;/author&gt;&lt;author&gt;Zhaochi Feng&lt;/author&gt;&lt;author&gt;Hongyu An&lt;/author&gt;&lt;author&gt;Hailong Liu&lt;/author&gt;&lt;author&gt;Taifeng Liu&lt;/author&gt;&lt;author&gt;Can Li&lt;/author&gt;&lt;/authors&gt;&lt;/contributors&gt;&lt;titles&gt;&lt;title&gt;&lt;style face="normal" font="default" size="100%"&gt;A highly selective and stable ZnO-ZrO&lt;/style&gt;&lt;style face="subscript" font="default" size="100%"&gt;2&lt;/style&gt;&lt;style face="normal" font="default" size="100%"&gt; solid solution catalyst for CO&lt;/style&gt;&lt;style face="subscript" font="default" size="100%"&gt;2&lt;/style&gt;&lt;style face="normal" font="default" size="100%"&gt; hydrogenation to methanol&lt;/style&gt;&lt;/title&gt;&lt;secondary-title&gt;Sci. Adv&lt;/secondary-title&gt;&lt;/titles&gt;&lt;volume&gt;3&lt;/volume&gt;&lt;dates&gt;&lt;year&gt;2017&lt;/year&gt;&lt;/dates&gt;&lt;urls&gt;&lt;/urls&gt;&lt;/record&gt;&lt;/Cite&gt;&lt;/EndNote&gt;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28</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3190FCC4" w14:textId="77777777">
        <w:trPr>
          <w:jc w:val="center"/>
        </w:trPr>
        <w:tc>
          <w:tcPr>
            <w:tcW w:w="494" w:type="pct"/>
            <w:vAlign w:val="center"/>
          </w:tcPr>
          <w:p w14:paraId="5982D2B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24</w:t>
            </w:r>
          </w:p>
        </w:tc>
        <w:tc>
          <w:tcPr>
            <w:tcW w:w="708" w:type="pct"/>
            <w:vAlign w:val="center"/>
          </w:tcPr>
          <w:p w14:paraId="0AD9B87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Cu/MoS</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@SiO</w:t>
            </w:r>
            <w:r w:rsidRPr="006E0D02">
              <w:rPr>
                <w:rFonts w:ascii="Times New Roman" w:hAnsi="Times New Roman" w:cs="Times New Roman"/>
                <w:sz w:val="24"/>
                <w:szCs w:val="24"/>
                <w:vertAlign w:val="subscript"/>
              </w:rPr>
              <w:t>2</w:t>
            </w:r>
          </w:p>
        </w:tc>
        <w:tc>
          <w:tcPr>
            <w:tcW w:w="834" w:type="pct"/>
            <w:vAlign w:val="center"/>
          </w:tcPr>
          <w:p w14:paraId="5D86000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24000</w:t>
            </w:r>
          </w:p>
        </w:tc>
        <w:tc>
          <w:tcPr>
            <w:tcW w:w="673" w:type="pct"/>
            <w:vAlign w:val="center"/>
          </w:tcPr>
          <w:p w14:paraId="78BCB841"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hint="eastAsia"/>
                <w:kern w:val="2"/>
              </w:rPr>
              <w:t>4</w:t>
            </w:r>
            <w:r w:rsidRPr="006E0D02">
              <w:rPr>
                <w:rFonts w:ascii="Times New Roman" w:eastAsiaTheme="minorEastAsia" w:hAnsi="Times New Roman" w:cs="Times New Roman"/>
                <w:kern w:val="2"/>
              </w:rPr>
              <w:t>:1</w:t>
            </w:r>
          </w:p>
          <w:p w14:paraId="7AF5850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5</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37FD61A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260</w:t>
            </w:r>
          </w:p>
        </w:tc>
        <w:tc>
          <w:tcPr>
            <w:tcW w:w="835" w:type="pct"/>
            <w:vAlign w:val="center"/>
          </w:tcPr>
          <w:p w14:paraId="0E97B36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 xml:space="preserve">6.11 </w:t>
            </w:r>
            <w:proofErr w:type="spellStart"/>
            <w:r w:rsidRPr="006E0D02">
              <w:rPr>
                <w:rFonts w:ascii="Times New Roman" w:hAnsi="Times New Roman" w:cs="Times New Roman"/>
                <w:sz w:val="24"/>
                <w:szCs w:val="24"/>
              </w:rPr>
              <w:t>mol</w:t>
            </w:r>
            <w:r w:rsidRPr="006E0D02">
              <w:rPr>
                <w:rFonts w:ascii="Times New Roman" w:hAnsi="Times New Roman" w:cs="Times New Roman"/>
                <w:sz w:val="24"/>
                <w:szCs w:val="24"/>
                <w:vertAlign w:val="subscript"/>
              </w:rPr>
              <w:t>MeOH</w:t>
            </w:r>
            <w:proofErr w:type="spellEnd"/>
            <w:r w:rsidRPr="006E0D02">
              <w:rPr>
                <w:rFonts w:ascii="Times New Roman" w:hAnsi="Times New Roman" w:cs="Times New Roman"/>
                <w:sz w:val="24"/>
                <w:szCs w:val="24"/>
              </w:rPr>
              <w:t> </w:t>
            </w:r>
            <w:proofErr w:type="spellStart"/>
            <w:r w:rsidRPr="006E0D02">
              <w:rPr>
                <w:rFonts w:ascii="Times New Roman" w:hAnsi="Times New Roman" w:cs="Times New Roman"/>
                <w:sz w:val="24"/>
                <w:szCs w:val="24"/>
              </w:rPr>
              <w:t>mol</w:t>
            </w:r>
            <w:r w:rsidRPr="006E0D02">
              <w:rPr>
                <w:rFonts w:ascii="Times New Roman" w:hAnsi="Times New Roman" w:cs="Times New Roman"/>
                <w:sz w:val="24"/>
                <w:szCs w:val="24"/>
                <w:vertAlign w:val="subscript"/>
              </w:rPr>
              <w:t>Mo</w:t>
            </w:r>
            <w:proofErr w:type="spellEnd"/>
            <w:r w:rsidRPr="006E0D02">
              <w:rPr>
                <w:rFonts w:ascii="Times New Roman" w:hAnsi="Times New Roman" w:cs="Times New Roman"/>
                <w:sz w:val="24"/>
                <w:szCs w:val="24"/>
                <w:vertAlign w:val="superscript"/>
              </w:rPr>
              <w:t>–1</w:t>
            </w:r>
            <w:r w:rsidRPr="006E0D02">
              <w:rPr>
                <w:rFonts w:ascii="Times New Roman" w:hAnsi="Times New Roman" w:cs="Times New Roman"/>
                <w:sz w:val="24"/>
                <w:szCs w:val="24"/>
              </w:rPr>
              <w:t> h</w:t>
            </w:r>
            <w:r w:rsidRPr="006E0D02">
              <w:rPr>
                <w:rFonts w:ascii="Times New Roman" w:hAnsi="Times New Roman" w:cs="Times New Roman"/>
                <w:sz w:val="24"/>
                <w:szCs w:val="24"/>
                <w:vertAlign w:val="superscript"/>
              </w:rPr>
              <w:t>–1</w:t>
            </w:r>
          </w:p>
        </w:tc>
        <w:tc>
          <w:tcPr>
            <w:tcW w:w="621" w:type="pct"/>
            <w:vAlign w:val="center"/>
          </w:tcPr>
          <w:p w14:paraId="6CCA8D0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&lt;EndNote&gt;&lt;Cite&gt;&lt;Author&gt;Zhou&lt;/Author&gt;&lt;Year&gt;2023&lt;/Year&gt;&lt;RecNum&gt;3729&lt;/RecNum&gt;&lt;DisplayText&gt;&lt;style face="superscript"&gt;29&lt;/style&gt;&lt;/DisplayText&gt;&lt;record&gt;&lt;rec-number&gt;3729&lt;/rec-number&gt;&lt;foreign-keys&gt;&lt;key app="EN" db-id="9z9vve5d9s0e9sedrwrp59rhza2wftsdssxs" timestamp="1719065183"&gt;3729&lt;/key&gt;&lt;key app="ENWeb" db-id=""&gt;0&lt;/key&gt;&lt;/foreign-keys&gt;&lt;ref-type name="Journal Article"&gt;17&lt;/ref-type&gt;&lt;contributors&gt;&lt;authors&gt;&lt;author&gt;Shenghui Zhou&lt;/author&gt;&lt;author&gt;Wenrui Ma&lt;/author&gt;&lt;author&gt;Uzma Anjum&lt;/author&gt;&lt;author&gt;Mohammadreza Kosari&lt;/author&gt;&lt;author&gt;Shibo Xi&lt;/author&gt;&lt;author&gt;Sergey M.Kozlov&lt;/author&gt;&lt;author&gt;Hua Chun Zeng&lt;/author&gt;&lt;/authors&gt;&lt;/contributors&gt;&lt;titles&gt;&lt;title&gt;&lt;style face="normal" font="default" size="100%"&gt;Strained few-layer MoS&lt;/style&gt;&lt;style face="subscript" font="default" size="100%"&gt;2&lt;/style&gt;&lt;style face="normal" font="default" size="100%"&gt; with atomic copper and selectively exposed in-plane sulfur vacancies for CO&lt;/style&gt;&lt;style face="subscript" font="default" size="100%"&gt;2&lt;/style&gt;&lt;style face="normal" font="default" size="100%"&gt; hydrogenation to methanol&lt;/style&gt;&lt;/title&gt;&lt;secondary-title&gt;Nat. Commun&lt;/secondary-title&gt;&lt;/titles&gt;&lt;pages&gt;1-15&lt;/pages&gt;&lt;volume&gt;14&lt;/volume&gt;&lt;number&gt;1&lt;/number&gt;&lt;dates&gt;&lt;year&gt;2023&lt;/year&gt;&lt;/dates&gt;&lt;isbn&gt;2041-1723&lt;/isbn&gt;&lt;urls&gt;&lt;/urls&gt;&lt;electronic-resource-num&gt;10.1038/s41467-023-41362-y&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29</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2307998F" w14:textId="77777777">
        <w:trPr>
          <w:jc w:val="center"/>
        </w:trPr>
        <w:tc>
          <w:tcPr>
            <w:tcW w:w="494" w:type="pct"/>
            <w:shd w:val="clear" w:color="auto" w:fill="EEECE1" w:themeFill="background2"/>
            <w:vAlign w:val="center"/>
          </w:tcPr>
          <w:p w14:paraId="223DC01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25</w:t>
            </w:r>
          </w:p>
        </w:tc>
        <w:tc>
          <w:tcPr>
            <w:tcW w:w="708" w:type="pct"/>
            <w:shd w:val="clear" w:color="auto" w:fill="EEECE1" w:themeFill="background2"/>
            <w:vAlign w:val="center"/>
          </w:tcPr>
          <w:p w14:paraId="35FF513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2Pd/CeO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-R</w:t>
            </w:r>
          </w:p>
        </w:tc>
        <w:tc>
          <w:tcPr>
            <w:tcW w:w="834" w:type="pct"/>
            <w:shd w:val="clear" w:color="auto" w:fill="EEECE1" w:themeFill="background2"/>
            <w:vAlign w:val="center"/>
          </w:tcPr>
          <w:p w14:paraId="1EDB14BB"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2000</w:t>
            </w:r>
          </w:p>
        </w:tc>
        <w:tc>
          <w:tcPr>
            <w:tcW w:w="673" w:type="pct"/>
            <w:shd w:val="clear" w:color="auto" w:fill="EEECE1" w:themeFill="background2"/>
            <w:vAlign w:val="center"/>
          </w:tcPr>
          <w:p w14:paraId="55B6FF6E"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hint="eastAsia"/>
                <w:kern w:val="2"/>
              </w:rPr>
              <w:t>3</w:t>
            </w:r>
            <w:r w:rsidRPr="006E0D02">
              <w:rPr>
                <w:rFonts w:ascii="Times New Roman" w:eastAsiaTheme="minorEastAsia" w:hAnsi="Times New Roman" w:cs="Times New Roman"/>
                <w:kern w:val="2"/>
              </w:rPr>
              <w:t>:1</w:t>
            </w:r>
          </w:p>
          <w:p w14:paraId="68721353"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3</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7B5C345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240</w:t>
            </w:r>
          </w:p>
        </w:tc>
        <w:tc>
          <w:tcPr>
            <w:tcW w:w="835" w:type="pct"/>
            <w:shd w:val="clear" w:color="auto" w:fill="EEECE1" w:themeFill="background2"/>
            <w:vAlign w:val="center"/>
          </w:tcPr>
          <w:p w14:paraId="1B51AC2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1.4</w:t>
            </w:r>
          </w:p>
        </w:tc>
        <w:tc>
          <w:tcPr>
            <w:tcW w:w="621" w:type="pct"/>
            <w:shd w:val="clear" w:color="auto" w:fill="EEECE1" w:themeFill="background2"/>
            <w:vAlign w:val="center"/>
          </w:tcPr>
          <w:p w14:paraId="27452776"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&lt;EndNote&gt;&lt;Cite&gt;&lt;Author&gt;Jiang&lt;/Author&gt;&lt;Year&gt;2020&lt;/Year&gt;&lt;RecNum&gt;3295&lt;/RecNum&gt;&lt;DisplayText&gt;&lt;style face="superscript"&gt;30&lt;/style&gt;&lt;/DisplayText&gt;&lt;record&gt;&lt;rec-number&gt;3295&lt;/rec-number&gt;&lt;foreign-keys&gt;&lt;key app="EN" db-id="9z9vve5d9s0e9sedrwrp59rhza2wftsdssxs" timestamp="1648369233"&gt;3295&lt;/key&gt;&lt;key app="ENWeb" db-id=""&gt;0&lt;/key&gt;&lt;/foreign-keys&gt;&lt;ref-type name="Journal Article"&gt;17&lt;/ref-type&gt;&lt;contributors&gt;&lt;authors&gt;&lt;author&gt;Feng Jiang&lt;/author&gt;&lt;author&gt;Shanshan Wang&lt;/author&gt;&lt;author&gt;Bing Liu&lt;/author&gt;&lt;author&gt;Jie Liu&lt;/author&gt;&lt;author&gt;Li Wang&lt;/author&gt;&lt;author&gt;Yang Xiao&lt;/author&gt;&lt;author&gt;Yuebing Xu&lt;/author&gt;&lt;author&gt;Xiaohao Liu&lt;/author&gt;&lt;/authors&gt;&lt;/contributors&gt;&lt;titles&gt;&lt;title&gt;&lt;style face="normal" font="default" size="100%"&gt;Insights into the influence of CeO&lt;/style&gt;&lt;style face="subscript" font="default" size="100%"&gt;2&lt;/style&gt;&lt;style face="normal" font="default" size="100%"&gt; crystal facet on CO&lt;/style&gt;&lt;style face="subscript" font="default" size="100%"&gt;2&lt;/style&gt;&lt;style face="normal" font="default" size="100%"&gt; hydrogenation to methanol over Pd/CeO&lt;/style&gt;&lt;style face="subscript" font="default" size="100%"&gt;2&lt;/style&gt;&lt;style face="normal" font="default" size="100%"&gt; catalysts&lt;/style&gt;&lt;/title&gt;&lt;secondary-title&gt;ACS Catal.&lt;/secondary-title&gt;&lt;/titles&gt;&lt;pages&gt;11493-11509&lt;/pages&gt;&lt;volume&gt;10&lt;/volum</w:instrText>
            </w:r>
            <w:r w:rsidRPr="006E0D02">
              <w:rPr>
                <w:rFonts w:ascii="Times New Roman" w:hAnsi="Times New Roman" w:cs="Times New Roman" w:hint="eastAsia"/>
                <w:sz w:val="24"/>
                <w:szCs w:val="24"/>
              </w:rPr>
              <w:instrText>e&gt;&lt;number&gt;19&lt;/number&gt;&lt;section&gt;11493&lt;/section&gt;&lt;dates&gt;&lt;year&gt;2020&lt;/year&gt;&lt;/dates&gt;&lt;isbn&gt;2155-5435&amp;#xD;2155-5435&lt;/isbn&gt;&lt;label&gt;&lt;style face="normal" font="default" charset="134" size="100%"&gt;</w:instrText>
            </w:r>
            <w:r w:rsidRPr="006E0D02">
              <w:rPr>
                <w:rFonts w:ascii="Times New Roman" w:hAnsi="Times New Roman" w:cs="Times New Roman" w:hint="eastAsia"/>
                <w:sz w:val="24"/>
                <w:szCs w:val="24"/>
              </w:rPr>
              <w:instrText>通过制备不同形貌的</w:instrText>
            </w:r>
            <w:r w:rsidRPr="006E0D02">
              <w:rPr>
                <w:rFonts w:ascii="Times New Roman" w:hAnsi="Times New Roman" w:cs="Times New Roman" w:hint="eastAsia"/>
                <w:sz w:val="24"/>
                <w:szCs w:val="24"/>
              </w:rPr>
              <w:instrText>&lt;/style&gt;&lt;style face="normal" font="default" size="100%"&gt;CeO2&lt;/style&gt;&lt;style face="normal" font="default" charset="134" size="100%"&gt;</w:instrText>
            </w:r>
            <w:r w:rsidRPr="006E0D02">
              <w:rPr>
                <w:rFonts w:ascii="Times New Roman" w:hAnsi="Times New Roman" w:cs="Times New Roman" w:hint="eastAsia"/>
                <w:sz w:val="24"/>
                <w:szCs w:val="24"/>
              </w:rPr>
              <w:instrText>，调节晶面，研究晶面对催化性能的影响。</w:instrText>
            </w:r>
            <w:r w:rsidRPr="006E0D02">
              <w:rPr>
                <w:rFonts w:ascii="Times New Roman" w:hAnsi="Times New Roman" w:cs="Times New Roman" w:hint="eastAsia"/>
                <w:sz w:val="24"/>
                <w:szCs w:val="24"/>
              </w:rPr>
              <w:instrText>&lt;/style&gt;&lt;/label&gt;&lt;urls&gt;&lt;/urls&gt;&lt;electronic-resource-num&gt;10.1021/acscatal.0c03324&lt;/electronic-resource-num&gt;&lt;/record&gt;&lt;/Cite&gt;&lt;/EndNote&gt;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30</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4675CA23" w14:textId="77777777">
        <w:trPr>
          <w:jc w:val="center"/>
        </w:trPr>
        <w:tc>
          <w:tcPr>
            <w:tcW w:w="494" w:type="pct"/>
            <w:vAlign w:val="center"/>
          </w:tcPr>
          <w:p w14:paraId="759AC58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26</w:t>
            </w:r>
          </w:p>
        </w:tc>
        <w:tc>
          <w:tcPr>
            <w:tcW w:w="708" w:type="pct"/>
            <w:vAlign w:val="center"/>
          </w:tcPr>
          <w:p w14:paraId="4D99EB2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UiO-67-Pt</w:t>
            </w:r>
          </w:p>
        </w:tc>
        <w:tc>
          <w:tcPr>
            <w:tcW w:w="834" w:type="pct"/>
            <w:vAlign w:val="center"/>
          </w:tcPr>
          <w:p w14:paraId="24DECF5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 xml:space="preserve">0.01 </w:t>
            </w:r>
            <w:proofErr w:type="spellStart"/>
            <w:r w:rsidRPr="006E0D02">
              <w:rPr>
                <w:rFonts w:ascii="Times New Roman" w:hAnsi="Times New Roman" w:cs="Times New Roman"/>
                <w:sz w:val="24"/>
                <w:szCs w:val="24"/>
              </w:rPr>
              <w:t>g</w:t>
            </w:r>
            <w:r w:rsidRPr="006E0D02">
              <w:rPr>
                <w:rFonts w:ascii="Times New Roman" w:hAnsi="Times New Roman" w:cs="Times New Roman"/>
                <w:sz w:val="24"/>
                <w:szCs w:val="24"/>
                <w:vertAlign w:val="subscript"/>
              </w:rPr>
              <w:t>cat</w:t>
            </w:r>
            <w:proofErr w:type="spellEnd"/>
            <w:r w:rsidRPr="006E0D02">
              <w:rPr>
                <w:rFonts w:ascii="Times New Roman" w:hAnsi="Times New Roman" w:cs="Times New Roman"/>
                <w:sz w:val="24"/>
                <w:szCs w:val="24"/>
              </w:rPr>
              <w:t xml:space="preserve"> min m</w:t>
            </w:r>
            <w:r w:rsidRPr="006E0D02">
              <w:rPr>
                <w:rFonts w:ascii="Times New Roman" w:hAnsi="Times New Roman" w:cs="Times New Roman" w:hint="eastAsia"/>
                <w:sz w:val="24"/>
                <w:szCs w:val="24"/>
              </w:rPr>
              <w:t>L</w:t>
            </w:r>
            <w:r w:rsidRPr="006E0D02">
              <w:rPr>
                <w:rFonts w:ascii="Times New Roman" w:hAnsi="Times New Roman" w:cs="Times New Roman"/>
                <w:sz w:val="24"/>
                <w:szCs w:val="24"/>
                <w:vertAlign w:val="superscript"/>
              </w:rPr>
              <w:t>–1</w:t>
            </w:r>
          </w:p>
        </w:tc>
        <w:tc>
          <w:tcPr>
            <w:tcW w:w="673" w:type="pct"/>
            <w:vAlign w:val="center"/>
          </w:tcPr>
          <w:p w14:paraId="12C63CB1" w14:textId="77777777" w:rsidR="00C61949" w:rsidRPr="006E0D02" w:rsidRDefault="00000000">
            <w:pPr>
              <w:pStyle w:val="ac"/>
              <w:spacing w:before="0" w:beforeAutospacing="0" w:after="0" w:afterAutospacing="0" w:line="360" w:lineRule="auto"/>
              <w:jc w:val="center"/>
              <w:rPr>
                <w:rFonts w:ascii="Times New Roman" w:eastAsiaTheme="minorEastAsia" w:hAnsi="Times New Roman" w:cs="Times New Roman"/>
                <w:kern w:val="2"/>
              </w:rPr>
            </w:pPr>
            <w:r w:rsidRPr="006E0D02">
              <w:rPr>
                <w:rFonts w:ascii="Times New Roman" w:eastAsiaTheme="minorEastAsia" w:hAnsi="Times New Roman" w:cs="Times New Roman" w:hint="eastAsia"/>
                <w:kern w:val="2"/>
              </w:rPr>
              <w:t>3</w:t>
            </w:r>
            <w:r w:rsidRPr="006E0D02">
              <w:rPr>
                <w:rFonts w:ascii="Times New Roman" w:eastAsiaTheme="minorEastAsia" w:hAnsi="Times New Roman" w:cs="Times New Roman"/>
                <w:kern w:val="2"/>
              </w:rPr>
              <w:t>:1</w:t>
            </w:r>
          </w:p>
          <w:p w14:paraId="5A13093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w:t>
            </w:r>
            <w:r w:rsidRPr="006E0D02">
              <w:rPr>
                <w:rFonts w:ascii="Times New Roman" w:hAnsi="Times New Roman" w:cs="Times New Roman" w:hint="eastAsia"/>
                <w:sz w:val="24"/>
                <w:szCs w:val="24"/>
              </w:rPr>
              <w:t>0.8</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vAlign w:val="center"/>
          </w:tcPr>
          <w:p w14:paraId="2755AF0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170</w:t>
            </w:r>
          </w:p>
        </w:tc>
        <w:tc>
          <w:tcPr>
            <w:tcW w:w="835" w:type="pct"/>
            <w:vAlign w:val="center"/>
          </w:tcPr>
          <w:p w14:paraId="1D28081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2.16</w:t>
            </w:r>
          </w:p>
        </w:tc>
        <w:tc>
          <w:tcPr>
            <w:tcW w:w="621" w:type="pct"/>
            <w:vAlign w:val="center"/>
          </w:tcPr>
          <w:p w14:paraId="23CB39D1"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&lt;EndNote&gt;&lt;Cite&gt;&lt;Author&gt;Gutterød&lt;/Author&gt;&lt;Year&gt;2020&lt;/Year&gt;&lt;RecNum&gt;3733&lt;/RecNum&gt;&lt;DisplayText&gt;&lt;style face="superscript"&gt;31&lt;/style&gt;&lt;/DisplayText&gt;&lt;record&gt;&lt;rec-number&gt;3733&lt;/rec-number&gt;&lt;foreign-keys&gt;&lt;key app="EN" db-id="9z9vve5d9s0e9sedrwrp59rhza2wftsdssxs" timestamp="1719208812"&gt;3733&lt;/key&gt;&lt;key app="ENWeb" db-id=""&gt;0&lt;/key&gt;&lt;/foreign-keys&gt;&lt;ref-type name="Journal Article"&gt;17&lt;/ref-type&gt;&lt;contributors&gt;&lt;authors&gt;&lt;author&gt;Emil Sebastian Gutterød&lt;/author&gt;&lt;author&gt;Sri Harsha Pulumati&lt;/author&gt;&lt;author&gt;Gurpreet Kaur&lt;/author&gt;&lt;author&gt;Andrea Lazzarini&lt;/author&gt;&lt;author&gt;Bjørn Gading Solemsli&lt;/author&gt;&lt;author&gt;Anette Eleonora Gunnæs&lt;/author&gt;&lt;author&gt;Christian Ahoba-Sam&lt;/author&gt;&lt;author&gt;Maria Evangelou Kalyva&lt;/author&gt;&lt;author&gt;Johnny Andreas Sannes&lt;/author&gt;&lt;author&gt;Stian Svelle&lt;/author&gt;&lt;author&gt;Egill Skúlason&lt;/author&gt;&lt;author&gt;Ainara Nova&lt;/author&gt;&lt;author&gt;Unni Olsbye&lt;/author&gt;&lt;/authors&gt;&lt;/contributors&gt;&lt;titles&gt;&lt;title&gt;&lt;style face="normal" font="default" size="100%"&gt;Influence of defects and H&lt;/style&gt;&lt;style face="subscript" font="default" size="100%"&gt;2&lt;/style&gt;&lt;style face="normal" font="default" size="100%"&gt;O on the hydrogenation of CO&lt;/style&gt;&lt;style face="subscript" font="default" size="100%"&gt;2&lt;/style&gt;&lt;style face="normal" font="default" size="100%"&gt; to methanol over Pt nanoparticles in UiO-67 metal–organic framework&lt;/style&gt;&lt;/title&gt;&lt;secondary-title&gt;J. Am. Chem. Soc&lt;/secondary-title&gt;&lt;/titles&gt;&lt;pages&gt;17105-17118&lt;/pages&gt;&lt;volume&gt;142&lt;/volume&gt;&lt;number&gt;40&lt;/number&gt;&lt;section&gt;17105&lt;/section&gt;&lt;dates&gt;&lt;year&gt;2020&lt;/year&gt;&lt;/dates&gt;&lt;isbn&gt;0002-7863&amp;#xD;1520-5126&lt;/isbn&gt;&lt;urls&gt;&lt;/urls&gt;&lt;electronic-resource-num&gt;10.1021/jacs.0c07153&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31</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565F68BF" w14:textId="77777777">
        <w:trPr>
          <w:jc w:val="center"/>
        </w:trPr>
        <w:tc>
          <w:tcPr>
            <w:tcW w:w="494" w:type="pct"/>
            <w:shd w:val="clear" w:color="auto" w:fill="EEECE1" w:themeFill="background2"/>
            <w:vAlign w:val="center"/>
          </w:tcPr>
          <w:p w14:paraId="2FD877E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27</w:t>
            </w:r>
          </w:p>
        </w:tc>
        <w:tc>
          <w:tcPr>
            <w:tcW w:w="708" w:type="pct"/>
            <w:shd w:val="clear" w:color="auto" w:fill="EEECE1" w:themeFill="background2"/>
            <w:vAlign w:val="center"/>
          </w:tcPr>
          <w:p w14:paraId="1E7DCFC9" w14:textId="77777777" w:rsidR="00C61949" w:rsidRPr="006E0D02" w:rsidRDefault="00000000">
            <w:pPr>
              <w:spacing w:line="360" w:lineRule="auto"/>
              <w:jc w:val="center"/>
              <w:rPr>
                <w:rFonts w:ascii="Times New Roman" w:hAnsi="Times New Roman" w:cs="Times New Roman"/>
                <w:sz w:val="24"/>
                <w:szCs w:val="24"/>
              </w:rPr>
            </w:pPr>
            <w:proofErr w:type="spellStart"/>
            <w:r w:rsidRPr="006E0D02">
              <w:rPr>
                <w:rFonts w:ascii="Times New Roman" w:hAnsi="Times New Roman" w:cs="Times New Roman"/>
                <w:sz w:val="24"/>
                <w:szCs w:val="24"/>
              </w:rPr>
              <w:t>PtGa</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GaO</w:t>
            </w:r>
            <w:r w:rsidRPr="006E0D02">
              <w:rPr>
                <w:rFonts w:ascii="Times New Roman" w:hAnsi="Times New Roman" w:cs="Times New Roman"/>
                <w:sz w:val="24"/>
                <w:szCs w:val="24"/>
                <w:vertAlign w:val="subscript"/>
              </w:rPr>
              <w:t>x</w:t>
            </w:r>
            <w:proofErr w:type="spellEnd"/>
          </w:p>
        </w:tc>
        <w:tc>
          <w:tcPr>
            <w:tcW w:w="834" w:type="pct"/>
            <w:shd w:val="clear" w:color="auto" w:fill="EEECE1" w:themeFill="background2"/>
            <w:vAlign w:val="center"/>
          </w:tcPr>
          <w:p w14:paraId="5B99223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6</w:t>
            </w:r>
            <w:r w:rsidRPr="006E0D02">
              <w:rPr>
                <w:rFonts w:ascii="Times New Roman" w:hAnsi="Times New Roman" w:cs="Times New Roman" w:hint="eastAsia"/>
                <w:sz w:val="24"/>
                <w:szCs w:val="24"/>
              </w:rPr>
              <w:t>-</w:t>
            </w:r>
            <w:r w:rsidRPr="006E0D02">
              <w:rPr>
                <w:rFonts w:ascii="Times New Roman" w:hAnsi="Times New Roman" w:cs="Times New Roman"/>
                <w:sz w:val="24"/>
                <w:szCs w:val="24"/>
              </w:rPr>
              <w:t>100 mL/min</w:t>
            </w:r>
          </w:p>
        </w:tc>
        <w:tc>
          <w:tcPr>
            <w:tcW w:w="673" w:type="pct"/>
            <w:shd w:val="clear" w:color="auto" w:fill="EEECE1" w:themeFill="background2"/>
            <w:vAlign w:val="center"/>
          </w:tcPr>
          <w:p w14:paraId="1CC19947"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2.5</w:t>
            </w:r>
            <w:r w:rsidRPr="006E0D02">
              <w:rPr>
                <w:rFonts w:ascii="Times New Roman" w:hAnsi="Times New Roman" w:cs="Times New Roman"/>
                <w:sz w:val="24"/>
                <w:szCs w:val="24"/>
              </w:rPr>
              <w:t xml:space="preserve"> M</w:t>
            </w:r>
            <w:r w:rsidRPr="006E0D02">
              <w:rPr>
                <w:rFonts w:ascii="Times New Roman" w:hAnsi="Times New Roman" w:cs="Times New Roman" w:hint="eastAsia"/>
                <w:sz w:val="24"/>
                <w:szCs w:val="24"/>
              </w:rPr>
              <w:t>P</w:t>
            </w:r>
            <w:r w:rsidRPr="006E0D02">
              <w:rPr>
                <w:rFonts w:ascii="Times New Roman" w:hAnsi="Times New Roman" w:cs="Times New Roman"/>
                <w:sz w:val="24"/>
                <w:szCs w:val="24"/>
              </w:rPr>
              <w:t>a</w:t>
            </w:r>
          </w:p>
        </w:tc>
        <w:tc>
          <w:tcPr>
            <w:tcW w:w="835" w:type="pct"/>
            <w:shd w:val="clear" w:color="auto" w:fill="EEECE1" w:themeFill="background2"/>
            <w:vAlign w:val="center"/>
          </w:tcPr>
          <w:p w14:paraId="4A220CB6"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230</w:t>
            </w:r>
          </w:p>
        </w:tc>
        <w:tc>
          <w:tcPr>
            <w:tcW w:w="835" w:type="pct"/>
            <w:shd w:val="clear" w:color="auto" w:fill="EEECE1" w:themeFill="background2"/>
            <w:vAlign w:val="center"/>
          </w:tcPr>
          <w:p w14:paraId="174E8CB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sz w:val="24"/>
                <w:szCs w:val="24"/>
              </w:rPr>
              <w:t>7.2 mol</w:t>
            </w:r>
            <w:r w:rsidRPr="006E0D02">
              <w:rPr>
                <w:rFonts w:ascii="Times New Roman" w:hAnsi="Times New Roman" w:cs="Times New Roman"/>
                <w:sz w:val="24"/>
                <w:szCs w:val="24"/>
                <w:vertAlign w:val="subscript"/>
              </w:rPr>
              <w:t>CH3OH</w:t>
            </w:r>
            <w:r w:rsidRPr="006E0D02">
              <w:rPr>
                <w:rFonts w:ascii="Times New Roman" w:hAnsi="Times New Roman" w:cs="Times New Roman"/>
                <w:sz w:val="24"/>
                <w:szCs w:val="24"/>
              </w:rPr>
              <w:t xml:space="preserve"> h</w:t>
            </w:r>
            <w:r w:rsidRPr="006E0D02">
              <w:rPr>
                <w:rFonts w:ascii="Times New Roman" w:hAnsi="Times New Roman" w:cs="Times New Roman"/>
                <w:sz w:val="24"/>
                <w:szCs w:val="24"/>
                <w:vertAlign w:val="superscript"/>
              </w:rPr>
              <w:t>–1</w:t>
            </w:r>
            <w:r w:rsidRPr="006E0D02">
              <w:rPr>
                <w:rFonts w:ascii="Times New Roman" w:hAnsi="Times New Roman" w:cs="Times New Roman"/>
                <w:sz w:val="24"/>
                <w:szCs w:val="24"/>
              </w:rPr>
              <w:t xml:space="preserve"> </w:t>
            </w:r>
            <w:proofErr w:type="spellStart"/>
            <w:r w:rsidRPr="006E0D02">
              <w:rPr>
                <w:rFonts w:ascii="Times New Roman" w:hAnsi="Times New Roman" w:cs="Times New Roman"/>
                <w:sz w:val="24"/>
                <w:szCs w:val="24"/>
              </w:rPr>
              <w:t>mol</w:t>
            </w:r>
            <w:r w:rsidRPr="006E0D02">
              <w:rPr>
                <w:rFonts w:ascii="Times New Roman" w:hAnsi="Times New Roman" w:cs="Times New Roman"/>
                <w:sz w:val="24"/>
                <w:szCs w:val="24"/>
                <w:vertAlign w:val="subscript"/>
              </w:rPr>
              <w:t>Pt</w:t>
            </w:r>
            <w:proofErr w:type="spellEnd"/>
            <w:r w:rsidRPr="006E0D02">
              <w:rPr>
                <w:rFonts w:ascii="Times New Roman" w:hAnsi="Times New Roman" w:cs="Times New Roman"/>
                <w:sz w:val="24"/>
                <w:szCs w:val="24"/>
                <w:vertAlign w:val="superscript"/>
              </w:rPr>
              <w:t>–1</w:t>
            </w:r>
          </w:p>
        </w:tc>
        <w:tc>
          <w:tcPr>
            <w:tcW w:w="621" w:type="pct"/>
            <w:shd w:val="clear" w:color="auto" w:fill="EEECE1" w:themeFill="background2"/>
            <w:vAlign w:val="center"/>
          </w:tcPr>
          <w:p w14:paraId="3B7A1AB5" w14:textId="77777777" w:rsidR="00C61949" w:rsidRPr="006E0D02" w:rsidRDefault="00000000">
            <w:pPr>
              <w:jc w:val="center"/>
              <w:rPr>
                <w:rFonts w:ascii="Times New Roman" w:hAnsi="Times New Roman" w:cs="Times New Roman"/>
                <w:sz w:val="24"/>
                <w:szCs w:val="24"/>
              </w:rPr>
            </w:pPr>
            <w:r w:rsidRPr="006E0D02">
              <w:rPr>
                <w:rFonts w:ascii="Times New Roman" w:hAnsi="Times New Roman" w:cs="Times New Roman" w:hint="eastAsia"/>
                <w:sz w:val="24"/>
                <w:szCs w:val="24"/>
              </w:rPr>
              <w:t>[</w:t>
            </w:r>
            <w:r w:rsidRPr="006E0D02">
              <w:rPr>
                <w:rFonts w:ascii="Times New Roman" w:hAnsi="Times New Roman" w:cs="Times New Roman"/>
                <w:sz w:val="24"/>
                <w:szCs w:val="24"/>
              </w:rPr>
              <w:fldChar w:fldCharType="begin"/>
            </w:r>
            <w:r w:rsidRPr="006E0D02">
              <w:rPr>
                <w:rFonts w:ascii="Times New Roman" w:hAnsi="Times New Roman" w:cs="Times New Roman"/>
                <w:sz w:val="24"/>
                <w:szCs w:val="24"/>
              </w:rPr>
              <w:instrText xml:space="preserve"> ADDIN EN.CITE &lt;EndNote&gt;&lt;Cite&gt;&lt;Author&gt;Zhou&lt;/Author&gt;&lt;Year&gt;2024&lt;/Year&gt;&lt;RecNum&gt;3735&lt;/RecNum&gt;&lt;DisplayText&gt;&lt;style face="superscript"&gt;32&lt;/style&gt;&lt;/DisplayText&gt;&lt;record&gt;&lt;rec-number&gt;3735&lt;/rec-number&gt;&lt;foreign-keys&gt;&lt;key app="EN" db-id="9z9vve5d9s0e9sedrwrp59rhza2wftsdssxs" timestamp="1719300174"&gt;3735&lt;/key&gt;&lt;key app="ENWeb" db-id=""&gt;0&lt;/key&gt;&lt;/foreign-keys&gt;&lt;ref-type name="Journal Article"&gt;17&lt;/ref-type&gt;&lt;contributors&gt;&lt;authors&gt;&lt;author&gt;Wei Zhou&lt;/author&gt;&lt;author&gt;Enzo Brack&lt;/author&gt;&lt;author&gt;Christian Ehinger&lt;/author&gt;&lt;author&gt;James Paterson&lt;/author&gt;&lt;author&gt;Jamie Southouse&lt;/author&gt;&lt;author&gt;Christophe Copéret&lt;/author&gt;&lt;/authors&gt;&lt;/contributors&gt;&lt;titles&gt;&lt;title&gt;Reactivity switch of platinum with gallium: from reverse water gas shift to methanol synthesis&lt;/title&gt;&lt;secondary-title&gt;J. Am. Chem. Soc&lt;/secondary-title&gt;&lt;/titles&gt;&lt;pages&gt;10806-10811&lt;/pages&gt;&lt;volume&gt;146&lt;/volume&gt;&lt;number&gt;15&lt;/number&gt;&lt;section&gt;10806&lt;/section&gt;&lt;dates&gt;&lt;year&gt;2024&lt;/year&gt;&lt;/dates&gt;&lt;isbn&gt;0002-7863&amp;#xD;1520-5126&lt;/isbn&gt;&lt;urls&gt;&lt;/urls&gt;&lt;electronic-resource-num&gt;10.1021/jacs.4c01144&lt;/electronic-resource-num&gt;&lt;/record&gt;&lt;/Cite&gt;&lt;/EndNote&gt;</w:instrText>
            </w:r>
            <w:r w:rsidRPr="006E0D02">
              <w:rPr>
                <w:rFonts w:ascii="Times New Roman" w:hAnsi="Times New Roman" w:cs="Times New Roman"/>
                <w:sz w:val="24"/>
                <w:szCs w:val="24"/>
              </w:rPr>
              <w:fldChar w:fldCharType="separate"/>
            </w:r>
            <w:r w:rsidRPr="006E0D02">
              <w:rPr>
                <w:rFonts w:ascii="Times New Roman" w:hAnsi="Times New Roman" w:cs="Times New Roman"/>
                <w:sz w:val="24"/>
                <w:szCs w:val="24"/>
              </w:rPr>
              <w:t>32</w:t>
            </w:r>
            <w:r w:rsidRPr="006E0D02">
              <w:rPr>
                <w:rFonts w:ascii="Times New Roman" w:hAnsi="Times New Roman" w:cs="Times New Roman"/>
                <w:sz w:val="24"/>
                <w:szCs w:val="24"/>
              </w:rPr>
              <w:fldChar w:fldCharType="end"/>
            </w:r>
            <w:r w:rsidRPr="006E0D02">
              <w:rPr>
                <w:rFonts w:ascii="Times New Roman" w:hAnsi="Times New Roman" w:cs="Times New Roman" w:hint="eastAsia"/>
                <w:sz w:val="24"/>
                <w:szCs w:val="24"/>
              </w:rPr>
              <w:t>]</w:t>
            </w:r>
          </w:p>
        </w:tc>
      </w:tr>
      <w:tr w:rsidR="00C61949" w:rsidRPr="006E0D02" w14:paraId="6A4C49A4" w14:textId="77777777">
        <w:trPr>
          <w:jc w:val="center"/>
        </w:trPr>
        <w:tc>
          <w:tcPr>
            <w:tcW w:w="494" w:type="pct"/>
            <w:shd w:val="clear" w:color="auto" w:fill="FFFFFF" w:themeFill="background1"/>
            <w:vAlign w:val="center"/>
          </w:tcPr>
          <w:p w14:paraId="25423CC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lastRenderedPageBreak/>
              <w:t>28</w:t>
            </w:r>
          </w:p>
        </w:tc>
        <w:tc>
          <w:tcPr>
            <w:tcW w:w="708" w:type="pct"/>
            <w:shd w:val="clear" w:color="auto" w:fill="FFFFFF" w:themeFill="background1"/>
            <w:vAlign w:val="center"/>
          </w:tcPr>
          <w:p w14:paraId="7923875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Cu/ZnO</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/Al</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834" w:type="pct"/>
            <w:shd w:val="clear" w:color="auto" w:fill="FFFFFF" w:themeFill="background1"/>
            <w:vAlign w:val="center"/>
          </w:tcPr>
          <w:p w14:paraId="630D2DD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w:t>
            </w:r>
          </w:p>
        </w:tc>
        <w:tc>
          <w:tcPr>
            <w:tcW w:w="673" w:type="pct"/>
            <w:shd w:val="clear" w:color="auto" w:fill="FFFFFF" w:themeFill="background1"/>
            <w:vAlign w:val="center"/>
          </w:tcPr>
          <w:p w14:paraId="0BA555E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CO</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 xml:space="preserve"> (1 MPa)</w:t>
            </w:r>
          </w:p>
          <w:p w14:paraId="60DE020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H</w:t>
            </w:r>
            <w:r w:rsidRPr="006E0D02">
              <w:rPr>
                <w:rFonts w:ascii="Times New Roman" w:hAnsi="Times New Roman" w:cs="Times New Roman" w:hint="eastAsia"/>
                <w:sz w:val="24"/>
                <w:szCs w:val="24"/>
                <w:vertAlign w:val="subscript"/>
              </w:rPr>
              <w:t xml:space="preserve">2 </w:t>
            </w:r>
            <w:r w:rsidRPr="006E0D02">
              <w:rPr>
                <w:rFonts w:ascii="Times New Roman" w:hAnsi="Times New Roman" w:cs="Times New Roman" w:hint="eastAsia"/>
                <w:sz w:val="24"/>
                <w:szCs w:val="24"/>
              </w:rPr>
              <w:t>(2 MPa)</w:t>
            </w:r>
          </w:p>
        </w:tc>
        <w:tc>
          <w:tcPr>
            <w:tcW w:w="835" w:type="pct"/>
            <w:shd w:val="clear" w:color="auto" w:fill="FFFFFF" w:themeFill="background1"/>
            <w:vAlign w:val="center"/>
          </w:tcPr>
          <w:p w14:paraId="4000580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100</w:t>
            </w:r>
          </w:p>
        </w:tc>
        <w:tc>
          <w:tcPr>
            <w:tcW w:w="835" w:type="pct"/>
            <w:shd w:val="clear" w:color="auto" w:fill="FFFFFF" w:themeFill="background1"/>
            <w:vAlign w:val="center"/>
          </w:tcPr>
          <w:p w14:paraId="683CDE3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1.4</w:t>
            </w:r>
          </w:p>
        </w:tc>
        <w:tc>
          <w:tcPr>
            <w:tcW w:w="621" w:type="pct"/>
            <w:shd w:val="clear" w:color="auto" w:fill="FFFFFF" w:themeFill="background1"/>
            <w:vAlign w:val="center"/>
          </w:tcPr>
          <w:p w14:paraId="02254171"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This work</w:t>
            </w:r>
          </w:p>
        </w:tc>
      </w:tr>
      <w:tr w:rsidR="00C61949" w:rsidRPr="006E0D02" w14:paraId="3D776C68" w14:textId="77777777">
        <w:trPr>
          <w:jc w:val="center"/>
        </w:trPr>
        <w:tc>
          <w:tcPr>
            <w:tcW w:w="494" w:type="pct"/>
            <w:vAlign w:val="center"/>
          </w:tcPr>
          <w:p w14:paraId="0BB1FE4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29</w:t>
            </w:r>
          </w:p>
        </w:tc>
        <w:tc>
          <w:tcPr>
            <w:tcW w:w="708" w:type="pct"/>
            <w:vAlign w:val="center"/>
          </w:tcPr>
          <w:p w14:paraId="4674071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NP-In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834" w:type="pct"/>
            <w:vAlign w:val="center"/>
          </w:tcPr>
          <w:p w14:paraId="6C41B4E8"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w:t>
            </w:r>
          </w:p>
        </w:tc>
        <w:tc>
          <w:tcPr>
            <w:tcW w:w="673" w:type="pct"/>
            <w:vAlign w:val="center"/>
          </w:tcPr>
          <w:p w14:paraId="2FC60C2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CO</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 xml:space="preserve"> (1 MPa)</w:t>
            </w:r>
          </w:p>
          <w:p w14:paraId="5BCD5FAD"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H</w:t>
            </w:r>
            <w:r w:rsidRPr="006E0D02">
              <w:rPr>
                <w:rFonts w:ascii="Times New Roman" w:hAnsi="Times New Roman" w:cs="Times New Roman" w:hint="eastAsia"/>
                <w:sz w:val="24"/>
                <w:szCs w:val="24"/>
                <w:vertAlign w:val="subscript"/>
              </w:rPr>
              <w:t xml:space="preserve">2 </w:t>
            </w:r>
            <w:r w:rsidRPr="006E0D02">
              <w:rPr>
                <w:rFonts w:ascii="Times New Roman" w:hAnsi="Times New Roman" w:cs="Times New Roman" w:hint="eastAsia"/>
                <w:sz w:val="24"/>
                <w:szCs w:val="24"/>
              </w:rPr>
              <w:t>(2 MPa)</w:t>
            </w:r>
          </w:p>
        </w:tc>
        <w:tc>
          <w:tcPr>
            <w:tcW w:w="835" w:type="pct"/>
            <w:vAlign w:val="center"/>
          </w:tcPr>
          <w:p w14:paraId="70DC676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100</w:t>
            </w:r>
          </w:p>
        </w:tc>
        <w:tc>
          <w:tcPr>
            <w:tcW w:w="835" w:type="pct"/>
            <w:vAlign w:val="center"/>
          </w:tcPr>
          <w:p w14:paraId="5278E344"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1.1</w:t>
            </w:r>
          </w:p>
        </w:tc>
        <w:tc>
          <w:tcPr>
            <w:tcW w:w="621" w:type="pct"/>
            <w:vAlign w:val="center"/>
          </w:tcPr>
          <w:p w14:paraId="02B38EB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This work</w:t>
            </w:r>
          </w:p>
        </w:tc>
      </w:tr>
      <w:tr w:rsidR="00C61949" w:rsidRPr="006E0D02" w14:paraId="09225837" w14:textId="77777777">
        <w:trPr>
          <w:jc w:val="center"/>
        </w:trPr>
        <w:tc>
          <w:tcPr>
            <w:tcW w:w="494" w:type="pct"/>
            <w:shd w:val="clear" w:color="auto" w:fill="EEECE1" w:themeFill="background2"/>
            <w:vAlign w:val="center"/>
          </w:tcPr>
          <w:p w14:paraId="2986AEC5"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30</w:t>
            </w:r>
          </w:p>
        </w:tc>
        <w:tc>
          <w:tcPr>
            <w:tcW w:w="708" w:type="pct"/>
            <w:shd w:val="clear" w:color="auto" w:fill="EEECE1" w:themeFill="background2"/>
            <w:vAlign w:val="center"/>
          </w:tcPr>
          <w:p w14:paraId="2EEB9602"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PC-In</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O</w:t>
            </w:r>
            <w:r w:rsidRPr="006E0D02">
              <w:rPr>
                <w:rFonts w:ascii="Times New Roman" w:hAnsi="Times New Roman" w:cs="Times New Roman" w:hint="eastAsia"/>
                <w:sz w:val="24"/>
                <w:szCs w:val="24"/>
                <w:vertAlign w:val="subscript"/>
              </w:rPr>
              <w:t>3</w:t>
            </w:r>
          </w:p>
        </w:tc>
        <w:tc>
          <w:tcPr>
            <w:tcW w:w="834" w:type="pct"/>
            <w:shd w:val="clear" w:color="auto" w:fill="EEECE1" w:themeFill="background2"/>
            <w:vAlign w:val="center"/>
          </w:tcPr>
          <w:p w14:paraId="1EE6876C"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w:t>
            </w:r>
          </w:p>
        </w:tc>
        <w:tc>
          <w:tcPr>
            <w:tcW w:w="673" w:type="pct"/>
            <w:shd w:val="clear" w:color="auto" w:fill="EEECE1" w:themeFill="background2"/>
            <w:vAlign w:val="center"/>
          </w:tcPr>
          <w:p w14:paraId="0CE5F2A9"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CO</w:t>
            </w:r>
            <w:r w:rsidRPr="006E0D02">
              <w:rPr>
                <w:rFonts w:ascii="Times New Roman" w:hAnsi="Times New Roman" w:cs="Times New Roman" w:hint="eastAsia"/>
                <w:sz w:val="24"/>
                <w:szCs w:val="24"/>
                <w:vertAlign w:val="subscript"/>
              </w:rPr>
              <w:t>2</w:t>
            </w:r>
            <w:r w:rsidRPr="006E0D02">
              <w:rPr>
                <w:rFonts w:ascii="Times New Roman" w:hAnsi="Times New Roman" w:cs="Times New Roman" w:hint="eastAsia"/>
                <w:sz w:val="24"/>
                <w:szCs w:val="24"/>
              </w:rPr>
              <w:t xml:space="preserve"> (1 MPa)</w:t>
            </w:r>
          </w:p>
          <w:p w14:paraId="6C9AE840"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H</w:t>
            </w:r>
            <w:r w:rsidRPr="006E0D02">
              <w:rPr>
                <w:rFonts w:ascii="Times New Roman" w:hAnsi="Times New Roman" w:cs="Times New Roman" w:hint="eastAsia"/>
                <w:sz w:val="24"/>
                <w:szCs w:val="24"/>
                <w:vertAlign w:val="subscript"/>
              </w:rPr>
              <w:t xml:space="preserve">2 </w:t>
            </w:r>
            <w:r w:rsidRPr="006E0D02">
              <w:rPr>
                <w:rFonts w:ascii="Times New Roman" w:hAnsi="Times New Roman" w:cs="Times New Roman" w:hint="eastAsia"/>
                <w:sz w:val="24"/>
                <w:szCs w:val="24"/>
              </w:rPr>
              <w:t>(2 MPa)</w:t>
            </w:r>
          </w:p>
        </w:tc>
        <w:tc>
          <w:tcPr>
            <w:tcW w:w="835" w:type="pct"/>
            <w:shd w:val="clear" w:color="auto" w:fill="EEECE1" w:themeFill="background2"/>
            <w:vAlign w:val="center"/>
          </w:tcPr>
          <w:p w14:paraId="0DCCDB8F"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70, 80, 90, 100</w:t>
            </w:r>
          </w:p>
        </w:tc>
        <w:tc>
          <w:tcPr>
            <w:tcW w:w="835" w:type="pct"/>
            <w:shd w:val="clear" w:color="auto" w:fill="EEECE1" w:themeFill="background2"/>
            <w:vAlign w:val="center"/>
          </w:tcPr>
          <w:p w14:paraId="070FBD9E"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0.76, 1.80, 3.9, 6.5</w:t>
            </w:r>
          </w:p>
        </w:tc>
        <w:tc>
          <w:tcPr>
            <w:tcW w:w="621" w:type="pct"/>
            <w:shd w:val="clear" w:color="auto" w:fill="EEECE1" w:themeFill="background2"/>
            <w:vAlign w:val="center"/>
          </w:tcPr>
          <w:p w14:paraId="01EA0083" w14:textId="77777777" w:rsidR="00C61949" w:rsidRPr="006E0D02" w:rsidRDefault="00000000">
            <w:pPr>
              <w:spacing w:line="360" w:lineRule="auto"/>
              <w:jc w:val="center"/>
              <w:rPr>
                <w:rFonts w:ascii="Times New Roman" w:hAnsi="Times New Roman" w:cs="Times New Roman"/>
                <w:sz w:val="24"/>
                <w:szCs w:val="24"/>
              </w:rPr>
            </w:pPr>
            <w:r w:rsidRPr="006E0D02">
              <w:rPr>
                <w:rFonts w:ascii="Times New Roman" w:hAnsi="Times New Roman" w:cs="Times New Roman" w:hint="eastAsia"/>
                <w:sz w:val="24"/>
                <w:szCs w:val="24"/>
              </w:rPr>
              <w:t>This work</w:t>
            </w:r>
          </w:p>
        </w:tc>
      </w:tr>
      <w:bookmarkEnd w:id="22"/>
    </w:tbl>
    <w:p w14:paraId="5A5FD2E3" w14:textId="77777777" w:rsidR="00C61949" w:rsidRPr="006E0D02" w:rsidRDefault="00C61949">
      <w:pPr>
        <w:spacing w:line="480" w:lineRule="auto"/>
        <w:rPr>
          <w:rFonts w:ascii="Times New Roman" w:hAnsi="Times New Roman" w:cs="Times New Roman"/>
          <w:b/>
          <w:bCs/>
          <w:sz w:val="24"/>
          <w:szCs w:val="24"/>
        </w:rPr>
        <w:sectPr w:rsidR="00C61949" w:rsidRPr="006E0D02">
          <w:pgSz w:w="16838" w:h="11906" w:orient="landscape"/>
          <w:pgMar w:top="1800" w:right="1440" w:bottom="1800" w:left="1440" w:header="851" w:footer="992" w:gutter="0"/>
          <w:cols w:space="425"/>
          <w:docGrid w:type="lines" w:linePitch="312"/>
        </w:sectPr>
      </w:pPr>
    </w:p>
    <w:p w14:paraId="4BA5BF6A" w14:textId="77777777" w:rsidR="00C61949" w:rsidRPr="006E0D02" w:rsidRDefault="00000000">
      <w:pPr>
        <w:spacing w:line="480" w:lineRule="auto"/>
        <w:rPr>
          <w:rFonts w:ascii="Times New Roman" w:hAnsi="Times New Roman" w:cs="Times New Roman"/>
          <w:b/>
          <w:i/>
          <w:iCs/>
          <w:sz w:val="24"/>
          <w:szCs w:val="24"/>
        </w:rPr>
      </w:pPr>
      <w:r w:rsidRPr="006E0D02">
        <w:rPr>
          <w:rFonts w:ascii="Times New Roman" w:hAnsi="Times New Roman" w:cs="Times New Roman"/>
          <w:b/>
          <w:i/>
          <w:iCs/>
          <w:sz w:val="24"/>
          <w:szCs w:val="24"/>
        </w:rPr>
        <w:lastRenderedPageBreak/>
        <w:t>References:</w:t>
      </w:r>
    </w:p>
    <w:p w14:paraId="79F28B42" w14:textId="77777777" w:rsidR="00C61949" w:rsidRPr="006E0D02" w:rsidRDefault="00000000">
      <w:pPr>
        <w:pStyle w:val="EndNoteBibliography"/>
        <w:ind w:left="482" w:hangingChars="200" w:hanging="482"/>
        <w:rPr>
          <w:rFonts w:ascii="Times New Roman" w:hAnsi="Times New Roman" w:cs="Times New Roman"/>
          <w:sz w:val="24"/>
          <w:szCs w:val="24"/>
        </w:rPr>
      </w:pPr>
      <w:r w:rsidRPr="006E0D02">
        <w:rPr>
          <w:rFonts w:ascii="Times New Roman" w:hAnsi="Times New Roman" w:cs="Times New Roman"/>
          <w:b/>
          <w:bCs/>
          <w:sz w:val="24"/>
          <w:szCs w:val="24"/>
        </w:rPr>
        <w:fldChar w:fldCharType="begin"/>
      </w:r>
      <w:r w:rsidRPr="006E0D02">
        <w:rPr>
          <w:rFonts w:ascii="Times New Roman" w:hAnsi="Times New Roman" w:cs="Times New Roman"/>
          <w:b/>
          <w:bCs/>
          <w:sz w:val="24"/>
          <w:szCs w:val="24"/>
        </w:rPr>
        <w:instrText xml:space="preserve"> ADDIN EN.REFLIST </w:instrText>
      </w:r>
      <w:r w:rsidRPr="006E0D02">
        <w:rPr>
          <w:rFonts w:ascii="Times New Roman" w:hAnsi="Times New Roman" w:cs="Times New Roman"/>
          <w:b/>
          <w:bCs/>
          <w:sz w:val="24"/>
          <w:szCs w:val="24"/>
        </w:rPr>
        <w:fldChar w:fldCharType="separate"/>
      </w:r>
      <w:r w:rsidRPr="006E0D02">
        <w:rPr>
          <w:rFonts w:ascii="Times New Roman" w:hAnsi="Times New Roman" w:cs="Times New Roman"/>
          <w:sz w:val="24"/>
          <w:szCs w:val="24"/>
        </w:rPr>
        <w:t>1</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 xml:space="preserve">G. Kresse &amp; Furthmiiller, J. Efficiency of ab-initio total energy calculations for metals and semiconductors using a plane-wave basis set. </w:t>
      </w:r>
      <w:r w:rsidRPr="006E0D02">
        <w:rPr>
          <w:rFonts w:ascii="Times New Roman" w:hAnsi="Times New Roman" w:cs="Times New Roman"/>
          <w:i/>
          <w:sz w:val="24"/>
          <w:szCs w:val="24"/>
        </w:rPr>
        <w:t>Comput. Mater. Sci</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w:t>
      </w:r>
      <w:r w:rsidRPr="006E0D02">
        <w:rPr>
          <w:rFonts w:ascii="Times New Roman" w:hAnsi="Times New Roman" w:cs="Times New Roman"/>
          <w:sz w:val="24"/>
          <w:szCs w:val="24"/>
        </w:rPr>
        <w:t>, 15-50</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(1996).</w:t>
      </w:r>
    </w:p>
    <w:p w14:paraId="48304041"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 xml:space="preserve">Furthmüller, J. Efficient iterative schemes for ab initio total-energy calculations using a plane-wave basis set. </w:t>
      </w:r>
      <w:r w:rsidRPr="006E0D02">
        <w:rPr>
          <w:rFonts w:ascii="Times New Roman" w:hAnsi="Times New Roman" w:cs="Times New Roman"/>
          <w:i/>
          <w:sz w:val="24"/>
          <w:szCs w:val="24"/>
        </w:rPr>
        <w:t>Phys. Rev. B</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54</w:t>
      </w:r>
      <w:r w:rsidRPr="006E0D02">
        <w:rPr>
          <w:rFonts w:ascii="Times New Roman" w:hAnsi="Times New Roman" w:cs="Times New Roman"/>
          <w:sz w:val="24"/>
          <w:szCs w:val="24"/>
        </w:rPr>
        <w:t>, 11169-11186 (1996).</w:t>
      </w:r>
    </w:p>
    <w:p w14:paraId="5BB0F9DC"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3</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 xml:space="preserve">Kresse, G. Ab initio molecular dynamics for liquid metals. </w:t>
      </w:r>
      <w:r w:rsidRPr="006E0D02">
        <w:rPr>
          <w:rFonts w:ascii="Times New Roman" w:hAnsi="Times New Roman" w:cs="Times New Roman"/>
          <w:i/>
          <w:sz w:val="24"/>
          <w:szCs w:val="24"/>
        </w:rPr>
        <w:t>Phys. Rev. B</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47</w:t>
      </w:r>
      <w:r w:rsidRPr="006E0D02">
        <w:rPr>
          <w:rFonts w:ascii="Times New Roman" w:hAnsi="Times New Roman" w:cs="Times New Roman"/>
          <w:sz w:val="24"/>
          <w:szCs w:val="24"/>
        </w:rPr>
        <w:t>, 222-229 (1995).</w:t>
      </w:r>
    </w:p>
    <w:p w14:paraId="52A92A2D"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4</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 xml:space="preserve">G. Kresse &amp; Joubert, D. From ultrasoft pseudopotentials to the projector augmented-wave method. </w:t>
      </w:r>
      <w:r w:rsidRPr="006E0D02">
        <w:rPr>
          <w:rFonts w:ascii="Times New Roman" w:hAnsi="Times New Roman" w:cs="Times New Roman"/>
          <w:i/>
          <w:sz w:val="24"/>
          <w:szCs w:val="24"/>
        </w:rPr>
        <w:t>Phys. Rev. B</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59</w:t>
      </w:r>
      <w:r w:rsidRPr="006E0D02">
        <w:rPr>
          <w:rFonts w:ascii="Times New Roman" w:hAnsi="Times New Roman" w:cs="Times New Roman"/>
          <w:sz w:val="24"/>
          <w:szCs w:val="24"/>
        </w:rPr>
        <w:t>, 1758-1775</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(1999).</w:t>
      </w:r>
    </w:p>
    <w:p w14:paraId="35CB1377"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5</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Dang, S.</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Rationally designed indium oxide catalysts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with high activity and selectivity. </w:t>
      </w:r>
      <w:r w:rsidRPr="006E0D02">
        <w:rPr>
          <w:rFonts w:ascii="Times New Roman" w:hAnsi="Times New Roman" w:cs="Times New Roman"/>
          <w:i/>
          <w:sz w:val="24"/>
          <w:szCs w:val="24"/>
        </w:rPr>
        <w:t>Sci</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i/>
          <w:sz w:val="24"/>
          <w:szCs w:val="24"/>
        </w:rPr>
        <w:t xml:space="preserve"> Adv</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w:t>
      </w:r>
      <w:r w:rsidRPr="006E0D02">
        <w:rPr>
          <w:rFonts w:ascii="Times New Roman" w:hAnsi="Times New Roman" w:cs="Times New Roman"/>
          <w:sz w:val="24"/>
          <w:szCs w:val="24"/>
        </w:rPr>
        <w:t>, 1-11</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(2020).</w:t>
      </w:r>
    </w:p>
    <w:p w14:paraId="58B68D13"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6</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Yang, T.</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Coordination tailoring of Cu single sites on C</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N</w:t>
      </w:r>
      <w:r w:rsidRPr="006E0D02">
        <w:rPr>
          <w:rFonts w:ascii="Times New Roman" w:hAnsi="Times New Roman" w:cs="Times New Roman"/>
          <w:sz w:val="24"/>
          <w:szCs w:val="24"/>
          <w:vertAlign w:val="subscript"/>
        </w:rPr>
        <w:t>4</w:t>
      </w:r>
      <w:r w:rsidRPr="006E0D02">
        <w:rPr>
          <w:rFonts w:ascii="Times New Roman" w:hAnsi="Times New Roman" w:cs="Times New Roman"/>
          <w:sz w:val="24"/>
          <w:szCs w:val="24"/>
        </w:rPr>
        <w:t xml:space="preserve"> realizes selective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at low temperature. </w:t>
      </w:r>
      <w:r w:rsidRPr="006E0D02">
        <w:rPr>
          <w:rFonts w:ascii="Times New Roman" w:hAnsi="Times New Roman" w:cs="Times New Roman"/>
          <w:i/>
          <w:sz w:val="24"/>
          <w:szCs w:val="24"/>
        </w:rPr>
        <w:t>Nat. Commun</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12</w:t>
      </w:r>
      <w:r w:rsidRPr="006E0D02">
        <w:rPr>
          <w:rFonts w:ascii="Times New Roman" w:hAnsi="Times New Roman" w:cs="Times New Roman"/>
          <w:sz w:val="24"/>
          <w:szCs w:val="24"/>
        </w:rPr>
        <w:t>, 6022</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(2021).</w:t>
      </w:r>
    </w:p>
    <w:p w14:paraId="643F6665"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7</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Hu, J.</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Sulfur vacancy-rich MoS</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as a catalyst for the hydrogenation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to methanol. </w:t>
      </w:r>
      <w:r w:rsidRPr="006E0D02">
        <w:rPr>
          <w:rFonts w:ascii="Times New Roman" w:hAnsi="Times New Roman" w:cs="Times New Roman"/>
          <w:i/>
          <w:sz w:val="24"/>
          <w:szCs w:val="24"/>
        </w:rPr>
        <w:t>Nat. Catal</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4</w:t>
      </w:r>
      <w:r w:rsidRPr="006E0D02">
        <w:rPr>
          <w:rFonts w:ascii="Times New Roman" w:hAnsi="Times New Roman" w:cs="Times New Roman"/>
          <w:sz w:val="24"/>
          <w:szCs w:val="24"/>
        </w:rPr>
        <w:t>, 242-250</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(2021).</w:t>
      </w:r>
    </w:p>
    <w:p w14:paraId="1D154D6B"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8</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 xml:space="preserve">Yang, Y., Shen, C., Sun, K., Mei, D. &amp; Liu, C.-j. Enhanced </w:t>
      </w:r>
      <w:r w:rsidRPr="006E0D02">
        <w:rPr>
          <w:rFonts w:ascii="Times New Roman" w:eastAsiaTheme="minorEastAsia" w:hAnsi="Times New Roman" w:cs="Times New Roman" w:hint="eastAsia"/>
          <w:sz w:val="24"/>
          <w:szCs w:val="24"/>
        </w:rPr>
        <w:t>s</w:t>
      </w:r>
      <w:r w:rsidRPr="006E0D02">
        <w:rPr>
          <w:rFonts w:ascii="Times New Roman" w:hAnsi="Times New Roman" w:cs="Times New Roman"/>
          <w:sz w:val="24"/>
          <w:szCs w:val="24"/>
        </w:rPr>
        <w:t xml:space="preserve">urface </w:t>
      </w:r>
      <w:r w:rsidRPr="006E0D02">
        <w:rPr>
          <w:rFonts w:ascii="Times New Roman" w:eastAsiaTheme="minorEastAsia" w:hAnsi="Times New Roman" w:cs="Times New Roman" w:hint="eastAsia"/>
          <w:sz w:val="24"/>
          <w:szCs w:val="24"/>
        </w:rPr>
        <w:t>c</w:t>
      </w:r>
      <w:r w:rsidRPr="006E0D02">
        <w:rPr>
          <w:rFonts w:ascii="Times New Roman" w:hAnsi="Times New Roman" w:cs="Times New Roman"/>
          <w:sz w:val="24"/>
          <w:szCs w:val="24"/>
        </w:rPr>
        <w:t xml:space="preserve">harge </w:t>
      </w:r>
      <w:r w:rsidRPr="006E0D02">
        <w:rPr>
          <w:rFonts w:ascii="Times New Roman" w:eastAsiaTheme="minorEastAsia" w:hAnsi="Times New Roman" w:cs="Times New Roman" w:hint="eastAsia"/>
          <w:sz w:val="24"/>
          <w:szCs w:val="24"/>
        </w:rPr>
        <w:t>l</w:t>
      </w:r>
      <w:r w:rsidRPr="006E0D02">
        <w:rPr>
          <w:rFonts w:ascii="Times New Roman" w:hAnsi="Times New Roman" w:cs="Times New Roman"/>
          <w:sz w:val="24"/>
          <w:szCs w:val="24"/>
        </w:rPr>
        <w:t xml:space="preserve">ocalization </w:t>
      </w:r>
      <w:r w:rsidRPr="006E0D02">
        <w:rPr>
          <w:rFonts w:ascii="Times New Roman" w:eastAsiaTheme="minorEastAsia" w:hAnsi="Times New Roman" w:cs="Times New Roman" w:hint="eastAsia"/>
          <w:sz w:val="24"/>
          <w:szCs w:val="24"/>
        </w:rPr>
        <w:t>o</w:t>
      </w:r>
      <w:r w:rsidRPr="006E0D02">
        <w:rPr>
          <w:rFonts w:ascii="Times New Roman" w:hAnsi="Times New Roman" w:cs="Times New Roman"/>
          <w:sz w:val="24"/>
          <w:szCs w:val="24"/>
        </w:rPr>
        <w:t xml:space="preserve">ver </w:t>
      </w:r>
      <w:r w:rsidRPr="006E0D02">
        <w:rPr>
          <w:rFonts w:ascii="Times New Roman" w:eastAsiaTheme="minorEastAsia" w:hAnsi="Times New Roman" w:cs="Times New Roman" w:hint="eastAsia"/>
          <w:sz w:val="24"/>
          <w:szCs w:val="24"/>
        </w:rPr>
        <w:t>n</w:t>
      </w:r>
      <w:r w:rsidRPr="006E0D02">
        <w:rPr>
          <w:rFonts w:ascii="Times New Roman" w:hAnsi="Times New Roman" w:cs="Times New Roman"/>
          <w:sz w:val="24"/>
          <w:szCs w:val="24"/>
        </w:rPr>
        <w:t>itrogen-</w:t>
      </w:r>
      <w:r w:rsidRPr="006E0D02">
        <w:rPr>
          <w:rFonts w:ascii="Times New Roman" w:eastAsiaTheme="minorEastAsia" w:hAnsi="Times New Roman" w:cs="Times New Roman" w:hint="eastAsia"/>
          <w:sz w:val="24"/>
          <w:szCs w:val="24"/>
        </w:rPr>
        <w:t>d</w:t>
      </w:r>
      <w:r w:rsidRPr="006E0D02">
        <w:rPr>
          <w:rFonts w:ascii="Times New Roman" w:hAnsi="Times New Roman" w:cs="Times New Roman"/>
          <w:sz w:val="24"/>
          <w:szCs w:val="24"/>
        </w:rPr>
        <w:t>oped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w:t>
      </w:r>
      <w:r w:rsidRPr="006E0D02">
        <w:rPr>
          <w:rFonts w:ascii="Times New Roman" w:eastAsiaTheme="minorEastAsia" w:hAnsi="Times New Roman" w:cs="Times New Roman" w:hint="eastAsia"/>
          <w:sz w:val="24"/>
          <w:szCs w:val="24"/>
        </w:rPr>
        <w:t>h</w:t>
      </w:r>
      <w:r w:rsidRPr="006E0D02">
        <w:rPr>
          <w:rFonts w:ascii="Times New Roman" w:hAnsi="Times New Roman" w:cs="Times New Roman"/>
          <w:sz w:val="24"/>
          <w:szCs w:val="24"/>
        </w:rPr>
        <w:t xml:space="preserve">ydrogenation to </w:t>
      </w:r>
      <w:r w:rsidRPr="006E0D02">
        <w:rPr>
          <w:rFonts w:ascii="Times New Roman" w:eastAsiaTheme="minorEastAsia" w:hAnsi="Times New Roman" w:cs="Times New Roman" w:hint="eastAsia"/>
          <w:sz w:val="24"/>
          <w:szCs w:val="24"/>
        </w:rPr>
        <w:t>m</w:t>
      </w:r>
      <w:r w:rsidRPr="006E0D02">
        <w:rPr>
          <w:rFonts w:ascii="Times New Roman" w:hAnsi="Times New Roman" w:cs="Times New Roman"/>
          <w:sz w:val="24"/>
          <w:szCs w:val="24"/>
        </w:rPr>
        <w:t xml:space="preserve">ethanol with </w:t>
      </w:r>
      <w:r w:rsidRPr="006E0D02">
        <w:rPr>
          <w:rFonts w:ascii="Times New Roman" w:eastAsiaTheme="minorEastAsia" w:hAnsi="Times New Roman" w:cs="Times New Roman" w:hint="eastAsia"/>
          <w:sz w:val="24"/>
          <w:szCs w:val="24"/>
        </w:rPr>
        <w:t>i</w:t>
      </w:r>
      <w:r w:rsidRPr="006E0D02">
        <w:rPr>
          <w:rFonts w:ascii="Times New Roman" w:hAnsi="Times New Roman" w:cs="Times New Roman"/>
          <w:sz w:val="24"/>
          <w:szCs w:val="24"/>
        </w:rPr>
        <w:t xml:space="preserve">mproved </w:t>
      </w:r>
      <w:r w:rsidRPr="006E0D02">
        <w:rPr>
          <w:rFonts w:ascii="Times New Roman" w:eastAsiaTheme="minorEastAsia" w:hAnsi="Times New Roman" w:cs="Times New Roman" w:hint="eastAsia"/>
          <w:sz w:val="24"/>
          <w:szCs w:val="24"/>
        </w:rPr>
        <w:t>s</w:t>
      </w:r>
      <w:r w:rsidRPr="006E0D02">
        <w:rPr>
          <w:rFonts w:ascii="Times New Roman" w:hAnsi="Times New Roman" w:cs="Times New Roman"/>
          <w:sz w:val="24"/>
          <w:szCs w:val="24"/>
        </w:rPr>
        <w:t xml:space="preserve">tability.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13</w:t>
      </w:r>
      <w:r w:rsidRPr="006E0D02">
        <w:rPr>
          <w:rFonts w:ascii="Times New Roman" w:hAnsi="Times New Roman" w:cs="Times New Roman"/>
          <w:sz w:val="24"/>
          <w:szCs w:val="24"/>
        </w:rPr>
        <w:t>, 6154-6168 (2023).</w:t>
      </w:r>
    </w:p>
    <w:p w14:paraId="711D09E7"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9</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Yao, L., Shen, X., Pan, Y. &amp; Peng, Z. Synergy between active sites of Cu-In-Zr-O catalyst in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J. Catal</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372</w:t>
      </w:r>
      <w:r w:rsidRPr="006E0D02">
        <w:rPr>
          <w:rFonts w:ascii="Times New Roman" w:hAnsi="Times New Roman" w:cs="Times New Roman"/>
          <w:sz w:val="24"/>
          <w:szCs w:val="24"/>
        </w:rPr>
        <w:t>, 74-85</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(2019).</w:t>
      </w:r>
    </w:p>
    <w:p w14:paraId="240B27BF"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10</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An, B.</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Confinement of </w:t>
      </w:r>
      <w:r w:rsidRPr="006E0D02">
        <w:rPr>
          <w:rFonts w:ascii="Times New Roman" w:eastAsiaTheme="minorEastAsia" w:hAnsi="Times New Roman" w:cs="Times New Roman" w:hint="eastAsia"/>
          <w:sz w:val="24"/>
          <w:szCs w:val="24"/>
        </w:rPr>
        <w:t>u</w:t>
      </w:r>
      <w:r w:rsidRPr="006E0D02">
        <w:rPr>
          <w:rFonts w:ascii="Times New Roman" w:hAnsi="Times New Roman" w:cs="Times New Roman"/>
          <w:sz w:val="24"/>
          <w:szCs w:val="24"/>
        </w:rPr>
        <w:t>ltrasmall Cu/ZnO</w:t>
      </w:r>
      <w:r w:rsidRPr="006E0D02">
        <w:rPr>
          <w:rFonts w:ascii="Times New Roman" w:hAnsi="Times New Roman" w:cs="Times New Roman"/>
          <w:sz w:val="24"/>
          <w:szCs w:val="24"/>
          <w:vertAlign w:val="subscript"/>
        </w:rPr>
        <w:t>x</w:t>
      </w:r>
      <w:r w:rsidRPr="006E0D02">
        <w:rPr>
          <w:rFonts w:ascii="Times New Roman" w:hAnsi="Times New Roman" w:cs="Times New Roman"/>
          <w:sz w:val="24"/>
          <w:szCs w:val="24"/>
        </w:rPr>
        <w:t xml:space="preserve"> </w:t>
      </w:r>
      <w:r w:rsidRPr="006E0D02">
        <w:rPr>
          <w:rFonts w:ascii="Times New Roman" w:eastAsiaTheme="minorEastAsia" w:hAnsi="Times New Roman" w:cs="Times New Roman" w:hint="eastAsia"/>
          <w:sz w:val="24"/>
          <w:szCs w:val="24"/>
        </w:rPr>
        <w:t>n</w:t>
      </w:r>
      <w:r w:rsidRPr="006E0D02">
        <w:rPr>
          <w:rFonts w:ascii="Times New Roman" w:hAnsi="Times New Roman" w:cs="Times New Roman"/>
          <w:sz w:val="24"/>
          <w:szCs w:val="24"/>
        </w:rPr>
        <w:t xml:space="preserve">anoparticles in </w:t>
      </w:r>
      <w:r w:rsidRPr="006E0D02">
        <w:rPr>
          <w:rFonts w:ascii="Times New Roman" w:eastAsiaTheme="minorEastAsia" w:hAnsi="Times New Roman" w:cs="Times New Roman" w:hint="eastAsia"/>
          <w:sz w:val="24"/>
          <w:szCs w:val="24"/>
        </w:rPr>
        <w:t>m</w:t>
      </w:r>
      <w:r w:rsidRPr="006E0D02">
        <w:rPr>
          <w:rFonts w:ascii="Times New Roman" w:hAnsi="Times New Roman" w:cs="Times New Roman"/>
          <w:sz w:val="24"/>
          <w:szCs w:val="24"/>
        </w:rPr>
        <w:t>etal-</w:t>
      </w:r>
      <w:r w:rsidRPr="006E0D02">
        <w:rPr>
          <w:rFonts w:ascii="Times New Roman" w:eastAsiaTheme="minorEastAsia" w:hAnsi="Times New Roman" w:cs="Times New Roman" w:hint="eastAsia"/>
          <w:sz w:val="24"/>
          <w:szCs w:val="24"/>
        </w:rPr>
        <w:t>o</w:t>
      </w:r>
      <w:r w:rsidRPr="006E0D02">
        <w:rPr>
          <w:rFonts w:ascii="Times New Roman" w:hAnsi="Times New Roman" w:cs="Times New Roman"/>
          <w:sz w:val="24"/>
          <w:szCs w:val="24"/>
        </w:rPr>
        <w:t xml:space="preserve">rganic </w:t>
      </w:r>
      <w:r w:rsidRPr="006E0D02">
        <w:rPr>
          <w:rFonts w:ascii="Times New Roman" w:eastAsiaTheme="minorEastAsia" w:hAnsi="Times New Roman" w:cs="Times New Roman" w:hint="eastAsia"/>
          <w:sz w:val="24"/>
          <w:szCs w:val="24"/>
        </w:rPr>
        <w:lastRenderedPageBreak/>
        <w:t>f</w:t>
      </w:r>
      <w:r w:rsidRPr="006E0D02">
        <w:rPr>
          <w:rFonts w:ascii="Times New Roman" w:hAnsi="Times New Roman" w:cs="Times New Roman"/>
          <w:sz w:val="24"/>
          <w:szCs w:val="24"/>
        </w:rPr>
        <w:t xml:space="preserve">rameworks for </w:t>
      </w:r>
      <w:r w:rsidRPr="006E0D02">
        <w:rPr>
          <w:rFonts w:ascii="Times New Roman" w:eastAsiaTheme="minorEastAsia" w:hAnsi="Times New Roman" w:cs="Times New Roman" w:hint="eastAsia"/>
          <w:sz w:val="24"/>
          <w:szCs w:val="24"/>
        </w:rPr>
        <w:t>s</w:t>
      </w:r>
      <w:r w:rsidRPr="006E0D02">
        <w:rPr>
          <w:rFonts w:ascii="Times New Roman" w:hAnsi="Times New Roman" w:cs="Times New Roman"/>
          <w:sz w:val="24"/>
          <w:szCs w:val="24"/>
        </w:rPr>
        <w:t xml:space="preserve">elective </w:t>
      </w:r>
      <w:r w:rsidRPr="006E0D02">
        <w:rPr>
          <w:rFonts w:ascii="Times New Roman" w:eastAsiaTheme="minorEastAsia" w:hAnsi="Times New Roman" w:cs="Times New Roman" w:hint="eastAsia"/>
          <w:sz w:val="24"/>
          <w:szCs w:val="24"/>
        </w:rPr>
        <w:t>m</w:t>
      </w:r>
      <w:r w:rsidRPr="006E0D02">
        <w:rPr>
          <w:rFonts w:ascii="Times New Roman" w:hAnsi="Times New Roman" w:cs="Times New Roman"/>
          <w:sz w:val="24"/>
          <w:szCs w:val="24"/>
        </w:rPr>
        <w:t xml:space="preserve">ethanol </w:t>
      </w:r>
      <w:r w:rsidRPr="006E0D02">
        <w:rPr>
          <w:rFonts w:ascii="Times New Roman" w:eastAsiaTheme="minorEastAsia" w:hAnsi="Times New Roman" w:cs="Times New Roman" w:hint="eastAsia"/>
          <w:sz w:val="24"/>
          <w:szCs w:val="24"/>
        </w:rPr>
        <w:t>s</w:t>
      </w:r>
      <w:r w:rsidRPr="006E0D02">
        <w:rPr>
          <w:rFonts w:ascii="Times New Roman" w:hAnsi="Times New Roman" w:cs="Times New Roman"/>
          <w:sz w:val="24"/>
          <w:szCs w:val="24"/>
        </w:rPr>
        <w:t xml:space="preserve">ynthesis from </w:t>
      </w:r>
      <w:r w:rsidRPr="006E0D02">
        <w:rPr>
          <w:rFonts w:ascii="Times New Roman" w:eastAsiaTheme="minorEastAsia" w:hAnsi="Times New Roman" w:cs="Times New Roman" w:hint="eastAsia"/>
          <w:sz w:val="24"/>
          <w:szCs w:val="24"/>
        </w:rPr>
        <w:t>c</w:t>
      </w:r>
      <w:r w:rsidRPr="006E0D02">
        <w:rPr>
          <w:rFonts w:ascii="Times New Roman" w:hAnsi="Times New Roman" w:cs="Times New Roman"/>
          <w:sz w:val="24"/>
          <w:szCs w:val="24"/>
        </w:rPr>
        <w:t xml:space="preserve">atalytic </w:t>
      </w:r>
      <w:r w:rsidRPr="006E0D02">
        <w:rPr>
          <w:rFonts w:ascii="Times New Roman" w:eastAsiaTheme="minorEastAsia" w:hAnsi="Times New Roman" w:cs="Times New Roman" w:hint="eastAsia"/>
          <w:sz w:val="24"/>
          <w:szCs w:val="24"/>
        </w:rPr>
        <w:t>h</w:t>
      </w:r>
      <w:r w:rsidRPr="006E0D02">
        <w:rPr>
          <w:rFonts w:ascii="Times New Roman" w:hAnsi="Times New Roman" w:cs="Times New Roman"/>
          <w:sz w:val="24"/>
          <w:szCs w:val="24"/>
        </w:rPr>
        <w:t>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w:t>
      </w:r>
      <w:r w:rsidRPr="006E0D02">
        <w:rPr>
          <w:rFonts w:ascii="Times New Roman" w:hAnsi="Times New Roman" w:cs="Times New Roman"/>
          <w:i/>
          <w:sz w:val="24"/>
          <w:szCs w:val="24"/>
        </w:rPr>
        <w:t>J. Am. Chem. Soc</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139</w:t>
      </w:r>
      <w:r w:rsidRPr="006E0D02">
        <w:rPr>
          <w:rFonts w:ascii="Times New Roman" w:hAnsi="Times New Roman" w:cs="Times New Roman"/>
          <w:sz w:val="24"/>
          <w:szCs w:val="24"/>
        </w:rPr>
        <w:t>, 3834-3840</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(2017).</w:t>
      </w:r>
    </w:p>
    <w:p w14:paraId="3DA9C249"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11</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Dang</w:t>
      </w:r>
      <w:r w:rsidRPr="006E0D02">
        <w:rPr>
          <w:rFonts w:ascii="Times New Roman" w:eastAsiaTheme="minorEastAsia" w:hAnsi="Times New Roman" w:cs="Times New Roman" w:hint="eastAsia"/>
          <w:sz w:val="24"/>
          <w:szCs w:val="24"/>
        </w:rPr>
        <w:t>, S. S.,</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Rationally designed indium oxide catalysts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with high activity and selectivity. </w:t>
      </w:r>
      <w:r w:rsidRPr="006E0D02">
        <w:rPr>
          <w:rFonts w:ascii="Times New Roman" w:hAnsi="Times New Roman" w:cs="Times New Roman"/>
          <w:i/>
          <w:sz w:val="24"/>
          <w:szCs w:val="24"/>
        </w:rPr>
        <w:t>Sci. Adv</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w:t>
      </w:r>
      <w:r w:rsidRPr="006E0D02">
        <w:rPr>
          <w:rFonts w:ascii="Times New Roman" w:hAnsi="Times New Roman" w:cs="Times New Roman"/>
          <w:sz w:val="24"/>
          <w:szCs w:val="24"/>
        </w:rPr>
        <w:t>, 1-11 (2020).</w:t>
      </w:r>
    </w:p>
    <w:p w14:paraId="538EFC59"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12</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Li, M. M.-J.</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over catalysts derived from single cationic layer CuZnGa LDH precursors.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8</w:t>
      </w:r>
      <w:r w:rsidRPr="006E0D02">
        <w:rPr>
          <w:rFonts w:ascii="Times New Roman" w:hAnsi="Times New Roman" w:cs="Times New Roman"/>
          <w:sz w:val="24"/>
          <w:szCs w:val="24"/>
        </w:rPr>
        <w:t>, 4390-4401</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(2018).</w:t>
      </w:r>
    </w:p>
    <w:p w14:paraId="3CA7168C"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13</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Zhou, S. &amp; Zeng, H. C. Boxlike assemblages of few-layer MoS</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nanosheets with edge blockage for high-efficiency hydrogenation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to methanol.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9872-9886</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(2022).</w:t>
      </w:r>
    </w:p>
    <w:p w14:paraId="1ECB9111"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14</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Martin, O.</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Indium oxide as a superior catalyst for methanol synthesis by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w:t>
      </w:r>
      <w:r w:rsidRPr="006E0D02">
        <w:rPr>
          <w:rFonts w:ascii="Times New Roman" w:hAnsi="Times New Roman" w:cs="Times New Roman"/>
          <w:i/>
          <w:sz w:val="24"/>
          <w:szCs w:val="24"/>
        </w:rPr>
        <w:t>Angew. Chem. Int. Ed.</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55</w:t>
      </w:r>
      <w:r w:rsidRPr="006E0D02">
        <w:rPr>
          <w:rFonts w:ascii="Times New Roman" w:hAnsi="Times New Roman" w:cs="Times New Roman"/>
          <w:sz w:val="24"/>
          <w:szCs w:val="24"/>
        </w:rPr>
        <w:t>, 6261-6265</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(2016).</w:t>
      </w:r>
    </w:p>
    <w:p w14:paraId="5E44024A"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15</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He, Y.</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Significant roles of surface hydrides in enhancing the performance of Cu/BaTiO</w:t>
      </w:r>
      <w:r w:rsidRPr="006E0D02">
        <w:rPr>
          <w:rFonts w:ascii="Times New Roman" w:hAnsi="Times New Roman" w:cs="Times New Roman"/>
          <w:sz w:val="24"/>
          <w:szCs w:val="24"/>
          <w:vertAlign w:val="subscript"/>
        </w:rPr>
        <w:t>2.8</w:t>
      </w:r>
      <w:r w:rsidRPr="006E0D02">
        <w:rPr>
          <w:rFonts w:ascii="Times New Roman" w:hAnsi="Times New Roman" w:cs="Times New Roman"/>
          <w:sz w:val="24"/>
          <w:szCs w:val="24"/>
        </w:rPr>
        <w:t>H</w:t>
      </w:r>
      <w:r w:rsidRPr="006E0D02">
        <w:rPr>
          <w:rFonts w:ascii="Times New Roman" w:hAnsi="Times New Roman" w:cs="Times New Roman"/>
          <w:sz w:val="24"/>
          <w:szCs w:val="24"/>
          <w:vertAlign w:val="subscript"/>
        </w:rPr>
        <w:t>0.2</w:t>
      </w:r>
      <w:r w:rsidRPr="006E0D02">
        <w:rPr>
          <w:rFonts w:ascii="Times New Roman" w:hAnsi="Times New Roman" w:cs="Times New Roman"/>
          <w:sz w:val="24"/>
          <w:szCs w:val="24"/>
        </w:rPr>
        <w:t xml:space="preserve"> catalyst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Angew. Chem. Int. Ed</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63</w:t>
      </w:r>
      <w:r w:rsidRPr="006E0D02">
        <w:rPr>
          <w:rFonts w:ascii="Times New Roman" w:hAnsi="Times New Roman" w:cs="Times New Roman"/>
          <w:sz w:val="24"/>
          <w:szCs w:val="24"/>
        </w:rPr>
        <w:t>, 1-9</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(2023).</w:t>
      </w:r>
    </w:p>
    <w:p w14:paraId="624CC049"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16</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Araújo, T. P.</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Reaction</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induced metal</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metal oxide interactions in Pd</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/ZrO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catalysts drive selective and stable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Angew. Chem. Int. Ed</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62</w:t>
      </w:r>
      <w:r w:rsidRPr="006E0D02">
        <w:rPr>
          <w:rFonts w:ascii="Times New Roman" w:hAnsi="Times New Roman" w:cs="Times New Roman"/>
          <w:sz w:val="24"/>
          <w:szCs w:val="24"/>
        </w:rPr>
        <w:t>, 1-11</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(2023).</w:t>
      </w:r>
    </w:p>
    <w:p w14:paraId="54E07008"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17</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Zhang, J.</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Neighboring Zn–Zr sites in a metal–organic framework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w:t>
      </w:r>
      <w:r w:rsidRPr="006E0D02">
        <w:rPr>
          <w:rFonts w:ascii="Times New Roman" w:hAnsi="Times New Roman" w:cs="Times New Roman"/>
          <w:i/>
          <w:sz w:val="24"/>
          <w:szCs w:val="24"/>
        </w:rPr>
        <w:t>J. Am. Chem. Soc</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143</w:t>
      </w:r>
      <w:r w:rsidRPr="006E0D02">
        <w:rPr>
          <w:rFonts w:ascii="Times New Roman" w:hAnsi="Times New Roman" w:cs="Times New Roman"/>
          <w:sz w:val="24"/>
          <w:szCs w:val="24"/>
        </w:rPr>
        <w:t>, 8829-8837 (2021).</w:t>
      </w:r>
    </w:p>
    <w:p w14:paraId="002C4D6A"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18</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Zhu, Y.</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Copper-zirconia interfaces in UiO-66 enable selective catalytic hydrogenation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to methanol. </w:t>
      </w:r>
      <w:r w:rsidRPr="006E0D02">
        <w:rPr>
          <w:rFonts w:ascii="Times New Roman" w:hAnsi="Times New Roman" w:cs="Times New Roman"/>
          <w:i/>
          <w:sz w:val="24"/>
          <w:szCs w:val="24"/>
        </w:rPr>
        <w:t>Nat. Commun</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11</w:t>
      </w:r>
      <w:r w:rsidRPr="006E0D02">
        <w:rPr>
          <w:rFonts w:ascii="Times New Roman" w:hAnsi="Times New Roman" w:cs="Times New Roman"/>
          <w:sz w:val="24"/>
          <w:szCs w:val="24"/>
        </w:rPr>
        <w:t>, 1-11 (2020).</w:t>
      </w:r>
    </w:p>
    <w:p w14:paraId="7EB2DB70"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lastRenderedPageBreak/>
        <w:t>19</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Araújo, T. P.</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Design of flame</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made ZnZrO</w:t>
      </w:r>
      <w:r w:rsidRPr="006E0D02">
        <w:rPr>
          <w:rFonts w:ascii="Times New Roman" w:hAnsi="Times New Roman" w:cs="Times New Roman"/>
          <w:sz w:val="24"/>
          <w:szCs w:val="24"/>
          <w:vertAlign w:val="subscript"/>
        </w:rPr>
        <w:t>x</w:t>
      </w:r>
      <w:r w:rsidRPr="006E0D02">
        <w:rPr>
          <w:rFonts w:ascii="Times New Roman" w:hAnsi="Times New Roman" w:cs="Times New Roman"/>
          <w:sz w:val="24"/>
          <w:szCs w:val="24"/>
        </w:rPr>
        <w:t xml:space="preserve"> catalysts for sustainable methanol synthesis from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w:t>
      </w:r>
      <w:r w:rsidRPr="006E0D02">
        <w:rPr>
          <w:rFonts w:ascii="Times New Roman" w:hAnsi="Times New Roman" w:cs="Times New Roman"/>
          <w:i/>
          <w:sz w:val="24"/>
          <w:szCs w:val="24"/>
        </w:rPr>
        <w:t>Adv. Energy Mater.</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13</w:t>
      </w:r>
      <w:r w:rsidRPr="006E0D02">
        <w:rPr>
          <w:rFonts w:ascii="Times New Roman" w:hAnsi="Times New Roman" w:cs="Times New Roman"/>
          <w:sz w:val="24"/>
          <w:szCs w:val="24"/>
        </w:rPr>
        <w:t>, 1-17</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(2023).</w:t>
      </w:r>
    </w:p>
    <w:p w14:paraId="058B5C55"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20</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Mitsuka, Y.</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Fabrication of integrated copper</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based nanoparticles/amorphous metal–organic framework by a facile spray</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 xml:space="preserve">drying method: </w:t>
      </w:r>
      <w:r w:rsidRPr="006E0D02">
        <w:rPr>
          <w:rFonts w:ascii="Times New Roman" w:eastAsiaTheme="minorEastAsia" w:hAnsi="Times New Roman" w:cs="Times New Roman" w:hint="eastAsia"/>
          <w:sz w:val="24"/>
          <w:szCs w:val="24"/>
        </w:rPr>
        <w:t>H</w:t>
      </w:r>
      <w:r w:rsidRPr="006E0D02">
        <w:rPr>
          <w:rFonts w:ascii="Times New Roman" w:hAnsi="Times New Roman" w:cs="Times New Roman"/>
          <w:sz w:val="24"/>
          <w:szCs w:val="24"/>
        </w:rPr>
        <w:t>ighly enhanced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activity for methanol synthesis. </w:t>
      </w:r>
      <w:r w:rsidRPr="006E0D02">
        <w:rPr>
          <w:rFonts w:ascii="Times New Roman" w:hAnsi="Times New Roman" w:cs="Times New Roman"/>
          <w:i/>
          <w:sz w:val="24"/>
          <w:szCs w:val="24"/>
        </w:rPr>
        <w:t>Angew. Chem. Int. Ed</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60</w:t>
      </w:r>
      <w:r w:rsidRPr="006E0D02">
        <w:rPr>
          <w:rFonts w:ascii="Times New Roman" w:hAnsi="Times New Roman" w:cs="Times New Roman"/>
          <w:sz w:val="24"/>
          <w:szCs w:val="24"/>
        </w:rPr>
        <w:t>, 22283-22288</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(2021).</w:t>
      </w:r>
    </w:p>
    <w:p w14:paraId="1A311A1B"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21</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Dang, S.</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Rationally designed indium oxide catalysts for CO</w:t>
      </w:r>
      <w:r w:rsidRPr="006E0D02">
        <w:rPr>
          <w:rFonts w:ascii="Times New Roman" w:hAnsi="Times New Roman" w:cs="Times New Roman"/>
          <w:sz w:val="24"/>
          <w:szCs w:val="24"/>
          <w:vertAlign w:val="subscript"/>
        </w:rPr>
        <w:t xml:space="preserve">2 </w:t>
      </w:r>
      <w:r w:rsidRPr="006E0D02">
        <w:rPr>
          <w:rFonts w:ascii="Times New Roman" w:hAnsi="Times New Roman" w:cs="Times New Roman"/>
          <w:sz w:val="24"/>
          <w:szCs w:val="24"/>
        </w:rPr>
        <w:t xml:space="preserve">hydrogenation to methanol with high activity and selectivity. </w:t>
      </w:r>
      <w:r w:rsidRPr="006E0D02">
        <w:rPr>
          <w:rFonts w:ascii="Times New Roman" w:hAnsi="Times New Roman" w:cs="Times New Roman"/>
          <w:i/>
          <w:sz w:val="24"/>
          <w:szCs w:val="24"/>
        </w:rPr>
        <w:t>Sci. Adv.</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 xml:space="preserve">6 </w:t>
      </w:r>
      <w:r w:rsidRPr="006E0D02">
        <w:rPr>
          <w:rFonts w:ascii="Times New Roman" w:hAnsi="Times New Roman" w:cs="Times New Roman"/>
          <w:sz w:val="24"/>
          <w:szCs w:val="24"/>
        </w:rPr>
        <w:t>1-11 (2020).</w:t>
      </w:r>
    </w:p>
    <w:p w14:paraId="23DD950E"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22</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Yang, M.</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Unlocking a dual</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channel pathway in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over single</w:t>
      </w:r>
      <w:r w:rsidRPr="006E0D02">
        <w:rPr>
          <w:rFonts w:ascii="Times New Roman" w:eastAsia="宋体" w:hAnsi="Times New Roman" w:cs="Times New Roman"/>
          <w:sz w:val="24"/>
          <w:szCs w:val="24"/>
        </w:rPr>
        <w:t>‐</w:t>
      </w:r>
      <w:r w:rsidRPr="006E0D02">
        <w:rPr>
          <w:rFonts w:ascii="Times New Roman" w:hAnsi="Times New Roman" w:cs="Times New Roman"/>
          <w:sz w:val="24"/>
          <w:szCs w:val="24"/>
        </w:rPr>
        <w:t xml:space="preserve">site zirconium on amorphous silica. </w:t>
      </w:r>
      <w:r w:rsidRPr="006E0D02">
        <w:rPr>
          <w:rFonts w:ascii="Times New Roman" w:hAnsi="Times New Roman" w:cs="Times New Roman"/>
          <w:i/>
          <w:sz w:val="24"/>
          <w:szCs w:val="24"/>
        </w:rPr>
        <w:t>Angew. Chem. Int. Ed.</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63</w:t>
      </w:r>
      <w:r w:rsidRPr="006E0D02">
        <w:rPr>
          <w:rFonts w:ascii="Times New Roman" w:hAnsi="Times New Roman" w:cs="Times New Roman"/>
          <w:sz w:val="24"/>
          <w:szCs w:val="24"/>
        </w:rPr>
        <w:t>, e202312292</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(2023).</w:t>
      </w:r>
    </w:p>
    <w:p w14:paraId="05A67A31"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23</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Kuwahara, Y.</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A quasi-stable molybdenum sub-oxide with abundant oxygen vacancies that promotes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Chem. Sci</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12</w:t>
      </w:r>
      <w:r w:rsidRPr="006E0D02">
        <w:rPr>
          <w:rFonts w:ascii="Times New Roman" w:hAnsi="Times New Roman" w:cs="Times New Roman"/>
          <w:sz w:val="24"/>
          <w:szCs w:val="24"/>
        </w:rPr>
        <w:t>, 9902-9915</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(2021).</w:t>
      </w:r>
    </w:p>
    <w:p w14:paraId="4B897EC8"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24</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Liu, L., Mezari, B., Kosinov, N. &amp; Hensen, E. J. M. Al promotion of In</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w:t>
      </w:r>
      <w:r w:rsidRPr="006E0D02">
        <w:rPr>
          <w:rFonts w:ascii="Times New Roman" w:hAnsi="Times New Roman" w:cs="Times New Roman"/>
          <w:sz w:val="24"/>
          <w:szCs w:val="24"/>
          <w:vertAlign w:val="subscript"/>
        </w:rPr>
        <w:t>3</w:t>
      </w:r>
      <w:r w:rsidRPr="006E0D02">
        <w:rPr>
          <w:rFonts w:ascii="Times New Roman" w:hAnsi="Times New Roman" w:cs="Times New Roman"/>
          <w:sz w:val="24"/>
          <w:szCs w:val="24"/>
        </w:rPr>
        <w:t xml:space="preserve">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13</w:t>
      </w:r>
      <w:r w:rsidRPr="006E0D02">
        <w:rPr>
          <w:rFonts w:ascii="Times New Roman" w:hAnsi="Times New Roman" w:cs="Times New Roman"/>
          <w:sz w:val="24"/>
          <w:szCs w:val="24"/>
        </w:rPr>
        <w:t>, 15730-15745</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(2023).</w:t>
      </w:r>
    </w:p>
    <w:p w14:paraId="41402424"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25</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Zhu, J.</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Ni–In synergy in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11</w:t>
      </w:r>
      <w:r w:rsidRPr="006E0D02">
        <w:rPr>
          <w:rFonts w:ascii="Times New Roman" w:hAnsi="Times New Roman" w:cs="Times New Roman"/>
          <w:sz w:val="24"/>
          <w:szCs w:val="24"/>
        </w:rPr>
        <w:t>, 11371-11384</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(2021).</w:t>
      </w:r>
    </w:p>
    <w:p w14:paraId="194523EA"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26</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Wang, L.</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Silica accelerates the selective hydrogenation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to methanol on cobalt catalysts. </w:t>
      </w:r>
      <w:r w:rsidRPr="006E0D02">
        <w:rPr>
          <w:rFonts w:ascii="Times New Roman" w:hAnsi="Times New Roman" w:cs="Times New Roman"/>
          <w:i/>
          <w:sz w:val="24"/>
          <w:szCs w:val="24"/>
        </w:rPr>
        <w:t>Nat. Commun</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11</w:t>
      </w:r>
      <w:r w:rsidRPr="006E0D02">
        <w:rPr>
          <w:rFonts w:ascii="Times New Roman" w:hAnsi="Times New Roman" w:cs="Times New Roman"/>
          <w:sz w:val="24"/>
          <w:szCs w:val="24"/>
        </w:rPr>
        <w:t>, 1-9</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(2020).</w:t>
      </w:r>
    </w:p>
    <w:p w14:paraId="6EBDFBB9"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27</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Ting, K. W., Toyao, T., Siddiki, S. M. A. H. &amp; Shimizu, K.-i. Low-temperature hydrogenation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to methanol over heterogeneous TiO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-supported Re </w:t>
      </w:r>
      <w:r w:rsidRPr="006E0D02">
        <w:rPr>
          <w:rFonts w:ascii="Times New Roman" w:hAnsi="Times New Roman" w:cs="Times New Roman"/>
          <w:sz w:val="24"/>
          <w:szCs w:val="24"/>
        </w:rPr>
        <w:lastRenderedPageBreak/>
        <w:t xml:space="preserve">catalysts.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9</w:t>
      </w:r>
      <w:r w:rsidRPr="006E0D02">
        <w:rPr>
          <w:rFonts w:ascii="Times New Roman" w:hAnsi="Times New Roman" w:cs="Times New Roman"/>
          <w:sz w:val="24"/>
          <w:szCs w:val="24"/>
        </w:rPr>
        <w:t>, 3685-3693</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(2019).</w:t>
      </w:r>
    </w:p>
    <w:p w14:paraId="463D678F"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28</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Wang, J.</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A highly selective and stable ZnO-ZrO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solid solution catalyst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Sci. Adv</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3</w:t>
      </w:r>
      <w:r w:rsidRPr="006E0D02">
        <w:rPr>
          <w:rFonts w:ascii="Times New Roman" w:eastAsiaTheme="minorEastAsia" w:hAnsi="Times New Roman" w:cs="Times New Roman" w:hint="eastAsia"/>
          <w:bCs/>
          <w:sz w:val="24"/>
          <w:szCs w:val="24"/>
        </w:rPr>
        <w:t>, 1701290</w:t>
      </w:r>
      <w:r w:rsidRPr="006E0D02">
        <w:rPr>
          <w:rFonts w:ascii="Times New Roman" w:hAnsi="Times New Roman" w:cs="Times New Roman"/>
          <w:sz w:val="24"/>
          <w:szCs w:val="24"/>
        </w:rPr>
        <w:t xml:space="preserve"> (2017).</w:t>
      </w:r>
    </w:p>
    <w:p w14:paraId="25B6B718"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29</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Zhou, S.</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Strained few-layer MoS</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with atomic copper and selectively exposed in-plane sulfur vacancies for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w:t>
      </w:r>
      <w:r w:rsidRPr="006E0D02">
        <w:rPr>
          <w:rFonts w:ascii="Times New Roman" w:hAnsi="Times New Roman" w:cs="Times New Roman"/>
          <w:i/>
          <w:sz w:val="24"/>
          <w:szCs w:val="24"/>
        </w:rPr>
        <w:t>Nat. Commun</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14</w:t>
      </w:r>
      <w:r w:rsidRPr="006E0D02">
        <w:rPr>
          <w:rFonts w:ascii="Times New Roman" w:hAnsi="Times New Roman" w:cs="Times New Roman"/>
          <w:sz w:val="24"/>
          <w:szCs w:val="24"/>
        </w:rPr>
        <w:t>, 1-15</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(2023).</w:t>
      </w:r>
    </w:p>
    <w:p w14:paraId="6939D3E8"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30</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Jiang, F.</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Insights into the influence of CeO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crystal facet on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hydrogenation to methanol over Pd/CeO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catalysts. </w:t>
      </w:r>
      <w:r w:rsidRPr="006E0D02">
        <w:rPr>
          <w:rFonts w:ascii="Times New Roman" w:hAnsi="Times New Roman" w:cs="Times New Roman"/>
          <w:i/>
          <w:sz w:val="24"/>
          <w:szCs w:val="24"/>
        </w:rPr>
        <w:t>ACS Catal.</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10</w:t>
      </w:r>
      <w:r w:rsidRPr="006E0D02">
        <w:rPr>
          <w:rFonts w:ascii="Times New Roman" w:hAnsi="Times New Roman" w:cs="Times New Roman"/>
          <w:sz w:val="24"/>
          <w:szCs w:val="24"/>
        </w:rPr>
        <w:t>, 11493-11509</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(2020).</w:t>
      </w:r>
    </w:p>
    <w:p w14:paraId="4A79B07A"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31</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Gutterød, E. S.</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Influence of defects and H</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O on the hydrogenation of CO</w:t>
      </w:r>
      <w:r w:rsidRPr="006E0D02">
        <w:rPr>
          <w:rFonts w:ascii="Times New Roman" w:hAnsi="Times New Roman" w:cs="Times New Roman"/>
          <w:sz w:val="24"/>
          <w:szCs w:val="24"/>
          <w:vertAlign w:val="subscript"/>
        </w:rPr>
        <w:t>2</w:t>
      </w:r>
      <w:r w:rsidRPr="006E0D02">
        <w:rPr>
          <w:rFonts w:ascii="Times New Roman" w:hAnsi="Times New Roman" w:cs="Times New Roman"/>
          <w:sz w:val="24"/>
          <w:szCs w:val="24"/>
        </w:rPr>
        <w:t xml:space="preserve"> to methanol over Pt nanoparticles in UiO-67 metal–organic framework. </w:t>
      </w:r>
      <w:r w:rsidRPr="006E0D02">
        <w:rPr>
          <w:rFonts w:ascii="Times New Roman" w:hAnsi="Times New Roman" w:cs="Times New Roman"/>
          <w:i/>
          <w:sz w:val="24"/>
          <w:szCs w:val="24"/>
        </w:rPr>
        <w:t>J. Am. Chem. Soc</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142</w:t>
      </w:r>
      <w:r w:rsidRPr="006E0D02">
        <w:rPr>
          <w:rFonts w:ascii="Times New Roman" w:hAnsi="Times New Roman" w:cs="Times New Roman"/>
          <w:sz w:val="24"/>
          <w:szCs w:val="24"/>
        </w:rPr>
        <w:t>, 17105-17118</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(2020).</w:t>
      </w:r>
    </w:p>
    <w:p w14:paraId="3FEF8745" w14:textId="77777777" w:rsidR="00C61949" w:rsidRPr="006E0D02" w:rsidRDefault="00000000">
      <w:pPr>
        <w:pStyle w:val="EndNoteBibliography"/>
        <w:ind w:left="480" w:hangingChars="200" w:hanging="480"/>
        <w:rPr>
          <w:rFonts w:ascii="Times New Roman" w:hAnsi="Times New Roman" w:cs="Times New Roman"/>
          <w:sz w:val="24"/>
          <w:szCs w:val="24"/>
        </w:rPr>
      </w:pPr>
      <w:r w:rsidRPr="006E0D02">
        <w:rPr>
          <w:rFonts w:ascii="Times New Roman" w:hAnsi="Times New Roman" w:cs="Times New Roman"/>
          <w:sz w:val="24"/>
          <w:szCs w:val="24"/>
        </w:rPr>
        <w:t>32</w:t>
      </w:r>
      <w:r w:rsidRPr="006E0D02">
        <w:rPr>
          <w:rFonts w:ascii="Times New Roman" w:eastAsiaTheme="minorEastAsia" w:hAnsi="Times New Roman" w:cs="Times New Roman" w:hint="eastAsia"/>
          <w:sz w:val="24"/>
          <w:szCs w:val="24"/>
        </w:rPr>
        <w:t>.</w:t>
      </w:r>
      <w:r w:rsidRPr="006E0D02">
        <w:rPr>
          <w:rFonts w:ascii="Times New Roman" w:hAnsi="Times New Roman" w:cs="Times New Roman"/>
          <w:sz w:val="24"/>
          <w:szCs w:val="24"/>
        </w:rPr>
        <w:tab/>
        <w:t>Zhou, W.</w:t>
      </w:r>
      <w:r w:rsidRPr="006E0D02">
        <w:rPr>
          <w:rFonts w:ascii="Times New Roman" w:hAnsi="Times New Roman" w:cs="Times New Roman"/>
          <w:i/>
          <w:sz w:val="24"/>
          <w:szCs w:val="24"/>
        </w:rPr>
        <w:t xml:space="preserve"> et al.</w:t>
      </w:r>
      <w:r w:rsidRPr="006E0D02">
        <w:rPr>
          <w:rFonts w:ascii="Times New Roman" w:hAnsi="Times New Roman" w:cs="Times New Roman"/>
          <w:sz w:val="24"/>
          <w:szCs w:val="24"/>
        </w:rPr>
        <w:t xml:space="preserve"> Reactivity switch of platinum with gallium: from reverse water gas shift to methanol synthesis. </w:t>
      </w:r>
      <w:r w:rsidRPr="006E0D02">
        <w:rPr>
          <w:rFonts w:ascii="Times New Roman" w:hAnsi="Times New Roman" w:cs="Times New Roman"/>
          <w:i/>
          <w:sz w:val="24"/>
          <w:szCs w:val="24"/>
        </w:rPr>
        <w:t>J. Am. Chem. Soc</w:t>
      </w:r>
      <w:r w:rsidRPr="006E0D02">
        <w:rPr>
          <w:rFonts w:ascii="Times New Roman" w:eastAsiaTheme="minorEastAsia" w:hAnsi="Times New Roman" w:cs="Times New Roman" w:hint="eastAsia"/>
          <w:i/>
          <w:sz w:val="24"/>
          <w:szCs w:val="24"/>
        </w:rPr>
        <w:t>.</w:t>
      </w:r>
      <w:r w:rsidRPr="006E0D02">
        <w:rPr>
          <w:rFonts w:ascii="Times New Roman" w:hAnsi="Times New Roman" w:cs="Times New Roman"/>
          <w:sz w:val="24"/>
          <w:szCs w:val="24"/>
        </w:rPr>
        <w:t xml:space="preserve"> </w:t>
      </w:r>
      <w:r w:rsidRPr="006E0D02">
        <w:rPr>
          <w:rFonts w:ascii="Times New Roman" w:hAnsi="Times New Roman" w:cs="Times New Roman"/>
          <w:b/>
          <w:sz w:val="24"/>
          <w:szCs w:val="24"/>
        </w:rPr>
        <w:t>146</w:t>
      </w:r>
      <w:r w:rsidRPr="006E0D02">
        <w:rPr>
          <w:rFonts w:ascii="Times New Roman" w:hAnsi="Times New Roman" w:cs="Times New Roman"/>
          <w:sz w:val="24"/>
          <w:szCs w:val="24"/>
        </w:rPr>
        <w:t>, 10806-10811</w:t>
      </w:r>
      <w:r w:rsidRPr="006E0D02">
        <w:rPr>
          <w:rFonts w:ascii="Times New Roman" w:eastAsiaTheme="minorEastAsia" w:hAnsi="Times New Roman" w:cs="Times New Roman" w:hint="eastAsia"/>
          <w:sz w:val="24"/>
          <w:szCs w:val="24"/>
        </w:rPr>
        <w:t xml:space="preserve"> </w:t>
      </w:r>
      <w:r w:rsidRPr="006E0D02">
        <w:rPr>
          <w:rFonts w:ascii="Times New Roman" w:hAnsi="Times New Roman" w:cs="Times New Roman"/>
          <w:sz w:val="24"/>
          <w:szCs w:val="24"/>
        </w:rPr>
        <w:t>(2024).</w:t>
      </w:r>
    </w:p>
    <w:p w14:paraId="09E1340A" w14:textId="77777777" w:rsidR="00C61949" w:rsidRDefault="00000000">
      <w:pPr>
        <w:spacing w:line="480" w:lineRule="auto"/>
        <w:ind w:left="482" w:hangingChars="200" w:hanging="482"/>
        <w:rPr>
          <w:rFonts w:ascii="Times New Roman" w:hAnsi="Times New Roman" w:cs="Times New Roman"/>
          <w:sz w:val="24"/>
          <w:szCs w:val="24"/>
        </w:rPr>
      </w:pPr>
      <w:r w:rsidRPr="006E0D02">
        <w:rPr>
          <w:rFonts w:ascii="Times New Roman" w:hAnsi="Times New Roman" w:cs="Times New Roman"/>
          <w:b/>
          <w:bCs/>
          <w:sz w:val="24"/>
          <w:szCs w:val="24"/>
        </w:rPr>
        <w:fldChar w:fldCharType="end"/>
      </w:r>
    </w:p>
    <w:sectPr w:rsidR="00C61949">
      <w:headerReference w:type="default" r:id="rId5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3F0E1A" w14:textId="77777777" w:rsidR="004F23A7" w:rsidRDefault="004F23A7">
      <w:r>
        <w:separator/>
      </w:r>
    </w:p>
  </w:endnote>
  <w:endnote w:type="continuationSeparator" w:id="0">
    <w:p w14:paraId="5AB55F4F" w14:textId="77777777" w:rsidR="004F23A7" w:rsidRDefault="004F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auto"/>
    <w:pitch w:val="default"/>
    <w:sig w:usb0="800002BF" w:usb1="38CF7CFA"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default"/>
    <w:sig w:usb0="00000000" w:usb1="00000000"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6"/>
    <w:family w:val="swiss"/>
    <w:pitch w:val="default"/>
    <w:sig w:usb0="00000000" w:usb1="00000000" w:usb2="0000003F" w:usb3="00000000" w:csb0="003F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232910"/>
    </w:sdtPr>
    <w:sdtEndPr>
      <w:rPr>
        <w:rFonts w:ascii="Times New Roman" w:hAnsi="Times New Roman" w:cs="Times New Roman"/>
      </w:rPr>
    </w:sdtEndPr>
    <w:sdtContent>
      <w:p w14:paraId="63D0F425" w14:textId="77777777" w:rsidR="00C61949" w:rsidRDefault="00000000">
        <w:pPr>
          <w:pStyle w:val="a8"/>
          <w:jc w:val="center"/>
          <w:rPr>
            <w:rFonts w:ascii="Times New Roman" w:hAnsi="Times New Roman" w:cs="Times New Roman"/>
          </w:rPr>
        </w:pPr>
        <w:r>
          <w:rPr>
            <w:rFonts w:ascii="Times New Roman" w:hAnsi="Times New Roman" w:cs="Times New Roman"/>
          </w:rPr>
          <w:t>S</w:t>
        </w: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rPr>
          <w:fldChar w:fldCharType="end"/>
        </w:r>
      </w:p>
    </w:sdtContent>
  </w:sdt>
  <w:p w14:paraId="62332800" w14:textId="77777777" w:rsidR="00C61949" w:rsidRDefault="00C6194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BD0530" w14:textId="77777777" w:rsidR="004F23A7" w:rsidRDefault="004F23A7">
      <w:r>
        <w:separator/>
      </w:r>
    </w:p>
  </w:footnote>
  <w:footnote w:type="continuationSeparator" w:id="0">
    <w:p w14:paraId="3E4DC6DC" w14:textId="77777777" w:rsidR="004F23A7" w:rsidRDefault="004F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1C6D7" w14:textId="77777777" w:rsidR="00C61949" w:rsidRDefault="00C61949">
    <w:pPr>
      <w:pStyle w:val="a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28"/>
  <w:bordersDoNotSurroundHeader/>
  <w:bordersDoNotSurroundFooter/>
  <w:hideSpellingErrors/>
  <w:hideGrammaticalErrors/>
  <w:proofState w:spelling="clean" w:grammar="clean"/>
  <w:defaultTabStop w:val="420"/>
  <w:drawingGridHorizontalSpacing w:val="105"/>
  <w:drawingGridVerticalSpacing w:val="156"/>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E3MzE1NTQzNjMxsDBQ0lEKTi0uzszPAykwNK0FAGRssiwtAAAA"/>
    <w:docVar w:name="commondata" w:val="eyJoZGlkIjoiODBiNDc1NzY3MmExMDQ2ZTAwNGFlYmVkMzJlOWQ1ZDgifQ=="/>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0&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471C6C"/>
    <w:rsid w:val="00001CDB"/>
    <w:rsid w:val="000109F7"/>
    <w:rsid w:val="00011065"/>
    <w:rsid w:val="00014EBD"/>
    <w:rsid w:val="00015255"/>
    <w:rsid w:val="000206C8"/>
    <w:rsid w:val="000209C2"/>
    <w:rsid w:val="00021E53"/>
    <w:rsid w:val="00022657"/>
    <w:rsid w:val="00026F4F"/>
    <w:rsid w:val="000272D5"/>
    <w:rsid w:val="000312DF"/>
    <w:rsid w:val="00032341"/>
    <w:rsid w:val="00032C90"/>
    <w:rsid w:val="00033CFE"/>
    <w:rsid w:val="00034032"/>
    <w:rsid w:val="00034761"/>
    <w:rsid w:val="00040D29"/>
    <w:rsid w:val="00042668"/>
    <w:rsid w:val="0004278A"/>
    <w:rsid w:val="00043A83"/>
    <w:rsid w:val="000449BF"/>
    <w:rsid w:val="00045A0B"/>
    <w:rsid w:val="0005449F"/>
    <w:rsid w:val="00055515"/>
    <w:rsid w:val="00055601"/>
    <w:rsid w:val="00055BE7"/>
    <w:rsid w:val="00056BB7"/>
    <w:rsid w:val="000604B8"/>
    <w:rsid w:val="000620D9"/>
    <w:rsid w:val="000634B8"/>
    <w:rsid w:val="00066677"/>
    <w:rsid w:val="00067F78"/>
    <w:rsid w:val="000719EE"/>
    <w:rsid w:val="00072581"/>
    <w:rsid w:val="000825D7"/>
    <w:rsid w:val="0008371F"/>
    <w:rsid w:val="00084247"/>
    <w:rsid w:val="000857CA"/>
    <w:rsid w:val="00085EE6"/>
    <w:rsid w:val="00087F82"/>
    <w:rsid w:val="0009542E"/>
    <w:rsid w:val="00096D8F"/>
    <w:rsid w:val="000A1FBC"/>
    <w:rsid w:val="000A57F1"/>
    <w:rsid w:val="000A6D07"/>
    <w:rsid w:val="000B1F5E"/>
    <w:rsid w:val="000B39DD"/>
    <w:rsid w:val="000B6036"/>
    <w:rsid w:val="000B7C5A"/>
    <w:rsid w:val="000C3C44"/>
    <w:rsid w:val="000C6250"/>
    <w:rsid w:val="000C7761"/>
    <w:rsid w:val="000C7C40"/>
    <w:rsid w:val="000D0D8B"/>
    <w:rsid w:val="000D27BD"/>
    <w:rsid w:val="000D2BEA"/>
    <w:rsid w:val="000D48A7"/>
    <w:rsid w:val="000D71EE"/>
    <w:rsid w:val="000E05CE"/>
    <w:rsid w:val="000E126E"/>
    <w:rsid w:val="000E1B2A"/>
    <w:rsid w:val="000E1FC1"/>
    <w:rsid w:val="000E74C3"/>
    <w:rsid w:val="000E77D7"/>
    <w:rsid w:val="000F0122"/>
    <w:rsid w:val="000F2257"/>
    <w:rsid w:val="000F4B82"/>
    <w:rsid w:val="000F74AE"/>
    <w:rsid w:val="001015B1"/>
    <w:rsid w:val="001015BE"/>
    <w:rsid w:val="0010256A"/>
    <w:rsid w:val="0010416C"/>
    <w:rsid w:val="00104584"/>
    <w:rsid w:val="001071CA"/>
    <w:rsid w:val="001073C1"/>
    <w:rsid w:val="00110F46"/>
    <w:rsid w:val="0011415B"/>
    <w:rsid w:val="001144C2"/>
    <w:rsid w:val="001205CA"/>
    <w:rsid w:val="001240D7"/>
    <w:rsid w:val="0012506A"/>
    <w:rsid w:val="00125DAC"/>
    <w:rsid w:val="0012639D"/>
    <w:rsid w:val="00126944"/>
    <w:rsid w:val="00130842"/>
    <w:rsid w:val="0013154F"/>
    <w:rsid w:val="00131D70"/>
    <w:rsid w:val="00131F91"/>
    <w:rsid w:val="001329B6"/>
    <w:rsid w:val="00133152"/>
    <w:rsid w:val="0013531E"/>
    <w:rsid w:val="0013549D"/>
    <w:rsid w:val="0013574C"/>
    <w:rsid w:val="00135866"/>
    <w:rsid w:val="00136CDC"/>
    <w:rsid w:val="00142E05"/>
    <w:rsid w:val="00144957"/>
    <w:rsid w:val="00144D54"/>
    <w:rsid w:val="00152225"/>
    <w:rsid w:val="00153C30"/>
    <w:rsid w:val="00155B81"/>
    <w:rsid w:val="0016051E"/>
    <w:rsid w:val="00163367"/>
    <w:rsid w:val="0016357C"/>
    <w:rsid w:val="0016762C"/>
    <w:rsid w:val="0017013E"/>
    <w:rsid w:val="001720C8"/>
    <w:rsid w:val="00172593"/>
    <w:rsid w:val="00174ECE"/>
    <w:rsid w:val="001765F7"/>
    <w:rsid w:val="00177027"/>
    <w:rsid w:val="00181E5F"/>
    <w:rsid w:val="001828E4"/>
    <w:rsid w:val="00183528"/>
    <w:rsid w:val="00185E23"/>
    <w:rsid w:val="00194B9B"/>
    <w:rsid w:val="00196C49"/>
    <w:rsid w:val="0019758B"/>
    <w:rsid w:val="00197D5E"/>
    <w:rsid w:val="001A077E"/>
    <w:rsid w:val="001A3EBA"/>
    <w:rsid w:val="001A454E"/>
    <w:rsid w:val="001A5C3C"/>
    <w:rsid w:val="001A78D9"/>
    <w:rsid w:val="001A7FE6"/>
    <w:rsid w:val="001B3AFB"/>
    <w:rsid w:val="001B50FE"/>
    <w:rsid w:val="001B77E4"/>
    <w:rsid w:val="001C0687"/>
    <w:rsid w:val="001C1957"/>
    <w:rsid w:val="001C3C8D"/>
    <w:rsid w:val="001C57DF"/>
    <w:rsid w:val="001C6EBF"/>
    <w:rsid w:val="001C7424"/>
    <w:rsid w:val="001D107F"/>
    <w:rsid w:val="001D3A6F"/>
    <w:rsid w:val="001D3ED6"/>
    <w:rsid w:val="001E04D8"/>
    <w:rsid w:val="001E2E51"/>
    <w:rsid w:val="001E36BB"/>
    <w:rsid w:val="001E3740"/>
    <w:rsid w:val="001E61FD"/>
    <w:rsid w:val="001E7A09"/>
    <w:rsid w:val="001F0615"/>
    <w:rsid w:val="001F1221"/>
    <w:rsid w:val="001F1CE7"/>
    <w:rsid w:val="001F468A"/>
    <w:rsid w:val="001F4F87"/>
    <w:rsid w:val="001F6CF4"/>
    <w:rsid w:val="00201481"/>
    <w:rsid w:val="00202FF1"/>
    <w:rsid w:val="002034D1"/>
    <w:rsid w:val="00203A02"/>
    <w:rsid w:val="002072E6"/>
    <w:rsid w:val="00207CCB"/>
    <w:rsid w:val="002106E3"/>
    <w:rsid w:val="002110D0"/>
    <w:rsid w:val="0021227C"/>
    <w:rsid w:val="00213345"/>
    <w:rsid w:val="00213510"/>
    <w:rsid w:val="0021512F"/>
    <w:rsid w:val="00215BA9"/>
    <w:rsid w:val="00215DDC"/>
    <w:rsid w:val="00220089"/>
    <w:rsid w:val="00222B3D"/>
    <w:rsid w:val="002236E0"/>
    <w:rsid w:val="00226939"/>
    <w:rsid w:val="002278D7"/>
    <w:rsid w:val="00231337"/>
    <w:rsid w:val="0023559B"/>
    <w:rsid w:val="0023738A"/>
    <w:rsid w:val="0024126A"/>
    <w:rsid w:val="00242988"/>
    <w:rsid w:val="00242FD5"/>
    <w:rsid w:val="00245033"/>
    <w:rsid w:val="00250EBC"/>
    <w:rsid w:val="00251F26"/>
    <w:rsid w:val="002528BD"/>
    <w:rsid w:val="0025701F"/>
    <w:rsid w:val="0026097F"/>
    <w:rsid w:val="00260D1A"/>
    <w:rsid w:val="002634EA"/>
    <w:rsid w:val="0026595E"/>
    <w:rsid w:val="00266424"/>
    <w:rsid w:val="0027138E"/>
    <w:rsid w:val="0027249B"/>
    <w:rsid w:val="002729B3"/>
    <w:rsid w:val="00272A58"/>
    <w:rsid w:val="00272E3A"/>
    <w:rsid w:val="00276C3A"/>
    <w:rsid w:val="0027763B"/>
    <w:rsid w:val="00280958"/>
    <w:rsid w:val="00280AA8"/>
    <w:rsid w:val="00286D38"/>
    <w:rsid w:val="002915E0"/>
    <w:rsid w:val="00293A1A"/>
    <w:rsid w:val="00293DB2"/>
    <w:rsid w:val="00293F07"/>
    <w:rsid w:val="002942D2"/>
    <w:rsid w:val="002945CB"/>
    <w:rsid w:val="002A0E39"/>
    <w:rsid w:val="002A2329"/>
    <w:rsid w:val="002A35E2"/>
    <w:rsid w:val="002A3CB5"/>
    <w:rsid w:val="002A5C70"/>
    <w:rsid w:val="002A5DF8"/>
    <w:rsid w:val="002A77ED"/>
    <w:rsid w:val="002B2816"/>
    <w:rsid w:val="002B4EF1"/>
    <w:rsid w:val="002B7621"/>
    <w:rsid w:val="002C037E"/>
    <w:rsid w:val="002C04B3"/>
    <w:rsid w:val="002C653B"/>
    <w:rsid w:val="002C6BC9"/>
    <w:rsid w:val="002C6BF7"/>
    <w:rsid w:val="002D5A5D"/>
    <w:rsid w:val="002D5CA0"/>
    <w:rsid w:val="002E07DC"/>
    <w:rsid w:val="002E5C1B"/>
    <w:rsid w:val="002E7AB8"/>
    <w:rsid w:val="002F1A3C"/>
    <w:rsid w:val="002F2DE1"/>
    <w:rsid w:val="002F407E"/>
    <w:rsid w:val="002F7377"/>
    <w:rsid w:val="002F7840"/>
    <w:rsid w:val="00301626"/>
    <w:rsid w:val="003038FD"/>
    <w:rsid w:val="00306262"/>
    <w:rsid w:val="00310204"/>
    <w:rsid w:val="003129C0"/>
    <w:rsid w:val="00316A1A"/>
    <w:rsid w:val="003175CC"/>
    <w:rsid w:val="00317872"/>
    <w:rsid w:val="003202E0"/>
    <w:rsid w:val="00321F0D"/>
    <w:rsid w:val="003259A2"/>
    <w:rsid w:val="00333087"/>
    <w:rsid w:val="00341AF7"/>
    <w:rsid w:val="003426DF"/>
    <w:rsid w:val="003441B9"/>
    <w:rsid w:val="00347D52"/>
    <w:rsid w:val="00351C72"/>
    <w:rsid w:val="00352B29"/>
    <w:rsid w:val="00352C97"/>
    <w:rsid w:val="00356968"/>
    <w:rsid w:val="00356995"/>
    <w:rsid w:val="00361515"/>
    <w:rsid w:val="00362F0D"/>
    <w:rsid w:val="003651CC"/>
    <w:rsid w:val="003655DB"/>
    <w:rsid w:val="00367AD2"/>
    <w:rsid w:val="00372996"/>
    <w:rsid w:val="0037618F"/>
    <w:rsid w:val="00376DB7"/>
    <w:rsid w:val="00377BCD"/>
    <w:rsid w:val="003818DB"/>
    <w:rsid w:val="00381919"/>
    <w:rsid w:val="003821B0"/>
    <w:rsid w:val="00384196"/>
    <w:rsid w:val="0038531F"/>
    <w:rsid w:val="0038649E"/>
    <w:rsid w:val="00391FE4"/>
    <w:rsid w:val="00396CCB"/>
    <w:rsid w:val="0039794E"/>
    <w:rsid w:val="00397FBC"/>
    <w:rsid w:val="003A3566"/>
    <w:rsid w:val="003A3A73"/>
    <w:rsid w:val="003A5038"/>
    <w:rsid w:val="003B1F0F"/>
    <w:rsid w:val="003B238A"/>
    <w:rsid w:val="003B437B"/>
    <w:rsid w:val="003B4B6F"/>
    <w:rsid w:val="003B51D6"/>
    <w:rsid w:val="003C1CBC"/>
    <w:rsid w:val="003C36B0"/>
    <w:rsid w:val="003C4EBC"/>
    <w:rsid w:val="003C71B2"/>
    <w:rsid w:val="003C7334"/>
    <w:rsid w:val="003C7980"/>
    <w:rsid w:val="003D11CC"/>
    <w:rsid w:val="003D28CC"/>
    <w:rsid w:val="003D428D"/>
    <w:rsid w:val="003D53C5"/>
    <w:rsid w:val="003D5BF3"/>
    <w:rsid w:val="003E1619"/>
    <w:rsid w:val="003E306D"/>
    <w:rsid w:val="003E3392"/>
    <w:rsid w:val="003E4196"/>
    <w:rsid w:val="003E4F57"/>
    <w:rsid w:val="003E7E1D"/>
    <w:rsid w:val="003F14EC"/>
    <w:rsid w:val="003F1A74"/>
    <w:rsid w:val="003F224D"/>
    <w:rsid w:val="003F2EE2"/>
    <w:rsid w:val="003F30D1"/>
    <w:rsid w:val="003F36FE"/>
    <w:rsid w:val="003F756D"/>
    <w:rsid w:val="00401968"/>
    <w:rsid w:val="004046E4"/>
    <w:rsid w:val="00405875"/>
    <w:rsid w:val="00405F8E"/>
    <w:rsid w:val="004068CF"/>
    <w:rsid w:val="004115F9"/>
    <w:rsid w:val="00411DF0"/>
    <w:rsid w:val="00411F9E"/>
    <w:rsid w:val="00420130"/>
    <w:rsid w:val="004230DB"/>
    <w:rsid w:val="004254BD"/>
    <w:rsid w:val="004265AE"/>
    <w:rsid w:val="00427083"/>
    <w:rsid w:val="004279BE"/>
    <w:rsid w:val="00430AF9"/>
    <w:rsid w:val="0043678A"/>
    <w:rsid w:val="0044130A"/>
    <w:rsid w:val="00441B27"/>
    <w:rsid w:val="00441E3A"/>
    <w:rsid w:val="00444353"/>
    <w:rsid w:val="00451F6F"/>
    <w:rsid w:val="00452A47"/>
    <w:rsid w:val="0045524A"/>
    <w:rsid w:val="00455354"/>
    <w:rsid w:val="004555CD"/>
    <w:rsid w:val="004565C0"/>
    <w:rsid w:val="0046168C"/>
    <w:rsid w:val="0046373D"/>
    <w:rsid w:val="00467B5E"/>
    <w:rsid w:val="00467BF4"/>
    <w:rsid w:val="00470DFF"/>
    <w:rsid w:val="004711F5"/>
    <w:rsid w:val="004711F6"/>
    <w:rsid w:val="00471612"/>
    <w:rsid w:val="00471C6C"/>
    <w:rsid w:val="004736A1"/>
    <w:rsid w:val="0047558D"/>
    <w:rsid w:val="004757B4"/>
    <w:rsid w:val="00476236"/>
    <w:rsid w:val="00480C96"/>
    <w:rsid w:val="0048379B"/>
    <w:rsid w:val="00484EC3"/>
    <w:rsid w:val="0048735D"/>
    <w:rsid w:val="004926ED"/>
    <w:rsid w:val="00493EB0"/>
    <w:rsid w:val="00493EF5"/>
    <w:rsid w:val="00496187"/>
    <w:rsid w:val="004966E1"/>
    <w:rsid w:val="004966F1"/>
    <w:rsid w:val="004A0918"/>
    <w:rsid w:val="004A5084"/>
    <w:rsid w:val="004A54D4"/>
    <w:rsid w:val="004A6F22"/>
    <w:rsid w:val="004B2EE8"/>
    <w:rsid w:val="004B3D32"/>
    <w:rsid w:val="004B66A8"/>
    <w:rsid w:val="004C4D09"/>
    <w:rsid w:val="004C54C8"/>
    <w:rsid w:val="004C6553"/>
    <w:rsid w:val="004D1DB7"/>
    <w:rsid w:val="004D28E5"/>
    <w:rsid w:val="004D39C4"/>
    <w:rsid w:val="004D3BD4"/>
    <w:rsid w:val="004D5D25"/>
    <w:rsid w:val="004E1A3B"/>
    <w:rsid w:val="004E3072"/>
    <w:rsid w:val="004E4573"/>
    <w:rsid w:val="004E5F19"/>
    <w:rsid w:val="004E6EF7"/>
    <w:rsid w:val="004E75C2"/>
    <w:rsid w:val="004F057C"/>
    <w:rsid w:val="004F23A7"/>
    <w:rsid w:val="004F37F4"/>
    <w:rsid w:val="004F4C4E"/>
    <w:rsid w:val="004F4FE0"/>
    <w:rsid w:val="004F7E9E"/>
    <w:rsid w:val="005012AC"/>
    <w:rsid w:val="00502E7C"/>
    <w:rsid w:val="00510C7D"/>
    <w:rsid w:val="00511E90"/>
    <w:rsid w:val="005124FA"/>
    <w:rsid w:val="00512E65"/>
    <w:rsid w:val="0051526D"/>
    <w:rsid w:val="0051683D"/>
    <w:rsid w:val="005172BE"/>
    <w:rsid w:val="005201C2"/>
    <w:rsid w:val="005204FC"/>
    <w:rsid w:val="005222CD"/>
    <w:rsid w:val="0052586D"/>
    <w:rsid w:val="005267CF"/>
    <w:rsid w:val="00526DB0"/>
    <w:rsid w:val="00530E0A"/>
    <w:rsid w:val="005314AB"/>
    <w:rsid w:val="00531A5B"/>
    <w:rsid w:val="00531F69"/>
    <w:rsid w:val="00532972"/>
    <w:rsid w:val="00533A23"/>
    <w:rsid w:val="005345C3"/>
    <w:rsid w:val="005356C9"/>
    <w:rsid w:val="00535F87"/>
    <w:rsid w:val="005424B2"/>
    <w:rsid w:val="00543A02"/>
    <w:rsid w:val="00543AF8"/>
    <w:rsid w:val="005443EC"/>
    <w:rsid w:val="005447FD"/>
    <w:rsid w:val="00544AE3"/>
    <w:rsid w:val="00551C97"/>
    <w:rsid w:val="0055397E"/>
    <w:rsid w:val="00553F87"/>
    <w:rsid w:val="00554519"/>
    <w:rsid w:val="00554844"/>
    <w:rsid w:val="00554F8C"/>
    <w:rsid w:val="0055638B"/>
    <w:rsid w:val="00557383"/>
    <w:rsid w:val="00562C03"/>
    <w:rsid w:val="00567E27"/>
    <w:rsid w:val="005701C3"/>
    <w:rsid w:val="00572372"/>
    <w:rsid w:val="00573151"/>
    <w:rsid w:val="00576D04"/>
    <w:rsid w:val="00580509"/>
    <w:rsid w:val="00583C67"/>
    <w:rsid w:val="00585336"/>
    <w:rsid w:val="00586D5E"/>
    <w:rsid w:val="0059014A"/>
    <w:rsid w:val="005909BA"/>
    <w:rsid w:val="005926D5"/>
    <w:rsid w:val="005929C4"/>
    <w:rsid w:val="0059421E"/>
    <w:rsid w:val="005946B8"/>
    <w:rsid w:val="00597350"/>
    <w:rsid w:val="005A6FAE"/>
    <w:rsid w:val="005B0692"/>
    <w:rsid w:val="005B338A"/>
    <w:rsid w:val="005B3469"/>
    <w:rsid w:val="005B3C68"/>
    <w:rsid w:val="005B64A3"/>
    <w:rsid w:val="005C0018"/>
    <w:rsid w:val="005C7A0D"/>
    <w:rsid w:val="005D0C43"/>
    <w:rsid w:val="005D1A13"/>
    <w:rsid w:val="005D424B"/>
    <w:rsid w:val="005D45A1"/>
    <w:rsid w:val="005D4687"/>
    <w:rsid w:val="005D5136"/>
    <w:rsid w:val="005E0F2D"/>
    <w:rsid w:val="005E0F80"/>
    <w:rsid w:val="005E36C7"/>
    <w:rsid w:val="005E54AD"/>
    <w:rsid w:val="005E5BBA"/>
    <w:rsid w:val="005E5D87"/>
    <w:rsid w:val="005E602F"/>
    <w:rsid w:val="005E6B91"/>
    <w:rsid w:val="005F55BE"/>
    <w:rsid w:val="005F6D7F"/>
    <w:rsid w:val="006028A9"/>
    <w:rsid w:val="00604FFF"/>
    <w:rsid w:val="006056EB"/>
    <w:rsid w:val="00606AD1"/>
    <w:rsid w:val="00610843"/>
    <w:rsid w:val="006127A9"/>
    <w:rsid w:val="00613B09"/>
    <w:rsid w:val="006172F0"/>
    <w:rsid w:val="00617BC3"/>
    <w:rsid w:val="00620778"/>
    <w:rsid w:val="00621E9C"/>
    <w:rsid w:val="00630231"/>
    <w:rsid w:val="006359F8"/>
    <w:rsid w:val="0064173B"/>
    <w:rsid w:val="00642B26"/>
    <w:rsid w:val="0064312C"/>
    <w:rsid w:val="006461A5"/>
    <w:rsid w:val="006463BB"/>
    <w:rsid w:val="00646F86"/>
    <w:rsid w:val="00650011"/>
    <w:rsid w:val="006529D3"/>
    <w:rsid w:val="00656C53"/>
    <w:rsid w:val="00661E07"/>
    <w:rsid w:val="0066314E"/>
    <w:rsid w:val="00663479"/>
    <w:rsid w:val="0066392A"/>
    <w:rsid w:val="00665AC5"/>
    <w:rsid w:val="00667F19"/>
    <w:rsid w:val="006719A8"/>
    <w:rsid w:val="006826CD"/>
    <w:rsid w:val="006836E2"/>
    <w:rsid w:val="00683D67"/>
    <w:rsid w:val="00684B5F"/>
    <w:rsid w:val="00685463"/>
    <w:rsid w:val="006858EB"/>
    <w:rsid w:val="00686A54"/>
    <w:rsid w:val="00692880"/>
    <w:rsid w:val="00692E0B"/>
    <w:rsid w:val="0069319C"/>
    <w:rsid w:val="0069331C"/>
    <w:rsid w:val="006959FE"/>
    <w:rsid w:val="006A0408"/>
    <w:rsid w:val="006A4CFC"/>
    <w:rsid w:val="006A573D"/>
    <w:rsid w:val="006B06E3"/>
    <w:rsid w:val="006B0EAF"/>
    <w:rsid w:val="006B243D"/>
    <w:rsid w:val="006B2DB7"/>
    <w:rsid w:val="006B4CD5"/>
    <w:rsid w:val="006B5EA9"/>
    <w:rsid w:val="006C0BE8"/>
    <w:rsid w:val="006C1749"/>
    <w:rsid w:val="006C383E"/>
    <w:rsid w:val="006C3BE1"/>
    <w:rsid w:val="006C6764"/>
    <w:rsid w:val="006C78FD"/>
    <w:rsid w:val="006C7D12"/>
    <w:rsid w:val="006D2633"/>
    <w:rsid w:val="006D3779"/>
    <w:rsid w:val="006E05A3"/>
    <w:rsid w:val="006E0D02"/>
    <w:rsid w:val="006E373B"/>
    <w:rsid w:val="006E40C2"/>
    <w:rsid w:val="006E6552"/>
    <w:rsid w:val="006E6F22"/>
    <w:rsid w:val="006F206E"/>
    <w:rsid w:val="006F3931"/>
    <w:rsid w:val="006F3C7D"/>
    <w:rsid w:val="006F4DF1"/>
    <w:rsid w:val="006F7B71"/>
    <w:rsid w:val="0070029D"/>
    <w:rsid w:val="00701106"/>
    <w:rsid w:val="007145F0"/>
    <w:rsid w:val="00715203"/>
    <w:rsid w:val="007156E5"/>
    <w:rsid w:val="00724494"/>
    <w:rsid w:val="0072792A"/>
    <w:rsid w:val="00731492"/>
    <w:rsid w:val="00731F3F"/>
    <w:rsid w:val="00735D29"/>
    <w:rsid w:val="0073623B"/>
    <w:rsid w:val="00745C04"/>
    <w:rsid w:val="00745C68"/>
    <w:rsid w:val="00745D66"/>
    <w:rsid w:val="00747ED2"/>
    <w:rsid w:val="007509AC"/>
    <w:rsid w:val="00752BB5"/>
    <w:rsid w:val="007530E9"/>
    <w:rsid w:val="00755921"/>
    <w:rsid w:val="007562FD"/>
    <w:rsid w:val="007568A3"/>
    <w:rsid w:val="007579D6"/>
    <w:rsid w:val="00757CF1"/>
    <w:rsid w:val="0076142A"/>
    <w:rsid w:val="007656E5"/>
    <w:rsid w:val="00766F65"/>
    <w:rsid w:val="0077331A"/>
    <w:rsid w:val="007762AA"/>
    <w:rsid w:val="0077660B"/>
    <w:rsid w:val="00776B1E"/>
    <w:rsid w:val="00777CF4"/>
    <w:rsid w:val="0078072F"/>
    <w:rsid w:val="007826B0"/>
    <w:rsid w:val="00783745"/>
    <w:rsid w:val="00785344"/>
    <w:rsid w:val="00790CA4"/>
    <w:rsid w:val="00791254"/>
    <w:rsid w:val="00792CE1"/>
    <w:rsid w:val="00793734"/>
    <w:rsid w:val="0079392A"/>
    <w:rsid w:val="00795351"/>
    <w:rsid w:val="00795EF4"/>
    <w:rsid w:val="007A0919"/>
    <w:rsid w:val="007A23FA"/>
    <w:rsid w:val="007A693A"/>
    <w:rsid w:val="007A7C71"/>
    <w:rsid w:val="007B0E91"/>
    <w:rsid w:val="007B18BD"/>
    <w:rsid w:val="007B1C0D"/>
    <w:rsid w:val="007B2813"/>
    <w:rsid w:val="007B2F44"/>
    <w:rsid w:val="007B319A"/>
    <w:rsid w:val="007B37A1"/>
    <w:rsid w:val="007B505C"/>
    <w:rsid w:val="007C4053"/>
    <w:rsid w:val="007D1886"/>
    <w:rsid w:val="007D3F10"/>
    <w:rsid w:val="007E0D7C"/>
    <w:rsid w:val="007E13D4"/>
    <w:rsid w:val="007F0759"/>
    <w:rsid w:val="007F1934"/>
    <w:rsid w:val="007F1BA9"/>
    <w:rsid w:val="007F4334"/>
    <w:rsid w:val="007F5CC9"/>
    <w:rsid w:val="007F6AD4"/>
    <w:rsid w:val="007F7231"/>
    <w:rsid w:val="00803B4A"/>
    <w:rsid w:val="0080518C"/>
    <w:rsid w:val="008062B3"/>
    <w:rsid w:val="008124E0"/>
    <w:rsid w:val="0081634E"/>
    <w:rsid w:val="00816E00"/>
    <w:rsid w:val="00825015"/>
    <w:rsid w:val="0082627D"/>
    <w:rsid w:val="008270B3"/>
    <w:rsid w:val="008279E3"/>
    <w:rsid w:val="00831E05"/>
    <w:rsid w:val="00832226"/>
    <w:rsid w:val="0083241C"/>
    <w:rsid w:val="00833622"/>
    <w:rsid w:val="00840E23"/>
    <w:rsid w:val="008413AA"/>
    <w:rsid w:val="00841997"/>
    <w:rsid w:val="00842451"/>
    <w:rsid w:val="00842CD9"/>
    <w:rsid w:val="00843C49"/>
    <w:rsid w:val="0084414E"/>
    <w:rsid w:val="0084450E"/>
    <w:rsid w:val="008518B0"/>
    <w:rsid w:val="00853775"/>
    <w:rsid w:val="00860025"/>
    <w:rsid w:val="00861765"/>
    <w:rsid w:val="00861AD1"/>
    <w:rsid w:val="00864D66"/>
    <w:rsid w:val="00866C4F"/>
    <w:rsid w:val="0087162B"/>
    <w:rsid w:val="0087186B"/>
    <w:rsid w:val="00872D98"/>
    <w:rsid w:val="00873232"/>
    <w:rsid w:val="008775CF"/>
    <w:rsid w:val="0087784F"/>
    <w:rsid w:val="00877AD0"/>
    <w:rsid w:val="008800AF"/>
    <w:rsid w:val="0088047E"/>
    <w:rsid w:val="00884414"/>
    <w:rsid w:val="0088450E"/>
    <w:rsid w:val="0088585E"/>
    <w:rsid w:val="00885B9B"/>
    <w:rsid w:val="00886278"/>
    <w:rsid w:val="008863BB"/>
    <w:rsid w:val="00886679"/>
    <w:rsid w:val="00886D16"/>
    <w:rsid w:val="00886E94"/>
    <w:rsid w:val="00887EFE"/>
    <w:rsid w:val="00890BFB"/>
    <w:rsid w:val="00891AF9"/>
    <w:rsid w:val="008A5C46"/>
    <w:rsid w:val="008A74D7"/>
    <w:rsid w:val="008B10B5"/>
    <w:rsid w:val="008B2628"/>
    <w:rsid w:val="008B2C59"/>
    <w:rsid w:val="008B4D49"/>
    <w:rsid w:val="008B4E9B"/>
    <w:rsid w:val="008B6543"/>
    <w:rsid w:val="008B72C1"/>
    <w:rsid w:val="008C1779"/>
    <w:rsid w:val="008C26BC"/>
    <w:rsid w:val="008C2F3E"/>
    <w:rsid w:val="008C39D9"/>
    <w:rsid w:val="008C48EA"/>
    <w:rsid w:val="008C491A"/>
    <w:rsid w:val="008C4DB8"/>
    <w:rsid w:val="008C544A"/>
    <w:rsid w:val="008C5697"/>
    <w:rsid w:val="008D176F"/>
    <w:rsid w:val="008D53AB"/>
    <w:rsid w:val="008D53FE"/>
    <w:rsid w:val="008D5ADD"/>
    <w:rsid w:val="008E10D9"/>
    <w:rsid w:val="008E181A"/>
    <w:rsid w:val="008E19D0"/>
    <w:rsid w:val="008E327F"/>
    <w:rsid w:val="008E3A67"/>
    <w:rsid w:val="008E6785"/>
    <w:rsid w:val="008E775D"/>
    <w:rsid w:val="00901606"/>
    <w:rsid w:val="00910285"/>
    <w:rsid w:val="00911134"/>
    <w:rsid w:val="00915558"/>
    <w:rsid w:val="009171F8"/>
    <w:rsid w:val="00921469"/>
    <w:rsid w:val="00921E36"/>
    <w:rsid w:val="00922F6F"/>
    <w:rsid w:val="00922FB8"/>
    <w:rsid w:val="00923BE1"/>
    <w:rsid w:val="009275EB"/>
    <w:rsid w:val="00931C5B"/>
    <w:rsid w:val="00933BA7"/>
    <w:rsid w:val="009347C7"/>
    <w:rsid w:val="00934BB7"/>
    <w:rsid w:val="00935DA1"/>
    <w:rsid w:val="00943966"/>
    <w:rsid w:val="00944926"/>
    <w:rsid w:val="00950F8F"/>
    <w:rsid w:val="009517AA"/>
    <w:rsid w:val="00952DDE"/>
    <w:rsid w:val="00955D46"/>
    <w:rsid w:val="009571FB"/>
    <w:rsid w:val="00960AD5"/>
    <w:rsid w:val="00961E97"/>
    <w:rsid w:val="00962FED"/>
    <w:rsid w:val="00966C0E"/>
    <w:rsid w:val="00970004"/>
    <w:rsid w:val="00970969"/>
    <w:rsid w:val="0097222A"/>
    <w:rsid w:val="009746DC"/>
    <w:rsid w:val="009809A3"/>
    <w:rsid w:val="009842C8"/>
    <w:rsid w:val="00987C4A"/>
    <w:rsid w:val="009913E1"/>
    <w:rsid w:val="00996B43"/>
    <w:rsid w:val="00997AE1"/>
    <w:rsid w:val="009A0B49"/>
    <w:rsid w:val="009A3864"/>
    <w:rsid w:val="009A39D2"/>
    <w:rsid w:val="009A4A70"/>
    <w:rsid w:val="009A4E02"/>
    <w:rsid w:val="009A74BF"/>
    <w:rsid w:val="009B3761"/>
    <w:rsid w:val="009B50DD"/>
    <w:rsid w:val="009B7243"/>
    <w:rsid w:val="009B7422"/>
    <w:rsid w:val="009C3F8F"/>
    <w:rsid w:val="009C63B9"/>
    <w:rsid w:val="009C63C7"/>
    <w:rsid w:val="009D0845"/>
    <w:rsid w:val="009D2AAB"/>
    <w:rsid w:val="009D7885"/>
    <w:rsid w:val="009D79CC"/>
    <w:rsid w:val="009E1E5D"/>
    <w:rsid w:val="009E2F0A"/>
    <w:rsid w:val="009E39E5"/>
    <w:rsid w:val="009E529A"/>
    <w:rsid w:val="009E789F"/>
    <w:rsid w:val="009F06C3"/>
    <w:rsid w:val="009F0957"/>
    <w:rsid w:val="009F2A90"/>
    <w:rsid w:val="009F2F3E"/>
    <w:rsid w:val="009F3A22"/>
    <w:rsid w:val="00A00523"/>
    <w:rsid w:val="00A00A9D"/>
    <w:rsid w:val="00A0183B"/>
    <w:rsid w:val="00A0229A"/>
    <w:rsid w:val="00A05C83"/>
    <w:rsid w:val="00A06653"/>
    <w:rsid w:val="00A0752B"/>
    <w:rsid w:val="00A1280C"/>
    <w:rsid w:val="00A20940"/>
    <w:rsid w:val="00A216DC"/>
    <w:rsid w:val="00A221E6"/>
    <w:rsid w:val="00A25373"/>
    <w:rsid w:val="00A25DE5"/>
    <w:rsid w:val="00A31C49"/>
    <w:rsid w:val="00A33404"/>
    <w:rsid w:val="00A34743"/>
    <w:rsid w:val="00A3496F"/>
    <w:rsid w:val="00A42925"/>
    <w:rsid w:val="00A47C58"/>
    <w:rsid w:val="00A53337"/>
    <w:rsid w:val="00A53ADC"/>
    <w:rsid w:val="00A54B4A"/>
    <w:rsid w:val="00A54DCD"/>
    <w:rsid w:val="00A57DAF"/>
    <w:rsid w:val="00A60977"/>
    <w:rsid w:val="00A60FCC"/>
    <w:rsid w:val="00A60FE4"/>
    <w:rsid w:val="00A61213"/>
    <w:rsid w:val="00A63417"/>
    <w:rsid w:val="00A66B28"/>
    <w:rsid w:val="00A70E86"/>
    <w:rsid w:val="00A7180C"/>
    <w:rsid w:val="00A748E1"/>
    <w:rsid w:val="00A75CB6"/>
    <w:rsid w:val="00A77E55"/>
    <w:rsid w:val="00A81781"/>
    <w:rsid w:val="00A842B5"/>
    <w:rsid w:val="00A856F8"/>
    <w:rsid w:val="00A86084"/>
    <w:rsid w:val="00A87B1D"/>
    <w:rsid w:val="00A92A27"/>
    <w:rsid w:val="00A930A8"/>
    <w:rsid w:val="00A941EB"/>
    <w:rsid w:val="00A948E9"/>
    <w:rsid w:val="00A95A6C"/>
    <w:rsid w:val="00A977BF"/>
    <w:rsid w:val="00AA0224"/>
    <w:rsid w:val="00AA26D9"/>
    <w:rsid w:val="00AA33A8"/>
    <w:rsid w:val="00AA5E05"/>
    <w:rsid w:val="00AB2C1B"/>
    <w:rsid w:val="00AB7CA7"/>
    <w:rsid w:val="00AC276C"/>
    <w:rsid w:val="00AC2C90"/>
    <w:rsid w:val="00AC36E9"/>
    <w:rsid w:val="00AC40A4"/>
    <w:rsid w:val="00AC4489"/>
    <w:rsid w:val="00AC6116"/>
    <w:rsid w:val="00AC62E8"/>
    <w:rsid w:val="00AD0A16"/>
    <w:rsid w:val="00AD0AA1"/>
    <w:rsid w:val="00AD165D"/>
    <w:rsid w:val="00AD1816"/>
    <w:rsid w:val="00AD1858"/>
    <w:rsid w:val="00AD1BF7"/>
    <w:rsid w:val="00AD1F91"/>
    <w:rsid w:val="00AD2935"/>
    <w:rsid w:val="00AD3AB7"/>
    <w:rsid w:val="00AD7483"/>
    <w:rsid w:val="00AD78C3"/>
    <w:rsid w:val="00AE1147"/>
    <w:rsid w:val="00AE11AC"/>
    <w:rsid w:val="00AE2FE4"/>
    <w:rsid w:val="00AE4E5C"/>
    <w:rsid w:val="00AE53E1"/>
    <w:rsid w:val="00AE561E"/>
    <w:rsid w:val="00AF0165"/>
    <w:rsid w:val="00B0074E"/>
    <w:rsid w:val="00B00CA4"/>
    <w:rsid w:val="00B015C2"/>
    <w:rsid w:val="00B05BCB"/>
    <w:rsid w:val="00B10FE9"/>
    <w:rsid w:val="00B225AA"/>
    <w:rsid w:val="00B24665"/>
    <w:rsid w:val="00B25EFF"/>
    <w:rsid w:val="00B262BB"/>
    <w:rsid w:val="00B279FE"/>
    <w:rsid w:val="00B30FA8"/>
    <w:rsid w:val="00B31D9E"/>
    <w:rsid w:val="00B35BA2"/>
    <w:rsid w:val="00B44943"/>
    <w:rsid w:val="00B5189C"/>
    <w:rsid w:val="00B536D1"/>
    <w:rsid w:val="00B5628D"/>
    <w:rsid w:val="00B57AF9"/>
    <w:rsid w:val="00B64209"/>
    <w:rsid w:val="00B672D4"/>
    <w:rsid w:val="00B713D3"/>
    <w:rsid w:val="00B728A0"/>
    <w:rsid w:val="00B7606F"/>
    <w:rsid w:val="00B76A0A"/>
    <w:rsid w:val="00B8093A"/>
    <w:rsid w:val="00B80B60"/>
    <w:rsid w:val="00B84858"/>
    <w:rsid w:val="00B85F6B"/>
    <w:rsid w:val="00B86628"/>
    <w:rsid w:val="00B86E01"/>
    <w:rsid w:val="00B937E2"/>
    <w:rsid w:val="00B94497"/>
    <w:rsid w:val="00BA6D2D"/>
    <w:rsid w:val="00BA6DA7"/>
    <w:rsid w:val="00BA75D4"/>
    <w:rsid w:val="00BB1024"/>
    <w:rsid w:val="00BB14B9"/>
    <w:rsid w:val="00BB1EEA"/>
    <w:rsid w:val="00BB4FD0"/>
    <w:rsid w:val="00BB522E"/>
    <w:rsid w:val="00BB53B6"/>
    <w:rsid w:val="00BB65A1"/>
    <w:rsid w:val="00BB704D"/>
    <w:rsid w:val="00BB7AEE"/>
    <w:rsid w:val="00BB7B30"/>
    <w:rsid w:val="00BC23EE"/>
    <w:rsid w:val="00BC42C1"/>
    <w:rsid w:val="00BC75FA"/>
    <w:rsid w:val="00BD5C3F"/>
    <w:rsid w:val="00BD6F40"/>
    <w:rsid w:val="00BE1982"/>
    <w:rsid w:val="00BE2FCB"/>
    <w:rsid w:val="00BE33AC"/>
    <w:rsid w:val="00BE7FF4"/>
    <w:rsid w:val="00BF273D"/>
    <w:rsid w:val="00BF2973"/>
    <w:rsid w:val="00BF68D3"/>
    <w:rsid w:val="00BF7A44"/>
    <w:rsid w:val="00C04129"/>
    <w:rsid w:val="00C063B8"/>
    <w:rsid w:val="00C07A1F"/>
    <w:rsid w:val="00C1066F"/>
    <w:rsid w:val="00C10BAF"/>
    <w:rsid w:val="00C11C7D"/>
    <w:rsid w:val="00C1550B"/>
    <w:rsid w:val="00C155C8"/>
    <w:rsid w:val="00C16488"/>
    <w:rsid w:val="00C1692C"/>
    <w:rsid w:val="00C2522F"/>
    <w:rsid w:val="00C260B5"/>
    <w:rsid w:val="00C31CF6"/>
    <w:rsid w:val="00C32A59"/>
    <w:rsid w:val="00C34100"/>
    <w:rsid w:val="00C34ED2"/>
    <w:rsid w:val="00C34FE4"/>
    <w:rsid w:val="00C35A2F"/>
    <w:rsid w:val="00C37568"/>
    <w:rsid w:val="00C40642"/>
    <w:rsid w:val="00C4258C"/>
    <w:rsid w:val="00C44E36"/>
    <w:rsid w:val="00C45361"/>
    <w:rsid w:val="00C459FA"/>
    <w:rsid w:val="00C479A4"/>
    <w:rsid w:val="00C502B6"/>
    <w:rsid w:val="00C5187B"/>
    <w:rsid w:val="00C55F1B"/>
    <w:rsid w:val="00C568AA"/>
    <w:rsid w:val="00C56970"/>
    <w:rsid w:val="00C56B8D"/>
    <w:rsid w:val="00C5791A"/>
    <w:rsid w:val="00C579AF"/>
    <w:rsid w:val="00C60746"/>
    <w:rsid w:val="00C60B75"/>
    <w:rsid w:val="00C61949"/>
    <w:rsid w:val="00C640A3"/>
    <w:rsid w:val="00C647C6"/>
    <w:rsid w:val="00C64E17"/>
    <w:rsid w:val="00C65EA2"/>
    <w:rsid w:val="00C70499"/>
    <w:rsid w:val="00C70882"/>
    <w:rsid w:val="00C71877"/>
    <w:rsid w:val="00C73CED"/>
    <w:rsid w:val="00C8126A"/>
    <w:rsid w:val="00C8172A"/>
    <w:rsid w:val="00C83316"/>
    <w:rsid w:val="00C86543"/>
    <w:rsid w:val="00C90255"/>
    <w:rsid w:val="00C909C9"/>
    <w:rsid w:val="00C936CC"/>
    <w:rsid w:val="00C94060"/>
    <w:rsid w:val="00C94D99"/>
    <w:rsid w:val="00C95983"/>
    <w:rsid w:val="00C95A31"/>
    <w:rsid w:val="00C96E25"/>
    <w:rsid w:val="00CA02BA"/>
    <w:rsid w:val="00CA0B74"/>
    <w:rsid w:val="00CA133D"/>
    <w:rsid w:val="00CA13C4"/>
    <w:rsid w:val="00CA1CC6"/>
    <w:rsid w:val="00CA5491"/>
    <w:rsid w:val="00CA5B2C"/>
    <w:rsid w:val="00CA65BC"/>
    <w:rsid w:val="00CB0288"/>
    <w:rsid w:val="00CB0C33"/>
    <w:rsid w:val="00CB2C8D"/>
    <w:rsid w:val="00CB7D83"/>
    <w:rsid w:val="00CC3CED"/>
    <w:rsid w:val="00CC3CF2"/>
    <w:rsid w:val="00CC4CB5"/>
    <w:rsid w:val="00CC652B"/>
    <w:rsid w:val="00CD0488"/>
    <w:rsid w:val="00CD0955"/>
    <w:rsid w:val="00CD3DA7"/>
    <w:rsid w:val="00CD5017"/>
    <w:rsid w:val="00CD5D88"/>
    <w:rsid w:val="00CE0545"/>
    <w:rsid w:val="00CE0591"/>
    <w:rsid w:val="00CE0ADC"/>
    <w:rsid w:val="00CE1212"/>
    <w:rsid w:val="00CE12E1"/>
    <w:rsid w:val="00CE22CF"/>
    <w:rsid w:val="00CE2B5A"/>
    <w:rsid w:val="00CF02DF"/>
    <w:rsid w:val="00CF0F79"/>
    <w:rsid w:val="00CF3013"/>
    <w:rsid w:val="00CF3548"/>
    <w:rsid w:val="00CF5DDB"/>
    <w:rsid w:val="00CF6D71"/>
    <w:rsid w:val="00CF79BD"/>
    <w:rsid w:val="00D00563"/>
    <w:rsid w:val="00D03708"/>
    <w:rsid w:val="00D03DA6"/>
    <w:rsid w:val="00D047B6"/>
    <w:rsid w:val="00D04D02"/>
    <w:rsid w:val="00D0550F"/>
    <w:rsid w:val="00D0707F"/>
    <w:rsid w:val="00D132DF"/>
    <w:rsid w:val="00D153D3"/>
    <w:rsid w:val="00D20832"/>
    <w:rsid w:val="00D274BF"/>
    <w:rsid w:val="00D27715"/>
    <w:rsid w:val="00D313A3"/>
    <w:rsid w:val="00D327AE"/>
    <w:rsid w:val="00D414B4"/>
    <w:rsid w:val="00D43332"/>
    <w:rsid w:val="00D47A52"/>
    <w:rsid w:val="00D47AD4"/>
    <w:rsid w:val="00D47C23"/>
    <w:rsid w:val="00D51999"/>
    <w:rsid w:val="00D53C61"/>
    <w:rsid w:val="00D61642"/>
    <w:rsid w:val="00D61F24"/>
    <w:rsid w:val="00D651D5"/>
    <w:rsid w:val="00D6575C"/>
    <w:rsid w:val="00D65CDC"/>
    <w:rsid w:val="00D66730"/>
    <w:rsid w:val="00D66A26"/>
    <w:rsid w:val="00D74085"/>
    <w:rsid w:val="00D80092"/>
    <w:rsid w:val="00D80137"/>
    <w:rsid w:val="00D806BD"/>
    <w:rsid w:val="00D82FE1"/>
    <w:rsid w:val="00D835E3"/>
    <w:rsid w:val="00D83D8A"/>
    <w:rsid w:val="00D84B55"/>
    <w:rsid w:val="00D85B92"/>
    <w:rsid w:val="00D87BCE"/>
    <w:rsid w:val="00D91B82"/>
    <w:rsid w:val="00D9328E"/>
    <w:rsid w:val="00D97D21"/>
    <w:rsid w:val="00DA218F"/>
    <w:rsid w:val="00DA3CA1"/>
    <w:rsid w:val="00DB5784"/>
    <w:rsid w:val="00DC24BD"/>
    <w:rsid w:val="00DC43DC"/>
    <w:rsid w:val="00DC4548"/>
    <w:rsid w:val="00DC62CE"/>
    <w:rsid w:val="00DD5301"/>
    <w:rsid w:val="00DD5B64"/>
    <w:rsid w:val="00DD7C09"/>
    <w:rsid w:val="00DE6627"/>
    <w:rsid w:val="00DE7B6D"/>
    <w:rsid w:val="00DF02F9"/>
    <w:rsid w:val="00DF3483"/>
    <w:rsid w:val="00E0516E"/>
    <w:rsid w:val="00E062F6"/>
    <w:rsid w:val="00E128F2"/>
    <w:rsid w:val="00E16C7B"/>
    <w:rsid w:val="00E16CC9"/>
    <w:rsid w:val="00E21E38"/>
    <w:rsid w:val="00E2308B"/>
    <w:rsid w:val="00E24FA1"/>
    <w:rsid w:val="00E2719A"/>
    <w:rsid w:val="00E275DA"/>
    <w:rsid w:val="00E27C39"/>
    <w:rsid w:val="00E27FFA"/>
    <w:rsid w:val="00E33BDE"/>
    <w:rsid w:val="00E33DD6"/>
    <w:rsid w:val="00E343BD"/>
    <w:rsid w:val="00E34611"/>
    <w:rsid w:val="00E35266"/>
    <w:rsid w:val="00E364B9"/>
    <w:rsid w:val="00E36A61"/>
    <w:rsid w:val="00E36FB4"/>
    <w:rsid w:val="00E37D9C"/>
    <w:rsid w:val="00E406EF"/>
    <w:rsid w:val="00E40C8F"/>
    <w:rsid w:val="00E41856"/>
    <w:rsid w:val="00E4283C"/>
    <w:rsid w:val="00E43CF1"/>
    <w:rsid w:val="00E44A58"/>
    <w:rsid w:val="00E45595"/>
    <w:rsid w:val="00E46A93"/>
    <w:rsid w:val="00E471CC"/>
    <w:rsid w:val="00E5163D"/>
    <w:rsid w:val="00E52942"/>
    <w:rsid w:val="00E5707F"/>
    <w:rsid w:val="00E572B9"/>
    <w:rsid w:val="00E5799A"/>
    <w:rsid w:val="00E600CD"/>
    <w:rsid w:val="00E61161"/>
    <w:rsid w:val="00E6410A"/>
    <w:rsid w:val="00E643B2"/>
    <w:rsid w:val="00E6513B"/>
    <w:rsid w:val="00E6795F"/>
    <w:rsid w:val="00E712E4"/>
    <w:rsid w:val="00E718D5"/>
    <w:rsid w:val="00E73DDB"/>
    <w:rsid w:val="00E805A2"/>
    <w:rsid w:val="00E8123F"/>
    <w:rsid w:val="00E83AD5"/>
    <w:rsid w:val="00E846C3"/>
    <w:rsid w:val="00E865FE"/>
    <w:rsid w:val="00E86ED9"/>
    <w:rsid w:val="00E90186"/>
    <w:rsid w:val="00E90D8A"/>
    <w:rsid w:val="00E90FC6"/>
    <w:rsid w:val="00E91EC5"/>
    <w:rsid w:val="00E94B86"/>
    <w:rsid w:val="00EA0BEF"/>
    <w:rsid w:val="00EA2EEF"/>
    <w:rsid w:val="00EA30F8"/>
    <w:rsid w:val="00EA3776"/>
    <w:rsid w:val="00EA7A33"/>
    <w:rsid w:val="00EA7BCD"/>
    <w:rsid w:val="00EB4DA6"/>
    <w:rsid w:val="00EB5517"/>
    <w:rsid w:val="00EB57AC"/>
    <w:rsid w:val="00EB59DC"/>
    <w:rsid w:val="00EB5D36"/>
    <w:rsid w:val="00EB5E10"/>
    <w:rsid w:val="00EC2142"/>
    <w:rsid w:val="00EC2F88"/>
    <w:rsid w:val="00EC3BFF"/>
    <w:rsid w:val="00EC46A5"/>
    <w:rsid w:val="00EC64AC"/>
    <w:rsid w:val="00ED1917"/>
    <w:rsid w:val="00ED2122"/>
    <w:rsid w:val="00ED611B"/>
    <w:rsid w:val="00ED6DE6"/>
    <w:rsid w:val="00EE321E"/>
    <w:rsid w:val="00EE4A94"/>
    <w:rsid w:val="00EE4F3A"/>
    <w:rsid w:val="00EE6F55"/>
    <w:rsid w:val="00EF03BD"/>
    <w:rsid w:val="00EF1F61"/>
    <w:rsid w:val="00EF2D98"/>
    <w:rsid w:val="00EF5107"/>
    <w:rsid w:val="00EF6FAC"/>
    <w:rsid w:val="00F02BFE"/>
    <w:rsid w:val="00F0779B"/>
    <w:rsid w:val="00F1112C"/>
    <w:rsid w:val="00F111B8"/>
    <w:rsid w:val="00F11E89"/>
    <w:rsid w:val="00F129AB"/>
    <w:rsid w:val="00F136A7"/>
    <w:rsid w:val="00F1385A"/>
    <w:rsid w:val="00F139B1"/>
    <w:rsid w:val="00F14B0F"/>
    <w:rsid w:val="00F169C9"/>
    <w:rsid w:val="00F16BC8"/>
    <w:rsid w:val="00F222FA"/>
    <w:rsid w:val="00F22311"/>
    <w:rsid w:val="00F24509"/>
    <w:rsid w:val="00F248DF"/>
    <w:rsid w:val="00F26AC8"/>
    <w:rsid w:val="00F270DE"/>
    <w:rsid w:val="00F30D78"/>
    <w:rsid w:val="00F3684C"/>
    <w:rsid w:val="00F40170"/>
    <w:rsid w:val="00F47DA2"/>
    <w:rsid w:val="00F523A5"/>
    <w:rsid w:val="00F52BBF"/>
    <w:rsid w:val="00F53BF7"/>
    <w:rsid w:val="00F554EE"/>
    <w:rsid w:val="00F55F77"/>
    <w:rsid w:val="00F607BA"/>
    <w:rsid w:val="00F61DBF"/>
    <w:rsid w:val="00F62513"/>
    <w:rsid w:val="00F626EF"/>
    <w:rsid w:val="00F63665"/>
    <w:rsid w:val="00F64CD5"/>
    <w:rsid w:val="00F6687A"/>
    <w:rsid w:val="00F707B2"/>
    <w:rsid w:val="00F7229A"/>
    <w:rsid w:val="00F72C32"/>
    <w:rsid w:val="00F72F65"/>
    <w:rsid w:val="00F7302C"/>
    <w:rsid w:val="00F75263"/>
    <w:rsid w:val="00F75BD9"/>
    <w:rsid w:val="00F775EF"/>
    <w:rsid w:val="00F77845"/>
    <w:rsid w:val="00F82857"/>
    <w:rsid w:val="00F84A5B"/>
    <w:rsid w:val="00F857CE"/>
    <w:rsid w:val="00F879D2"/>
    <w:rsid w:val="00F92A33"/>
    <w:rsid w:val="00F934A8"/>
    <w:rsid w:val="00F93E5B"/>
    <w:rsid w:val="00F94673"/>
    <w:rsid w:val="00F97D67"/>
    <w:rsid w:val="00FA0A59"/>
    <w:rsid w:val="00FA3688"/>
    <w:rsid w:val="00FA54B9"/>
    <w:rsid w:val="00FA61FB"/>
    <w:rsid w:val="00FA65E0"/>
    <w:rsid w:val="00FA698E"/>
    <w:rsid w:val="00FB3E7E"/>
    <w:rsid w:val="00FB40CA"/>
    <w:rsid w:val="00FB760D"/>
    <w:rsid w:val="00FB7D7F"/>
    <w:rsid w:val="00FC33F1"/>
    <w:rsid w:val="00FC50F0"/>
    <w:rsid w:val="00FD217E"/>
    <w:rsid w:val="00FD3953"/>
    <w:rsid w:val="00FD583E"/>
    <w:rsid w:val="00FD64F7"/>
    <w:rsid w:val="00FD65FF"/>
    <w:rsid w:val="00FE295C"/>
    <w:rsid w:val="00FE3813"/>
    <w:rsid w:val="00FF2111"/>
    <w:rsid w:val="00FF4F2C"/>
    <w:rsid w:val="00FF5466"/>
    <w:rsid w:val="00FF5BDA"/>
    <w:rsid w:val="078418B3"/>
    <w:rsid w:val="0BE60E58"/>
    <w:rsid w:val="11E10BF2"/>
    <w:rsid w:val="21681FF0"/>
    <w:rsid w:val="43DA3838"/>
    <w:rsid w:val="4ADD53C5"/>
    <w:rsid w:val="5AC97A40"/>
    <w:rsid w:val="5BA9570F"/>
    <w:rsid w:val="61E95876"/>
    <w:rsid w:val="6DDD14CC"/>
    <w:rsid w:val="731E04F9"/>
    <w:rsid w:val="75EC223B"/>
    <w:rsid w:val="763C3BD8"/>
    <w:rsid w:val="7FA25A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6811DEB5"/>
  <w15:docId w15:val="{D9923A23-057D-4D56-B400-1F6BDC1C2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annotation text"/>
    <w:basedOn w:val="a"/>
    <w:link w:val="a5"/>
    <w:uiPriority w:val="99"/>
    <w:semiHidden/>
    <w:unhideWhenUsed/>
    <w:qFormat/>
    <w:pPr>
      <w:jc w:val="left"/>
    </w:p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ac">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paragraph" w:styleId="ad">
    <w:name w:val="annotation subject"/>
    <w:basedOn w:val="a4"/>
    <w:next w:val="a4"/>
    <w:link w:val="ae"/>
    <w:uiPriority w:val="99"/>
    <w:semiHidden/>
    <w:unhideWhenUsed/>
    <w:qFormat/>
    <w:rPr>
      <w:b/>
      <w:bCs/>
    </w:rPr>
  </w:style>
  <w:style w:type="table" w:styleId="af">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line number"/>
    <w:basedOn w:val="a0"/>
    <w:uiPriority w:val="99"/>
    <w:semiHidden/>
    <w:unhideWhenUsed/>
    <w:qFormat/>
  </w:style>
  <w:style w:type="character" w:styleId="af1">
    <w:name w:val="Hyperlink"/>
    <w:basedOn w:val="a0"/>
    <w:uiPriority w:val="99"/>
    <w:unhideWhenUsed/>
    <w:qFormat/>
    <w:rPr>
      <w:color w:val="0000FF"/>
      <w:u w:val="single"/>
    </w:rPr>
  </w:style>
  <w:style w:type="character" w:styleId="af2">
    <w:name w:val="annotation reference"/>
    <w:basedOn w:val="a0"/>
    <w:uiPriority w:val="99"/>
    <w:semiHidden/>
    <w:unhideWhenUsed/>
    <w:qFormat/>
    <w:rPr>
      <w:sz w:val="21"/>
      <w:szCs w:val="21"/>
    </w:rPr>
  </w:style>
  <w:style w:type="character" w:styleId="HTML">
    <w:name w:val="HTML Cite"/>
    <w:basedOn w:val="a0"/>
    <w:uiPriority w:val="99"/>
    <w:semiHidden/>
    <w:unhideWhenUsed/>
    <w:qFormat/>
    <w:rPr>
      <w:i/>
      <w:iCs/>
    </w:rPr>
  </w:style>
  <w:style w:type="character" w:customStyle="1" w:styleId="ab">
    <w:name w:val="页眉 字符"/>
    <w:basedOn w:val="a0"/>
    <w:link w:val="aa"/>
    <w:uiPriority w:val="99"/>
    <w:qFormat/>
    <w:rPr>
      <w:sz w:val="18"/>
      <w:szCs w:val="18"/>
    </w:rPr>
  </w:style>
  <w:style w:type="character" w:customStyle="1" w:styleId="a9">
    <w:name w:val="页脚 字符"/>
    <w:basedOn w:val="a0"/>
    <w:link w:val="a8"/>
    <w:uiPriority w:val="99"/>
    <w:qFormat/>
    <w:rPr>
      <w:sz w:val="18"/>
      <w:szCs w:val="18"/>
    </w:rPr>
  </w:style>
  <w:style w:type="character" w:customStyle="1" w:styleId="a5">
    <w:name w:val="批注文字 字符"/>
    <w:basedOn w:val="a0"/>
    <w:link w:val="a4"/>
    <w:uiPriority w:val="99"/>
    <w:semiHidden/>
    <w:qFormat/>
  </w:style>
  <w:style w:type="character" w:customStyle="1" w:styleId="a7">
    <w:name w:val="批注框文本 字符"/>
    <w:basedOn w:val="a0"/>
    <w:link w:val="a6"/>
    <w:uiPriority w:val="99"/>
    <w:semiHidden/>
    <w:qFormat/>
    <w:rPr>
      <w:sz w:val="18"/>
      <w:szCs w:val="18"/>
    </w:rPr>
  </w:style>
  <w:style w:type="character" w:customStyle="1" w:styleId="10">
    <w:name w:val="标题 1 字符"/>
    <w:basedOn w:val="a0"/>
    <w:link w:val="1"/>
    <w:uiPriority w:val="9"/>
    <w:qFormat/>
    <w:rPr>
      <w:rFonts w:ascii="宋体" w:eastAsia="宋体" w:hAnsi="宋体" w:cs="宋体"/>
      <w:b/>
      <w:bCs/>
      <w:kern w:val="36"/>
      <w:sz w:val="48"/>
      <w:szCs w:val="48"/>
    </w:rPr>
  </w:style>
  <w:style w:type="paragraph" w:customStyle="1" w:styleId="contributor">
    <w:name w:val="contributor"/>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11">
    <w:name w:val="标题1"/>
    <w:basedOn w:val="a0"/>
    <w:qFormat/>
  </w:style>
  <w:style w:type="character" w:customStyle="1" w:styleId="name">
    <w:name w:val="name"/>
    <w:basedOn w:val="a0"/>
    <w:qFormat/>
  </w:style>
  <w:style w:type="character" w:customStyle="1" w:styleId="xref-sep">
    <w:name w:val="xref-sep"/>
    <w:basedOn w:val="a0"/>
    <w:qFormat/>
  </w:style>
  <w:style w:type="paragraph" w:customStyle="1" w:styleId="last">
    <w:name w:val="last"/>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contributor-listreveal">
    <w:name w:val="contributor-list__reveal"/>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contributor-listtoggler">
    <w:name w:val="contributor-list__toggler"/>
    <w:basedOn w:val="a0"/>
    <w:qFormat/>
  </w:style>
  <w:style w:type="character" w:customStyle="1" w:styleId="collapsed-text">
    <w:name w:val="collapsed-text"/>
    <w:basedOn w:val="a0"/>
    <w:qFormat/>
  </w:style>
  <w:style w:type="character" w:customStyle="1" w:styleId="tlid-translation">
    <w:name w:val="tlid-translation"/>
    <w:basedOn w:val="a0"/>
    <w:qFormat/>
  </w:style>
  <w:style w:type="paragraph" w:customStyle="1" w:styleId="TAMainText">
    <w:name w:val="TA_Main_Text"/>
    <w:basedOn w:val="a"/>
    <w:link w:val="TAMainTextChar"/>
    <w:qFormat/>
    <w:pPr>
      <w:widowControl/>
      <w:spacing w:line="480" w:lineRule="auto"/>
      <w:ind w:firstLine="202"/>
    </w:pPr>
    <w:rPr>
      <w:rFonts w:ascii="Times" w:eastAsia="Times New Roman" w:hAnsi="Times" w:cs="Times New Roman"/>
      <w:kern w:val="0"/>
      <w:sz w:val="24"/>
      <w:szCs w:val="20"/>
      <w:lang w:eastAsia="en-US"/>
    </w:rPr>
  </w:style>
  <w:style w:type="character" w:customStyle="1" w:styleId="TAMainTextChar">
    <w:name w:val="TA_Main_Text Char"/>
    <w:basedOn w:val="a0"/>
    <w:link w:val="TAMainText"/>
    <w:qFormat/>
    <w:rPr>
      <w:rFonts w:ascii="Times" w:eastAsia="Times New Roman" w:hAnsi="Times" w:cs="Times New Roman"/>
      <w:kern w:val="0"/>
      <w:sz w:val="24"/>
      <w:szCs w:val="20"/>
      <w:lang w:eastAsia="en-US"/>
    </w:rPr>
  </w:style>
  <w:style w:type="paragraph" w:customStyle="1" w:styleId="Acknowledgements">
    <w:name w:val="Acknowledgements"/>
    <w:basedOn w:val="a"/>
    <w:qFormat/>
    <w:pPr>
      <w:widowControl/>
      <w:jc w:val="left"/>
    </w:pPr>
    <w:rPr>
      <w:rFonts w:ascii="Times New Roman" w:eastAsia="MS Mincho" w:hAnsi="Times New Roman" w:cs="Times New Roman"/>
      <w:kern w:val="0"/>
      <w:sz w:val="24"/>
      <w:szCs w:val="24"/>
    </w:rPr>
  </w:style>
  <w:style w:type="paragraph" w:customStyle="1" w:styleId="EndNoteBibliographyTitle">
    <w:name w:val="EndNote Bibliography Title"/>
    <w:basedOn w:val="a"/>
    <w:link w:val="EndNoteBibliographyTitleChar"/>
    <w:qFormat/>
    <w:pPr>
      <w:jc w:val="center"/>
    </w:pPr>
    <w:rPr>
      <w:rFonts w:ascii="Arial" w:hAnsi="Arial" w:cs="Arial"/>
      <w:sz w:val="20"/>
    </w:rPr>
  </w:style>
  <w:style w:type="character" w:customStyle="1" w:styleId="EndNoteBibliographyTitleChar">
    <w:name w:val="EndNote Bibliography Title Char"/>
    <w:basedOn w:val="a0"/>
    <w:link w:val="EndNoteBibliographyTitle"/>
    <w:qFormat/>
    <w:rPr>
      <w:rFonts w:ascii="Arial" w:eastAsiaTheme="minorEastAsia" w:hAnsi="Arial" w:cs="Arial"/>
      <w:kern w:val="2"/>
      <w:szCs w:val="22"/>
    </w:rPr>
  </w:style>
  <w:style w:type="paragraph" w:customStyle="1" w:styleId="EndNoteBibliography">
    <w:name w:val="EndNote Bibliography"/>
    <w:basedOn w:val="a"/>
    <w:link w:val="EndNoteBibliographyChar"/>
    <w:qFormat/>
    <w:pPr>
      <w:spacing w:line="480" w:lineRule="auto"/>
    </w:pPr>
    <w:rPr>
      <w:rFonts w:ascii="Arial" w:eastAsia="Times New Roman" w:hAnsi="Arial" w:cs="Arial"/>
      <w:sz w:val="20"/>
    </w:rPr>
  </w:style>
  <w:style w:type="character" w:customStyle="1" w:styleId="EndNoteBibliographyChar">
    <w:name w:val="EndNote Bibliography Char"/>
    <w:basedOn w:val="a0"/>
    <w:link w:val="EndNoteBibliography"/>
    <w:qFormat/>
    <w:rPr>
      <w:rFonts w:ascii="Arial" w:eastAsia="Times New Roman" w:hAnsi="Arial" w:cs="Arial"/>
      <w:kern w:val="2"/>
      <w:szCs w:val="22"/>
    </w:rPr>
  </w:style>
  <w:style w:type="character" w:customStyle="1" w:styleId="12">
    <w:name w:val="未处理的提及1"/>
    <w:basedOn w:val="a0"/>
    <w:uiPriority w:val="99"/>
    <w:semiHidden/>
    <w:unhideWhenUsed/>
    <w:qFormat/>
    <w:rPr>
      <w:color w:val="605E5C"/>
      <w:shd w:val="clear" w:color="auto" w:fill="E1DFDD"/>
    </w:rPr>
  </w:style>
  <w:style w:type="character" w:customStyle="1" w:styleId="ae">
    <w:name w:val="批注主题 字符"/>
    <w:basedOn w:val="a5"/>
    <w:link w:val="ad"/>
    <w:uiPriority w:val="99"/>
    <w:semiHidden/>
    <w:qFormat/>
    <w:rPr>
      <w:b/>
      <w:bCs/>
      <w:kern w:val="2"/>
      <w:sz w:val="21"/>
      <w:szCs w:val="22"/>
    </w:rPr>
  </w:style>
  <w:style w:type="paragraph" w:customStyle="1" w:styleId="Footnote">
    <w:name w:val="Footnote"/>
    <w:basedOn w:val="a"/>
    <w:qFormat/>
    <w:pPr>
      <w:widowControl/>
      <w:spacing w:before="120" w:line="360" w:lineRule="auto"/>
      <w:jc w:val="left"/>
    </w:pPr>
    <w:rPr>
      <w:rFonts w:ascii="Times New Roman" w:eastAsia="Times New Roman" w:hAnsi="Times New Roman" w:cs="Times New Roman"/>
      <w:kern w:val="0"/>
      <w:sz w:val="20"/>
      <w:szCs w:val="20"/>
      <w:lang w:val="en-GB" w:eastAsia="en-US"/>
    </w:rPr>
  </w:style>
  <w:style w:type="character" w:styleId="af3">
    <w:name w:val="Placeholder Text"/>
    <w:basedOn w:val="a0"/>
    <w:uiPriority w:val="99"/>
    <w:semiHidden/>
    <w:qFormat/>
    <w:rPr>
      <w:color w:val="808080"/>
    </w:rPr>
  </w:style>
  <w:style w:type="paragraph" w:styleId="af4">
    <w:name w:val="List Paragraph"/>
    <w:basedOn w:val="a"/>
    <w:uiPriority w:val="99"/>
    <w:qFormat/>
    <w:pPr>
      <w:ind w:firstLineChars="200" w:firstLine="420"/>
    </w:pPr>
  </w:style>
  <w:style w:type="paragraph" w:customStyle="1" w:styleId="aug">
    <w:name w:val="aug"/>
    <w:basedOn w:val="a"/>
    <w:qFormat/>
    <w:pPr>
      <w:widowControl/>
      <w:spacing w:after="240" w:line="480" w:lineRule="atLeast"/>
      <w:jc w:val="left"/>
    </w:pPr>
    <w:rPr>
      <w:rFonts w:ascii="Times New Roman" w:eastAsia="宋体" w:hAnsi="Times New Roman" w:cs="Times New Roman"/>
      <w:kern w:val="0"/>
      <w:sz w:val="24"/>
      <w:szCs w:val="20"/>
      <w:lang w:val="en-GB" w:eastAsia="en-US"/>
    </w:rPr>
  </w:style>
  <w:style w:type="paragraph" w:customStyle="1" w:styleId="BATitle">
    <w:name w:val="BA_Title"/>
    <w:basedOn w:val="a"/>
    <w:next w:val="BBAuthorName"/>
    <w:qFormat/>
    <w:pPr>
      <w:widowControl/>
      <w:spacing w:before="720" w:after="360" w:line="480" w:lineRule="auto"/>
      <w:jc w:val="center"/>
    </w:pPr>
    <w:rPr>
      <w:rFonts w:ascii="Times New Roman" w:hAnsi="Times New Roman" w:cs="Times New Roman"/>
      <w:kern w:val="0"/>
      <w:sz w:val="44"/>
      <w:szCs w:val="20"/>
      <w:lang w:eastAsia="en-US"/>
    </w:rPr>
  </w:style>
  <w:style w:type="paragraph" w:customStyle="1" w:styleId="BBAuthorName">
    <w:name w:val="BB_Author_Name"/>
    <w:basedOn w:val="a"/>
    <w:next w:val="BCAuthorAddress"/>
    <w:qFormat/>
    <w:pPr>
      <w:widowControl/>
      <w:spacing w:after="240" w:line="480" w:lineRule="auto"/>
      <w:jc w:val="center"/>
    </w:pPr>
    <w:rPr>
      <w:rFonts w:ascii="Times" w:hAnsi="Times" w:cs="Times New Roman"/>
      <w:i/>
      <w:kern w:val="0"/>
      <w:sz w:val="24"/>
      <w:szCs w:val="20"/>
      <w:lang w:eastAsia="en-US"/>
    </w:rPr>
  </w:style>
  <w:style w:type="paragraph" w:customStyle="1" w:styleId="BCAuthorAddress">
    <w:name w:val="BC_Author_Address"/>
    <w:basedOn w:val="a"/>
    <w:next w:val="a"/>
    <w:qFormat/>
    <w:pPr>
      <w:widowControl/>
      <w:spacing w:after="240" w:line="480" w:lineRule="auto"/>
      <w:jc w:val="center"/>
    </w:pPr>
    <w:rPr>
      <w:rFonts w:ascii="Times" w:hAnsi="Times" w:cs="Times New Roman"/>
      <w:kern w:val="0"/>
      <w:sz w:val="24"/>
      <w:szCs w:val="20"/>
      <w:lang w:eastAsia="en-US"/>
    </w:rPr>
  </w:style>
  <w:style w:type="character" w:customStyle="1" w:styleId="13">
    <w:name w:val="明显强调1"/>
    <w:basedOn w:val="a0"/>
    <w:uiPriority w:val="21"/>
    <w:qFormat/>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5.wmf"/><Relationship Id="rId26" Type="http://schemas.openxmlformats.org/officeDocument/2006/relationships/image" Target="media/image9.wmf"/><Relationship Id="rId39" Type="http://schemas.openxmlformats.org/officeDocument/2006/relationships/image" Target="media/image19.jpeg"/><Relationship Id="rId21" Type="http://schemas.openxmlformats.org/officeDocument/2006/relationships/oleObject" Target="embeddings/oleObject7.bin"/><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fontTable" Target="fontTable.xml"/><Relationship Id="rId7" Type="http://schemas.openxmlformats.org/officeDocument/2006/relationships/hyperlink" Target="mailto:zhangsai1112@nwpu.edu.cn" TargetMode="External"/><Relationship Id="rId2" Type="http://schemas.openxmlformats.org/officeDocument/2006/relationships/styles" Target="styles.xml"/><Relationship Id="rId16" Type="http://schemas.openxmlformats.org/officeDocument/2006/relationships/image" Target="media/image4.w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8.wmf"/><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 Type="http://schemas.openxmlformats.org/officeDocument/2006/relationships/footnotes" Target="footnotes.xml"/><Relationship Id="rId10" Type="http://schemas.openxmlformats.org/officeDocument/2006/relationships/oleObject" Target="embeddings/oleObject1.bin"/><Relationship Id="rId19" Type="http://schemas.openxmlformats.org/officeDocument/2006/relationships/oleObject" Target="embeddings/oleObject6.bin"/><Relationship Id="rId31" Type="http://schemas.openxmlformats.org/officeDocument/2006/relationships/footer" Target="footer1.xml"/><Relationship Id="rId44" Type="http://schemas.openxmlformats.org/officeDocument/2006/relationships/image" Target="media/image24.jpeg"/><Relationship Id="rId52"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1.wmf"/><Relationship Id="rId14" Type="http://schemas.openxmlformats.org/officeDocument/2006/relationships/image" Target="media/image3.wmf"/><Relationship Id="rId22" Type="http://schemas.openxmlformats.org/officeDocument/2006/relationships/image" Target="media/image7.wmf"/><Relationship Id="rId27" Type="http://schemas.openxmlformats.org/officeDocument/2006/relationships/oleObject" Target="embeddings/oleObject10.bin"/><Relationship Id="rId30" Type="http://schemas.openxmlformats.org/officeDocument/2006/relationships/image" Target="media/image11.jpeg"/><Relationship Id="rId35" Type="http://schemas.openxmlformats.org/officeDocument/2006/relationships/image" Target="media/image15.emf"/><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theme" Target="theme/theme1.xml"/><Relationship Id="rId8" Type="http://schemas.openxmlformats.org/officeDocument/2006/relationships/hyperlink" Target="mailto:yongquan@nwpu.edu.cn" TargetMode="External"/><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image" Target="media/image2.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3.emf"/><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image" Target="media/image6.wmf"/><Relationship Id="rId41" Type="http://schemas.openxmlformats.org/officeDocument/2006/relationships/image" Target="media/image21.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0.wmf"/><Relationship Id="rId36" Type="http://schemas.openxmlformats.org/officeDocument/2006/relationships/image" Target="media/image16.jpeg"/><Relationship Id="rId49"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35B947-D01F-4CDA-AB5B-3AD02633A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8624</Words>
  <Characters>49162</Characters>
  <Application>Microsoft Office Word</Application>
  <DocSecurity>0</DocSecurity>
  <Lines>409</Lines>
  <Paragraphs>115</Paragraphs>
  <ScaleCrop>false</ScaleCrop>
  <Company>NWPU</Company>
  <LinksUpToDate>false</LinksUpToDate>
  <CharactersWithSpaces>57671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xtzj</dc:creator>
  <cp:lastModifiedBy>赛 张</cp:lastModifiedBy>
  <cp:revision>17</cp:revision>
  <dcterms:created xsi:type="dcterms:W3CDTF">2024-11-08T08:33:00Z</dcterms:created>
  <dcterms:modified xsi:type="dcterms:W3CDTF">2024-12-08T13:55:00Z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2F7E6D12699F48209CBC97C7111A563C_13</vt:lpwstr>
  </property>
</Properties>
</file>