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6D3A">
      <w:pPr>
        <w:ind w:left="0" w:leftChars="0" w:firstLine="0" w:firstLineChars="0"/>
        <w:jc w:val="both"/>
        <w:rPr>
          <w:sz w:val="40"/>
          <w:szCs w:val="40"/>
        </w:rPr>
      </w:pPr>
    </w:p>
    <w:p w14:paraId="5E796B4F">
      <w:pPr>
        <w:ind w:left="0" w:leftChars="0" w:firstLine="0" w:firstLineChars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Supporting Information</w:t>
      </w:r>
    </w:p>
    <w:p w14:paraId="1AC91957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Development of a coumarin-based Schiff base fluorescent probe and its application in  detection of Cu</w:t>
      </w:r>
      <w:r>
        <w:rPr>
          <w:rFonts w:hint="default"/>
          <w:lang w:val="en-US" w:eastAsia="zh-CN"/>
        </w:rPr>
        <w:t>²⁺</w:t>
      </w:r>
    </w:p>
    <w:p w14:paraId="3957AB5C">
      <w:pPr>
        <w:bidi w:val="0"/>
        <w:rPr>
          <w:rFonts w:hint="eastAsia"/>
          <w:lang w:val="en-US" w:eastAsia="zh-CN"/>
        </w:rPr>
      </w:pPr>
    </w:p>
    <w:p w14:paraId="273B90D3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Xinli Yang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vertAlign w:val="superscript"/>
          <w:lang w:val="en-US" w:eastAsia="zh-CN"/>
        </w:rPr>
        <w:t>1</w:t>
      </w:r>
      <w:r>
        <w:rPr>
          <w:rFonts w:hint="default"/>
          <w:lang w:val="en-US" w:eastAsia="zh-CN"/>
        </w:rPr>
        <w:t xml:space="preserve">,Qiurui Ma </w:t>
      </w:r>
      <w:r>
        <w:rPr>
          <w:rFonts w:hint="default"/>
          <w:vertAlign w:val="superscript"/>
          <w:lang w:val="en-US" w:eastAsia="zh-CN"/>
        </w:rPr>
        <w:t>1</w:t>
      </w:r>
      <w:r>
        <w:rPr>
          <w:rFonts w:hint="default"/>
          <w:lang w:val="en-US" w:eastAsia="zh-CN"/>
        </w:rPr>
        <w:t xml:space="preserve">,Yingying Zhao </w:t>
      </w:r>
      <w:r>
        <w:rPr>
          <w:rFonts w:hint="default"/>
          <w:vertAlign w:val="superscript"/>
          <w:lang w:val="en-US" w:eastAsia="zh-CN"/>
        </w:rPr>
        <w:t>1</w:t>
      </w:r>
    </w:p>
    <w:p w14:paraId="6702481A">
      <w:pPr>
        <w:bidi w:val="0"/>
        <w:rPr>
          <w:rFonts w:hint="default"/>
          <w:lang w:val="en-US" w:eastAsia="zh-CN"/>
        </w:rPr>
      </w:pPr>
    </w:p>
    <w:p w14:paraId="3CACC0DE">
      <w:pPr>
        <w:bidi w:val="0"/>
        <w:ind w:left="0" w:leftChars="0" w:firstLine="0" w:firstLineChars="0"/>
        <w:rPr>
          <w:rFonts w:hint="default"/>
          <w:i/>
          <w:iCs/>
          <w:lang w:val="en-US" w:eastAsia="zh-CN"/>
        </w:rPr>
      </w:pPr>
      <w:r>
        <w:rPr>
          <w:rFonts w:hint="default"/>
          <w:i/>
          <w:iCs/>
          <w:vertAlign w:val="superscript"/>
          <w:lang w:val="en-US" w:eastAsia="zh-CN"/>
        </w:rPr>
        <w:t>1</w:t>
      </w:r>
      <w:r>
        <w:rPr>
          <w:rFonts w:hint="default"/>
          <w:i/>
          <w:iCs/>
          <w:lang w:val="en-US" w:eastAsia="zh-CN"/>
        </w:rPr>
        <w:t xml:space="preserve"> College of Chemistry and Chemical Engineering, Henan University of Technology, Zhengzhou 450001, China</w:t>
      </w:r>
    </w:p>
    <w:p w14:paraId="6270BDB3">
      <w:pPr>
        <w:bidi w:val="0"/>
        <w:rPr>
          <w:rFonts w:hint="default"/>
          <w:lang w:val="en-US" w:eastAsia="zh-CN"/>
        </w:rPr>
      </w:pPr>
    </w:p>
    <w:p w14:paraId="2A343A9A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*Corresponding author</w:t>
      </w:r>
      <w:r>
        <w:rPr>
          <w:rFonts w:hint="default"/>
          <w:lang w:val="en-US" w:eastAsia="zh-CN"/>
        </w:rPr>
        <w:t xml:space="preserve">: Yingying Zhao, 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"mailto:zhaoyy@haut.edu.cn"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7"/>
          <w:rFonts w:hint="default"/>
          <w:lang w:val="en-US" w:eastAsia="zh-CN"/>
        </w:rPr>
        <w:t>zhaoyy@haut.edu.cn</w:t>
      </w:r>
      <w:r>
        <w:rPr>
          <w:rFonts w:hint="default"/>
          <w:lang w:val="en-US" w:eastAsia="zh-CN"/>
        </w:rPr>
        <w:fldChar w:fldCharType="end"/>
      </w:r>
    </w:p>
    <w:p w14:paraId="431EA5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95E75DD">
      <w:pPr>
        <w:bidi w:val="0"/>
        <w:ind w:left="0" w:leftChars="0" w:firstLine="0" w:firstLineChars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Calculation of detection limit</w:t>
      </w:r>
    </w:p>
    <w:p w14:paraId="3C814ED1">
      <w:pPr>
        <w:bidi w:val="0"/>
        <w:rPr>
          <w:rFonts w:hint="default" w:hAnsi="Cambria Math" w:cs="宋体"/>
          <w:i w:val="0"/>
          <w:kern w:val="0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 xml:space="preserve">The detection limits of </w:t>
      </w:r>
      <w:r>
        <w:rPr>
          <w:rFonts w:hint="default"/>
          <w:b/>
          <w:bCs/>
          <w:lang w:val="en-US" w:eastAsia="zh-CN"/>
        </w:rPr>
        <w:t>M</w:t>
      </w:r>
      <w:r>
        <w:rPr>
          <w:rFonts w:hint="eastAsia"/>
          <w:lang w:eastAsia="zh-CN"/>
        </w:rPr>
        <w:t xml:space="preserve"> for </w:t>
      </w:r>
      <w:r>
        <w:rPr>
          <w:rFonts w:hint="eastAsia"/>
          <w:lang w:val="en-US" w:eastAsia="zh-CN"/>
        </w:rPr>
        <w:t>Cu</w:t>
      </w:r>
      <w:r>
        <w:rPr>
          <w:rFonts w:hint="eastAsia"/>
          <w:vertAlign w:val="superscript"/>
          <w:lang w:val="en-US" w:eastAsia="zh-CN"/>
        </w:rPr>
        <w:t>2+</w:t>
      </w:r>
      <w:r>
        <w:rPr>
          <w:rFonts w:hint="eastAsia"/>
          <w:lang w:eastAsia="zh-CN"/>
        </w:rPr>
        <w:t xml:space="preserve"> was calculated by the following formula (1):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254000</wp:posOffset>
                </wp:positionV>
                <wp:extent cx="925830" cy="321310"/>
                <wp:effectExtent l="0" t="0" r="7620" b="25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44495" y="2937510"/>
                          <a:ext cx="92583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E68B1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（1）</w:t>
                            </w:r>
                          </w:p>
                          <w:p w14:paraId="11ECBA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35pt;margin-top:20pt;height:25.3pt;width:72.9pt;z-index:251659264;mso-width-relative:page;mso-height-relative:page;" filled="f" stroked="f" coordsize="21600,21600" o:gfxdata="UEsDBAoAAAAAAIdO4kAAAAAAAAAAAAAAAAAEAAAAZHJzL1BLAwQUAAAACACHTuJAelqzytsAAAAJ&#10;AQAADwAAAGRycy9kb3ducmV2LnhtbE2Py07DMBBF90j8gzVI7KjdQEMa4lQoUoWEYNHSDbtJPE0i&#10;4nGI3Qd8PWYFy9Ec3XtusTrbQRxp8r1jDfOZAkHcONNzq2H3tr7JQPiAbHBwTBq+yMOqvLwoMDfu&#10;xBs6bkMrYgj7HDV0IYy5lL7pyKKfuZE4/vZushjiObXSTHiK4XaQiVKptNhzbOhwpKqj5mN7sBqe&#10;q/UrburEZt9D9fSyfxw/d+8Lra+v5uoBRKBz+IPhVz+qQxmdandg48WgIV0m9xHVcKfipghkt9kC&#10;RK1hqVKQZSH/Lyh/AFBLAwQUAAAACACHTuJA/A/M7UYCAABxBAAADgAAAGRycy9lMm9Eb2MueG1s&#10;rVTBjtowEL1X6j9YvpdAgN0FEVZ0EVWlVXclWvVsHIdEsj2ubUjoB7R/0FMvvfe7+I6OncCibQ97&#10;6MUZe8Yz8948Z3bbKEn2wroKdEYHvT4lQnPIK73N6KePqzc3lDjPdM4kaJHRg3D0dv761aw2U5FC&#10;CTIXlmAS7aa1yWjpvZkmieOlUMz1wAiNzgKsYh63dpvkltWYXckk7fevkhpsbixw4RyeLlsn7TLa&#10;lySEoqi4WALfKaF9m9UKyTxCcmVlHJ3HbotCcP9QFE54IjOKSH1csQjam7Am8xmbbi0zZcW7FthL&#10;WniGSbFKY9FzqiXzjOxs9VcqVXELDgrf46CSFkhkBFEM+s+4WZfMiIgFqXbmTLr7f2n5h/2jJVWe&#10;0ZQSzRQO/Pjj+/Hn7+OvbyQN9NTGTTFqbTDON2+hQdGczh0eBtRNYVX4Ih6C/nQyGo0mY0oOwR5e&#10;jwcd0aLxhGPAJB3fDHEEHAOG6WDY+pOnRMY6/06AIsHIqMU5RnrZ/t55bApDTyGhroZVJWWcpdSk&#10;zujVcNyPF84evCE1Xgxw2raD5ZtN02HcQH5AiBZajTjDVxUWv2fOPzKLosB+8dn4B1wKCVgEOouS&#10;EuzXf52HeJwVeimpUWQZdV92zApK5HuNU5wMRqOgyrgZja9T3NhLz+bSo3fqDlDHA3yghkczxHt5&#10;MgsL6jO+rkWoii6mOdbOqD+Zd76VPr5OLhaLGIQ6NMzf67XhIXVL52Lnoagi04GmlpuOPVRiHED3&#10;aoLUL/cx6ulPMf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lqzytsAAAAJAQAADwAAAAAAAAAB&#10;ACAAAAAiAAAAZHJzL2Rvd25yZXYueG1sUEsBAhQAFAAAAAgAh07iQPwPzO1GAgAAc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4E68B1">
                      <w:pPr>
                        <w:ind w:left="0" w:leftChars="0" w:firstLine="0" w:firstLineChars="0"/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（1）</w:t>
                      </w:r>
                    </w:p>
                    <w:p w14:paraId="11ECBA08"/>
                  </w:txbxContent>
                </v:textbox>
              </v:shape>
            </w:pict>
          </mc:Fallback>
        </mc:AlternateContent>
      </w:r>
      <w:r>
        <w:rPr>
          <w:sz w:val="24"/>
        </w:rPr>
        <w:br w:type="textWrapping"/>
      </w:r>
      <m:oMathPara>
        <m:oMathParaPr>
          <m:jc m:val="center"/>
        </m:oMathParaPr>
        <m:oMath>
          <m:r>
            <m:rPr>
              <m:sty m:val="p"/>
            </m:rPr>
            <w:rPr>
              <w:rFonts w:hint="eastAsia" w:ascii="Cambria Math" w:hAnsi="Cambria Math" w:cs="宋体"/>
              <w:kern w:val="0"/>
              <w:sz w:val="24"/>
              <w:szCs w:val="24"/>
              <w:lang w:val="en-US" w:eastAsia="zh-CN"/>
            </w:rPr>
            <m:t>LOD</m:t>
          </m:r>
          <m:r>
            <m:rPr>
              <m:sty m:val="p"/>
            </m:rPr>
            <w:rPr>
              <w:rFonts w:hint="default" w:ascii="Cambria Math" w:hAnsi="Cambria Math" w:cs="宋体"/>
              <w:kern w:val="0"/>
              <w:sz w:val="24"/>
              <w:szCs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宋体"/>
                  <w:kern w:val="0"/>
                  <w:sz w:val="24"/>
                  <w:szCs w:val="24"/>
                  <w:lang w:val="en-US" w:eastAsia="zh-CN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宋体"/>
                  <w:kern w:val="0"/>
                  <w:sz w:val="24"/>
                  <w:szCs w:val="24"/>
                  <w:lang w:val="en-US" w:eastAsia="zh-CN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 w:val="24"/>
                  <w:szCs w:val="24"/>
                  <w:lang w:val="en-US"/>
                </w:rPr>
                <m:t>σ</m:t>
              </m:r>
              <m:ctrlPr>
                <w:rPr>
                  <w:rFonts w:hint="default" w:ascii="Cambria Math" w:hAnsi="Cambria Math" w:cs="宋体"/>
                  <w:kern w:val="0"/>
                  <w:sz w:val="24"/>
                  <w:szCs w:val="24"/>
                  <w:lang w:val="en-US" w:eastAsia="zh-CN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cs="宋体"/>
                  <w:kern w:val="0"/>
                  <w:sz w:val="24"/>
                  <w:szCs w:val="24"/>
                  <w:lang w:val="en-US" w:eastAsia="zh-CN"/>
                </w:rPr>
                <m:t>s</m:t>
              </m:r>
              <m:ctrlPr>
                <w:rPr>
                  <w:rFonts w:hint="default" w:ascii="Cambria Math" w:hAnsi="Cambria Math" w:cs="宋体"/>
                  <w:kern w:val="0"/>
                  <w:sz w:val="24"/>
                  <w:szCs w:val="24"/>
                  <w:lang w:val="en-US" w:eastAsia="zh-CN"/>
                </w:rPr>
              </m:ctrlPr>
            </m:den>
          </m:f>
        </m:oMath>
      </m:oMathPara>
    </w:p>
    <w:p w14:paraId="2EF4253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where σ is the standard deviation of 10 times the intensity of free </w:t>
      </w:r>
      <w:r>
        <w:rPr>
          <w:rFonts w:hint="default"/>
          <w:b/>
          <w:lang w:val="en-US" w:eastAsia="zh-CN"/>
        </w:rPr>
        <w:t>M</w:t>
      </w:r>
      <w:r>
        <w:rPr>
          <w:rFonts w:hint="default"/>
          <w:lang w:val="en-US" w:eastAsia="zh-CN"/>
        </w:rPr>
        <w:t xml:space="preserve">, and S is the slope of the emission intensity of </w:t>
      </w:r>
      <w:r>
        <w:rPr>
          <w:rFonts w:hint="default"/>
          <w:b/>
          <w:lang w:val="en-US" w:eastAsia="zh-CN"/>
        </w:rPr>
        <w:t>M</w:t>
      </w:r>
      <w:r>
        <w:rPr>
          <w:rFonts w:hint="default"/>
          <w:lang w:val="en-US" w:eastAsia="zh-CN"/>
        </w:rPr>
        <w:t xml:space="preserve"> as a function of the </w:t>
      </w:r>
      <w:r>
        <w:rPr>
          <w:rFonts w:hint="eastAsia"/>
          <w:lang w:val="en-US" w:eastAsia="zh-CN"/>
        </w:rPr>
        <w:t>Cu</w:t>
      </w:r>
      <w:r>
        <w:rPr>
          <w:rFonts w:hint="eastAsia"/>
          <w:vertAlign w:val="superscript"/>
          <w:lang w:val="en-US" w:eastAsia="zh-CN"/>
        </w:rPr>
        <w:t>2+</w:t>
      </w:r>
      <w:r>
        <w:rPr>
          <w:rFonts w:hint="default"/>
          <w:lang w:val="en-US" w:eastAsia="zh-CN"/>
        </w:rPr>
        <w:t xml:space="preserve"> concentration.</w:t>
      </w:r>
    </w:p>
    <w:p w14:paraId="6F6C9678">
      <w:pPr>
        <w:bidi w:val="0"/>
        <w:ind w:left="0" w:leftChars="0" w:firstLine="0" w:firstLine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Calculation of association constant</w:t>
      </w:r>
    </w:p>
    <w:p w14:paraId="752672F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The association constant between </w:t>
      </w:r>
      <w:r>
        <w:rPr>
          <w:rFonts w:hint="default"/>
          <w:b/>
          <w:lang w:val="en-US" w:eastAsia="zh-CN"/>
        </w:rPr>
        <w:t>M</w:t>
      </w:r>
      <w:r>
        <w:rPr>
          <w:rFonts w:hint="default"/>
          <w:lang w:val="en-US" w:eastAsia="zh-CN"/>
        </w:rPr>
        <w:t xml:space="preserve"> and Cu</w:t>
      </w:r>
      <w:r>
        <w:rPr>
          <w:rFonts w:hint="default"/>
          <w:vertAlign w:val="superscript"/>
          <w:lang w:val="en-US" w:eastAsia="zh-CN"/>
        </w:rPr>
        <w:t>2+</w:t>
      </w:r>
      <w:r>
        <w:rPr>
          <w:rFonts w:hint="default"/>
          <w:lang w:val="en-US" w:eastAsia="zh-CN"/>
        </w:rPr>
        <w:t xml:space="preserve"> was calculated by the following formula (2):</w:t>
      </w:r>
    </w:p>
    <w:p w14:paraId="254B5D61">
      <w:pPr>
        <w:bidi w:val="0"/>
        <w:jc w:val="center"/>
        <w:rPr>
          <w:rFonts w:hint="default" w:hAnsi="Cambria Math"/>
          <w:i w:val="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26035</wp:posOffset>
                </wp:positionV>
                <wp:extent cx="925830" cy="3213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15C96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  <w:p w14:paraId="597D0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55pt;margin-top:2.05pt;height:25.3pt;width:72.9pt;z-index:251660288;mso-width-relative:page;mso-height-relative:page;" filled="f" stroked="f" coordsize="21600,21600" o:gfxdata="UEsDBAoAAAAAAIdO4kAAAAAAAAAAAAAAAAAEAAAAZHJzL1BLAwQUAAAACACHTuJApSxVDdoAAAAI&#10;AQAADwAAAGRycy9kb3ducmV2LnhtbE2PzU7DMBCE70i8g7VI3KidktIQ4lQoUoWE4NDSC7dNvE0i&#10;4nWI3R94eswJTqPVjGa+LVZnO4gjTb53rCGZKRDEjTM9txp2b+ubDIQPyAYHx6ThizysysuLAnPj&#10;Tryh4za0Ipawz1FDF8KYS+mbjiz6mRuJo7d3k8UQz6mVZsJTLLeDnCt1Jy32HBc6HKnqqPnYHqyG&#10;52r9ipt6brPvoXp62T+On7v3hdbXV4l6ABHoHP7C8Isf0aGMTLU7sPFi0LBUt0mMakijRD9Ls3sQ&#10;tYZFugRZFvL/A+UPUEsDBBQAAAAIAIdO4kAURkhjPAIAAGUEAAAOAAAAZHJzL2Uyb0RvYy54bWyt&#10;VM1O3DAQvlfqO1i+l+wPUFiRRVsQVSVUkGjVs9dxSCTb49peEvoA7Rtw6qX3Ptc+Rz87uwuiPXDo&#10;xRnPjGfm+2YmJ6e90exO+dCSLfl4b8SZspKq1t6W/POnizdHnIUobCU0WVXyexX46fz1q5POzdSE&#10;GtKV8gxBbJh1ruRNjG5WFEE2yoiwR05ZGGvyRkRc/W1RedEhutHFZDQ6LDrylfMkVQjQng9Gvono&#10;XxKQ6rqV6pzkyigbh6heaREBKTStC3yeq61rJeNVXQcVmS45kMZ8IgnkZTqL+YmY3XrhmlZuShAv&#10;KeEZJiNai6S7UOciCrby7V+hTCs9BarjniRTDEAyI0AxHj3j5qYRTmUsoDq4Henh/4WVH++uPWur&#10;kk85s8Kg4euHH+ufv9e/vrNpoqdzYQavGwe/2L+jHkOz1QcoE+q+9iZ9gYfBDnLvd+SqPjIJ5fHk&#10;4GgKi4RpOhlPx5n84vGx8yG+V2RYEkru0btMqbi7DBGFwHXrknJZumi1zv3TlnUlP5wejPKDnQUv&#10;tMXDBGEoNUmxX/YbXEuq7gHL0zAXwcmLFskvRYjXwmMQUC9WJV7hqDUhCW0kzhry3/6lT/7oD6yc&#10;dRiskoevK+EVZ/qDReeOx/v7CBvzZf/g7QQX/9SyfGqxK3NGmN0xltLJLCb/qLdi7cl8wUYtUlaY&#10;hJXIXfK4Fc/iMO7YSKkWi+yE2XMiXtobJ1Pogc7FKlLdZqYTTQM3G/YwfbkBm01J4/30nr0e/w7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UsVQ3aAAAACAEAAA8AAAAAAAAAAQAgAAAAIgAAAGRy&#10;cy9kb3ducmV2LnhtbFBLAQIUABQAAAAIAIdO4kAURkhjPAIAAGU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915C96">
                      <w:pPr>
                        <w:ind w:left="0" w:leftChars="0" w:firstLine="0" w:firstLineChars="0"/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）</w:t>
                      </w:r>
                    </w:p>
                    <w:p w14:paraId="597D0DEF"/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4"/>
              </w:rPr>
              <m:t>∆</m:t>
            </m:r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F</m:t>
            </m:r>
            <m:ctrlPr>
              <w:rPr>
                <w:rFonts w:ascii="Cambria Math" w:hAnsi="Cambria Math"/>
                <w:i/>
                <w:sz w:val="24"/>
              </w:rPr>
            </m:ctrlPr>
          </m:den>
        </m:f>
        <m:r>
          <m:rPr/>
          <w:rPr>
            <w:rFonts w:hint="default" w:ascii="Cambria Math" w:hAnsi="Cambria Math"/>
            <w:sz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/>
                <w:sz w:val="24"/>
                <w:lang w:val="en-US"/>
              </w:rPr>
              <m:t>∆</m:t>
            </m:r>
            <m:sSub>
              <m:sSubP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F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max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/>
            <w:sz w:val="24"/>
            <w:lang w:val="en-US" w:eastAsia="zh-CN"/>
          </w:rPr>
          <m:t>+</m:t>
        </m:r>
        <m:f>
          <m:fPr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K</m:t>
            </m:r>
            <m:r>
              <m:rPr/>
              <w:rPr>
                <w:rFonts w:ascii="Cambria Math" w:hAnsi="Cambria Math"/>
                <w:sz w:val="24"/>
                <w:lang w:val="en-US"/>
              </w:rPr>
              <m:t>∆</m:t>
            </m:r>
            <m:sSub>
              <m:sSubP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F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max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/>
            <w:sz w:val="24"/>
            <w:lang w:val="en-US" w:eastAsia="zh-CN"/>
          </w:rPr>
          <m:t>·</m:t>
        </m:r>
        <m:f>
          <m:fPr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[</m:t>
            </m:r>
            <m:sSup>
              <m:sSupP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Cu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2+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p>
            </m:sSup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]</m:t>
            </m:r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den>
        </m:f>
      </m:oMath>
    </w:p>
    <w:p w14:paraId="66D5B881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 ΔF =F - F</w:t>
      </w:r>
      <w:r>
        <w:rPr>
          <w:rFonts w:hint="default"/>
          <w:vertAlign w:val="subscript"/>
          <w:lang w:val="en-US" w:eastAsia="zh-CN"/>
        </w:rPr>
        <w:t>0</w:t>
      </w:r>
      <w:r>
        <w:rPr>
          <w:rFonts w:hint="default"/>
          <w:lang w:val="en-US" w:eastAsia="zh-CN"/>
        </w:rPr>
        <w:t xml:space="preserve"> and ΔF</w:t>
      </w:r>
      <w:r>
        <w:rPr>
          <w:rFonts w:hint="default"/>
          <w:vertAlign w:val="subscript"/>
          <w:lang w:val="en-US" w:eastAsia="zh-CN"/>
        </w:rPr>
        <w:t>max</w:t>
      </w:r>
      <w:r>
        <w:rPr>
          <w:rFonts w:hint="default"/>
          <w:lang w:val="en-US" w:eastAsia="zh-CN"/>
        </w:rPr>
        <w:t xml:space="preserve"> = F</w:t>
      </w:r>
      <w:r>
        <w:rPr>
          <w:rFonts w:hint="default"/>
          <w:vertAlign w:val="subscript"/>
          <w:lang w:val="en-US" w:eastAsia="zh-CN"/>
        </w:rPr>
        <w:t>0</w:t>
      </w:r>
      <w:r>
        <w:rPr>
          <w:rFonts w:hint="default"/>
          <w:lang w:val="en-US" w:eastAsia="zh-CN"/>
        </w:rPr>
        <w:t xml:space="preserve"> – F</w:t>
      </w:r>
      <w:r>
        <w:rPr>
          <w:rFonts w:hint="default"/>
          <w:vertAlign w:val="subscript"/>
          <w:lang w:val="en-US" w:eastAsia="zh-CN"/>
        </w:rPr>
        <w:t>max</w:t>
      </w:r>
      <w:r>
        <w:rPr>
          <w:rFonts w:hint="default"/>
          <w:lang w:val="en-US" w:eastAsia="zh-CN"/>
        </w:rPr>
        <w:t>. With F</w:t>
      </w:r>
      <w:r>
        <w:rPr>
          <w:rFonts w:hint="default"/>
          <w:vertAlign w:val="subscript"/>
          <w:lang w:val="en-US" w:eastAsia="zh-CN"/>
        </w:rPr>
        <w:t>0</w:t>
      </w:r>
      <w:r>
        <w:rPr>
          <w:rFonts w:hint="default"/>
          <w:lang w:val="en-US" w:eastAsia="zh-CN"/>
        </w:rPr>
        <w:t>, F and F</w:t>
      </w:r>
      <w:r>
        <w:rPr>
          <w:rFonts w:hint="default"/>
          <w:vertAlign w:val="subscript"/>
          <w:lang w:val="en-US" w:eastAsia="zh-CN"/>
        </w:rPr>
        <w:t>max</w:t>
      </w:r>
      <w:r>
        <w:rPr>
          <w:rFonts w:hint="default"/>
          <w:lang w:val="en-US" w:eastAsia="zh-CN"/>
        </w:rPr>
        <w:t xml:space="preserve"> being the fluorescence intensities of the free </w:t>
      </w:r>
      <w:r>
        <w:rPr>
          <w:rFonts w:hint="default"/>
          <w:b/>
          <w:lang w:val="en-US" w:eastAsia="zh-CN"/>
        </w:rPr>
        <w:t>M</w:t>
      </w:r>
      <w:r>
        <w:rPr>
          <w:rFonts w:hint="default"/>
          <w:lang w:val="en-US" w:eastAsia="zh-CN"/>
        </w:rPr>
        <w:t>, at various concentration of Cu</w:t>
      </w:r>
      <w:r>
        <w:rPr>
          <w:rFonts w:hint="eastAsia"/>
          <w:vertAlign w:val="superscript"/>
          <w:lang w:val="en-US" w:eastAsia="zh-CN"/>
        </w:rPr>
        <w:t>2+</w:t>
      </w:r>
      <w:r>
        <w:rPr>
          <w:rFonts w:hint="default"/>
          <w:lang w:val="en-US" w:eastAsia="zh-CN"/>
        </w:rPr>
        <w:t xml:space="preserve"> and at the maximum concentration of Cu</w:t>
      </w:r>
      <w:r>
        <w:rPr>
          <w:rFonts w:hint="eastAsia"/>
          <w:vertAlign w:val="superscript"/>
          <w:lang w:val="en-US" w:eastAsia="zh-CN"/>
        </w:rPr>
        <w:t>2+</w:t>
      </w:r>
      <w:r>
        <w:rPr>
          <w:rFonts w:hint="default"/>
          <w:lang w:val="en-US" w:eastAsia="zh-CN"/>
        </w:rPr>
        <w:t xml:space="preserve"> respectively.</w:t>
      </w:r>
    </w:p>
    <w:p w14:paraId="0BA26DCA">
      <w:pPr>
        <w:bidi w:val="0"/>
        <w:ind w:left="0" w:leftChars="0" w:firstLine="0" w:firstLine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Theoretical calculation</w:t>
      </w:r>
    </w:p>
    <w:p w14:paraId="1D3A07E3">
      <w:pPr>
        <w:bidi w:val="0"/>
        <w:rPr>
          <w:rFonts w:hint="eastAsia" w:eastAsia="宋体"/>
          <w:lang w:val="en-US" w:eastAsia="zh-CN"/>
        </w:rPr>
      </w:pPr>
      <w:r>
        <w:rPr>
          <w:rFonts w:hint="default"/>
          <w:lang w:val="en-US" w:eastAsia="zh-CN"/>
        </w:rPr>
        <w:t xml:space="preserve">The molecular structures of </w:t>
      </w:r>
      <w:r>
        <w:rPr>
          <w:rFonts w:hint="default"/>
          <w:b/>
          <w:lang w:val="en-US" w:eastAsia="zh-CN"/>
        </w:rPr>
        <w:t>M</w:t>
      </w:r>
      <w:r>
        <w:rPr>
          <w:rFonts w:hint="default"/>
          <w:lang w:val="en-US" w:eastAsia="zh-CN"/>
        </w:rPr>
        <w:t xml:space="preserve"> and </w:t>
      </w:r>
      <w:r>
        <w:rPr>
          <w:rFonts w:hint="default"/>
          <w:b/>
          <w:lang w:val="en-US" w:eastAsia="zh-CN"/>
        </w:rPr>
        <w:t>M</w:t>
      </w:r>
      <w:r>
        <w:rPr>
          <w:rFonts w:hint="default"/>
          <w:lang w:val="en-US" w:eastAsia="zh-CN"/>
        </w:rPr>
        <w:t>+Cu</w:t>
      </w:r>
      <w:r>
        <w:rPr>
          <w:rFonts w:hint="eastAsia"/>
          <w:vertAlign w:val="superscript"/>
          <w:lang w:val="en-US" w:eastAsia="zh-CN"/>
        </w:rPr>
        <w:t>2+</w:t>
      </w:r>
      <w:r>
        <w:rPr>
          <w:rFonts w:hint="default"/>
          <w:lang w:val="en-US" w:eastAsia="zh-CN"/>
        </w:rPr>
        <w:t xml:space="preserve"> were optimized using the B3LYP functional and the mixed basis sets 3-21G* in Gaussian 09 program, employing density functional theory (DFT) combined with time-dependent density functional theory (TD-DFT) for structure optimization and energy calculation.</w:t>
      </w:r>
    </w:p>
    <w:p w14:paraId="1137773C">
      <w:pPr>
        <w:bidi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Through frequency calculation, it was ensured that no virtual frequency exists in all optimized structures.</w:t>
      </w:r>
    </w:p>
    <w:p w14:paraId="6864EB7C">
      <w:pPr>
        <w:bidi w:val="0"/>
        <w:rPr>
          <w:rFonts w:hint="eastAsia" w:eastAsia="宋体"/>
          <w:lang w:val="en-US" w:eastAsia="zh-CN"/>
        </w:rPr>
      </w:pPr>
    </w:p>
    <w:p w14:paraId="7C924CB6">
      <w:pPr>
        <w:bidi w:val="0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158105" cy="3599815"/>
            <wp:effectExtent l="0" t="0" r="4445" b="635"/>
            <wp:docPr id="6" name="图片 6" descr="M20氢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20氢谱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810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9F099">
      <w:pPr>
        <w:bidi w:val="0"/>
        <w:ind w:left="0" w:leftChars="0" w:firstLine="0" w:firstLineChars="0"/>
        <w:rPr>
          <w:rFonts w:hint="eastAsia" w:eastAsia="宋体"/>
          <w:lang w:val="en-US" w:eastAsia="zh-CN"/>
        </w:rPr>
      </w:pPr>
      <w:bookmarkStart w:id="0" w:name="OLE_LINK1"/>
      <w:r>
        <w:rPr>
          <w:rFonts w:hint="eastAsia" w:eastAsia="宋体"/>
          <w:lang w:val="en-US" w:eastAsia="zh-CN"/>
        </w:rPr>
        <w:t>Fig</w:t>
      </w:r>
      <w:r>
        <w:rPr>
          <w:rFonts w:hint="eastAsia"/>
          <w:lang w:val="en-US" w:eastAsia="zh-CN"/>
        </w:rPr>
        <w:t>ure</w:t>
      </w:r>
      <w:bookmarkEnd w:id="0"/>
      <w:r>
        <w:rPr>
          <w:rFonts w:hint="eastAsia" w:eastAsia="宋体"/>
          <w:lang w:val="en-US" w:eastAsia="zh-CN"/>
        </w:rPr>
        <w:t xml:space="preserve"> S1</w:t>
      </w:r>
      <w:r>
        <w:rPr>
          <w:rFonts w:hint="default"/>
          <w:lang w:val="en-US" w:eastAsia="zh-CN"/>
        </w:rPr>
        <w:t>.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vertAlign w:val="superscript"/>
          <w:lang w:val="en-US" w:eastAsia="zh-CN"/>
        </w:rPr>
        <w:t>1</w:t>
      </w:r>
      <w:r>
        <w:rPr>
          <w:rFonts w:hint="eastAsia" w:eastAsia="宋体"/>
          <w:lang w:val="en-US" w:eastAsia="zh-CN"/>
        </w:rPr>
        <w:t>H NMR in DMSO-d</w:t>
      </w:r>
      <w:r>
        <w:rPr>
          <w:rFonts w:hint="eastAsia" w:eastAsia="宋体"/>
          <w:vertAlign w:val="subscript"/>
          <w:lang w:val="en-US" w:eastAsia="zh-CN"/>
        </w:rPr>
        <w:t>6</w:t>
      </w:r>
      <w:r>
        <w:rPr>
          <w:rFonts w:hint="eastAsia" w:eastAsia="宋体"/>
          <w:lang w:val="en-US" w:eastAsia="zh-CN"/>
        </w:rPr>
        <w:t xml:space="preserve"> spectrum of </w:t>
      </w:r>
      <w:r>
        <w:rPr>
          <w:rFonts w:hint="default"/>
          <w:b/>
          <w:lang w:val="en-US" w:eastAsia="zh-CN"/>
        </w:rPr>
        <w:t>M</w:t>
      </w:r>
      <w:r>
        <w:rPr>
          <w:rFonts w:hint="eastAsia" w:eastAsia="宋体"/>
          <w:lang w:val="en-US" w:eastAsia="zh-CN"/>
        </w:rPr>
        <w:t>.</w:t>
      </w:r>
    </w:p>
    <w:p w14:paraId="2969561D">
      <w:pPr>
        <w:bidi w:val="0"/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158105" cy="3599815"/>
            <wp:effectExtent l="0" t="0" r="4445" b="635"/>
            <wp:docPr id="5" name="图片 5" descr="M20碳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20碳谱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810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E43D1">
      <w:pPr>
        <w:bidi w:val="0"/>
        <w:ind w:left="0" w:leftChars="0" w:firstLine="0" w:firstLineChars="0"/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Figure</w:t>
      </w:r>
      <w:r>
        <w:rPr>
          <w:rFonts w:hint="eastAsia" w:eastAsia="宋体"/>
          <w:lang w:val="en-US" w:eastAsia="zh-CN"/>
        </w:rPr>
        <w:t xml:space="preserve"> S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.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vertAlign w:val="superscript"/>
          <w:lang w:val="en-US" w:eastAsia="zh-CN"/>
        </w:rPr>
        <w:t>1</w:t>
      </w:r>
      <w:r>
        <w:rPr>
          <w:rFonts w:hint="eastAsia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C</w:t>
      </w:r>
      <w:r>
        <w:rPr>
          <w:rFonts w:hint="eastAsia" w:eastAsia="宋体"/>
          <w:lang w:val="en-US" w:eastAsia="zh-CN"/>
        </w:rPr>
        <w:t xml:space="preserve"> NMR in DMSO-d</w:t>
      </w:r>
      <w:r>
        <w:rPr>
          <w:rFonts w:hint="eastAsia" w:eastAsia="宋体"/>
          <w:vertAlign w:val="subscript"/>
          <w:lang w:val="en-US" w:eastAsia="zh-CN"/>
        </w:rPr>
        <w:t>6</w:t>
      </w:r>
      <w:r>
        <w:rPr>
          <w:rFonts w:hint="eastAsia" w:eastAsia="宋体"/>
          <w:lang w:val="en-US" w:eastAsia="zh-CN"/>
        </w:rPr>
        <w:t xml:space="preserve"> spectrum of </w:t>
      </w:r>
      <w:r>
        <w:rPr>
          <w:rFonts w:hint="default"/>
          <w:b/>
          <w:lang w:val="en-US" w:eastAsia="zh-CN"/>
        </w:rPr>
        <w:t>M</w:t>
      </w:r>
      <w:r>
        <w:rPr>
          <w:rFonts w:hint="eastAsia" w:eastAsia="宋体"/>
          <w:lang w:val="en-US" w:eastAsia="zh-CN"/>
        </w:rPr>
        <w:t>.</w:t>
      </w:r>
      <w:bookmarkStart w:id="1" w:name="_GoBack"/>
      <w:bookmarkEnd w:id="1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090160" cy="3599815"/>
            <wp:effectExtent l="0" t="0" r="15240" b="635"/>
            <wp:docPr id="11" name="图片 11" descr="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Graph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41639">
      <w:pPr>
        <w:bidi w:val="0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Fig</w:t>
      </w:r>
      <w:r>
        <w:rPr>
          <w:rFonts w:hint="eastAsia"/>
          <w:lang w:val="en-US" w:eastAsia="zh-CN"/>
        </w:rPr>
        <w:t>ure</w:t>
      </w:r>
      <w:r>
        <w:rPr>
          <w:rFonts w:hint="eastAsia" w:eastAsia="宋体"/>
          <w:lang w:val="en-US" w:eastAsia="zh-CN"/>
        </w:rPr>
        <w:t xml:space="preserve"> S3</w:t>
      </w:r>
      <w:r>
        <w:rPr>
          <w:rFonts w:hint="default"/>
          <w:lang w:val="en-US" w:eastAsia="zh-CN"/>
        </w:rPr>
        <w:t>.</w:t>
      </w:r>
      <w:r>
        <w:rPr>
          <w:rFonts w:hint="eastAsia" w:eastAsia="宋体"/>
          <w:lang w:val="en-US" w:eastAsia="zh-CN"/>
        </w:rPr>
        <w:t xml:space="preserve"> ESI-MS spectrum of probe </w:t>
      </w:r>
      <w:r>
        <w:rPr>
          <w:rFonts w:hint="default"/>
          <w:b/>
          <w:lang w:val="en-US" w:eastAsia="zh-CN"/>
        </w:rPr>
        <w:t>M</w:t>
      </w:r>
      <w:r>
        <w:rPr>
          <w:rFonts w:hint="eastAsia" w:eastAsia="宋体"/>
          <w:lang w:val="en-US" w:eastAsia="zh-CN"/>
        </w:rPr>
        <w:t>.</w:t>
      </w:r>
    </w:p>
    <w:p w14:paraId="4A8EB8CA">
      <w:pPr>
        <w:bidi w:val="0"/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509770" cy="3599815"/>
            <wp:effectExtent l="0" t="0" r="5080" b="6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977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127E6">
      <w:pPr>
        <w:bidi w:val="0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Figure S4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UV-vis</w:t>
      </w:r>
      <w:r>
        <w:rPr>
          <w:rFonts w:hint="eastAsia" w:eastAsia="宋体"/>
          <w:lang w:val="en-US" w:eastAsia="zh-CN"/>
        </w:rPr>
        <w:t xml:space="preserve"> absorption spectra of </w:t>
      </w:r>
      <w:r>
        <w:rPr>
          <w:rFonts w:hint="default"/>
          <w:b/>
          <w:lang w:val="en-US" w:eastAsia="zh-CN"/>
        </w:rPr>
        <w:t>M</w:t>
      </w:r>
      <w:r>
        <w:rPr>
          <w:rFonts w:hint="eastAsia" w:eastAsia="宋体"/>
          <w:lang w:val="en-US" w:eastAsia="zh-CN"/>
        </w:rPr>
        <w:t xml:space="preserve"> mixed with various metal ions in THF/H</w:t>
      </w:r>
      <w:r>
        <w:rPr>
          <w:rFonts w:hint="eastAsia" w:eastAsia="宋体"/>
          <w:vertAlign w:val="subscript"/>
          <w:lang w:val="en-US" w:eastAsia="zh-CN"/>
        </w:rPr>
        <w:t>2</w:t>
      </w:r>
      <w:r>
        <w:rPr>
          <w:rFonts w:hint="eastAsia" w:eastAsia="宋体"/>
          <w:lang w:val="en-US" w:eastAsia="zh-CN"/>
        </w:rPr>
        <w:t>O Tris buffer (v/v=9:1, 0.01 M, pH=7.4) were recorded in the presence of Cu</w:t>
      </w:r>
      <w:r>
        <w:rPr>
          <w:rFonts w:hint="eastAsia"/>
          <w:vertAlign w:val="superscript"/>
          <w:lang w:val="en-US" w:eastAsia="zh-CN"/>
        </w:rPr>
        <w:t>2+</w:t>
      </w:r>
      <w:r>
        <w:rPr>
          <w:rFonts w:hint="eastAsia" w:eastAsia="宋体"/>
          <w:lang w:val="en-US" w:eastAsia="zh-CN"/>
        </w:rPr>
        <w:t>.</w:t>
      </w:r>
    </w:p>
    <w:p w14:paraId="24927A39">
      <w:pPr>
        <w:bidi w:val="0"/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584065" cy="3599815"/>
            <wp:effectExtent l="0" t="0" r="6985" b="6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8DCED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Figure S5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 xml:space="preserve">Fluorescence emission spectra of </w:t>
      </w:r>
      <w:r>
        <w:rPr>
          <w:rFonts w:hint="default"/>
          <w:b/>
          <w:lang w:val="en-US" w:eastAsia="zh-CN"/>
        </w:rPr>
        <w:t>M</w:t>
      </w:r>
      <w:r>
        <w:rPr>
          <w:rFonts w:hint="eastAsia" w:eastAsia="宋体"/>
          <w:lang w:val="en-US" w:eastAsia="zh-CN"/>
        </w:rPr>
        <w:t xml:space="preserve"> in the presence of various metal ions were recorded in THF/H</w:t>
      </w:r>
      <w:r>
        <w:rPr>
          <w:rFonts w:hint="eastAsia" w:eastAsia="宋体"/>
          <w:vertAlign w:val="subscript"/>
          <w:lang w:val="en-US" w:eastAsia="zh-CN"/>
        </w:rPr>
        <w:t>2</w:t>
      </w:r>
      <w:r>
        <w:rPr>
          <w:rFonts w:hint="eastAsia" w:eastAsia="宋体"/>
          <w:lang w:val="en-US" w:eastAsia="zh-CN"/>
        </w:rPr>
        <w:t>O Tris buffer (v/v=9:1, 0.01 M, pH=7.4), with a particular focus on Cu</w:t>
      </w:r>
      <w:r>
        <w:rPr>
          <w:rFonts w:hint="eastAsia"/>
          <w:vertAlign w:val="superscript"/>
          <w:lang w:val="en-US" w:eastAsia="zh-CN"/>
        </w:rPr>
        <w:t>2+</w:t>
      </w:r>
      <w:r>
        <w:rPr>
          <w:rFonts w:hint="eastAsia" w:eastAsia="宋体"/>
          <w:lang w:val="en-US" w:eastAsia="zh-CN"/>
        </w:rPr>
        <w:t>.</w:t>
      </w:r>
    </w:p>
    <w:p w14:paraId="588B48FB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90160" cy="3599815"/>
            <wp:effectExtent l="0" t="0" r="15240" b="635"/>
            <wp:docPr id="17" name="图片 17" descr="Gra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Graph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DAF4A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t>Figure S</w:t>
      </w:r>
      <w:r>
        <w:rPr>
          <w:rFonts w:hint="default"/>
          <w:lang w:val="en-US" w:eastAsia="zh-CN"/>
        </w:rPr>
        <w:t>6.</w:t>
      </w:r>
      <w:r>
        <w:rPr>
          <w:rFonts w:hint="eastAsia" w:ascii="Times New Roman" w:eastAsia="宋体"/>
          <w:lang w:val="en-US" w:eastAsia="zh-CN"/>
        </w:rPr>
        <w:t xml:space="preserve"> ESI-MS spectrum of probe </w:t>
      </w:r>
      <w:r>
        <w:rPr>
          <w:rFonts w:hint="default"/>
          <w:b/>
          <w:lang w:val="en-US" w:eastAsia="zh-CN"/>
        </w:rPr>
        <w:t>M</w:t>
      </w:r>
      <w:r>
        <w:rPr>
          <w:rFonts w:hint="eastAsia" w:ascii="Times New Roman" w:eastAsia="宋体"/>
          <w:lang w:val="en-US" w:eastAsia="zh-CN"/>
        </w:rPr>
        <w:t xml:space="preserve"> with addition of Cu</w:t>
      </w:r>
      <w:r>
        <w:rPr>
          <w:rFonts w:hint="eastAsia" w:ascii="Times New Roman" w:eastAsia="宋体"/>
          <w:vertAlign w:val="superscript"/>
          <w:lang w:val="en-US" w:eastAsia="zh-CN"/>
        </w:rPr>
        <w:t>2+</w:t>
      </w:r>
      <w:r>
        <w:rPr>
          <w:rFonts w:hint="eastAsia" w:ascii="Times New Roman" w:eastAsia="宋体"/>
          <w:lang w:val="en-US" w:eastAsia="zh-CN"/>
        </w:rPr>
        <w:t>.</w:t>
      </w:r>
    </w:p>
    <w:p w14:paraId="2C010175">
      <w:pPr>
        <w:bidi w:val="0"/>
        <w:rPr>
          <w:rFonts w:hint="eastAsia"/>
          <w:lang w:val="en-US" w:eastAsia="zh-CN"/>
        </w:rPr>
      </w:pPr>
    </w:p>
    <w:p w14:paraId="6C275D22">
      <w:pPr>
        <w:bidi w:val="0"/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73675" cy="3680460"/>
            <wp:effectExtent l="0" t="0" r="3175" b="15240"/>
            <wp:docPr id="1" name="图片 1" descr="M20氢谱对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20氢谱对比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8737F">
      <w:pPr>
        <w:bidi w:val="0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Fig</w:t>
      </w:r>
      <w:r>
        <w:rPr>
          <w:rFonts w:hint="eastAsia" w:ascii="Times New Roman" w:eastAsia="宋体"/>
          <w:lang w:val="en-US" w:eastAsia="zh-CN"/>
        </w:rPr>
        <w:t>ure</w:t>
      </w:r>
      <w:r>
        <w:rPr>
          <w:rFonts w:hint="eastAsia" w:eastAsia="宋体"/>
          <w:lang w:val="en-US" w:eastAsia="zh-CN"/>
        </w:rPr>
        <w:t xml:space="preserve"> S</w:t>
      </w:r>
      <w:r>
        <w:rPr>
          <w:rFonts w:hint="default"/>
          <w:lang w:val="en-US" w:eastAsia="zh-CN"/>
        </w:rPr>
        <w:t>7.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vertAlign w:val="superscript"/>
          <w:lang w:val="en-US" w:eastAsia="zh-CN"/>
        </w:rPr>
        <w:t>1</w:t>
      </w:r>
      <w:r>
        <w:rPr>
          <w:rFonts w:hint="eastAsia" w:eastAsia="宋体"/>
          <w:lang w:val="en-US" w:eastAsia="zh-CN"/>
        </w:rPr>
        <w:t xml:space="preserve">H NMR of compound </w:t>
      </w:r>
      <w:r>
        <w:rPr>
          <w:rFonts w:hint="default"/>
          <w:b/>
          <w:lang w:val="en-US" w:eastAsia="zh-CN"/>
        </w:rPr>
        <w:t>M</w:t>
      </w:r>
      <w:r>
        <w:rPr>
          <w:rFonts w:hint="eastAsia" w:eastAsia="宋体"/>
          <w:lang w:val="en-US" w:eastAsia="zh-CN"/>
        </w:rPr>
        <w:t xml:space="preserve"> after adding </w:t>
      </w:r>
      <w:r>
        <w:rPr>
          <w:rFonts w:hint="eastAsia" w:ascii="Times New Roman" w:eastAsia="宋体"/>
          <w:lang w:val="en-US" w:eastAsia="zh-CN"/>
        </w:rPr>
        <w:t>Cu</w:t>
      </w:r>
      <w:r>
        <w:rPr>
          <w:rFonts w:hint="eastAsia" w:ascii="Times New Roman" w:eastAsia="宋体"/>
          <w:vertAlign w:val="superscript"/>
          <w:lang w:val="en-US" w:eastAsia="zh-CN"/>
        </w:rPr>
        <w:t>2+</w:t>
      </w:r>
      <w:r>
        <w:rPr>
          <w:rFonts w:hint="eastAsia" w:eastAsia="宋体"/>
          <w:lang w:val="en-US" w:eastAsia="zh-CN"/>
        </w:rPr>
        <w:t xml:space="preserve"> to DMSO</w:t>
      </w:r>
      <w:r>
        <w:rPr>
          <w:rFonts w:hint="eastAsia" w:eastAsia="宋体"/>
          <w:lang w:val="en-US" w:eastAsia="zh-CN"/>
        </w:rPr>
        <w:noBreakHyphen/>
      </w:r>
      <w:r>
        <w:rPr>
          <w:rFonts w:hint="eastAsia" w:eastAsia="宋体"/>
          <w:lang w:val="en-US" w:eastAsia="zh-CN"/>
        </w:rPr>
        <w:t>d</w:t>
      </w:r>
      <w:r>
        <w:rPr>
          <w:rFonts w:hint="eastAsia" w:eastAsia="宋体"/>
          <w:vertAlign w:val="subscript"/>
          <w:lang w:val="en-US" w:eastAsia="zh-CN"/>
        </w:rPr>
        <w:t>6</w:t>
      </w:r>
      <w:r>
        <w:rPr>
          <w:rFonts w:hint="eastAsia" w:eastAsia="宋体"/>
          <w:lang w:val="en-US" w:eastAsia="zh-CN"/>
        </w:rPr>
        <w:t>.</w:t>
      </w:r>
    </w:p>
    <w:p w14:paraId="764B790B">
      <w:pPr>
        <w:bidi w:val="0"/>
        <w:ind w:left="0" w:leftChars="0" w:firstLine="0" w:firstLineChars="0"/>
        <w:rPr>
          <w:rFonts w:hint="default" w:eastAsia="宋体"/>
          <w:lang w:val="en-US" w:eastAsia="zh-CN"/>
        </w:rPr>
      </w:pPr>
    </w:p>
    <w:p w14:paraId="1D2A5748">
      <w:pPr>
        <w:bidi w:val="0"/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013960" cy="1530350"/>
            <wp:effectExtent l="0" t="0" r="15240" b="12700"/>
            <wp:docPr id="4" name="图片 4" descr="Figure 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8"/>
                    <pic:cNvPicPr>
                      <a:picLocks noChangeAspect="1"/>
                    </pic:cNvPicPr>
                  </pic:nvPicPr>
                  <pic:blipFill>
                    <a:blip r:embed="rId13"/>
                    <a:srcRect t="10073" r="4799" b="38277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E09EA">
      <w:pPr>
        <w:bidi w:val="0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Figure S</w:t>
      </w:r>
      <w:r>
        <w:rPr>
          <w:rFonts w:hint="default"/>
          <w:lang w:val="en-US" w:eastAsia="zh-CN"/>
        </w:rPr>
        <w:t>8.</w:t>
      </w:r>
      <w:r>
        <w:rPr>
          <w:rFonts w:hint="default" w:eastAsia="宋体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The planar structure of </w:t>
      </w:r>
      <w:r>
        <w:rPr>
          <w:rFonts w:hint="eastAsia"/>
          <w:b/>
          <w:bCs/>
          <w:lang w:val="en-US" w:eastAsia="zh-CN"/>
        </w:rPr>
        <w:t>M</w:t>
      </w:r>
      <w:r>
        <w:rPr>
          <w:rFonts w:hint="eastAsia"/>
          <w:lang w:val="en-US" w:eastAsia="zh-CN"/>
        </w:rPr>
        <w:t xml:space="preserve"> and </w:t>
      </w:r>
      <w:r>
        <w:rPr>
          <w:rFonts w:hint="eastAsia"/>
          <w:b/>
          <w:bCs/>
          <w:lang w:val="en-US" w:eastAsia="zh-CN"/>
        </w:rPr>
        <w:t>M</w:t>
      </w:r>
      <w:r>
        <w:rPr>
          <w:rFonts w:hint="eastAsia"/>
          <w:lang w:val="en-US" w:eastAsia="zh-CN"/>
        </w:rPr>
        <w:t xml:space="preserve"> complexed with Cu</w:t>
      </w:r>
      <w:r>
        <w:rPr>
          <w:rFonts w:hint="eastAsia"/>
          <w:vertAlign w:val="superscript"/>
          <w:lang w:val="en-US" w:eastAsia="zh-CN"/>
        </w:rPr>
        <w:t>2+</w:t>
      </w:r>
      <w:r>
        <w:rPr>
          <w:rFonts w:hint="eastAsia"/>
          <w:lang w:val="en-US" w:eastAsia="zh-CN"/>
        </w:rPr>
        <w:t>.</w:t>
      </w:r>
    </w:p>
    <w:p w14:paraId="77976D33">
      <w:pPr>
        <w:bidi w:val="0"/>
        <w:ind w:left="0" w:leftChars="0" w:firstLine="0" w:firstLineChars="0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OTU3NTA1YjQ0YmFkMzhiMzMxYjFkNWE5YmE1ODYifQ=="/>
  </w:docVars>
  <w:rsids>
    <w:rsidRoot w:val="00000000"/>
    <w:rsid w:val="00400763"/>
    <w:rsid w:val="006A0C5F"/>
    <w:rsid w:val="057F0120"/>
    <w:rsid w:val="05DF288B"/>
    <w:rsid w:val="0702199F"/>
    <w:rsid w:val="08193505"/>
    <w:rsid w:val="08564759"/>
    <w:rsid w:val="09557A13"/>
    <w:rsid w:val="09F44184"/>
    <w:rsid w:val="0B1D198E"/>
    <w:rsid w:val="0B1D276A"/>
    <w:rsid w:val="0D9E4A36"/>
    <w:rsid w:val="0EE8560C"/>
    <w:rsid w:val="0FC80A75"/>
    <w:rsid w:val="101A7499"/>
    <w:rsid w:val="104451DA"/>
    <w:rsid w:val="10795489"/>
    <w:rsid w:val="117B0D8C"/>
    <w:rsid w:val="11DD1792"/>
    <w:rsid w:val="12324AA5"/>
    <w:rsid w:val="12B75DF4"/>
    <w:rsid w:val="12FC70ED"/>
    <w:rsid w:val="147B025B"/>
    <w:rsid w:val="152F7CA6"/>
    <w:rsid w:val="154B52E0"/>
    <w:rsid w:val="166A17E3"/>
    <w:rsid w:val="17103D25"/>
    <w:rsid w:val="19C55D4F"/>
    <w:rsid w:val="1AC56B29"/>
    <w:rsid w:val="1B0911B7"/>
    <w:rsid w:val="1E594203"/>
    <w:rsid w:val="1EC93137"/>
    <w:rsid w:val="21584483"/>
    <w:rsid w:val="23F70513"/>
    <w:rsid w:val="24455956"/>
    <w:rsid w:val="25115838"/>
    <w:rsid w:val="25837B11"/>
    <w:rsid w:val="27A10F43"/>
    <w:rsid w:val="28CC448E"/>
    <w:rsid w:val="296C7D89"/>
    <w:rsid w:val="2AD22EC3"/>
    <w:rsid w:val="2B260C0F"/>
    <w:rsid w:val="2BB1567F"/>
    <w:rsid w:val="2C6B439F"/>
    <w:rsid w:val="2C917AFC"/>
    <w:rsid w:val="2DB06761"/>
    <w:rsid w:val="2E497DF1"/>
    <w:rsid w:val="2EA14784"/>
    <w:rsid w:val="2EE30245"/>
    <w:rsid w:val="30350149"/>
    <w:rsid w:val="31330DDE"/>
    <w:rsid w:val="322C6211"/>
    <w:rsid w:val="32944E37"/>
    <w:rsid w:val="35864524"/>
    <w:rsid w:val="35D77109"/>
    <w:rsid w:val="35F4548F"/>
    <w:rsid w:val="36377CBC"/>
    <w:rsid w:val="384E2F0E"/>
    <w:rsid w:val="385B0E4C"/>
    <w:rsid w:val="3AFC6DF8"/>
    <w:rsid w:val="3D6853C9"/>
    <w:rsid w:val="3E175ED2"/>
    <w:rsid w:val="3E4A678D"/>
    <w:rsid w:val="3F2521B4"/>
    <w:rsid w:val="3F553639"/>
    <w:rsid w:val="400807A4"/>
    <w:rsid w:val="454669E0"/>
    <w:rsid w:val="4A1B1C83"/>
    <w:rsid w:val="4A4D288B"/>
    <w:rsid w:val="4C59349D"/>
    <w:rsid w:val="4D0A62E0"/>
    <w:rsid w:val="4D8C33FE"/>
    <w:rsid w:val="4E8E6162"/>
    <w:rsid w:val="4EFB6A8D"/>
    <w:rsid w:val="4F9528E4"/>
    <w:rsid w:val="4FB84F4B"/>
    <w:rsid w:val="4FEB6B02"/>
    <w:rsid w:val="50092B4D"/>
    <w:rsid w:val="500C4333"/>
    <w:rsid w:val="564451BE"/>
    <w:rsid w:val="56E95108"/>
    <w:rsid w:val="587375E2"/>
    <w:rsid w:val="5A273691"/>
    <w:rsid w:val="5A9B2ED2"/>
    <w:rsid w:val="5BDD6293"/>
    <w:rsid w:val="5C900C5F"/>
    <w:rsid w:val="5CFE6FD3"/>
    <w:rsid w:val="5CFF3A02"/>
    <w:rsid w:val="5D5C3AC6"/>
    <w:rsid w:val="5DCB02F7"/>
    <w:rsid w:val="5F246C05"/>
    <w:rsid w:val="60C90799"/>
    <w:rsid w:val="63A12D94"/>
    <w:rsid w:val="65284EA6"/>
    <w:rsid w:val="65CA506A"/>
    <w:rsid w:val="65FA2124"/>
    <w:rsid w:val="676A54F5"/>
    <w:rsid w:val="6A9532C4"/>
    <w:rsid w:val="6BF608B1"/>
    <w:rsid w:val="6CA21065"/>
    <w:rsid w:val="6CE8644B"/>
    <w:rsid w:val="6D423F1E"/>
    <w:rsid w:val="6EB02F99"/>
    <w:rsid w:val="6F076887"/>
    <w:rsid w:val="6F66581C"/>
    <w:rsid w:val="6F7A7103"/>
    <w:rsid w:val="70724647"/>
    <w:rsid w:val="726E73F3"/>
    <w:rsid w:val="73EE2E4A"/>
    <w:rsid w:val="7426389E"/>
    <w:rsid w:val="74FA014F"/>
    <w:rsid w:val="75FA7F6C"/>
    <w:rsid w:val="77764653"/>
    <w:rsid w:val="783B1B25"/>
    <w:rsid w:val="79C8748D"/>
    <w:rsid w:val="7B694BFB"/>
    <w:rsid w:val="7BDF4EBD"/>
    <w:rsid w:val="7F167DAC"/>
    <w:rsid w:val="7F3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ind w:firstLine="600" w:firstLineChars="200"/>
      <w:jc w:val="both"/>
    </w:pPr>
    <w:rPr>
      <w:rFonts w:ascii="Times New Roman" w:hAnsi="Times New Roman" w:eastAsia="宋体" w:cs="宋体"/>
      <w:kern w:val="0"/>
      <w:sz w:val="24"/>
      <w:szCs w:val="24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360" w:lineRule="auto"/>
      <w:ind w:firstLine="0" w:firstLineChars="0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="0" w:afterAutospacing="1" w:line="240" w:lineRule="auto"/>
      <w:ind w:firstLine="0" w:firstLineChars="0"/>
      <w:jc w:val="left"/>
      <w:outlineLvl w:val="1"/>
    </w:pPr>
    <w:rPr>
      <w:rFonts w:hint="eastAsia" w:eastAsia="楷体" w:cs="Times New Roman"/>
      <w:b/>
      <w:sz w:val="30"/>
      <w:szCs w:val="30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outlineLvl w:val="2"/>
    </w:pPr>
    <w:rPr>
      <w:rFonts w:eastAsia="楷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英文图例"/>
    <w:basedOn w:val="1"/>
    <w:link w:val="9"/>
    <w:qFormat/>
    <w:uiPriority w:val="0"/>
    <w:pPr>
      <w:wordWrap/>
      <w:spacing w:line="240" w:lineRule="auto"/>
      <w:ind w:firstLine="0" w:firstLineChars="0"/>
    </w:pPr>
    <w:rPr>
      <w:sz w:val="18"/>
      <w:szCs w:val="21"/>
    </w:rPr>
  </w:style>
  <w:style w:type="character" w:customStyle="1" w:styleId="9">
    <w:name w:val="英文图例 Char"/>
    <w:link w:val="8"/>
    <w:qFormat/>
    <w:uiPriority w:val="0"/>
    <w:rPr>
      <w:rFonts w:eastAsia="宋体"/>
      <w:spacing w:val="0"/>
      <w:sz w:val="18"/>
      <w:szCs w:val="21"/>
    </w:rPr>
  </w:style>
  <w:style w:type="paragraph" w:customStyle="1" w:styleId="10">
    <w:name w:val="稿子"/>
    <w:basedOn w:val="1"/>
    <w:qFormat/>
    <w:uiPriority w:val="0"/>
    <w:pPr>
      <w:spacing w:line="240" w:lineRule="auto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342</Words>
  <Characters>1719</Characters>
  <Lines>0</Lines>
  <Paragraphs>0</Paragraphs>
  <TotalTime>1</TotalTime>
  <ScaleCrop>false</ScaleCrop>
  <LinksUpToDate>false</LinksUpToDate>
  <CharactersWithSpaces>2021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2022-09-27T11:16:00Z</dcterms:created>
  <dc:creator>Hamster</dc:creator>
  <cp:lastModifiedBy>塔什干拉菲</cp:lastModifiedBy>
  <dcterms:modified xsi:type="dcterms:W3CDTF">2024-11-11T08:49:10Z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344381EB6C814A5A8258F39F77C05916</vt:lpwstr>
  </property>
</Properties>
</file>