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CC5DE" w14:textId="3C6B0F88" w:rsidR="009D3E78" w:rsidRPr="00FF45E3" w:rsidRDefault="009D3E78" w:rsidP="009D3E78">
      <w:pPr>
        <w:rPr>
          <w:b/>
          <w:color w:val="000000" w:themeColor="text1"/>
          <w:sz w:val="40"/>
          <w:szCs w:val="40"/>
        </w:rPr>
      </w:pPr>
      <w:r w:rsidRPr="00FF45E3">
        <w:rPr>
          <w:b/>
          <w:color w:val="000000" w:themeColor="text1"/>
          <w:sz w:val="40"/>
          <w:szCs w:val="40"/>
        </w:rPr>
        <w:t xml:space="preserve">Supplementary </w:t>
      </w:r>
      <w:r>
        <w:rPr>
          <w:b/>
          <w:color w:val="000000" w:themeColor="text1"/>
          <w:sz w:val="40"/>
          <w:szCs w:val="40"/>
        </w:rPr>
        <w:t>material</w:t>
      </w:r>
      <w:r w:rsidRPr="00FF45E3">
        <w:rPr>
          <w:b/>
          <w:color w:val="000000" w:themeColor="text1"/>
          <w:sz w:val="40"/>
          <w:szCs w:val="40"/>
        </w:rPr>
        <w:t xml:space="preserve"> </w:t>
      </w:r>
    </w:p>
    <w:p w14:paraId="22BFAF7D" w14:textId="77777777" w:rsidR="009D3E78" w:rsidRDefault="009D3E78" w:rsidP="009D3E78">
      <w:pPr>
        <w:pStyle w:val="Heading1"/>
        <w:spacing w:before="0" w:line="276" w:lineRule="auto"/>
        <w:jc w:val="both"/>
        <w:rPr>
          <w:rFonts w:ascii="Calibri" w:eastAsia="Calibri" w:hAnsi="Calibri"/>
          <w:bCs w:val="0"/>
          <w:color w:val="000000" w:themeColor="text1"/>
          <w:sz w:val="36"/>
          <w:szCs w:val="36"/>
        </w:rPr>
      </w:pPr>
      <w:bookmarkStart w:id="0" w:name="OLE_LINK2"/>
      <w:bookmarkStart w:id="1" w:name="OLE_LINK3"/>
      <w:bookmarkStart w:id="2" w:name="OLE_LINK4"/>
    </w:p>
    <w:bookmarkEnd w:id="0"/>
    <w:bookmarkEnd w:id="1"/>
    <w:bookmarkEnd w:id="2"/>
    <w:p w14:paraId="530808EC" w14:textId="77777777" w:rsidR="00236238" w:rsidRDefault="00236238" w:rsidP="00236238">
      <w:pPr>
        <w:jc w:val="center"/>
        <w:rPr>
          <w:rFonts w:ascii="Calibri" w:eastAsia="Times New Roman" w:hAnsi="Calibri" w:cs="Times New Roman"/>
          <w:b/>
          <w:bCs/>
          <w:color w:val="000000" w:themeColor="text1"/>
          <w:sz w:val="36"/>
          <w:szCs w:val="36"/>
        </w:rPr>
      </w:pPr>
      <w:r w:rsidRPr="00236238">
        <w:rPr>
          <w:rFonts w:ascii="Calibri" w:eastAsia="Times New Roman" w:hAnsi="Calibri" w:cs="Times New Roman"/>
          <w:b/>
          <w:bCs/>
          <w:color w:val="000000" w:themeColor="text1"/>
          <w:sz w:val="36"/>
          <w:szCs w:val="36"/>
        </w:rPr>
        <w:t>Cost-of-illness for non-underweight eating disorders</w:t>
      </w:r>
    </w:p>
    <w:p w14:paraId="2D5FB63B" w14:textId="6726B559" w:rsidR="00236238" w:rsidRPr="00E53902" w:rsidRDefault="00236238" w:rsidP="00236238">
      <w:pPr>
        <w:jc w:val="center"/>
        <w:rPr>
          <w:rFonts w:ascii="Calibri" w:eastAsia="Times New Roman" w:hAnsi="Calibri" w:cs="Times New Roman"/>
          <w:i/>
          <w:iCs/>
          <w:color w:val="000000" w:themeColor="text1"/>
          <w:sz w:val="36"/>
          <w:szCs w:val="36"/>
        </w:rPr>
      </w:pPr>
      <w:r w:rsidRPr="00E53902">
        <w:rPr>
          <w:rFonts w:ascii="Calibri" w:eastAsia="Times New Roman" w:hAnsi="Calibri" w:cs="Times New Roman"/>
          <w:i/>
          <w:iCs/>
          <w:color w:val="000000" w:themeColor="text1"/>
          <w:sz w:val="36"/>
          <w:szCs w:val="36"/>
        </w:rPr>
        <w:t>Eating and Weight Disorders</w:t>
      </w:r>
    </w:p>
    <w:p w14:paraId="6A4D9680" w14:textId="764B2DA8" w:rsidR="00236238" w:rsidRPr="00236238" w:rsidRDefault="00236238" w:rsidP="00236238">
      <w:pPr>
        <w:jc w:val="center"/>
        <w:rPr>
          <w:rFonts w:ascii="Calibri" w:eastAsia="Times New Roman" w:hAnsi="Calibri" w:cs="Times New Roman"/>
          <w:color w:val="000000" w:themeColor="text1"/>
          <w:sz w:val="36"/>
          <w:szCs w:val="36"/>
        </w:rPr>
      </w:pPr>
      <w:r w:rsidRPr="00236238">
        <w:rPr>
          <w:rFonts w:ascii="Calibri" w:eastAsia="Times New Roman" w:hAnsi="Calibri" w:cs="Times New Roman"/>
          <w:color w:val="000000" w:themeColor="text1"/>
          <w:sz w:val="36"/>
          <w:szCs w:val="36"/>
        </w:rPr>
        <w:t>Paul E</w:t>
      </w:r>
      <w:r>
        <w:rPr>
          <w:rFonts w:ascii="Calibri" w:eastAsia="Times New Roman" w:hAnsi="Calibri" w:cs="Times New Roman"/>
          <w:color w:val="000000" w:themeColor="text1"/>
          <w:sz w:val="36"/>
          <w:szCs w:val="36"/>
        </w:rPr>
        <w:t>.</w:t>
      </w:r>
      <w:r w:rsidRPr="00236238">
        <w:rPr>
          <w:rFonts w:ascii="Calibri" w:eastAsia="Times New Roman" w:hAnsi="Calibri" w:cs="Times New Roman"/>
          <w:color w:val="000000" w:themeColor="text1"/>
          <w:sz w:val="36"/>
          <w:szCs w:val="36"/>
        </w:rPr>
        <w:t xml:space="preserve"> Jenkins</w:t>
      </w:r>
    </w:p>
    <w:p w14:paraId="0851A9DA" w14:textId="18738BE6" w:rsidR="00236238" w:rsidRPr="00236238" w:rsidRDefault="00236238" w:rsidP="00236238">
      <w:pPr>
        <w:jc w:val="center"/>
        <w:rPr>
          <w:rFonts w:ascii="Calibri" w:eastAsia="Times New Roman" w:hAnsi="Calibri" w:cs="Times New Roman"/>
          <w:color w:val="000000" w:themeColor="text1"/>
          <w:sz w:val="36"/>
          <w:szCs w:val="36"/>
        </w:rPr>
      </w:pPr>
      <w:r w:rsidRPr="00236238">
        <w:rPr>
          <w:rFonts w:ascii="Calibri" w:eastAsia="Times New Roman" w:hAnsi="Calibri" w:cs="Times New Roman"/>
          <w:color w:val="000000" w:themeColor="text1"/>
          <w:sz w:val="36"/>
          <w:szCs w:val="36"/>
        </w:rPr>
        <w:t>University of Reading, UK</w:t>
      </w:r>
    </w:p>
    <w:p w14:paraId="0C618BF8" w14:textId="23CAC216" w:rsidR="00236238" w:rsidRPr="00236238" w:rsidRDefault="00236238" w:rsidP="00236238">
      <w:pPr>
        <w:jc w:val="center"/>
        <w:rPr>
          <w:rFonts w:ascii="Calibri" w:eastAsia="Times New Roman" w:hAnsi="Calibri" w:cs="Times New Roman"/>
          <w:color w:val="000000" w:themeColor="text1"/>
          <w:sz w:val="36"/>
          <w:szCs w:val="36"/>
        </w:rPr>
      </w:pPr>
      <w:r w:rsidRPr="00236238">
        <w:rPr>
          <w:rFonts w:ascii="Calibri" w:eastAsia="Times New Roman" w:hAnsi="Calibri" w:cs="Times New Roman"/>
          <w:color w:val="000000" w:themeColor="text1"/>
          <w:sz w:val="36"/>
          <w:szCs w:val="36"/>
        </w:rPr>
        <w:t>E-mail: pej106@gmail.com</w:t>
      </w:r>
    </w:p>
    <w:p w14:paraId="20DD774E" w14:textId="77777777" w:rsidR="00236238" w:rsidRDefault="00236238" w:rsidP="00CD5AED">
      <w:pPr>
        <w:rPr>
          <w:rFonts w:ascii="Calibri" w:eastAsia="Times New Roman" w:hAnsi="Calibri" w:cs="Times New Roman"/>
          <w:b/>
          <w:bCs/>
          <w:color w:val="000000" w:themeColor="text1"/>
          <w:sz w:val="36"/>
          <w:szCs w:val="36"/>
        </w:rPr>
      </w:pPr>
    </w:p>
    <w:p w14:paraId="1B0817FC" w14:textId="66ACA9C4" w:rsidR="00236238" w:rsidRDefault="00236238" w:rsidP="00CD5AED">
      <w:pPr>
        <w:rPr>
          <w:rFonts w:ascii="Calibri" w:eastAsia="Times New Roman" w:hAnsi="Calibri" w:cs="Times New Roman"/>
          <w:b/>
          <w:bCs/>
          <w:color w:val="000000" w:themeColor="text1"/>
          <w:sz w:val="36"/>
          <w:szCs w:val="36"/>
        </w:rPr>
        <w:sectPr w:rsidR="00236238">
          <w:pgSz w:w="11906" w:h="16838"/>
          <w:pgMar w:top="1440" w:right="1440" w:bottom="1440" w:left="1440" w:header="708" w:footer="708" w:gutter="0"/>
          <w:cols w:space="708"/>
          <w:docGrid w:linePitch="360"/>
        </w:sectPr>
      </w:pPr>
    </w:p>
    <w:p w14:paraId="2F0C06D8" w14:textId="38CC7BD9" w:rsidR="00806929" w:rsidRPr="00AA5898" w:rsidRDefault="00806929" w:rsidP="00CD5AED">
      <w:pPr>
        <w:rPr>
          <w:rFonts w:ascii="Times New Roman" w:hAnsi="Times New Roman" w:cs="Times New Roman"/>
          <w:bCs/>
        </w:rPr>
      </w:pPr>
      <w:r w:rsidRPr="00AA5898">
        <w:rPr>
          <w:rFonts w:ascii="Times New Roman" w:hAnsi="Times New Roman" w:cs="Times New Roman"/>
          <w:bCs/>
        </w:rPr>
        <w:lastRenderedPageBreak/>
        <w:t>Table S1</w:t>
      </w:r>
    </w:p>
    <w:p w14:paraId="17B80D99" w14:textId="0AD6EAD3" w:rsidR="00806929" w:rsidRPr="00AA5898" w:rsidRDefault="00AA5898" w:rsidP="00CD5AED">
      <w:pPr>
        <w:rPr>
          <w:rFonts w:ascii="Times New Roman" w:hAnsi="Times New Roman" w:cs="Times New Roman"/>
          <w:bCs/>
        </w:rPr>
      </w:pPr>
      <w:r w:rsidRPr="00AA5898">
        <w:rPr>
          <w:rFonts w:ascii="Times New Roman" w:hAnsi="Times New Roman" w:cs="Times New Roman"/>
          <w:bCs/>
        </w:rPr>
        <w:t>Calculation of costs for different categories of healthcare use</w:t>
      </w:r>
    </w:p>
    <w:tbl>
      <w:tblPr>
        <w:tblStyle w:val="TableGrid"/>
        <w:tblW w:w="14029" w:type="dxa"/>
        <w:tblLook w:val="04A0" w:firstRow="1" w:lastRow="0" w:firstColumn="1" w:lastColumn="0" w:noHBand="0" w:noVBand="1"/>
      </w:tblPr>
      <w:tblGrid>
        <w:gridCol w:w="3397"/>
        <w:gridCol w:w="993"/>
        <w:gridCol w:w="9639"/>
      </w:tblGrid>
      <w:tr w:rsidR="00806929" w:rsidRPr="00AA5898" w14:paraId="2C883835" w14:textId="77777777" w:rsidTr="00806929">
        <w:tc>
          <w:tcPr>
            <w:tcW w:w="3397" w:type="dxa"/>
          </w:tcPr>
          <w:p w14:paraId="1500E6E3" w14:textId="766272C3" w:rsidR="00806929" w:rsidRPr="00AA5898" w:rsidRDefault="00AA5898" w:rsidP="00CD5AED">
            <w:pPr>
              <w:rPr>
                <w:rFonts w:ascii="Times New Roman" w:hAnsi="Times New Roman" w:cs="Times New Roman"/>
                <w:bCs/>
              </w:rPr>
            </w:pPr>
            <w:r w:rsidRPr="00AA5898">
              <w:rPr>
                <w:rFonts w:ascii="Times New Roman" w:hAnsi="Times New Roman" w:cs="Times New Roman"/>
                <w:bCs/>
              </w:rPr>
              <w:t>Healthcare use</w:t>
            </w:r>
          </w:p>
        </w:tc>
        <w:tc>
          <w:tcPr>
            <w:tcW w:w="993" w:type="dxa"/>
          </w:tcPr>
          <w:p w14:paraId="5B95ACA5" w14:textId="5EF5BE85" w:rsidR="00806929" w:rsidRPr="00AA5898" w:rsidRDefault="00806929" w:rsidP="00CD5AED">
            <w:pPr>
              <w:rPr>
                <w:rFonts w:ascii="Times New Roman" w:hAnsi="Times New Roman" w:cs="Times New Roman"/>
                <w:bCs/>
              </w:rPr>
            </w:pPr>
            <w:r w:rsidRPr="00AA5898">
              <w:rPr>
                <w:rFonts w:ascii="Times New Roman" w:hAnsi="Times New Roman" w:cs="Times New Roman"/>
                <w:bCs/>
              </w:rPr>
              <w:t>Cost (£)</w:t>
            </w:r>
          </w:p>
        </w:tc>
        <w:tc>
          <w:tcPr>
            <w:tcW w:w="9639" w:type="dxa"/>
          </w:tcPr>
          <w:p w14:paraId="5EA64A96" w14:textId="16391D01" w:rsidR="00806929" w:rsidRPr="00AA5898" w:rsidRDefault="00806929" w:rsidP="00CD5AED">
            <w:pPr>
              <w:rPr>
                <w:rFonts w:ascii="Times New Roman" w:hAnsi="Times New Roman" w:cs="Times New Roman"/>
                <w:bCs/>
              </w:rPr>
            </w:pPr>
            <w:r w:rsidRPr="00AA5898">
              <w:rPr>
                <w:rFonts w:ascii="Times New Roman" w:hAnsi="Times New Roman" w:cs="Times New Roman"/>
                <w:bCs/>
              </w:rPr>
              <w:t>Explanation</w:t>
            </w:r>
          </w:p>
        </w:tc>
      </w:tr>
      <w:tr w:rsidR="00806929" w:rsidRPr="00AA5898" w14:paraId="35CB8855" w14:textId="77777777" w:rsidTr="00806929">
        <w:tc>
          <w:tcPr>
            <w:tcW w:w="3397" w:type="dxa"/>
          </w:tcPr>
          <w:p w14:paraId="00E10952" w14:textId="6D1DFBD7" w:rsidR="00806929" w:rsidRPr="00AA5898" w:rsidRDefault="00806929" w:rsidP="00CD5AED">
            <w:pPr>
              <w:rPr>
                <w:rFonts w:ascii="Times New Roman" w:hAnsi="Times New Roman" w:cs="Times New Roman"/>
                <w:bCs/>
              </w:rPr>
            </w:pPr>
            <w:r w:rsidRPr="00AA5898">
              <w:rPr>
                <w:rFonts w:ascii="Times New Roman" w:hAnsi="Times New Roman" w:cs="Times New Roman"/>
                <w:bCs/>
              </w:rPr>
              <w:t>Primary care physician visits</w:t>
            </w:r>
          </w:p>
        </w:tc>
        <w:tc>
          <w:tcPr>
            <w:tcW w:w="993" w:type="dxa"/>
          </w:tcPr>
          <w:p w14:paraId="4AB29FD7" w14:textId="4D2175EC" w:rsidR="00806929" w:rsidRPr="00AA5898" w:rsidRDefault="00BE018B" w:rsidP="00CD5AED">
            <w:pPr>
              <w:rPr>
                <w:rFonts w:ascii="Times New Roman" w:hAnsi="Times New Roman" w:cs="Times New Roman"/>
                <w:bCs/>
              </w:rPr>
            </w:pPr>
            <w:r w:rsidRPr="00AA5898">
              <w:rPr>
                <w:rFonts w:ascii="Times New Roman" w:hAnsi="Times New Roman" w:cs="Times New Roman"/>
                <w:bCs/>
              </w:rPr>
              <w:t>38.00</w:t>
            </w:r>
          </w:p>
        </w:tc>
        <w:tc>
          <w:tcPr>
            <w:tcW w:w="9639" w:type="dxa"/>
          </w:tcPr>
          <w:p w14:paraId="542F4DE1" w14:textId="5D52F700" w:rsidR="00806929" w:rsidRPr="00AA5898" w:rsidRDefault="00806929" w:rsidP="00CD5AED">
            <w:pPr>
              <w:rPr>
                <w:rFonts w:ascii="Times New Roman" w:hAnsi="Times New Roman" w:cs="Times New Roman"/>
                <w:bCs/>
              </w:rPr>
            </w:pPr>
            <w:r w:rsidRPr="00AA5898">
              <w:rPr>
                <w:rFonts w:ascii="Times New Roman" w:hAnsi="Times New Roman" w:cs="Times New Roman"/>
                <w:bCs/>
              </w:rPr>
              <w:t xml:space="preserve">This was estimated for a consultation lasting </w:t>
            </w:r>
            <w:r w:rsidR="00BE018B" w:rsidRPr="00AA5898">
              <w:rPr>
                <w:rFonts w:ascii="Times New Roman" w:hAnsi="Times New Roman" w:cs="Times New Roman"/>
                <w:bCs/>
              </w:rPr>
              <w:t>9.22</w:t>
            </w:r>
            <w:r w:rsidRPr="00AA5898">
              <w:rPr>
                <w:rFonts w:ascii="Times New Roman" w:hAnsi="Times New Roman" w:cs="Times New Roman"/>
                <w:bCs/>
              </w:rPr>
              <w:t xml:space="preserve"> minutes [</w:t>
            </w:r>
            <w:r w:rsidR="006B12C2" w:rsidRPr="00AA5898">
              <w:rPr>
                <w:rFonts w:ascii="Times New Roman" w:hAnsi="Times New Roman" w:cs="Times New Roman"/>
                <w:bCs/>
              </w:rPr>
              <w:t>1</w:t>
            </w:r>
            <w:r w:rsidRPr="00AA5898">
              <w:rPr>
                <w:rFonts w:ascii="Times New Roman" w:hAnsi="Times New Roman" w:cs="Times New Roman"/>
                <w:bCs/>
              </w:rPr>
              <w:t>] although data regarding number of visits was not recorded.</w:t>
            </w:r>
          </w:p>
        </w:tc>
      </w:tr>
      <w:tr w:rsidR="00806929" w:rsidRPr="00AA5898" w14:paraId="148A73AF" w14:textId="77777777" w:rsidTr="00806929">
        <w:tc>
          <w:tcPr>
            <w:tcW w:w="3397" w:type="dxa"/>
          </w:tcPr>
          <w:p w14:paraId="5C39F0C8" w14:textId="26AC2ADA" w:rsidR="00806929" w:rsidRPr="00AA5898" w:rsidRDefault="00806929" w:rsidP="00CD5AED">
            <w:pPr>
              <w:rPr>
                <w:rFonts w:ascii="Times New Roman" w:hAnsi="Times New Roman" w:cs="Times New Roman"/>
                <w:bCs/>
              </w:rPr>
            </w:pPr>
            <w:r w:rsidRPr="00AA5898">
              <w:rPr>
                <w:rFonts w:ascii="Times New Roman" w:hAnsi="Times New Roman" w:cs="Times New Roman"/>
                <w:bCs/>
              </w:rPr>
              <w:t>Other healthcare professional visits</w:t>
            </w:r>
          </w:p>
        </w:tc>
        <w:tc>
          <w:tcPr>
            <w:tcW w:w="993" w:type="dxa"/>
          </w:tcPr>
          <w:p w14:paraId="549238BC" w14:textId="7C1B647F" w:rsidR="00806929" w:rsidRPr="00AA5898" w:rsidRDefault="00BE018B" w:rsidP="00CD5AED">
            <w:pPr>
              <w:rPr>
                <w:rFonts w:ascii="Times New Roman" w:hAnsi="Times New Roman" w:cs="Times New Roman"/>
                <w:bCs/>
              </w:rPr>
            </w:pPr>
            <w:r w:rsidRPr="00AA5898">
              <w:rPr>
                <w:rFonts w:ascii="Times New Roman" w:hAnsi="Times New Roman" w:cs="Times New Roman"/>
                <w:bCs/>
              </w:rPr>
              <w:t>39.00</w:t>
            </w:r>
          </w:p>
        </w:tc>
        <w:tc>
          <w:tcPr>
            <w:tcW w:w="9639" w:type="dxa"/>
          </w:tcPr>
          <w:p w14:paraId="35D70292" w14:textId="620B099F" w:rsidR="00806929" w:rsidRPr="00AA5898" w:rsidRDefault="00806929" w:rsidP="00CD5AED">
            <w:pPr>
              <w:rPr>
                <w:rFonts w:ascii="Times New Roman" w:hAnsi="Times New Roman" w:cs="Times New Roman"/>
                <w:bCs/>
              </w:rPr>
            </w:pPr>
            <w:r w:rsidRPr="00AA5898">
              <w:rPr>
                <w:rFonts w:ascii="Times New Roman" w:hAnsi="Times New Roman" w:cs="Times New Roman"/>
                <w:bCs/>
              </w:rPr>
              <w:t xml:space="preserve">This was estimated for an appointment with a mental health worker in the community </w:t>
            </w:r>
            <w:r w:rsidR="006B12C2" w:rsidRPr="00AA5898">
              <w:rPr>
                <w:rFonts w:ascii="Times New Roman" w:hAnsi="Times New Roman" w:cs="Times New Roman"/>
                <w:bCs/>
              </w:rPr>
              <w:t>[1]</w:t>
            </w:r>
            <w:r w:rsidR="00E53902">
              <w:rPr>
                <w:rFonts w:ascii="Times New Roman" w:hAnsi="Times New Roman" w:cs="Times New Roman"/>
                <w:bCs/>
              </w:rPr>
              <w:t>.</w:t>
            </w:r>
          </w:p>
        </w:tc>
      </w:tr>
      <w:tr w:rsidR="00BE018B" w:rsidRPr="00AA5898" w14:paraId="56A868A9" w14:textId="77777777" w:rsidTr="00806929">
        <w:tc>
          <w:tcPr>
            <w:tcW w:w="3397" w:type="dxa"/>
          </w:tcPr>
          <w:p w14:paraId="28982E66" w14:textId="1AF97E9E" w:rsidR="00BE018B" w:rsidRPr="00AA5898" w:rsidRDefault="00BE018B" w:rsidP="00BE018B">
            <w:pPr>
              <w:rPr>
                <w:rFonts w:ascii="Times New Roman" w:hAnsi="Times New Roman" w:cs="Times New Roman"/>
                <w:bCs/>
              </w:rPr>
            </w:pPr>
            <w:r w:rsidRPr="00AA5898">
              <w:rPr>
                <w:rFonts w:ascii="Times New Roman" w:hAnsi="Times New Roman" w:cs="Times New Roman"/>
                <w:bCs/>
              </w:rPr>
              <w:t>Accident &amp; Emergency visit</w:t>
            </w:r>
          </w:p>
        </w:tc>
        <w:tc>
          <w:tcPr>
            <w:tcW w:w="993" w:type="dxa"/>
          </w:tcPr>
          <w:p w14:paraId="7138C256" w14:textId="06F0C039" w:rsidR="00BE018B" w:rsidRPr="00AA5898" w:rsidRDefault="00BE018B" w:rsidP="00BE018B">
            <w:pPr>
              <w:rPr>
                <w:rFonts w:ascii="Times New Roman" w:hAnsi="Times New Roman" w:cs="Times New Roman"/>
                <w:bCs/>
              </w:rPr>
            </w:pPr>
            <w:r w:rsidRPr="00AA5898">
              <w:rPr>
                <w:rFonts w:ascii="Times New Roman" w:hAnsi="Times New Roman" w:cs="Times New Roman"/>
                <w:bCs/>
              </w:rPr>
              <w:t>106.42</w:t>
            </w:r>
          </w:p>
        </w:tc>
        <w:tc>
          <w:tcPr>
            <w:tcW w:w="9639" w:type="dxa"/>
          </w:tcPr>
          <w:p w14:paraId="298461CB" w14:textId="0CB5CFCB" w:rsidR="00BE018B" w:rsidRPr="00AA5898" w:rsidRDefault="00BE018B" w:rsidP="00BE018B">
            <w:pPr>
              <w:rPr>
                <w:rFonts w:ascii="Times New Roman" w:hAnsi="Times New Roman" w:cs="Times New Roman"/>
                <w:bCs/>
              </w:rPr>
            </w:pPr>
            <w:r w:rsidRPr="00AA5898">
              <w:rPr>
                <w:rFonts w:ascii="Times New Roman" w:hAnsi="Times New Roman" w:cs="Times New Roman"/>
                <w:bCs/>
              </w:rPr>
              <w:t>This was estimated as a Category 1 Investigation with Category 1-2 Treatment [</w:t>
            </w:r>
            <w:r w:rsidR="006B12C2" w:rsidRPr="00AA5898">
              <w:rPr>
                <w:rFonts w:ascii="Times New Roman" w:hAnsi="Times New Roman" w:cs="Times New Roman"/>
                <w:bCs/>
              </w:rPr>
              <w:t>2</w:t>
            </w:r>
            <w:r w:rsidRPr="00AA5898">
              <w:rPr>
                <w:rFonts w:ascii="Times New Roman" w:hAnsi="Times New Roman" w:cs="Times New Roman"/>
                <w:bCs/>
              </w:rPr>
              <w:t>] (£103.00 adjusted to £106.42 for 2017).</w:t>
            </w:r>
          </w:p>
        </w:tc>
      </w:tr>
      <w:tr w:rsidR="00BE018B" w:rsidRPr="00AA5898" w14:paraId="14DF48C1" w14:textId="77777777" w:rsidTr="00806929">
        <w:tc>
          <w:tcPr>
            <w:tcW w:w="3397" w:type="dxa"/>
          </w:tcPr>
          <w:p w14:paraId="289824CD" w14:textId="77777777" w:rsidR="00BE018B" w:rsidRPr="00AA5898" w:rsidRDefault="00BE018B" w:rsidP="00BE018B">
            <w:pPr>
              <w:rPr>
                <w:rFonts w:ascii="Times New Roman" w:hAnsi="Times New Roman" w:cs="Times New Roman"/>
                <w:bCs/>
              </w:rPr>
            </w:pPr>
            <w:r w:rsidRPr="00AA5898">
              <w:rPr>
                <w:rFonts w:ascii="Times New Roman" w:hAnsi="Times New Roman" w:cs="Times New Roman"/>
                <w:bCs/>
              </w:rPr>
              <w:t>Medication</w:t>
            </w:r>
          </w:p>
          <w:p w14:paraId="5A4CB566" w14:textId="527B52F8" w:rsidR="00BE018B" w:rsidRPr="00AA5898" w:rsidRDefault="00BE018B" w:rsidP="00BE018B">
            <w:pPr>
              <w:pStyle w:val="ListParagraph"/>
              <w:numPr>
                <w:ilvl w:val="0"/>
                <w:numId w:val="2"/>
              </w:numPr>
              <w:rPr>
                <w:rFonts w:ascii="Times New Roman" w:hAnsi="Times New Roman" w:cs="Times New Roman"/>
                <w:bCs/>
              </w:rPr>
            </w:pPr>
            <w:r w:rsidRPr="00AA5898">
              <w:rPr>
                <w:rFonts w:ascii="Times New Roman" w:hAnsi="Times New Roman" w:cs="Times New Roman"/>
                <w:bCs/>
              </w:rPr>
              <w:t>Antidepressant</w:t>
            </w:r>
          </w:p>
          <w:p w14:paraId="602AD1E7" w14:textId="521A5008" w:rsidR="00BE018B" w:rsidRPr="00AA5898" w:rsidRDefault="00BE018B" w:rsidP="00BE018B">
            <w:pPr>
              <w:pStyle w:val="ListParagraph"/>
              <w:numPr>
                <w:ilvl w:val="0"/>
                <w:numId w:val="2"/>
              </w:numPr>
              <w:rPr>
                <w:rFonts w:ascii="Times New Roman" w:hAnsi="Times New Roman" w:cs="Times New Roman"/>
                <w:bCs/>
              </w:rPr>
            </w:pPr>
            <w:r w:rsidRPr="00AA5898">
              <w:rPr>
                <w:rFonts w:ascii="Times New Roman" w:hAnsi="Times New Roman" w:cs="Times New Roman"/>
                <w:bCs/>
              </w:rPr>
              <w:t>Antipsychotic</w:t>
            </w:r>
          </w:p>
          <w:p w14:paraId="24B86F27" w14:textId="77777777" w:rsidR="00BE018B" w:rsidRPr="00AA5898" w:rsidRDefault="00BE018B" w:rsidP="00BE018B">
            <w:pPr>
              <w:pStyle w:val="ListParagraph"/>
              <w:numPr>
                <w:ilvl w:val="0"/>
                <w:numId w:val="2"/>
              </w:numPr>
              <w:rPr>
                <w:rFonts w:ascii="Times New Roman" w:hAnsi="Times New Roman" w:cs="Times New Roman"/>
                <w:bCs/>
              </w:rPr>
            </w:pPr>
            <w:r w:rsidRPr="00AA5898">
              <w:rPr>
                <w:rFonts w:ascii="Times New Roman" w:hAnsi="Times New Roman" w:cs="Times New Roman"/>
                <w:bCs/>
              </w:rPr>
              <w:t>Dispensing cost</w:t>
            </w:r>
          </w:p>
          <w:p w14:paraId="1E84AF7B" w14:textId="7CE35DB5" w:rsidR="00BE018B" w:rsidRPr="00AA5898" w:rsidRDefault="00BE018B" w:rsidP="00BE018B">
            <w:pPr>
              <w:pStyle w:val="ListParagraph"/>
              <w:numPr>
                <w:ilvl w:val="0"/>
                <w:numId w:val="2"/>
              </w:numPr>
              <w:rPr>
                <w:rFonts w:ascii="Times New Roman" w:hAnsi="Times New Roman" w:cs="Times New Roman"/>
                <w:bCs/>
              </w:rPr>
            </w:pPr>
            <w:r w:rsidRPr="00AA5898">
              <w:rPr>
                <w:rFonts w:ascii="Times New Roman" w:hAnsi="Times New Roman" w:cs="Times New Roman"/>
                <w:bCs/>
              </w:rPr>
              <w:t>General practitioner prescribing costs</w:t>
            </w:r>
          </w:p>
        </w:tc>
        <w:tc>
          <w:tcPr>
            <w:tcW w:w="993" w:type="dxa"/>
          </w:tcPr>
          <w:p w14:paraId="38762A03" w14:textId="77777777" w:rsidR="00BE018B" w:rsidRPr="00AA5898" w:rsidRDefault="00BE018B" w:rsidP="00BE018B">
            <w:pPr>
              <w:rPr>
                <w:rFonts w:ascii="Times New Roman" w:hAnsi="Times New Roman" w:cs="Times New Roman"/>
                <w:bCs/>
              </w:rPr>
            </w:pPr>
          </w:p>
          <w:p w14:paraId="382A6C2B" w14:textId="567D23B6" w:rsidR="00BE018B" w:rsidRPr="00AA5898" w:rsidRDefault="00BE018B" w:rsidP="00BE018B">
            <w:pPr>
              <w:rPr>
                <w:rFonts w:ascii="Times New Roman" w:hAnsi="Times New Roman" w:cs="Times New Roman"/>
                <w:bCs/>
              </w:rPr>
            </w:pPr>
            <w:r w:rsidRPr="00AA5898">
              <w:rPr>
                <w:rFonts w:ascii="Times New Roman" w:hAnsi="Times New Roman" w:cs="Times New Roman"/>
                <w:bCs/>
              </w:rPr>
              <w:t>5.22</w:t>
            </w:r>
          </w:p>
          <w:p w14:paraId="19CFF109" w14:textId="26442421" w:rsidR="00BE018B" w:rsidRPr="00AA5898" w:rsidRDefault="00BE018B" w:rsidP="00BE018B">
            <w:pPr>
              <w:rPr>
                <w:rFonts w:ascii="Times New Roman" w:hAnsi="Times New Roman" w:cs="Times New Roman"/>
                <w:bCs/>
              </w:rPr>
            </w:pPr>
            <w:r w:rsidRPr="00AA5898">
              <w:rPr>
                <w:rFonts w:ascii="Times New Roman" w:hAnsi="Times New Roman" w:cs="Times New Roman"/>
                <w:bCs/>
              </w:rPr>
              <w:t>8.11</w:t>
            </w:r>
          </w:p>
          <w:p w14:paraId="362670F6" w14:textId="77777777" w:rsidR="00BE018B" w:rsidRPr="00AA5898" w:rsidRDefault="00BE018B" w:rsidP="00BE018B">
            <w:pPr>
              <w:rPr>
                <w:rFonts w:ascii="Times New Roman" w:hAnsi="Times New Roman" w:cs="Times New Roman"/>
                <w:bCs/>
              </w:rPr>
            </w:pPr>
            <w:r w:rsidRPr="00AA5898">
              <w:rPr>
                <w:rFonts w:ascii="Times New Roman" w:hAnsi="Times New Roman" w:cs="Times New Roman"/>
                <w:bCs/>
              </w:rPr>
              <w:t>0.91</w:t>
            </w:r>
          </w:p>
          <w:p w14:paraId="360E07D5" w14:textId="54D6E0CF" w:rsidR="00BE018B" w:rsidRPr="00AA5898" w:rsidRDefault="00BE018B" w:rsidP="00BE018B">
            <w:pPr>
              <w:rPr>
                <w:rFonts w:ascii="Times New Roman" w:hAnsi="Times New Roman" w:cs="Times New Roman"/>
                <w:bCs/>
              </w:rPr>
            </w:pPr>
            <w:r w:rsidRPr="00AA5898">
              <w:rPr>
                <w:rFonts w:ascii="Times New Roman" w:hAnsi="Times New Roman" w:cs="Times New Roman"/>
                <w:bCs/>
              </w:rPr>
              <w:t>4.28</w:t>
            </w:r>
          </w:p>
        </w:tc>
        <w:tc>
          <w:tcPr>
            <w:tcW w:w="9639" w:type="dxa"/>
          </w:tcPr>
          <w:p w14:paraId="634CD048" w14:textId="2B506150" w:rsidR="00BE018B" w:rsidRPr="00AA5898" w:rsidRDefault="00BE018B" w:rsidP="00BE018B">
            <w:pPr>
              <w:rPr>
                <w:rFonts w:ascii="Times New Roman" w:hAnsi="Times New Roman" w:cs="Times New Roman"/>
                <w:bCs/>
              </w:rPr>
            </w:pPr>
            <w:r w:rsidRPr="00AA5898">
              <w:rPr>
                <w:rFonts w:ascii="Times New Roman" w:hAnsi="Times New Roman" w:cs="Times New Roman"/>
                <w:bCs/>
              </w:rPr>
              <w:t>Details regarding psychotropic medications were taken from patients’ clinical notes.  Information on other medications (e.g., analgesia, vitamin supplements) was not consistently available and therefore not reported.  Costs were estimated from 2017 figures of the Prescription Cost Analysis, which provides details of all prescriptions dispensed in the community in England [</w:t>
            </w:r>
            <w:r w:rsidR="006B12C2" w:rsidRPr="00AA5898">
              <w:rPr>
                <w:rFonts w:ascii="Times New Roman" w:hAnsi="Times New Roman" w:cs="Times New Roman"/>
                <w:bCs/>
              </w:rPr>
              <w:t>3</w:t>
            </w:r>
            <w:r w:rsidRPr="00AA5898">
              <w:rPr>
                <w:rFonts w:ascii="Times New Roman" w:hAnsi="Times New Roman" w:cs="Times New Roman"/>
                <w:bCs/>
              </w:rPr>
              <w:t>].  The cost of antidepressants was estimated at £5.22 per person per month; this is the Net Ingredient Cost (NIC), which does not include dispensing fees, container costs, or tax, and was based on 60mg fluoxetine hydrochloride capsules (e.g., [</w:t>
            </w:r>
            <w:r w:rsidR="006B12C2" w:rsidRPr="00AA5898">
              <w:rPr>
                <w:rFonts w:ascii="Times New Roman" w:hAnsi="Times New Roman" w:cs="Times New Roman"/>
                <w:bCs/>
              </w:rPr>
              <w:t>4</w:t>
            </w:r>
            <w:r w:rsidRPr="00AA5898">
              <w:rPr>
                <w:rFonts w:ascii="Times New Roman" w:hAnsi="Times New Roman" w:cs="Times New Roman"/>
                <w:bCs/>
              </w:rPr>
              <w:t>]) and an “arbitrary assumption” that this represents one month’s worth of medication ([</w:t>
            </w:r>
            <w:r w:rsidR="006B12C2" w:rsidRPr="00AA5898">
              <w:rPr>
                <w:rFonts w:ascii="Times New Roman" w:hAnsi="Times New Roman" w:cs="Times New Roman"/>
                <w:bCs/>
              </w:rPr>
              <w:t>5</w:t>
            </w:r>
            <w:r w:rsidRPr="00AA5898">
              <w:rPr>
                <w:rFonts w:ascii="Times New Roman" w:hAnsi="Times New Roman" w:cs="Times New Roman"/>
                <w:bCs/>
              </w:rPr>
              <w:t>], p. 188).  To include an estimate of additional costs, we used data from Doble et al. [</w:t>
            </w:r>
            <w:r w:rsidR="006B12C2" w:rsidRPr="00AA5898">
              <w:rPr>
                <w:rFonts w:ascii="Times New Roman" w:hAnsi="Times New Roman" w:cs="Times New Roman"/>
                <w:bCs/>
              </w:rPr>
              <w:t>6</w:t>
            </w:r>
            <w:r w:rsidRPr="00AA5898">
              <w:rPr>
                <w:rFonts w:ascii="Times New Roman" w:hAnsi="Times New Roman" w:cs="Times New Roman"/>
                <w:bCs/>
              </w:rPr>
              <w:t xml:space="preserve">]; specifically, an additional £0.91 per day was included for dispensing costs and £3.23 for general practitioner prescribing costs (2017 cost total = £4.28/day).  There was no further information on dosage or frequency, which may be important for repeat prescribing, </w:t>
            </w:r>
            <w:proofErr w:type="gramStart"/>
            <w:r w:rsidRPr="00AA5898">
              <w:rPr>
                <w:rFonts w:ascii="Times New Roman" w:hAnsi="Times New Roman" w:cs="Times New Roman"/>
                <w:bCs/>
              </w:rPr>
              <w:t>and also</w:t>
            </w:r>
            <w:proofErr w:type="gramEnd"/>
            <w:r w:rsidRPr="00AA5898">
              <w:rPr>
                <w:rFonts w:ascii="Times New Roman" w:hAnsi="Times New Roman" w:cs="Times New Roman"/>
                <w:bCs/>
              </w:rPr>
              <w:t xml:space="preserve"> enables a more detailed analysis of costs [</w:t>
            </w:r>
            <w:r w:rsidR="006B12C2" w:rsidRPr="00AA5898">
              <w:rPr>
                <w:rFonts w:ascii="Times New Roman" w:hAnsi="Times New Roman" w:cs="Times New Roman"/>
                <w:bCs/>
              </w:rPr>
              <w:t>5</w:t>
            </w:r>
            <w:r w:rsidRPr="00AA5898">
              <w:rPr>
                <w:rFonts w:ascii="Times New Roman" w:hAnsi="Times New Roman" w:cs="Times New Roman"/>
                <w:bCs/>
              </w:rPr>
              <w:t>].  Where participants reported use of other prescription drugs, these were estimated in a similar manner, using the guide of a low-dose (generic) antipsychotic at £8.11 NIC.  Costs over a three-month period were therefore £15.66 for antidepressants, £24.33 for other drugs, and £385.20 for dispensing and prescribing.</w:t>
            </w:r>
          </w:p>
        </w:tc>
      </w:tr>
      <w:tr w:rsidR="00BE018B" w:rsidRPr="00AA5898" w14:paraId="7FE83FBE" w14:textId="77777777" w:rsidTr="00806929">
        <w:tc>
          <w:tcPr>
            <w:tcW w:w="3397" w:type="dxa"/>
          </w:tcPr>
          <w:p w14:paraId="54F6CB7C" w14:textId="0BBA0541" w:rsidR="00BE018B" w:rsidRPr="00AA5898" w:rsidRDefault="00BE018B" w:rsidP="00BE018B">
            <w:pPr>
              <w:rPr>
                <w:rFonts w:ascii="Times New Roman" w:hAnsi="Times New Roman" w:cs="Times New Roman"/>
                <w:bCs/>
              </w:rPr>
            </w:pPr>
            <w:r w:rsidRPr="00AA5898">
              <w:rPr>
                <w:rFonts w:ascii="Times New Roman" w:hAnsi="Times New Roman" w:cs="Times New Roman"/>
                <w:bCs/>
              </w:rPr>
              <w:t>Blood tests</w:t>
            </w:r>
          </w:p>
        </w:tc>
        <w:tc>
          <w:tcPr>
            <w:tcW w:w="993" w:type="dxa"/>
          </w:tcPr>
          <w:p w14:paraId="20D73348" w14:textId="4555DF06" w:rsidR="00BE018B" w:rsidRPr="00AA5898" w:rsidRDefault="00BE018B" w:rsidP="00BE018B">
            <w:pPr>
              <w:rPr>
                <w:rFonts w:ascii="Times New Roman" w:hAnsi="Times New Roman" w:cs="Times New Roman"/>
                <w:bCs/>
              </w:rPr>
            </w:pPr>
            <w:r w:rsidRPr="00AA5898">
              <w:rPr>
                <w:rFonts w:ascii="Times New Roman" w:hAnsi="Times New Roman" w:cs="Times New Roman"/>
                <w:bCs/>
              </w:rPr>
              <w:t>8.41</w:t>
            </w:r>
          </w:p>
        </w:tc>
        <w:tc>
          <w:tcPr>
            <w:tcW w:w="9639" w:type="dxa"/>
          </w:tcPr>
          <w:p w14:paraId="1AE936CE" w14:textId="4354C397" w:rsidR="00BE018B" w:rsidRPr="00AA5898" w:rsidRDefault="00BE018B" w:rsidP="00BE018B">
            <w:pPr>
              <w:rPr>
                <w:rFonts w:ascii="Times New Roman" w:hAnsi="Times New Roman" w:cs="Times New Roman"/>
                <w:bCs/>
              </w:rPr>
            </w:pPr>
            <w:proofErr w:type="spellStart"/>
            <w:r w:rsidRPr="00AA5898">
              <w:rPr>
                <w:rFonts w:ascii="Times New Roman" w:hAnsi="Times New Roman" w:cs="Times New Roman"/>
                <w:bCs/>
              </w:rPr>
              <w:t>Mehler</w:t>
            </w:r>
            <w:proofErr w:type="spellEnd"/>
            <w:r w:rsidRPr="00AA5898">
              <w:rPr>
                <w:rFonts w:ascii="Times New Roman" w:hAnsi="Times New Roman" w:cs="Times New Roman"/>
                <w:bCs/>
              </w:rPr>
              <w:t xml:space="preserve"> and Andersen [</w:t>
            </w:r>
            <w:r w:rsidR="006B12C2" w:rsidRPr="00AA5898">
              <w:rPr>
                <w:rFonts w:ascii="Times New Roman" w:hAnsi="Times New Roman" w:cs="Times New Roman"/>
                <w:bCs/>
              </w:rPr>
              <w:t>7</w:t>
            </w:r>
            <w:r w:rsidRPr="00AA5898">
              <w:rPr>
                <w:rFonts w:ascii="Times New Roman" w:hAnsi="Times New Roman" w:cs="Times New Roman"/>
                <w:bCs/>
              </w:rPr>
              <w:t>] recommend specific laboratory tests for individuals with EDs, including full blood count, electrolytes, and liver function tests.  Costs were estimated through reference to an article by Akhtar and Chung [</w:t>
            </w:r>
            <w:r w:rsidR="006B12C2" w:rsidRPr="00AA5898">
              <w:rPr>
                <w:rFonts w:ascii="Times New Roman" w:hAnsi="Times New Roman" w:cs="Times New Roman"/>
                <w:bCs/>
              </w:rPr>
              <w:t>8</w:t>
            </w:r>
            <w:r w:rsidRPr="00AA5898">
              <w:rPr>
                <w:rFonts w:ascii="Times New Roman" w:hAnsi="Times New Roman" w:cs="Times New Roman"/>
                <w:bCs/>
              </w:rPr>
              <w:t>], who provided data from one UK laboratory as follows: FBC £2.65; U&amp;E £2.12; LFTs £2.78; magnesium £0.57.  Given that other tests (e.g., phosphate, thyroid function tests) are often recommended but not included in this analysis, the overall cost is likely to be an underestimate.  Estimated unit cost for participants reporting a blood test was £8.12, adjusted to £8.41.</w:t>
            </w:r>
          </w:p>
        </w:tc>
      </w:tr>
      <w:tr w:rsidR="00BE018B" w:rsidRPr="00AA5898" w14:paraId="74CD36EE" w14:textId="77777777" w:rsidTr="00806929">
        <w:tc>
          <w:tcPr>
            <w:tcW w:w="3397" w:type="dxa"/>
          </w:tcPr>
          <w:p w14:paraId="0BE26419" w14:textId="003860B1" w:rsidR="00BE018B" w:rsidRPr="00AA5898" w:rsidRDefault="00BE018B" w:rsidP="00BE018B">
            <w:pPr>
              <w:rPr>
                <w:rFonts w:ascii="Times New Roman" w:hAnsi="Times New Roman" w:cs="Times New Roman"/>
                <w:bCs/>
              </w:rPr>
            </w:pPr>
            <w:r w:rsidRPr="00AA5898">
              <w:rPr>
                <w:rFonts w:ascii="Times New Roman" w:hAnsi="Times New Roman" w:cs="Times New Roman"/>
                <w:bCs/>
              </w:rPr>
              <w:t>Cardiac investigations</w:t>
            </w:r>
          </w:p>
        </w:tc>
        <w:tc>
          <w:tcPr>
            <w:tcW w:w="993" w:type="dxa"/>
          </w:tcPr>
          <w:p w14:paraId="2937E5BA" w14:textId="27C736E9" w:rsidR="00BE018B" w:rsidRPr="00AA5898" w:rsidRDefault="00BE018B" w:rsidP="00BE018B">
            <w:pPr>
              <w:rPr>
                <w:rFonts w:ascii="Times New Roman" w:hAnsi="Times New Roman" w:cs="Times New Roman"/>
                <w:bCs/>
              </w:rPr>
            </w:pPr>
            <w:r w:rsidRPr="00AA5898">
              <w:rPr>
                <w:rFonts w:ascii="Times New Roman" w:hAnsi="Times New Roman" w:cs="Times New Roman"/>
                <w:bCs/>
              </w:rPr>
              <w:t>40.97</w:t>
            </w:r>
          </w:p>
        </w:tc>
        <w:tc>
          <w:tcPr>
            <w:tcW w:w="9639" w:type="dxa"/>
          </w:tcPr>
          <w:p w14:paraId="0726C12B" w14:textId="2AD5DDE3" w:rsidR="00BE018B" w:rsidRPr="00AA5898" w:rsidRDefault="00BE018B" w:rsidP="00BE018B">
            <w:pPr>
              <w:rPr>
                <w:rFonts w:ascii="Times New Roman" w:hAnsi="Times New Roman" w:cs="Times New Roman"/>
                <w:bCs/>
              </w:rPr>
            </w:pPr>
            <w:r w:rsidRPr="00AA5898">
              <w:rPr>
                <w:rFonts w:ascii="Times New Roman" w:hAnsi="Times New Roman" w:cs="Times New Roman"/>
                <w:bCs/>
              </w:rPr>
              <w:t>Cardiac investigations (e.g., electrocardiogram) were estimated from NHS Reference costs [</w:t>
            </w:r>
            <w:r w:rsidR="006B12C2" w:rsidRPr="00AA5898">
              <w:rPr>
                <w:rFonts w:ascii="Times New Roman" w:hAnsi="Times New Roman" w:cs="Times New Roman"/>
                <w:bCs/>
              </w:rPr>
              <w:t>9</w:t>
            </w:r>
            <w:r w:rsidRPr="00AA5898">
              <w:rPr>
                <w:rFonts w:ascii="Times New Roman" w:hAnsi="Times New Roman" w:cs="Times New Roman"/>
                <w:bCs/>
              </w:rPr>
              <w:t>]: adjusted from £37.00 in 2011 to £40.97.</w:t>
            </w:r>
          </w:p>
        </w:tc>
      </w:tr>
      <w:tr w:rsidR="00BE018B" w:rsidRPr="00AA5898" w14:paraId="27A652AD" w14:textId="77777777" w:rsidTr="00806929">
        <w:tc>
          <w:tcPr>
            <w:tcW w:w="3397" w:type="dxa"/>
          </w:tcPr>
          <w:p w14:paraId="61E134DA" w14:textId="0BFD08E1" w:rsidR="00BE018B" w:rsidRPr="00AA5898" w:rsidRDefault="00BE018B" w:rsidP="00BE018B">
            <w:pPr>
              <w:rPr>
                <w:rFonts w:ascii="Times New Roman" w:hAnsi="Times New Roman" w:cs="Times New Roman"/>
                <w:bCs/>
              </w:rPr>
            </w:pPr>
            <w:r w:rsidRPr="00AA5898">
              <w:rPr>
                <w:rFonts w:ascii="Times New Roman" w:hAnsi="Times New Roman" w:cs="Times New Roman"/>
                <w:bCs/>
              </w:rPr>
              <w:t>Dual energy X-ray absorptiometry</w:t>
            </w:r>
          </w:p>
        </w:tc>
        <w:tc>
          <w:tcPr>
            <w:tcW w:w="993" w:type="dxa"/>
          </w:tcPr>
          <w:p w14:paraId="17B5672A" w14:textId="485DFADF" w:rsidR="00BE018B" w:rsidRPr="00AA5898" w:rsidRDefault="00BE018B" w:rsidP="00BE018B">
            <w:pPr>
              <w:rPr>
                <w:rFonts w:ascii="Times New Roman" w:hAnsi="Times New Roman" w:cs="Times New Roman"/>
                <w:bCs/>
              </w:rPr>
            </w:pPr>
            <w:r w:rsidRPr="00AA5898">
              <w:rPr>
                <w:rFonts w:ascii="Times New Roman" w:hAnsi="Times New Roman" w:cs="Times New Roman"/>
                <w:bCs/>
              </w:rPr>
              <w:t>72.32</w:t>
            </w:r>
          </w:p>
        </w:tc>
        <w:tc>
          <w:tcPr>
            <w:tcW w:w="9639" w:type="dxa"/>
          </w:tcPr>
          <w:p w14:paraId="2543732D" w14:textId="2EDDD652" w:rsidR="00BE018B" w:rsidRPr="00AA5898" w:rsidRDefault="00BE018B" w:rsidP="00BE018B">
            <w:pPr>
              <w:rPr>
                <w:rFonts w:ascii="Times New Roman" w:hAnsi="Times New Roman" w:cs="Times New Roman"/>
                <w:bCs/>
              </w:rPr>
            </w:pPr>
            <w:r w:rsidRPr="00AA5898">
              <w:rPr>
                <w:rFonts w:ascii="Times New Roman" w:hAnsi="Times New Roman" w:cs="Times New Roman"/>
                <w:bCs/>
              </w:rPr>
              <w:t>Estimated from NHS Reference costs [</w:t>
            </w:r>
            <w:r w:rsidR="006B12C2" w:rsidRPr="00AA5898">
              <w:rPr>
                <w:rFonts w:ascii="Times New Roman" w:hAnsi="Times New Roman" w:cs="Times New Roman"/>
                <w:bCs/>
              </w:rPr>
              <w:t>2</w:t>
            </w:r>
            <w:r w:rsidRPr="00AA5898">
              <w:rPr>
                <w:rFonts w:ascii="Times New Roman" w:hAnsi="Times New Roman" w:cs="Times New Roman"/>
                <w:bCs/>
              </w:rPr>
              <w:t>]: adjusted from £70.00 to £72.32</w:t>
            </w:r>
            <w:r w:rsidR="00E53902">
              <w:rPr>
                <w:rFonts w:ascii="Times New Roman" w:hAnsi="Times New Roman" w:cs="Times New Roman"/>
                <w:bCs/>
              </w:rPr>
              <w:t>.</w:t>
            </w:r>
          </w:p>
        </w:tc>
      </w:tr>
      <w:tr w:rsidR="00BE018B" w:rsidRPr="00AA5898" w14:paraId="4A906DD6" w14:textId="77777777" w:rsidTr="00806929">
        <w:tc>
          <w:tcPr>
            <w:tcW w:w="3397" w:type="dxa"/>
          </w:tcPr>
          <w:p w14:paraId="0871DD6A" w14:textId="4F88CA10" w:rsidR="00BE018B" w:rsidRPr="00AA5898" w:rsidRDefault="00BE018B" w:rsidP="00BE018B">
            <w:pPr>
              <w:rPr>
                <w:rFonts w:ascii="Times New Roman" w:hAnsi="Times New Roman" w:cs="Times New Roman"/>
                <w:bCs/>
              </w:rPr>
            </w:pPr>
            <w:r w:rsidRPr="00AA5898">
              <w:rPr>
                <w:rFonts w:ascii="Times New Roman" w:hAnsi="Times New Roman" w:cs="Times New Roman"/>
                <w:bCs/>
              </w:rPr>
              <w:t>Other appointments</w:t>
            </w:r>
          </w:p>
        </w:tc>
        <w:tc>
          <w:tcPr>
            <w:tcW w:w="993" w:type="dxa"/>
          </w:tcPr>
          <w:p w14:paraId="1347F16B" w14:textId="72F6BBDD" w:rsidR="00BE018B" w:rsidRPr="00AA5898" w:rsidRDefault="00BE018B" w:rsidP="00BE018B">
            <w:pPr>
              <w:rPr>
                <w:rFonts w:ascii="Times New Roman" w:hAnsi="Times New Roman" w:cs="Times New Roman"/>
                <w:bCs/>
              </w:rPr>
            </w:pPr>
            <w:r w:rsidRPr="00AA5898">
              <w:rPr>
                <w:rFonts w:ascii="Times New Roman" w:hAnsi="Times New Roman" w:cs="Times New Roman"/>
                <w:bCs/>
              </w:rPr>
              <w:t>21.00</w:t>
            </w:r>
          </w:p>
        </w:tc>
        <w:tc>
          <w:tcPr>
            <w:tcW w:w="9639" w:type="dxa"/>
          </w:tcPr>
          <w:p w14:paraId="4A055B67" w14:textId="4C8D7D10" w:rsidR="00BE018B" w:rsidRPr="00AA5898" w:rsidRDefault="00BE018B" w:rsidP="00BE018B">
            <w:pPr>
              <w:rPr>
                <w:rFonts w:ascii="Times New Roman" w:hAnsi="Times New Roman" w:cs="Times New Roman"/>
                <w:bCs/>
              </w:rPr>
            </w:pPr>
            <w:r w:rsidRPr="00AA5898">
              <w:rPr>
                <w:rFonts w:ascii="Times New Roman" w:hAnsi="Times New Roman" w:cs="Times New Roman"/>
                <w:bCs/>
              </w:rPr>
              <w:t>Where participants noted a different investigation not categorised above, cost was estimated based on 30 minutes of nurse working in GP practice time (£21.00; [</w:t>
            </w:r>
            <w:r w:rsidR="006B12C2" w:rsidRPr="00AA5898">
              <w:rPr>
                <w:rFonts w:ascii="Times New Roman" w:hAnsi="Times New Roman" w:cs="Times New Roman"/>
                <w:bCs/>
              </w:rPr>
              <w:t>1</w:t>
            </w:r>
            <w:r w:rsidRPr="00AA5898">
              <w:rPr>
                <w:rFonts w:ascii="Times New Roman" w:hAnsi="Times New Roman" w:cs="Times New Roman"/>
                <w:bCs/>
              </w:rPr>
              <w:t>]).</w:t>
            </w:r>
          </w:p>
        </w:tc>
      </w:tr>
    </w:tbl>
    <w:p w14:paraId="2C0BD5D3" w14:textId="34AC4126" w:rsidR="00806929" w:rsidRPr="00AA5898" w:rsidRDefault="00806929" w:rsidP="00CD5AED">
      <w:pPr>
        <w:rPr>
          <w:rFonts w:ascii="Times New Roman" w:hAnsi="Times New Roman" w:cs="Times New Roman"/>
          <w:bCs/>
        </w:rPr>
      </w:pPr>
    </w:p>
    <w:p w14:paraId="4F4C305C" w14:textId="2E027A0F" w:rsidR="00BE018B" w:rsidRPr="00AA5898" w:rsidRDefault="00BE018B" w:rsidP="00CD5AED">
      <w:pPr>
        <w:rPr>
          <w:rFonts w:ascii="Times New Roman" w:hAnsi="Times New Roman" w:cs="Times New Roman"/>
          <w:bCs/>
        </w:rPr>
      </w:pPr>
      <w:r w:rsidRPr="00AA5898">
        <w:rPr>
          <w:rFonts w:ascii="Times New Roman" w:hAnsi="Times New Roman" w:cs="Times New Roman"/>
          <w:bCs/>
        </w:rPr>
        <w:t>References</w:t>
      </w:r>
    </w:p>
    <w:p w14:paraId="3226CBC2"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Curtis L, Burns A (2017) </w:t>
      </w:r>
      <w:r w:rsidRPr="00AA5898">
        <w:rPr>
          <w:rFonts w:ascii="Times New Roman" w:hAnsi="Times New Roman" w:cs="Times New Roman"/>
          <w:i/>
        </w:rPr>
        <w:t>Unit Costs of Health and Social Care 2017</w:t>
      </w:r>
      <w:r w:rsidRPr="00AA5898">
        <w:rPr>
          <w:rFonts w:ascii="Times New Roman" w:hAnsi="Times New Roman" w:cs="Times New Roman"/>
        </w:rPr>
        <w:t>.  Canterbury: University of Kent.  https://doi.org/10.22024/UniKent/01.02/65559</w:t>
      </w:r>
    </w:p>
    <w:p w14:paraId="66F772ED"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Department of Health and Social Care (2015).  Reference costs 2013-14.  </w:t>
      </w:r>
      <w:hyperlink r:id="rId5" w:anchor="history" w:history="1">
        <w:r w:rsidRPr="00AA5898">
          <w:rPr>
            <w:rStyle w:val="Hyperlink"/>
            <w:rFonts w:ascii="Times New Roman" w:hAnsi="Times New Roman" w:cs="Times New Roman"/>
          </w:rPr>
          <w:t>https://www.gov.uk/government/publications/nhs-reference-costs-2013-to-2014#history</w:t>
        </w:r>
      </w:hyperlink>
      <w:r w:rsidRPr="00AA5898">
        <w:rPr>
          <w:rFonts w:ascii="Times New Roman" w:hAnsi="Times New Roman" w:cs="Times New Roman"/>
        </w:rPr>
        <w:t xml:space="preserve">.  Accessed February </w:t>
      </w:r>
      <w:proofErr w:type="gramStart"/>
      <w:r w:rsidRPr="00AA5898">
        <w:rPr>
          <w:rFonts w:ascii="Times New Roman" w:hAnsi="Times New Roman" w:cs="Times New Roman"/>
        </w:rPr>
        <w:t>27</w:t>
      </w:r>
      <w:proofErr w:type="gramEnd"/>
      <w:r w:rsidRPr="00AA5898">
        <w:rPr>
          <w:rFonts w:ascii="Times New Roman" w:hAnsi="Times New Roman" w:cs="Times New Roman"/>
        </w:rPr>
        <w:t xml:space="preserve"> 2021</w:t>
      </w:r>
    </w:p>
    <w:p w14:paraId="3315B8F2" w14:textId="2B4BB7DC"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NHS Digital (2018).  Prescription Cost Analysis – England, 2017. </w:t>
      </w:r>
      <w:hyperlink r:id="rId6" w:history="1">
        <w:r w:rsidRPr="00AA5898">
          <w:rPr>
            <w:rStyle w:val="Hyperlink"/>
            <w:rFonts w:ascii="Times New Roman" w:hAnsi="Times New Roman" w:cs="Times New Roman"/>
          </w:rPr>
          <w:t>https://digital.nhs.uk/data-and-information/publications/statistical/prescription-cost-analysis/prescription-cost-analysis-england-2017</w:t>
        </w:r>
      </w:hyperlink>
      <w:r w:rsidRPr="00AA5898">
        <w:rPr>
          <w:rFonts w:ascii="Times New Roman" w:hAnsi="Times New Roman" w:cs="Times New Roman"/>
        </w:rPr>
        <w:t xml:space="preserve">. Accessed February </w:t>
      </w:r>
      <w:proofErr w:type="gramStart"/>
      <w:r w:rsidRPr="00AA5898">
        <w:rPr>
          <w:rFonts w:ascii="Times New Roman" w:hAnsi="Times New Roman" w:cs="Times New Roman"/>
        </w:rPr>
        <w:t>27</w:t>
      </w:r>
      <w:proofErr w:type="gramEnd"/>
      <w:r w:rsidRPr="00AA5898">
        <w:rPr>
          <w:rFonts w:ascii="Times New Roman" w:hAnsi="Times New Roman" w:cs="Times New Roman"/>
        </w:rPr>
        <w:t xml:space="preserve"> 2021</w:t>
      </w:r>
    </w:p>
    <w:p w14:paraId="6364DF33"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Crow S (2014) Treatment of Binge Eating Disorder.  </w:t>
      </w:r>
      <w:proofErr w:type="spellStart"/>
      <w:r w:rsidRPr="00AA5898">
        <w:rPr>
          <w:rFonts w:ascii="Times New Roman" w:hAnsi="Times New Roman" w:cs="Times New Roman"/>
        </w:rPr>
        <w:t>Curr</w:t>
      </w:r>
      <w:proofErr w:type="spellEnd"/>
      <w:r w:rsidRPr="00AA5898">
        <w:rPr>
          <w:rFonts w:ascii="Times New Roman" w:hAnsi="Times New Roman" w:cs="Times New Roman"/>
        </w:rPr>
        <w:t xml:space="preserve"> Treat Options Psychiatry, 1:307–314. https://doi.org/10.1007/s40501-014-0023-4</w:t>
      </w:r>
    </w:p>
    <w:p w14:paraId="2FD385B7" w14:textId="77777777" w:rsidR="006B12C2" w:rsidRPr="00AA5898" w:rsidRDefault="006B12C2" w:rsidP="006B12C2">
      <w:pPr>
        <w:pStyle w:val="ListParagraph"/>
        <w:numPr>
          <w:ilvl w:val="0"/>
          <w:numId w:val="3"/>
        </w:numPr>
        <w:spacing w:line="360" w:lineRule="auto"/>
        <w:rPr>
          <w:rFonts w:ascii="Times New Roman" w:hAnsi="Times New Roman" w:cs="Times New Roman"/>
        </w:rPr>
      </w:pPr>
      <w:proofErr w:type="spellStart"/>
      <w:r w:rsidRPr="00AA5898">
        <w:rPr>
          <w:rFonts w:ascii="Times New Roman" w:hAnsi="Times New Roman" w:cs="Times New Roman"/>
        </w:rPr>
        <w:t>Heslin</w:t>
      </w:r>
      <w:proofErr w:type="spellEnd"/>
      <w:r w:rsidRPr="00AA5898">
        <w:rPr>
          <w:rFonts w:ascii="Times New Roman" w:hAnsi="Times New Roman" w:cs="Times New Roman"/>
        </w:rPr>
        <w:t xml:space="preserve"> M, Babalola O, Ibrahim F, Stringer D, Scott D, Patel A (2018) A comparison of different approaches for costing medication use in an economic evaluation.  Value Health 21:185-192.  https://doi.org/10.1016/j.jval.2017.02.001</w:t>
      </w:r>
    </w:p>
    <w:p w14:paraId="60BD7D51"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Doble B, Payne R, </w:t>
      </w:r>
      <w:proofErr w:type="spellStart"/>
      <w:r w:rsidRPr="00AA5898">
        <w:rPr>
          <w:rFonts w:ascii="Times New Roman" w:hAnsi="Times New Roman" w:cs="Times New Roman"/>
        </w:rPr>
        <w:t>Harshfield</w:t>
      </w:r>
      <w:proofErr w:type="spellEnd"/>
      <w:r w:rsidRPr="00AA5898">
        <w:rPr>
          <w:rFonts w:ascii="Times New Roman" w:hAnsi="Times New Roman" w:cs="Times New Roman"/>
        </w:rPr>
        <w:t xml:space="preserve"> A, Wilson ECF (2017) Retrospective, multicohort analysis of the Clinical Practice Research Datalink (CPRD) to determine differences in the cost of medication wastage, dispensing </w:t>
      </w:r>
      <w:proofErr w:type="gramStart"/>
      <w:r w:rsidRPr="00AA5898">
        <w:rPr>
          <w:rFonts w:ascii="Times New Roman" w:hAnsi="Times New Roman" w:cs="Times New Roman"/>
        </w:rPr>
        <w:t>fees</w:t>
      </w:r>
      <w:proofErr w:type="gramEnd"/>
      <w:r w:rsidRPr="00AA5898">
        <w:rPr>
          <w:rFonts w:ascii="Times New Roman" w:hAnsi="Times New Roman" w:cs="Times New Roman"/>
        </w:rPr>
        <w:t xml:space="preserve"> and prescriber time of issuing either short (&lt;60 days) or long (≥60 days) prescription lengths in primary care for common, chronic conditions in the UK.  BMJ Open </w:t>
      </w:r>
      <w:proofErr w:type="gramStart"/>
      <w:r w:rsidRPr="00AA5898">
        <w:rPr>
          <w:rFonts w:ascii="Times New Roman" w:hAnsi="Times New Roman" w:cs="Times New Roman"/>
        </w:rPr>
        <w:t>7:e</w:t>
      </w:r>
      <w:proofErr w:type="gramEnd"/>
      <w:r w:rsidRPr="00AA5898">
        <w:rPr>
          <w:rFonts w:ascii="Times New Roman" w:hAnsi="Times New Roman" w:cs="Times New Roman"/>
        </w:rPr>
        <w:t>019382. https://doi.org/10.1136/bmjopen-2017-019382</w:t>
      </w:r>
    </w:p>
    <w:p w14:paraId="607D8356" w14:textId="77777777" w:rsidR="006B12C2" w:rsidRPr="00AA5898" w:rsidRDefault="006B12C2" w:rsidP="006B12C2">
      <w:pPr>
        <w:pStyle w:val="ListParagraph"/>
        <w:numPr>
          <w:ilvl w:val="0"/>
          <w:numId w:val="3"/>
        </w:numPr>
        <w:spacing w:line="360" w:lineRule="auto"/>
        <w:rPr>
          <w:rFonts w:ascii="Times New Roman" w:hAnsi="Times New Roman" w:cs="Times New Roman"/>
        </w:rPr>
      </w:pPr>
      <w:proofErr w:type="spellStart"/>
      <w:r w:rsidRPr="00AA5898">
        <w:rPr>
          <w:rFonts w:ascii="Times New Roman" w:hAnsi="Times New Roman" w:cs="Times New Roman"/>
        </w:rPr>
        <w:t>Mehler</w:t>
      </w:r>
      <w:proofErr w:type="spellEnd"/>
      <w:r w:rsidRPr="00AA5898">
        <w:rPr>
          <w:rFonts w:ascii="Times New Roman" w:hAnsi="Times New Roman" w:cs="Times New Roman"/>
        </w:rPr>
        <w:t xml:space="preserve"> PS, Andersen AE (2010) Eating Disorders: A Guide to Medical Care and Complications (2nd ed.).  Johns Hopkins University Press, Baltimore, MD.</w:t>
      </w:r>
    </w:p>
    <w:p w14:paraId="4A245E32"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 xml:space="preserve">Akhtar W, Chung Y (2014) Saving the NHS one blood test at a time.  BMJ Open Qual </w:t>
      </w:r>
      <w:proofErr w:type="gramStart"/>
      <w:r w:rsidRPr="00AA5898">
        <w:rPr>
          <w:rFonts w:ascii="Times New Roman" w:hAnsi="Times New Roman" w:cs="Times New Roman"/>
        </w:rPr>
        <w:t>2:u204012.w</w:t>
      </w:r>
      <w:proofErr w:type="gramEnd"/>
      <w:r w:rsidRPr="00AA5898">
        <w:rPr>
          <w:rFonts w:ascii="Times New Roman" w:hAnsi="Times New Roman" w:cs="Times New Roman"/>
        </w:rPr>
        <w:t>1749. https://doi.org/10.1136/bmjquality.u204012.w1749</w:t>
      </w:r>
    </w:p>
    <w:p w14:paraId="703E89D7" w14:textId="77777777" w:rsidR="006B12C2" w:rsidRPr="00AA5898" w:rsidRDefault="006B12C2" w:rsidP="006B12C2">
      <w:pPr>
        <w:pStyle w:val="ListParagraph"/>
        <w:numPr>
          <w:ilvl w:val="0"/>
          <w:numId w:val="3"/>
        </w:numPr>
        <w:spacing w:line="360" w:lineRule="auto"/>
        <w:rPr>
          <w:rFonts w:ascii="Times New Roman" w:hAnsi="Times New Roman" w:cs="Times New Roman"/>
        </w:rPr>
      </w:pPr>
      <w:r w:rsidRPr="00AA5898">
        <w:rPr>
          <w:rFonts w:ascii="Times New Roman" w:hAnsi="Times New Roman" w:cs="Times New Roman"/>
        </w:rPr>
        <w:t>National Institute for Health and Care Excellence (2016).  Preoperative tests (update): Routine preoperative tests for elective surgery. Clinical guideline NG45. Author, London, UK.</w:t>
      </w:r>
    </w:p>
    <w:p w14:paraId="3011575C" w14:textId="77777777" w:rsidR="00BE018B" w:rsidRPr="00AA5898" w:rsidRDefault="00BE018B" w:rsidP="00CD5AED">
      <w:pPr>
        <w:rPr>
          <w:rFonts w:ascii="Times New Roman" w:hAnsi="Times New Roman" w:cs="Times New Roman"/>
          <w:bCs/>
        </w:rPr>
      </w:pPr>
    </w:p>
    <w:p w14:paraId="7BB1D67F" w14:textId="77777777" w:rsidR="00806929" w:rsidRPr="00AA5898" w:rsidRDefault="00806929" w:rsidP="00CD5AED">
      <w:pPr>
        <w:rPr>
          <w:rFonts w:ascii="Times New Roman" w:hAnsi="Times New Roman" w:cs="Times New Roman"/>
          <w:bCs/>
        </w:rPr>
      </w:pPr>
    </w:p>
    <w:p w14:paraId="79E89D42" w14:textId="77777777" w:rsidR="00806929" w:rsidRPr="00AA5898" w:rsidRDefault="00806929" w:rsidP="00CD5AED">
      <w:pPr>
        <w:rPr>
          <w:rFonts w:ascii="Times New Roman" w:hAnsi="Times New Roman" w:cs="Times New Roman"/>
          <w:bCs/>
        </w:rPr>
        <w:sectPr w:rsidR="00806929" w:rsidRPr="00AA5898" w:rsidSect="00806929">
          <w:pgSz w:w="16838" w:h="11906" w:orient="landscape"/>
          <w:pgMar w:top="1440" w:right="1440" w:bottom="1440" w:left="1440" w:header="708" w:footer="708" w:gutter="0"/>
          <w:cols w:space="708"/>
          <w:docGrid w:linePitch="360"/>
        </w:sectPr>
      </w:pPr>
    </w:p>
    <w:p w14:paraId="2462808E" w14:textId="6BBAD775" w:rsidR="00F208F0" w:rsidRPr="00AA5898" w:rsidRDefault="00CD5AED" w:rsidP="00CD5AED">
      <w:pPr>
        <w:rPr>
          <w:rFonts w:ascii="Times New Roman" w:hAnsi="Times New Roman" w:cs="Times New Roman"/>
          <w:bCs/>
        </w:rPr>
      </w:pPr>
      <w:r w:rsidRPr="00AA5898">
        <w:rPr>
          <w:rFonts w:ascii="Times New Roman" w:hAnsi="Times New Roman" w:cs="Times New Roman"/>
          <w:bCs/>
        </w:rPr>
        <w:lastRenderedPageBreak/>
        <w:t>Table S</w:t>
      </w:r>
      <w:r w:rsidR="00806929" w:rsidRPr="00AA5898">
        <w:rPr>
          <w:rFonts w:ascii="Times New Roman" w:hAnsi="Times New Roman" w:cs="Times New Roman"/>
          <w:bCs/>
        </w:rPr>
        <w:t>2</w:t>
      </w:r>
    </w:p>
    <w:p w14:paraId="08039B84" w14:textId="3559AAB4" w:rsidR="00CD5AED" w:rsidRPr="00AA5898" w:rsidRDefault="00CD5AED" w:rsidP="00CD5AED">
      <w:pPr>
        <w:rPr>
          <w:rFonts w:ascii="Times New Roman" w:hAnsi="Times New Roman" w:cs="Times New Roman"/>
          <w:bCs/>
        </w:rPr>
      </w:pPr>
      <w:r w:rsidRPr="00AA5898">
        <w:rPr>
          <w:rFonts w:ascii="Times New Roman" w:hAnsi="Times New Roman" w:cs="Times New Roman"/>
          <w:bCs/>
        </w:rPr>
        <w:t>Sensitivity analysis for productivity costs (those with missing productivity data were removed)</w:t>
      </w:r>
    </w:p>
    <w:tbl>
      <w:tblPr>
        <w:tblStyle w:val="TableGrid"/>
        <w:tblW w:w="0" w:type="auto"/>
        <w:tblLook w:val="04A0" w:firstRow="1" w:lastRow="0" w:firstColumn="1" w:lastColumn="0" w:noHBand="0" w:noVBand="1"/>
      </w:tblPr>
      <w:tblGrid>
        <w:gridCol w:w="1413"/>
        <w:gridCol w:w="1984"/>
        <w:gridCol w:w="1560"/>
        <w:gridCol w:w="1984"/>
        <w:gridCol w:w="2075"/>
      </w:tblGrid>
      <w:tr w:rsidR="00CD5AED" w:rsidRPr="00AA5898" w14:paraId="501463E2" w14:textId="77777777" w:rsidTr="00236238">
        <w:tc>
          <w:tcPr>
            <w:tcW w:w="1413" w:type="dxa"/>
          </w:tcPr>
          <w:p w14:paraId="204EDB00" w14:textId="77777777" w:rsidR="00CD5AED" w:rsidRPr="00AA5898" w:rsidRDefault="00CD5AED" w:rsidP="00C54010">
            <w:pPr>
              <w:rPr>
                <w:rFonts w:ascii="Times New Roman" w:hAnsi="Times New Roman" w:cs="Times New Roman"/>
              </w:rPr>
            </w:pPr>
          </w:p>
        </w:tc>
        <w:tc>
          <w:tcPr>
            <w:tcW w:w="7603" w:type="dxa"/>
            <w:gridSpan w:val="4"/>
          </w:tcPr>
          <w:p w14:paraId="0C345E5A" w14:textId="77777777" w:rsidR="00CD5AED" w:rsidRPr="00AA5898" w:rsidRDefault="00CD5AED" w:rsidP="00C54010">
            <w:pPr>
              <w:jc w:val="center"/>
              <w:rPr>
                <w:rFonts w:ascii="Times New Roman" w:hAnsi="Times New Roman" w:cs="Times New Roman"/>
              </w:rPr>
            </w:pPr>
            <w:r w:rsidRPr="00AA5898">
              <w:rPr>
                <w:rFonts w:ascii="Times New Roman" w:hAnsi="Times New Roman" w:cs="Times New Roman"/>
              </w:rPr>
              <w:t>Costs, mean (SD)</w:t>
            </w:r>
          </w:p>
        </w:tc>
      </w:tr>
      <w:tr w:rsidR="00236238" w:rsidRPr="00AA5898" w14:paraId="7C676FF1" w14:textId="77777777" w:rsidTr="00236238">
        <w:tc>
          <w:tcPr>
            <w:tcW w:w="1413" w:type="dxa"/>
          </w:tcPr>
          <w:p w14:paraId="3948AFFE" w14:textId="77777777" w:rsidR="00236238" w:rsidRPr="00AA5898" w:rsidRDefault="00236238" w:rsidP="00C54010">
            <w:pPr>
              <w:rPr>
                <w:rFonts w:ascii="Times New Roman" w:hAnsi="Times New Roman" w:cs="Times New Roman"/>
              </w:rPr>
            </w:pPr>
            <w:r w:rsidRPr="00AA5898">
              <w:rPr>
                <w:rFonts w:ascii="Times New Roman" w:hAnsi="Times New Roman" w:cs="Times New Roman"/>
              </w:rPr>
              <w:t>Diagnosis</w:t>
            </w:r>
          </w:p>
        </w:tc>
        <w:tc>
          <w:tcPr>
            <w:tcW w:w="1984" w:type="dxa"/>
          </w:tcPr>
          <w:p w14:paraId="3494636A" w14:textId="77777777" w:rsidR="00236238" w:rsidRPr="00AA5898" w:rsidRDefault="00236238" w:rsidP="00C54010">
            <w:pPr>
              <w:rPr>
                <w:rFonts w:ascii="Times New Roman" w:hAnsi="Times New Roman" w:cs="Times New Roman"/>
              </w:rPr>
            </w:pPr>
            <w:r w:rsidRPr="00AA5898">
              <w:rPr>
                <w:rFonts w:ascii="Times New Roman" w:hAnsi="Times New Roman" w:cs="Times New Roman"/>
              </w:rPr>
              <w:t>Healthcare use</w:t>
            </w:r>
          </w:p>
        </w:tc>
        <w:tc>
          <w:tcPr>
            <w:tcW w:w="1560" w:type="dxa"/>
          </w:tcPr>
          <w:p w14:paraId="3BB69F91" w14:textId="77777777" w:rsidR="00236238" w:rsidRPr="00AA5898" w:rsidRDefault="00236238" w:rsidP="00C54010">
            <w:pPr>
              <w:rPr>
                <w:rFonts w:ascii="Times New Roman" w:hAnsi="Times New Roman" w:cs="Times New Roman"/>
              </w:rPr>
            </w:pPr>
            <w:r w:rsidRPr="00AA5898">
              <w:rPr>
                <w:rFonts w:ascii="Times New Roman" w:hAnsi="Times New Roman" w:cs="Times New Roman"/>
              </w:rPr>
              <w:t>Out-of-pocket</w:t>
            </w:r>
          </w:p>
        </w:tc>
        <w:tc>
          <w:tcPr>
            <w:tcW w:w="1984" w:type="dxa"/>
          </w:tcPr>
          <w:p w14:paraId="68145125" w14:textId="77777777" w:rsidR="00236238" w:rsidRPr="00AA5898" w:rsidRDefault="00236238" w:rsidP="00C54010">
            <w:pPr>
              <w:rPr>
                <w:rFonts w:ascii="Times New Roman" w:hAnsi="Times New Roman" w:cs="Times New Roman"/>
              </w:rPr>
            </w:pPr>
            <w:r w:rsidRPr="00AA5898">
              <w:rPr>
                <w:rFonts w:ascii="Times New Roman" w:hAnsi="Times New Roman" w:cs="Times New Roman"/>
              </w:rPr>
              <w:t>Productivity</w:t>
            </w:r>
          </w:p>
        </w:tc>
        <w:tc>
          <w:tcPr>
            <w:tcW w:w="2075" w:type="dxa"/>
          </w:tcPr>
          <w:p w14:paraId="54848ECF" w14:textId="65F60F20" w:rsidR="00236238" w:rsidRPr="00AA5898" w:rsidRDefault="00236238" w:rsidP="00C54010">
            <w:pPr>
              <w:rPr>
                <w:rFonts w:ascii="Times New Roman" w:hAnsi="Times New Roman" w:cs="Times New Roman"/>
              </w:rPr>
            </w:pPr>
            <w:r w:rsidRPr="00AA5898">
              <w:rPr>
                <w:rFonts w:ascii="Times New Roman" w:hAnsi="Times New Roman" w:cs="Times New Roman"/>
              </w:rPr>
              <w:t>Societal</w:t>
            </w:r>
          </w:p>
        </w:tc>
      </w:tr>
      <w:tr w:rsidR="00236238" w:rsidRPr="00AA5898" w14:paraId="3B2D7FBC" w14:textId="77777777" w:rsidTr="00236238">
        <w:tc>
          <w:tcPr>
            <w:tcW w:w="1413" w:type="dxa"/>
          </w:tcPr>
          <w:p w14:paraId="273E5B1A"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Total sample</w:t>
            </w:r>
          </w:p>
        </w:tc>
        <w:tc>
          <w:tcPr>
            <w:tcW w:w="1984" w:type="dxa"/>
          </w:tcPr>
          <w:p w14:paraId="1E39B350" w14:textId="0F6D1B9B" w:rsidR="00236238" w:rsidRPr="00AA5898" w:rsidRDefault="00236238" w:rsidP="00CD5AED">
            <w:pPr>
              <w:rPr>
                <w:rFonts w:ascii="Times New Roman" w:hAnsi="Times New Roman" w:cs="Times New Roman"/>
              </w:rPr>
            </w:pPr>
            <w:r w:rsidRPr="00AA5898">
              <w:rPr>
                <w:rFonts w:ascii="Times New Roman" w:hAnsi="Times New Roman" w:cs="Times New Roman"/>
              </w:rPr>
              <w:t>£243.26 (547.39)</w:t>
            </w:r>
          </w:p>
        </w:tc>
        <w:tc>
          <w:tcPr>
            <w:tcW w:w="1560" w:type="dxa"/>
          </w:tcPr>
          <w:p w14:paraId="26A0C6C0" w14:textId="35353048" w:rsidR="00236238" w:rsidRPr="00AA5898" w:rsidRDefault="00236238" w:rsidP="00CD5AED">
            <w:pPr>
              <w:rPr>
                <w:rFonts w:ascii="Times New Roman" w:hAnsi="Times New Roman" w:cs="Times New Roman"/>
              </w:rPr>
            </w:pPr>
            <w:r w:rsidRPr="00AA5898">
              <w:rPr>
                <w:rFonts w:ascii="Times New Roman" w:hAnsi="Times New Roman" w:cs="Times New Roman"/>
              </w:rPr>
              <w:t>£10.76 (12.79)</w:t>
            </w:r>
          </w:p>
        </w:tc>
        <w:tc>
          <w:tcPr>
            <w:tcW w:w="1984" w:type="dxa"/>
          </w:tcPr>
          <w:p w14:paraId="00F5808E" w14:textId="651BDF6D" w:rsidR="00236238" w:rsidRPr="00AA5898" w:rsidRDefault="00236238" w:rsidP="00CD5AED">
            <w:pPr>
              <w:rPr>
                <w:rFonts w:ascii="Times New Roman" w:hAnsi="Times New Roman" w:cs="Times New Roman"/>
              </w:rPr>
            </w:pPr>
            <w:r w:rsidRPr="00AA5898">
              <w:rPr>
                <w:rFonts w:ascii="Times New Roman" w:hAnsi="Times New Roman" w:cs="Times New Roman"/>
              </w:rPr>
              <w:t>£3673.08 (3930.09)</w:t>
            </w:r>
          </w:p>
        </w:tc>
        <w:tc>
          <w:tcPr>
            <w:tcW w:w="2075" w:type="dxa"/>
          </w:tcPr>
          <w:p w14:paraId="02F63A76" w14:textId="637E4B81" w:rsidR="00236238" w:rsidRPr="00AA5898" w:rsidRDefault="00236238" w:rsidP="00CD5AED">
            <w:pPr>
              <w:rPr>
                <w:rFonts w:ascii="Times New Roman" w:hAnsi="Times New Roman" w:cs="Times New Roman"/>
              </w:rPr>
            </w:pPr>
            <w:r w:rsidRPr="00AA5898">
              <w:rPr>
                <w:rFonts w:ascii="Times New Roman" w:hAnsi="Times New Roman" w:cs="Times New Roman"/>
              </w:rPr>
              <w:t>£2428.59 (3692.08)</w:t>
            </w:r>
          </w:p>
        </w:tc>
      </w:tr>
      <w:tr w:rsidR="00236238" w:rsidRPr="00AA5898" w14:paraId="400F9CFF" w14:textId="77777777" w:rsidTr="00236238">
        <w:tc>
          <w:tcPr>
            <w:tcW w:w="1413" w:type="dxa"/>
          </w:tcPr>
          <w:p w14:paraId="5B8A11FC"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BN</w:t>
            </w:r>
          </w:p>
        </w:tc>
        <w:tc>
          <w:tcPr>
            <w:tcW w:w="1984" w:type="dxa"/>
          </w:tcPr>
          <w:p w14:paraId="5AE0D45A"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£296.86 (697.98)</w:t>
            </w:r>
          </w:p>
        </w:tc>
        <w:tc>
          <w:tcPr>
            <w:tcW w:w="1560" w:type="dxa"/>
          </w:tcPr>
          <w:p w14:paraId="7E3F586F"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£9.14 (12.97)</w:t>
            </w:r>
          </w:p>
        </w:tc>
        <w:tc>
          <w:tcPr>
            <w:tcW w:w="1984" w:type="dxa"/>
          </w:tcPr>
          <w:p w14:paraId="5F308F10"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£3996.16 (4296.80)</w:t>
            </w:r>
          </w:p>
        </w:tc>
        <w:tc>
          <w:tcPr>
            <w:tcW w:w="2075" w:type="dxa"/>
          </w:tcPr>
          <w:p w14:paraId="7ABD0256" w14:textId="0637899B" w:rsidR="00236238" w:rsidRPr="00AA5898" w:rsidRDefault="00236238" w:rsidP="00CD5AED">
            <w:pPr>
              <w:rPr>
                <w:rFonts w:ascii="Times New Roman" w:hAnsi="Times New Roman" w:cs="Times New Roman"/>
              </w:rPr>
            </w:pPr>
            <w:r w:rsidRPr="00AA5898">
              <w:rPr>
                <w:rFonts w:ascii="Times New Roman" w:hAnsi="Times New Roman" w:cs="Times New Roman"/>
              </w:rPr>
              <w:t>£2637.06 (4085.86)</w:t>
            </w:r>
          </w:p>
        </w:tc>
      </w:tr>
      <w:tr w:rsidR="00236238" w:rsidRPr="00AA5898" w14:paraId="2084F860" w14:textId="77777777" w:rsidTr="00236238">
        <w:tc>
          <w:tcPr>
            <w:tcW w:w="1413" w:type="dxa"/>
          </w:tcPr>
          <w:p w14:paraId="3206B0F0"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BED</w:t>
            </w:r>
          </w:p>
        </w:tc>
        <w:tc>
          <w:tcPr>
            <w:tcW w:w="1984" w:type="dxa"/>
          </w:tcPr>
          <w:p w14:paraId="45BEB9E9"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£142.65 (94.43)</w:t>
            </w:r>
          </w:p>
        </w:tc>
        <w:tc>
          <w:tcPr>
            <w:tcW w:w="1560" w:type="dxa"/>
          </w:tcPr>
          <w:p w14:paraId="40EEE780"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£13.95 (10.81)</w:t>
            </w:r>
          </w:p>
        </w:tc>
        <w:tc>
          <w:tcPr>
            <w:tcW w:w="1984" w:type="dxa"/>
          </w:tcPr>
          <w:p w14:paraId="2833FAC2"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£2163.31 (2652.28)</w:t>
            </w:r>
          </w:p>
        </w:tc>
        <w:tc>
          <w:tcPr>
            <w:tcW w:w="2075" w:type="dxa"/>
          </w:tcPr>
          <w:p w14:paraId="2769CA5C" w14:textId="4C8B07DF" w:rsidR="00236238" w:rsidRPr="00AA5898" w:rsidRDefault="00236238" w:rsidP="00CD5AED">
            <w:pPr>
              <w:rPr>
                <w:rFonts w:ascii="Times New Roman" w:hAnsi="Times New Roman" w:cs="Times New Roman"/>
              </w:rPr>
            </w:pPr>
            <w:r w:rsidRPr="00AA5898">
              <w:rPr>
                <w:rFonts w:ascii="Times New Roman" w:hAnsi="Times New Roman" w:cs="Times New Roman"/>
              </w:rPr>
              <w:t>£1738.73 (2513.96)</w:t>
            </w:r>
          </w:p>
        </w:tc>
      </w:tr>
      <w:tr w:rsidR="00236238" w:rsidRPr="00AA5898" w14:paraId="7F711A20" w14:textId="77777777" w:rsidTr="00236238">
        <w:tc>
          <w:tcPr>
            <w:tcW w:w="1413" w:type="dxa"/>
          </w:tcPr>
          <w:p w14:paraId="28394342"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OSFED</w:t>
            </w:r>
          </w:p>
        </w:tc>
        <w:tc>
          <w:tcPr>
            <w:tcW w:w="1984" w:type="dxa"/>
          </w:tcPr>
          <w:p w14:paraId="37D60049"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£182.65 (110.02)</w:t>
            </w:r>
          </w:p>
        </w:tc>
        <w:tc>
          <w:tcPr>
            <w:tcW w:w="1560" w:type="dxa"/>
          </w:tcPr>
          <w:p w14:paraId="27D5CB09"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£12.33 (13.95)</w:t>
            </w:r>
          </w:p>
        </w:tc>
        <w:tc>
          <w:tcPr>
            <w:tcW w:w="1984" w:type="dxa"/>
          </w:tcPr>
          <w:p w14:paraId="4FDADBEE" w14:textId="77777777" w:rsidR="00236238" w:rsidRPr="00AA5898" w:rsidRDefault="00236238" w:rsidP="00CD5AED">
            <w:pPr>
              <w:rPr>
                <w:rFonts w:ascii="Times New Roman" w:hAnsi="Times New Roman" w:cs="Times New Roman"/>
              </w:rPr>
            </w:pPr>
            <w:r w:rsidRPr="00AA5898">
              <w:rPr>
                <w:rFonts w:ascii="Times New Roman" w:hAnsi="Times New Roman" w:cs="Times New Roman"/>
              </w:rPr>
              <w:t>£4375.80 (3614.02)</w:t>
            </w:r>
          </w:p>
        </w:tc>
        <w:tc>
          <w:tcPr>
            <w:tcW w:w="2075" w:type="dxa"/>
          </w:tcPr>
          <w:p w14:paraId="5AF4E138" w14:textId="503F340D" w:rsidR="00236238" w:rsidRPr="00AA5898" w:rsidRDefault="00236238" w:rsidP="00CD5AED">
            <w:pPr>
              <w:rPr>
                <w:rFonts w:ascii="Times New Roman" w:hAnsi="Times New Roman" w:cs="Times New Roman"/>
              </w:rPr>
            </w:pPr>
            <w:r w:rsidRPr="00AA5898">
              <w:rPr>
                <w:rFonts w:ascii="Times New Roman" w:hAnsi="Times New Roman" w:cs="Times New Roman"/>
              </w:rPr>
              <w:t>£2493.05 (3525.21)</w:t>
            </w:r>
          </w:p>
        </w:tc>
      </w:tr>
    </w:tbl>
    <w:p w14:paraId="529749CF" w14:textId="44AECC9F" w:rsidR="00CD5AED" w:rsidRPr="00AA5898" w:rsidRDefault="00CD5AED" w:rsidP="00CD5AED">
      <w:pPr>
        <w:rPr>
          <w:rFonts w:ascii="Times New Roman" w:hAnsi="Times New Roman" w:cs="Times New Roman"/>
          <w:bCs/>
        </w:rPr>
      </w:pPr>
    </w:p>
    <w:p w14:paraId="7999F81A" w14:textId="34810733" w:rsidR="001561B8" w:rsidRPr="00AA5898" w:rsidRDefault="001561B8" w:rsidP="001561B8">
      <w:pPr>
        <w:rPr>
          <w:rFonts w:ascii="Times New Roman" w:hAnsi="Times New Roman" w:cs="Times New Roman"/>
          <w:bCs/>
        </w:rPr>
      </w:pPr>
      <w:r w:rsidRPr="00AA5898">
        <w:rPr>
          <w:rFonts w:ascii="Times New Roman" w:hAnsi="Times New Roman" w:cs="Times New Roman"/>
          <w:bCs/>
        </w:rPr>
        <w:t>Table S</w:t>
      </w:r>
      <w:r w:rsidR="00806929" w:rsidRPr="00AA5898">
        <w:rPr>
          <w:rFonts w:ascii="Times New Roman" w:hAnsi="Times New Roman" w:cs="Times New Roman"/>
          <w:bCs/>
        </w:rPr>
        <w:t>3</w:t>
      </w:r>
    </w:p>
    <w:p w14:paraId="22CFE539" w14:textId="1CCD00C1" w:rsidR="001561B8" w:rsidRPr="00AA5898" w:rsidRDefault="001561B8" w:rsidP="001561B8">
      <w:pPr>
        <w:rPr>
          <w:rFonts w:ascii="Times New Roman" w:hAnsi="Times New Roman" w:cs="Times New Roman"/>
          <w:bCs/>
        </w:rPr>
      </w:pPr>
      <w:r w:rsidRPr="00AA5898">
        <w:rPr>
          <w:rFonts w:ascii="Times New Roman" w:hAnsi="Times New Roman" w:cs="Times New Roman"/>
          <w:bCs/>
        </w:rPr>
        <w:t>Sensitivity analysis (assuming prevalence by gender)</w:t>
      </w:r>
    </w:p>
    <w:tbl>
      <w:tblPr>
        <w:tblStyle w:val="TableGrid"/>
        <w:tblW w:w="0" w:type="auto"/>
        <w:tblLook w:val="04A0" w:firstRow="1" w:lastRow="0" w:firstColumn="1" w:lastColumn="0" w:noHBand="0" w:noVBand="1"/>
      </w:tblPr>
      <w:tblGrid>
        <w:gridCol w:w="1076"/>
        <w:gridCol w:w="1471"/>
        <w:gridCol w:w="1574"/>
        <w:gridCol w:w="2823"/>
        <w:gridCol w:w="2072"/>
      </w:tblGrid>
      <w:tr w:rsidR="00554880" w:rsidRPr="00AA5898" w14:paraId="155127A2" w14:textId="77777777" w:rsidTr="008B6BFB">
        <w:tc>
          <w:tcPr>
            <w:tcW w:w="1076" w:type="dxa"/>
          </w:tcPr>
          <w:p w14:paraId="1C998537" w14:textId="77777777" w:rsidR="00554880" w:rsidRPr="00AA5898" w:rsidRDefault="00554880" w:rsidP="00941C20">
            <w:pPr>
              <w:rPr>
                <w:rFonts w:ascii="Times New Roman" w:hAnsi="Times New Roman" w:cs="Times New Roman"/>
              </w:rPr>
            </w:pPr>
          </w:p>
        </w:tc>
        <w:tc>
          <w:tcPr>
            <w:tcW w:w="1471" w:type="dxa"/>
          </w:tcPr>
          <w:p w14:paraId="7D36DC19" w14:textId="54158CC9" w:rsidR="00554880" w:rsidRPr="00AA5898" w:rsidRDefault="00554880" w:rsidP="00941C20">
            <w:pPr>
              <w:jc w:val="center"/>
              <w:rPr>
                <w:rFonts w:ascii="Times New Roman" w:hAnsi="Times New Roman" w:cs="Times New Roman"/>
              </w:rPr>
            </w:pPr>
          </w:p>
        </w:tc>
        <w:tc>
          <w:tcPr>
            <w:tcW w:w="1574" w:type="dxa"/>
          </w:tcPr>
          <w:p w14:paraId="3CA6B2C7" w14:textId="77777777" w:rsidR="00554880" w:rsidRPr="00AA5898" w:rsidRDefault="00554880" w:rsidP="00941C20">
            <w:pPr>
              <w:jc w:val="center"/>
              <w:rPr>
                <w:rFonts w:ascii="Times New Roman" w:hAnsi="Times New Roman" w:cs="Times New Roman"/>
              </w:rPr>
            </w:pPr>
          </w:p>
        </w:tc>
        <w:tc>
          <w:tcPr>
            <w:tcW w:w="4895" w:type="dxa"/>
            <w:gridSpan w:val="2"/>
          </w:tcPr>
          <w:p w14:paraId="489849B9" w14:textId="59C6CC64" w:rsidR="00554880" w:rsidRPr="00AA5898" w:rsidRDefault="00554880" w:rsidP="00941C20">
            <w:pPr>
              <w:jc w:val="center"/>
              <w:rPr>
                <w:rFonts w:ascii="Times New Roman" w:hAnsi="Times New Roman" w:cs="Times New Roman"/>
              </w:rPr>
            </w:pPr>
            <w:r w:rsidRPr="00AA5898">
              <w:rPr>
                <w:rFonts w:ascii="Times New Roman" w:hAnsi="Times New Roman" w:cs="Times New Roman"/>
              </w:rPr>
              <w:t>Societal Costs</w:t>
            </w:r>
          </w:p>
        </w:tc>
      </w:tr>
      <w:tr w:rsidR="00554880" w:rsidRPr="00AA5898" w14:paraId="0EBF5A66" w14:textId="77777777" w:rsidTr="008B6BFB">
        <w:tc>
          <w:tcPr>
            <w:tcW w:w="1076" w:type="dxa"/>
          </w:tcPr>
          <w:p w14:paraId="656A3B21" w14:textId="1EA55A81" w:rsidR="00554880" w:rsidRPr="00AA5898" w:rsidRDefault="00554880" w:rsidP="00554880">
            <w:pPr>
              <w:rPr>
                <w:rFonts w:ascii="Times New Roman" w:hAnsi="Times New Roman" w:cs="Times New Roman"/>
              </w:rPr>
            </w:pPr>
            <w:r w:rsidRPr="00AA5898">
              <w:rPr>
                <w:rFonts w:ascii="Times New Roman" w:hAnsi="Times New Roman" w:cs="Times New Roman"/>
              </w:rPr>
              <w:t>Gender</w:t>
            </w:r>
          </w:p>
        </w:tc>
        <w:tc>
          <w:tcPr>
            <w:tcW w:w="1471" w:type="dxa"/>
          </w:tcPr>
          <w:p w14:paraId="376B538E" w14:textId="523B677E" w:rsidR="00554880" w:rsidRPr="00AA5898" w:rsidRDefault="00554880" w:rsidP="00554880">
            <w:pPr>
              <w:rPr>
                <w:rFonts w:ascii="Times New Roman" w:hAnsi="Times New Roman" w:cs="Times New Roman"/>
              </w:rPr>
            </w:pPr>
            <w:proofErr w:type="spellStart"/>
            <w:r w:rsidRPr="00AA5898">
              <w:rPr>
                <w:rFonts w:ascii="Times New Roman" w:hAnsi="Times New Roman" w:cs="Times New Roman"/>
              </w:rPr>
              <w:t>Population</w:t>
            </w:r>
            <w:r w:rsidRPr="00AA5898">
              <w:rPr>
                <w:rFonts w:ascii="Times New Roman" w:hAnsi="Times New Roman" w:cs="Times New Roman"/>
                <w:bCs/>
                <w:vertAlign w:val="superscript"/>
              </w:rPr>
              <w:t>a</w:t>
            </w:r>
            <w:proofErr w:type="spellEnd"/>
          </w:p>
        </w:tc>
        <w:tc>
          <w:tcPr>
            <w:tcW w:w="1574" w:type="dxa"/>
          </w:tcPr>
          <w:p w14:paraId="2B713E03" w14:textId="2A5E29A1" w:rsidR="00554880" w:rsidRPr="00AA5898" w:rsidRDefault="00554880" w:rsidP="00554880">
            <w:pPr>
              <w:rPr>
                <w:rFonts w:ascii="Times New Roman" w:hAnsi="Times New Roman" w:cs="Times New Roman"/>
              </w:rPr>
            </w:pPr>
            <w:r w:rsidRPr="00AA5898">
              <w:rPr>
                <w:rFonts w:ascii="Times New Roman" w:hAnsi="Times New Roman" w:cs="Times New Roman"/>
              </w:rPr>
              <w:t xml:space="preserve">Estimated </w:t>
            </w:r>
            <w:proofErr w:type="spellStart"/>
            <w:r w:rsidRPr="00AA5898">
              <w:rPr>
                <w:rFonts w:ascii="Times New Roman" w:hAnsi="Times New Roman" w:cs="Times New Roman"/>
              </w:rPr>
              <w:t>prevalence</w:t>
            </w:r>
            <w:r w:rsidRPr="00AA5898">
              <w:rPr>
                <w:rFonts w:ascii="Times New Roman" w:hAnsi="Times New Roman" w:cs="Times New Roman"/>
                <w:bCs/>
                <w:vertAlign w:val="superscript"/>
              </w:rPr>
              <w:t>b</w:t>
            </w:r>
            <w:proofErr w:type="spellEnd"/>
          </w:p>
        </w:tc>
        <w:tc>
          <w:tcPr>
            <w:tcW w:w="2823" w:type="dxa"/>
          </w:tcPr>
          <w:p w14:paraId="3264C13F" w14:textId="29FD299C" w:rsidR="00554880" w:rsidRPr="00AA5898" w:rsidRDefault="00554880" w:rsidP="00554880">
            <w:pPr>
              <w:rPr>
                <w:rFonts w:ascii="Times New Roman" w:hAnsi="Times New Roman" w:cs="Times New Roman"/>
              </w:rPr>
            </w:pPr>
            <w:r w:rsidRPr="00AA5898">
              <w:rPr>
                <w:rFonts w:ascii="Times New Roman" w:hAnsi="Times New Roman" w:cs="Times New Roman"/>
              </w:rPr>
              <w:t>Individual, mean (SD)</w:t>
            </w:r>
          </w:p>
        </w:tc>
        <w:tc>
          <w:tcPr>
            <w:tcW w:w="2072" w:type="dxa"/>
          </w:tcPr>
          <w:p w14:paraId="3360418C" w14:textId="5FF30C02" w:rsidR="00554880" w:rsidRPr="00AA5898" w:rsidRDefault="00554880" w:rsidP="00554880">
            <w:pPr>
              <w:rPr>
                <w:rFonts w:ascii="Times New Roman" w:hAnsi="Times New Roman" w:cs="Times New Roman"/>
              </w:rPr>
            </w:pPr>
            <w:r w:rsidRPr="00AA5898">
              <w:rPr>
                <w:rFonts w:ascii="Times New Roman" w:hAnsi="Times New Roman" w:cs="Times New Roman"/>
              </w:rPr>
              <w:t>Annual</w:t>
            </w:r>
          </w:p>
        </w:tc>
      </w:tr>
      <w:tr w:rsidR="00554880" w:rsidRPr="00AA5898" w14:paraId="6E6980BE" w14:textId="77777777" w:rsidTr="008B6BFB">
        <w:tc>
          <w:tcPr>
            <w:tcW w:w="1076" w:type="dxa"/>
          </w:tcPr>
          <w:p w14:paraId="46068CC4" w14:textId="181C722E" w:rsidR="00554880" w:rsidRPr="00AA5898" w:rsidRDefault="00554880" w:rsidP="00554880">
            <w:pPr>
              <w:rPr>
                <w:rFonts w:ascii="Times New Roman" w:hAnsi="Times New Roman" w:cs="Times New Roman"/>
              </w:rPr>
            </w:pPr>
            <w:r w:rsidRPr="00AA5898">
              <w:rPr>
                <w:rFonts w:ascii="Times New Roman" w:hAnsi="Times New Roman" w:cs="Times New Roman"/>
              </w:rPr>
              <w:t>Female</w:t>
            </w:r>
          </w:p>
        </w:tc>
        <w:tc>
          <w:tcPr>
            <w:tcW w:w="1471" w:type="dxa"/>
          </w:tcPr>
          <w:p w14:paraId="00F7008D" w14:textId="77777777" w:rsidR="00554880" w:rsidRPr="00AA5898" w:rsidRDefault="00554880" w:rsidP="00554880">
            <w:pPr>
              <w:rPr>
                <w:rFonts w:ascii="Times New Roman" w:hAnsi="Times New Roman" w:cs="Times New Roman"/>
                <w:bCs/>
              </w:rPr>
            </w:pPr>
            <w:r w:rsidRPr="00AA5898">
              <w:rPr>
                <w:rFonts w:ascii="Times New Roman" w:hAnsi="Times New Roman" w:cs="Times New Roman"/>
                <w:bCs/>
              </w:rPr>
              <w:t>33,645,348</w:t>
            </w:r>
          </w:p>
          <w:p w14:paraId="04530982" w14:textId="1F97A384" w:rsidR="00554880" w:rsidRPr="00AA5898" w:rsidRDefault="00554880" w:rsidP="00554880">
            <w:pPr>
              <w:rPr>
                <w:rFonts w:ascii="Times New Roman" w:hAnsi="Times New Roman" w:cs="Times New Roman"/>
              </w:rPr>
            </w:pPr>
          </w:p>
        </w:tc>
        <w:tc>
          <w:tcPr>
            <w:tcW w:w="1574" w:type="dxa"/>
          </w:tcPr>
          <w:p w14:paraId="00A06C97" w14:textId="63315A1E" w:rsidR="00554880" w:rsidRPr="00AA5898" w:rsidRDefault="00554880" w:rsidP="00554880">
            <w:pPr>
              <w:rPr>
                <w:rFonts w:ascii="Times New Roman" w:hAnsi="Times New Roman" w:cs="Times New Roman"/>
              </w:rPr>
            </w:pPr>
            <w:r w:rsidRPr="00AA5898">
              <w:rPr>
                <w:rFonts w:ascii="Times New Roman" w:hAnsi="Times New Roman" w:cs="Times New Roman"/>
              </w:rPr>
              <w:t>2.5%</w:t>
            </w:r>
          </w:p>
        </w:tc>
        <w:tc>
          <w:tcPr>
            <w:tcW w:w="2823" w:type="dxa"/>
          </w:tcPr>
          <w:p w14:paraId="25727E5A" w14:textId="3D1B2A35" w:rsidR="00554880" w:rsidRPr="00AA5898" w:rsidRDefault="00554880" w:rsidP="00554880">
            <w:pPr>
              <w:rPr>
                <w:rFonts w:ascii="Times New Roman" w:hAnsi="Times New Roman" w:cs="Times New Roman"/>
              </w:rPr>
            </w:pPr>
            <w:r w:rsidRPr="00AA5898">
              <w:rPr>
                <w:rFonts w:ascii="Times New Roman" w:hAnsi="Times New Roman" w:cs="Times New Roman"/>
              </w:rPr>
              <w:t>£2525.34 (3803.01)</w:t>
            </w:r>
          </w:p>
        </w:tc>
        <w:tc>
          <w:tcPr>
            <w:tcW w:w="2072" w:type="dxa"/>
          </w:tcPr>
          <w:p w14:paraId="192A43CC" w14:textId="77777777" w:rsidR="00554880" w:rsidRPr="00AA5898" w:rsidRDefault="00554880" w:rsidP="00554880">
            <w:pPr>
              <w:rPr>
                <w:rFonts w:ascii="Times New Roman" w:hAnsi="Times New Roman" w:cs="Times New Roman"/>
                <w:bCs/>
              </w:rPr>
            </w:pPr>
            <w:r w:rsidRPr="00AA5898">
              <w:rPr>
                <w:rFonts w:ascii="Times New Roman" w:hAnsi="Times New Roman" w:cs="Times New Roman"/>
                <w:bCs/>
              </w:rPr>
              <w:t>£2,124,145,045.20</w:t>
            </w:r>
          </w:p>
          <w:p w14:paraId="47BE665B" w14:textId="4925124F" w:rsidR="00554880" w:rsidRPr="00AA5898" w:rsidRDefault="00554880" w:rsidP="00554880">
            <w:pPr>
              <w:rPr>
                <w:rFonts w:ascii="Times New Roman" w:hAnsi="Times New Roman" w:cs="Times New Roman"/>
              </w:rPr>
            </w:pPr>
          </w:p>
        </w:tc>
      </w:tr>
      <w:tr w:rsidR="00554880" w:rsidRPr="00AA5898" w14:paraId="0D470C4A" w14:textId="77777777" w:rsidTr="008B6BFB">
        <w:tc>
          <w:tcPr>
            <w:tcW w:w="1076" w:type="dxa"/>
          </w:tcPr>
          <w:p w14:paraId="607CECB6" w14:textId="31A7FF55" w:rsidR="00554880" w:rsidRPr="00AA5898" w:rsidRDefault="00554880" w:rsidP="00554880">
            <w:pPr>
              <w:rPr>
                <w:rFonts w:ascii="Times New Roman" w:hAnsi="Times New Roman" w:cs="Times New Roman"/>
              </w:rPr>
            </w:pPr>
            <w:r w:rsidRPr="00AA5898">
              <w:rPr>
                <w:rFonts w:ascii="Times New Roman" w:hAnsi="Times New Roman" w:cs="Times New Roman"/>
              </w:rPr>
              <w:t>Male</w:t>
            </w:r>
          </w:p>
        </w:tc>
        <w:tc>
          <w:tcPr>
            <w:tcW w:w="1471" w:type="dxa"/>
          </w:tcPr>
          <w:p w14:paraId="5EB4E75A" w14:textId="77777777" w:rsidR="00554880" w:rsidRPr="00AA5898" w:rsidRDefault="00554880" w:rsidP="00554880">
            <w:pPr>
              <w:rPr>
                <w:rFonts w:ascii="Times New Roman" w:hAnsi="Times New Roman" w:cs="Times New Roman"/>
                <w:bCs/>
              </w:rPr>
            </w:pPr>
            <w:r w:rsidRPr="00AA5898">
              <w:rPr>
                <w:rFonts w:ascii="Times New Roman" w:hAnsi="Times New Roman" w:cs="Times New Roman"/>
                <w:bCs/>
              </w:rPr>
              <w:t>32,790,202</w:t>
            </w:r>
          </w:p>
          <w:p w14:paraId="3391ED57" w14:textId="1768D31A" w:rsidR="00554880" w:rsidRPr="00AA5898" w:rsidRDefault="00554880" w:rsidP="00554880">
            <w:pPr>
              <w:rPr>
                <w:rFonts w:ascii="Times New Roman" w:hAnsi="Times New Roman" w:cs="Times New Roman"/>
              </w:rPr>
            </w:pPr>
          </w:p>
        </w:tc>
        <w:tc>
          <w:tcPr>
            <w:tcW w:w="1574" w:type="dxa"/>
          </w:tcPr>
          <w:p w14:paraId="004AF9AD" w14:textId="1AC71275" w:rsidR="00554880" w:rsidRPr="00AA5898" w:rsidRDefault="00554880" w:rsidP="00554880">
            <w:pPr>
              <w:rPr>
                <w:rFonts w:ascii="Times New Roman" w:hAnsi="Times New Roman" w:cs="Times New Roman"/>
              </w:rPr>
            </w:pPr>
            <w:r w:rsidRPr="00AA5898">
              <w:rPr>
                <w:rFonts w:ascii="Times New Roman" w:hAnsi="Times New Roman" w:cs="Times New Roman"/>
              </w:rPr>
              <w:t>0.5%</w:t>
            </w:r>
          </w:p>
        </w:tc>
        <w:tc>
          <w:tcPr>
            <w:tcW w:w="2823" w:type="dxa"/>
          </w:tcPr>
          <w:p w14:paraId="575917DF" w14:textId="52F28668" w:rsidR="00554880" w:rsidRPr="00AA5898" w:rsidRDefault="00554880" w:rsidP="00554880">
            <w:pPr>
              <w:rPr>
                <w:rFonts w:ascii="Times New Roman" w:hAnsi="Times New Roman" w:cs="Times New Roman"/>
              </w:rPr>
            </w:pPr>
            <w:r w:rsidRPr="00AA5898">
              <w:rPr>
                <w:rFonts w:ascii="Times New Roman" w:hAnsi="Times New Roman" w:cs="Times New Roman"/>
              </w:rPr>
              <w:t>1154.84 (1136.97)</w:t>
            </w:r>
          </w:p>
        </w:tc>
        <w:tc>
          <w:tcPr>
            <w:tcW w:w="2072" w:type="dxa"/>
          </w:tcPr>
          <w:p w14:paraId="5BD23E2C" w14:textId="77777777" w:rsidR="00554880" w:rsidRPr="00AA5898" w:rsidRDefault="00554880" w:rsidP="00554880">
            <w:pPr>
              <w:rPr>
                <w:rFonts w:ascii="Times New Roman" w:hAnsi="Times New Roman" w:cs="Times New Roman"/>
                <w:bCs/>
              </w:rPr>
            </w:pPr>
            <w:r w:rsidRPr="00AA5898">
              <w:rPr>
                <w:rFonts w:ascii="Times New Roman" w:hAnsi="Times New Roman" w:cs="Times New Roman"/>
                <w:bCs/>
              </w:rPr>
              <w:t xml:space="preserve">£189,336,971.25 </w:t>
            </w:r>
          </w:p>
          <w:p w14:paraId="5CCBB0B6" w14:textId="2E3C4DB9" w:rsidR="00554880" w:rsidRPr="00AA5898" w:rsidRDefault="00554880" w:rsidP="00554880">
            <w:pPr>
              <w:rPr>
                <w:rFonts w:ascii="Times New Roman" w:hAnsi="Times New Roman" w:cs="Times New Roman"/>
              </w:rPr>
            </w:pPr>
          </w:p>
        </w:tc>
      </w:tr>
      <w:tr w:rsidR="00554880" w:rsidRPr="00AA5898" w14:paraId="3830FE46" w14:textId="77777777" w:rsidTr="008B6BFB">
        <w:tc>
          <w:tcPr>
            <w:tcW w:w="1076" w:type="dxa"/>
          </w:tcPr>
          <w:p w14:paraId="79AF2202" w14:textId="67A2028B" w:rsidR="00554880" w:rsidRPr="00AA5898" w:rsidRDefault="00554880" w:rsidP="00554880">
            <w:pPr>
              <w:rPr>
                <w:rFonts w:ascii="Times New Roman" w:hAnsi="Times New Roman" w:cs="Times New Roman"/>
              </w:rPr>
            </w:pPr>
            <w:r w:rsidRPr="00AA5898">
              <w:rPr>
                <w:rFonts w:ascii="Times New Roman" w:hAnsi="Times New Roman" w:cs="Times New Roman"/>
              </w:rPr>
              <w:t>Total</w:t>
            </w:r>
          </w:p>
        </w:tc>
        <w:tc>
          <w:tcPr>
            <w:tcW w:w="1471" w:type="dxa"/>
          </w:tcPr>
          <w:p w14:paraId="4EB8B098" w14:textId="2F6DA7A7" w:rsidR="00554880" w:rsidRPr="00AA5898" w:rsidRDefault="00554880" w:rsidP="00554880">
            <w:pPr>
              <w:rPr>
                <w:rFonts w:ascii="Times New Roman" w:hAnsi="Times New Roman" w:cs="Times New Roman"/>
              </w:rPr>
            </w:pPr>
            <w:r w:rsidRPr="00AA5898">
              <w:rPr>
                <w:rFonts w:ascii="Times New Roman" w:hAnsi="Times New Roman" w:cs="Times New Roman"/>
              </w:rPr>
              <w:t>66,435,550</w:t>
            </w:r>
          </w:p>
        </w:tc>
        <w:tc>
          <w:tcPr>
            <w:tcW w:w="1574" w:type="dxa"/>
          </w:tcPr>
          <w:p w14:paraId="1E5B9974" w14:textId="1CC56FA3" w:rsidR="00554880" w:rsidRPr="00AA5898" w:rsidRDefault="00554880" w:rsidP="00554880">
            <w:pPr>
              <w:rPr>
                <w:rFonts w:ascii="Times New Roman" w:hAnsi="Times New Roman" w:cs="Times New Roman"/>
              </w:rPr>
            </w:pPr>
            <w:r w:rsidRPr="00AA5898">
              <w:rPr>
                <w:rFonts w:ascii="Times New Roman" w:hAnsi="Times New Roman" w:cs="Times New Roman"/>
              </w:rPr>
              <w:t>-</w:t>
            </w:r>
          </w:p>
        </w:tc>
        <w:tc>
          <w:tcPr>
            <w:tcW w:w="2823" w:type="dxa"/>
          </w:tcPr>
          <w:p w14:paraId="3B1AAFA3" w14:textId="5D587C02" w:rsidR="00554880" w:rsidRPr="00AA5898" w:rsidRDefault="00554880" w:rsidP="00554880">
            <w:pPr>
              <w:rPr>
                <w:rFonts w:ascii="Times New Roman" w:hAnsi="Times New Roman" w:cs="Times New Roman"/>
              </w:rPr>
            </w:pPr>
            <w:r w:rsidRPr="00AA5898">
              <w:rPr>
                <w:rFonts w:ascii="Times New Roman" w:hAnsi="Times New Roman" w:cs="Times New Roman"/>
              </w:rPr>
              <w:t>-</w:t>
            </w:r>
          </w:p>
        </w:tc>
        <w:tc>
          <w:tcPr>
            <w:tcW w:w="2072" w:type="dxa"/>
          </w:tcPr>
          <w:p w14:paraId="2C0ADF9B" w14:textId="2D655399" w:rsidR="00554880" w:rsidRPr="00AA5898" w:rsidRDefault="00554880" w:rsidP="00554880">
            <w:pPr>
              <w:rPr>
                <w:rFonts w:ascii="Times New Roman" w:hAnsi="Times New Roman" w:cs="Times New Roman"/>
              </w:rPr>
            </w:pPr>
            <w:r w:rsidRPr="00AA5898">
              <w:rPr>
                <w:rFonts w:ascii="Times New Roman" w:hAnsi="Times New Roman" w:cs="Times New Roman"/>
                <w:color w:val="000000"/>
              </w:rPr>
              <w:t xml:space="preserve">£2,313,482,016.45 </w:t>
            </w:r>
          </w:p>
        </w:tc>
      </w:tr>
    </w:tbl>
    <w:p w14:paraId="00ECCA47" w14:textId="0E86A6A2" w:rsidR="00613ACA" w:rsidRPr="00AA5898" w:rsidRDefault="001F4014" w:rsidP="00CD5AED">
      <w:pPr>
        <w:rPr>
          <w:rFonts w:ascii="Times New Roman" w:hAnsi="Times New Roman" w:cs="Times New Roman"/>
          <w:bCs/>
        </w:rPr>
      </w:pPr>
      <w:r w:rsidRPr="00AA5898">
        <w:rPr>
          <w:rFonts w:ascii="Times New Roman" w:hAnsi="Times New Roman" w:cs="Times New Roman"/>
          <w:bCs/>
          <w:i/>
          <w:iCs/>
        </w:rPr>
        <w:t>N</w:t>
      </w:r>
      <w:r w:rsidR="00554880" w:rsidRPr="00AA5898">
        <w:rPr>
          <w:rFonts w:ascii="Times New Roman" w:hAnsi="Times New Roman" w:cs="Times New Roman"/>
          <w:bCs/>
          <w:i/>
          <w:iCs/>
        </w:rPr>
        <w:t>ote</w:t>
      </w:r>
      <w:r w:rsidR="00554880" w:rsidRPr="00AA5898">
        <w:rPr>
          <w:rFonts w:ascii="Times New Roman" w:hAnsi="Times New Roman" w:cs="Times New Roman"/>
          <w:bCs/>
        </w:rPr>
        <w:t>.</w:t>
      </w:r>
      <w:r w:rsidRPr="00AA5898">
        <w:rPr>
          <w:rFonts w:ascii="Times New Roman" w:hAnsi="Times New Roman" w:cs="Times New Roman"/>
          <w:bCs/>
        </w:rPr>
        <w:t xml:space="preserve"> </w:t>
      </w:r>
      <w:proofErr w:type="spellStart"/>
      <w:r w:rsidR="00554880" w:rsidRPr="00AA5898">
        <w:rPr>
          <w:rFonts w:ascii="Times New Roman" w:hAnsi="Times New Roman" w:cs="Times New Roman"/>
          <w:bCs/>
          <w:vertAlign w:val="superscript"/>
        </w:rPr>
        <w:t>a</w:t>
      </w:r>
      <w:r w:rsidR="00554880" w:rsidRPr="00AA5898">
        <w:rPr>
          <w:rFonts w:ascii="Times New Roman" w:hAnsi="Times New Roman" w:cs="Times New Roman"/>
          <w:bCs/>
        </w:rPr>
        <w:t>Office</w:t>
      </w:r>
      <w:proofErr w:type="spellEnd"/>
      <w:r w:rsidR="00554880" w:rsidRPr="00AA5898">
        <w:rPr>
          <w:rFonts w:ascii="Times New Roman" w:hAnsi="Times New Roman" w:cs="Times New Roman"/>
          <w:bCs/>
        </w:rPr>
        <w:t xml:space="preserve"> for National Statistics (2018). </w:t>
      </w:r>
      <w:proofErr w:type="spellStart"/>
      <w:r w:rsidR="00554880" w:rsidRPr="00AA5898">
        <w:rPr>
          <w:rFonts w:ascii="Times New Roman" w:hAnsi="Times New Roman" w:cs="Times New Roman"/>
          <w:bCs/>
          <w:vertAlign w:val="superscript"/>
        </w:rPr>
        <w:t>b</w:t>
      </w:r>
      <w:r w:rsidRPr="00AA5898">
        <w:rPr>
          <w:rFonts w:ascii="Times New Roman" w:hAnsi="Times New Roman" w:cs="Times New Roman"/>
          <w:bCs/>
        </w:rPr>
        <w:t>McBride</w:t>
      </w:r>
      <w:proofErr w:type="spellEnd"/>
      <w:r w:rsidR="00554880" w:rsidRPr="00AA5898">
        <w:rPr>
          <w:rFonts w:ascii="Times New Roman" w:hAnsi="Times New Roman" w:cs="Times New Roman"/>
          <w:bCs/>
        </w:rPr>
        <w:t xml:space="preserve"> et al. (2013)</w:t>
      </w:r>
    </w:p>
    <w:p w14:paraId="207492DE" w14:textId="77777777" w:rsidR="001F4014" w:rsidRPr="00AA5898" w:rsidRDefault="001F4014" w:rsidP="00613ACA">
      <w:pPr>
        <w:rPr>
          <w:rFonts w:ascii="Times New Roman" w:hAnsi="Times New Roman" w:cs="Times New Roman"/>
          <w:bCs/>
        </w:rPr>
      </w:pPr>
    </w:p>
    <w:p w14:paraId="57EA58EF" w14:textId="3069B071" w:rsidR="00613ACA" w:rsidRPr="00AA5898" w:rsidRDefault="00613ACA" w:rsidP="00613ACA">
      <w:pPr>
        <w:rPr>
          <w:rFonts w:ascii="Times New Roman" w:hAnsi="Times New Roman" w:cs="Times New Roman"/>
          <w:bCs/>
        </w:rPr>
      </w:pPr>
      <w:r w:rsidRPr="00AA5898">
        <w:rPr>
          <w:rFonts w:ascii="Times New Roman" w:hAnsi="Times New Roman" w:cs="Times New Roman"/>
          <w:bCs/>
        </w:rPr>
        <w:t>Table S</w:t>
      </w:r>
      <w:r w:rsidR="00806929" w:rsidRPr="00AA5898">
        <w:rPr>
          <w:rFonts w:ascii="Times New Roman" w:hAnsi="Times New Roman" w:cs="Times New Roman"/>
          <w:bCs/>
        </w:rPr>
        <w:t>4</w:t>
      </w:r>
    </w:p>
    <w:p w14:paraId="5462A9E5" w14:textId="0F69A234" w:rsidR="00613ACA" w:rsidRPr="00AA5898" w:rsidRDefault="00E51F02" w:rsidP="00613ACA">
      <w:pPr>
        <w:rPr>
          <w:rFonts w:ascii="Times New Roman" w:hAnsi="Times New Roman" w:cs="Times New Roman"/>
          <w:bCs/>
        </w:rPr>
      </w:pPr>
      <w:r w:rsidRPr="00AA5898">
        <w:rPr>
          <w:rFonts w:ascii="Times New Roman" w:hAnsi="Times New Roman" w:cs="Times New Roman"/>
          <w:bCs/>
        </w:rPr>
        <w:t>Estimated c</w:t>
      </w:r>
      <w:r w:rsidR="00613ACA" w:rsidRPr="00AA5898">
        <w:rPr>
          <w:rFonts w:ascii="Times New Roman" w:hAnsi="Times New Roman" w:cs="Times New Roman"/>
          <w:bCs/>
        </w:rPr>
        <w:t>osts across age groups</w:t>
      </w:r>
    </w:p>
    <w:tbl>
      <w:tblPr>
        <w:tblStyle w:val="TableGrid"/>
        <w:tblW w:w="0" w:type="auto"/>
        <w:tblLook w:val="04A0" w:firstRow="1" w:lastRow="0" w:firstColumn="1" w:lastColumn="0" w:noHBand="0" w:noVBand="1"/>
      </w:tblPr>
      <w:tblGrid>
        <w:gridCol w:w="1838"/>
        <w:gridCol w:w="1261"/>
        <w:gridCol w:w="1972"/>
        <w:gridCol w:w="1972"/>
        <w:gridCol w:w="1973"/>
      </w:tblGrid>
      <w:tr w:rsidR="00613ACA" w:rsidRPr="00AA5898" w14:paraId="5C6E3F8A" w14:textId="77777777" w:rsidTr="00E51F02">
        <w:tc>
          <w:tcPr>
            <w:tcW w:w="1838" w:type="dxa"/>
          </w:tcPr>
          <w:p w14:paraId="681C88E9" w14:textId="77777777" w:rsidR="00613ACA" w:rsidRPr="00AA5898" w:rsidRDefault="00613ACA" w:rsidP="00941C20">
            <w:pPr>
              <w:rPr>
                <w:rFonts w:ascii="Times New Roman" w:hAnsi="Times New Roman" w:cs="Times New Roman"/>
              </w:rPr>
            </w:pPr>
          </w:p>
        </w:tc>
        <w:tc>
          <w:tcPr>
            <w:tcW w:w="7178" w:type="dxa"/>
            <w:gridSpan w:val="4"/>
          </w:tcPr>
          <w:p w14:paraId="29BD40DE" w14:textId="0A0F9C7C" w:rsidR="00613ACA" w:rsidRPr="00AA5898" w:rsidRDefault="00613ACA" w:rsidP="00941C20">
            <w:pPr>
              <w:jc w:val="center"/>
              <w:rPr>
                <w:rFonts w:ascii="Times New Roman" w:hAnsi="Times New Roman" w:cs="Times New Roman"/>
              </w:rPr>
            </w:pPr>
            <w:r w:rsidRPr="00AA5898">
              <w:rPr>
                <w:rFonts w:ascii="Times New Roman" w:hAnsi="Times New Roman" w:cs="Times New Roman"/>
              </w:rPr>
              <w:t>Annual Costs, mean (SD)</w:t>
            </w:r>
          </w:p>
        </w:tc>
      </w:tr>
      <w:tr w:rsidR="00613ACA" w:rsidRPr="00AA5898" w14:paraId="2CA8D79F" w14:textId="77777777" w:rsidTr="00E51F02">
        <w:tc>
          <w:tcPr>
            <w:tcW w:w="1838" w:type="dxa"/>
          </w:tcPr>
          <w:p w14:paraId="0C88887F" w14:textId="5E7224BA" w:rsidR="00613ACA" w:rsidRPr="00AA5898" w:rsidRDefault="00613ACA" w:rsidP="00941C20">
            <w:pPr>
              <w:rPr>
                <w:rFonts w:ascii="Times New Roman" w:hAnsi="Times New Roman" w:cs="Times New Roman"/>
              </w:rPr>
            </w:pPr>
            <w:r w:rsidRPr="00AA5898">
              <w:rPr>
                <w:rFonts w:ascii="Times New Roman" w:hAnsi="Times New Roman" w:cs="Times New Roman"/>
              </w:rPr>
              <w:t>Age group, years</w:t>
            </w:r>
          </w:p>
        </w:tc>
        <w:tc>
          <w:tcPr>
            <w:tcW w:w="1261" w:type="dxa"/>
          </w:tcPr>
          <w:p w14:paraId="6CE9312C" w14:textId="11E05CFD" w:rsidR="00613ACA" w:rsidRPr="00AA5898" w:rsidRDefault="00613ACA" w:rsidP="00941C20">
            <w:pPr>
              <w:rPr>
                <w:rFonts w:ascii="Times New Roman" w:hAnsi="Times New Roman" w:cs="Times New Roman"/>
              </w:rPr>
            </w:pPr>
            <w:r w:rsidRPr="00AA5898">
              <w:rPr>
                <w:rFonts w:ascii="Times New Roman" w:hAnsi="Times New Roman" w:cs="Times New Roman"/>
              </w:rPr>
              <w:t>N*</w:t>
            </w:r>
          </w:p>
        </w:tc>
        <w:tc>
          <w:tcPr>
            <w:tcW w:w="1972" w:type="dxa"/>
          </w:tcPr>
          <w:p w14:paraId="4910584C" w14:textId="05188153" w:rsidR="00613ACA" w:rsidRPr="00AA5898" w:rsidRDefault="00613ACA" w:rsidP="00941C20">
            <w:pPr>
              <w:rPr>
                <w:rFonts w:ascii="Times New Roman" w:hAnsi="Times New Roman" w:cs="Times New Roman"/>
              </w:rPr>
            </w:pPr>
            <w:r w:rsidRPr="00AA5898">
              <w:rPr>
                <w:rFonts w:ascii="Times New Roman" w:hAnsi="Times New Roman" w:cs="Times New Roman"/>
              </w:rPr>
              <w:t>Healthcare use</w:t>
            </w:r>
          </w:p>
        </w:tc>
        <w:tc>
          <w:tcPr>
            <w:tcW w:w="1972" w:type="dxa"/>
          </w:tcPr>
          <w:p w14:paraId="13184A6E" w14:textId="237CAF20" w:rsidR="00613ACA" w:rsidRPr="00AA5898" w:rsidRDefault="00613ACA" w:rsidP="00941C20">
            <w:pPr>
              <w:rPr>
                <w:rFonts w:ascii="Times New Roman" w:hAnsi="Times New Roman" w:cs="Times New Roman"/>
              </w:rPr>
            </w:pPr>
            <w:r w:rsidRPr="00AA5898">
              <w:rPr>
                <w:rFonts w:ascii="Times New Roman" w:hAnsi="Times New Roman" w:cs="Times New Roman"/>
              </w:rPr>
              <w:t>Out-of-pocket</w:t>
            </w:r>
          </w:p>
        </w:tc>
        <w:tc>
          <w:tcPr>
            <w:tcW w:w="1973" w:type="dxa"/>
          </w:tcPr>
          <w:p w14:paraId="701D3C8D" w14:textId="6012D6E7" w:rsidR="00613ACA" w:rsidRPr="00AA5898" w:rsidRDefault="00613ACA" w:rsidP="00941C20">
            <w:pPr>
              <w:rPr>
                <w:rFonts w:ascii="Times New Roman" w:hAnsi="Times New Roman" w:cs="Times New Roman"/>
              </w:rPr>
            </w:pPr>
            <w:r w:rsidRPr="00AA5898">
              <w:rPr>
                <w:rFonts w:ascii="Times New Roman" w:hAnsi="Times New Roman" w:cs="Times New Roman"/>
              </w:rPr>
              <w:t>Societal</w:t>
            </w:r>
          </w:p>
        </w:tc>
      </w:tr>
      <w:tr w:rsidR="00613ACA" w:rsidRPr="00AA5898" w14:paraId="7DBEB9B9" w14:textId="77777777" w:rsidTr="00E51F02">
        <w:tc>
          <w:tcPr>
            <w:tcW w:w="1838" w:type="dxa"/>
          </w:tcPr>
          <w:p w14:paraId="6464C5E7" w14:textId="034A225B" w:rsidR="00613ACA" w:rsidRPr="00AA5898" w:rsidRDefault="00613ACA" w:rsidP="00941C20">
            <w:pPr>
              <w:rPr>
                <w:rFonts w:ascii="Times New Roman" w:hAnsi="Times New Roman" w:cs="Times New Roman"/>
              </w:rPr>
            </w:pPr>
            <w:r w:rsidRPr="00AA5898">
              <w:rPr>
                <w:rFonts w:ascii="Times New Roman" w:hAnsi="Times New Roman" w:cs="Times New Roman"/>
              </w:rPr>
              <w:t>1</w:t>
            </w:r>
            <w:r w:rsidR="00AA68C2" w:rsidRPr="00AA5898">
              <w:rPr>
                <w:rFonts w:ascii="Times New Roman" w:hAnsi="Times New Roman" w:cs="Times New Roman"/>
              </w:rPr>
              <w:t>7</w:t>
            </w:r>
            <w:r w:rsidRPr="00AA5898">
              <w:rPr>
                <w:rFonts w:ascii="Times New Roman" w:hAnsi="Times New Roman" w:cs="Times New Roman"/>
              </w:rPr>
              <w:t xml:space="preserve"> – 24</w:t>
            </w:r>
          </w:p>
        </w:tc>
        <w:tc>
          <w:tcPr>
            <w:tcW w:w="1261" w:type="dxa"/>
          </w:tcPr>
          <w:p w14:paraId="09091247" w14:textId="54DF3425" w:rsidR="00613ACA" w:rsidRPr="00AA5898" w:rsidRDefault="00613ACA" w:rsidP="00941C20">
            <w:pPr>
              <w:rPr>
                <w:rFonts w:ascii="Times New Roman" w:hAnsi="Times New Roman" w:cs="Times New Roman"/>
              </w:rPr>
            </w:pPr>
            <w:r w:rsidRPr="00AA5898">
              <w:rPr>
                <w:rFonts w:ascii="Times New Roman" w:hAnsi="Times New Roman" w:cs="Times New Roman"/>
              </w:rPr>
              <w:t>28 – 33</w:t>
            </w:r>
          </w:p>
        </w:tc>
        <w:tc>
          <w:tcPr>
            <w:tcW w:w="1972" w:type="dxa"/>
          </w:tcPr>
          <w:p w14:paraId="3C0EDBB9" w14:textId="63EF9A42"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209.63 (161.33)</w:t>
            </w:r>
          </w:p>
        </w:tc>
        <w:tc>
          <w:tcPr>
            <w:tcW w:w="1972" w:type="dxa"/>
          </w:tcPr>
          <w:p w14:paraId="21102F50" w14:textId="1DC419C4"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8.60 (13.91)</w:t>
            </w:r>
          </w:p>
        </w:tc>
        <w:tc>
          <w:tcPr>
            <w:tcW w:w="1973" w:type="dxa"/>
          </w:tcPr>
          <w:p w14:paraId="16455AF2" w14:textId="0F16343A"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2623.10 (4409.94)</w:t>
            </w:r>
          </w:p>
        </w:tc>
      </w:tr>
      <w:tr w:rsidR="00613ACA" w:rsidRPr="00AA5898" w14:paraId="22332FEC" w14:textId="77777777" w:rsidTr="00E51F02">
        <w:tc>
          <w:tcPr>
            <w:tcW w:w="1838" w:type="dxa"/>
          </w:tcPr>
          <w:p w14:paraId="18E7D6CF" w14:textId="5AB250F2" w:rsidR="00613ACA" w:rsidRPr="00AA5898" w:rsidRDefault="00613ACA" w:rsidP="00941C20">
            <w:pPr>
              <w:rPr>
                <w:rFonts w:ascii="Times New Roman" w:hAnsi="Times New Roman" w:cs="Times New Roman"/>
              </w:rPr>
            </w:pPr>
            <w:r w:rsidRPr="00AA5898">
              <w:rPr>
                <w:rFonts w:ascii="Times New Roman" w:hAnsi="Times New Roman" w:cs="Times New Roman"/>
              </w:rPr>
              <w:t>25 – 39</w:t>
            </w:r>
          </w:p>
        </w:tc>
        <w:tc>
          <w:tcPr>
            <w:tcW w:w="1261" w:type="dxa"/>
          </w:tcPr>
          <w:p w14:paraId="11288C8F" w14:textId="32B11548" w:rsidR="00613ACA" w:rsidRPr="00AA5898" w:rsidRDefault="00613ACA" w:rsidP="00941C20">
            <w:pPr>
              <w:rPr>
                <w:rFonts w:ascii="Times New Roman" w:hAnsi="Times New Roman" w:cs="Times New Roman"/>
              </w:rPr>
            </w:pPr>
            <w:r w:rsidRPr="00AA5898">
              <w:rPr>
                <w:rFonts w:ascii="Times New Roman" w:hAnsi="Times New Roman" w:cs="Times New Roman"/>
              </w:rPr>
              <w:t>36 – 40</w:t>
            </w:r>
          </w:p>
        </w:tc>
        <w:tc>
          <w:tcPr>
            <w:tcW w:w="1972" w:type="dxa"/>
          </w:tcPr>
          <w:p w14:paraId="5BA4F6C1" w14:textId="79FDCAF0"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292.85 (784.03)</w:t>
            </w:r>
          </w:p>
        </w:tc>
        <w:tc>
          <w:tcPr>
            <w:tcW w:w="1972" w:type="dxa"/>
          </w:tcPr>
          <w:p w14:paraId="629B3BC7" w14:textId="071D3864"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9.04 (8.93)</w:t>
            </w:r>
          </w:p>
        </w:tc>
        <w:tc>
          <w:tcPr>
            <w:tcW w:w="1973" w:type="dxa"/>
          </w:tcPr>
          <w:p w14:paraId="5DB274AE" w14:textId="32F228DB"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2491.55 (3209.37)</w:t>
            </w:r>
          </w:p>
        </w:tc>
      </w:tr>
      <w:tr w:rsidR="00613ACA" w:rsidRPr="00AA5898" w14:paraId="531DE2DD" w14:textId="77777777" w:rsidTr="00E51F02">
        <w:tc>
          <w:tcPr>
            <w:tcW w:w="1838" w:type="dxa"/>
          </w:tcPr>
          <w:p w14:paraId="20C23C1D" w14:textId="7DAD3406" w:rsidR="00613ACA" w:rsidRPr="00AA5898" w:rsidRDefault="00613ACA" w:rsidP="00941C20">
            <w:pPr>
              <w:rPr>
                <w:rFonts w:ascii="Times New Roman" w:hAnsi="Times New Roman" w:cs="Times New Roman"/>
              </w:rPr>
            </w:pPr>
            <w:r w:rsidRPr="00AA5898">
              <w:rPr>
                <w:rFonts w:ascii="Times New Roman" w:hAnsi="Times New Roman" w:cs="Times New Roman"/>
              </w:rPr>
              <w:t>40+</w:t>
            </w:r>
          </w:p>
        </w:tc>
        <w:tc>
          <w:tcPr>
            <w:tcW w:w="1261" w:type="dxa"/>
          </w:tcPr>
          <w:p w14:paraId="5688F408" w14:textId="4C31002E" w:rsidR="00613ACA" w:rsidRPr="00AA5898" w:rsidRDefault="00613ACA" w:rsidP="00941C20">
            <w:pPr>
              <w:rPr>
                <w:rFonts w:ascii="Times New Roman" w:hAnsi="Times New Roman" w:cs="Times New Roman"/>
              </w:rPr>
            </w:pPr>
            <w:r w:rsidRPr="00AA5898">
              <w:rPr>
                <w:rFonts w:ascii="Times New Roman" w:hAnsi="Times New Roman" w:cs="Times New Roman"/>
              </w:rPr>
              <w:t>11 – 12</w:t>
            </w:r>
          </w:p>
        </w:tc>
        <w:tc>
          <w:tcPr>
            <w:tcW w:w="1972" w:type="dxa"/>
          </w:tcPr>
          <w:p w14:paraId="5F06CC64" w14:textId="185F5ECA"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171.79 (138.70)</w:t>
            </w:r>
          </w:p>
        </w:tc>
        <w:tc>
          <w:tcPr>
            <w:tcW w:w="1972" w:type="dxa"/>
          </w:tcPr>
          <w:p w14:paraId="22DC1157" w14:textId="0709130C"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19.26 (15.37)</w:t>
            </w:r>
          </w:p>
        </w:tc>
        <w:tc>
          <w:tcPr>
            <w:tcW w:w="1973" w:type="dxa"/>
          </w:tcPr>
          <w:p w14:paraId="4DD08227" w14:textId="0DD802DA" w:rsidR="00613ACA" w:rsidRPr="00AA5898" w:rsidRDefault="001F0253" w:rsidP="00941C20">
            <w:pPr>
              <w:rPr>
                <w:rFonts w:ascii="Times New Roman" w:hAnsi="Times New Roman" w:cs="Times New Roman"/>
              </w:rPr>
            </w:pPr>
            <w:r w:rsidRPr="00AA5898">
              <w:rPr>
                <w:rFonts w:ascii="Times New Roman" w:hAnsi="Times New Roman" w:cs="Times New Roman"/>
              </w:rPr>
              <w:t>£</w:t>
            </w:r>
            <w:r w:rsidR="00613ACA" w:rsidRPr="00AA5898">
              <w:rPr>
                <w:rFonts w:ascii="Times New Roman" w:hAnsi="Times New Roman" w:cs="Times New Roman"/>
              </w:rPr>
              <w:t>1683.84 (3204.48)</w:t>
            </w:r>
          </w:p>
        </w:tc>
      </w:tr>
    </w:tbl>
    <w:p w14:paraId="216A5E59" w14:textId="139272F6" w:rsidR="00613ACA" w:rsidRPr="00AA5898" w:rsidRDefault="00613ACA" w:rsidP="00613ACA">
      <w:pPr>
        <w:rPr>
          <w:rFonts w:ascii="Times New Roman" w:hAnsi="Times New Roman" w:cs="Times New Roman"/>
          <w:bCs/>
        </w:rPr>
      </w:pPr>
      <w:r w:rsidRPr="00AA5898">
        <w:rPr>
          <w:rFonts w:ascii="Times New Roman" w:hAnsi="Times New Roman" w:cs="Times New Roman"/>
          <w:bCs/>
        </w:rPr>
        <w:t>*N varies for each cost, so minimum and maximum are given</w:t>
      </w:r>
    </w:p>
    <w:p w14:paraId="2CF541CE" w14:textId="77777777" w:rsidR="00613ACA" w:rsidRPr="00AA5898" w:rsidRDefault="00613ACA" w:rsidP="00CD5AED">
      <w:pPr>
        <w:rPr>
          <w:rFonts w:ascii="Times New Roman" w:hAnsi="Times New Roman" w:cs="Times New Roman"/>
          <w:bCs/>
        </w:rPr>
      </w:pPr>
    </w:p>
    <w:sectPr w:rsidR="00613ACA" w:rsidRPr="00AA58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672E3"/>
    <w:multiLevelType w:val="hybridMultilevel"/>
    <w:tmpl w:val="0D32A3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046688"/>
    <w:multiLevelType w:val="hybridMultilevel"/>
    <w:tmpl w:val="7806E93E"/>
    <w:lvl w:ilvl="0" w:tplc="4D8C56CE">
      <w:start w:val="1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B0824DD"/>
    <w:multiLevelType w:val="hybridMultilevel"/>
    <w:tmpl w:val="67BC0DC8"/>
    <w:lvl w:ilvl="0" w:tplc="233E8BCC">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92D"/>
    <w:rsid w:val="000008C6"/>
    <w:rsid w:val="00012532"/>
    <w:rsid w:val="00017933"/>
    <w:rsid w:val="00020B6F"/>
    <w:rsid w:val="00021164"/>
    <w:rsid w:val="00021A5A"/>
    <w:rsid w:val="000358E5"/>
    <w:rsid w:val="00035BBC"/>
    <w:rsid w:val="00060C5F"/>
    <w:rsid w:val="00062206"/>
    <w:rsid w:val="000755A6"/>
    <w:rsid w:val="000A430E"/>
    <w:rsid w:val="000B1FF1"/>
    <w:rsid w:val="000C0083"/>
    <w:rsid w:val="0011486F"/>
    <w:rsid w:val="0014256D"/>
    <w:rsid w:val="00144C5C"/>
    <w:rsid w:val="001467AA"/>
    <w:rsid w:val="001561B8"/>
    <w:rsid w:val="001657A2"/>
    <w:rsid w:val="00166B60"/>
    <w:rsid w:val="001D4B8C"/>
    <w:rsid w:val="001E5982"/>
    <w:rsid w:val="001F0253"/>
    <w:rsid w:val="001F4014"/>
    <w:rsid w:val="001F519A"/>
    <w:rsid w:val="001F7BBA"/>
    <w:rsid w:val="00221437"/>
    <w:rsid w:val="00236238"/>
    <w:rsid w:val="00240F21"/>
    <w:rsid w:val="00241C91"/>
    <w:rsid w:val="00244058"/>
    <w:rsid w:val="00246D0B"/>
    <w:rsid w:val="0026561C"/>
    <w:rsid w:val="00266529"/>
    <w:rsid w:val="0027140A"/>
    <w:rsid w:val="00273AC0"/>
    <w:rsid w:val="002D384C"/>
    <w:rsid w:val="002D60D5"/>
    <w:rsid w:val="002E09CF"/>
    <w:rsid w:val="003324B5"/>
    <w:rsid w:val="00334DF1"/>
    <w:rsid w:val="00337EAC"/>
    <w:rsid w:val="00343B9A"/>
    <w:rsid w:val="00344305"/>
    <w:rsid w:val="003753A6"/>
    <w:rsid w:val="00384691"/>
    <w:rsid w:val="00390891"/>
    <w:rsid w:val="003A3599"/>
    <w:rsid w:val="003B1AEA"/>
    <w:rsid w:val="003B7AC2"/>
    <w:rsid w:val="003F02D3"/>
    <w:rsid w:val="003F137E"/>
    <w:rsid w:val="003F56E4"/>
    <w:rsid w:val="00433B96"/>
    <w:rsid w:val="004375C4"/>
    <w:rsid w:val="00456E99"/>
    <w:rsid w:val="004877FD"/>
    <w:rsid w:val="00492AE0"/>
    <w:rsid w:val="004C3DA9"/>
    <w:rsid w:val="004C74BE"/>
    <w:rsid w:val="004C7D7A"/>
    <w:rsid w:val="004E0C96"/>
    <w:rsid w:val="004E32F6"/>
    <w:rsid w:val="004F1EDA"/>
    <w:rsid w:val="0050079B"/>
    <w:rsid w:val="00507DA7"/>
    <w:rsid w:val="005102E2"/>
    <w:rsid w:val="005134C9"/>
    <w:rsid w:val="00515FCE"/>
    <w:rsid w:val="0053408F"/>
    <w:rsid w:val="00534D6F"/>
    <w:rsid w:val="005369EE"/>
    <w:rsid w:val="00554880"/>
    <w:rsid w:val="005770CF"/>
    <w:rsid w:val="00585C16"/>
    <w:rsid w:val="005A2A4F"/>
    <w:rsid w:val="005A7CAE"/>
    <w:rsid w:val="005B2785"/>
    <w:rsid w:val="005C4021"/>
    <w:rsid w:val="005D32DE"/>
    <w:rsid w:val="005E745B"/>
    <w:rsid w:val="005F11BF"/>
    <w:rsid w:val="005F5AD8"/>
    <w:rsid w:val="00613ACA"/>
    <w:rsid w:val="00640D16"/>
    <w:rsid w:val="006477BD"/>
    <w:rsid w:val="006653B4"/>
    <w:rsid w:val="00667DF6"/>
    <w:rsid w:val="00671BDA"/>
    <w:rsid w:val="006755FF"/>
    <w:rsid w:val="006864D6"/>
    <w:rsid w:val="006A5F88"/>
    <w:rsid w:val="006B12C2"/>
    <w:rsid w:val="006B4444"/>
    <w:rsid w:val="00700DD3"/>
    <w:rsid w:val="007010DD"/>
    <w:rsid w:val="007076B1"/>
    <w:rsid w:val="00720AE1"/>
    <w:rsid w:val="00731E69"/>
    <w:rsid w:val="007564AC"/>
    <w:rsid w:val="007663E6"/>
    <w:rsid w:val="00766DDC"/>
    <w:rsid w:val="00791820"/>
    <w:rsid w:val="007936A7"/>
    <w:rsid w:val="007B496D"/>
    <w:rsid w:val="007E4612"/>
    <w:rsid w:val="007F2D5A"/>
    <w:rsid w:val="007F64DB"/>
    <w:rsid w:val="00806929"/>
    <w:rsid w:val="00816E23"/>
    <w:rsid w:val="00822198"/>
    <w:rsid w:val="0084476B"/>
    <w:rsid w:val="008453A3"/>
    <w:rsid w:val="0086659F"/>
    <w:rsid w:val="00874961"/>
    <w:rsid w:val="008833FE"/>
    <w:rsid w:val="008A51D6"/>
    <w:rsid w:val="008B6BFB"/>
    <w:rsid w:val="008C0FD8"/>
    <w:rsid w:val="008D149A"/>
    <w:rsid w:val="008F09D5"/>
    <w:rsid w:val="00901846"/>
    <w:rsid w:val="009163E0"/>
    <w:rsid w:val="009240FC"/>
    <w:rsid w:val="0097192D"/>
    <w:rsid w:val="009B56EE"/>
    <w:rsid w:val="009D3BBC"/>
    <w:rsid w:val="009D3E78"/>
    <w:rsid w:val="00A431A3"/>
    <w:rsid w:val="00A75EE0"/>
    <w:rsid w:val="00A92AB6"/>
    <w:rsid w:val="00AA0899"/>
    <w:rsid w:val="00AA5898"/>
    <w:rsid w:val="00AA5D06"/>
    <w:rsid w:val="00AA68C2"/>
    <w:rsid w:val="00AB2684"/>
    <w:rsid w:val="00AB7E2A"/>
    <w:rsid w:val="00AE03DA"/>
    <w:rsid w:val="00AF4218"/>
    <w:rsid w:val="00B02748"/>
    <w:rsid w:val="00B02A9A"/>
    <w:rsid w:val="00B63E6A"/>
    <w:rsid w:val="00BC49C5"/>
    <w:rsid w:val="00BD3757"/>
    <w:rsid w:val="00BE018B"/>
    <w:rsid w:val="00BF2141"/>
    <w:rsid w:val="00BF3EDF"/>
    <w:rsid w:val="00BF54B8"/>
    <w:rsid w:val="00C27E72"/>
    <w:rsid w:val="00C362B4"/>
    <w:rsid w:val="00C77185"/>
    <w:rsid w:val="00C912B1"/>
    <w:rsid w:val="00C9264C"/>
    <w:rsid w:val="00CC5741"/>
    <w:rsid w:val="00CD5AED"/>
    <w:rsid w:val="00CE112B"/>
    <w:rsid w:val="00CE5654"/>
    <w:rsid w:val="00CE692E"/>
    <w:rsid w:val="00D0054C"/>
    <w:rsid w:val="00D12D5E"/>
    <w:rsid w:val="00D232AC"/>
    <w:rsid w:val="00D24C42"/>
    <w:rsid w:val="00D319A6"/>
    <w:rsid w:val="00D37B09"/>
    <w:rsid w:val="00D54DB2"/>
    <w:rsid w:val="00D85BEE"/>
    <w:rsid w:val="00D91C3B"/>
    <w:rsid w:val="00D95730"/>
    <w:rsid w:val="00D96535"/>
    <w:rsid w:val="00DB2492"/>
    <w:rsid w:val="00DC1D20"/>
    <w:rsid w:val="00DC4761"/>
    <w:rsid w:val="00DC6B17"/>
    <w:rsid w:val="00DD5169"/>
    <w:rsid w:val="00DE5717"/>
    <w:rsid w:val="00DE5EE8"/>
    <w:rsid w:val="00DE6893"/>
    <w:rsid w:val="00E049EA"/>
    <w:rsid w:val="00E144B7"/>
    <w:rsid w:val="00E50177"/>
    <w:rsid w:val="00E51F02"/>
    <w:rsid w:val="00E53902"/>
    <w:rsid w:val="00E55305"/>
    <w:rsid w:val="00E8034A"/>
    <w:rsid w:val="00E95AFC"/>
    <w:rsid w:val="00EB1680"/>
    <w:rsid w:val="00EB57C1"/>
    <w:rsid w:val="00ED4F89"/>
    <w:rsid w:val="00EE29CA"/>
    <w:rsid w:val="00EE520F"/>
    <w:rsid w:val="00F01536"/>
    <w:rsid w:val="00F208F0"/>
    <w:rsid w:val="00F342F9"/>
    <w:rsid w:val="00F5583F"/>
    <w:rsid w:val="00F834FF"/>
    <w:rsid w:val="00F957F6"/>
    <w:rsid w:val="00FD7DFD"/>
    <w:rsid w:val="00FE2E3B"/>
    <w:rsid w:val="00FE47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5489"/>
  <w15:chartTrackingRefBased/>
  <w15:docId w15:val="{D3B3629D-AA12-4B44-AEAC-55D4103F0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rsid w:val="009D3E78"/>
    <w:pPr>
      <w:keepNext/>
      <w:keepLines/>
      <w:suppressAutoHyphens/>
      <w:autoSpaceDE w:val="0"/>
      <w:autoSpaceDN w:val="0"/>
      <w:spacing w:before="480" w:after="0" w:line="240" w:lineRule="auto"/>
      <w:textAlignment w:val="baseline"/>
      <w:outlineLvl w:val="0"/>
    </w:pPr>
    <w:rPr>
      <w:rFonts w:ascii="Calibri Light" w:eastAsia="Times New Roman" w:hAnsi="Calibri Light" w:cs="Times New Roman"/>
      <w:b/>
      <w:bCs/>
      <w:color w:val="2E74B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7D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1AEA"/>
    <w:pPr>
      <w:ind w:left="720"/>
      <w:contextualSpacing/>
    </w:pPr>
  </w:style>
  <w:style w:type="character" w:styleId="Hyperlink">
    <w:name w:val="Hyperlink"/>
    <w:basedOn w:val="DefaultParagraphFont"/>
    <w:uiPriority w:val="99"/>
    <w:unhideWhenUsed/>
    <w:rsid w:val="003B1AEA"/>
    <w:rPr>
      <w:color w:val="0563C1" w:themeColor="hyperlink"/>
      <w:u w:val="single"/>
    </w:rPr>
  </w:style>
  <w:style w:type="paragraph" w:styleId="Caption">
    <w:name w:val="caption"/>
    <w:basedOn w:val="Normal"/>
    <w:next w:val="Normal"/>
    <w:uiPriority w:val="35"/>
    <w:unhideWhenUsed/>
    <w:qFormat/>
    <w:rsid w:val="004C3DA9"/>
    <w:pPr>
      <w:keepNext/>
      <w:spacing w:before="60" w:after="0" w:line="276" w:lineRule="auto"/>
      <w:jc w:val="both"/>
    </w:pPr>
    <w:rPr>
      <w:rFonts w:ascii="Calibri" w:eastAsia="Times New Roman" w:hAnsi="Calibri" w:cs="Times New Roman"/>
      <w:b/>
      <w:bCs/>
      <w:sz w:val="20"/>
      <w:szCs w:val="18"/>
      <w:lang w:eastAsia="en-GB"/>
    </w:rPr>
  </w:style>
  <w:style w:type="table" w:styleId="TableGridLight">
    <w:name w:val="Grid Table Light"/>
    <w:basedOn w:val="TableNormal"/>
    <w:uiPriority w:val="40"/>
    <w:rsid w:val="004C3DA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020B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B6F"/>
    <w:rPr>
      <w:rFonts w:ascii="Segoe UI" w:hAnsi="Segoe UI" w:cs="Segoe UI"/>
      <w:sz w:val="18"/>
      <w:szCs w:val="18"/>
    </w:rPr>
  </w:style>
  <w:style w:type="character" w:styleId="CommentReference">
    <w:name w:val="annotation reference"/>
    <w:basedOn w:val="DefaultParagraphFont"/>
    <w:uiPriority w:val="99"/>
    <w:semiHidden/>
    <w:unhideWhenUsed/>
    <w:rsid w:val="004375C4"/>
    <w:rPr>
      <w:sz w:val="16"/>
      <w:szCs w:val="16"/>
    </w:rPr>
  </w:style>
  <w:style w:type="paragraph" w:styleId="CommentText">
    <w:name w:val="annotation text"/>
    <w:basedOn w:val="Normal"/>
    <w:link w:val="CommentTextChar"/>
    <w:uiPriority w:val="99"/>
    <w:semiHidden/>
    <w:unhideWhenUsed/>
    <w:rsid w:val="004375C4"/>
    <w:pPr>
      <w:spacing w:line="240" w:lineRule="auto"/>
    </w:pPr>
    <w:rPr>
      <w:sz w:val="20"/>
      <w:szCs w:val="20"/>
    </w:rPr>
  </w:style>
  <w:style w:type="character" w:customStyle="1" w:styleId="CommentTextChar">
    <w:name w:val="Comment Text Char"/>
    <w:basedOn w:val="DefaultParagraphFont"/>
    <w:link w:val="CommentText"/>
    <w:uiPriority w:val="99"/>
    <w:semiHidden/>
    <w:rsid w:val="004375C4"/>
    <w:rPr>
      <w:sz w:val="20"/>
      <w:szCs w:val="20"/>
    </w:rPr>
  </w:style>
  <w:style w:type="paragraph" w:styleId="CommentSubject">
    <w:name w:val="annotation subject"/>
    <w:basedOn w:val="CommentText"/>
    <w:next w:val="CommentText"/>
    <w:link w:val="CommentSubjectChar"/>
    <w:uiPriority w:val="99"/>
    <w:semiHidden/>
    <w:unhideWhenUsed/>
    <w:rsid w:val="004375C4"/>
    <w:rPr>
      <w:b/>
      <w:bCs/>
    </w:rPr>
  </w:style>
  <w:style w:type="character" w:customStyle="1" w:styleId="CommentSubjectChar">
    <w:name w:val="Comment Subject Char"/>
    <w:basedOn w:val="CommentTextChar"/>
    <w:link w:val="CommentSubject"/>
    <w:uiPriority w:val="99"/>
    <w:semiHidden/>
    <w:rsid w:val="004375C4"/>
    <w:rPr>
      <w:b/>
      <w:bCs/>
      <w:sz w:val="20"/>
      <w:szCs w:val="20"/>
    </w:rPr>
  </w:style>
  <w:style w:type="character" w:customStyle="1" w:styleId="Heading1Char">
    <w:name w:val="Heading 1 Char"/>
    <w:basedOn w:val="DefaultParagraphFont"/>
    <w:link w:val="Heading1"/>
    <w:rsid w:val="009D3E78"/>
    <w:rPr>
      <w:rFonts w:ascii="Calibri Light" w:eastAsia="Times New Roman" w:hAnsi="Calibri Light" w:cs="Times New Roman"/>
      <w:b/>
      <w:bCs/>
      <w:color w:val="2E74B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41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gital.nhs.uk/data-and-information/publications/statistical/prescription-cost-analysis/prescription-cost-analysis-england-2017" TargetMode="External"/><Relationship Id="rId5" Type="http://schemas.openxmlformats.org/officeDocument/2006/relationships/hyperlink" Target="https://www.gov.uk/government/publications/nhs-reference-costs-2013-to-201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4</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Reading</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Jenkins</dc:creator>
  <cp:keywords/>
  <dc:description/>
  <cp:lastModifiedBy>Paul Jenkins</cp:lastModifiedBy>
  <cp:revision>30</cp:revision>
  <dcterms:created xsi:type="dcterms:W3CDTF">2020-05-30T07:45:00Z</dcterms:created>
  <dcterms:modified xsi:type="dcterms:W3CDTF">2021-05-19T14:05:00Z</dcterms:modified>
</cp:coreProperties>
</file>