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E8E60" w14:textId="29CDE131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674E02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1 (supplementary)</w:t>
      </w:r>
      <w:r w:rsidRPr="00674E02"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674E02">
        <w:rPr>
          <w:rFonts w:asciiTheme="majorBidi" w:hAnsiTheme="majorBidi" w:cstheme="majorBidi"/>
          <w:sz w:val="24"/>
          <w:szCs w:val="24"/>
        </w:rPr>
        <w:t>S</w:t>
      </w:r>
      <w:r w:rsidRPr="00674E02">
        <w:rPr>
          <w:rFonts w:asciiTheme="majorBidi" w:hAnsiTheme="majorBidi" w:cstheme="majorBidi"/>
          <w:sz w:val="24"/>
          <w:szCs w:val="24"/>
          <w:shd w:val="clear" w:color="auto" w:fill="FFFFFF"/>
        </w:rPr>
        <w:t>ummary of CompuSyn simulated CI and DRI values for DOX and Ononin combination in MDA-MB-231 cell line at 70%, 75%, 80%, 85% and 90% growth inhibition.</w:t>
      </w:r>
      <w:r w:rsidRPr="00674E02">
        <w:rPr>
          <w:rFonts w:asciiTheme="majorBidi" w:hAnsiTheme="majorBidi" w:cstheme="majorBidi"/>
          <w:sz w:val="24"/>
          <w:szCs w:val="24"/>
        </w:rPr>
        <w:t xml:space="preserve"> </w:t>
      </w:r>
    </w:p>
    <w:p w14:paraId="54C8EC6A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B227BCB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3"/>
        <w:gridCol w:w="1157"/>
        <w:gridCol w:w="1157"/>
      </w:tblGrid>
      <w:tr w:rsidR="00026489" w:rsidRPr="00674E02" w14:paraId="066B1156" w14:textId="77777777" w:rsidTr="00DB3FE2">
        <w:trPr>
          <w:trHeight w:val="427"/>
        </w:trPr>
        <w:tc>
          <w:tcPr>
            <w:tcW w:w="1183" w:type="dxa"/>
            <w:tcBorders>
              <w:bottom w:val="single" w:sz="4" w:space="0" w:color="auto"/>
            </w:tcBorders>
            <w:shd w:val="clear" w:color="auto" w:fill="auto"/>
          </w:tcPr>
          <w:p w14:paraId="34F3FA0E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Fa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14:paraId="0ECCC6BA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CI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shd w:val="clear" w:color="auto" w:fill="auto"/>
          </w:tcPr>
          <w:p w14:paraId="60F086AA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DRI DOX</w:t>
            </w:r>
          </w:p>
        </w:tc>
      </w:tr>
      <w:tr w:rsidR="00026489" w:rsidRPr="00674E02" w14:paraId="46915FCF" w14:textId="77777777" w:rsidTr="00DB3FE2">
        <w:trPr>
          <w:trHeight w:val="111"/>
        </w:trPr>
        <w:tc>
          <w:tcPr>
            <w:tcW w:w="1183" w:type="dxa"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5484C118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50</w:t>
            </w:r>
          </w:p>
          <w:p w14:paraId="03F0A00C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70</w:t>
            </w:r>
          </w:p>
        </w:tc>
        <w:tc>
          <w:tcPr>
            <w:tcW w:w="1157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138962B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&gt;1</w:t>
            </w:r>
          </w:p>
          <w:p w14:paraId="32E5D719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0.76</w:t>
            </w:r>
          </w:p>
        </w:tc>
        <w:tc>
          <w:tcPr>
            <w:tcW w:w="1157" w:type="dxa"/>
            <w:tcBorders>
              <w:left w:val="single" w:sz="4" w:space="0" w:color="auto"/>
              <w:bottom w:val="nil"/>
            </w:tcBorders>
            <w:shd w:val="clear" w:color="auto" w:fill="auto"/>
          </w:tcPr>
          <w:p w14:paraId="3679AE01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0.139</w:t>
            </w:r>
          </w:p>
          <w:p w14:paraId="7515209F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1.34</w:t>
            </w:r>
          </w:p>
        </w:tc>
      </w:tr>
      <w:tr w:rsidR="00026489" w:rsidRPr="00674E02" w14:paraId="686B39D0" w14:textId="77777777" w:rsidTr="00DB3FE2">
        <w:trPr>
          <w:trHeight w:val="111"/>
        </w:trPr>
        <w:tc>
          <w:tcPr>
            <w:tcW w:w="11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14:paraId="52155F57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75</w:t>
            </w:r>
          </w:p>
          <w:p w14:paraId="18F76FF7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80</w:t>
            </w:r>
          </w:p>
          <w:p w14:paraId="678F04A9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85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4B2AE7E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0.373</w:t>
            </w:r>
          </w:p>
          <w:p w14:paraId="05DD1595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0.168</w:t>
            </w:r>
          </w:p>
          <w:p w14:paraId="0D91A7B5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0.06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27DB9589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2.68</w:t>
            </w:r>
          </w:p>
          <w:p w14:paraId="2E0466E3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5.92</w:t>
            </w:r>
          </w:p>
          <w:p w14:paraId="79EBDC31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15.44</w:t>
            </w:r>
          </w:p>
        </w:tc>
      </w:tr>
      <w:tr w:rsidR="00026489" w:rsidRPr="00674E02" w14:paraId="12110A65" w14:textId="77777777" w:rsidTr="00DB3FE2">
        <w:trPr>
          <w:trHeight w:val="543"/>
        </w:trPr>
        <w:tc>
          <w:tcPr>
            <w:tcW w:w="1183" w:type="dxa"/>
            <w:tcBorders>
              <w:top w:val="nil"/>
              <w:right w:val="single" w:sz="4" w:space="0" w:color="auto"/>
            </w:tcBorders>
            <w:shd w:val="clear" w:color="auto" w:fill="auto"/>
          </w:tcPr>
          <w:p w14:paraId="7495BDB2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ED</w:t>
            </w:r>
            <w:r w:rsidRPr="00674E02">
              <w:rPr>
                <w:rFonts w:asciiTheme="majorBidi" w:hAnsiTheme="majorBidi" w:cstheme="majorBidi"/>
                <w:vertAlign w:val="subscript"/>
              </w:rPr>
              <w:t>90</w:t>
            </w:r>
          </w:p>
          <w:p w14:paraId="2F9B4D67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  <w:strike/>
              </w:rPr>
            </w:pPr>
          </w:p>
        </w:tc>
        <w:tc>
          <w:tcPr>
            <w:tcW w:w="1157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F52615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0.018</w:t>
            </w:r>
          </w:p>
        </w:tc>
        <w:tc>
          <w:tcPr>
            <w:tcW w:w="1157" w:type="dxa"/>
            <w:tcBorders>
              <w:top w:val="nil"/>
              <w:left w:val="single" w:sz="4" w:space="0" w:color="auto"/>
            </w:tcBorders>
            <w:shd w:val="clear" w:color="auto" w:fill="auto"/>
          </w:tcPr>
          <w:p w14:paraId="1EC2E047" w14:textId="77777777" w:rsidR="00026489" w:rsidRPr="00674E02" w:rsidRDefault="00026489" w:rsidP="00DB3FE2">
            <w:pPr>
              <w:shd w:val="clear" w:color="auto" w:fill="FFFFFF" w:themeFill="background1"/>
              <w:bidi w:val="0"/>
              <w:jc w:val="center"/>
              <w:rPr>
                <w:rFonts w:asciiTheme="majorBidi" w:hAnsiTheme="majorBidi" w:cstheme="majorBidi"/>
              </w:rPr>
            </w:pPr>
            <w:r w:rsidRPr="00674E02">
              <w:rPr>
                <w:rFonts w:asciiTheme="majorBidi" w:hAnsiTheme="majorBidi" w:cstheme="majorBidi"/>
              </w:rPr>
              <w:t>55.10</w:t>
            </w:r>
          </w:p>
          <w:p w14:paraId="3522C5F5" w14:textId="77777777" w:rsidR="00026489" w:rsidRPr="00674E02" w:rsidRDefault="00026489" w:rsidP="00DB3FE2">
            <w:pPr>
              <w:shd w:val="clear" w:color="auto" w:fill="FFFFFF" w:themeFill="background1"/>
              <w:bidi w:val="0"/>
              <w:rPr>
                <w:rFonts w:asciiTheme="majorBidi" w:hAnsiTheme="majorBidi" w:cstheme="majorBidi"/>
              </w:rPr>
            </w:pPr>
          </w:p>
        </w:tc>
      </w:tr>
    </w:tbl>
    <w:p w14:paraId="32C8759F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F551FB0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FAD955B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147858D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FDB1C41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3D7E5FF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C9F2F31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1E2568C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31F1A57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B426183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CA39343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0A5565C8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092E677A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5444612D" w14:textId="77777777" w:rsidR="00026489" w:rsidRPr="00674E02" w:rsidRDefault="00026489" w:rsidP="00026489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shd w:val="clear" w:color="auto" w:fill="FFFFFF"/>
        </w:rPr>
      </w:pPr>
    </w:p>
    <w:p w14:paraId="26C1D0EE" w14:textId="77777777" w:rsidR="00084BCA" w:rsidRDefault="00084BCA"/>
    <w:p w14:paraId="1E3588AD" w14:textId="77777777" w:rsidR="00026489" w:rsidRDefault="00026489"/>
    <w:p w14:paraId="6C9E43CD" w14:textId="77777777" w:rsidR="00026489" w:rsidRDefault="00026489"/>
    <w:p w14:paraId="7388B84F" w14:textId="77777777" w:rsidR="00026489" w:rsidRDefault="00026489"/>
    <w:p w14:paraId="11ADDFB8" w14:textId="77777777" w:rsidR="00026489" w:rsidRDefault="00026489"/>
    <w:p w14:paraId="57580D77" w14:textId="77777777" w:rsidR="00026489" w:rsidRPr="00674E02" w:rsidRDefault="00026489" w:rsidP="000264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shd w:val="clear" w:color="auto" w:fill="F7F7F7"/>
        </w:rPr>
      </w:pPr>
    </w:p>
    <w:p w14:paraId="680961EC" w14:textId="77777777" w:rsidR="00026489" w:rsidRPr="00674E02" w:rsidRDefault="00026489" w:rsidP="000264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shd w:val="clear" w:color="auto" w:fill="F7F7F7"/>
        </w:rPr>
      </w:pPr>
      <w:r w:rsidRPr="00674E02">
        <w:rPr>
          <w:rFonts w:asciiTheme="majorBidi" w:hAnsiTheme="majorBidi" w:cstheme="majorBidi"/>
          <w:noProof/>
          <w:sz w:val="24"/>
          <w:szCs w:val="24"/>
          <w:shd w:val="clear" w:color="auto" w:fill="F7F7F7"/>
        </w:rPr>
        <w:lastRenderedPageBreak/>
        <w:drawing>
          <wp:inline distT="0" distB="0" distL="0" distR="0" wp14:anchorId="749C8722" wp14:editId="33F91757">
            <wp:extent cx="5987687" cy="512781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648" cy="5132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FE96D1" w14:textId="77777777" w:rsidR="00026489" w:rsidRPr="00674E02" w:rsidRDefault="00026489" w:rsidP="000264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shd w:val="clear" w:color="auto" w:fill="F7F7F7"/>
        </w:rPr>
      </w:pPr>
    </w:p>
    <w:p w14:paraId="23ECA1F9" w14:textId="77777777" w:rsidR="00026489" w:rsidRPr="00674E02" w:rsidRDefault="00026489" w:rsidP="00026489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shd w:val="clear" w:color="auto" w:fill="F7F7F7"/>
        </w:rPr>
      </w:pPr>
    </w:p>
    <w:p w14:paraId="1495F155" w14:textId="480EA353" w:rsidR="00026489" w:rsidRDefault="00026489" w:rsidP="00026489">
      <w:r w:rsidRPr="00674E02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1 supplemetary</w:t>
      </w:r>
      <w:r w:rsidRPr="00674E02">
        <w:rPr>
          <w:rFonts w:asciiTheme="majorBidi" w:hAnsiTheme="majorBidi" w:cstheme="majorBidi"/>
          <w:sz w:val="24"/>
          <w:szCs w:val="24"/>
        </w:rPr>
        <w:t>: Representative images of the scratch assay in MDA-MB-231 following treatment with Ononin, DOX, or their combination for 72-h.</w:t>
      </w:r>
    </w:p>
    <w:sectPr w:rsidR="000264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EE1"/>
    <w:rsid w:val="00026489"/>
    <w:rsid w:val="00084BCA"/>
    <w:rsid w:val="00371645"/>
    <w:rsid w:val="00785EE1"/>
    <w:rsid w:val="008A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B1E61"/>
  <w15:chartTrackingRefBased/>
  <w15:docId w15:val="{2C5B1F97-4436-467C-ABFF-EE08CED29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6489"/>
    <w:pPr>
      <w:bidi/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85EE1"/>
    <w:pPr>
      <w:keepNext/>
      <w:keepLines/>
      <w:bidi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EE1"/>
    <w:pPr>
      <w:keepNext/>
      <w:keepLines/>
      <w:bidi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EE1"/>
    <w:pPr>
      <w:keepNext/>
      <w:keepLines/>
      <w:bidi w:val="0"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EE1"/>
    <w:pPr>
      <w:keepNext/>
      <w:keepLines/>
      <w:bidi w:val="0"/>
      <w:spacing w:before="80" w:after="40" w:line="259" w:lineRule="auto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EE1"/>
    <w:pPr>
      <w:keepNext/>
      <w:keepLines/>
      <w:bidi w:val="0"/>
      <w:spacing w:before="80" w:after="40" w:line="259" w:lineRule="auto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EE1"/>
    <w:pPr>
      <w:keepNext/>
      <w:keepLines/>
      <w:bidi w:val="0"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EE1"/>
    <w:pPr>
      <w:keepNext/>
      <w:keepLines/>
      <w:bidi w:val="0"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EE1"/>
    <w:pPr>
      <w:keepNext/>
      <w:keepLines/>
      <w:bidi w:val="0"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EE1"/>
    <w:pPr>
      <w:keepNext/>
      <w:keepLines/>
      <w:bidi w:val="0"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EE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EE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EE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EE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EE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E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E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E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E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EE1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E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EE1"/>
    <w:pPr>
      <w:numPr>
        <w:ilvl w:val="1"/>
      </w:numPr>
      <w:bidi w:val="0"/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E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EE1"/>
    <w:pPr>
      <w:bidi w:val="0"/>
      <w:spacing w:before="160" w:after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E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EE1"/>
    <w:pPr>
      <w:bidi w:val="0"/>
      <w:spacing w:after="160"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EE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EE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bidi w:val="0"/>
      <w:spacing w:before="360" w:after="360" w:line="259" w:lineRule="auto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EE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EE1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59"/>
    <w:rsid w:val="0002648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2024-11-11T18:07:00Z</dcterms:created>
  <dcterms:modified xsi:type="dcterms:W3CDTF">2024-11-11T18:10:00Z</dcterms:modified>
</cp:coreProperties>
</file>