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F786BE" w14:textId="77777777" w:rsidR="007120CC" w:rsidRDefault="007120CC" w:rsidP="007120CC">
      <w:pPr>
        <w:spacing w:after="0" w:line="480" w:lineRule="auto"/>
        <w:rPr>
          <w:rFonts w:cstheme="minorHAnsi"/>
          <w:color w:val="000000" w:themeColor="text1"/>
        </w:rPr>
      </w:pPr>
      <w:r w:rsidRPr="00E817C9">
        <w:rPr>
          <w:b/>
          <w:bCs/>
        </w:rPr>
        <w:t>Table 1:</w:t>
      </w:r>
      <w:r w:rsidRPr="00E817C9">
        <w:t xml:space="preserve"> </w:t>
      </w:r>
      <w:r w:rsidRPr="00E817C9">
        <w:rPr>
          <w:rFonts w:cstheme="minorHAnsi"/>
          <w:color w:val="000000" w:themeColor="text1"/>
        </w:rPr>
        <w:t xml:space="preserve">Quality metrics used to assess wet-lab workflows and </w:t>
      </w:r>
      <w:r>
        <w:rPr>
          <w:rFonts w:cstheme="minorHAnsi"/>
          <w:color w:val="000000" w:themeColor="text1"/>
        </w:rPr>
        <w:t>pre-</w:t>
      </w:r>
      <w:r w:rsidRPr="00E817C9">
        <w:rPr>
          <w:rFonts w:cstheme="minorHAnsi"/>
          <w:color w:val="000000" w:themeColor="text1"/>
        </w:rPr>
        <w:t>processing for RP</w:t>
      </w:r>
      <w:r>
        <w:rPr>
          <w:rFonts w:cstheme="minorHAnsi"/>
          <w:color w:val="000000" w:themeColor="text1"/>
        </w:rPr>
        <w:t xml:space="preserve"> (orange columns) and</w:t>
      </w:r>
      <w:r w:rsidRPr="00E817C9">
        <w:rPr>
          <w:rFonts w:cstheme="minorHAnsi"/>
          <w:color w:val="000000" w:themeColor="text1"/>
        </w:rPr>
        <w:t xml:space="preserve"> RNA-Seq </w:t>
      </w:r>
      <w:r>
        <w:rPr>
          <w:rFonts w:cstheme="minorHAnsi"/>
          <w:color w:val="000000" w:themeColor="text1"/>
        </w:rPr>
        <w:t xml:space="preserve">(green columns) in </w:t>
      </w:r>
      <w:r w:rsidRPr="00E817C9">
        <w:t>the PS</w:t>
      </w:r>
      <w:r>
        <w:t xml:space="preserve"> (</w:t>
      </w:r>
      <w:r w:rsidRPr="00E817C9">
        <w:t xml:space="preserve">complete data set in Supplemental Table </w:t>
      </w:r>
      <w:r>
        <w:t>1)</w:t>
      </w:r>
      <w:r w:rsidRPr="00E817C9">
        <w:t>. For comparison purposes, we also include a summary of the same metrics obtained during the MS (</w:t>
      </w:r>
      <w:r>
        <w:t>dark green row, complete data set in Supplemental Table 1</w:t>
      </w:r>
      <w:r w:rsidRPr="00E817C9">
        <w:t xml:space="preserve">). </w:t>
      </w:r>
      <w:r w:rsidRPr="00E817C9">
        <w:rPr>
          <w:rFonts w:cstheme="minorHAnsi"/>
          <w:color w:val="000000" w:themeColor="text1"/>
        </w:rPr>
        <w:t xml:space="preserve">Cells are color-coded </w:t>
      </w:r>
      <w:r>
        <w:rPr>
          <w:rFonts w:cstheme="minorHAnsi"/>
          <w:color w:val="000000" w:themeColor="text1"/>
        </w:rPr>
        <w:t>using</w:t>
      </w:r>
      <w:r w:rsidRPr="00E817C9">
        <w:rPr>
          <w:rFonts w:cstheme="minorHAnsi"/>
          <w:color w:val="000000" w:themeColor="text1"/>
        </w:rPr>
        <w:t xml:space="preserve"> a heat-map, where desirable counts are shown in </w:t>
      </w:r>
      <w:r>
        <w:rPr>
          <w:rFonts w:cstheme="minorHAnsi"/>
          <w:color w:val="000000" w:themeColor="text1"/>
        </w:rPr>
        <w:t>blue</w:t>
      </w:r>
      <w:r w:rsidRPr="00E817C9">
        <w:rPr>
          <w:rFonts w:cstheme="minorHAnsi"/>
          <w:color w:val="000000" w:themeColor="text1"/>
        </w:rPr>
        <w:t xml:space="preserve">, and less desirable counts are shown in red. Samples that failed quantification or sequencing are </w:t>
      </w:r>
      <w:r>
        <w:rPr>
          <w:rFonts w:cstheme="minorHAnsi"/>
          <w:color w:val="000000" w:themeColor="text1"/>
        </w:rPr>
        <w:t>shaded</w:t>
      </w:r>
      <w:r w:rsidRPr="00E817C9">
        <w:rPr>
          <w:rFonts w:cstheme="minorHAnsi"/>
          <w:color w:val="000000" w:themeColor="text1"/>
        </w:rPr>
        <w:t xml:space="preserve"> grey.</w:t>
      </w:r>
      <w:r>
        <w:rPr>
          <w:rFonts w:cstheme="minorHAnsi"/>
          <w:color w:val="000000" w:themeColor="text1"/>
        </w:rPr>
        <w:t xml:space="preserve"> </w:t>
      </w:r>
    </w:p>
    <w:p w14:paraId="7BF91EAE" w14:textId="77777777" w:rsidR="007120CC" w:rsidRPr="00E817C9" w:rsidRDefault="007120CC" w:rsidP="007120CC">
      <w:pPr>
        <w:spacing w:after="0" w:line="480" w:lineRule="auto"/>
      </w:pPr>
    </w:p>
    <w:tbl>
      <w:tblPr>
        <w:tblW w:w="9280" w:type="dxa"/>
        <w:tblInd w:w="118" w:type="dxa"/>
        <w:tblLook w:val="04A0" w:firstRow="1" w:lastRow="0" w:firstColumn="1" w:lastColumn="0" w:noHBand="0" w:noVBand="1"/>
      </w:tblPr>
      <w:tblGrid>
        <w:gridCol w:w="500"/>
        <w:gridCol w:w="596"/>
        <w:gridCol w:w="477"/>
        <w:gridCol w:w="620"/>
        <w:gridCol w:w="651"/>
        <w:gridCol w:w="605"/>
        <w:gridCol w:w="497"/>
        <w:gridCol w:w="838"/>
        <w:gridCol w:w="616"/>
        <w:gridCol w:w="519"/>
        <w:gridCol w:w="556"/>
        <w:gridCol w:w="617"/>
        <w:gridCol w:w="497"/>
        <w:gridCol w:w="616"/>
        <w:gridCol w:w="519"/>
        <w:gridCol w:w="556"/>
      </w:tblGrid>
      <w:tr w:rsidR="007120CC" w:rsidRPr="00305F87" w14:paraId="2FECB38A" w14:textId="77777777" w:rsidTr="00A42482">
        <w:trPr>
          <w:trHeight w:val="1180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AFC7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Batch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503E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Sample ID </w:t>
            </w:r>
          </w:p>
        </w:tc>
        <w:tc>
          <w:tcPr>
            <w:tcW w:w="4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2989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CHX?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5C2F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Total PBMCs (M) </w:t>
            </w:r>
          </w:p>
        </w:tc>
        <w:tc>
          <w:tcPr>
            <w:tcW w:w="6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B6127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Viability (%) 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14:paraId="00EE4B2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RP PBMCs (M)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14:paraId="50C6B3D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Total RNA (ng)</w:t>
            </w:r>
          </w:p>
        </w:tc>
        <w:tc>
          <w:tcPr>
            <w:tcW w:w="8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14:paraId="71ED5B2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Total monosome RNA (ng) 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14:paraId="39CEC0A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Chip Loading (%)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FDE9D9" w:fill="FDE9D9"/>
            <w:vAlign w:val="center"/>
            <w:hideMark/>
          </w:tcPr>
          <w:p w14:paraId="4BC0DC3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Raw Reads (M)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FDE9D9" w:fill="FDE9D9"/>
            <w:vAlign w:val="center"/>
            <w:hideMark/>
          </w:tcPr>
          <w:p w14:paraId="40CC3FB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Total Usable Reads (M)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EAF1DD" w:fill="EAF1DD"/>
            <w:vAlign w:val="center"/>
            <w:hideMark/>
          </w:tcPr>
          <w:p w14:paraId="76B5D36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RNAseq PBMCs (M)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EAF1DD" w:fill="EAF1DD"/>
            <w:vAlign w:val="center"/>
            <w:hideMark/>
          </w:tcPr>
          <w:p w14:paraId="387C1AE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 xml:space="preserve">Total RNA (ng) 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EAF1DD" w:fill="EAF1DD"/>
            <w:vAlign w:val="center"/>
            <w:hideMark/>
          </w:tcPr>
          <w:p w14:paraId="0C207C1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Chip Loading (%)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EAF1DD" w:fill="EAF1DD"/>
            <w:vAlign w:val="center"/>
            <w:hideMark/>
          </w:tcPr>
          <w:p w14:paraId="5544467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Raw Reads (M)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EAF1DD" w:fill="EAF1DD"/>
            <w:vAlign w:val="center"/>
            <w:hideMark/>
          </w:tcPr>
          <w:p w14:paraId="3750C04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</w:rPr>
              <w:t>Total Usable Reads (M)</w:t>
            </w:r>
          </w:p>
        </w:tc>
      </w:tr>
      <w:tr w:rsidR="007120CC" w:rsidRPr="00305F87" w14:paraId="227F862F" w14:textId="77777777" w:rsidTr="00A42482">
        <w:trPr>
          <w:trHeight w:val="253"/>
        </w:trPr>
        <w:tc>
          <w:tcPr>
            <w:tcW w:w="4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08FD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C369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69A1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  <w:vAlign w:val="center"/>
            <w:hideMark/>
          </w:tcPr>
          <w:p w14:paraId="322150E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294F6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FCFCFF"/>
            <w:vAlign w:val="center"/>
            <w:hideMark/>
          </w:tcPr>
          <w:p w14:paraId="22D8506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7.2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BACEE8"/>
            <w:vAlign w:val="center"/>
            <w:hideMark/>
          </w:tcPr>
          <w:p w14:paraId="5F91506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2,710</w:t>
            </w:r>
          </w:p>
        </w:tc>
        <w:tc>
          <w:tcPr>
            <w:tcW w:w="8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E6EDF8"/>
            <w:vAlign w:val="center"/>
            <w:hideMark/>
          </w:tcPr>
          <w:p w14:paraId="64C6D9E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216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BDEE1"/>
            <w:vAlign w:val="center"/>
            <w:hideMark/>
          </w:tcPr>
          <w:p w14:paraId="3BA28C9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93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BDADD"/>
            <w:vAlign w:val="center"/>
            <w:hideMark/>
          </w:tcPr>
          <w:p w14:paraId="65F891F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138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FDE9D9" w:fill="F8696B"/>
            <w:vAlign w:val="center"/>
            <w:hideMark/>
          </w:tcPr>
          <w:p w14:paraId="0C04760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103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FCFCFF"/>
            <w:vAlign w:val="center"/>
            <w:hideMark/>
          </w:tcPr>
          <w:p w14:paraId="2231382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1.8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BACEE8"/>
            <w:vAlign w:val="center"/>
            <w:hideMark/>
          </w:tcPr>
          <w:p w14:paraId="5543CD7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542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BDDDF"/>
            <w:vAlign w:val="center"/>
            <w:hideMark/>
          </w:tcPr>
          <w:p w14:paraId="252E28E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85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BDBDD"/>
            <w:vAlign w:val="center"/>
            <w:hideMark/>
          </w:tcPr>
          <w:p w14:paraId="76E3AAC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126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FAD3D6"/>
            <w:vAlign w:val="center"/>
            <w:hideMark/>
          </w:tcPr>
          <w:p w14:paraId="171BD9C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60</w:t>
            </w:r>
          </w:p>
        </w:tc>
      </w:tr>
      <w:tr w:rsidR="007120CC" w:rsidRPr="00305F87" w14:paraId="09CB14D7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14B8475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525A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1D3B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BC3E3"/>
            <w:vAlign w:val="center"/>
            <w:hideMark/>
          </w:tcPr>
          <w:p w14:paraId="49C3730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21078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ACC4E3"/>
            <w:vAlign w:val="center"/>
            <w:hideMark/>
          </w:tcPr>
          <w:p w14:paraId="102A5EB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DDE7F5"/>
            <w:vAlign w:val="center"/>
            <w:hideMark/>
          </w:tcPr>
          <w:p w14:paraId="447FA34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1,850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99092"/>
            <w:vAlign w:val="center"/>
            <w:hideMark/>
          </w:tcPr>
          <w:p w14:paraId="6FA8127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61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CFCFF"/>
            <w:vAlign w:val="center"/>
            <w:hideMark/>
          </w:tcPr>
          <w:p w14:paraId="1DD85A9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BEEF1"/>
            <w:vAlign w:val="center"/>
            <w:hideMark/>
          </w:tcPr>
          <w:p w14:paraId="1018D95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FDE9D9" w:fill="7EA3D3"/>
            <w:vAlign w:val="center"/>
            <w:hideMark/>
          </w:tcPr>
          <w:p w14:paraId="2456505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126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ACC4E3"/>
            <w:vAlign w:val="center"/>
            <w:hideMark/>
          </w:tcPr>
          <w:p w14:paraId="1E5612B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DDE7F5"/>
            <w:vAlign w:val="center"/>
            <w:hideMark/>
          </w:tcPr>
          <w:p w14:paraId="6718FE4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370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BE4E7"/>
            <w:vAlign w:val="center"/>
            <w:hideMark/>
          </w:tcPr>
          <w:p w14:paraId="44DEBC2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86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BDEE1"/>
            <w:vAlign w:val="center"/>
            <w:hideMark/>
          </w:tcPr>
          <w:p w14:paraId="2FE6363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FAC2C4"/>
            <w:vAlign w:val="center"/>
            <w:hideMark/>
          </w:tcPr>
          <w:p w14:paraId="2DBB698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55</w:t>
            </w:r>
          </w:p>
        </w:tc>
      </w:tr>
      <w:tr w:rsidR="007120CC" w:rsidRPr="00305F87" w14:paraId="3C464A88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EB3E91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C1EF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BA3F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BC3E3"/>
            <w:vAlign w:val="center"/>
            <w:hideMark/>
          </w:tcPr>
          <w:p w14:paraId="655F3A1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435C2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ACC4E3"/>
            <w:vAlign w:val="center"/>
            <w:hideMark/>
          </w:tcPr>
          <w:p w14:paraId="6032B33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D5E1F2"/>
            <w:vAlign w:val="center"/>
            <w:hideMark/>
          </w:tcPr>
          <w:p w14:paraId="1412DCB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2,050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9B1B4"/>
            <w:vAlign w:val="center"/>
            <w:hideMark/>
          </w:tcPr>
          <w:p w14:paraId="32A9284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84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ABC3E3"/>
            <w:vAlign w:val="center"/>
            <w:hideMark/>
          </w:tcPr>
          <w:p w14:paraId="1E79F0B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92B2DA"/>
            <w:vAlign w:val="center"/>
            <w:hideMark/>
          </w:tcPr>
          <w:p w14:paraId="4713C78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141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FDE9D9" w:fill="FAD3D6"/>
            <w:vAlign w:val="center"/>
            <w:hideMark/>
          </w:tcPr>
          <w:p w14:paraId="5CD9C72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114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ACC4E3"/>
            <w:vAlign w:val="center"/>
            <w:hideMark/>
          </w:tcPr>
          <w:p w14:paraId="29BAFA5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D5E1F2"/>
            <w:vAlign w:val="center"/>
            <w:hideMark/>
          </w:tcPr>
          <w:p w14:paraId="0522B22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410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83A7D5"/>
            <w:vAlign w:val="center"/>
            <w:hideMark/>
          </w:tcPr>
          <w:p w14:paraId="1F192DC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7DA3D3"/>
            <w:vAlign w:val="center"/>
            <w:hideMark/>
          </w:tcPr>
          <w:p w14:paraId="23FDFA3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FBFBFE"/>
            <w:vAlign w:val="center"/>
            <w:hideMark/>
          </w:tcPr>
          <w:p w14:paraId="61740DE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71</w:t>
            </w:r>
          </w:p>
        </w:tc>
      </w:tr>
      <w:tr w:rsidR="007120CC" w:rsidRPr="00305F87" w14:paraId="61698326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FA627A8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C599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5853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5A8AC6"/>
            <w:vAlign w:val="center"/>
            <w:hideMark/>
          </w:tcPr>
          <w:p w14:paraId="24A471E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B1E25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DE9D9" w:fill="5A8AC6"/>
            <w:vAlign w:val="center"/>
            <w:hideMark/>
          </w:tcPr>
          <w:p w14:paraId="6A43F08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8.8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5A8AC6"/>
            <w:vAlign w:val="center"/>
            <w:hideMark/>
          </w:tcPr>
          <w:p w14:paraId="4B6F403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5,035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DBE5F4"/>
            <w:vAlign w:val="center"/>
            <w:hideMark/>
          </w:tcPr>
          <w:p w14:paraId="06002BC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253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FCFCFF"/>
            <w:vAlign w:val="center"/>
            <w:hideMark/>
          </w:tcPr>
          <w:p w14:paraId="4F9CD71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FBEAED"/>
            <w:vAlign w:val="center"/>
            <w:hideMark/>
          </w:tcPr>
          <w:p w14:paraId="4EF4B77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FDE9D9" w:fill="7EA3D3"/>
            <w:vAlign w:val="center"/>
            <w:hideMark/>
          </w:tcPr>
          <w:p w14:paraId="1D2E505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126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EAF1DD" w:fill="5A8AC6"/>
            <w:vAlign w:val="center"/>
            <w:hideMark/>
          </w:tcPr>
          <w:p w14:paraId="14CC7E0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2.2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C6EFCE" w:fill="5A8AC6"/>
            <w:vAlign w:val="center"/>
            <w:hideMark/>
          </w:tcPr>
          <w:p w14:paraId="040BD8B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1,007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AF1DD" w:fill="FAD5D8"/>
            <w:vAlign w:val="center"/>
            <w:hideMark/>
          </w:tcPr>
          <w:p w14:paraId="5586B0B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AF1DD" w:fill="FAD3D6"/>
            <w:vAlign w:val="center"/>
            <w:hideMark/>
          </w:tcPr>
          <w:p w14:paraId="2B361F1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EAF1DD" w:fill="FBD7DA"/>
            <w:vAlign w:val="center"/>
            <w:hideMark/>
          </w:tcPr>
          <w:p w14:paraId="5653A18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61</w:t>
            </w:r>
          </w:p>
        </w:tc>
      </w:tr>
      <w:tr w:rsidR="007120CC" w:rsidRPr="00305F87" w14:paraId="3D84D986" w14:textId="77777777" w:rsidTr="00A42482">
        <w:trPr>
          <w:trHeight w:val="253"/>
        </w:trPr>
        <w:tc>
          <w:tcPr>
            <w:tcW w:w="4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93C5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CD94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771E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vAlign w:val="center"/>
            <w:hideMark/>
          </w:tcPr>
          <w:p w14:paraId="75BA465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2A89F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5A8AC6"/>
            <w:vAlign w:val="center"/>
            <w:hideMark/>
          </w:tcPr>
          <w:p w14:paraId="28FBD8D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8.8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88082"/>
            <w:vAlign w:val="center"/>
            <w:hideMark/>
          </w:tcPr>
          <w:p w14:paraId="60B9AF1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300</w:t>
            </w:r>
          </w:p>
        </w:tc>
        <w:tc>
          <w:tcPr>
            <w:tcW w:w="8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87D7F"/>
            <w:vAlign w:val="center"/>
            <w:hideMark/>
          </w:tcPr>
          <w:p w14:paraId="4E7E745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48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64424B4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5E4DDD0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6C25E66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5A8AC6"/>
            <w:vAlign w:val="center"/>
            <w:hideMark/>
          </w:tcPr>
          <w:p w14:paraId="0505F85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2.2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F88082"/>
            <w:vAlign w:val="center"/>
            <w:hideMark/>
          </w:tcPr>
          <w:p w14:paraId="51149DC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1EF5F7B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5D2E180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4C5D975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</w:tr>
      <w:tr w:rsidR="007120CC" w:rsidRPr="00305F87" w14:paraId="403CD75A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99C47F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3F54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6A1E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DEE1"/>
            <w:vAlign w:val="center"/>
            <w:hideMark/>
          </w:tcPr>
          <w:p w14:paraId="636D07D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D2612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FBDEE1"/>
            <w:vAlign w:val="center"/>
            <w:hideMark/>
          </w:tcPr>
          <w:p w14:paraId="69E5E8C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4F7FD"/>
            <w:vAlign w:val="center"/>
            <w:hideMark/>
          </w:tcPr>
          <w:p w14:paraId="34205C2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1,300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BD9DB"/>
            <w:vAlign w:val="center"/>
            <w:hideMark/>
          </w:tcPr>
          <w:p w14:paraId="587B5A8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111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0F4C75D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035069B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3EF4009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FBDEE1"/>
            <w:vAlign w:val="center"/>
            <w:hideMark/>
          </w:tcPr>
          <w:p w14:paraId="31C8B2A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F4F7FD"/>
            <w:vAlign w:val="center"/>
            <w:hideMark/>
          </w:tcPr>
          <w:p w14:paraId="7B796CF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260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CFCFF"/>
            <w:vAlign w:val="center"/>
            <w:hideMark/>
          </w:tcPr>
          <w:p w14:paraId="7C55BBC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89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8FAFE"/>
            <w:vAlign w:val="center"/>
            <w:hideMark/>
          </w:tcPr>
          <w:p w14:paraId="0010E9B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9EBADE"/>
            <w:vAlign w:val="center"/>
            <w:hideMark/>
          </w:tcPr>
          <w:p w14:paraId="23E26B5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88</w:t>
            </w:r>
          </w:p>
        </w:tc>
      </w:tr>
      <w:tr w:rsidR="007120CC" w:rsidRPr="00305F87" w14:paraId="3CE8DAFB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1E6AA3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F25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6C8A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vAlign w:val="center"/>
            <w:hideMark/>
          </w:tcPr>
          <w:p w14:paraId="4CFC685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3C8C6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5A8AC6"/>
            <w:vAlign w:val="center"/>
            <w:hideMark/>
          </w:tcPr>
          <w:p w14:paraId="4FE241D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8.8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86C6F"/>
            <w:vAlign w:val="center"/>
            <w:hideMark/>
          </w:tcPr>
          <w:p w14:paraId="36050F2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175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8696B"/>
            <w:vAlign w:val="center"/>
            <w:hideMark/>
          </w:tcPr>
          <w:p w14:paraId="7B23258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34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0E63AE7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2129FAC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628595E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5A8AC6"/>
            <w:vAlign w:val="center"/>
            <w:hideMark/>
          </w:tcPr>
          <w:p w14:paraId="39D5A0C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2.2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F86C6F"/>
            <w:vAlign w:val="center"/>
            <w:hideMark/>
          </w:tcPr>
          <w:p w14:paraId="5386D46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35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768F5DE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7511D1E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47AFC36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</w:tr>
      <w:tr w:rsidR="007120CC" w:rsidRPr="00305F87" w14:paraId="48AB3C35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25935E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3623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C262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ABC3E3"/>
            <w:vAlign w:val="center"/>
            <w:hideMark/>
          </w:tcPr>
          <w:p w14:paraId="1DC1AE1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4194F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DE9D9" w:fill="ACC4E3"/>
            <w:vAlign w:val="center"/>
            <w:hideMark/>
          </w:tcPr>
          <w:p w14:paraId="30FC4F9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F8787A"/>
            <w:vAlign w:val="center"/>
            <w:hideMark/>
          </w:tcPr>
          <w:p w14:paraId="5A867D3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250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F9A3A5"/>
            <w:vAlign w:val="center"/>
            <w:hideMark/>
          </w:tcPr>
          <w:p w14:paraId="747DAE1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74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148DB5A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1B7D975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3C24954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EAF1DD" w:fill="ACC4E3"/>
            <w:vAlign w:val="center"/>
            <w:hideMark/>
          </w:tcPr>
          <w:p w14:paraId="627F1A4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C6EFCE" w:fill="F8787A"/>
            <w:vAlign w:val="center"/>
            <w:hideMark/>
          </w:tcPr>
          <w:p w14:paraId="412122E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50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2F45392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0DAE9EA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7F0A494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</w:tr>
      <w:tr w:rsidR="007120CC" w:rsidRPr="00305F87" w14:paraId="1F4DD755" w14:textId="77777777" w:rsidTr="00A42482">
        <w:trPr>
          <w:trHeight w:val="253"/>
        </w:trPr>
        <w:tc>
          <w:tcPr>
            <w:tcW w:w="4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1954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9487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EF97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  <w:vAlign w:val="center"/>
            <w:hideMark/>
          </w:tcPr>
          <w:p w14:paraId="0AD629F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13F43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FCFCFF"/>
            <w:vAlign w:val="center"/>
            <w:hideMark/>
          </w:tcPr>
          <w:p w14:paraId="798CD0D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7.2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99B9E"/>
            <w:vAlign w:val="center"/>
            <w:hideMark/>
          </w:tcPr>
          <w:p w14:paraId="2A35F49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475</w:t>
            </w:r>
          </w:p>
        </w:tc>
        <w:tc>
          <w:tcPr>
            <w:tcW w:w="8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BEEF1"/>
            <w:vAlign w:val="center"/>
            <w:hideMark/>
          </w:tcPr>
          <w:p w14:paraId="72F64A1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126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5A8AC6"/>
            <w:vAlign w:val="center"/>
            <w:hideMark/>
          </w:tcPr>
          <w:p w14:paraId="6D85DF8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96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6D98CD"/>
            <w:vAlign w:val="center"/>
            <w:hideMark/>
          </w:tcPr>
          <w:p w14:paraId="43DDF3D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141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FDE9D9" w:fill="FBF1F3"/>
            <w:vAlign w:val="center"/>
            <w:hideMark/>
          </w:tcPr>
          <w:p w14:paraId="34E18F2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117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FCFCFF"/>
            <w:vAlign w:val="center"/>
            <w:hideMark/>
          </w:tcPr>
          <w:p w14:paraId="4C3D762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1.8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F99B9E"/>
            <w:vAlign w:val="center"/>
            <w:hideMark/>
          </w:tcPr>
          <w:p w14:paraId="6CEB803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95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BE4E7"/>
            <w:vAlign w:val="center"/>
            <w:hideMark/>
          </w:tcPr>
          <w:p w14:paraId="21A30FC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86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BE3E6"/>
            <w:vAlign w:val="center"/>
            <w:hideMark/>
          </w:tcPr>
          <w:p w14:paraId="07A135E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128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FBF0F3"/>
            <w:vAlign w:val="center"/>
            <w:hideMark/>
          </w:tcPr>
          <w:p w14:paraId="4E9E05B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68</w:t>
            </w:r>
          </w:p>
        </w:tc>
      </w:tr>
      <w:tr w:rsidR="007120CC" w:rsidRPr="00305F87" w14:paraId="4D104AB8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4AA4E9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527A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E330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DEE1"/>
            <w:vAlign w:val="center"/>
            <w:hideMark/>
          </w:tcPr>
          <w:p w14:paraId="4128E18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6091D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FBDEE1"/>
            <w:vAlign w:val="center"/>
            <w:hideMark/>
          </w:tcPr>
          <w:p w14:paraId="0BC6EB5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8888A"/>
            <w:vAlign w:val="center"/>
            <w:hideMark/>
          </w:tcPr>
          <w:p w14:paraId="693F88C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350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EBF0F9"/>
            <w:vAlign w:val="center"/>
            <w:hideMark/>
          </w:tcPr>
          <w:p w14:paraId="457007A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198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CFCFF"/>
            <w:vAlign w:val="center"/>
            <w:hideMark/>
          </w:tcPr>
          <w:p w14:paraId="75E249B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BF3F6"/>
            <w:vAlign w:val="center"/>
            <w:hideMark/>
          </w:tcPr>
          <w:p w14:paraId="0532C63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FDE9D9" w:fill="FBDDE0"/>
            <w:vAlign w:val="center"/>
            <w:hideMark/>
          </w:tcPr>
          <w:p w14:paraId="07EB635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115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FBDEE1"/>
            <w:vAlign w:val="center"/>
            <w:hideMark/>
          </w:tcPr>
          <w:p w14:paraId="6C4E798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F8888A"/>
            <w:vAlign w:val="center"/>
            <w:hideMark/>
          </w:tcPr>
          <w:p w14:paraId="199A604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70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83A7D5"/>
            <w:vAlign w:val="center"/>
            <w:hideMark/>
          </w:tcPr>
          <w:p w14:paraId="526D65D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92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A3BDE0"/>
            <w:vAlign w:val="center"/>
            <w:hideMark/>
          </w:tcPr>
          <w:p w14:paraId="49E8598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136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D1DEF0"/>
            <w:vAlign w:val="center"/>
            <w:hideMark/>
          </w:tcPr>
          <w:p w14:paraId="71BF258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79</w:t>
            </w:r>
          </w:p>
        </w:tc>
      </w:tr>
      <w:tr w:rsidR="007120CC" w:rsidRPr="00305F87" w14:paraId="7627EA6A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0F4D30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0E3D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1417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vAlign w:val="center"/>
            <w:hideMark/>
          </w:tcPr>
          <w:p w14:paraId="313938F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4B213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5A8AC6"/>
            <w:vAlign w:val="center"/>
            <w:hideMark/>
          </w:tcPr>
          <w:p w14:paraId="0C4516E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8.8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B1C8E5"/>
            <w:vAlign w:val="center"/>
            <w:hideMark/>
          </w:tcPr>
          <w:p w14:paraId="518BE46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2,925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8F9FE"/>
            <w:vAlign w:val="center"/>
            <w:hideMark/>
          </w:tcPr>
          <w:p w14:paraId="7EC5E00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151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CFCFF"/>
            <w:vAlign w:val="center"/>
            <w:hideMark/>
          </w:tcPr>
          <w:p w14:paraId="0830C85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D3DFF1"/>
            <w:vAlign w:val="center"/>
            <w:hideMark/>
          </w:tcPr>
          <w:p w14:paraId="52814F1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140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FDE9D9" w:fill="7EA3D3"/>
            <w:vAlign w:val="center"/>
            <w:hideMark/>
          </w:tcPr>
          <w:p w14:paraId="45C4481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126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5A8AC6"/>
            <w:vAlign w:val="center"/>
            <w:hideMark/>
          </w:tcPr>
          <w:p w14:paraId="160ED50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2.2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B1C8E5"/>
            <w:vAlign w:val="center"/>
            <w:hideMark/>
          </w:tcPr>
          <w:p w14:paraId="520E4CB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585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ABC3E3"/>
            <w:vAlign w:val="center"/>
            <w:hideMark/>
          </w:tcPr>
          <w:p w14:paraId="09A31CD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AEC5E4"/>
            <w:vAlign w:val="center"/>
            <w:hideMark/>
          </w:tcPr>
          <w:p w14:paraId="5197568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A4BEE0"/>
            <w:vAlign w:val="center"/>
            <w:hideMark/>
          </w:tcPr>
          <w:p w14:paraId="35E03A4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87</w:t>
            </w:r>
          </w:p>
        </w:tc>
      </w:tr>
      <w:tr w:rsidR="007120CC" w:rsidRPr="00305F87" w14:paraId="1285DD0A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58C8AF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7DC3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8AA9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BDEE1"/>
            <w:vAlign w:val="center"/>
            <w:hideMark/>
          </w:tcPr>
          <w:p w14:paraId="3566011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44576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DE9D9" w:fill="FBDEE1"/>
            <w:vAlign w:val="center"/>
            <w:hideMark/>
          </w:tcPr>
          <w:p w14:paraId="49D8C20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6.4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FBDBDE"/>
            <w:vAlign w:val="center"/>
            <w:hideMark/>
          </w:tcPr>
          <w:p w14:paraId="1B999E8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885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FCFCFF"/>
            <w:vAlign w:val="center"/>
            <w:hideMark/>
          </w:tcPr>
          <w:p w14:paraId="6F637C2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135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ABC3E3"/>
            <w:vAlign w:val="center"/>
            <w:hideMark/>
          </w:tcPr>
          <w:p w14:paraId="569EDF9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5A8AC6"/>
            <w:vAlign w:val="center"/>
            <w:hideMark/>
          </w:tcPr>
          <w:p w14:paraId="27F3EA8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141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FDE9D9" w:fill="F9999B"/>
            <w:vAlign w:val="center"/>
            <w:hideMark/>
          </w:tcPr>
          <w:p w14:paraId="5379655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108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EAF1DD" w:fill="FBDEE1"/>
            <w:vAlign w:val="center"/>
            <w:hideMark/>
          </w:tcPr>
          <w:p w14:paraId="7331465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1.6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C6EFCE" w:fill="FBDBDE"/>
            <w:vAlign w:val="center"/>
            <w:hideMark/>
          </w:tcPr>
          <w:p w14:paraId="446571D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177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AF1DD" w:fill="5A8AC6"/>
            <w:vAlign w:val="center"/>
            <w:hideMark/>
          </w:tcPr>
          <w:p w14:paraId="02CD425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AF1DD" w:fill="5A8AC6"/>
            <w:vAlign w:val="center"/>
            <w:hideMark/>
          </w:tcPr>
          <w:p w14:paraId="1775BE8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EAF1DD" w:fill="8DAED8"/>
            <w:vAlign w:val="center"/>
            <w:hideMark/>
          </w:tcPr>
          <w:p w14:paraId="1B1BBF4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91</w:t>
            </w:r>
          </w:p>
        </w:tc>
      </w:tr>
      <w:tr w:rsidR="007120CC" w:rsidRPr="00305F87" w14:paraId="08F23268" w14:textId="77777777" w:rsidTr="00A42482">
        <w:trPr>
          <w:trHeight w:val="253"/>
        </w:trPr>
        <w:tc>
          <w:tcPr>
            <w:tcW w:w="4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7EB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3AB5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0250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BC3E3"/>
            <w:vAlign w:val="center"/>
            <w:hideMark/>
          </w:tcPr>
          <w:p w14:paraId="74197F3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33577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ACC4E3"/>
            <w:vAlign w:val="center"/>
            <w:hideMark/>
          </w:tcPr>
          <w:p w14:paraId="79AF90C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8.0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ABCBF"/>
            <w:vAlign w:val="center"/>
            <w:hideMark/>
          </w:tcPr>
          <w:p w14:paraId="5F52EC2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685</w:t>
            </w:r>
          </w:p>
        </w:tc>
        <w:tc>
          <w:tcPr>
            <w:tcW w:w="8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C3D4EB"/>
            <w:vAlign w:val="center"/>
            <w:hideMark/>
          </w:tcPr>
          <w:p w14:paraId="0B3977F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340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8696B"/>
            <w:vAlign w:val="center"/>
            <w:hideMark/>
          </w:tcPr>
          <w:p w14:paraId="36BB3D1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89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8696B"/>
            <w:vAlign w:val="center"/>
            <w:hideMark/>
          </w:tcPr>
          <w:p w14:paraId="4824058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131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FDE9D9" w:fill="FBDDE0"/>
            <w:vAlign w:val="center"/>
            <w:hideMark/>
          </w:tcPr>
          <w:p w14:paraId="28F417C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115</w:t>
            </w:r>
          </w:p>
        </w:tc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ACC4E3"/>
            <w:vAlign w:val="center"/>
            <w:hideMark/>
          </w:tcPr>
          <w:p w14:paraId="3740248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2.0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FABCBF"/>
            <w:vAlign w:val="center"/>
            <w:hideMark/>
          </w:tcPr>
          <w:p w14:paraId="32C6FC1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137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CFCFF"/>
            <w:vAlign w:val="center"/>
            <w:hideMark/>
          </w:tcPr>
          <w:p w14:paraId="16C26B3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89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BFBFE"/>
            <w:vAlign w:val="center"/>
            <w:hideMark/>
          </w:tcPr>
          <w:p w14:paraId="3B978A1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132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FBF4F7"/>
            <w:vAlign w:val="center"/>
            <w:hideMark/>
          </w:tcPr>
          <w:p w14:paraId="3F99C39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69</w:t>
            </w:r>
          </w:p>
        </w:tc>
      </w:tr>
      <w:tr w:rsidR="007120CC" w:rsidRPr="00305F87" w14:paraId="02B55266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84877D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E99B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C742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A3A6"/>
            <w:vAlign w:val="center"/>
            <w:hideMark/>
          </w:tcPr>
          <w:p w14:paraId="6AB1A2A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B91B3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F9A3A6"/>
            <w:vAlign w:val="center"/>
            <w:hideMark/>
          </w:tcPr>
          <w:p w14:paraId="4755B1D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4.8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87376"/>
            <w:vAlign w:val="center"/>
            <w:hideMark/>
          </w:tcPr>
          <w:p w14:paraId="3D94936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220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99395"/>
            <w:vAlign w:val="center"/>
            <w:hideMark/>
          </w:tcPr>
          <w:p w14:paraId="07E7611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63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ABC3E3"/>
            <w:vAlign w:val="center"/>
            <w:hideMark/>
          </w:tcPr>
          <w:p w14:paraId="52834E5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89ABD7"/>
            <w:vAlign w:val="center"/>
            <w:hideMark/>
          </w:tcPr>
          <w:p w14:paraId="1261744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141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FDE9D9" w:fill="FBFAFD"/>
            <w:vAlign w:val="center"/>
            <w:hideMark/>
          </w:tcPr>
          <w:p w14:paraId="3FB6169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118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F9A3A6"/>
            <w:vAlign w:val="center"/>
            <w:hideMark/>
          </w:tcPr>
          <w:p w14:paraId="478C858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F87376"/>
            <w:vAlign w:val="center"/>
            <w:hideMark/>
          </w:tcPr>
          <w:p w14:paraId="74EC59F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44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83A7D5"/>
            <w:vAlign w:val="center"/>
            <w:hideMark/>
          </w:tcPr>
          <w:p w14:paraId="2A457B6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95B4DB"/>
            <w:vAlign w:val="center"/>
            <w:hideMark/>
          </w:tcPr>
          <w:p w14:paraId="469D051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EDF1FA"/>
            <w:vAlign w:val="center"/>
            <w:hideMark/>
          </w:tcPr>
          <w:p w14:paraId="10D97DA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74</w:t>
            </w:r>
          </w:p>
        </w:tc>
      </w:tr>
      <w:tr w:rsidR="007120CC" w:rsidRPr="00305F87" w14:paraId="007C0CE1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26BC6B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7128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F156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A8AC6"/>
            <w:vAlign w:val="center"/>
            <w:hideMark/>
          </w:tcPr>
          <w:p w14:paraId="6F554FB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DFC89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5A8AC6"/>
            <w:vAlign w:val="center"/>
            <w:hideMark/>
          </w:tcPr>
          <w:p w14:paraId="4220249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8.8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AEC5E4"/>
            <w:vAlign w:val="center"/>
            <w:hideMark/>
          </w:tcPr>
          <w:p w14:paraId="6628DB3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3,005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5A8AC6"/>
            <w:vAlign w:val="center"/>
            <w:hideMark/>
          </w:tcPr>
          <w:p w14:paraId="486DF04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713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88688"/>
            <w:vAlign w:val="center"/>
            <w:hideMark/>
          </w:tcPr>
          <w:p w14:paraId="3CA8530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88486"/>
            <w:vAlign w:val="center"/>
            <w:hideMark/>
          </w:tcPr>
          <w:p w14:paraId="2084F41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FDE9D9" w:fill="7EA3D3"/>
            <w:vAlign w:val="center"/>
            <w:hideMark/>
          </w:tcPr>
          <w:p w14:paraId="27955FC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126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5A8AC6"/>
            <w:vAlign w:val="center"/>
            <w:hideMark/>
          </w:tcPr>
          <w:p w14:paraId="28879F4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2.2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AEC5E4"/>
            <w:vAlign w:val="center"/>
            <w:hideMark/>
          </w:tcPr>
          <w:p w14:paraId="75F5F55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601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83A7D5"/>
            <w:vAlign w:val="center"/>
            <w:hideMark/>
          </w:tcPr>
          <w:p w14:paraId="77D17A7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85A9D6"/>
            <w:vAlign w:val="center"/>
            <w:hideMark/>
          </w:tcPr>
          <w:p w14:paraId="3A55320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5A8AC6"/>
            <w:vAlign w:val="center"/>
            <w:hideMark/>
          </w:tcPr>
          <w:p w14:paraId="716D12E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100</w:t>
            </w:r>
          </w:p>
        </w:tc>
      </w:tr>
      <w:tr w:rsidR="007120CC" w:rsidRPr="00305F87" w14:paraId="6D6EB909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206D41A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3C46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2C2C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ABC3E3"/>
            <w:vAlign w:val="center"/>
            <w:hideMark/>
          </w:tcPr>
          <w:p w14:paraId="1B4636B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AEB53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DE9D9" w:fill="ACC4E3"/>
            <w:vAlign w:val="center"/>
            <w:hideMark/>
          </w:tcPr>
          <w:p w14:paraId="1C6B06E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FACED1"/>
            <w:vAlign w:val="center"/>
            <w:hideMark/>
          </w:tcPr>
          <w:p w14:paraId="50F4929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800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FAC4C7"/>
            <w:vAlign w:val="center"/>
            <w:hideMark/>
          </w:tcPr>
          <w:p w14:paraId="51A7F64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97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ABC3E3"/>
            <w:vAlign w:val="center"/>
            <w:hideMark/>
          </w:tcPr>
          <w:p w14:paraId="339F082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95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9BB8DD"/>
            <w:vAlign w:val="center"/>
            <w:hideMark/>
          </w:tcPr>
          <w:p w14:paraId="7709D47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141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FDE9D9" w:fill="8EAFD9"/>
            <w:vAlign w:val="center"/>
            <w:hideMark/>
          </w:tcPr>
          <w:p w14:paraId="4F29519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125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EAF1DD" w:fill="ACC4E3"/>
            <w:vAlign w:val="center"/>
            <w:hideMark/>
          </w:tcPr>
          <w:p w14:paraId="7F2CF9A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C6EFCE" w:fill="FACED1"/>
            <w:vAlign w:val="center"/>
            <w:hideMark/>
          </w:tcPr>
          <w:p w14:paraId="7B71908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160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AF1DD" w:fill="FCFCFF"/>
            <w:vAlign w:val="center"/>
            <w:hideMark/>
          </w:tcPr>
          <w:p w14:paraId="4EC2220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89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AF1DD" w:fill="F6F8FD"/>
            <w:vAlign w:val="center"/>
            <w:hideMark/>
          </w:tcPr>
          <w:p w14:paraId="08A0F73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EAF1DD" w:fill="82A6D4"/>
            <w:vAlign w:val="center"/>
            <w:hideMark/>
          </w:tcPr>
          <w:p w14:paraId="223885B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93</w:t>
            </w:r>
          </w:p>
        </w:tc>
      </w:tr>
      <w:tr w:rsidR="007120CC" w:rsidRPr="00305F87" w14:paraId="09970ACE" w14:textId="77777777" w:rsidTr="00A42482">
        <w:trPr>
          <w:trHeight w:val="253"/>
        </w:trPr>
        <w:tc>
          <w:tcPr>
            <w:tcW w:w="4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D7C4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5090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93B7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9A3A6"/>
            <w:vAlign w:val="center"/>
            <w:hideMark/>
          </w:tcPr>
          <w:p w14:paraId="607A6AB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5BDFD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F9A3A6"/>
            <w:vAlign w:val="center"/>
            <w:hideMark/>
          </w:tcPr>
          <w:p w14:paraId="06A634C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4.8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3142DC8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6D13100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0F5A55A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1794A63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3CBA18F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F9A3A6"/>
            <w:vAlign w:val="center"/>
            <w:hideMark/>
          </w:tcPr>
          <w:p w14:paraId="4A5CE5B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68E6895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6F2F5D8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0723706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759C55D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</w:tr>
      <w:tr w:rsidR="007120CC" w:rsidRPr="00305F87" w14:paraId="501928CA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863CB5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3A43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1037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696B"/>
            <w:vAlign w:val="center"/>
            <w:hideMark/>
          </w:tcPr>
          <w:p w14:paraId="0AFDEEE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C1E5A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F8696B"/>
            <w:vAlign w:val="center"/>
            <w:hideMark/>
          </w:tcPr>
          <w:p w14:paraId="0B93650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3.2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3097639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3AD515A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1BABF06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2E31446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3319FFB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F8696B"/>
            <w:vAlign w:val="center"/>
            <w:hideMark/>
          </w:tcPr>
          <w:p w14:paraId="07747A6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0.8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1A87C61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8696B"/>
            <w:vAlign w:val="center"/>
            <w:hideMark/>
          </w:tcPr>
          <w:p w14:paraId="65C7149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70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8696B"/>
            <w:vAlign w:val="center"/>
            <w:hideMark/>
          </w:tcPr>
          <w:p w14:paraId="216D62C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104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F8696B"/>
            <w:vAlign w:val="center"/>
            <w:hideMark/>
          </w:tcPr>
          <w:p w14:paraId="7C72830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30</w:t>
            </w:r>
          </w:p>
        </w:tc>
      </w:tr>
      <w:tr w:rsidR="007120CC" w:rsidRPr="00305F87" w14:paraId="7FD022DE" w14:textId="77777777" w:rsidTr="00A42482">
        <w:trPr>
          <w:trHeight w:val="253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3E9C6E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41A0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65D8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FCFF"/>
            <w:vAlign w:val="center"/>
            <w:hideMark/>
          </w:tcPr>
          <w:p w14:paraId="1F1EAA4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7671E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FDE9D9" w:fill="FCFCFF"/>
            <w:vAlign w:val="center"/>
            <w:hideMark/>
          </w:tcPr>
          <w:p w14:paraId="38FB9EA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7.2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C3D4EB"/>
            <w:vAlign w:val="center"/>
            <w:hideMark/>
          </w:tcPr>
          <w:p w14:paraId="2802454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2,495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DE9D9" w:fill="F0F4FB"/>
            <w:vAlign w:val="center"/>
            <w:hideMark/>
          </w:tcPr>
          <w:p w14:paraId="7A29BCF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180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2E4344B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65AF28F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0BC396C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AF1DD" w:fill="FCFCFF"/>
            <w:vAlign w:val="center"/>
            <w:hideMark/>
          </w:tcPr>
          <w:p w14:paraId="697CEEB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1.8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6EFCE" w:fill="C3D4EB"/>
            <w:vAlign w:val="center"/>
            <w:hideMark/>
          </w:tcPr>
          <w:p w14:paraId="78DFD8A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499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ABEC0"/>
            <w:vAlign w:val="center"/>
            <w:hideMark/>
          </w:tcPr>
          <w:p w14:paraId="3E881CAB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AF1DD" w:fill="FABBBE"/>
            <w:vAlign w:val="center"/>
            <w:hideMark/>
          </w:tcPr>
          <w:p w14:paraId="06C0B26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AF1DD" w:fill="FAC2C4"/>
            <w:vAlign w:val="center"/>
            <w:hideMark/>
          </w:tcPr>
          <w:p w14:paraId="2988CA9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55</w:t>
            </w:r>
          </w:p>
        </w:tc>
      </w:tr>
      <w:tr w:rsidR="007120CC" w:rsidRPr="00305F87" w14:paraId="7C55B0B0" w14:textId="77777777" w:rsidTr="00A42482">
        <w:trPr>
          <w:trHeight w:val="250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D6AB10" w14:textId="77777777" w:rsidR="007120CC" w:rsidRPr="00305F87" w:rsidRDefault="007120CC" w:rsidP="00A424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D6DF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F640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88688"/>
            <w:vAlign w:val="center"/>
            <w:hideMark/>
          </w:tcPr>
          <w:p w14:paraId="484D6A9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FDE01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FDE9D9" w:fill="F88688"/>
            <w:vAlign w:val="center"/>
            <w:hideMark/>
          </w:tcPr>
          <w:p w14:paraId="128BB58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4.0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FDE9D9" w:fill="F8696B"/>
            <w:vAlign w:val="center"/>
            <w:hideMark/>
          </w:tcPr>
          <w:p w14:paraId="14BF61E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0D1B58F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6D31069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5A5A5" w:fill="A5A5A5"/>
            <w:vAlign w:val="center"/>
            <w:hideMark/>
          </w:tcPr>
          <w:p w14:paraId="0CD5FF2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5A5A5" w:fill="A5A5A5"/>
            <w:vAlign w:val="center"/>
            <w:hideMark/>
          </w:tcPr>
          <w:p w14:paraId="08A98B0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EAF1DD" w:fill="F88688"/>
            <w:vAlign w:val="center"/>
            <w:hideMark/>
          </w:tcPr>
          <w:p w14:paraId="6B465C0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C6EFCE" w:fill="F8696B"/>
            <w:vAlign w:val="center"/>
            <w:hideMark/>
          </w:tcPr>
          <w:p w14:paraId="05469C3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sz w:val="12"/>
                <w:szCs w:val="12"/>
              </w:rPr>
              <w:t>30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AF1DD" w:fill="FACDD0"/>
            <w:vAlign w:val="center"/>
            <w:hideMark/>
          </w:tcPr>
          <w:p w14:paraId="00E3D20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EAF1DD" w:fill="FACACC"/>
            <w:vAlign w:val="center"/>
            <w:hideMark/>
          </w:tcPr>
          <w:p w14:paraId="3EFE4864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EAF1DD" w:fill="FBDBDD"/>
            <w:vAlign w:val="center"/>
            <w:hideMark/>
          </w:tcPr>
          <w:p w14:paraId="3C2BEDF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62</w:t>
            </w:r>
          </w:p>
        </w:tc>
      </w:tr>
      <w:tr w:rsidR="007120CC" w:rsidRPr="00305F87" w14:paraId="24227585" w14:textId="77777777" w:rsidTr="00A42482">
        <w:trPr>
          <w:trHeight w:val="250"/>
        </w:trPr>
        <w:tc>
          <w:tcPr>
            <w:tcW w:w="10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7E684F7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PS Averages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D681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no</w:t>
            </w:r>
          </w:p>
        </w:tc>
        <w:tc>
          <w:tcPr>
            <w:tcW w:w="6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BF7FA"/>
            <w:vAlign w:val="center"/>
            <w:hideMark/>
          </w:tcPr>
          <w:p w14:paraId="374E13F1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5FCE22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BF7FA"/>
            <w:vAlign w:val="center"/>
            <w:hideMark/>
          </w:tcPr>
          <w:p w14:paraId="7B73C71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7.1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EFF3FB"/>
            <w:vAlign w:val="center"/>
            <w:hideMark/>
          </w:tcPr>
          <w:p w14:paraId="23A8B36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1,426</w:t>
            </w:r>
          </w:p>
        </w:tc>
        <w:tc>
          <w:tcPr>
            <w:tcW w:w="8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5F7FD"/>
            <w:vAlign w:val="center"/>
            <w:hideMark/>
          </w:tcPr>
          <w:p w14:paraId="19F7B41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161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BF2F5"/>
            <w:vAlign w:val="center"/>
            <w:hideMark/>
          </w:tcPr>
          <w:p w14:paraId="4EC3996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94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BEAED"/>
            <w:vAlign w:val="center"/>
            <w:hideMark/>
          </w:tcPr>
          <w:p w14:paraId="40E0410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138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AFBFF"/>
            <w:vAlign w:val="center"/>
            <w:hideMark/>
          </w:tcPr>
          <w:p w14:paraId="762CAAF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118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BF7FA"/>
            <w:vAlign w:val="center"/>
            <w:hideMark/>
          </w:tcPr>
          <w:p w14:paraId="2AA7FA16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1.8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EFF3FB"/>
            <w:vAlign w:val="center"/>
            <w:hideMark/>
          </w:tcPr>
          <w:p w14:paraId="0931D99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285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BEDF0"/>
            <w:vAlign w:val="center"/>
            <w:hideMark/>
          </w:tcPr>
          <w:p w14:paraId="58742C4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87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BECEF"/>
            <w:vAlign w:val="center"/>
            <w:hideMark/>
          </w:tcPr>
          <w:p w14:paraId="7BD4484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129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BFCFF"/>
            <w:vAlign w:val="center"/>
            <w:hideMark/>
          </w:tcPr>
          <w:p w14:paraId="19E5E8D8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71</w:t>
            </w:r>
          </w:p>
        </w:tc>
      </w:tr>
      <w:tr w:rsidR="007120CC" w:rsidRPr="00305F87" w14:paraId="60CF8318" w14:textId="77777777" w:rsidTr="00A42482">
        <w:trPr>
          <w:trHeight w:val="250"/>
        </w:trPr>
        <w:tc>
          <w:tcPr>
            <w:tcW w:w="10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8ED973"/>
            <w:vAlign w:val="center"/>
            <w:hideMark/>
          </w:tcPr>
          <w:p w14:paraId="59033AFE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MS Averages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B0DA5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yes</w:t>
            </w:r>
          </w:p>
        </w:tc>
        <w:tc>
          <w:tcPr>
            <w:tcW w:w="6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BF7FA"/>
            <w:vAlign w:val="center"/>
            <w:hideMark/>
          </w:tcPr>
          <w:p w14:paraId="194757F3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8.9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05B30F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99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BF7FA"/>
            <w:vAlign w:val="center"/>
            <w:hideMark/>
          </w:tcPr>
          <w:p w14:paraId="32B31F9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7.1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5A8D5"/>
            <w:vAlign w:val="center"/>
            <w:hideMark/>
          </w:tcPr>
          <w:p w14:paraId="1CD0A9B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3,998</w:t>
            </w:r>
          </w:p>
        </w:tc>
        <w:tc>
          <w:tcPr>
            <w:tcW w:w="8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6793CB"/>
            <w:vAlign w:val="center"/>
            <w:hideMark/>
          </w:tcPr>
          <w:p w14:paraId="0C0BCFF7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669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FBDDE0"/>
            <w:vAlign w:val="center"/>
            <w:hideMark/>
          </w:tcPr>
          <w:p w14:paraId="3C35DB3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93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9ABD7"/>
            <w:vAlign w:val="center"/>
            <w:hideMark/>
          </w:tcPr>
          <w:p w14:paraId="7927DEC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141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5A8AC6"/>
            <w:vAlign w:val="center"/>
            <w:hideMark/>
          </w:tcPr>
          <w:p w14:paraId="099AD75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128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BF8FB"/>
            <w:vAlign w:val="center"/>
            <w:hideMark/>
          </w:tcPr>
          <w:p w14:paraId="14448E29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1.8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85A8D5"/>
            <w:vAlign w:val="center"/>
            <w:hideMark/>
          </w:tcPr>
          <w:p w14:paraId="250E750A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800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BACEE8"/>
            <w:vAlign w:val="center"/>
            <w:hideMark/>
          </w:tcPr>
          <w:p w14:paraId="36ACD8AD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91</w:t>
            </w:r>
          </w:p>
        </w:tc>
        <w:tc>
          <w:tcPr>
            <w:tcW w:w="5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739BCF"/>
            <w:vAlign w:val="center"/>
            <w:hideMark/>
          </w:tcPr>
          <w:p w14:paraId="200128BC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137</w:t>
            </w:r>
          </w:p>
        </w:tc>
        <w:tc>
          <w:tcPr>
            <w:tcW w:w="5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7FA4D3"/>
            <w:vAlign w:val="center"/>
            <w:hideMark/>
          </w:tcPr>
          <w:p w14:paraId="67847D80" w14:textId="77777777" w:rsidR="007120CC" w:rsidRPr="00305F87" w:rsidRDefault="007120CC" w:rsidP="00A424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305F87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>94</w:t>
            </w:r>
          </w:p>
        </w:tc>
      </w:tr>
    </w:tbl>
    <w:p w14:paraId="13E529A1" w14:textId="77777777" w:rsidR="007120CC" w:rsidRPr="00E817C9" w:rsidRDefault="007120CC" w:rsidP="007120CC">
      <w:pPr>
        <w:spacing w:line="480" w:lineRule="auto"/>
        <w:rPr>
          <w:rFonts w:cs="Arial"/>
          <w:b/>
          <w:bCs/>
        </w:rPr>
      </w:pPr>
    </w:p>
    <w:p w14:paraId="763DBB5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0CC"/>
    <w:rsid w:val="002B1767"/>
    <w:rsid w:val="003C2EF4"/>
    <w:rsid w:val="007120CC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2D983"/>
  <w15:chartTrackingRefBased/>
  <w15:docId w15:val="{F749A939-F96D-4D8E-A526-AF8CBBA83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0C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20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0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0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0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0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0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0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0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0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0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0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0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0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0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0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0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0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0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20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120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20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120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20CC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120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20CC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120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0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0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20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1683</Characters>
  <Application>Microsoft Office Word</Application>
  <DocSecurity>0</DocSecurity>
  <Lines>14</Lines>
  <Paragraphs>3</Paragraphs>
  <ScaleCrop>false</ScaleCrop>
  <Company>Springer Nature</Company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2024-12-02T08:31:00Z</dcterms:created>
  <dcterms:modified xsi:type="dcterms:W3CDTF">2024-12-02T08:31:00Z</dcterms:modified>
</cp:coreProperties>
</file>