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A454CD" w14:textId="7BAD21A4" w:rsidR="00CF3242" w:rsidRPr="007477CB" w:rsidRDefault="00CF3242" w:rsidP="00401B55">
      <w:pPr>
        <w:spacing w:after="160" w:line="259" w:lineRule="auto"/>
        <w:ind w:left="-426" w:firstLine="426"/>
        <w:jc w:val="center"/>
        <w:rPr>
          <w:rFonts w:ascii="Arial" w:eastAsia="Times New Roman" w:hAnsi="Arial" w:cs="Arial"/>
          <w:sz w:val="22"/>
          <w:szCs w:val="22"/>
        </w:rPr>
      </w:pPr>
      <w:r w:rsidRPr="593F0349">
        <w:rPr>
          <w:rFonts w:ascii="Arial" w:eastAsia="Times New Roman" w:hAnsi="Arial" w:cs="Arial"/>
          <w:b/>
          <w:bCs/>
          <w:sz w:val="28"/>
          <w:szCs w:val="28"/>
          <w:lang w:val="en-US"/>
        </w:rPr>
        <w:t xml:space="preserve">Lab On chips for liquid biopsy: </w:t>
      </w:r>
      <w:r>
        <w:rPr>
          <w:rFonts w:ascii="Arial" w:eastAsia="Times New Roman" w:hAnsi="Arial" w:cs="Arial"/>
          <w:b/>
          <w:bCs/>
          <w:sz w:val="28"/>
          <w:szCs w:val="28"/>
          <w:lang w:val="en-US"/>
        </w:rPr>
        <w:t xml:space="preserve">a </w:t>
      </w:r>
      <w:r w:rsidRPr="593F0349">
        <w:rPr>
          <w:rFonts w:ascii="Arial" w:eastAsia="Times New Roman" w:hAnsi="Arial" w:cs="Arial"/>
          <w:b/>
          <w:bCs/>
          <w:sz w:val="28"/>
          <w:szCs w:val="28"/>
          <w:lang w:val="en-US"/>
        </w:rPr>
        <w:t>flexible and customized approach</w:t>
      </w:r>
      <w:r>
        <w:rPr>
          <w:rFonts w:ascii="Arial" w:eastAsia="Times New Roman" w:hAnsi="Arial" w:cs="Arial"/>
          <w:b/>
          <w:bCs/>
          <w:sz w:val="28"/>
          <w:szCs w:val="28"/>
          <w:lang w:val="en-US"/>
        </w:rPr>
        <w:t xml:space="preserve"> through microfabrication</w:t>
      </w:r>
      <w:r w:rsidRPr="007477CB">
        <w:rPr>
          <w:rFonts w:ascii="Arial" w:eastAsia="Times New Roman" w:hAnsi="Arial" w:cs="Arial"/>
          <w:sz w:val="22"/>
          <w:szCs w:val="22"/>
        </w:rPr>
        <w:t xml:space="preserve"> </w:t>
      </w:r>
    </w:p>
    <w:p w14:paraId="55563ABA" w14:textId="77777777" w:rsidR="00401B55" w:rsidRPr="00694B27" w:rsidRDefault="00401B55" w:rsidP="00401B55">
      <w:pPr>
        <w:spacing w:after="160" w:line="259" w:lineRule="auto"/>
        <w:ind w:left="-426" w:firstLine="426"/>
        <w:jc w:val="center"/>
        <w:rPr>
          <w:rFonts w:ascii="Arial" w:eastAsia="Times New Roman" w:hAnsi="Arial" w:cs="Arial"/>
          <w:sz w:val="22"/>
          <w:szCs w:val="22"/>
          <w:lang w:val="it-IT"/>
        </w:rPr>
      </w:pPr>
      <w:r w:rsidRPr="00DD4CE0">
        <w:rPr>
          <w:rFonts w:ascii="Arial" w:eastAsia="Times New Roman" w:hAnsi="Arial" w:cs="Arial"/>
          <w:sz w:val="22"/>
          <w:szCs w:val="22"/>
          <w:lang w:val="it-IT"/>
        </w:rPr>
        <w:t xml:space="preserve">Valeria </w:t>
      </w:r>
      <w:proofErr w:type="spellStart"/>
      <w:r w:rsidRPr="00DD4CE0">
        <w:rPr>
          <w:rFonts w:ascii="Arial" w:eastAsia="Times New Roman" w:hAnsi="Arial" w:cs="Arial"/>
          <w:sz w:val="22"/>
          <w:szCs w:val="22"/>
          <w:lang w:val="it-IT"/>
        </w:rPr>
        <w:t>Garzarelli</w:t>
      </w:r>
      <w:r w:rsidRPr="00DD4CE0">
        <w:rPr>
          <w:rFonts w:ascii="Arial" w:eastAsia="Times New Roman" w:hAnsi="Arial" w:cs="Arial"/>
          <w:sz w:val="22"/>
          <w:szCs w:val="22"/>
          <w:vertAlign w:val="superscript"/>
          <w:lang w:val="it-IT"/>
        </w:rPr>
        <w:t>†a,b</w:t>
      </w:r>
      <w:proofErr w:type="spellEnd"/>
      <w:r w:rsidRPr="00DD4CE0">
        <w:rPr>
          <w:rFonts w:ascii="Arial" w:eastAsia="Times New Roman" w:hAnsi="Arial" w:cs="Arial"/>
          <w:sz w:val="22"/>
          <w:szCs w:val="22"/>
          <w:lang w:val="it-IT"/>
        </w:rPr>
        <w:t xml:space="preserve">, Alessia </w:t>
      </w:r>
      <w:proofErr w:type="spellStart"/>
      <w:r w:rsidRPr="00DD4CE0">
        <w:rPr>
          <w:rFonts w:ascii="Arial" w:eastAsia="Times New Roman" w:hAnsi="Arial" w:cs="Arial"/>
          <w:sz w:val="22"/>
          <w:szCs w:val="22"/>
          <w:lang w:val="it-IT"/>
        </w:rPr>
        <w:t>Foscarini</w:t>
      </w:r>
      <w:r w:rsidRPr="00DD4CE0">
        <w:rPr>
          <w:rFonts w:ascii="Arial" w:eastAsia="Times New Roman" w:hAnsi="Arial" w:cs="Arial"/>
          <w:sz w:val="22"/>
          <w:szCs w:val="22"/>
          <w:vertAlign w:val="superscript"/>
          <w:lang w:val="it-IT"/>
        </w:rPr>
        <w:t>†</w:t>
      </w:r>
      <w:r>
        <w:rPr>
          <w:rFonts w:ascii="Arial" w:eastAsia="Times New Roman" w:hAnsi="Arial" w:cs="Arial"/>
          <w:sz w:val="22"/>
          <w:szCs w:val="22"/>
          <w:vertAlign w:val="superscript"/>
          <w:lang w:val="it-IT"/>
        </w:rPr>
        <w:t>a,</w:t>
      </w:r>
      <w:r w:rsidRPr="00DD4CE0">
        <w:rPr>
          <w:rFonts w:ascii="Arial" w:eastAsia="Times New Roman" w:hAnsi="Arial" w:cs="Arial"/>
          <w:sz w:val="22"/>
          <w:szCs w:val="22"/>
          <w:vertAlign w:val="superscript"/>
          <w:lang w:val="it-IT"/>
        </w:rPr>
        <w:t>b</w:t>
      </w:r>
      <w:proofErr w:type="spellEnd"/>
      <w:r w:rsidRPr="00DD4CE0">
        <w:rPr>
          <w:rFonts w:ascii="Arial" w:eastAsia="Times New Roman" w:hAnsi="Arial" w:cs="Arial"/>
          <w:sz w:val="22"/>
          <w:szCs w:val="22"/>
          <w:lang w:val="it-IT"/>
        </w:rPr>
        <w:t xml:space="preserve">, Vanessa </w:t>
      </w:r>
      <w:proofErr w:type="spellStart"/>
      <w:r w:rsidRPr="00DD4CE0">
        <w:rPr>
          <w:rFonts w:ascii="Arial" w:eastAsia="Times New Roman" w:hAnsi="Arial" w:cs="Arial"/>
          <w:sz w:val="22"/>
          <w:szCs w:val="22"/>
          <w:lang w:val="it-IT"/>
        </w:rPr>
        <w:t>Indirli</w:t>
      </w:r>
      <w:r w:rsidRPr="00DD4CE0">
        <w:rPr>
          <w:rFonts w:ascii="Arial" w:eastAsia="Times New Roman" w:hAnsi="Arial" w:cs="Arial"/>
          <w:sz w:val="22"/>
          <w:szCs w:val="22"/>
          <w:vertAlign w:val="superscript"/>
          <w:lang w:val="it-IT"/>
        </w:rPr>
        <w:t>a,b</w:t>
      </w:r>
      <w:proofErr w:type="spellEnd"/>
      <w:r w:rsidRPr="00DD4CE0">
        <w:rPr>
          <w:rFonts w:ascii="Arial" w:eastAsia="Times New Roman" w:hAnsi="Arial" w:cs="Arial"/>
          <w:sz w:val="22"/>
          <w:szCs w:val="22"/>
          <w:lang w:val="it-IT"/>
        </w:rPr>
        <w:t xml:space="preserve">, Diego </w:t>
      </w:r>
      <w:proofErr w:type="spellStart"/>
      <w:r w:rsidRPr="00DD4CE0">
        <w:rPr>
          <w:rFonts w:ascii="Arial" w:eastAsia="Times New Roman" w:hAnsi="Arial" w:cs="Arial"/>
          <w:sz w:val="22"/>
          <w:szCs w:val="22"/>
          <w:lang w:val="it-IT"/>
        </w:rPr>
        <w:t>Mangiullo</w:t>
      </w:r>
      <w:r>
        <w:rPr>
          <w:rFonts w:ascii="Arial" w:eastAsia="Times New Roman" w:hAnsi="Arial" w:cs="Arial"/>
          <w:sz w:val="22"/>
          <w:szCs w:val="22"/>
          <w:vertAlign w:val="superscript"/>
          <w:lang w:val="it-IT"/>
        </w:rPr>
        <w:t>a</w:t>
      </w:r>
      <w:proofErr w:type="spellEnd"/>
      <w:r w:rsidRPr="00DD4CE0">
        <w:rPr>
          <w:rFonts w:ascii="Arial" w:eastAsia="Times New Roman" w:hAnsi="Arial" w:cs="Arial"/>
          <w:sz w:val="22"/>
          <w:szCs w:val="22"/>
          <w:lang w:val="it-IT"/>
        </w:rPr>
        <w:t xml:space="preserve">, Tiziano </w:t>
      </w:r>
      <w:proofErr w:type="spellStart"/>
      <w:r w:rsidRPr="00DD4CE0">
        <w:rPr>
          <w:rFonts w:ascii="Arial" w:eastAsia="Times New Roman" w:hAnsi="Arial" w:cs="Arial"/>
          <w:sz w:val="22"/>
          <w:szCs w:val="22"/>
          <w:lang w:val="it-IT"/>
        </w:rPr>
        <w:t>Verri</w:t>
      </w:r>
      <w:r w:rsidRPr="00DD4CE0">
        <w:rPr>
          <w:rFonts w:ascii="Arial" w:eastAsia="Times New Roman" w:hAnsi="Arial" w:cs="Arial"/>
          <w:sz w:val="22"/>
          <w:szCs w:val="22"/>
          <w:vertAlign w:val="superscript"/>
          <w:lang w:val="it-IT"/>
        </w:rPr>
        <w:t>a</w:t>
      </w:r>
      <w:proofErr w:type="spellEnd"/>
      <w:r w:rsidRPr="00DD4CE0">
        <w:rPr>
          <w:rFonts w:ascii="Arial" w:eastAsia="Times New Roman" w:hAnsi="Arial" w:cs="Arial"/>
          <w:sz w:val="22"/>
          <w:szCs w:val="22"/>
          <w:lang w:val="it-IT"/>
        </w:rPr>
        <w:t xml:space="preserve">, Elisabetta </w:t>
      </w:r>
      <w:proofErr w:type="spellStart"/>
      <w:r w:rsidRPr="00DD4CE0">
        <w:rPr>
          <w:rFonts w:ascii="Arial" w:eastAsia="Times New Roman" w:hAnsi="Arial" w:cs="Arial"/>
          <w:sz w:val="22"/>
          <w:szCs w:val="22"/>
          <w:lang w:val="it-IT"/>
        </w:rPr>
        <w:t>Primiceri</w:t>
      </w:r>
      <w:r>
        <w:rPr>
          <w:rFonts w:ascii="Arial" w:eastAsia="Times New Roman" w:hAnsi="Arial" w:cs="Arial"/>
          <w:sz w:val="22"/>
          <w:szCs w:val="22"/>
          <w:vertAlign w:val="superscript"/>
          <w:lang w:val="it-IT"/>
        </w:rPr>
        <w:t>a</w:t>
      </w:r>
      <w:proofErr w:type="spellEnd"/>
      <w:r w:rsidRPr="00DD4CE0">
        <w:rPr>
          <w:rFonts w:ascii="Arial" w:eastAsia="Times New Roman" w:hAnsi="Arial" w:cs="Arial"/>
          <w:sz w:val="22"/>
          <w:szCs w:val="22"/>
          <w:lang w:val="it-IT"/>
        </w:rPr>
        <w:t xml:space="preserve">, Annamaria </w:t>
      </w:r>
      <w:proofErr w:type="spellStart"/>
      <w:r w:rsidRPr="00DD4CE0">
        <w:rPr>
          <w:rFonts w:ascii="Arial" w:eastAsia="Times New Roman" w:hAnsi="Arial" w:cs="Arial"/>
          <w:sz w:val="22"/>
          <w:szCs w:val="22"/>
          <w:lang w:val="it-IT"/>
        </w:rPr>
        <w:t>Nigro</w:t>
      </w:r>
      <w:r w:rsidRPr="00DD4CE0">
        <w:rPr>
          <w:rFonts w:ascii="Arial" w:eastAsia="Times New Roman" w:hAnsi="Arial" w:cs="Arial"/>
          <w:sz w:val="22"/>
          <w:szCs w:val="22"/>
          <w:vertAlign w:val="superscript"/>
          <w:lang w:val="it-IT"/>
        </w:rPr>
        <w:t>c</w:t>
      </w:r>
      <w:proofErr w:type="spellEnd"/>
      <w:r w:rsidRPr="00DD4CE0">
        <w:rPr>
          <w:rFonts w:ascii="Arial" w:eastAsia="Times New Roman" w:hAnsi="Arial" w:cs="Arial"/>
          <w:sz w:val="22"/>
          <w:szCs w:val="22"/>
          <w:lang w:val="it-IT"/>
        </w:rPr>
        <w:t xml:space="preserve">, Angelo </w:t>
      </w:r>
      <w:proofErr w:type="spellStart"/>
      <w:r w:rsidRPr="00DD4CE0">
        <w:rPr>
          <w:rFonts w:ascii="Arial" w:eastAsia="Times New Roman" w:hAnsi="Arial" w:cs="Arial"/>
          <w:sz w:val="22"/>
          <w:szCs w:val="22"/>
          <w:lang w:val="it-IT"/>
        </w:rPr>
        <w:t>Quattrini</w:t>
      </w:r>
      <w:r w:rsidRPr="00DD4CE0">
        <w:rPr>
          <w:rFonts w:ascii="Arial" w:eastAsia="Times New Roman" w:hAnsi="Arial" w:cs="Arial"/>
          <w:sz w:val="22"/>
          <w:szCs w:val="22"/>
          <w:vertAlign w:val="superscript"/>
          <w:lang w:val="it-IT"/>
        </w:rPr>
        <w:t>c</w:t>
      </w:r>
      <w:proofErr w:type="spellEnd"/>
      <w:r w:rsidRPr="00DD4CE0">
        <w:rPr>
          <w:rFonts w:ascii="Arial" w:eastAsia="Times New Roman" w:hAnsi="Arial" w:cs="Arial"/>
          <w:sz w:val="22"/>
          <w:szCs w:val="22"/>
          <w:lang w:val="it-IT"/>
        </w:rPr>
        <w:t xml:space="preserve">, Alessandro </w:t>
      </w:r>
      <w:proofErr w:type="spellStart"/>
      <w:r w:rsidRPr="00DD4CE0">
        <w:rPr>
          <w:rFonts w:ascii="Arial" w:eastAsia="Times New Roman" w:hAnsi="Arial" w:cs="Arial"/>
          <w:sz w:val="22"/>
          <w:szCs w:val="22"/>
          <w:lang w:val="it-IT"/>
        </w:rPr>
        <w:t>Romano</w:t>
      </w:r>
      <w:r w:rsidRPr="00DD4CE0">
        <w:rPr>
          <w:rFonts w:ascii="Arial" w:eastAsia="Times New Roman" w:hAnsi="Arial" w:cs="Arial"/>
          <w:sz w:val="22"/>
          <w:szCs w:val="22"/>
          <w:vertAlign w:val="superscript"/>
          <w:lang w:val="it-IT"/>
        </w:rPr>
        <w:t>c</w:t>
      </w:r>
      <w:proofErr w:type="spellEnd"/>
      <w:r w:rsidRPr="00DD4CE0">
        <w:rPr>
          <w:rFonts w:ascii="Arial" w:eastAsia="Times New Roman" w:hAnsi="Arial" w:cs="Arial"/>
          <w:sz w:val="22"/>
          <w:szCs w:val="22"/>
          <w:lang w:val="it-IT"/>
        </w:rPr>
        <w:t xml:space="preserve">, Maria Serena </w:t>
      </w:r>
      <w:proofErr w:type="spellStart"/>
      <w:r w:rsidRPr="00DD4CE0">
        <w:rPr>
          <w:rFonts w:ascii="Arial" w:eastAsia="Times New Roman" w:hAnsi="Arial" w:cs="Arial"/>
          <w:sz w:val="22"/>
          <w:szCs w:val="22"/>
          <w:lang w:val="it-IT"/>
        </w:rPr>
        <w:t>Chiriacò</w:t>
      </w:r>
      <w:r>
        <w:rPr>
          <w:rFonts w:ascii="Arial" w:eastAsia="Times New Roman" w:hAnsi="Arial" w:cs="Arial"/>
          <w:sz w:val="22"/>
          <w:szCs w:val="22"/>
          <w:vertAlign w:val="superscript"/>
          <w:lang w:val="it-IT"/>
        </w:rPr>
        <w:t>a</w:t>
      </w:r>
      <w:proofErr w:type="spellEnd"/>
      <w:r w:rsidRPr="00DD4CE0">
        <w:rPr>
          <w:rFonts w:ascii="Arial" w:eastAsia="Times New Roman" w:hAnsi="Arial" w:cs="Arial"/>
          <w:sz w:val="22"/>
          <w:szCs w:val="22"/>
          <w:lang w:val="it-IT"/>
        </w:rPr>
        <w:t xml:space="preserve">*, Giuseppe </w:t>
      </w:r>
      <w:proofErr w:type="spellStart"/>
      <w:r w:rsidRPr="00DD4CE0">
        <w:rPr>
          <w:rFonts w:ascii="Arial" w:eastAsia="Times New Roman" w:hAnsi="Arial" w:cs="Arial"/>
          <w:sz w:val="22"/>
          <w:szCs w:val="22"/>
          <w:lang w:val="it-IT"/>
        </w:rPr>
        <w:t>Gigli</w:t>
      </w:r>
      <w:r w:rsidRPr="00DD4CE0">
        <w:rPr>
          <w:rFonts w:ascii="Arial" w:eastAsia="Times New Roman" w:hAnsi="Arial" w:cs="Arial"/>
          <w:sz w:val="22"/>
          <w:szCs w:val="22"/>
          <w:vertAlign w:val="superscript"/>
          <w:lang w:val="it-IT"/>
        </w:rPr>
        <w:t>a,b</w:t>
      </w:r>
      <w:proofErr w:type="spellEnd"/>
      <w:r w:rsidRPr="00DD4CE0">
        <w:rPr>
          <w:rFonts w:ascii="Arial" w:eastAsia="Times New Roman" w:hAnsi="Arial" w:cs="Arial"/>
          <w:sz w:val="22"/>
          <w:szCs w:val="22"/>
          <w:lang w:val="it-IT"/>
        </w:rPr>
        <w:t>, Francesco Ferrara*</w:t>
      </w:r>
      <w:r>
        <w:rPr>
          <w:rFonts w:ascii="Arial" w:eastAsia="Times New Roman" w:hAnsi="Arial" w:cs="Arial"/>
          <w:sz w:val="22"/>
          <w:szCs w:val="22"/>
          <w:vertAlign w:val="superscript"/>
          <w:lang w:val="it-IT"/>
        </w:rPr>
        <w:t>a</w:t>
      </w:r>
    </w:p>
    <w:p w14:paraId="6817CDE1" w14:textId="77777777" w:rsidR="00401B55" w:rsidRPr="00865B7A" w:rsidRDefault="00401B55" w:rsidP="00401B55">
      <w:pPr>
        <w:ind w:left="-426" w:firstLine="426"/>
        <w:rPr>
          <w:rFonts w:ascii="Arial" w:eastAsia="Times New Roman" w:hAnsi="Arial" w:cs="Arial"/>
          <w:sz w:val="20"/>
          <w:szCs w:val="20"/>
        </w:rPr>
      </w:pPr>
      <w:r w:rsidRPr="00865B7A">
        <w:rPr>
          <w:rFonts w:ascii="Arial" w:eastAsia="Times New Roman" w:hAnsi="Arial" w:cs="Arial"/>
          <w:sz w:val="20"/>
          <w:szCs w:val="20"/>
          <w:vertAlign w:val="superscript"/>
        </w:rPr>
        <w:t>a</w:t>
      </w:r>
      <w:r w:rsidRPr="00865B7A">
        <w:rPr>
          <w:rFonts w:ascii="Arial" w:eastAsia="Times New Roman" w:hAnsi="Arial" w:cs="Arial"/>
          <w:sz w:val="20"/>
          <w:szCs w:val="20"/>
        </w:rPr>
        <w:t xml:space="preserve"> CNR NANOTEC – Institute of Nanotechnology, via per </w:t>
      </w:r>
      <w:proofErr w:type="spellStart"/>
      <w:r w:rsidRPr="00865B7A">
        <w:rPr>
          <w:rFonts w:ascii="Arial" w:eastAsia="Times New Roman" w:hAnsi="Arial" w:cs="Arial"/>
          <w:sz w:val="20"/>
          <w:szCs w:val="20"/>
        </w:rPr>
        <w:t>Monteroni</w:t>
      </w:r>
      <w:proofErr w:type="spellEnd"/>
      <w:r w:rsidRPr="00865B7A">
        <w:rPr>
          <w:rFonts w:ascii="Arial" w:eastAsia="Times New Roman" w:hAnsi="Arial" w:cs="Arial"/>
          <w:sz w:val="20"/>
          <w:szCs w:val="20"/>
        </w:rPr>
        <w:t>, 73100, Lecce, Italy</w:t>
      </w:r>
    </w:p>
    <w:p w14:paraId="7442288C" w14:textId="77777777" w:rsidR="00401B55" w:rsidRPr="00865B7A" w:rsidRDefault="00401B55" w:rsidP="00401B55">
      <w:pPr>
        <w:ind w:left="-426" w:firstLine="426"/>
        <w:rPr>
          <w:rFonts w:ascii="Arial" w:eastAsia="Times New Roman" w:hAnsi="Arial" w:cs="Arial"/>
          <w:sz w:val="20"/>
          <w:szCs w:val="20"/>
          <w:lang w:val="en-US"/>
        </w:rPr>
      </w:pPr>
      <w:r>
        <w:rPr>
          <w:rFonts w:ascii="Arial" w:eastAsia="Times New Roman" w:hAnsi="Arial" w:cs="Arial"/>
          <w:sz w:val="20"/>
          <w:szCs w:val="20"/>
          <w:vertAlign w:val="superscript"/>
          <w:lang w:val="en-US"/>
        </w:rPr>
        <w:t>b</w:t>
      </w:r>
      <w:r w:rsidRPr="00865B7A">
        <w:rPr>
          <w:rFonts w:ascii="Arial" w:eastAsia="Times New Roman" w:hAnsi="Arial" w:cs="Arial"/>
          <w:sz w:val="20"/>
          <w:szCs w:val="20"/>
          <w:lang w:val="en-US"/>
        </w:rPr>
        <w:t xml:space="preserve"> </w:t>
      </w:r>
      <w:r w:rsidRPr="002F0F20">
        <w:rPr>
          <w:rFonts w:ascii="Arial" w:eastAsia="Times New Roman" w:hAnsi="Arial" w:cs="Arial"/>
          <w:sz w:val="20"/>
          <w:szCs w:val="20"/>
          <w:lang w:val="en-US"/>
        </w:rPr>
        <w:t xml:space="preserve">Department of Experimental Medicine, </w:t>
      </w:r>
      <w:r w:rsidRPr="00CC141B">
        <w:rPr>
          <w:rFonts w:ascii="Arial" w:eastAsia="Times New Roman" w:hAnsi="Arial" w:cs="Arial"/>
          <w:sz w:val="20"/>
          <w:szCs w:val="20"/>
          <w:lang w:val="en-US"/>
        </w:rPr>
        <w:t>U</w:t>
      </w:r>
      <w:r w:rsidRPr="00D429C4">
        <w:rPr>
          <w:rFonts w:ascii="Arial" w:eastAsia="Times New Roman" w:hAnsi="Arial" w:cs="Arial"/>
          <w:sz w:val="20"/>
          <w:szCs w:val="20"/>
          <w:lang w:val="en-US"/>
        </w:rPr>
        <w:t>niversity of Salento, 73100 Lecce, Italy</w:t>
      </w:r>
    </w:p>
    <w:p w14:paraId="291A6DB5" w14:textId="77777777" w:rsidR="00401B55" w:rsidRPr="00865B7A" w:rsidRDefault="00401B55" w:rsidP="00401B55">
      <w:pPr>
        <w:ind w:left="-426" w:firstLine="426"/>
        <w:rPr>
          <w:rFonts w:ascii="Arial" w:eastAsia="Times New Roman" w:hAnsi="Arial" w:cs="Arial"/>
          <w:sz w:val="20"/>
          <w:szCs w:val="20"/>
          <w:lang w:val="en-US"/>
        </w:rPr>
      </w:pPr>
      <w:r>
        <w:rPr>
          <w:rFonts w:ascii="Arial" w:eastAsia="Times New Roman" w:hAnsi="Arial" w:cs="Arial"/>
          <w:sz w:val="20"/>
          <w:szCs w:val="20"/>
          <w:vertAlign w:val="superscript"/>
          <w:lang w:val="en-US"/>
        </w:rPr>
        <w:t>c</w:t>
      </w:r>
      <w:r w:rsidRPr="00865B7A">
        <w:rPr>
          <w:rFonts w:ascii="Arial" w:eastAsia="Times New Roman" w:hAnsi="Arial" w:cs="Arial"/>
          <w:sz w:val="20"/>
          <w:szCs w:val="20"/>
          <w:lang w:val="en-US"/>
        </w:rPr>
        <w:t xml:space="preserve"> Institute of Experimental Neurology, San Raffaele Scientific Institute, 20132 Milan, Italy</w:t>
      </w:r>
    </w:p>
    <w:p w14:paraId="75EF937D" w14:textId="77777777" w:rsidR="00401B55" w:rsidRPr="00694B27" w:rsidRDefault="00401B55" w:rsidP="00401B55">
      <w:pPr>
        <w:ind w:left="-426" w:firstLine="426"/>
        <w:rPr>
          <w:rFonts w:ascii="Arial" w:eastAsia="Times New Roman" w:hAnsi="Arial" w:cs="Arial"/>
          <w:sz w:val="20"/>
          <w:szCs w:val="20"/>
        </w:rPr>
      </w:pPr>
      <w:r w:rsidRPr="00694B27">
        <w:rPr>
          <w:rFonts w:ascii="Arial" w:eastAsia="Times New Roman" w:hAnsi="Arial" w:cs="Arial"/>
          <w:sz w:val="20"/>
          <w:szCs w:val="20"/>
          <w:vertAlign w:val="superscript"/>
        </w:rPr>
        <w:t xml:space="preserve">† </w:t>
      </w:r>
      <w:r w:rsidRPr="00694B27">
        <w:rPr>
          <w:rFonts w:ascii="Arial" w:eastAsia="Times New Roman" w:hAnsi="Arial" w:cs="Arial"/>
          <w:sz w:val="20"/>
          <w:szCs w:val="20"/>
        </w:rPr>
        <w:t>These authors contributed equally to the work.</w:t>
      </w:r>
    </w:p>
    <w:p w14:paraId="02FA2158" w14:textId="77777777" w:rsidR="00401B55" w:rsidRPr="00694B27" w:rsidRDefault="00401B55" w:rsidP="00401B55">
      <w:pPr>
        <w:ind w:left="-426" w:firstLine="426"/>
        <w:rPr>
          <w:rFonts w:ascii="Arial" w:eastAsia="Times New Roman" w:hAnsi="Arial" w:cs="Arial"/>
          <w:sz w:val="20"/>
          <w:szCs w:val="20"/>
        </w:rPr>
      </w:pPr>
      <w:r w:rsidRPr="00694B27">
        <w:rPr>
          <w:rFonts w:ascii="Arial" w:eastAsia="Times New Roman" w:hAnsi="Arial" w:cs="Arial"/>
          <w:sz w:val="20"/>
          <w:szCs w:val="20"/>
        </w:rPr>
        <w:t xml:space="preserve">*Corresponding author: </w:t>
      </w:r>
      <w:hyperlink r:id="rId7">
        <w:r w:rsidRPr="00694B27">
          <w:rPr>
            <w:rFonts w:ascii="Arial" w:eastAsia="Times New Roman" w:hAnsi="Arial" w:cs="Arial"/>
            <w:sz w:val="20"/>
            <w:szCs w:val="20"/>
          </w:rPr>
          <w:t>mariaserena.chiriaco@nanotec.cnr.it</w:t>
        </w:r>
      </w:hyperlink>
      <w:r w:rsidRPr="00694B27">
        <w:rPr>
          <w:rFonts w:ascii="Arial" w:eastAsia="Times New Roman" w:hAnsi="Arial" w:cs="Arial"/>
          <w:sz w:val="20"/>
          <w:szCs w:val="20"/>
        </w:rPr>
        <w:t>; francesco.ferrara@nanotec.cnr.it</w:t>
      </w:r>
    </w:p>
    <w:p w14:paraId="4DDFD73D" w14:textId="77777777" w:rsidR="00DE12EC" w:rsidRDefault="00DE12EC" w:rsidP="00DE12EC">
      <w:pPr>
        <w:spacing w:line="276" w:lineRule="auto"/>
        <w:jc w:val="both"/>
        <w:rPr>
          <w:rFonts w:ascii="Arial" w:eastAsia="Times New Roman" w:hAnsi="Arial" w:cs="Arial"/>
          <w:sz w:val="20"/>
          <w:szCs w:val="20"/>
        </w:rPr>
      </w:pPr>
    </w:p>
    <w:p w14:paraId="1F51291C" w14:textId="77777777" w:rsidR="00DE12EC" w:rsidRDefault="00DE12EC" w:rsidP="00DE12EC">
      <w:pPr>
        <w:spacing w:line="276" w:lineRule="auto"/>
        <w:jc w:val="both"/>
        <w:rPr>
          <w:rFonts w:ascii="Arial" w:eastAsia="Times New Roman" w:hAnsi="Arial" w:cs="Arial"/>
          <w:sz w:val="20"/>
          <w:szCs w:val="20"/>
        </w:rPr>
      </w:pPr>
    </w:p>
    <w:p w14:paraId="07A2EADF" w14:textId="77777777" w:rsidR="00DE12EC" w:rsidRDefault="00DE12EC" w:rsidP="00DE12EC">
      <w:pPr>
        <w:spacing w:line="276" w:lineRule="auto"/>
        <w:jc w:val="both"/>
        <w:rPr>
          <w:rFonts w:ascii="Arial" w:eastAsia="Times New Roman" w:hAnsi="Arial" w:cs="Arial"/>
          <w:sz w:val="20"/>
          <w:szCs w:val="20"/>
        </w:rPr>
      </w:pPr>
    </w:p>
    <w:p w14:paraId="10191C5F" w14:textId="1E1B8821" w:rsidR="00DE12EC" w:rsidRDefault="00DE12EC" w:rsidP="00DE12EC">
      <w:pPr>
        <w:spacing w:line="276" w:lineRule="auto"/>
        <w:jc w:val="center"/>
        <w:rPr>
          <w:rFonts w:ascii="Arial" w:eastAsia="Times New Roman" w:hAnsi="Arial" w:cs="Arial"/>
          <w:b/>
          <w:bCs/>
          <w:color w:val="000000" w:themeColor="text1"/>
          <w:sz w:val="28"/>
          <w:szCs w:val="28"/>
          <w:lang w:val="en-US"/>
        </w:rPr>
      </w:pPr>
      <w:r w:rsidRPr="003F3047">
        <w:rPr>
          <w:rFonts w:ascii="Arial" w:eastAsia="Times New Roman" w:hAnsi="Arial" w:cs="Arial"/>
          <w:b/>
          <w:bCs/>
          <w:color w:val="000000" w:themeColor="text1"/>
          <w:sz w:val="28"/>
          <w:szCs w:val="28"/>
          <w:lang w:val="en-US"/>
        </w:rPr>
        <w:t xml:space="preserve">Supplementary </w:t>
      </w:r>
      <w:r w:rsidR="00561EF4">
        <w:rPr>
          <w:rFonts w:ascii="Arial" w:eastAsia="Times New Roman" w:hAnsi="Arial" w:cs="Arial"/>
          <w:b/>
          <w:bCs/>
          <w:color w:val="000000" w:themeColor="text1"/>
          <w:sz w:val="28"/>
          <w:szCs w:val="28"/>
          <w:lang w:val="en-US"/>
        </w:rPr>
        <w:t>Information</w:t>
      </w:r>
    </w:p>
    <w:p w14:paraId="21420BAB" w14:textId="7DC66301" w:rsidR="00A40FC4" w:rsidRDefault="00A40FC4" w:rsidP="00DE12EC">
      <w:pPr>
        <w:spacing w:line="276" w:lineRule="auto"/>
        <w:jc w:val="center"/>
        <w:rPr>
          <w:rFonts w:ascii="Arial" w:eastAsia="Times New Roman" w:hAnsi="Arial" w:cs="Arial"/>
          <w:b/>
          <w:bCs/>
          <w:color w:val="000000" w:themeColor="text1"/>
          <w:sz w:val="28"/>
          <w:szCs w:val="28"/>
          <w:lang w:val="en-US"/>
        </w:rPr>
      </w:pPr>
    </w:p>
    <w:p w14:paraId="532B1AD1" w14:textId="37B09752" w:rsidR="00A40FC4" w:rsidRDefault="00A40FC4" w:rsidP="00A40FC4">
      <w:pPr>
        <w:spacing w:line="276" w:lineRule="auto"/>
        <w:jc w:val="center"/>
        <w:rPr>
          <w:rFonts w:ascii="Arial" w:eastAsia="Times New Roman" w:hAnsi="Arial" w:cs="Arial"/>
          <w:b/>
          <w:bCs/>
          <w:sz w:val="20"/>
          <w:szCs w:val="20"/>
        </w:rPr>
      </w:pPr>
      <w:r w:rsidRPr="00694B27">
        <w:rPr>
          <w:rFonts w:ascii="Arial" w:eastAsia="Times New Roman" w:hAnsi="Arial" w:cs="Arial"/>
          <w:noProof/>
        </w:rPr>
        <w:drawing>
          <wp:inline distT="0" distB="0" distL="0" distR="0" wp14:anchorId="0CAA0500" wp14:editId="718E8D2A">
            <wp:extent cx="4429125" cy="3323590"/>
            <wp:effectExtent l="0" t="0" r="0" b="0"/>
            <wp:docPr id="9" name="image11.jpg" descr="Immagine che contiene interno, elettronica, Schermo del computer, Attrezzature mediche&#10;&#10;Descrizione generat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1.jpg" descr="Immagine che contiene interno, elettronica, Schermo del computer, Attrezzature mediche&#10;&#10;Descrizione generata automaticamente"/>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29125" cy="3323590"/>
                    </a:xfrm>
                    <a:prstGeom prst="rect">
                      <a:avLst/>
                    </a:prstGeom>
                    <a:noFill/>
                    <a:ln>
                      <a:noFill/>
                    </a:ln>
                  </pic:spPr>
                </pic:pic>
              </a:graphicData>
            </a:graphic>
          </wp:inline>
        </w:drawing>
      </w:r>
    </w:p>
    <w:p w14:paraId="04B41389" w14:textId="77777777" w:rsidR="00C5607C" w:rsidRDefault="00C5607C" w:rsidP="00A40FC4">
      <w:pPr>
        <w:spacing w:line="276" w:lineRule="auto"/>
        <w:jc w:val="both"/>
        <w:rPr>
          <w:rFonts w:ascii="Arial" w:eastAsia="Times New Roman" w:hAnsi="Arial" w:cs="Arial"/>
          <w:b/>
          <w:bCs/>
          <w:sz w:val="20"/>
          <w:szCs w:val="20"/>
        </w:rPr>
      </w:pPr>
    </w:p>
    <w:p w14:paraId="74E9F221" w14:textId="46BE118C" w:rsidR="00A40FC4" w:rsidRDefault="00A40FC4" w:rsidP="00A40FC4">
      <w:pPr>
        <w:spacing w:line="276" w:lineRule="auto"/>
        <w:jc w:val="both"/>
        <w:rPr>
          <w:rFonts w:ascii="Arial" w:eastAsia="Times New Roman" w:hAnsi="Arial" w:cs="Arial"/>
          <w:sz w:val="20"/>
          <w:szCs w:val="20"/>
        </w:rPr>
      </w:pPr>
      <w:r>
        <w:rPr>
          <w:rFonts w:ascii="Arial" w:eastAsia="Times New Roman" w:hAnsi="Arial" w:cs="Arial"/>
          <w:b/>
          <w:bCs/>
          <w:sz w:val="20"/>
          <w:szCs w:val="20"/>
        </w:rPr>
        <w:t xml:space="preserve">Supplementary </w:t>
      </w:r>
      <w:r w:rsidRPr="00E24151">
        <w:rPr>
          <w:rFonts w:ascii="Arial" w:eastAsia="Times New Roman" w:hAnsi="Arial" w:cs="Arial"/>
          <w:b/>
          <w:bCs/>
          <w:sz w:val="20"/>
          <w:szCs w:val="20"/>
        </w:rPr>
        <w:t xml:space="preserve">Figure </w:t>
      </w:r>
      <w:r>
        <w:rPr>
          <w:rFonts w:ascii="Arial" w:eastAsia="Times New Roman" w:hAnsi="Arial" w:cs="Arial"/>
          <w:b/>
          <w:bCs/>
          <w:sz w:val="20"/>
          <w:szCs w:val="20"/>
        </w:rPr>
        <w:t>1</w:t>
      </w:r>
      <w:r w:rsidRPr="00E24151">
        <w:rPr>
          <w:rFonts w:ascii="Arial" w:eastAsia="Times New Roman" w:hAnsi="Arial" w:cs="Arial"/>
          <w:b/>
          <w:bCs/>
          <w:sz w:val="20"/>
          <w:szCs w:val="20"/>
        </w:rPr>
        <w:t>.</w:t>
      </w:r>
      <w:r w:rsidRPr="00E24151">
        <w:rPr>
          <w:rFonts w:ascii="Arial" w:eastAsia="Times New Roman" w:hAnsi="Arial" w:cs="Arial"/>
          <w:sz w:val="20"/>
          <w:szCs w:val="20"/>
        </w:rPr>
        <w:t xml:space="preserve"> Experimental setup consisting of </w:t>
      </w:r>
      <w:proofErr w:type="spellStart"/>
      <w:r w:rsidRPr="00E24151">
        <w:rPr>
          <w:rFonts w:ascii="Arial" w:eastAsia="Times New Roman" w:hAnsi="Arial" w:cs="Arial"/>
          <w:sz w:val="20"/>
          <w:szCs w:val="20"/>
        </w:rPr>
        <w:t>Elveflow</w:t>
      </w:r>
      <w:proofErr w:type="spellEnd"/>
      <w:r w:rsidRPr="00E24151">
        <w:rPr>
          <w:rFonts w:ascii="Arial" w:eastAsia="Times New Roman" w:hAnsi="Arial" w:cs="Arial"/>
          <w:sz w:val="20"/>
          <w:szCs w:val="20"/>
        </w:rPr>
        <w:t xml:space="preserve"> </w:t>
      </w:r>
      <w:proofErr w:type="spellStart"/>
      <w:r w:rsidRPr="00E24151">
        <w:rPr>
          <w:rFonts w:ascii="Arial" w:eastAsia="Times New Roman" w:hAnsi="Arial" w:cs="Arial"/>
          <w:sz w:val="20"/>
          <w:szCs w:val="20"/>
        </w:rPr>
        <w:t>micropumping</w:t>
      </w:r>
      <w:proofErr w:type="spellEnd"/>
      <w:r w:rsidRPr="00E24151">
        <w:rPr>
          <w:rFonts w:ascii="Arial" w:eastAsia="Times New Roman" w:hAnsi="Arial" w:cs="Arial"/>
          <w:sz w:val="20"/>
          <w:szCs w:val="20"/>
        </w:rPr>
        <w:t xml:space="preserve"> system (</w:t>
      </w:r>
      <w:proofErr w:type="spellStart"/>
      <w:r w:rsidRPr="00E24151">
        <w:rPr>
          <w:rFonts w:ascii="Arial" w:eastAsia="Times New Roman" w:hAnsi="Arial" w:cs="Arial"/>
          <w:sz w:val="20"/>
          <w:szCs w:val="20"/>
        </w:rPr>
        <w:t>Elvesys</w:t>
      </w:r>
      <w:proofErr w:type="spellEnd"/>
      <w:r w:rsidRPr="00E24151">
        <w:rPr>
          <w:rFonts w:ascii="Arial" w:eastAsia="Times New Roman" w:hAnsi="Arial" w:cs="Arial"/>
          <w:sz w:val="20"/>
          <w:szCs w:val="20"/>
        </w:rPr>
        <w:t xml:space="preserve">, France) to deliver fluids into the PMMA transparent device and optical/fluorescence microscope </w:t>
      </w:r>
      <w:proofErr w:type="spellStart"/>
      <w:r w:rsidRPr="00E24151">
        <w:rPr>
          <w:rFonts w:ascii="Arial" w:eastAsia="Times New Roman" w:hAnsi="Arial" w:cs="Arial"/>
          <w:sz w:val="20"/>
          <w:szCs w:val="20"/>
        </w:rPr>
        <w:t>Axio</w:t>
      </w:r>
      <w:proofErr w:type="spellEnd"/>
      <w:r w:rsidRPr="00E24151">
        <w:rPr>
          <w:rFonts w:ascii="Arial" w:eastAsia="Times New Roman" w:hAnsi="Arial" w:cs="Arial"/>
          <w:sz w:val="20"/>
          <w:szCs w:val="20"/>
        </w:rPr>
        <w:t xml:space="preserve"> Zoom V16 (Zeiss, </w:t>
      </w:r>
      <w:proofErr w:type="spellStart"/>
      <w:r w:rsidRPr="00E24151">
        <w:rPr>
          <w:rFonts w:ascii="Arial" w:eastAsia="Times New Roman" w:hAnsi="Arial" w:cs="Arial"/>
          <w:sz w:val="20"/>
          <w:szCs w:val="20"/>
        </w:rPr>
        <w:t>Oberkochen</w:t>
      </w:r>
      <w:proofErr w:type="spellEnd"/>
      <w:r w:rsidRPr="00E24151">
        <w:rPr>
          <w:rFonts w:ascii="Arial" w:eastAsia="Times New Roman" w:hAnsi="Arial" w:cs="Arial"/>
          <w:sz w:val="20"/>
          <w:szCs w:val="20"/>
        </w:rPr>
        <w:t xml:space="preserve"> Germany) for real-time monitoring of devices.</w:t>
      </w:r>
    </w:p>
    <w:p w14:paraId="3ED10CEF" w14:textId="77777777" w:rsidR="00A40FC4" w:rsidRPr="00A40FC4" w:rsidRDefault="00A40FC4" w:rsidP="00332B1B">
      <w:pPr>
        <w:spacing w:line="276" w:lineRule="auto"/>
        <w:rPr>
          <w:rFonts w:ascii="Arial" w:eastAsia="Times New Roman" w:hAnsi="Arial" w:cs="Arial"/>
          <w:b/>
          <w:bCs/>
          <w:color w:val="000000" w:themeColor="text1"/>
          <w:sz w:val="28"/>
          <w:szCs w:val="28"/>
        </w:rPr>
      </w:pPr>
    </w:p>
    <w:p w14:paraId="2E621432" w14:textId="77777777" w:rsidR="00DE12EC" w:rsidRDefault="00DE12EC" w:rsidP="00DE12EC">
      <w:pPr>
        <w:spacing w:line="276" w:lineRule="auto"/>
        <w:rPr>
          <w:rFonts w:ascii="Arial" w:eastAsia="Times New Roman" w:hAnsi="Arial" w:cs="Arial"/>
          <w:b/>
          <w:bCs/>
          <w:color w:val="000000"/>
          <w:lang w:val="en-US"/>
        </w:rPr>
      </w:pPr>
    </w:p>
    <w:p w14:paraId="03AD9809" w14:textId="77777777" w:rsidR="00DE12EC" w:rsidRDefault="00DE12EC" w:rsidP="00DE12EC">
      <w:pPr>
        <w:rPr>
          <w:rFonts w:ascii="Arial" w:eastAsia="Times New Roman" w:hAnsi="Arial" w:cs="Arial"/>
          <w:sz w:val="22"/>
          <w:szCs w:val="22"/>
        </w:rPr>
      </w:pPr>
    </w:p>
    <w:p w14:paraId="35AE4AE4" w14:textId="77777777" w:rsidR="00DE12EC" w:rsidRDefault="00DE12EC" w:rsidP="00DE12EC">
      <w:pPr>
        <w:jc w:val="center"/>
        <w:rPr>
          <w:rStyle w:val="normaltextrun"/>
          <w:rFonts w:ascii="Arial" w:hAnsi="Arial" w:cs="Arial"/>
          <w:b/>
          <w:bCs/>
          <w:sz w:val="20"/>
          <w:szCs w:val="20"/>
        </w:rPr>
      </w:pPr>
      <w:r>
        <w:rPr>
          <w:noProof/>
        </w:rPr>
        <w:lastRenderedPageBreak/>
        <w:drawing>
          <wp:inline distT="0" distB="0" distL="0" distR="0" wp14:anchorId="275ECFFC" wp14:editId="7B5DB9C1">
            <wp:extent cx="3513680" cy="3482035"/>
            <wp:effectExtent l="0" t="0" r="4445" b="0"/>
            <wp:docPr id="2" name="Immagine 2" descr="Immagine che contiene schermata, spazio, Univers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schermata, spazio, Universo, oscurità&#10;&#10;Descrizione generata automaticamente"/>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26624" cy="3494863"/>
                    </a:xfrm>
                    <a:prstGeom prst="rect">
                      <a:avLst/>
                    </a:prstGeom>
                  </pic:spPr>
                </pic:pic>
              </a:graphicData>
            </a:graphic>
          </wp:inline>
        </w:drawing>
      </w:r>
    </w:p>
    <w:p w14:paraId="7A7BDA73" w14:textId="77777777" w:rsidR="00DE12EC" w:rsidRDefault="00DE12EC" w:rsidP="00DE12EC">
      <w:pPr>
        <w:rPr>
          <w:rStyle w:val="normaltextrun"/>
          <w:rFonts w:ascii="Arial" w:hAnsi="Arial" w:cs="Arial"/>
          <w:b/>
          <w:bCs/>
          <w:sz w:val="20"/>
          <w:szCs w:val="20"/>
        </w:rPr>
      </w:pPr>
    </w:p>
    <w:p w14:paraId="7C7874DF" w14:textId="3A89944D" w:rsidR="00DE12EC" w:rsidRDefault="00DE12EC" w:rsidP="00DE12EC">
      <w:pPr>
        <w:rPr>
          <w:rStyle w:val="normaltextrun"/>
          <w:rFonts w:ascii="Arial" w:hAnsi="Arial" w:cs="Arial"/>
          <w:sz w:val="20"/>
          <w:szCs w:val="20"/>
        </w:rPr>
      </w:pPr>
      <w:r w:rsidRPr="00536B7C">
        <w:rPr>
          <w:rStyle w:val="normaltextrun"/>
          <w:rFonts w:ascii="Arial" w:hAnsi="Arial" w:cs="Arial"/>
          <w:b/>
          <w:bCs/>
          <w:sz w:val="20"/>
          <w:szCs w:val="20"/>
        </w:rPr>
        <w:t xml:space="preserve">Supplementary Figure </w:t>
      </w:r>
      <w:r w:rsidR="00332B1B">
        <w:rPr>
          <w:rStyle w:val="normaltextrun"/>
          <w:rFonts w:ascii="Arial" w:hAnsi="Arial" w:cs="Arial"/>
          <w:b/>
          <w:bCs/>
          <w:sz w:val="20"/>
          <w:szCs w:val="20"/>
        </w:rPr>
        <w:t>2</w:t>
      </w:r>
      <w:r>
        <w:rPr>
          <w:rStyle w:val="normaltextrun"/>
          <w:rFonts w:ascii="Arial" w:hAnsi="Arial" w:cs="Arial"/>
          <w:i/>
          <w:iCs/>
          <w:sz w:val="20"/>
          <w:szCs w:val="20"/>
        </w:rPr>
        <w:t xml:space="preserve">. Polydopamine ramifications. </w:t>
      </w:r>
      <w:r>
        <w:rPr>
          <w:rStyle w:val="normaltextrun"/>
          <w:rFonts w:ascii="Arial" w:hAnsi="Arial" w:cs="Arial"/>
          <w:sz w:val="20"/>
          <w:szCs w:val="20"/>
        </w:rPr>
        <w:t>Ramification debris in the m</w:t>
      </w:r>
      <w:r w:rsidRPr="00536B7C">
        <w:rPr>
          <w:rStyle w:val="normaltextrun"/>
          <w:rFonts w:ascii="Arial" w:hAnsi="Arial" w:cs="Arial"/>
          <w:sz w:val="20"/>
          <w:szCs w:val="20"/>
        </w:rPr>
        <w:t xml:space="preserve">icrofluidic channel </w:t>
      </w:r>
      <w:r>
        <w:rPr>
          <w:rStyle w:val="normaltextrun"/>
          <w:rFonts w:ascii="Arial" w:hAnsi="Arial" w:cs="Arial"/>
          <w:sz w:val="20"/>
          <w:szCs w:val="20"/>
        </w:rPr>
        <w:t xml:space="preserve">following polydopamine </w:t>
      </w:r>
      <w:r w:rsidRPr="00536B7C">
        <w:rPr>
          <w:rStyle w:val="normaltextrun"/>
          <w:rFonts w:ascii="Arial" w:hAnsi="Arial" w:cs="Arial"/>
          <w:sz w:val="20"/>
          <w:szCs w:val="20"/>
        </w:rPr>
        <w:t>functionaliz</w:t>
      </w:r>
      <w:r>
        <w:rPr>
          <w:rStyle w:val="normaltextrun"/>
          <w:rFonts w:ascii="Arial" w:hAnsi="Arial" w:cs="Arial"/>
          <w:sz w:val="20"/>
          <w:szCs w:val="20"/>
        </w:rPr>
        <w:t>ation</w:t>
      </w:r>
      <w:r w:rsidR="00A73755">
        <w:rPr>
          <w:rStyle w:val="normaltextrun"/>
          <w:rFonts w:ascii="Arial" w:hAnsi="Arial" w:cs="Arial"/>
          <w:sz w:val="20"/>
          <w:szCs w:val="20"/>
        </w:rPr>
        <w:t>.</w:t>
      </w:r>
    </w:p>
    <w:p w14:paraId="793EFC84" w14:textId="77777777" w:rsidR="00332B1B" w:rsidRDefault="00332B1B" w:rsidP="00DE12EC">
      <w:pPr>
        <w:rPr>
          <w:rStyle w:val="normaltextrun"/>
          <w:rFonts w:ascii="Arial" w:hAnsi="Arial" w:cs="Arial"/>
          <w:sz w:val="20"/>
          <w:szCs w:val="20"/>
        </w:rPr>
      </w:pPr>
    </w:p>
    <w:p w14:paraId="054A63F5" w14:textId="006A5E46" w:rsidR="001D32B0" w:rsidRPr="00536B7C" w:rsidRDefault="001D32B0" w:rsidP="00DE12EC">
      <w:pPr>
        <w:rPr>
          <w:rFonts w:ascii="Segoe UI" w:hAnsi="Segoe UI" w:cs="Segoe UI"/>
          <w:sz w:val="20"/>
          <w:szCs w:val="20"/>
          <w:lang w:val="en-US"/>
        </w:rPr>
      </w:pPr>
    </w:p>
    <w:p w14:paraId="34287C09" w14:textId="14CF21CF" w:rsidR="00DE12EC" w:rsidRDefault="00332B1B" w:rsidP="00DE12EC">
      <w:pPr>
        <w:pStyle w:val="paragraph"/>
        <w:spacing w:before="0" w:beforeAutospacing="0" w:after="0" w:afterAutospacing="0"/>
        <w:jc w:val="both"/>
        <w:textAlignment w:val="baseline"/>
        <w:rPr>
          <w:rFonts w:ascii="Segoe UI" w:hAnsi="Segoe UI" w:cs="Segoe UI"/>
          <w:sz w:val="20"/>
          <w:szCs w:val="20"/>
          <w:lang w:val="en-US"/>
        </w:rPr>
      </w:pPr>
      <w:r w:rsidRPr="00694B27">
        <w:rPr>
          <w:rFonts w:ascii="Arial" w:hAnsi="Arial" w:cs="Arial"/>
          <w:noProof/>
        </w:rPr>
        <w:drawing>
          <wp:inline distT="0" distB="0" distL="0" distR="0" wp14:anchorId="6950CE19" wp14:editId="49437E61">
            <wp:extent cx="6120130" cy="2377440"/>
            <wp:effectExtent l="0" t="0" r="127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20130" cy="2377440"/>
                    </a:xfrm>
                    <a:prstGeom prst="rect">
                      <a:avLst/>
                    </a:prstGeom>
                  </pic:spPr>
                </pic:pic>
              </a:graphicData>
            </a:graphic>
          </wp:inline>
        </w:drawing>
      </w:r>
    </w:p>
    <w:p w14:paraId="356E7B65" w14:textId="77777777" w:rsidR="00C5607C" w:rsidRDefault="00C5607C" w:rsidP="00332B1B">
      <w:pPr>
        <w:spacing w:line="276" w:lineRule="auto"/>
        <w:jc w:val="both"/>
        <w:rPr>
          <w:rFonts w:ascii="Arial" w:eastAsia="Times New Roman" w:hAnsi="Arial" w:cs="Arial"/>
          <w:b/>
          <w:bCs/>
          <w:sz w:val="20"/>
          <w:szCs w:val="20"/>
        </w:rPr>
      </w:pPr>
    </w:p>
    <w:p w14:paraId="369668B7" w14:textId="0CBCFE82" w:rsidR="00332B1B" w:rsidRPr="00CA701B" w:rsidRDefault="00332B1B" w:rsidP="00332B1B">
      <w:pPr>
        <w:spacing w:line="276" w:lineRule="auto"/>
        <w:jc w:val="both"/>
        <w:rPr>
          <w:rFonts w:ascii="Arial" w:eastAsia="Times New Roman" w:hAnsi="Arial" w:cs="Arial"/>
          <w:sz w:val="20"/>
          <w:szCs w:val="20"/>
          <w:lang w:val="en-US"/>
        </w:rPr>
      </w:pPr>
      <w:r>
        <w:rPr>
          <w:rFonts w:ascii="Arial" w:eastAsia="Times New Roman" w:hAnsi="Arial" w:cs="Arial"/>
          <w:b/>
          <w:bCs/>
          <w:sz w:val="20"/>
          <w:szCs w:val="20"/>
        </w:rPr>
        <w:t xml:space="preserve">Supplementary </w:t>
      </w:r>
      <w:r w:rsidRPr="00CA701B">
        <w:rPr>
          <w:rFonts w:ascii="Arial" w:eastAsia="Times New Roman" w:hAnsi="Arial" w:cs="Arial"/>
          <w:b/>
          <w:bCs/>
          <w:sz w:val="20"/>
          <w:szCs w:val="20"/>
        </w:rPr>
        <w:t xml:space="preserve">Figure </w:t>
      </w:r>
      <w:r>
        <w:rPr>
          <w:rFonts w:ascii="Arial" w:eastAsia="Times New Roman" w:hAnsi="Arial" w:cs="Arial"/>
          <w:b/>
          <w:bCs/>
          <w:sz w:val="20"/>
          <w:szCs w:val="20"/>
        </w:rPr>
        <w:t>3</w:t>
      </w:r>
      <w:r w:rsidRPr="00CA701B">
        <w:rPr>
          <w:rFonts w:ascii="Arial" w:eastAsia="Times New Roman" w:hAnsi="Arial" w:cs="Arial"/>
          <w:b/>
          <w:bCs/>
          <w:sz w:val="20"/>
          <w:szCs w:val="20"/>
        </w:rPr>
        <w:t>.</w:t>
      </w:r>
      <w:r w:rsidRPr="00CA701B">
        <w:rPr>
          <w:rFonts w:ascii="Arial" w:eastAsia="Times New Roman" w:hAnsi="Arial" w:cs="Arial"/>
          <w:sz w:val="20"/>
          <w:szCs w:val="20"/>
        </w:rPr>
        <w:t xml:space="preserve"> </w:t>
      </w:r>
      <w:r w:rsidRPr="00CA701B">
        <w:rPr>
          <w:rFonts w:ascii="Arial" w:eastAsia="Times New Roman" w:hAnsi="Arial" w:cs="Arial"/>
          <w:i/>
          <w:iCs/>
          <w:sz w:val="20"/>
          <w:szCs w:val="20"/>
        </w:rPr>
        <w:t>Multi-channel testing device functionalization for cell detection</w:t>
      </w:r>
      <w:r w:rsidRPr="00CA701B">
        <w:rPr>
          <w:rFonts w:ascii="Arial" w:eastAsia="Times New Roman" w:hAnsi="Arial" w:cs="Arial"/>
          <w:sz w:val="20"/>
          <w:szCs w:val="20"/>
        </w:rPr>
        <w:t xml:space="preserve">. </w:t>
      </w:r>
      <w:r w:rsidRPr="00CA701B">
        <w:rPr>
          <w:rFonts w:ascii="Arial" w:eastAsia="Times New Roman" w:hAnsi="Arial" w:cs="Arial"/>
          <w:b/>
          <w:bCs/>
          <w:sz w:val="20"/>
          <w:szCs w:val="20"/>
        </w:rPr>
        <w:t>(a)</w:t>
      </w:r>
      <w:r w:rsidRPr="00CA701B">
        <w:rPr>
          <w:rFonts w:ascii="Arial" w:eastAsia="Times New Roman" w:hAnsi="Arial" w:cs="Arial"/>
          <w:sz w:val="20"/>
          <w:szCs w:val="20"/>
        </w:rPr>
        <w:t xml:space="preserve"> FITC fluorescence signal of OECM-1 cells trapped in the device’s channel and detected by anti-</w:t>
      </w:r>
      <w:proofErr w:type="spellStart"/>
      <w:r w:rsidRPr="00CA701B">
        <w:rPr>
          <w:rFonts w:ascii="Arial" w:eastAsia="Times New Roman" w:hAnsi="Arial" w:cs="Arial"/>
          <w:sz w:val="20"/>
          <w:szCs w:val="20"/>
        </w:rPr>
        <w:t>EpCAM</w:t>
      </w:r>
      <w:proofErr w:type="spellEnd"/>
      <w:r w:rsidRPr="00CA701B">
        <w:rPr>
          <w:rFonts w:ascii="Arial" w:eastAsia="Times New Roman" w:hAnsi="Arial" w:cs="Arial"/>
          <w:sz w:val="20"/>
          <w:szCs w:val="20"/>
        </w:rPr>
        <w:t xml:space="preserve"> primary mouse antibody followed by FITC-conjugated anti-mouse secondary antibody</w:t>
      </w:r>
      <w:r w:rsidRPr="00CA701B">
        <w:rPr>
          <w:rFonts w:ascii="Arial" w:eastAsia="Times New Roman" w:hAnsi="Arial" w:cs="Arial"/>
          <w:i/>
          <w:iCs/>
          <w:sz w:val="20"/>
          <w:szCs w:val="20"/>
        </w:rPr>
        <w:t>;</w:t>
      </w:r>
      <w:r w:rsidRPr="00CA701B">
        <w:rPr>
          <w:rFonts w:ascii="Arial" w:eastAsia="Times New Roman" w:hAnsi="Arial" w:cs="Arial"/>
          <w:sz w:val="20"/>
          <w:szCs w:val="20"/>
        </w:rPr>
        <w:t xml:space="preserve"> </w:t>
      </w:r>
      <w:r w:rsidRPr="00CA701B">
        <w:rPr>
          <w:rFonts w:ascii="Arial" w:eastAsia="Times New Roman" w:hAnsi="Arial" w:cs="Arial"/>
          <w:b/>
          <w:bCs/>
          <w:sz w:val="20"/>
          <w:szCs w:val="20"/>
        </w:rPr>
        <w:t xml:space="preserve">(b) </w:t>
      </w:r>
      <w:r w:rsidRPr="00CA701B">
        <w:rPr>
          <w:rFonts w:ascii="Arial" w:eastAsia="Times New Roman" w:hAnsi="Arial" w:cs="Arial"/>
          <w:sz w:val="20"/>
          <w:szCs w:val="20"/>
        </w:rPr>
        <w:t xml:space="preserve">DAPI staining of OECM-1 nuclei trapped in the functionalized device’s channel; </w:t>
      </w:r>
      <w:r w:rsidRPr="00CA701B">
        <w:rPr>
          <w:rFonts w:ascii="Arial" w:eastAsia="Times New Roman" w:hAnsi="Arial" w:cs="Arial"/>
          <w:b/>
          <w:bCs/>
          <w:sz w:val="20"/>
          <w:szCs w:val="20"/>
          <w:lang w:val="en-US"/>
        </w:rPr>
        <w:t xml:space="preserve">(c) </w:t>
      </w:r>
      <w:r w:rsidRPr="00CA701B">
        <w:rPr>
          <w:rFonts w:ascii="Arial" w:eastAsia="Times New Roman" w:hAnsi="Arial" w:cs="Arial"/>
          <w:sz w:val="20"/>
          <w:szCs w:val="20"/>
          <w:lang w:val="en-US"/>
        </w:rPr>
        <w:t xml:space="preserve">Merge between FITC and DAPI fluorescent signal of the same channel. </w:t>
      </w:r>
      <w:proofErr w:type="spellStart"/>
      <w:r w:rsidRPr="00CA701B">
        <w:rPr>
          <w:rFonts w:ascii="Arial" w:eastAsia="Times New Roman" w:hAnsi="Arial" w:cs="Arial"/>
          <w:sz w:val="20"/>
          <w:szCs w:val="20"/>
          <w:lang w:val="en-US"/>
        </w:rPr>
        <w:t>R</w:t>
      </w:r>
      <w:r w:rsidR="00071280">
        <w:rPr>
          <w:rFonts w:ascii="Arial" w:eastAsia="Times New Roman" w:hAnsi="Arial" w:cs="Arial"/>
          <w:sz w:val="20"/>
          <w:szCs w:val="20"/>
          <w:lang w:val="en-US"/>
        </w:rPr>
        <w:t>appresentative</w:t>
      </w:r>
      <w:proofErr w:type="spellEnd"/>
      <w:r w:rsidR="00071280">
        <w:rPr>
          <w:rFonts w:ascii="Arial" w:eastAsia="Times New Roman" w:hAnsi="Arial" w:cs="Arial"/>
          <w:sz w:val="20"/>
          <w:szCs w:val="20"/>
          <w:lang w:val="en-US"/>
        </w:rPr>
        <w:t xml:space="preserve"> r</w:t>
      </w:r>
      <w:r w:rsidRPr="00CA701B">
        <w:rPr>
          <w:rFonts w:ascii="Arial" w:eastAsia="Times New Roman" w:hAnsi="Arial" w:cs="Arial"/>
          <w:sz w:val="20"/>
          <w:szCs w:val="20"/>
          <w:lang w:val="en-US"/>
        </w:rPr>
        <w:t xml:space="preserve">ed arrows indicate the presence of OECM-1 cells. Scale bar: 100 </w:t>
      </w:r>
      <w:r w:rsidRPr="00CA701B">
        <w:rPr>
          <w:rFonts w:ascii="Arial" w:eastAsia="Symbol" w:hAnsi="Arial" w:cs="Arial"/>
          <w:sz w:val="20"/>
          <w:szCs w:val="20"/>
          <w:lang w:val="en-US"/>
        </w:rPr>
        <w:t>m</w:t>
      </w:r>
      <w:r w:rsidRPr="00CA701B">
        <w:rPr>
          <w:rFonts w:ascii="Arial" w:eastAsia="Times New Roman" w:hAnsi="Arial" w:cs="Arial"/>
          <w:sz w:val="20"/>
          <w:szCs w:val="20"/>
          <w:lang w:val="en-US"/>
        </w:rPr>
        <w:t>m.</w:t>
      </w:r>
    </w:p>
    <w:p w14:paraId="7BBFC083" w14:textId="2282A4A6" w:rsidR="00A40FC4" w:rsidRDefault="00A40FC4" w:rsidP="00DE12EC">
      <w:pPr>
        <w:pStyle w:val="paragraph"/>
        <w:spacing w:before="0" w:beforeAutospacing="0" w:after="0" w:afterAutospacing="0"/>
        <w:jc w:val="both"/>
        <w:textAlignment w:val="baseline"/>
        <w:rPr>
          <w:rFonts w:ascii="Segoe UI" w:hAnsi="Segoe UI" w:cs="Segoe UI"/>
          <w:sz w:val="20"/>
          <w:szCs w:val="20"/>
          <w:lang w:val="en-US"/>
        </w:rPr>
      </w:pPr>
    </w:p>
    <w:p w14:paraId="08F326A9" w14:textId="2C3F406B" w:rsidR="004D2624" w:rsidRDefault="004D2624" w:rsidP="004D2624">
      <w:pPr>
        <w:pStyle w:val="paragraph"/>
        <w:spacing w:before="0" w:beforeAutospacing="0" w:after="0" w:afterAutospacing="0"/>
        <w:jc w:val="center"/>
        <w:textAlignment w:val="baseline"/>
        <w:rPr>
          <w:rFonts w:ascii="Segoe UI" w:hAnsi="Segoe UI" w:cs="Segoe UI"/>
          <w:sz w:val="20"/>
          <w:szCs w:val="20"/>
          <w:lang w:val="en-US"/>
        </w:rPr>
      </w:pPr>
    </w:p>
    <w:p w14:paraId="16BD6574" w14:textId="77777777" w:rsidR="004D2624" w:rsidRDefault="004D2624" w:rsidP="004D2624">
      <w:pPr>
        <w:spacing w:line="276" w:lineRule="auto"/>
        <w:jc w:val="center"/>
        <w:rPr>
          <w:rFonts w:ascii="Arial" w:eastAsia="Times New Roman" w:hAnsi="Arial" w:cs="Arial"/>
          <w:b/>
          <w:bCs/>
          <w:i/>
          <w:iCs/>
          <w:sz w:val="20"/>
          <w:szCs w:val="20"/>
        </w:rPr>
      </w:pPr>
      <w:r w:rsidRPr="004D2624">
        <w:rPr>
          <w:rFonts w:ascii="Arial" w:eastAsia="Times New Roman" w:hAnsi="Arial" w:cs="Arial"/>
          <w:b/>
          <w:bCs/>
          <w:i/>
          <w:iCs/>
          <w:noProof/>
          <w:sz w:val="20"/>
          <w:szCs w:val="20"/>
        </w:rPr>
        <w:lastRenderedPageBreak/>
        <w:drawing>
          <wp:inline distT="0" distB="0" distL="0" distR="0" wp14:anchorId="5B63055F" wp14:editId="29F41B6C">
            <wp:extent cx="4924610" cy="2462306"/>
            <wp:effectExtent l="0" t="0" r="0" b="1905"/>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972266" cy="2486134"/>
                    </a:xfrm>
                    <a:prstGeom prst="rect">
                      <a:avLst/>
                    </a:prstGeom>
                  </pic:spPr>
                </pic:pic>
              </a:graphicData>
            </a:graphic>
          </wp:inline>
        </w:drawing>
      </w:r>
    </w:p>
    <w:p w14:paraId="063DFB34" w14:textId="77777777" w:rsidR="004D2624" w:rsidRDefault="004D2624" w:rsidP="004D2624">
      <w:pPr>
        <w:spacing w:line="276" w:lineRule="auto"/>
        <w:jc w:val="both"/>
        <w:rPr>
          <w:rFonts w:ascii="Arial" w:eastAsia="Times New Roman" w:hAnsi="Arial" w:cs="Arial"/>
          <w:b/>
          <w:bCs/>
          <w:i/>
          <w:iCs/>
          <w:sz w:val="20"/>
          <w:szCs w:val="20"/>
        </w:rPr>
      </w:pPr>
    </w:p>
    <w:p w14:paraId="480A4D26" w14:textId="5B31E70B" w:rsidR="004D2624" w:rsidRDefault="004D2624" w:rsidP="004D2624">
      <w:pPr>
        <w:spacing w:line="276" w:lineRule="auto"/>
        <w:jc w:val="both"/>
        <w:rPr>
          <w:rFonts w:ascii="Arial" w:eastAsia="Times New Roman" w:hAnsi="Arial" w:cs="Arial"/>
          <w:sz w:val="20"/>
          <w:szCs w:val="20"/>
        </w:rPr>
      </w:pPr>
      <w:r>
        <w:rPr>
          <w:rFonts w:ascii="Arial" w:eastAsia="Times New Roman" w:hAnsi="Arial" w:cs="Arial"/>
          <w:b/>
          <w:bCs/>
          <w:i/>
          <w:iCs/>
          <w:sz w:val="20"/>
          <w:szCs w:val="20"/>
        </w:rPr>
        <w:t xml:space="preserve">Supplementary </w:t>
      </w:r>
      <w:r w:rsidRPr="00694B27">
        <w:rPr>
          <w:rFonts w:ascii="Arial" w:eastAsia="Times New Roman" w:hAnsi="Arial" w:cs="Arial"/>
          <w:b/>
          <w:bCs/>
          <w:i/>
          <w:iCs/>
          <w:sz w:val="20"/>
          <w:szCs w:val="20"/>
        </w:rPr>
        <w:t xml:space="preserve">Figure </w:t>
      </w:r>
      <w:r w:rsidR="00493748">
        <w:rPr>
          <w:rFonts w:ascii="Arial" w:eastAsia="Times New Roman" w:hAnsi="Arial" w:cs="Arial"/>
          <w:b/>
          <w:bCs/>
          <w:i/>
          <w:iCs/>
          <w:sz w:val="20"/>
          <w:szCs w:val="20"/>
        </w:rPr>
        <w:t>4</w:t>
      </w:r>
      <w:r w:rsidRPr="00694B27">
        <w:rPr>
          <w:rFonts w:ascii="Arial" w:eastAsia="Times New Roman" w:hAnsi="Arial" w:cs="Arial"/>
          <w:b/>
          <w:bCs/>
          <w:i/>
          <w:iCs/>
          <w:sz w:val="20"/>
          <w:szCs w:val="20"/>
        </w:rPr>
        <w:t>.</w:t>
      </w:r>
      <w:r>
        <w:rPr>
          <w:rFonts w:ascii="Arial" w:eastAsia="Times New Roman" w:hAnsi="Arial" w:cs="Arial"/>
          <w:b/>
          <w:bCs/>
          <w:i/>
          <w:iCs/>
          <w:sz w:val="20"/>
          <w:szCs w:val="20"/>
        </w:rPr>
        <w:t xml:space="preserve"> </w:t>
      </w:r>
      <w:r w:rsidRPr="004D2624">
        <w:rPr>
          <w:rFonts w:ascii="Arial" w:eastAsia="Times New Roman" w:hAnsi="Arial" w:cs="Arial"/>
          <w:sz w:val="20"/>
          <w:szCs w:val="20"/>
        </w:rPr>
        <w:t xml:space="preserve">Picture of the entire </w:t>
      </w:r>
      <w:r w:rsidR="00FB3306" w:rsidRPr="00694B27">
        <w:rPr>
          <w:rFonts w:ascii="Arial" w:eastAsia="Times New Roman" w:hAnsi="Arial" w:cs="Arial"/>
          <w:sz w:val="20"/>
          <w:szCs w:val="20"/>
        </w:rPr>
        <w:t xml:space="preserve">Western Blot </w:t>
      </w:r>
      <w:r w:rsidR="00FB3306">
        <w:rPr>
          <w:rFonts w:ascii="Arial" w:eastAsia="Times New Roman" w:hAnsi="Arial" w:cs="Arial"/>
          <w:sz w:val="20"/>
          <w:szCs w:val="20"/>
        </w:rPr>
        <w:t>(</w:t>
      </w:r>
      <w:r>
        <w:rPr>
          <w:rFonts w:ascii="Arial" w:eastAsia="Times New Roman" w:hAnsi="Arial" w:cs="Arial"/>
          <w:sz w:val="20"/>
          <w:szCs w:val="20"/>
        </w:rPr>
        <w:t>WB</w:t>
      </w:r>
      <w:r w:rsidR="00FB3306">
        <w:rPr>
          <w:rFonts w:ascii="Arial" w:eastAsia="Times New Roman" w:hAnsi="Arial" w:cs="Arial"/>
          <w:sz w:val="20"/>
          <w:szCs w:val="20"/>
        </w:rPr>
        <w:t>)</w:t>
      </w:r>
      <w:r>
        <w:rPr>
          <w:rFonts w:ascii="Arial" w:eastAsia="Times New Roman" w:hAnsi="Arial" w:cs="Arial"/>
          <w:sz w:val="20"/>
          <w:szCs w:val="20"/>
        </w:rPr>
        <w:t xml:space="preserve"> </w:t>
      </w:r>
      <w:r w:rsidRPr="004D2624">
        <w:rPr>
          <w:rFonts w:ascii="Arial" w:eastAsia="Times New Roman" w:hAnsi="Arial" w:cs="Arial"/>
          <w:sz w:val="20"/>
          <w:szCs w:val="20"/>
        </w:rPr>
        <w:t>membrane illustrated in Fig. 5a</w:t>
      </w:r>
      <w:r w:rsidR="00020415">
        <w:rPr>
          <w:rFonts w:ascii="Arial" w:eastAsia="Times New Roman" w:hAnsi="Arial" w:cs="Arial"/>
          <w:sz w:val="20"/>
          <w:szCs w:val="20"/>
        </w:rPr>
        <w:t xml:space="preserve"> of the manuscript</w:t>
      </w:r>
      <w:r w:rsidR="00FB3306">
        <w:rPr>
          <w:rFonts w:ascii="Arial" w:eastAsia="Times New Roman" w:hAnsi="Arial" w:cs="Arial"/>
          <w:sz w:val="20"/>
          <w:szCs w:val="20"/>
        </w:rPr>
        <w:t>:</w:t>
      </w:r>
      <w:r>
        <w:rPr>
          <w:rFonts w:ascii="Arial" w:eastAsia="Times New Roman" w:hAnsi="Arial" w:cs="Arial"/>
          <w:b/>
          <w:bCs/>
          <w:i/>
          <w:iCs/>
          <w:sz w:val="20"/>
          <w:szCs w:val="20"/>
        </w:rPr>
        <w:t xml:space="preserve"> </w:t>
      </w:r>
      <w:r w:rsidRPr="00694B27">
        <w:rPr>
          <w:rFonts w:ascii="Arial" w:eastAsia="Times New Roman" w:hAnsi="Arial" w:cs="Arial"/>
          <w:sz w:val="20"/>
          <w:szCs w:val="20"/>
        </w:rPr>
        <w:t>WB analysis of EVs sample isolated from SH-SY5Y cells showing the expression of three different EVs markers: GRP94 (large EVs), CD63 (small EVs) and Flotilillin-1 (large/small EVs).</w:t>
      </w:r>
    </w:p>
    <w:p w14:paraId="4EC42780" w14:textId="562C4818" w:rsidR="004D2624" w:rsidRDefault="004D2624" w:rsidP="004D2624">
      <w:pPr>
        <w:spacing w:line="276" w:lineRule="auto"/>
        <w:jc w:val="both"/>
        <w:rPr>
          <w:rFonts w:ascii="Arial" w:eastAsia="Times New Roman" w:hAnsi="Arial" w:cs="Arial"/>
          <w:sz w:val="20"/>
          <w:szCs w:val="20"/>
        </w:rPr>
      </w:pPr>
    </w:p>
    <w:p w14:paraId="102B23D7" w14:textId="3350A83B" w:rsidR="00DE12EC" w:rsidRPr="007477CB" w:rsidRDefault="00DE12EC" w:rsidP="00DE12EC">
      <w:pPr>
        <w:pStyle w:val="paragraph"/>
        <w:spacing w:before="0" w:beforeAutospacing="0" w:after="0" w:afterAutospacing="0"/>
        <w:jc w:val="center"/>
        <w:textAlignment w:val="baseline"/>
        <w:rPr>
          <w:lang w:val="en-GB"/>
        </w:rPr>
      </w:pPr>
    </w:p>
    <w:p w14:paraId="620A95EB" w14:textId="0F827B1F" w:rsidR="00DE12EC" w:rsidRDefault="007477CB" w:rsidP="00DE12EC">
      <w:pPr>
        <w:pStyle w:val="paragraph"/>
        <w:spacing w:before="0" w:beforeAutospacing="0" w:after="0" w:afterAutospacing="0"/>
        <w:jc w:val="both"/>
        <w:textAlignment w:val="baseline"/>
        <w:rPr>
          <w:rStyle w:val="normaltextrun"/>
          <w:rFonts w:ascii="Arial" w:hAnsi="Arial" w:cs="Arial"/>
          <w:b/>
          <w:bCs/>
          <w:sz w:val="20"/>
          <w:szCs w:val="20"/>
          <w:lang w:val="en-GB"/>
        </w:rPr>
      </w:pPr>
      <w:r>
        <w:rPr>
          <w:rStyle w:val="normaltextrun"/>
          <w:rFonts w:ascii="Arial" w:hAnsi="Arial" w:cs="Arial"/>
          <w:b/>
          <w:bCs/>
          <w:sz w:val="20"/>
          <w:szCs w:val="20"/>
          <w:lang w:val="en-GB"/>
        </w:rPr>
        <w:object w:dxaOrig="1541" w:dyaOrig="998" w14:anchorId="4E791B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85.85pt;height:121.4pt" o:ole="">
            <v:imagedata r:id="rId12" o:title=""/>
          </v:shape>
          <o:OLEObject Type="Embed" ProgID="Package" ShapeID="_x0000_i1028" DrawAspect="Icon" ObjectID="_1792846720" r:id="rId13"/>
        </w:object>
      </w:r>
    </w:p>
    <w:p w14:paraId="4BEA0245" w14:textId="77777777" w:rsidR="007477CB" w:rsidRDefault="007477CB" w:rsidP="00DE12EC">
      <w:pPr>
        <w:pStyle w:val="paragraph"/>
        <w:spacing w:before="0" w:beforeAutospacing="0" w:after="0" w:afterAutospacing="0"/>
        <w:jc w:val="both"/>
        <w:textAlignment w:val="baseline"/>
        <w:rPr>
          <w:rStyle w:val="normaltextrun"/>
          <w:rFonts w:ascii="Arial" w:hAnsi="Arial" w:cs="Arial"/>
          <w:b/>
          <w:bCs/>
          <w:sz w:val="20"/>
          <w:szCs w:val="20"/>
          <w:lang w:val="en-GB"/>
        </w:rPr>
      </w:pPr>
    </w:p>
    <w:p w14:paraId="4B2635A8" w14:textId="1BBA0F4F" w:rsidR="00DE12EC" w:rsidRDefault="00DE12EC" w:rsidP="00DE12EC">
      <w:pPr>
        <w:pStyle w:val="paragraph"/>
        <w:spacing w:before="0" w:beforeAutospacing="0" w:after="0" w:afterAutospacing="0"/>
        <w:jc w:val="both"/>
        <w:textAlignment w:val="baseline"/>
        <w:rPr>
          <w:rStyle w:val="normaltextrun"/>
          <w:rFonts w:ascii="Arial" w:hAnsi="Arial" w:cs="Arial"/>
          <w:lang w:val="en-GB"/>
        </w:rPr>
      </w:pPr>
      <w:r w:rsidRPr="3B445430">
        <w:rPr>
          <w:rStyle w:val="normaltextrun"/>
          <w:rFonts w:ascii="Arial" w:hAnsi="Arial" w:cs="Arial"/>
          <w:b/>
          <w:bCs/>
          <w:sz w:val="20"/>
          <w:szCs w:val="20"/>
          <w:lang w:val="en-GB"/>
        </w:rPr>
        <w:t>Supplementary Video 1</w:t>
      </w:r>
      <w:r w:rsidRPr="3B445430">
        <w:rPr>
          <w:rStyle w:val="normaltextrun"/>
          <w:rFonts w:ascii="Arial" w:hAnsi="Arial" w:cs="Arial"/>
          <w:i/>
          <w:iCs/>
          <w:sz w:val="20"/>
          <w:szCs w:val="20"/>
          <w:lang w:val="en-GB"/>
        </w:rPr>
        <w:t>. Fluid mixing.</w:t>
      </w:r>
      <w:r w:rsidRPr="3B445430">
        <w:rPr>
          <w:rStyle w:val="normaltextrun"/>
          <w:rFonts w:ascii="Arial" w:hAnsi="Arial" w:cs="Arial"/>
          <w:sz w:val="20"/>
          <w:szCs w:val="20"/>
          <w:lang w:val="en-GB"/>
        </w:rPr>
        <w:t xml:space="preserve"> Video of the fluid mixing in the </w:t>
      </w:r>
      <w:r w:rsidRPr="3B445430">
        <w:rPr>
          <w:rStyle w:val="normaltextrun"/>
          <w:rFonts w:ascii="Arial" w:hAnsi="Arial" w:cs="Arial"/>
          <w:i/>
          <w:iCs/>
          <w:sz w:val="20"/>
          <w:szCs w:val="20"/>
          <w:lang w:val="en-GB"/>
        </w:rPr>
        <w:t>sample-in/answer-out device</w:t>
      </w:r>
      <w:r w:rsidRPr="3B445430">
        <w:rPr>
          <w:rStyle w:val="normaltextrun"/>
          <w:rFonts w:ascii="Arial" w:hAnsi="Arial" w:cs="Arial"/>
          <w:sz w:val="20"/>
          <w:szCs w:val="20"/>
          <w:lang w:val="en-GB"/>
        </w:rPr>
        <w:t xml:space="preserve"> at different flowrates of a blue and a red solution, simulating saliva and PBS respectively. The pillar in the oval shape promoted the mixing at different flowrates (from 50 mbar to 200 mbar) of the fluids that was monitored by the fluorescence microscope </w:t>
      </w:r>
      <w:proofErr w:type="spellStart"/>
      <w:r w:rsidRPr="3B445430">
        <w:rPr>
          <w:rStyle w:val="normaltextrun"/>
          <w:rFonts w:ascii="Arial" w:hAnsi="Arial" w:cs="Arial"/>
          <w:sz w:val="20"/>
          <w:szCs w:val="20"/>
          <w:lang w:val="en-GB"/>
        </w:rPr>
        <w:t>Axio</w:t>
      </w:r>
      <w:proofErr w:type="spellEnd"/>
      <w:r w:rsidRPr="3B445430">
        <w:rPr>
          <w:rStyle w:val="normaltextrun"/>
          <w:rFonts w:ascii="Arial" w:hAnsi="Arial" w:cs="Arial"/>
          <w:sz w:val="20"/>
          <w:szCs w:val="20"/>
          <w:lang w:val="en-GB"/>
        </w:rPr>
        <w:t xml:space="preserve"> Zoom V16 (Zeiss, </w:t>
      </w:r>
      <w:proofErr w:type="spellStart"/>
      <w:r w:rsidRPr="3B445430">
        <w:rPr>
          <w:rStyle w:val="normaltextrun"/>
          <w:rFonts w:ascii="Arial" w:hAnsi="Arial" w:cs="Arial"/>
          <w:sz w:val="20"/>
          <w:szCs w:val="20"/>
          <w:lang w:val="en-GB"/>
        </w:rPr>
        <w:t>Oberkochen</w:t>
      </w:r>
      <w:proofErr w:type="spellEnd"/>
      <w:r w:rsidRPr="3B445430">
        <w:rPr>
          <w:rStyle w:val="normaltextrun"/>
          <w:rFonts w:ascii="Arial" w:hAnsi="Arial" w:cs="Arial"/>
          <w:sz w:val="20"/>
          <w:szCs w:val="20"/>
          <w:lang w:val="en-GB"/>
        </w:rPr>
        <w:t xml:space="preserve"> Germany).</w:t>
      </w:r>
    </w:p>
    <w:p w14:paraId="13E54D58" w14:textId="77777777" w:rsidR="00DE12EC" w:rsidRPr="00A375D6" w:rsidRDefault="00DE12EC" w:rsidP="00DE12EC">
      <w:pPr>
        <w:pStyle w:val="paragraph"/>
        <w:spacing w:before="0" w:beforeAutospacing="0" w:after="0" w:afterAutospacing="0"/>
        <w:jc w:val="both"/>
        <w:textAlignment w:val="baseline"/>
        <w:rPr>
          <w:rFonts w:ascii="Segoe UI" w:hAnsi="Segoe UI" w:cs="Segoe UI"/>
          <w:sz w:val="18"/>
          <w:szCs w:val="18"/>
          <w:lang w:val="en-US"/>
        </w:rPr>
      </w:pPr>
      <w:r w:rsidRPr="00A375D6">
        <w:rPr>
          <w:rStyle w:val="eop"/>
          <w:rFonts w:ascii="Arial" w:hAnsi="Arial" w:cs="Arial"/>
          <w:lang w:val="en-US"/>
        </w:rPr>
        <w:t> </w:t>
      </w:r>
    </w:p>
    <w:p w14:paraId="5ED4DE3E" w14:textId="77777777" w:rsidR="00DE12EC" w:rsidRPr="00A52749" w:rsidRDefault="00DE12EC" w:rsidP="00DE12EC">
      <w:pPr>
        <w:ind w:left="-426"/>
        <w:rPr>
          <w:rFonts w:ascii="Arial" w:eastAsia="Times New Roman" w:hAnsi="Arial" w:cs="Arial"/>
          <w:sz w:val="22"/>
          <w:szCs w:val="22"/>
          <w:lang w:val="en-US"/>
        </w:rPr>
      </w:pPr>
    </w:p>
    <w:p w14:paraId="20B2F8E7" w14:textId="77777777" w:rsidR="001F270A" w:rsidRPr="00DE12EC" w:rsidRDefault="001F270A">
      <w:pPr>
        <w:rPr>
          <w:lang w:val="en-US"/>
        </w:rPr>
      </w:pPr>
    </w:p>
    <w:sectPr w:rsidR="001F270A" w:rsidRPr="00DE12EC">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2EC"/>
    <w:rsid w:val="00000337"/>
    <w:rsid w:val="000132B3"/>
    <w:rsid w:val="00020415"/>
    <w:rsid w:val="0004248D"/>
    <w:rsid w:val="000540D5"/>
    <w:rsid w:val="00071280"/>
    <w:rsid w:val="00072B31"/>
    <w:rsid w:val="00073287"/>
    <w:rsid w:val="0009448D"/>
    <w:rsid w:val="000D42C4"/>
    <w:rsid w:val="000E36FE"/>
    <w:rsid w:val="00110458"/>
    <w:rsid w:val="0012182B"/>
    <w:rsid w:val="001305B0"/>
    <w:rsid w:val="00134592"/>
    <w:rsid w:val="00134DE8"/>
    <w:rsid w:val="00136F2C"/>
    <w:rsid w:val="00142B95"/>
    <w:rsid w:val="00170303"/>
    <w:rsid w:val="0017356D"/>
    <w:rsid w:val="001D32B0"/>
    <w:rsid w:val="001F270A"/>
    <w:rsid w:val="001F45F5"/>
    <w:rsid w:val="00204F48"/>
    <w:rsid w:val="00207DAA"/>
    <w:rsid w:val="0021617C"/>
    <w:rsid w:val="0024041D"/>
    <w:rsid w:val="002419F1"/>
    <w:rsid w:val="00253E24"/>
    <w:rsid w:val="00275DC5"/>
    <w:rsid w:val="00290F9E"/>
    <w:rsid w:val="00297DE1"/>
    <w:rsid w:val="002B05D5"/>
    <w:rsid w:val="002B0CE7"/>
    <w:rsid w:val="002C13C3"/>
    <w:rsid w:val="002D2535"/>
    <w:rsid w:val="002E6BC8"/>
    <w:rsid w:val="00332B1B"/>
    <w:rsid w:val="00334530"/>
    <w:rsid w:val="00337CC4"/>
    <w:rsid w:val="00341386"/>
    <w:rsid w:val="00347319"/>
    <w:rsid w:val="003B144B"/>
    <w:rsid w:val="003C4E96"/>
    <w:rsid w:val="00401B55"/>
    <w:rsid w:val="0041501A"/>
    <w:rsid w:val="00451253"/>
    <w:rsid w:val="00451BB2"/>
    <w:rsid w:val="004628F6"/>
    <w:rsid w:val="00465ED6"/>
    <w:rsid w:val="00484BF7"/>
    <w:rsid w:val="00493748"/>
    <w:rsid w:val="00495B38"/>
    <w:rsid w:val="004A5342"/>
    <w:rsid w:val="004B47D7"/>
    <w:rsid w:val="004D11A9"/>
    <w:rsid w:val="004D2624"/>
    <w:rsid w:val="004E3446"/>
    <w:rsid w:val="004E448A"/>
    <w:rsid w:val="004E729A"/>
    <w:rsid w:val="004F18CB"/>
    <w:rsid w:val="00512C10"/>
    <w:rsid w:val="005166EF"/>
    <w:rsid w:val="005479ED"/>
    <w:rsid w:val="00553B9A"/>
    <w:rsid w:val="00560CF2"/>
    <w:rsid w:val="00561EF4"/>
    <w:rsid w:val="00565C2D"/>
    <w:rsid w:val="005D4C30"/>
    <w:rsid w:val="005E3BA2"/>
    <w:rsid w:val="005F2DED"/>
    <w:rsid w:val="006273AD"/>
    <w:rsid w:val="0065688A"/>
    <w:rsid w:val="0067326A"/>
    <w:rsid w:val="00675C35"/>
    <w:rsid w:val="00682953"/>
    <w:rsid w:val="0068556D"/>
    <w:rsid w:val="006930DC"/>
    <w:rsid w:val="00696911"/>
    <w:rsid w:val="006A41CC"/>
    <w:rsid w:val="006F21CD"/>
    <w:rsid w:val="006F2810"/>
    <w:rsid w:val="00704FDE"/>
    <w:rsid w:val="00707263"/>
    <w:rsid w:val="007148BD"/>
    <w:rsid w:val="00741B05"/>
    <w:rsid w:val="007472CD"/>
    <w:rsid w:val="007477CB"/>
    <w:rsid w:val="00754642"/>
    <w:rsid w:val="00772A35"/>
    <w:rsid w:val="00780702"/>
    <w:rsid w:val="00786DFC"/>
    <w:rsid w:val="007A54EE"/>
    <w:rsid w:val="007C3C50"/>
    <w:rsid w:val="007D2865"/>
    <w:rsid w:val="007E28BA"/>
    <w:rsid w:val="00831650"/>
    <w:rsid w:val="00872F61"/>
    <w:rsid w:val="0087444D"/>
    <w:rsid w:val="00874DEC"/>
    <w:rsid w:val="008D3BFA"/>
    <w:rsid w:val="00900767"/>
    <w:rsid w:val="00956C49"/>
    <w:rsid w:val="009607C2"/>
    <w:rsid w:val="00962586"/>
    <w:rsid w:val="0096562D"/>
    <w:rsid w:val="00977F18"/>
    <w:rsid w:val="00980E4D"/>
    <w:rsid w:val="009819E7"/>
    <w:rsid w:val="00991941"/>
    <w:rsid w:val="009B2C0B"/>
    <w:rsid w:val="009E6D3C"/>
    <w:rsid w:val="009F5FD2"/>
    <w:rsid w:val="00A120EF"/>
    <w:rsid w:val="00A14E2A"/>
    <w:rsid w:val="00A40FC4"/>
    <w:rsid w:val="00A63F26"/>
    <w:rsid w:val="00A72ED4"/>
    <w:rsid w:val="00A73755"/>
    <w:rsid w:val="00A8034C"/>
    <w:rsid w:val="00AA3CCD"/>
    <w:rsid w:val="00AE64A2"/>
    <w:rsid w:val="00AF51D5"/>
    <w:rsid w:val="00B15360"/>
    <w:rsid w:val="00B41E8E"/>
    <w:rsid w:val="00B5355D"/>
    <w:rsid w:val="00BA3B06"/>
    <w:rsid w:val="00BC08E8"/>
    <w:rsid w:val="00BF0A76"/>
    <w:rsid w:val="00C20B17"/>
    <w:rsid w:val="00C37F0C"/>
    <w:rsid w:val="00C529CA"/>
    <w:rsid w:val="00C5607C"/>
    <w:rsid w:val="00C96F5B"/>
    <w:rsid w:val="00CC039F"/>
    <w:rsid w:val="00CC760E"/>
    <w:rsid w:val="00CD2C78"/>
    <w:rsid w:val="00CE1A58"/>
    <w:rsid w:val="00CE5419"/>
    <w:rsid w:val="00CF3242"/>
    <w:rsid w:val="00D023CD"/>
    <w:rsid w:val="00D234C0"/>
    <w:rsid w:val="00D24D5A"/>
    <w:rsid w:val="00D566B2"/>
    <w:rsid w:val="00D6306C"/>
    <w:rsid w:val="00D655D3"/>
    <w:rsid w:val="00DA1430"/>
    <w:rsid w:val="00DA2501"/>
    <w:rsid w:val="00DC1383"/>
    <w:rsid w:val="00DD64DB"/>
    <w:rsid w:val="00DE12EC"/>
    <w:rsid w:val="00DF1DCF"/>
    <w:rsid w:val="00E00B6E"/>
    <w:rsid w:val="00E056EA"/>
    <w:rsid w:val="00E21946"/>
    <w:rsid w:val="00E2401C"/>
    <w:rsid w:val="00E266CB"/>
    <w:rsid w:val="00E470B9"/>
    <w:rsid w:val="00E61C63"/>
    <w:rsid w:val="00E66631"/>
    <w:rsid w:val="00EB5AB5"/>
    <w:rsid w:val="00EB64B1"/>
    <w:rsid w:val="00EC5E25"/>
    <w:rsid w:val="00ED345D"/>
    <w:rsid w:val="00F02084"/>
    <w:rsid w:val="00F039F5"/>
    <w:rsid w:val="00F0608A"/>
    <w:rsid w:val="00F20CCD"/>
    <w:rsid w:val="00F22F13"/>
    <w:rsid w:val="00F41511"/>
    <w:rsid w:val="00F71F44"/>
    <w:rsid w:val="00FA5088"/>
    <w:rsid w:val="00FB3306"/>
    <w:rsid w:val="00FC363B"/>
    <w:rsid w:val="00FD19B2"/>
    <w:rsid w:val="00FD5653"/>
    <w:rsid w:val="00FF45FE"/>
    <w:rsid w:val="607D65B6"/>
    <w:rsid w:val="6A38E3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31759"/>
  <w15:chartTrackingRefBased/>
  <w15:docId w15:val="{AD3D6FE0-70EF-48D1-BE7E-E3D92E691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E12EC"/>
    <w:rPr>
      <w:rFonts w:ascii="Calibri" w:eastAsia="Calibri" w:hAnsi="Calibri" w:cs="Calibri"/>
      <w:lang w:val="en-GB"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unhideWhenUsed/>
    <w:rsid w:val="00DE12EC"/>
    <w:rPr>
      <w:color w:val="0563C1"/>
      <w:u w:val="single"/>
    </w:rPr>
  </w:style>
  <w:style w:type="paragraph" w:customStyle="1" w:styleId="paragraph">
    <w:name w:val="paragraph"/>
    <w:basedOn w:val="Normale"/>
    <w:rsid w:val="00DE12EC"/>
    <w:pPr>
      <w:spacing w:before="100" w:beforeAutospacing="1" w:after="100" w:afterAutospacing="1"/>
    </w:pPr>
    <w:rPr>
      <w:rFonts w:ascii="Times New Roman" w:eastAsia="Times New Roman" w:hAnsi="Times New Roman" w:cs="Times New Roman"/>
      <w:lang w:val="it-IT"/>
    </w:rPr>
  </w:style>
  <w:style w:type="character" w:customStyle="1" w:styleId="normaltextrun">
    <w:name w:val="normaltextrun"/>
    <w:basedOn w:val="Carpredefinitoparagrafo"/>
    <w:rsid w:val="00DE12EC"/>
  </w:style>
  <w:style w:type="character" w:customStyle="1" w:styleId="eop">
    <w:name w:val="eop"/>
    <w:basedOn w:val="Carpredefinitoparagrafo"/>
    <w:rsid w:val="00DE12EC"/>
  </w:style>
  <w:style w:type="paragraph" w:styleId="Revisione">
    <w:name w:val="Revision"/>
    <w:hidden/>
    <w:uiPriority w:val="99"/>
    <w:semiHidden/>
    <w:rsid w:val="00071280"/>
    <w:rPr>
      <w:rFonts w:ascii="Calibri" w:eastAsia="Calibri" w:hAnsi="Calibri" w:cs="Calibri"/>
      <w:lang w:val="en-GB"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oleObject" Target="embeddings/oleObject1.bin"/><Relationship Id="rId3" Type="http://schemas.openxmlformats.org/officeDocument/2006/relationships/customXml" Target="../customXml/item3.xml"/><Relationship Id="rId7" Type="http://schemas.openxmlformats.org/officeDocument/2006/relationships/hyperlink" Target="mailto:mariaserena.chiriaco@nanotec.cnr.it" TargetMode="External"/><Relationship Id="rId12" Type="http://schemas.openxmlformats.org/officeDocument/2006/relationships/image" Target="media/image5.e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e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3C687F08E154048AC2F4E6084E8E581" ma:contentTypeVersion="14" ma:contentTypeDescription="Creare un nuovo documento." ma:contentTypeScope="" ma:versionID="5e1e4e6f423fd91ce7d8763d001073bf">
  <xsd:schema xmlns:xsd="http://www.w3.org/2001/XMLSchema" xmlns:xs="http://www.w3.org/2001/XMLSchema" xmlns:p="http://schemas.microsoft.com/office/2006/metadata/properties" xmlns:ns2="a6f07765-1921-48da-8c8a-c21b9c064dc2" xmlns:ns3="94e56e15-ac97-4296-bc4e-e8279c289007" targetNamespace="http://schemas.microsoft.com/office/2006/metadata/properties" ma:root="true" ma:fieldsID="513505c4935789f60406d25393667dbe" ns2:_="" ns3:_="">
    <xsd:import namespace="a6f07765-1921-48da-8c8a-c21b9c064dc2"/>
    <xsd:import namespace="94e56e15-ac97-4296-bc4e-e8279c28900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f07765-1921-48da-8c8a-c21b9c064d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Tag immagine" ma:readOnly="false" ma:fieldId="{5cf76f15-5ced-4ddc-b409-7134ff3c332f}" ma:taxonomyMulti="true" ma:sspId="e5505f8f-da62-40e5-a116-f08e7003152c"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4e56e15-ac97-4296-bc4e-e8279c28900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0ead689-0a49-4ae8-9f40-f0230f18c547}" ma:internalName="TaxCatchAll" ma:showField="CatchAllData" ma:web="94e56e15-ac97-4296-bc4e-e8279c289007">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94e56e15-ac97-4296-bc4e-e8279c289007" xsi:nil="true"/>
    <lcf76f155ced4ddcb4097134ff3c332f xmlns="a6f07765-1921-48da-8c8a-c21b9c064dc2">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4EC0EF9-25CF-4878-8063-245F083C7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f07765-1921-48da-8c8a-c21b9c064dc2"/>
    <ds:schemaRef ds:uri="94e56e15-ac97-4296-bc4e-e8279c2890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3F9DC9-53F7-444F-9E11-F42D9AC744DA}">
  <ds:schemaRefs>
    <ds:schemaRef ds:uri="http://schemas.microsoft.com/office/2006/metadata/properties"/>
    <ds:schemaRef ds:uri="http://schemas.microsoft.com/office/infopath/2007/PartnerControls"/>
    <ds:schemaRef ds:uri="94e56e15-ac97-4296-bc4e-e8279c289007"/>
    <ds:schemaRef ds:uri="a6f07765-1921-48da-8c8a-c21b9c064dc2"/>
  </ds:schemaRefs>
</ds:datastoreItem>
</file>

<file path=customXml/itemProps3.xml><?xml version="1.0" encoding="utf-8"?>
<ds:datastoreItem xmlns:ds="http://schemas.openxmlformats.org/officeDocument/2006/customXml" ds:itemID="{A863F1B5-5C9D-4091-B2AE-27860856702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372</Words>
  <Characters>2127</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2495</CharactersWithSpaces>
  <SharedDoc>false</SharedDoc>
  <HLinks>
    <vt:vector size="6" baseType="variant">
      <vt:variant>
        <vt:i4>4980856</vt:i4>
      </vt:variant>
      <vt:variant>
        <vt:i4>0</vt:i4>
      </vt:variant>
      <vt:variant>
        <vt:i4>0</vt:i4>
      </vt:variant>
      <vt:variant>
        <vt:i4>5</vt:i4>
      </vt:variant>
      <vt:variant>
        <vt:lpwstr>mailto:mariaserena.chiriaco@nanotec.cnr.it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Alessia Foscarini</dc:creator>
  <cp:keywords/>
  <dc:description/>
  <cp:lastModifiedBy>MARIA SERENA CHIRIACO'</cp:lastModifiedBy>
  <cp:revision>19</cp:revision>
  <dcterms:created xsi:type="dcterms:W3CDTF">2024-06-12T19:23:00Z</dcterms:created>
  <dcterms:modified xsi:type="dcterms:W3CDTF">2024-11-11T15:12:00Z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0x010100D3C687F08E154048AC2F4E6084E8E581</vt:lpwstr>
  </property>
  <property fmtid="{D5CDD505-2E9C-101B-9397-08002B2CF9AE}" pid="3" name="MediaServiceImageTags">
    <vt:lpwstr/>
  </property>
</Properties>
</file>