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57122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Fig Schedule 1</w:t>
      </w: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57122">
        <w:rPr>
          <w:rFonts w:ascii="Times New Roman" w:hAnsi="Times New Roman" w:cs="Times New Roman"/>
          <w:noProof/>
          <w:color w:val="000000"/>
          <w:sz w:val="20"/>
          <w:szCs w:val="20"/>
          <w:lang w:eastAsia="en-US"/>
        </w:rPr>
        <w:drawing>
          <wp:anchor distT="0" distB="0" distL="114300" distR="114300" simplePos="0" relativeHeight="251659264" behindDoc="0" locked="0" layoutInCell="1" allowOverlap="1" wp14:anchorId="66BD4AE8" wp14:editId="06EFA237">
            <wp:simplePos x="0" y="0"/>
            <wp:positionH relativeFrom="column">
              <wp:posOffset>-2540</wp:posOffset>
            </wp:positionH>
            <wp:positionV relativeFrom="paragraph">
              <wp:posOffset>43815</wp:posOffset>
            </wp:positionV>
            <wp:extent cx="4284000" cy="3387806"/>
            <wp:effectExtent l="0" t="0" r="2540" b="317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3387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122">
        <w:rPr>
          <w:rFonts w:ascii="Times New Roman" w:hAnsi="Times New Roman" w:cs="Times New Roman"/>
          <w:color w:val="000000"/>
          <w:sz w:val="20"/>
          <w:szCs w:val="20"/>
        </w:rPr>
        <w:t>Note:</w:t>
      </w:r>
      <w:r w:rsidRPr="00B57122">
        <w:rPr>
          <w:rFonts w:ascii="Times New Roman" w:hAnsi="Times New Roman" w:cs="Times New Roman"/>
          <w:sz w:val="20"/>
          <w:szCs w:val="20"/>
        </w:rPr>
        <w:t xml:space="preserve"> </w:t>
      </w:r>
      <w:r w:rsidRPr="00B57122">
        <w:rPr>
          <w:rFonts w:ascii="Times New Roman" w:hAnsi="Times New Roman" w:cs="Times New Roman"/>
          <w:color w:val="000000"/>
          <w:sz w:val="20"/>
          <w:szCs w:val="20"/>
        </w:rPr>
        <w:t>The red line is the Hu Huanyong Line, also known as the Heihe-Tengchong Line. The line is the contrast line proposed by the Chinese geographer Hu Huanyong in 1935 to divide the population density of China.</w:t>
      </w: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Pr="00B57122" w:rsidRDefault="00342B00" w:rsidP="00342B00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42B00" w:rsidRPr="00B57122" w:rsidRDefault="00342B00" w:rsidP="00342B00">
      <w:pPr>
        <w:spacing w:line="360" w:lineRule="auto"/>
        <w:rPr>
          <w:rFonts w:ascii="Times New Roman" w:eastAsia="SimSun" w:hAnsi="Times New Roman" w:cs="Times New Roman"/>
          <w:color w:val="131413"/>
          <w:sz w:val="20"/>
          <w:szCs w:val="20"/>
        </w:rPr>
      </w:pPr>
      <w:r w:rsidRPr="00B57122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Table Schedule 1</w:t>
      </w:r>
    </w:p>
    <w:p w:rsidR="00342B00" w:rsidRPr="00B57122" w:rsidRDefault="00342B00" w:rsidP="00342B00">
      <w:pPr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  <w:r w:rsidRPr="00B57122">
        <w:rPr>
          <w:rFonts w:ascii="Times New Roman" w:eastAsia="SimSun" w:hAnsi="Times New Roman" w:cs="Times New Roman"/>
          <w:sz w:val="20"/>
          <w:szCs w:val="20"/>
        </w:rPr>
        <w:t>Gross domestic product (GDP) and food waste resources in 2019 in China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1083"/>
        <w:gridCol w:w="1178"/>
        <w:gridCol w:w="2062"/>
        <w:gridCol w:w="1178"/>
        <w:gridCol w:w="1178"/>
        <w:gridCol w:w="1826"/>
      </w:tblGrid>
      <w:tr w:rsidR="00342B00" w:rsidRPr="00B57122" w:rsidTr="00CC61A6">
        <w:trPr>
          <w:trHeight w:val="211"/>
        </w:trPr>
        <w:tc>
          <w:tcPr>
            <w:tcW w:w="1083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Province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GDP</w:t>
            </w:r>
          </w:p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(billion</w:t>
            </w: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，</w:t>
            </w: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$)</w:t>
            </w:r>
          </w:p>
        </w:tc>
        <w:tc>
          <w:tcPr>
            <w:tcW w:w="20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Urban and rural food waste</w:t>
            </w:r>
          </w:p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production (10</w:t>
            </w: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:vertAlign w:val="superscript"/>
              </w:rPr>
              <w:t>4</w:t>
            </w: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t)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Capital city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GDP</w:t>
            </w:r>
          </w:p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(billion</w:t>
            </w: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，</w:t>
            </w: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$)</w:t>
            </w:r>
          </w:p>
        </w:tc>
        <w:tc>
          <w:tcPr>
            <w:tcW w:w="18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Urban food waste </w:t>
            </w:r>
          </w:p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production (10</w:t>
            </w: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:vertAlign w:val="superscript"/>
              </w:rPr>
              <w:t>4</w:t>
            </w: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t)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Guangdong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1648.74</w:t>
            </w:r>
          </w:p>
        </w:tc>
        <w:tc>
          <w:tcPr>
            <w:tcW w:w="20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397.92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Guangzhou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361.82</w:t>
            </w:r>
          </w:p>
        </w:tc>
        <w:tc>
          <w:tcPr>
            <w:tcW w:w="18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161.76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Jiangsu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1525.63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220.35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Nanjing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214.84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58.62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Shandong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1088.24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231.16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Jinan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144.60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50.73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Zhejiang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954.78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184.11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Hangzhou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235.40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117.82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Henan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830.86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164.94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Zhengzhou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177.47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59.55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Sichuan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713.82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163.01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Chengdu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260.51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108.87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Hubei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701.76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128.43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Wuhan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248.42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65.18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Fujian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649.18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118.32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Fuzhou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143.82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87.83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Hunan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608.71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111.63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Changsha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177.23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53.25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Shanghai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584.26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85.21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Shanghai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584.26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82.36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Anhui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568.32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96.09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Hefei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144.08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50.26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Beijing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541.63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113.95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Beijing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541.63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128.62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Hebei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537.55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116.87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Shijiazhuang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88.97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52.65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Shaanxi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394.96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83.76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hAnsi="Times New Roman" w:cs="Times New Roman"/>
                <w:b/>
                <w:bCs/>
                <w:color w:val="333333"/>
                <w:sz w:val="15"/>
                <w:szCs w:val="15"/>
                <w:shd w:val="clear" w:color="auto" w:fill="FFFFFF"/>
              </w:rPr>
              <w:t>Sian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142.73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62.15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Liaoning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381.43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120.84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Shenyang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99.08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43.27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Jiangxi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379.11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77.37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Nanchang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85.69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30.63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Chongqing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361.47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75.47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Chongqing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361.47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199.18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Yunnan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355.62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72.20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Kunming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99.16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44.08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Guangxi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325.20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76.31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Nanning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69.01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52.23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Inner Mongolia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263.57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51.70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Hohhot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42.74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19.61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Shanxi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260.73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68.48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Taiyang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61.69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23.39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Guizhou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256.78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56.52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Guiyang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61.86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29.30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Tianjin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215.98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35.36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Tianjin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215.98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39.49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Heilongjiang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208.45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70.67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Harbin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80.38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48.96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Xinjiang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208.21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48.75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Urumqi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52.83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23.71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Jilin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179.57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63.16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changchun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90.41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39.72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Gansu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133.50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42.88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Lanzhou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43.45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22.12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Hainan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81.29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31.66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Haikou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25.60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26.27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Ningxia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57.40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16.85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Yinchuan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30.95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14.72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Qinghai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45.42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14.45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Xining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21.18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15.97</w:t>
            </w:r>
          </w:p>
        </w:tc>
      </w:tr>
      <w:tr w:rsidR="00342B00" w:rsidRPr="00B57122" w:rsidTr="00CC61A6">
        <w:trPr>
          <w:trHeight w:val="370"/>
        </w:trPr>
        <w:tc>
          <w:tcPr>
            <w:tcW w:w="10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Tibet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26.00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9.25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Lhasa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9.46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42B00" w:rsidRPr="002B214C" w:rsidRDefault="00342B00" w:rsidP="00CC61A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B21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6.34</w:t>
            </w:r>
          </w:p>
        </w:tc>
      </w:tr>
    </w:tbl>
    <w:p w:rsidR="00B57F37" w:rsidRPr="00342B00" w:rsidRDefault="00342B00" w:rsidP="00342B00">
      <w:pPr>
        <w:spacing w:line="360" w:lineRule="auto"/>
        <w:rPr>
          <w:rFonts w:ascii="Times New Roman" w:eastAsia="SimSun" w:hAnsi="Times New Roman" w:cs="Times New Roman"/>
          <w:b/>
          <w:bCs/>
          <w:color w:val="000000"/>
          <w:sz w:val="20"/>
          <w:szCs w:val="20"/>
        </w:rPr>
      </w:pPr>
      <w:r w:rsidRPr="00B57122">
        <w:rPr>
          <w:rFonts w:ascii="Times New Roman" w:hAnsi="Times New Roman" w:cs="Times New Roman"/>
          <w:color w:val="000000"/>
          <w:sz w:val="20"/>
          <w:szCs w:val="20"/>
        </w:rPr>
        <w:t>Note: $1.0=6.5305 Chinese Yuan.</w:t>
      </w:r>
      <w:bookmarkStart w:id="0" w:name="_GoBack"/>
      <w:bookmarkEnd w:id="0"/>
    </w:p>
    <w:sectPr w:rsidR="00B57F37" w:rsidRPr="00342B00" w:rsidSect="00E86C1E">
      <w:footerReference w:type="default" r:id="rId5"/>
      <w:pgSz w:w="11906" w:h="16838"/>
      <w:pgMar w:top="1440" w:right="1701" w:bottom="1440" w:left="1701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66264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000000" w:themeColor="text1"/>
        <w:sz w:val="20"/>
        <w:szCs w:val="20"/>
      </w:rPr>
    </w:sdtEndPr>
    <w:sdtContent>
      <w:p w:rsidR="00717390" w:rsidRPr="003E2AD8" w:rsidRDefault="00342B00">
        <w:pPr>
          <w:pStyle w:val="Footer"/>
          <w:jc w:val="center"/>
          <w:rPr>
            <w:rFonts w:ascii="Times New Roman" w:hAnsi="Times New Roman" w:cs="Times New Roman"/>
            <w:color w:val="000000" w:themeColor="text1"/>
            <w:sz w:val="20"/>
            <w:szCs w:val="20"/>
          </w:rPr>
        </w:pPr>
        <w:r w:rsidRPr="003E2AD8">
          <w:rPr>
            <w:rFonts w:ascii="Times New Roman" w:hAnsi="Times New Roman" w:cs="Times New Roman"/>
            <w:color w:val="000000" w:themeColor="text1"/>
            <w:sz w:val="20"/>
            <w:szCs w:val="20"/>
          </w:rPr>
          <w:fldChar w:fldCharType="begin"/>
        </w:r>
        <w:r w:rsidRPr="003E2AD8">
          <w:rPr>
            <w:rFonts w:ascii="Times New Roman" w:hAnsi="Times New Roman" w:cs="Times New Roman"/>
            <w:color w:val="000000" w:themeColor="text1"/>
            <w:sz w:val="20"/>
            <w:szCs w:val="20"/>
          </w:rPr>
          <w:instrText>PAGE   \* MERGEFORMAT</w:instrText>
        </w:r>
        <w:r w:rsidRPr="003E2AD8">
          <w:rPr>
            <w:rFonts w:ascii="Times New Roman" w:hAnsi="Times New Roman" w:cs="Times New Roman"/>
            <w:color w:val="000000" w:themeColor="text1"/>
            <w:sz w:val="20"/>
            <w:szCs w:val="20"/>
          </w:rPr>
          <w:fldChar w:fldCharType="separate"/>
        </w:r>
        <w:r w:rsidRPr="00342B00">
          <w:rPr>
            <w:rFonts w:ascii="Times New Roman" w:hAnsi="Times New Roman" w:cs="Times New Roman"/>
            <w:noProof/>
            <w:color w:val="000000" w:themeColor="text1"/>
            <w:sz w:val="20"/>
            <w:szCs w:val="20"/>
            <w:lang w:val="zh-CN"/>
          </w:rPr>
          <w:t>2</w:t>
        </w:r>
        <w:r w:rsidRPr="003E2AD8">
          <w:rPr>
            <w:rFonts w:ascii="Times New Roman" w:hAnsi="Times New Roman" w:cs="Times New Roman"/>
            <w:color w:val="000000" w:themeColor="text1"/>
            <w:sz w:val="20"/>
            <w:szCs w:val="20"/>
          </w:rPr>
          <w:fldChar w:fldCharType="end"/>
        </w:r>
      </w:p>
    </w:sdtContent>
  </w:sdt>
  <w:p w:rsidR="00717390" w:rsidRDefault="00342B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00"/>
    <w:rsid w:val="00342B00"/>
    <w:rsid w:val="00935206"/>
    <w:rsid w:val="00953E1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729E6"/>
  <w15:chartTrackingRefBased/>
  <w15:docId w15:val="{3EF043FA-9363-4704-9896-8834BB4A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B0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342B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42B00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342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273</Words>
  <Characters>1558</Characters>
  <Application>Microsoft Office Word</Application>
  <DocSecurity>0</DocSecurity>
  <Lines>12</Lines>
  <Paragraphs>3</Paragraphs>
  <ScaleCrop>false</ScaleCrop>
  <Company>Springer Nature IT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2021-06-22T11:42:00Z</dcterms:created>
  <dcterms:modified xsi:type="dcterms:W3CDTF">2021-06-22T11:47:00Z</dcterms:modified>
</cp:coreProperties>
</file>