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926C0C" w14:textId="77777777" w:rsidR="00A76A20" w:rsidRDefault="00A76A20" w:rsidP="00A76A20">
      <w:pPr>
        <w:spacing w:before="100" w:beforeAutospacing="1"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17B5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3.</w:t>
      </w:r>
      <w:r w:rsidRPr="005E17B5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 </w:t>
      </w:r>
      <w:r w:rsidRPr="00256C4A">
        <w:rPr>
          <w:rFonts w:ascii="Times New Roman" w:eastAsia="Calibri" w:hAnsi="Times New Roman" w:cs="Times New Roman"/>
          <w:iCs/>
          <w:sz w:val="24"/>
          <w:szCs w:val="24"/>
        </w:rPr>
        <w:t>IPCAF score</w:t>
      </w:r>
      <w:r>
        <w:rPr>
          <w:rFonts w:ascii="Times New Roman" w:eastAsia="Calibri" w:hAnsi="Times New Roman" w:cs="Times New Roman"/>
          <w:iCs/>
          <w:sz w:val="24"/>
          <w:szCs w:val="24"/>
        </w:rPr>
        <w:t>s by facilities</w:t>
      </w:r>
    </w:p>
    <w:p w14:paraId="2F47F502" w14:textId="77777777" w:rsidR="00A76A20" w:rsidRPr="005E17B5" w:rsidRDefault="00A76A20" w:rsidP="00A76A20">
      <w:pPr>
        <w:keepNext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</w:p>
    <w:p w14:paraId="768F0FE3" w14:textId="77777777" w:rsidR="00A76A20" w:rsidRPr="005E17B5" w:rsidRDefault="00A76A20" w:rsidP="00A76A20">
      <w:pPr>
        <w:keepNext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</w:p>
    <w:tbl>
      <w:tblPr>
        <w:tblpPr w:leftFromText="180" w:rightFromText="180" w:vertAnchor="text" w:tblpX="-468" w:tblpY="1"/>
        <w:tblOverlap w:val="never"/>
        <w:tblW w:w="10242" w:type="dxa"/>
        <w:tblLayout w:type="fixed"/>
        <w:tblLook w:val="04A0" w:firstRow="1" w:lastRow="0" w:firstColumn="1" w:lastColumn="0" w:noHBand="0" w:noVBand="1"/>
      </w:tblPr>
      <w:tblGrid>
        <w:gridCol w:w="3762"/>
        <w:gridCol w:w="720"/>
        <w:gridCol w:w="720"/>
        <w:gridCol w:w="720"/>
        <w:gridCol w:w="720"/>
        <w:gridCol w:w="720"/>
        <w:gridCol w:w="810"/>
        <w:gridCol w:w="720"/>
        <w:gridCol w:w="630"/>
        <w:gridCol w:w="720"/>
      </w:tblGrid>
      <w:tr w:rsidR="00A76A20" w:rsidRPr="005E17B5" w14:paraId="54380919" w14:textId="77777777" w:rsidTr="00C81759">
        <w:trPr>
          <w:trHeight w:val="710"/>
        </w:trPr>
        <w:tc>
          <w:tcPr>
            <w:tcW w:w="102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bottom"/>
          </w:tcPr>
          <w:p w14:paraId="69616036" w14:textId="77777777" w:rsidR="00A76A20" w:rsidRPr="005E17B5" w:rsidRDefault="00A76A20" w:rsidP="00C817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                                                         HOSPITAL NAMES AND CORES   </w:t>
            </w:r>
          </w:p>
          <w:p w14:paraId="57B4F56C" w14:textId="77777777" w:rsidR="00A76A20" w:rsidRPr="005E17B5" w:rsidRDefault="00A76A20" w:rsidP="00C81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</w:t>
            </w:r>
          </w:p>
        </w:tc>
      </w:tr>
      <w:tr w:rsidR="00A76A20" w:rsidRPr="005E17B5" w14:paraId="2FA81FF9" w14:textId="77777777" w:rsidTr="00C81759">
        <w:trPr>
          <w:cantSplit/>
          <w:trHeight w:val="983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C1EE42" w14:textId="77777777" w:rsidR="00A76A20" w:rsidRPr="005E17B5" w:rsidRDefault="00A76A20" w:rsidP="00C817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IPC Core components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1EDE1C37" w14:textId="77777777" w:rsidR="00A76A20" w:rsidRPr="005E17B5" w:rsidRDefault="00A76A20" w:rsidP="00C8175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ARRH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49ED3356" w14:textId="77777777" w:rsidR="00A76A20" w:rsidRPr="005E17B5" w:rsidRDefault="00A76A20" w:rsidP="00C8175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BGH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2BD73D6A" w14:textId="77777777" w:rsidR="00A76A20" w:rsidRPr="005E17B5" w:rsidRDefault="00A76A20" w:rsidP="00C8175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KVH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7B5BD6CF" w14:textId="77777777" w:rsidR="00A76A20" w:rsidRPr="005E17B5" w:rsidRDefault="00A76A20" w:rsidP="00C8175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MBH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0D4CB219" w14:textId="77777777" w:rsidR="00A76A20" w:rsidRPr="005E17B5" w:rsidRDefault="00A76A20" w:rsidP="00C8175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MJH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525915F7" w14:textId="77777777" w:rsidR="00A76A20" w:rsidRPr="005E17B5" w:rsidRDefault="00A76A20" w:rsidP="00C8175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MRRH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3EAC7701" w14:textId="77777777" w:rsidR="00A76A20" w:rsidRPr="005E17B5" w:rsidRDefault="00A76A20" w:rsidP="00C8175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SZH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795E25C5" w14:textId="77777777" w:rsidR="00A76A20" w:rsidRPr="005E17B5" w:rsidRDefault="00A76A20" w:rsidP="00C8175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TRRH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2BDBF08D" w14:textId="77777777" w:rsidR="00A76A20" w:rsidRPr="005E17B5" w:rsidRDefault="00A76A20" w:rsidP="00C8175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VJBH</w:t>
            </w:r>
          </w:p>
        </w:tc>
      </w:tr>
      <w:tr w:rsidR="00A76A20" w:rsidRPr="005E17B5" w14:paraId="07F4F8CE" w14:textId="77777777" w:rsidTr="00C81759">
        <w:trPr>
          <w:trHeight w:val="438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F699F" w14:textId="77777777" w:rsidR="00A76A20" w:rsidRPr="005E17B5" w:rsidRDefault="00A76A20" w:rsidP="00C81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IPC program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(CC1)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8E3F49F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C2C34E6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6F66426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56CE4BC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D9005D1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93C1724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1508F6E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A9B3026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E92FCB2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</w:tr>
      <w:tr w:rsidR="00A76A20" w:rsidRPr="005E17B5" w14:paraId="0C86A743" w14:textId="77777777" w:rsidTr="00C81759">
        <w:trPr>
          <w:trHeight w:val="438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9BCE4" w14:textId="77777777" w:rsidR="00A76A20" w:rsidRPr="005E17B5" w:rsidRDefault="00A76A20" w:rsidP="00C81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IPC guidelines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(CC2)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16D070AA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557EEA92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00F9C174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087F2D86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20231DE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793FDBDD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21E2970C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0CC97CDB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28C79AB4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A76A20" w:rsidRPr="005E17B5" w14:paraId="6E17F6F8" w14:textId="77777777" w:rsidTr="00C81759">
        <w:trPr>
          <w:trHeight w:val="36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B6DD6" w14:textId="77777777" w:rsidR="00A76A20" w:rsidRPr="005E17B5" w:rsidRDefault="00A76A20" w:rsidP="00C81759">
            <w:pPr>
              <w:rPr>
                <w:rFonts w:ascii="Calibri" w:eastAsia="Calibri" w:hAnsi="Calibri" w:cs="Times New Roman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IPC education and training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(CC3)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B4182EF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0B48DCA6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05458D45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5849560C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1076FD3A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3FDD5F01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2A928766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2612C52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74EE1E94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A76A20" w:rsidRPr="005E17B5" w14:paraId="2B235D4B" w14:textId="77777777" w:rsidTr="00C81759">
        <w:trPr>
          <w:trHeight w:val="438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A74D1" w14:textId="77777777" w:rsidR="00A76A20" w:rsidRPr="005E17B5" w:rsidRDefault="00A76A20" w:rsidP="00C81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HCAI surveillance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(CC4)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7103EFC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54D00D8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6263A41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1395BD03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7280D70E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53C7326A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1BE5EFF1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F32A573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5020FC2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</w:tr>
      <w:tr w:rsidR="00A76A20" w:rsidRPr="005E17B5" w14:paraId="73EAE83A" w14:textId="77777777" w:rsidTr="00C81759">
        <w:trPr>
          <w:trHeight w:val="438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EDB98" w14:textId="77777777" w:rsidR="00A76A20" w:rsidRPr="005E17B5" w:rsidRDefault="00A76A20" w:rsidP="00C81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Multimodal strategies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(CC5)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2FB056C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30BEAB5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B37FFDE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E5FA084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59DE2FD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519C148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8189191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1953A2B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4E5834E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A76A20" w:rsidRPr="005E17B5" w14:paraId="0EEAA4AA" w14:textId="77777777" w:rsidTr="00C81759">
        <w:trPr>
          <w:trHeight w:val="438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BEF4F" w14:textId="77777777" w:rsidR="00A76A20" w:rsidRPr="005E17B5" w:rsidRDefault="00A76A20" w:rsidP="00C81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Monitoring of IPC and feedback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(CC6)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31787574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53EAF1D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0D0F2C9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AFEB73F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8C8EEDD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5F8066C8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BF3DFF8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35E41AB7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AE1AE5C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A76A20" w:rsidRPr="005E17B5" w14:paraId="1918E029" w14:textId="77777777" w:rsidTr="00C81759">
        <w:trPr>
          <w:trHeight w:val="438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BCBCC" w14:textId="77777777" w:rsidR="00A76A20" w:rsidRPr="005E17B5" w:rsidRDefault="00A76A20" w:rsidP="00C81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Workload, and staffing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(CC7)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71863A3B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4574E391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04B0E83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A789374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EA72E" w:themeFill="accent6"/>
            <w:noWrap/>
            <w:vAlign w:val="bottom"/>
          </w:tcPr>
          <w:p w14:paraId="0EBD9725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A5C1D4B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ADC7839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6FD0277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3546E51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A76A20" w:rsidRPr="005E17B5" w14:paraId="7293B532" w14:textId="77777777" w:rsidTr="00C81759">
        <w:trPr>
          <w:trHeight w:val="438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C4A5A" w14:textId="77777777" w:rsidR="00A76A20" w:rsidRPr="005E17B5" w:rsidRDefault="00A76A20" w:rsidP="00C81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Built environment, materials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equipment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(CC8)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719D4725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39BF3839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77DCBE31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A7955AF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BD90C64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60BD2ECB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54B9131D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5B1F128E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14:paraId="5217B551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</w:tr>
    </w:tbl>
    <w:p w14:paraId="279B3806" w14:textId="77777777" w:rsidR="00A76A20" w:rsidRPr="005E17B5" w:rsidRDefault="00A76A20" w:rsidP="00A76A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vertAnchor="text" w:tblpX="4539" w:tblpY="1"/>
        <w:tblOverlap w:val="never"/>
        <w:tblW w:w="3840" w:type="dxa"/>
        <w:tblLayout w:type="fixed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</w:tblGrid>
      <w:tr w:rsidR="00A76A20" w:rsidRPr="005E17B5" w14:paraId="4A00C170" w14:textId="77777777" w:rsidTr="00C81759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</w:tcPr>
          <w:p w14:paraId="08C11793" w14:textId="77777777" w:rsidR="00A76A20" w:rsidRPr="005E17B5" w:rsidRDefault="00A76A20" w:rsidP="00C81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EA72E" w:themeFill="accent6"/>
            <w:noWrap/>
            <w:vAlign w:val="center"/>
          </w:tcPr>
          <w:p w14:paraId="72B20A43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26-50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</w:tcPr>
          <w:p w14:paraId="33409E75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51-74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</w:tcPr>
          <w:p w14:paraId="510BBA8E" w14:textId="77777777" w:rsidR="00A76A20" w:rsidRPr="005E17B5" w:rsidRDefault="00A76A20" w:rsidP="00C817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1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75-100</w:t>
            </w:r>
          </w:p>
        </w:tc>
      </w:tr>
    </w:tbl>
    <w:p w14:paraId="1A09B617" w14:textId="77777777" w:rsidR="00A76A20" w:rsidRDefault="00A76A20" w:rsidP="00A76A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Categorization: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br w:type="textWrapping" w:clear="all"/>
      </w:r>
    </w:p>
    <w:p w14:paraId="019B4004" w14:textId="77777777" w:rsidR="00A76A20" w:rsidRPr="005E17B5" w:rsidRDefault="00A76A20" w:rsidP="00A76A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BF37AA6" w14:textId="77777777" w:rsidR="00A76A20" w:rsidRPr="005E17B5" w:rsidRDefault="00A76A20" w:rsidP="00A76A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E17B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</w:t>
      </w:r>
    </w:p>
    <w:p w14:paraId="06B4F7B1" w14:textId="77777777" w:rsidR="00A76A20" w:rsidRDefault="00A76A20" w:rsidP="00A76A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C24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TRRH: Temeke Regional Referral Hospital, ARRH: Amana Regional Referral Hospital, MRRH: Mwananyamala Regional Referral Hospital, SZH: Sinza Hospital, KVH: Kivule Hospital, VJH: Vijibweni Hospital, BGHc: Buguruni Health Center, MJH: Mnazi Mmoja Hospital, MBH: Mbagala Hospital. </w:t>
      </w:r>
    </w:p>
    <w:p w14:paraId="678F07E2" w14:textId="77777777" w:rsidR="00A76A20" w:rsidRPr="002C24A1" w:rsidRDefault="00A76A20" w:rsidP="00A76A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D7D56D9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A20"/>
    <w:rsid w:val="00235F39"/>
    <w:rsid w:val="00310886"/>
    <w:rsid w:val="0038214D"/>
    <w:rsid w:val="00A76A20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49A2C"/>
  <w15:chartTrackingRefBased/>
  <w15:docId w15:val="{97738D19-AA72-4BE3-9AE0-9082BBD22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A2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6A2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6A2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6A2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6A2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6A2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6A2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6A2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6A2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6A2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6A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6A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6A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6A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6A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6A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6A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6A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6A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6A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76A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6A2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76A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6A2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76A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6A2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76A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6A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6A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6A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958</Characters>
  <Application>Microsoft Office Word</Application>
  <DocSecurity>0</DocSecurity>
  <Lines>7</Lines>
  <Paragraphs>2</Paragraphs>
  <ScaleCrop>false</ScaleCrop>
  <Company>Springer Nature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2024-12-13T18:24:00Z</dcterms:created>
  <dcterms:modified xsi:type="dcterms:W3CDTF">2024-12-13T18:25:00Z</dcterms:modified>
</cp:coreProperties>
</file>