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551054">
      <w:pPr>
        <w:spacing w:line="360" w:lineRule="auto"/>
        <w:jc w:val="center"/>
        <w:rPr>
          <w:rFonts w:hint="eastAsia" w:ascii="Times New Roman" w:hAnsi="Times New Roman" w:cs="Times New Roman"/>
          <w:b/>
          <w:bCs/>
          <w:sz w:val="36"/>
          <w:szCs w:val="36"/>
        </w:rPr>
      </w:pPr>
      <w:r>
        <w:rPr>
          <w:rFonts w:hint="eastAsia" w:ascii="Times New Roman" w:hAnsi="Times New Roman" w:cs="Times New Roman"/>
          <w:b/>
          <w:bCs/>
          <w:sz w:val="36"/>
          <w:szCs w:val="36"/>
        </w:rPr>
        <w:t>Supplementary</w:t>
      </w:r>
      <w:r>
        <w:rPr>
          <w:rFonts w:ascii="Arial" w:hAnsi="Arial" w:cs="Arial"/>
          <w:b/>
          <w:bCs/>
          <w:sz w:val="24"/>
          <w:szCs w:val="24"/>
        </w:rPr>
        <w:t xml:space="preserve"> </w:t>
      </w:r>
      <w:r>
        <w:rPr>
          <w:rFonts w:hint="eastAsia" w:ascii="Times New Roman" w:hAnsi="Times New Roman" w:cs="Times New Roman"/>
          <w:b/>
          <w:bCs/>
          <w:sz w:val="36"/>
          <w:szCs w:val="36"/>
        </w:rPr>
        <w:t>materials</w:t>
      </w:r>
    </w:p>
    <w:p w14:paraId="4E431640">
      <w:pPr>
        <w:numPr>
          <w:ilvl w:val="0"/>
          <w:numId w:val="0"/>
        </w:numPr>
        <w:tabs>
          <w:tab w:val="left" w:pos="1556"/>
        </w:tabs>
        <w:spacing w:line="480" w:lineRule="auto"/>
        <w:jc w:val="left"/>
        <w:rPr>
          <w:rFonts w:hint="default" w:ascii="Times New Roman" w:hAnsi="Times New Roman" w:cs="Times New Roman" w:eastAsiaTheme="minorEastAsia"/>
          <w:b/>
          <w:bCs/>
          <w:sz w:val="36"/>
          <w:szCs w:val="36"/>
          <w:lang w:val="en-US" w:eastAsia="zh-CN"/>
        </w:rPr>
      </w:pPr>
      <w:r>
        <w:rPr>
          <w:rFonts w:hint="eastAsia" w:ascii="Arial" w:hAnsi="Arial" w:cs="Arial"/>
          <w:b/>
          <w:bCs/>
          <w:sz w:val="24"/>
          <w:szCs w:val="24"/>
          <w:lang w:val="en-US" w:eastAsia="zh-CN"/>
        </w:rPr>
        <w:t xml:space="preserve">1. </w:t>
      </w:r>
      <w:r>
        <w:rPr>
          <w:rFonts w:ascii="Arial" w:hAnsi="Arial" w:cs="Arial"/>
          <w:b/>
          <w:bCs/>
          <w:sz w:val="24"/>
          <w:szCs w:val="24"/>
        </w:rPr>
        <w:t>Supplementary information</w:t>
      </w:r>
    </w:p>
    <w:p w14:paraId="5E9820FC">
      <w:pPr>
        <w:widowControl/>
        <w:spacing w:line="360" w:lineRule="auto"/>
        <w:rPr>
          <w:rFonts w:hint="eastAsia" w:ascii="Times New Roman" w:hAnsi="Times New Roman" w:cs="Times New Roman"/>
          <w:b/>
          <w:bCs/>
          <w:sz w:val="36"/>
          <w:szCs w:val="36"/>
          <w:lang w:val="en-US" w:eastAsia="zh-CN"/>
        </w:rPr>
      </w:pPr>
      <w:r>
        <w:rPr>
          <w:rFonts w:hint="eastAsia" w:ascii="Times New Roman" w:hAnsi="Times New Roman" w:eastAsia="AdvTTaf7f9f4f . B"/>
          <w:color w:val="131413"/>
          <w:kern w:val="0"/>
          <w:sz w:val="28"/>
          <w:szCs w:val="28"/>
          <w:lang w:val="en-US" w:eastAsia="zh-CN" w:bidi="ar"/>
        </w:rPr>
        <w:t xml:space="preserve">1.1 </w:t>
      </w:r>
      <w:r>
        <w:rPr>
          <w:rFonts w:ascii="Times New Roman" w:hAnsi="Times New Roman" w:eastAsia="AdvTTaf7f9f4f . B"/>
          <w:color w:val="131413"/>
          <w:kern w:val="0"/>
          <w:sz w:val="28"/>
          <w:szCs w:val="28"/>
          <w:lang w:bidi="ar"/>
        </w:rPr>
        <w:t>CT image acquisition and clinico-radiological information</w:t>
      </w:r>
    </w:p>
    <w:p w14:paraId="695A2CE8">
      <w:pPr>
        <w:widowControl/>
        <w:spacing w:line="360" w:lineRule="auto"/>
        <w:rPr>
          <w:rFonts w:ascii="Times New Roman" w:hAnsi="Times New Roman"/>
          <w:spacing w:val="-5"/>
          <w:sz w:val="24"/>
        </w:rPr>
      </w:pPr>
      <w:r>
        <w:rPr>
          <w:rFonts w:ascii="Times New Roman" w:hAnsi="Times New Roman"/>
          <w:spacing w:val="-5"/>
          <w:sz w:val="24"/>
        </w:rPr>
        <w:t>This study employed various multi-slice CT scanners (detailed equipment information and related parameters can be found in Table S1) to perform enhanced abdominal scans. Non-ionic contrast agents, either Iohexol Injection (350 mg I/ml) or Iomeprol Injection (400 mg I/ml), were administered intravenously via the antecubital vein at a dose of 450 mg I/kg. Arterial phase imaging utilized a threshold-triggering technique, while the venous phase employed a fixed delay of 60-70 seconds. Upon completion of the CT scans, the imaging data were uploaded to the Picture Archiving and Communication System (PACS) workstations, where post-processing was performed, and the data were saved in DICOM format.</w:t>
      </w:r>
    </w:p>
    <w:p w14:paraId="1C0B4B1F">
      <w:pPr>
        <w:widowControl/>
        <w:spacing w:line="360" w:lineRule="auto"/>
        <w:rPr>
          <w:rFonts w:ascii="Times New Roman" w:hAnsi="Times New Roman"/>
          <w:sz w:val="24"/>
        </w:rPr>
      </w:pPr>
      <w:r>
        <w:rPr>
          <w:rFonts w:ascii="Times New Roman" w:hAnsi="Times New Roman"/>
          <w:sz w:val="24"/>
        </w:rPr>
        <w:t>Clinical data, including age, sex, blood pressure, and serum potassium levels, were obtained from routine medical records. CT images were extracted from the hospital's Picture Archiving and Communication System (PACS). Radiological parameters included maximum diameter, laterality, CT attenuation values (for plain, arterial, and venous phases), degree of enhancement in the arterial phase (CTa - CTu), degree of enhancement in the venous phase (CTv - CTu), standard deviations of the CT attenuation values across the three phases (Sev-u, Sev-a, Sev-v), as well as shape, margins, and cystic changes. These images were read and assessed by a radiologist with 10 years of experience in urological imaging and another radiologist with 16 years of extensive experience in urological imaging, both of whom were blinded to the histopathological and clinical data. The CT attenuation values were calculated as the mean of three maximum cross-sectional areas (with a measurement range exceeding two-thirds) while avoiding regions of cystic calcification. Low-density areas on unenhanced phase that showed no enhancement on contrast-enhanced scans were classified as cystic changes.</w:t>
      </w:r>
    </w:p>
    <w:p w14:paraId="5C187AE7">
      <w:pPr>
        <w:snapToGrid w:val="0"/>
        <w:spacing w:line="400" w:lineRule="exact"/>
        <w:rPr>
          <w:rFonts w:ascii="Times New Roman" w:hAnsi="Times New Roman" w:eastAsia="AdvTTaf7f9f4f . B"/>
          <w:color w:val="131413"/>
          <w:kern w:val="0"/>
          <w:sz w:val="28"/>
          <w:szCs w:val="28"/>
          <w:lang w:bidi="ar"/>
        </w:rPr>
      </w:pPr>
      <w:r>
        <w:rPr>
          <w:rFonts w:hint="eastAsia" w:ascii="Times New Roman" w:hAnsi="Times New Roman" w:eastAsia="宋体"/>
          <w:color w:val="131413"/>
          <w:kern w:val="0"/>
          <w:sz w:val="28"/>
          <w:szCs w:val="28"/>
          <w:lang w:val="en-US" w:eastAsia="zh-CN" w:bidi="ar"/>
        </w:rPr>
        <w:t xml:space="preserve">1.2 </w:t>
      </w:r>
      <w:r>
        <w:rPr>
          <w:rFonts w:ascii="Times New Roman" w:hAnsi="Times New Roman" w:eastAsia="AdvTTaf7f9f4f . B"/>
          <w:color w:val="131413"/>
          <w:kern w:val="0"/>
          <w:sz w:val="28"/>
          <w:szCs w:val="28"/>
          <w:lang w:bidi="ar"/>
        </w:rPr>
        <w:t>Region of interest segmentation and feature extraction</w:t>
      </w:r>
    </w:p>
    <w:p w14:paraId="1ED63B33">
      <w:pPr>
        <w:widowControl/>
        <w:spacing w:line="360" w:lineRule="auto"/>
        <w:rPr>
          <w:rFonts w:ascii="Times New Roman" w:hAnsi="Times New Roman"/>
          <w:sz w:val="24"/>
        </w:rPr>
      </w:pPr>
      <w:r>
        <w:rPr>
          <w:rFonts w:ascii="Times New Roman" w:hAnsi="Times New Roman"/>
          <w:sz w:val="24"/>
        </w:rPr>
        <w:t xml:space="preserve">A radiologist with 10 years of experience manually segmented all images for regions of interest (ROI), remaining blinded to the clinical history and patient information. During the segmentation process, care was taken to avoid delineating the tumor capsule, adrenal gland, and adjacent tissues. Upon completion of the segmentation, another radiologist with 16 years of experience reviewed each marked ROI individually. In instances of disagreement between the two radiologists, a consensus was reached through discussion with a physician possessing over 20 years of experience in urological imaging to determine the final ROI. Subsequently, features were automatically extracted using the Darwin Intelligent Research Platform (for specific details, please refer to </w:t>
      </w:r>
      <w:r>
        <w:fldChar w:fldCharType="begin"/>
      </w:r>
      <w:r>
        <w:instrText xml:space="preserve"> HYPERLINK "https://arxiv.org/abs/2009.00908)." </w:instrText>
      </w:r>
      <w:r>
        <w:fldChar w:fldCharType="separate"/>
      </w:r>
      <w:r>
        <w:rPr>
          <w:rStyle w:val="8"/>
          <w:rFonts w:ascii="Times New Roman" w:hAnsi="Times New Roman"/>
          <w:sz w:val="24"/>
          <w:u w:val="none"/>
        </w:rPr>
        <w:t>https://arxiv.org/abs/2009.00908).</w:t>
      </w:r>
      <w:r>
        <w:rPr>
          <w:rStyle w:val="8"/>
          <w:rFonts w:ascii="Times New Roman" w:hAnsi="Times New Roman"/>
          <w:sz w:val="24"/>
          <w:u w:val="none"/>
        </w:rPr>
        <w:fldChar w:fldCharType="end"/>
      </w:r>
    </w:p>
    <w:p w14:paraId="05B9516B">
      <w:pPr>
        <w:widowControl/>
        <w:spacing w:line="360" w:lineRule="auto"/>
        <w:rPr>
          <w:rFonts w:ascii="Times New Roman" w:hAnsi="Times New Roman" w:eastAsia="AdvTTaf7f9f4f . B"/>
          <w:color w:val="131413"/>
          <w:kern w:val="0"/>
          <w:sz w:val="28"/>
          <w:szCs w:val="28"/>
          <w:lang w:bidi="ar"/>
        </w:rPr>
      </w:pPr>
      <w:r>
        <w:rPr>
          <w:rFonts w:hint="eastAsia" w:ascii="Times New Roman" w:hAnsi="Times New Roman" w:eastAsia="宋体"/>
          <w:color w:val="131413"/>
          <w:kern w:val="0"/>
          <w:sz w:val="28"/>
          <w:szCs w:val="28"/>
          <w:lang w:val="en-US" w:eastAsia="zh-CN" w:bidi="ar"/>
        </w:rPr>
        <w:t xml:space="preserve">1.3 </w:t>
      </w:r>
      <w:r>
        <w:rPr>
          <w:rFonts w:ascii="Times New Roman" w:hAnsi="Times New Roman" w:eastAsia="AdvTTaf7f9f4f . B"/>
          <w:color w:val="131413"/>
          <w:kern w:val="0"/>
          <w:sz w:val="28"/>
          <w:szCs w:val="28"/>
          <w:lang w:bidi="ar"/>
        </w:rPr>
        <w:t>Feature selection and model construction</w:t>
      </w:r>
    </w:p>
    <w:p w14:paraId="04330031">
      <w:pPr>
        <w:snapToGrid w:val="0"/>
        <w:spacing w:line="400" w:lineRule="exact"/>
        <w:rPr>
          <w:rFonts w:ascii="Times New Roman" w:hAnsi="Times New Roman"/>
          <w:sz w:val="24"/>
        </w:rPr>
      </w:pPr>
      <w:r>
        <w:rPr>
          <w:rFonts w:ascii="Times New Roman" w:hAnsi="Times New Roman"/>
          <w:spacing w:val="-5"/>
          <w:sz w:val="24"/>
        </w:rPr>
        <w:t xml:space="preserve">The Intraclass Correlation Coefficient (ICC) was calculated using the formula defined by McGraw and Wong </w:t>
      </w:r>
      <w:r>
        <w:rPr>
          <w:rFonts w:ascii="Times New Roman" w:hAnsi="Times New Roman"/>
          <w:spacing w:val="-5"/>
          <w:sz w:val="24"/>
        </w:rPr>
        <w:fldChar w:fldCharType="begin">
          <w:fldData xml:space="preserve">PEVuZE5vdGU+PENpdGU+PEF1dGhvcj5XYW5nPC9BdXRob3I+PFllYXI+MjAyMzwvWWVhcj48UmVj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</w:fldData>
        </w:fldChar>
      </w:r>
      <w:r>
        <w:rPr>
          <w:rFonts w:ascii="Times New Roman" w:hAnsi="Times New Roman"/>
          <w:spacing w:val="-5"/>
          <w:sz w:val="24"/>
        </w:rPr>
        <w:instrText xml:space="preserve"> ADDIN EN.CITE </w:instrText>
      </w:r>
      <w:r>
        <w:rPr>
          <w:rFonts w:ascii="Times New Roman" w:hAnsi="Times New Roman"/>
          <w:spacing w:val="-5"/>
          <w:sz w:val="24"/>
        </w:rPr>
        <w:fldChar w:fldCharType="begin">
          <w:fldData xml:space="preserve">PEVuZE5vdGU+PENpdGU+PEF1dGhvcj5XYW5nPC9BdXRob3I+PFllYXI+MjAyMzwvWWVhcj48UmVj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</w:fldData>
        </w:fldChar>
      </w:r>
      <w:r>
        <w:rPr>
          <w:rFonts w:ascii="Times New Roman" w:hAnsi="Times New Roman"/>
          <w:spacing w:val="-5"/>
          <w:sz w:val="24"/>
        </w:rPr>
        <w:instrText xml:space="preserve"> ADDIN EN.CITE.DATA </w:instrText>
      </w:r>
      <w:r>
        <w:rPr>
          <w:rFonts w:ascii="Times New Roman" w:hAnsi="Times New Roman"/>
          <w:spacing w:val="-5"/>
          <w:sz w:val="24"/>
        </w:rPr>
        <w:fldChar w:fldCharType="separate"/>
      </w:r>
      <w:r>
        <w:rPr>
          <w:rFonts w:ascii="Times New Roman" w:hAnsi="Times New Roman"/>
          <w:spacing w:val="-5"/>
          <w:sz w:val="24"/>
        </w:rPr>
        <w:fldChar w:fldCharType="end"/>
      </w:r>
      <w:r>
        <w:rPr>
          <w:rFonts w:ascii="Times New Roman" w:hAnsi="Times New Roman"/>
          <w:spacing w:val="-5"/>
          <w:sz w:val="24"/>
        </w:rPr>
        <w:fldChar w:fldCharType="separate"/>
      </w:r>
      <w:r>
        <w:rPr>
          <w:rFonts w:ascii="Times New Roman" w:hAnsi="Times New Roman"/>
          <w:spacing w:val="-5"/>
          <w:sz w:val="24"/>
        </w:rPr>
        <w:t>[1]</w:t>
      </w:r>
      <w:r>
        <w:rPr>
          <w:rFonts w:ascii="Times New Roman" w:hAnsi="Times New Roman"/>
          <w:spacing w:val="-5"/>
          <w:sz w:val="24"/>
        </w:rPr>
        <w:fldChar w:fldCharType="end"/>
      </w:r>
      <w:r>
        <w:rPr>
          <w:rFonts w:ascii="Times New Roman" w:hAnsi="Times New Roman"/>
          <w:spacing w:val="-5"/>
          <w:sz w:val="24"/>
        </w:rPr>
        <w:t xml:space="preserve">. </w:t>
      </w:r>
      <w:r>
        <w:rPr>
          <w:rFonts w:ascii="Times New Roman" w:hAnsi="Times New Roman"/>
          <w:color w:val="000000"/>
          <w:spacing w:val="-5"/>
          <w:sz w:val="24"/>
          <w:lang w:bidi="ar"/>
        </w:rPr>
        <w:t>Initially, the ICC was assessed within each of the two readers, with both readers undergoing a one-month washout period before conducting two separate ICC analyses. Subsequently, the ICC between the two readers was evaluated. Features with an ICC greater than 0.75 in all three analyses were considered robust features and included in the subsequent analyses.</w:t>
      </w:r>
    </w:p>
    <w:p w14:paraId="1439213A">
      <w:pPr>
        <w:spacing w:before="120" w:after="120" w:line="360" w:lineRule="auto"/>
        <w:jc w:val="center"/>
        <w:rPr>
          <w:rFonts w:ascii="Times New Roman" w:hAnsi="Times New Roman"/>
          <w:sz w:val="24"/>
        </w:rPr>
      </w:pPr>
      <m:oMathPara>
        <m:oMath>
          <w:bookmarkStart w:id="0" w:name="_Hlk161627377"/>
          <m:r>
            <m:rPr>
              <m:nor/>
              <m:sty m:val="p"/>
            </m:rPr>
            <w:rPr>
              <w:rFonts w:ascii="Times New Roman" w:hAnsi="Times New Roman"/>
              <w:b w:val="0"/>
              <w:i w:val="0"/>
              <w:sz w:val="24"/>
            </w:rPr>
            <m:t>ICC=</m:t>
          </m:r>
          <m:f>
            <m:fPr>
              <m:ctrlPr>
                <w:rPr>
                  <w:rFonts w:ascii="Cambria Math" w:hAnsi="Cambria Math"/>
                  <w:sz w:val="24"/>
                </w:rPr>
              </m:ctrlPr>
            </m:fPr>
            <m:num>
              <m:sSub>
                <m:sSubPr>
                  <m:ctrlPr>
                    <w:rPr>
                      <w:rFonts w:ascii="Cambria Math" w:hAnsi="Cambria Math"/>
                      <w:sz w:val="24"/>
                    </w:rPr>
                  </m:ctrlPr>
                </m:sSubPr>
                <m:e>
                  <m:r>
                    <m:rPr>
                      <m:nor/>
                      <m:sty m:val="p"/>
                    </m:rPr>
                    <w:rPr>
                      <w:rFonts w:ascii="Times New Roman" w:hAnsi="Times New Roman"/>
                      <w:b w:val="0"/>
                      <w:i w:val="0"/>
                      <w:sz w:val="24"/>
                    </w:rPr>
                    <m:t>MS</m:t>
                  </m:r>
                  <m:ctrlPr>
                    <w:rPr>
                      <w:rFonts w:ascii="Cambria Math" w:hAnsi="Cambria Math"/>
                      <w:sz w:val="24"/>
                    </w:rPr>
                  </m:ctrlPr>
                </m:e>
                <m:sub>
                  <m:r>
                    <m:rPr>
                      <m:nor/>
                      <m:sty m:val="p"/>
                    </m:rPr>
                    <w:rPr>
                      <w:rFonts w:ascii="Times New Roman" w:hAnsi="Times New Roman"/>
                      <w:b w:val="0"/>
                      <w:i w:val="0"/>
                      <w:sz w:val="24"/>
                    </w:rPr>
                    <m:t>R</m:t>
                  </m:r>
                  <m:ctrlPr>
                    <w:rPr>
                      <w:rFonts w:ascii="Cambria Math" w:hAnsi="Cambria Math"/>
                      <w:sz w:val="24"/>
                    </w:rPr>
                  </m:ctrlPr>
                </m:sub>
              </m:sSub>
              <m:r>
                <m:rPr>
                  <m:nor/>
                  <m:sty m:val="p"/>
                </m:rPr>
                <w:rPr>
                  <w:rFonts w:ascii="Times New Roman" w:hAnsi="Times New Roman"/>
                  <w:b w:val="0"/>
                  <w:i w:val="0"/>
                  <w:sz w:val="24"/>
                </w:rPr>
                <m:t>-</m:t>
              </m:r>
              <m:sSub>
                <m:sSubPr>
                  <m:ctrlPr>
                    <w:rPr>
                      <w:rFonts w:ascii="Cambria Math" w:hAnsi="Cambria Math"/>
                      <w:sz w:val="24"/>
                    </w:rPr>
                  </m:ctrlPr>
                </m:sSubPr>
                <m:e>
                  <m:r>
                    <m:rPr>
                      <m:nor/>
                      <m:sty m:val="p"/>
                    </m:rPr>
                    <w:rPr>
                      <w:rFonts w:ascii="Times New Roman" w:hAnsi="Times New Roman"/>
                      <w:b w:val="0"/>
                      <w:i w:val="0"/>
                      <w:sz w:val="24"/>
                    </w:rPr>
                    <m:t>MS</m:t>
                  </m:r>
                  <m:ctrlPr>
                    <w:rPr>
                      <w:rFonts w:ascii="Cambria Math" w:hAnsi="Cambria Math"/>
                      <w:sz w:val="24"/>
                    </w:rPr>
                  </m:ctrlPr>
                </m:e>
                <m:sub>
                  <m:r>
                    <m:rPr>
                      <m:nor/>
                      <m:sty m:val="p"/>
                    </m:rPr>
                    <w:rPr>
                      <w:rFonts w:ascii="Times New Roman" w:hAnsi="Times New Roman"/>
                      <w:b w:val="0"/>
                      <w:i w:val="0"/>
                      <w:sz w:val="24"/>
                    </w:rPr>
                    <m:t>E</m:t>
                  </m:r>
                  <m:ctrlPr>
                    <w:rPr>
                      <w:rFonts w:ascii="Cambria Math" w:hAnsi="Cambria Math"/>
                      <w:sz w:val="24"/>
                    </w:rPr>
                  </m:ctrlPr>
                </m:sub>
              </m:sSub>
              <m:ctrlPr>
                <w:rPr>
                  <w:rFonts w:ascii="Cambria Math" w:hAnsi="Cambria Math"/>
                  <w:sz w:val="24"/>
                </w:rPr>
              </m:ctrlPr>
            </m:num>
            <m:den>
              <m:sSub>
                <m:sSubPr>
                  <m:ctrlPr>
                    <w:rPr>
                      <w:rFonts w:ascii="Cambria Math" w:hAnsi="Cambria Math"/>
                      <w:sz w:val="24"/>
                    </w:rPr>
                  </m:ctrlPr>
                </m:sSubPr>
                <m:e>
                  <m:r>
                    <m:rPr>
                      <m:nor/>
                      <m:sty m:val="p"/>
                    </m:rPr>
                    <w:rPr>
                      <w:rFonts w:ascii="Times New Roman" w:hAnsi="Times New Roman"/>
                      <w:b w:val="0"/>
                      <w:i w:val="0"/>
                      <w:sz w:val="24"/>
                    </w:rPr>
                    <m:t>MS</m:t>
                  </m:r>
                  <m:ctrlPr>
                    <w:rPr>
                      <w:rFonts w:ascii="Cambria Math" w:hAnsi="Cambria Math"/>
                      <w:sz w:val="24"/>
                    </w:rPr>
                  </m:ctrlPr>
                </m:e>
                <m:sub>
                  <m:r>
                    <m:rPr>
                      <m:nor/>
                      <m:sty m:val="p"/>
                    </m:rPr>
                    <w:rPr>
                      <w:rFonts w:ascii="Times New Roman" w:hAnsi="Times New Roman"/>
                      <w:b w:val="0"/>
                      <w:i w:val="0"/>
                      <w:sz w:val="24"/>
                    </w:rPr>
                    <m:t>R</m:t>
                  </m:r>
                  <m:ctrlPr>
                    <w:rPr>
                      <w:rFonts w:ascii="Cambria Math" w:hAnsi="Cambria Math"/>
                      <w:sz w:val="24"/>
                    </w:rPr>
                  </m:ctrlPr>
                </m:sub>
              </m:sSub>
              <m:r>
                <m:rPr>
                  <m:nor/>
                  <m:sty m:val="p"/>
                </m:rPr>
                <w:rPr>
                  <w:rFonts w:ascii="Times New Roman" w:hAnsi="Times New Roman"/>
                  <w:b w:val="0"/>
                  <w:i w:val="0"/>
                  <w:sz w:val="24"/>
                </w:rPr>
                <m:t>+</m:t>
              </m:r>
              <m:d>
                <m:dPr>
                  <m:ctrlPr>
                    <w:rPr>
                      <w:rFonts w:ascii="Cambria Math" w:hAnsi="Cambria Math"/>
                      <w:sz w:val="24"/>
                    </w:rPr>
                  </m:ctrlPr>
                </m:dPr>
                <m:e>
                  <m:r>
                    <m:rPr>
                      <m:nor/>
                      <m:sty m:val="p"/>
                    </m:rPr>
                    <w:rPr>
                      <w:rFonts w:ascii="Times New Roman" w:hAnsi="Times New Roman"/>
                      <w:b w:val="0"/>
                      <w:i w:val="0"/>
                      <w:sz w:val="24"/>
                    </w:rPr>
                    <m:t>k-1</m:t>
                  </m:r>
                  <m:ctrlPr>
                    <w:rPr>
                      <w:rFonts w:ascii="Cambria Math" w:hAnsi="Cambria Math"/>
                      <w:sz w:val="24"/>
                    </w:rPr>
                  </m:ctrlPr>
                </m:e>
              </m:d>
              <m:sSub>
                <m:sSubPr>
                  <m:ctrlPr>
                    <w:rPr>
                      <w:rFonts w:ascii="Cambria Math" w:hAnsi="Cambria Math"/>
                      <w:sz w:val="24"/>
                    </w:rPr>
                  </m:ctrlPr>
                </m:sSubPr>
                <m:e>
                  <m:r>
                    <m:rPr>
                      <m:nor/>
                      <m:sty m:val="p"/>
                    </m:rPr>
                    <w:rPr>
                      <w:rFonts w:ascii="Times New Roman" w:hAnsi="Times New Roman"/>
                      <w:b w:val="0"/>
                      <w:i w:val="0"/>
                      <w:sz w:val="24"/>
                    </w:rPr>
                    <m:t>MS</m:t>
                  </m:r>
                  <m:ctrlPr>
                    <w:rPr>
                      <w:rFonts w:ascii="Cambria Math" w:hAnsi="Cambria Math"/>
                      <w:sz w:val="24"/>
                    </w:rPr>
                  </m:ctrlPr>
                </m:e>
                <m:sub>
                  <m:r>
                    <m:rPr>
                      <m:nor/>
                      <m:sty m:val="p"/>
                    </m:rPr>
                    <w:rPr>
                      <w:rFonts w:ascii="Times New Roman" w:hAnsi="Times New Roman"/>
                      <w:b w:val="0"/>
                      <w:i w:val="0"/>
                      <w:sz w:val="24"/>
                    </w:rPr>
                    <m:t>E</m:t>
                  </m:r>
                  <m:ctrlPr>
                    <w:rPr>
                      <w:rFonts w:ascii="Cambria Math" w:hAnsi="Cambria Math"/>
                      <w:sz w:val="24"/>
                    </w:rPr>
                  </m:ctrlPr>
                </m:sub>
              </m:sSub>
              <m:ctrlPr>
                <w:rPr>
                  <w:rFonts w:ascii="Cambria Math" w:hAnsi="Cambria Math"/>
                  <w:sz w:val="24"/>
                </w:rPr>
              </m:ctrlPr>
            </m:den>
          </m:f>
          <m:r>
            <m:rPr>
              <m:nor/>
              <m:sty m:val="p"/>
            </m:rPr>
            <w:rPr>
              <w:rFonts w:ascii="Times New Roman" w:hAnsi="Times New Roman"/>
              <w:b w:val="0"/>
              <w:i w:val="0"/>
              <w:sz w:val="24"/>
            </w:rPr>
            <m:t>+</m:t>
          </m:r>
          <m:f>
            <m:fPr>
              <m:ctrlPr>
                <w:rPr>
                  <w:rFonts w:ascii="Cambria Math" w:hAnsi="Cambria Math"/>
                  <w:sz w:val="24"/>
                </w:rPr>
              </m:ctrlPr>
            </m:fPr>
            <m:num>
              <m:r>
                <m:rPr>
                  <m:nor/>
                  <m:sty m:val="p"/>
                </m:rPr>
                <w:rPr>
                  <w:rFonts w:ascii="Times New Roman" w:hAnsi="Times New Roman"/>
                  <w:b w:val="0"/>
                  <w:i w:val="0"/>
                  <w:sz w:val="24"/>
                </w:rPr>
                <m:t>k</m:t>
              </m:r>
              <m:ctrlPr>
                <w:rPr>
                  <w:rFonts w:ascii="Cambria Math" w:hAnsi="Cambria Math"/>
                  <w:sz w:val="24"/>
                </w:rPr>
              </m:ctrlPr>
            </m:num>
            <m:den>
              <m:r>
                <m:rPr>
                  <m:nor/>
                  <m:sty m:val="p"/>
                </m:rPr>
                <w:rPr>
                  <w:rFonts w:ascii="Times New Roman" w:hAnsi="Times New Roman"/>
                  <w:b w:val="0"/>
                  <w:i w:val="0"/>
                  <w:sz w:val="24"/>
                </w:rPr>
                <m:t>n</m:t>
              </m:r>
              <m:ctrlPr>
                <w:rPr>
                  <w:rFonts w:ascii="Cambria Math" w:hAnsi="Cambria Math"/>
                  <w:sz w:val="24"/>
                </w:rPr>
              </m:ctrlPr>
            </m:den>
          </m:f>
          <m:r>
            <m:rPr>
              <m:nor/>
              <m:sty m:val="p"/>
            </m:rPr>
            <w:rPr>
              <w:rFonts w:ascii="Times New Roman" w:hAnsi="Times New Roman"/>
              <w:b w:val="0"/>
              <w:i w:val="0"/>
              <w:sz w:val="24"/>
            </w:rPr>
            <m:t>×</m:t>
          </m:r>
          <m:d>
            <m:dPr>
              <m:ctrlPr>
                <w:rPr>
                  <w:rFonts w:ascii="Cambria Math" w:hAnsi="Cambria Math"/>
                  <w:sz w:val="24"/>
                </w:rPr>
              </m:ctrlPr>
            </m:dPr>
            <m:e>
              <m:sSub>
                <m:sSubPr>
                  <m:ctrlPr>
                    <w:rPr>
                      <w:rFonts w:ascii="Cambria Math" w:hAnsi="Cambria Math"/>
                      <w:sz w:val="24"/>
                    </w:rPr>
                  </m:ctrlPr>
                </m:sSubPr>
                <m:e>
                  <m:r>
                    <m:rPr>
                      <m:nor/>
                      <m:sty m:val="p"/>
                    </m:rPr>
                    <w:rPr>
                      <w:rFonts w:ascii="Times New Roman" w:hAnsi="Times New Roman"/>
                      <w:b w:val="0"/>
                      <w:i w:val="0"/>
                      <w:sz w:val="24"/>
                    </w:rPr>
                    <m:t>MS</m:t>
                  </m:r>
                  <m:ctrlPr>
                    <w:rPr>
                      <w:rFonts w:ascii="Cambria Math" w:hAnsi="Cambria Math"/>
                      <w:sz w:val="24"/>
                    </w:rPr>
                  </m:ctrlPr>
                </m:e>
                <m:sub>
                  <m:r>
                    <m:rPr>
                      <m:nor/>
                      <m:sty m:val="p"/>
                    </m:rPr>
                    <w:rPr>
                      <w:rFonts w:ascii="Times New Roman" w:hAnsi="Times New Roman"/>
                      <w:b w:val="0"/>
                      <w:i w:val="0"/>
                      <w:sz w:val="24"/>
                    </w:rPr>
                    <m:t>C</m:t>
                  </m:r>
                  <m:ctrlPr>
                    <w:rPr>
                      <w:rFonts w:ascii="Cambria Math" w:hAnsi="Cambria Math"/>
                      <w:sz w:val="24"/>
                    </w:rPr>
                  </m:ctrlPr>
                </m:sub>
              </m:sSub>
              <m:r>
                <m:rPr>
                  <m:nor/>
                  <m:sty m:val="p"/>
                </m:rPr>
                <w:rPr>
                  <w:rFonts w:ascii="Times New Roman" w:hAnsi="Times New Roman"/>
                  <w:b w:val="0"/>
                  <w:i w:val="0"/>
                  <w:sz w:val="24"/>
                </w:rPr>
                <m:t>-</m:t>
              </m:r>
              <m:sSub>
                <m:sSubPr>
                  <m:ctrlPr>
                    <w:rPr>
                      <w:rFonts w:ascii="Cambria Math" w:hAnsi="Cambria Math"/>
                      <w:sz w:val="24"/>
                    </w:rPr>
                  </m:ctrlPr>
                </m:sSubPr>
                <m:e>
                  <m:r>
                    <m:rPr>
                      <m:nor/>
                      <m:sty m:val="p"/>
                    </m:rPr>
                    <w:rPr>
                      <w:rFonts w:ascii="Times New Roman" w:hAnsi="Times New Roman"/>
                      <w:b w:val="0"/>
                      <w:i w:val="0"/>
                      <w:sz w:val="24"/>
                    </w:rPr>
                    <m:t>MS</m:t>
                  </m:r>
                  <m:ctrlPr>
                    <w:rPr>
                      <w:rFonts w:ascii="Cambria Math" w:hAnsi="Cambria Math"/>
                      <w:sz w:val="24"/>
                    </w:rPr>
                  </m:ctrlPr>
                </m:e>
                <m:sub>
                  <m:r>
                    <m:rPr>
                      <m:nor/>
                      <m:sty m:val="p"/>
                    </m:rPr>
                    <w:rPr>
                      <w:rFonts w:ascii="Times New Roman" w:hAnsi="Times New Roman"/>
                      <w:b w:val="0"/>
                      <w:i w:val="0"/>
                      <w:sz w:val="24"/>
                    </w:rPr>
                    <m:t>E</m:t>
                  </m:r>
                  <m:ctrlPr>
                    <w:rPr>
                      <w:rFonts w:ascii="Cambria Math" w:hAnsi="Cambria Math"/>
                      <w:sz w:val="24"/>
                    </w:rPr>
                  </m:ctrlPr>
                </m:sub>
              </m:sSub>
              <m:ctrlPr>
                <w:rPr>
                  <w:rFonts w:ascii="Cambria Math" w:hAnsi="Cambria Math"/>
                  <w:sz w:val="24"/>
                </w:rPr>
              </m:ctrlPr>
            </m:e>
          </m:d>
        </m:oMath>
      </m:oMathPara>
    </w:p>
    <w:bookmarkEnd w:id="0"/>
    <w:p w14:paraId="1D144F54">
      <w:pPr>
        <w:rPr>
          <w:rFonts w:ascii="Times New Roman" w:hAnsi="Times New Roman"/>
          <w:sz w:val="24"/>
        </w:rPr>
      </w:pPr>
      <w:r>
        <w:rPr>
          <w:rFonts w:ascii="Times New Roman" w:hAnsi="Times New Roman"/>
          <w:sz w:val="24"/>
        </w:rPr>
        <w:t xml:space="preserve">Next, the "min-max normalization" method was applied to preprocess the features, whereby each feature dimension of all samples was linearly transformed to the range of (0,1).For a given feature </w:t>
      </w:r>
      <w:r>
        <w:rPr>
          <w:rFonts w:ascii="Times New Roman" w:hAnsi="Times New Roman"/>
          <w:b/>
          <w:bCs/>
          <w:sz w:val="24"/>
        </w:rPr>
        <w:t>X</w:t>
      </w:r>
      <w:r>
        <w:rPr>
          <w:rFonts w:hint="eastAsia" w:ascii="宋体" w:hAnsi="宋体" w:cs="宋体"/>
          <w:b/>
          <w:bCs/>
          <w:sz w:val="24"/>
        </w:rPr>
        <w:t>∈</w:t>
      </w:r>
      <w:r>
        <w:rPr>
          <w:rFonts w:ascii="Times New Roman" w:hAnsi="Times New Roman" w:eastAsia="微软雅黑"/>
          <w:b/>
          <w:bCs/>
          <w:sz w:val="24"/>
        </w:rPr>
        <w:t>ℝ</w:t>
      </w:r>
      <w:r>
        <w:rPr>
          <w:rFonts w:ascii="Times New Roman" w:hAnsi="Times New Roman"/>
          <w:b/>
          <w:bCs/>
          <w:sz w:val="24"/>
          <w:vertAlign w:val="superscript"/>
        </w:rPr>
        <w:t>N</w:t>
      </w:r>
      <w:r>
        <w:rPr>
          <w:rFonts w:ascii="Times New Roman" w:hAnsi="Times New Roman"/>
          <w:sz w:val="24"/>
          <w:vertAlign w:val="superscript"/>
        </w:rPr>
        <w:t>×d</w:t>
      </w:r>
      <w:r>
        <w:rPr>
          <w:rFonts w:ascii="Times New Roman" w:hAnsi="Times New Roman"/>
          <w:sz w:val="24"/>
        </w:rPr>
        <w:t xml:space="preserve">, where N is the total number of samples and d is the feature dimension. Min-max normalization is an operation performed on each column feature </w:t>
      </w:r>
      <w:r>
        <w:rPr>
          <w:rFonts w:ascii="Times New Roman" w:hAnsi="Times New Roman"/>
          <w:b/>
          <w:bCs/>
          <w:sz w:val="24"/>
        </w:rPr>
        <w:t>X</w:t>
      </w:r>
      <w:r>
        <w:rPr>
          <w:rFonts w:hint="eastAsia" w:ascii="宋体" w:hAnsi="宋体" w:cs="宋体"/>
          <w:b/>
          <w:bCs/>
          <w:sz w:val="24"/>
        </w:rPr>
        <w:t>∈</w:t>
      </w:r>
      <w:r>
        <w:rPr>
          <w:rFonts w:ascii="Times New Roman" w:hAnsi="Times New Roman" w:eastAsia="微软雅黑"/>
          <w:b/>
          <w:bCs/>
          <w:sz w:val="24"/>
        </w:rPr>
        <w:t>ℝ</w:t>
      </w:r>
      <w:r>
        <w:rPr>
          <w:rFonts w:ascii="Times New Roman" w:hAnsi="Times New Roman"/>
          <w:b/>
          <w:bCs/>
          <w:sz w:val="24"/>
          <w:vertAlign w:val="superscript"/>
        </w:rPr>
        <w:t>N</w:t>
      </w:r>
      <w:r>
        <w:rPr>
          <w:rFonts w:ascii="Times New Roman" w:hAnsi="Times New Roman"/>
          <w:b/>
          <w:bCs/>
          <w:sz w:val="24"/>
        </w:rPr>
        <w:t xml:space="preserve"> </w:t>
      </w:r>
      <w:r>
        <w:rPr>
          <w:rFonts w:ascii="Times New Roman" w:hAnsi="Times New Roman"/>
          <w:sz w:val="24"/>
        </w:rPr>
        <w:t>as follows:</w:t>
      </w:r>
    </w:p>
    <w:p w14:paraId="5610ED5E">
      <w:pPr>
        <w:spacing w:before="120" w:after="120" w:line="360" w:lineRule="auto"/>
        <w:jc w:val="center"/>
        <w:rPr>
          <w:rFonts w:ascii="Times New Roman" w:hAnsi="Times New Roman"/>
          <w:sz w:val="24"/>
        </w:rPr>
      </w:pPr>
      <m:oMathPara>
        <m:oMath>
          <m:sSub>
            <m:sSubPr>
              <m:ctrlPr>
                <w:rPr>
                  <w:rFonts w:ascii="Cambria Math" w:hAnsi="Cambria Math"/>
                  <w:sz w:val="24"/>
                </w:rPr>
              </m:ctrlPr>
            </m:sSubPr>
            <m:e>
              <m:r>
                <m:rPr>
                  <m:nor/>
                  <m:sty m:val="p"/>
                </m:rPr>
                <w:rPr>
                  <w:rFonts w:ascii="Times New Roman" w:hAnsi="Times New Roman"/>
                  <w:b w:val="0"/>
                  <w:i w:val="0"/>
                  <w:sz w:val="24"/>
                </w:rPr>
                <m:t>x</m:t>
              </m:r>
              <m:ctrlPr>
                <w:rPr>
                  <w:rFonts w:ascii="Cambria Math" w:hAnsi="Cambria Math"/>
                  <w:sz w:val="24"/>
                </w:rPr>
              </m:ctrlPr>
            </m:e>
            <m:sub>
              <m:r>
                <m:rPr>
                  <m:nor/>
                  <m:sty m:val="p"/>
                </m:rPr>
                <w:rPr>
                  <w:rFonts w:ascii="Times New Roman" w:hAnsi="Times New Roman"/>
                  <w:b w:val="0"/>
                  <w:i w:val="0"/>
                  <w:sz w:val="24"/>
                </w:rPr>
                <m:t>i</m:t>
              </m:r>
              <m:ctrlPr>
                <w:rPr>
                  <w:rFonts w:ascii="Cambria Math" w:hAnsi="Cambria Math"/>
                  <w:sz w:val="24"/>
                </w:rPr>
              </m:ctrlPr>
            </m:sub>
          </m:sSub>
          <m:r>
            <m:rPr>
              <m:nor/>
              <m:sty m:val="p"/>
            </m:rPr>
            <w:rPr>
              <w:rFonts w:ascii="Times New Roman" w:hAnsi="Times New Roman"/>
              <w:b w:val="0"/>
              <w:i w:val="0"/>
              <w:sz w:val="24"/>
            </w:rPr>
            <m:t>=</m:t>
          </m:r>
          <m:f>
            <m:fPr>
              <m:ctrlPr>
                <w:rPr>
                  <w:rFonts w:ascii="Cambria Math" w:hAnsi="Cambria Math"/>
                  <w:sz w:val="24"/>
                </w:rPr>
              </m:ctrlPr>
            </m:fPr>
            <m:num>
              <m:sSub>
                <m:sSubPr>
                  <m:ctrlPr>
                    <w:rPr>
                      <w:rFonts w:ascii="Cambria Math" w:hAnsi="Cambria Math"/>
                      <w:sz w:val="24"/>
                    </w:rPr>
                  </m:ctrlPr>
                </m:sSubPr>
                <m:e>
                  <m:r>
                    <m:rPr>
                      <m:nor/>
                      <m:sty m:val="p"/>
                    </m:rPr>
                    <w:rPr>
                      <w:rFonts w:ascii="Times New Roman" w:hAnsi="Times New Roman"/>
                      <w:b w:val="0"/>
                      <w:i w:val="0"/>
                      <w:sz w:val="24"/>
                    </w:rPr>
                    <m:t>x</m:t>
                  </m:r>
                  <m:ctrlPr>
                    <w:rPr>
                      <w:rFonts w:ascii="Cambria Math" w:hAnsi="Cambria Math"/>
                      <w:sz w:val="24"/>
                    </w:rPr>
                  </m:ctrlPr>
                </m:e>
                <m:sub>
                  <m:r>
                    <m:rPr>
                      <m:nor/>
                      <m:sty m:val="p"/>
                    </m:rPr>
                    <w:rPr>
                      <w:rFonts w:ascii="Times New Roman" w:hAnsi="Times New Roman"/>
                      <w:b w:val="0"/>
                      <w:i w:val="0"/>
                      <w:sz w:val="24"/>
                    </w:rPr>
                    <m:t>i</m:t>
                  </m:r>
                  <m:ctrlPr>
                    <w:rPr>
                      <w:rFonts w:ascii="Cambria Math" w:hAnsi="Cambria Math"/>
                      <w:sz w:val="24"/>
                    </w:rPr>
                  </m:ctrlPr>
                </m:sub>
              </m:sSub>
              <m:r>
                <m:rPr>
                  <m:nor/>
                  <m:sty m:val="p"/>
                </m:rPr>
                <w:rPr>
                  <w:rFonts w:ascii="Times New Roman" w:hAnsi="Times New Roman"/>
                  <w:b w:val="0"/>
                  <w:i w:val="0"/>
                  <w:sz w:val="24"/>
                </w:rPr>
                <m:t>-</m:t>
              </m:r>
              <m:sSub>
                <m:sSubPr>
                  <m:ctrlPr>
                    <w:rPr>
                      <w:rFonts w:ascii="Cambria Math" w:hAnsi="Cambria Math"/>
                      <w:sz w:val="24"/>
                    </w:rPr>
                  </m:ctrlPr>
                </m:sSubPr>
                <m:e>
                  <m:r>
                    <m:rPr>
                      <m:nor/>
                      <m:sty m:val="p"/>
                    </m:rPr>
                    <w:rPr>
                      <w:rFonts w:ascii="Times New Roman" w:hAnsi="Times New Roman"/>
                      <w:b w:val="0"/>
                      <w:i w:val="0"/>
                      <w:sz w:val="24"/>
                    </w:rPr>
                    <m:t>x</m:t>
                  </m:r>
                  <m:ctrlPr>
                    <w:rPr>
                      <w:rFonts w:ascii="Cambria Math" w:hAnsi="Cambria Math"/>
                      <w:sz w:val="24"/>
                    </w:rPr>
                  </m:ctrlPr>
                </m:e>
                <m:sub>
                  <m:r>
                    <m:rPr>
                      <m:nor/>
                      <m:sty m:val="p"/>
                    </m:rPr>
                    <w:rPr>
                      <w:rFonts w:ascii="Times New Roman" w:hAnsi="Times New Roman"/>
                      <w:b w:val="0"/>
                      <w:i w:val="0"/>
                      <w:sz w:val="24"/>
                    </w:rPr>
                    <m:t>min</m:t>
                  </m:r>
                  <m:ctrlPr>
                    <w:rPr>
                      <w:rFonts w:ascii="Cambria Math" w:hAnsi="Cambria Math"/>
                      <w:sz w:val="24"/>
                    </w:rPr>
                  </m:ctrlPr>
                </m:sub>
              </m:sSub>
              <m:ctrlPr>
                <w:rPr>
                  <w:rFonts w:ascii="Cambria Math" w:hAnsi="Cambria Math"/>
                  <w:sz w:val="24"/>
                </w:rPr>
              </m:ctrlPr>
            </m:num>
            <m:den>
              <m:sSub>
                <m:sSubPr>
                  <m:ctrlPr>
                    <w:rPr>
                      <w:rFonts w:ascii="Cambria Math" w:hAnsi="Cambria Math"/>
                      <w:sz w:val="24"/>
                    </w:rPr>
                  </m:ctrlPr>
                </m:sSubPr>
                <m:e>
                  <m:r>
                    <m:rPr>
                      <m:nor/>
                      <m:sty m:val="p"/>
                    </m:rPr>
                    <w:rPr>
                      <w:rFonts w:ascii="Times New Roman" w:hAnsi="Times New Roman"/>
                      <w:b w:val="0"/>
                      <w:i w:val="0"/>
                      <w:sz w:val="24"/>
                    </w:rPr>
                    <m:t>x</m:t>
                  </m:r>
                  <m:ctrlPr>
                    <w:rPr>
                      <w:rFonts w:ascii="Cambria Math" w:hAnsi="Cambria Math"/>
                      <w:sz w:val="24"/>
                    </w:rPr>
                  </m:ctrlPr>
                </m:e>
                <m:sub>
                  <m:r>
                    <m:rPr>
                      <m:nor/>
                      <m:sty m:val="p"/>
                    </m:rPr>
                    <w:rPr>
                      <w:rFonts w:ascii="Times New Roman" w:hAnsi="Times New Roman"/>
                      <w:b w:val="0"/>
                      <w:i w:val="0"/>
                      <w:sz w:val="24"/>
                    </w:rPr>
                    <m:t>max</m:t>
                  </m:r>
                  <m:ctrlPr>
                    <w:rPr>
                      <w:rFonts w:ascii="Cambria Math" w:hAnsi="Cambria Math"/>
                      <w:sz w:val="24"/>
                    </w:rPr>
                  </m:ctrlPr>
                </m:sub>
              </m:sSub>
              <m:r>
                <m:rPr>
                  <m:nor/>
                  <m:sty m:val="p"/>
                </m:rPr>
                <w:rPr>
                  <w:rFonts w:ascii="Times New Roman" w:hAnsi="Times New Roman"/>
                  <w:b w:val="0"/>
                  <w:i w:val="0"/>
                  <w:sz w:val="24"/>
                </w:rPr>
                <m:t>-</m:t>
              </m:r>
              <m:sSub>
                <m:sSubPr>
                  <m:ctrlPr>
                    <w:rPr>
                      <w:rFonts w:ascii="Cambria Math" w:hAnsi="Cambria Math"/>
                      <w:sz w:val="24"/>
                    </w:rPr>
                  </m:ctrlPr>
                </m:sSubPr>
                <m:e>
                  <m:r>
                    <m:rPr>
                      <m:nor/>
                      <m:sty m:val="p"/>
                    </m:rPr>
                    <w:rPr>
                      <w:rFonts w:ascii="Times New Roman" w:hAnsi="Times New Roman"/>
                      <w:b w:val="0"/>
                      <w:i w:val="0"/>
                      <w:sz w:val="24"/>
                    </w:rPr>
                    <m:t>x</m:t>
                  </m:r>
                  <m:ctrlPr>
                    <w:rPr>
                      <w:rFonts w:ascii="Cambria Math" w:hAnsi="Cambria Math"/>
                      <w:sz w:val="24"/>
                    </w:rPr>
                  </m:ctrlPr>
                </m:e>
                <m:sub>
                  <m:r>
                    <m:rPr>
                      <m:nor/>
                      <m:sty m:val="p"/>
                    </m:rPr>
                    <w:rPr>
                      <w:rFonts w:ascii="Times New Roman" w:hAnsi="Times New Roman"/>
                      <w:b w:val="0"/>
                      <w:i w:val="0"/>
                      <w:sz w:val="24"/>
                    </w:rPr>
                    <m:t>min</m:t>
                  </m:r>
                  <m:ctrlPr>
                    <w:rPr>
                      <w:rFonts w:ascii="Cambria Math" w:hAnsi="Cambria Math"/>
                      <w:sz w:val="24"/>
                    </w:rPr>
                  </m:ctrlPr>
                </m:sub>
              </m:sSub>
              <m:ctrlPr>
                <w:rPr>
                  <w:rFonts w:ascii="Cambria Math" w:hAnsi="Cambria Math"/>
                  <w:sz w:val="24"/>
                </w:rPr>
              </m:ctrlPr>
            </m:den>
          </m:f>
        </m:oMath>
      </m:oMathPara>
    </w:p>
    <w:p w14:paraId="058D4604">
      <w:pPr>
        <w:spacing w:before="120" w:after="120" w:line="360" w:lineRule="auto"/>
        <w:rPr>
          <w:rFonts w:ascii="Times New Roman" w:hAnsi="Times New Roman"/>
          <w:sz w:val="24"/>
        </w:rPr>
      </w:pPr>
      <w:r>
        <w:rPr>
          <w:rFonts w:ascii="Times New Roman" w:hAnsi="Times New Roman"/>
          <w:sz w:val="24"/>
        </w:rPr>
        <w:t>where1≤i≤N, and x</w:t>
      </w:r>
      <w:r>
        <w:rPr>
          <w:rFonts w:ascii="Times New Roman" w:hAnsi="Times New Roman"/>
          <w:sz w:val="24"/>
          <w:vertAlign w:val="subscript"/>
        </w:rPr>
        <w:t>max</w:t>
      </w:r>
      <w:r>
        <w:rPr>
          <w:rFonts w:ascii="Times New Roman" w:hAnsi="Times New Roman"/>
          <w:sz w:val="24"/>
        </w:rPr>
        <w:t xml:space="preserve"> and x</w:t>
      </w:r>
      <w:r>
        <w:rPr>
          <w:rFonts w:ascii="Times New Roman" w:hAnsi="Times New Roman"/>
          <w:sz w:val="24"/>
          <w:vertAlign w:val="subscript"/>
        </w:rPr>
        <w:t>min</w:t>
      </w:r>
      <w:r>
        <w:rPr>
          <w:rFonts w:ascii="Times New Roman" w:hAnsi="Times New Roman"/>
          <w:sz w:val="24"/>
        </w:rPr>
        <w:t xml:space="preserve"> are respectively the maximum and minimum element values in x.</w:t>
      </w:r>
    </w:p>
    <w:p w14:paraId="3A012405">
      <w:pPr>
        <w:widowControl/>
        <w:spacing w:line="360" w:lineRule="auto"/>
        <w:rPr>
          <w:rFonts w:ascii="Times New Roman" w:hAnsi="Times New Roman"/>
          <w:sz w:val="24"/>
        </w:rPr>
        <w:sectPr>
          <w:footerReference r:id="rId3" w:type="default"/>
          <w:pgSz w:w="11906" w:h="16838"/>
          <w:pgMar w:top="1440" w:right="1800" w:bottom="1440" w:left="1800" w:header="851" w:footer="992" w:gutter="0"/>
          <w:lnNumType w:countBy="1" w:restart="continuous"/>
          <w:cols w:space="425" w:num="1"/>
          <w:docGrid w:type="lines" w:linePitch="312" w:charSpace="0"/>
        </w:sectPr>
      </w:pPr>
      <w:r>
        <w:rPr>
          <w:rFonts w:ascii="Times New Roman" w:hAnsi="Times New Roman"/>
          <w:sz w:val="24"/>
        </w:rPr>
        <w:t xml:space="preserve">Subsequently, a LASSO-based Select From Model algorithm was employed for the initial round of radiomics feature selection. Following this, a second round of feature selection was performed using the Recursive Feature Elimination with Cross-Validation (RFECV) algorithm. The RFECV algorithm evaluates feature </w:t>
      </w:r>
      <w:bookmarkStart w:id="15" w:name="_GoBack"/>
      <w:bookmarkEnd w:id="15"/>
      <w:r>
        <w:rPr>
          <w:rFonts w:ascii="Times New Roman" w:hAnsi="Times New Roman"/>
          <w:sz w:val="24"/>
        </w:rPr>
        <w:t xml:space="preserve">importance by iteratively removing the least important features after each training cycle, continuously retraining the classifier until a decline in classification performance is observed or the minimum number of features is reached. This process resulted in the identification of robust final radiomics features, encompassing those from the non-contrast, arterial, venous phases, and their combination. Based on these selected features, Support Vector Machine (SVM) and Logistic Regression (LR) classifier models were developed. The overall workflow of the radiomics analysis is depicted in Fig. </w:t>
      </w:r>
      <w:r>
        <w:rPr>
          <w:rFonts w:hint="eastAsia" w:ascii="Times New Roman" w:hAnsi="Times New Roman"/>
          <w:sz w:val="24"/>
          <w:lang w:val="en-US" w:eastAsia="zh-CN"/>
        </w:rPr>
        <w:t>S1</w:t>
      </w:r>
    </w:p>
    <w:p w14:paraId="4EDCBFFB">
      <w:pPr>
        <w:widowControl/>
        <w:spacing w:line="360" w:lineRule="auto"/>
        <w:rPr>
          <w:rFonts w:hint="default" w:ascii="Times New Roman" w:hAnsi="Times New Roman" w:eastAsiaTheme="minorEastAsia"/>
          <w:sz w:val="24"/>
          <w:lang w:val="en-US" w:eastAsia="zh-CN"/>
        </w:rPr>
      </w:pPr>
    </w:p>
    <w:p w14:paraId="588D9C6C">
      <w:pPr>
        <w:numPr>
          <w:ilvl w:val="0"/>
          <w:numId w:val="1"/>
        </w:numPr>
        <w:spacing w:line="360" w:lineRule="auto"/>
        <w:rPr>
          <w:rFonts w:ascii="Arial" w:hAnsi="Arial" w:cs="Arial"/>
          <w:b/>
          <w:bCs/>
          <w:sz w:val="24"/>
          <w:szCs w:val="24"/>
        </w:rPr>
      </w:pPr>
      <w:r>
        <w:rPr>
          <w:rFonts w:ascii="Arial" w:hAnsi="Arial" w:cs="Arial"/>
          <w:b/>
          <w:bCs/>
          <w:sz w:val="24"/>
          <w:szCs w:val="24"/>
        </w:rPr>
        <w:t>Supplementary tables and figures</w:t>
      </w:r>
    </w:p>
    <w:p w14:paraId="04A72482">
      <w:pPr>
        <w:rPr>
          <w:rFonts w:ascii="Arial" w:hAnsi="Arial" w:cs="Arial"/>
          <w:b/>
          <w:bCs/>
          <w:sz w:val="24"/>
          <w:szCs w:val="24"/>
        </w:rPr>
      </w:pPr>
    </w:p>
    <w:p w14:paraId="6DF1FFC7">
      <w:pPr>
        <w:rPr>
          <w:rFonts w:hint="default" w:ascii="Times New Roman" w:hAnsi="Times New Roman" w:cs="Times New Roman"/>
          <w:b/>
          <w:bCs/>
          <w:sz w:val="24"/>
          <w:szCs w:val="24"/>
        </w:rPr>
      </w:pPr>
      <w:bookmarkStart w:id="1" w:name="OLE_LINK9"/>
      <w:bookmarkStart w:id="2" w:name="OLE_LINK2"/>
      <w:r>
        <w:rPr>
          <w:rFonts w:hint="default" w:ascii="Times New Roman" w:hAnsi="Times New Roman" w:eastAsia="宋体" w:cs="Times New Roman"/>
          <w:b/>
          <w:bCs/>
          <w:color w:val="000000"/>
          <w:kern w:val="0"/>
          <w:sz w:val="24"/>
          <w:szCs w:val="24"/>
          <w:lang w:bidi="ar"/>
        </w:rPr>
        <w:t>Table S1</w:t>
      </w:r>
      <w:bookmarkEnd w:id="1"/>
      <w:r>
        <w:rPr>
          <w:rFonts w:hint="default" w:ascii="Times New Roman" w:hAnsi="Times New Roman" w:eastAsia="宋体" w:cs="Times New Roman"/>
          <w:color w:val="000000"/>
          <w:kern w:val="0"/>
          <w:sz w:val="24"/>
          <w:szCs w:val="24"/>
          <w:lang w:bidi="ar"/>
        </w:rPr>
        <w:t>. CT image acquisition parameters</w:t>
      </w:r>
      <w:bookmarkEnd w:id="2"/>
    </w:p>
    <w:tbl>
      <w:tblPr>
        <w:tblStyle w:val="6"/>
        <w:tblW w:w="0" w:type="auto"/>
        <w:tblInd w:w="-435"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1160"/>
        <w:gridCol w:w="1362"/>
        <w:gridCol w:w="1308"/>
        <w:gridCol w:w="1640"/>
        <w:gridCol w:w="1600"/>
        <w:gridCol w:w="1396"/>
        <w:gridCol w:w="1276"/>
        <w:gridCol w:w="1417"/>
        <w:gridCol w:w="1450"/>
      </w:tblGrid>
      <w:tr w14:paraId="53E6728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000" w:type="dxa"/>
            <w:tcBorders>
              <w:bottom w:val="single" w:color="auto" w:sz="4" w:space="0"/>
            </w:tcBorders>
          </w:tcPr>
          <w:p w14:paraId="565CB112">
            <w:pPr>
              <w:jc w:val="center"/>
              <w:rPr>
                <w:rFonts w:hint="default" w:ascii="Times New Roman" w:hAnsi="Times New Roman" w:cs="Times New Roman"/>
              </w:rPr>
            </w:pPr>
            <w:bookmarkStart w:id="3" w:name="OLE_LINK1"/>
          </w:p>
        </w:tc>
        <w:tc>
          <w:tcPr>
            <w:tcW w:w="3830" w:type="dxa"/>
            <w:gridSpan w:val="3"/>
            <w:tcBorders>
              <w:bottom w:val="single" w:color="auto" w:sz="4" w:space="0"/>
            </w:tcBorders>
          </w:tcPr>
          <w:p w14:paraId="379458D1">
            <w:pPr>
              <w:jc w:val="center"/>
              <w:rPr>
                <w:rFonts w:hint="default" w:ascii="Times New Roman" w:hAnsi="Times New Roman" w:cs="Times New Roman"/>
              </w:rPr>
            </w:pPr>
            <w:r>
              <w:rPr>
                <w:rFonts w:hint="default" w:ascii="Times New Roman" w:hAnsi="Times New Roman" w:cs="Times New Roman"/>
              </w:rPr>
              <w:t>Yunnan First People's Hospital (Center I)</w:t>
            </w:r>
          </w:p>
        </w:tc>
        <w:tc>
          <w:tcPr>
            <w:tcW w:w="5912" w:type="dxa"/>
            <w:gridSpan w:val="4"/>
            <w:tcBorders>
              <w:bottom w:val="single" w:color="auto" w:sz="4" w:space="0"/>
            </w:tcBorders>
          </w:tcPr>
          <w:p w14:paraId="34BFAE60">
            <w:pPr>
              <w:jc w:val="center"/>
              <w:rPr>
                <w:rFonts w:hint="default" w:ascii="Times New Roman" w:hAnsi="Times New Roman" w:cs="Times New Roman"/>
              </w:rPr>
            </w:pPr>
            <w:r>
              <w:rPr>
                <w:rFonts w:hint="default" w:ascii="Times New Roman" w:hAnsi="Times New Roman" w:cs="Times New Roman"/>
              </w:rPr>
              <w:t>Yunnan Provincial Cancer Hospital (Center II)</w:t>
            </w:r>
          </w:p>
        </w:tc>
        <w:tc>
          <w:tcPr>
            <w:tcW w:w="2867" w:type="dxa"/>
            <w:gridSpan w:val="2"/>
            <w:tcBorders>
              <w:bottom w:val="single" w:color="auto" w:sz="4" w:space="0"/>
            </w:tcBorders>
          </w:tcPr>
          <w:p w14:paraId="1F4CB9BC">
            <w:pPr>
              <w:jc w:val="center"/>
              <w:rPr>
                <w:rFonts w:hint="default" w:ascii="Times New Roman" w:hAnsi="Times New Roman" w:cs="Times New Roman"/>
              </w:rPr>
            </w:pPr>
            <w:r>
              <w:rPr>
                <w:rFonts w:hint="default" w:ascii="Times New Roman" w:hAnsi="Times New Roman" w:cs="Times New Roman"/>
                <w:lang w:val="en-US" w:eastAsia="zh-CN"/>
              </w:rPr>
              <w:t>The Second Affiliated Hospital of Kunming Medical University (Center III)</w:t>
            </w:r>
          </w:p>
        </w:tc>
      </w:tr>
      <w:tr w14:paraId="6B4A789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2000" w:type="dxa"/>
            <w:tcBorders>
              <w:top w:val="single" w:color="auto" w:sz="4" w:space="0"/>
            </w:tcBorders>
          </w:tcPr>
          <w:p w14:paraId="1C0BA584">
            <w:pPr>
              <w:jc w:val="center"/>
              <w:rPr>
                <w:rFonts w:hint="default" w:ascii="Times New Roman" w:hAnsi="Times New Roman" w:cs="Times New Roman"/>
              </w:rPr>
            </w:pPr>
            <w:r>
              <w:rPr>
                <w:rFonts w:hint="default" w:ascii="Times New Roman" w:hAnsi="Times New Roman" w:cs="Times New Roman"/>
                <w:lang w:val="en-US" w:eastAsia="zh-CN"/>
              </w:rPr>
              <w:t>F</w:t>
            </w:r>
            <w:r>
              <w:rPr>
                <w:rFonts w:hint="default" w:ascii="Times New Roman" w:hAnsi="Times New Roman" w:cs="Times New Roman"/>
              </w:rPr>
              <w:t>actory owners</w:t>
            </w:r>
          </w:p>
        </w:tc>
        <w:tc>
          <w:tcPr>
            <w:tcW w:w="1160" w:type="dxa"/>
            <w:tcBorders>
              <w:top w:val="single" w:color="auto" w:sz="4" w:space="0"/>
            </w:tcBorders>
            <w:vAlign w:val="top"/>
          </w:tcPr>
          <w:p w14:paraId="05829E9A">
            <w:pPr>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SIEMENS</w:t>
            </w:r>
          </w:p>
        </w:tc>
        <w:tc>
          <w:tcPr>
            <w:tcW w:w="1362" w:type="dxa"/>
            <w:tcBorders>
              <w:top w:val="single" w:color="auto" w:sz="4" w:space="0"/>
            </w:tcBorders>
            <w:vAlign w:val="top"/>
          </w:tcPr>
          <w:p w14:paraId="5CB3E9CA">
            <w:pPr>
              <w:jc w:val="center"/>
              <w:rPr>
                <w:rFonts w:hint="default" w:ascii="Times New Roman" w:hAnsi="Times New Roman" w:cs="Times New Roman"/>
              </w:rPr>
            </w:pPr>
            <w:r>
              <w:rPr>
                <w:rFonts w:hint="default" w:ascii="Times New Roman" w:hAnsi="Times New Roman" w:cs="Times New Roman"/>
                <w:lang w:val="en-US" w:eastAsia="zh-CN"/>
              </w:rPr>
              <w:t>SIEMENS</w:t>
            </w:r>
          </w:p>
        </w:tc>
        <w:tc>
          <w:tcPr>
            <w:tcW w:w="1308" w:type="dxa"/>
            <w:tcBorders>
              <w:top w:val="single" w:color="auto" w:sz="4" w:space="0"/>
            </w:tcBorders>
            <w:vAlign w:val="top"/>
          </w:tcPr>
          <w:p w14:paraId="3B2A8214">
            <w:pPr>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TOSHIBA</w:t>
            </w:r>
          </w:p>
        </w:tc>
        <w:tc>
          <w:tcPr>
            <w:tcW w:w="1640" w:type="dxa"/>
            <w:tcBorders>
              <w:top w:val="single" w:color="auto" w:sz="4" w:space="0"/>
            </w:tcBorders>
            <w:vAlign w:val="top"/>
          </w:tcPr>
          <w:p w14:paraId="164B0201">
            <w:pPr>
              <w:jc w:val="center"/>
              <w:rPr>
                <w:rFonts w:hint="default" w:ascii="Times New Roman" w:hAnsi="Times New Roman" w:cs="Times New Roman"/>
              </w:rPr>
            </w:pPr>
            <w:r>
              <w:rPr>
                <w:rFonts w:hint="default" w:ascii="Times New Roman" w:hAnsi="Times New Roman" w:cs="Times New Roman"/>
                <w:lang w:val="en-US" w:eastAsia="zh-CN"/>
              </w:rPr>
              <w:t>SIEMENS</w:t>
            </w:r>
          </w:p>
        </w:tc>
        <w:tc>
          <w:tcPr>
            <w:tcW w:w="1600" w:type="dxa"/>
            <w:tcBorders>
              <w:top w:val="single" w:color="auto" w:sz="4" w:space="0"/>
            </w:tcBorders>
            <w:vAlign w:val="top"/>
          </w:tcPr>
          <w:p w14:paraId="2D28788D">
            <w:pPr>
              <w:jc w:val="center"/>
              <w:rPr>
                <w:rFonts w:hint="default" w:ascii="Times New Roman" w:hAnsi="Times New Roman" w:cs="Times New Roman"/>
              </w:rPr>
            </w:pPr>
            <w:r>
              <w:rPr>
                <w:rFonts w:hint="default" w:ascii="Times New Roman" w:hAnsi="Times New Roman" w:cs="Times New Roman"/>
                <w:lang w:val="en-US" w:eastAsia="zh-CN"/>
              </w:rPr>
              <w:t>SIEMENS</w:t>
            </w:r>
          </w:p>
        </w:tc>
        <w:tc>
          <w:tcPr>
            <w:tcW w:w="1396" w:type="dxa"/>
            <w:tcBorders>
              <w:top w:val="single" w:color="auto" w:sz="4" w:space="0"/>
            </w:tcBorders>
            <w:vAlign w:val="top"/>
          </w:tcPr>
          <w:p w14:paraId="2AFDD59E">
            <w:pPr>
              <w:jc w:val="center"/>
              <w:rPr>
                <w:rFonts w:hint="default" w:ascii="Times New Roman" w:hAnsi="Times New Roman" w:cs="Times New Roman"/>
              </w:rPr>
            </w:pPr>
            <w:r>
              <w:rPr>
                <w:rFonts w:hint="default" w:ascii="Times New Roman" w:hAnsi="Times New Roman" w:cs="Times New Roman"/>
                <w:lang w:val="en-US" w:eastAsia="zh-CN"/>
              </w:rPr>
              <w:t>TOSHIBA</w:t>
            </w:r>
          </w:p>
        </w:tc>
        <w:tc>
          <w:tcPr>
            <w:tcW w:w="1276" w:type="dxa"/>
            <w:tcBorders>
              <w:top w:val="single" w:color="auto" w:sz="4" w:space="0"/>
            </w:tcBorders>
            <w:vAlign w:val="top"/>
          </w:tcPr>
          <w:p w14:paraId="09DA52C2">
            <w:pPr>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PHILIPS</w:t>
            </w:r>
          </w:p>
        </w:tc>
        <w:tc>
          <w:tcPr>
            <w:tcW w:w="1417" w:type="dxa"/>
            <w:tcBorders>
              <w:top w:val="single" w:color="auto" w:sz="4" w:space="0"/>
            </w:tcBorders>
            <w:vAlign w:val="top"/>
          </w:tcPr>
          <w:p w14:paraId="11E15EF9">
            <w:pPr>
              <w:jc w:val="center"/>
              <w:rPr>
                <w:rFonts w:hint="default" w:ascii="Times New Roman" w:hAnsi="Times New Roman" w:cs="Times New Roman"/>
              </w:rPr>
            </w:pPr>
            <w:r>
              <w:rPr>
                <w:rFonts w:hint="default" w:ascii="Times New Roman" w:hAnsi="Times New Roman" w:cs="Times New Roman"/>
                <w:lang w:val="en-US" w:eastAsia="zh-CN"/>
              </w:rPr>
              <w:t>PHILIPS</w:t>
            </w:r>
          </w:p>
        </w:tc>
        <w:tc>
          <w:tcPr>
            <w:tcW w:w="1450" w:type="dxa"/>
            <w:tcBorders>
              <w:top w:val="single" w:color="auto" w:sz="4" w:space="0"/>
            </w:tcBorders>
            <w:vAlign w:val="top"/>
          </w:tcPr>
          <w:p w14:paraId="773478BB">
            <w:pPr>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CANON</w:t>
            </w:r>
          </w:p>
        </w:tc>
      </w:tr>
      <w:tr w14:paraId="16A90F6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000" w:type="dxa"/>
          </w:tcPr>
          <w:p w14:paraId="0034CA34">
            <w:pPr>
              <w:jc w:val="center"/>
              <w:rPr>
                <w:rFonts w:hint="default" w:ascii="Times New Roman" w:hAnsi="Times New Roman" w:cs="Times New Roman"/>
              </w:rPr>
            </w:pPr>
            <w:r>
              <w:rPr>
                <w:rFonts w:hint="default" w:ascii="Times New Roman" w:hAnsi="Times New Roman" w:cs="Times New Roman"/>
              </w:rPr>
              <w:t>Manufacturer</w:t>
            </w:r>
          </w:p>
        </w:tc>
        <w:tc>
          <w:tcPr>
            <w:tcW w:w="1160" w:type="dxa"/>
          </w:tcPr>
          <w:p w14:paraId="7156379F">
            <w:pPr>
              <w:jc w:val="center"/>
              <w:rPr>
                <w:rFonts w:hint="default" w:ascii="Times New Roman" w:hAnsi="Times New Roman" w:cs="Times New Roman"/>
              </w:rPr>
            </w:pPr>
            <w:r>
              <w:rPr>
                <w:rFonts w:hint="default" w:ascii="Times New Roman" w:hAnsi="Times New Roman" w:cs="Times New Roman"/>
              </w:rPr>
              <w:t>SOMATOM Force</w:t>
            </w:r>
          </w:p>
        </w:tc>
        <w:tc>
          <w:tcPr>
            <w:tcW w:w="1362" w:type="dxa"/>
          </w:tcPr>
          <w:p w14:paraId="6A31272D">
            <w:pPr>
              <w:jc w:val="center"/>
              <w:rPr>
                <w:rFonts w:hint="default" w:ascii="Times New Roman" w:hAnsi="Times New Roman" w:cs="Times New Roman"/>
              </w:rPr>
            </w:pPr>
            <w:r>
              <w:rPr>
                <w:rFonts w:hint="default" w:ascii="Times New Roman" w:hAnsi="Times New Roman" w:cs="Times New Roman"/>
              </w:rPr>
              <w:t>SOMATOM Definition</w:t>
            </w:r>
          </w:p>
        </w:tc>
        <w:tc>
          <w:tcPr>
            <w:tcW w:w="1308" w:type="dxa"/>
          </w:tcPr>
          <w:p w14:paraId="438FCF1F">
            <w:pPr>
              <w:jc w:val="center"/>
              <w:rPr>
                <w:rFonts w:hint="default" w:ascii="Times New Roman" w:hAnsi="Times New Roman" w:cs="Times New Roman"/>
              </w:rPr>
            </w:pPr>
            <w:r>
              <w:rPr>
                <w:rFonts w:hint="default" w:ascii="Times New Roman" w:hAnsi="Times New Roman" w:cs="Times New Roman"/>
              </w:rPr>
              <w:t>Aquilion ONE</w:t>
            </w:r>
          </w:p>
        </w:tc>
        <w:tc>
          <w:tcPr>
            <w:tcW w:w="1640" w:type="dxa"/>
          </w:tcPr>
          <w:p w14:paraId="5AC5FA24">
            <w:pPr>
              <w:jc w:val="center"/>
              <w:rPr>
                <w:rFonts w:hint="default" w:ascii="Times New Roman" w:hAnsi="Times New Roman" w:cs="Times New Roman"/>
              </w:rPr>
            </w:pPr>
            <w:r>
              <w:rPr>
                <w:rFonts w:hint="default" w:ascii="Times New Roman" w:hAnsi="Times New Roman" w:cs="Times New Roman"/>
              </w:rPr>
              <w:t>SOMATOM Force</w:t>
            </w:r>
          </w:p>
        </w:tc>
        <w:tc>
          <w:tcPr>
            <w:tcW w:w="1600" w:type="dxa"/>
          </w:tcPr>
          <w:p w14:paraId="6AEBBB95">
            <w:pPr>
              <w:jc w:val="center"/>
              <w:rPr>
                <w:rFonts w:hint="default" w:ascii="Times New Roman" w:hAnsi="Times New Roman" w:cs="Times New Roman"/>
              </w:rPr>
            </w:pPr>
            <w:r>
              <w:rPr>
                <w:rFonts w:hint="default" w:ascii="Times New Roman" w:hAnsi="Times New Roman" w:cs="Times New Roman"/>
              </w:rPr>
              <w:t>SOMATOM Definition As+</w:t>
            </w:r>
          </w:p>
        </w:tc>
        <w:tc>
          <w:tcPr>
            <w:tcW w:w="1396" w:type="dxa"/>
          </w:tcPr>
          <w:p w14:paraId="14CEBFDC">
            <w:pPr>
              <w:jc w:val="center"/>
              <w:rPr>
                <w:rFonts w:hint="default" w:ascii="Times New Roman" w:hAnsi="Times New Roman" w:cs="Times New Roman"/>
              </w:rPr>
            </w:pPr>
            <w:r>
              <w:rPr>
                <w:rFonts w:hint="default" w:ascii="Times New Roman" w:hAnsi="Times New Roman" w:cs="Times New Roman"/>
              </w:rPr>
              <w:t>Aquilion PRIME</w:t>
            </w:r>
          </w:p>
        </w:tc>
        <w:tc>
          <w:tcPr>
            <w:tcW w:w="1276" w:type="dxa"/>
          </w:tcPr>
          <w:p w14:paraId="10DF8522">
            <w:pPr>
              <w:jc w:val="center"/>
              <w:rPr>
                <w:rFonts w:hint="default" w:ascii="Times New Roman" w:hAnsi="Times New Roman" w:cs="Times New Roman"/>
              </w:rPr>
            </w:pPr>
            <w:r>
              <w:rPr>
                <w:rFonts w:hint="default" w:ascii="Times New Roman" w:hAnsi="Times New Roman" w:cs="Times New Roman"/>
              </w:rPr>
              <w:t>Ingenuity CT</w:t>
            </w:r>
          </w:p>
        </w:tc>
        <w:tc>
          <w:tcPr>
            <w:tcW w:w="1417" w:type="dxa"/>
          </w:tcPr>
          <w:p w14:paraId="774C6D01">
            <w:pPr>
              <w:jc w:val="center"/>
              <w:rPr>
                <w:rFonts w:hint="default" w:ascii="Times New Roman" w:hAnsi="Times New Roman" w:cs="Times New Roman"/>
              </w:rPr>
            </w:pPr>
            <w:r>
              <w:rPr>
                <w:rFonts w:hint="default" w:ascii="Times New Roman" w:hAnsi="Times New Roman" w:cs="Times New Roman"/>
              </w:rPr>
              <w:t>Brilliance iCT</w:t>
            </w:r>
          </w:p>
        </w:tc>
        <w:tc>
          <w:tcPr>
            <w:tcW w:w="1450" w:type="dxa"/>
          </w:tcPr>
          <w:p w14:paraId="46C56EE2">
            <w:pPr>
              <w:jc w:val="center"/>
              <w:rPr>
                <w:rFonts w:hint="default" w:ascii="Times New Roman" w:hAnsi="Times New Roman" w:cs="Times New Roman"/>
              </w:rPr>
            </w:pPr>
            <w:r>
              <w:rPr>
                <w:rFonts w:hint="default" w:ascii="Times New Roman" w:hAnsi="Times New Roman" w:cs="Times New Roman"/>
              </w:rPr>
              <w:t>Aquilion ONE</w:t>
            </w:r>
          </w:p>
        </w:tc>
      </w:tr>
      <w:tr w14:paraId="68F05F7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000" w:type="dxa"/>
          </w:tcPr>
          <w:p w14:paraId="13A2811B">
            <w:pPr>
              <w:jc w:val="center"/>
              <w:rPr>
                <w:rFonts w:hint="default" w:ascii="Times New Roman" w:hAnsi="Times New Roman" w:cs="Times New Roman"/>
              </w:rPr>
            </w:pPr>
            <w:r>
              <w:rPr>
                <w:rFonts w:hint="default" w:ascii="Times New Roman" w:hAnsi="Times New Roman" w:cs="Times New Roman"/>
              </w:rPr>
              <w:t>Parameters</w:t>
            </w:r>
          </w:p>
        </w:tc>
        <w:tc>
          <w:tcPr>
            <w:tcW w:w="1160" w:type="dxa"/>
          </w:tcPr>
          <w:p w14:paraId="0123D0DE">
            <w:pPr>
              <w:jc w:val="center"/>
              <w:rPr>
                <w:rFonts w:hint="default" w:ascii="Times New Roman" w:hAnsi="Times New Roman" w:cs="Times New Roman"/>
              </w:rPr>
            </w:pPr>
            <w:r>
              <w:rPr>
                <w:rFonts w:hint="default" w:ascii="Times New Roman" w:hAnsi="Times New Roman" w:cs="Times New Roman"/>
              </w:rPr>
              <w:t>192×0.6</w:t>
            </w:r>
          </w:p>
        </w:tc>
        <w:tc>
          <w:tcPr>
            <w:tcW w:w="1362" w:type="dxa"/>
          </w:tcPr>
          <w:p w14:paraId="21E3E31B">
            <w:pPr>
              <w:jc w:val="center"/>
              <w:rPr>
                <w:rFonts w:hint="default" w:ascii="Times New Roman" w:hAnsi="Times New Roman" w:cs="Times New Roman"/>
              </w:rPr>
            </w:pPr>
            <w:r>
              <w:rPr>
                <w:rFonts w:hint="default" w:ascii="Times New Roman" w:hAnsi="Times New Roman" w:cs="Times New Roman"/>
                <w:lang w:val="en-US" w:eastAsia="zh-CN"/>
              </w:rPr>
              <w:t>64</w:t>
            </w:r>
            <w:r>
              <w:rPr>
                <w:rFonts w:hint="default" w:ascii="Times New Roman" w:hAnsi="Times New Roman" w:cs="Times New Roman"/>
              </w:rPr>
              <w:t>×0.6</w:t>
            </w:r>
          </w:p>
        </w:tc>
        <w:tc>
          <w:tcPr>
            <w:tcW w:w="1308" w:type="dxa"/>
          </w:tcPr>
          <w:p w14:paraId="07F213B7">
            <w:pPr>
              <w:jc w:val="center"/>
              <w:rPr>
                <w:rFonts w:hint="default" w:ascii="Times New Roman" w:hAnsi="Times New Roman" w:cs="Times New Roman"/>
              </w:rPr>
            </w:pPr>
            <w:r>
              <w:rPr>
                <w:rFonts w:hint="default" w:ascii="Times New Roman" w:hAnsi="Times New Roman" w:cs="Times New Roman"/>
              </w:rPr>
              <w:t>100×0.5</w:t>
            </w:r>
          </w:p>
        </w:tc>
        <w:tc>
          <w:tcPr>
            <w:tcW w:w="1640" w:type="dxa"/>
          </w:tcPr>
          <w:p w14:paraId="783880FC">
            <w:pPr>
              <w:jc w:val="center"/>
              <w:rPr>
                <w:rFonts w:hint="default" w:ascii="Times New Roman" w:hAnsi="Times New Roman" w:cs="Times New Roman"/>
              </w:rPr>
            </w:pPr>
            <w:r>
              <w:rPr>
                <w:rFonts w:hint="default" w:ascii="Times New Roman" w:hAnsi="Times New Roman" w:cs="Times New Roman"/>
              </w:rPr>
              <w:t>192×0.61</w:t>
            </w:r>
          </w:p>
        </w:tc>
        <w:tc>
          <w:tcPr>
            <w:tcW w:w="1600" w:type="dxa"/>
          </w:tcPr>
          <w:p w14:paraId="4D3B7D9A">
            <w:pPr>
              <w:jc w:val="center"/>
              <w:rPr>
                <w:rFonts w:hint="default" w:ascii="Times New Roman" w:hAnsi="Times New Roman" w:cs="Times New Roman"/>
              </w:rPr>
            </w:pPr>
            <w:r>
              <w:rPr>
                <w:rFonts w:hint="default" w:ascii="Times New Roman" w:hAnsi="Times New Roman" w:cs="Times New Roman"/>
              </w:rPr>
              <w:t>128 X 0.61</w:t>
            </w:r>
          </w:p>
        </w:tc>
        <w:tc>
          <w:tcPr>
            <w:tcW w:w="1396" w:type="dxa"/>
          </w:tcPr>
          <w:p w14:paraId="16BE6135">
            <w:pPr>
              <w:jc w:val="center"/>
              <w:rPr>
                <w:rFonts w:hint="default" w:ascii="Times New Roman" w:hAnsi="Times New Roman" w:cs="Times New Roman"/>
              </w:rPr>
            </w:pPr>
            <w:r>
              <w:rPr>
                <w:rFonts w:hint="default" w:ascii="Times New Roman" w:hAnsi="Times New Roman" w:cs="Times New Roman"/>
              </w:rPr>
              <w:t>80 X 0.61</w:t>
            </w:r>
          </w:p>
        </w:tc>
        <w:tc>
          <w:tcPr>
            <w:tcW w:w="1276" w:type="dxa"/>
          </w:tcPr>
          <w:p w14:paraId="2C9E8887">
            <w:pPr>
              <w:jc w:val="center"/>
              <w:rPr>
                <w:rFonts w:hint="default" w:ascii="Times New Roman" w:hAnsi="Times New Roman" w:cs="Times New Roman"/>
              </w:rPr>
            </w:pPr>
            <w:r>
              <w:rPr>
                <w:rFonts w:hint="default" w:ascii="Times New Roman" w:hAnsi="Times New Roman" w:cs="Times New Roman"/>
              </w:rPr>
              <w:t>128 X 0.61</w:t>
            </w:r>
          </w:p>
        </w:tc>
        <w:tc>
          <w:tcPr>
            <w:tcW w:w="1417" w:type="dxa"/>
          </w:tcPr>
          <w:p w14:paraId="19F54A89">
            <w:pPr>
              <w:jc w:val="center"/>
              <w:rPr>
                <w:rFonts w:hint="default" w:ascii="Times New Roman" w:hAnsi="Times New Roman" w:cs="Times New Roman"/>
              </w:rPr>
            </w:pPr>
            <w:r>
              <w:rPr>
                <w:rFonts w:hint="default" w:ascii="Times New Roman" w:hAnsi="Times New Roman" w:cs="Times New Roman"/>
              </w:rPr>
              <w:t>128×0.625</w:t>
            </w:r>
          </w:p>
        </w:tc>
        <w:tc>
          <w:tcPr>
            <w:tcW w:w="1450" w:type="dxa"/>
          </w:tcPr>
          <w:p w14:paraId="68CD3BED">
            <w:pPr>
              <w:jc w:val="center"/>
              <w:rPr>
                <w:rFonts w:hint="default" w:ascii="Times New Roman" w:hAnsi="Times New Roman" w:cs="Times New Roman"/>
              </w:rPr>
            </w:pPr>
            <w:r>
              <w:rPr>
                <w:rFonts w:hint="default" w:ascii="Times New Roman" w:hAnsi="Times New Roman" w:cs="Times New Roman"/>
              </w:rPr>
              <w:t>100×0.5</w:t>
            </w:r>
          </w:p>
        </w:tc>
      </w:tr>
      <w:tr w14:paraId="4B1C0FC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000" w:type="dxa"/>
          </w:tcPr>
          <w:p w14:paraId="7CF19334">
            <w:pPr>
              <w:jc w:val="center"/>
              <w:rPr>
                <w:rFonts w:hint="default" w:ascii="Times New Roman" w:hAnsi="Times New Roman" w:cs="Times New Roman"/>
              </w:rPr>
            </w:pPr>
            <w:r>
              <w:rPr>
                <w:rFonts w:hint="default" w:ascii="Times New Roman" w:hAnsi="Times New Roman" w:cs="Times New Roman"/>
              </w:rPr>
              <w:t>Matrix</w:t>
            </w:r>
          </w:p>
        </w:tc>
        <w:tc>
          <w:tcPr>
            <w:tcW w:w="1160" w:type="dxa"/>
          </w:tcPr>
          <w:p w14:paraId="112800AE">
            <w:pPr>
              <w:jc w:val="center"/>
              <w:rPr>
                <w:rFonts w:hint="default" w:ascii="Times New Roman" w:hAnsi="Times New Roman" w:cs="Times New Roman"/>
              </w:rPr>
            </w:pPr>
            <w:r>
              <w:rPr>
                <w:rFonts w:hint="default" w:ascii="Times New Roman" w:hAnsi="Times New Roman" w:cs="Times New Roman"/>
              </w:rPr>
              <w:t>512×512</w:t>
            </w:r>
          </w:p>
        </w:tc>
        <w:tc>
          <w:tcPr>
            <w:tcW w:w="1362" w:type="dxa"/>
          </w:tcPr>
          <w:p w14:paraId="31AC7E73">
            <w:pPr>
              <w:jc w:val="center"/>
              <w:rPr>
                <w:rFonts w:hint="default" w:ascii="Times New Roman" w:hAnsi="Times New Roman" w:cs="Times New Roman"/>
              </w:rPr>
            </w:pPr>
            <w:r>
              <w:rPr>
                <w:rFonts w:hint="default" w:ascii="Times New Roman" w:hAnsi="Times New Roman" w:cs="Times New Roman"/>
              </w:rPr>
              <w:t>512×512</w:t>
            </w:r>
          </w:p>
        </w:tc>
        <w:tc>
          <w:tcPr>
            <w:tcW w:w="1308" w:type="dxa"/>
          </w:tcPr>
          <w:p w14:paraId="2B3B85ED">
            <w:pPr>
              <w:jc w:val="center"/>
              <w:rPr>
                <w:rFonts w:hint="default" w:ascii="Times New Roman" w:hAnsi="Times New Roman" w:cs="Times New Roman"/>
              </w:rPr>
            </w:pPr>
            <w:r>
              <w:rPr>
                <w:rFonts w:hint="default" w:ascii="Times New Roman" w:hAnsi="Times New Roman" w:cs="Times New Roman"/>
              </w:rPr>
              <w:t>512×512</w:t>
            </w:r>
          </w:p>
        </w:tc>
        <w:tc>
          <w:tcPr>
            <w:tcW w:w="1640" w:type="dxa"/>
          </w:tcPr>
          <w:p w14:paraId="69EF69F0">
            <w:pPr>
              <w:jc w:val="center"/>
              <w:rPr>
                <w:rFonts w:hint="default" w:ascii="Times New Roman" w:hAnsi="Times New Roman" w:cs="Times New Roman"/>
              </w:rPr>
            </w:pPr>
            <w:r>
              <w:rPr>
                <w:rFonts w:hint="default" w:ascii="Times New Roman" w:hAnsi="Times New Roman" w:cs="Times New Roman"/>
              </w:rPr>
              <w:t>512×512</w:t>
            </w:r>
          </w:p>
        </w:tc>
        <w:tc>
          <w:tcPr>
            <w:tcW w:w="1600" w:type="dxa"/>
          </w:tcPr>
          <w:p w14:paraId="52B15F75">
            <w:pPr>
              <w:jc w:val="center"/>
              <w:rPr>
                <w:rFonts w:hint="default" w:ascii="Times New Roman" w:hAnsi="Times New Roman" w:cs="Times New Roman"/>
              </w:rPr>
            </w:pPr>
            <w:r>
              <w:rPr>
                <w:rFonts w:hint="default" w:ascii="Times New Roman" w:hAnsi="Times New Roman" w:cs="Times New Roman"/>
              </w:rPr>
              <w:t>512×512</w:t>
            </w:r>
          </w:p>
        </w:tc>
        <w:tc>
          <w:tcPr>
            <w:tcW w:w="1396" w:type="dxa"/>
          </w:tcPr>
          <w:p w14:paraId="23EE3D59">
            <w:pPr>
              <w:jc w:val="center"/>
              <w:rPr>
                <w:rFonts w:hint="default" w:ascii="Times New Roman" w:hAnsi="Times New Roman" w:cs="Times New Roman"/>
              </w:rPr>
            </w:pPr>
            <w:r>
              <w:rPr>
                <w:rFonts w:hint="default" w:ascii="Times New Roman" w:hAnsi="Times New Roman" w:cs="Times New Roman"/>
              </w:rPr>
              <w:t>512×512</w:t>
            </w:r>
          </w:p>
        </w:tc>
        <w:tc>
          <w:tcPr>
            <w:tcW w:w="1276" w:type="dxa"/>
          </w:tcPr>
          <w:p w14:paraId="1039A8EB">
            <w:pPr>
              <w:jc w:val="center"/>
              <w:rPr>
                <w:rFonts w:hint="default" w:ascii="Times New Roman" w:hAnsi="Times New Roman" w:cs="Times New Roman"/>
              </w:rPr>
            </w:pPr>
            <w:r>
              <w:rPr>
                <w:rFonts w:hint="default" w:ascii="Times New Roman" w:hAnsi="Times New Roman" w:cs="Times New Roman"/>
              </w:rPr>
              <w:t>512×512</w:t>
            </w:r>
          </w:p>
        </w:tc>
        <w:tc>
          <w:tcPr>
            <w:tcW w:w="1417" w:type="dxa"/>
          </w:tcPr>
          <w:p w14:paraId="38F14351">
            <w:pPr>
              <w:jc w:val="center"/>
              <w:rPr>
                <w:rFonts w:hint="default" w:ascii="Times New Roman" w:hAnsi="Times New Roman" w:cs="Times New Roman"/>
              </w:rPr>
            </w:pPr>
            <w:r>
              <w:rPr>
                <w:rFonts w:hint="default" w:ascii="Times New Roman" w:hAnsi="Times New Roman" w:cs="Times New Roman"/>
              </w:rPr>
              <w:t>512×512</w:t>
            </w:r>
          </w:p>
        </w:tc>
        <w:tc>
          <w:tcPr>
            <w:tcW w:w="1450" w:type="dxa"/>
          </w:tcPr>
          <w:p w14:paraId="2D814F92">
            <w:pPr>
              <w:jc w:val="center"/>
              <w:rPr>
                <w:rFonts w:hint="default" w:ascii="Times New Roman" w:hAnsi="Times New Roman" w:cs="Times New Roman"/>
              </w:rPr>
            </w:pPr>
            <w:r>
              <w:rPr>
                <w:rFonts w:hint="default" w:ascii="Times New Roman" w:hAnsi="Times New Roman" w:cs="Times New Roman"/>
              </w:rPr>
              <w:t>512×512</w:t>
            </w:r>
          </w:p>
        </w:tc>
      </w:tr>
      <w:tr w14:paraId="6C4FD11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000" w:type="dxa"/>
          </w:tcPr>
          <w:p w14:paraId="36A35FF3">
            <w:pPr>
              <w:jc w:val="center"/>
              <w:rPr>
                <w:rFonts w:hint="default" w:ascii="Times New Roman" w:hAnsi="Times New Roman" w:cs="Times New Roman"/>
              </w:rPr>
            </w:pPr>
            <w:r>
              <w:rPr>
                <w:rFonts w:hint="default" w:ascii="Times New Roman" w:hAnsi="Times New Roman" w:cs="Times New Roman"/>
              </w:rPr>
              <w:t>Rotation time</w:t>
            </w:r>
          </w:p>
        </w:tc>
        <w:tc>
          <w:tcPr>
            <w:tcW w:w="1160" w:type="dxa"/>
          </w:tcPr>
          <w:p w14:paraId="64AEC34E">
            <w:pPr>
              <w:jc w:val="center"/>
              <w:rPr>
                <w:rFonts w:hint="default" w:ascii="Times New Roman" w:hAnsi="Times New Roman" w:cs="Times New Roman"/>
              </w:rPr>
            </w:pPr>
            <w:r>
              <w:rPr>
                <w:rFonts w:hint="default" w:ascii="Times New Roman" w:hAnsi="Times New Roman" w:cs="Times New Roman"/>
              </w:rPr>
              <w:t>0.5s</w:t>
            </w:r>
          </w:p>
        </w:tc>
        <w:tc>
          <w:tcPr>
            <w:tcW w:w="1362" w:type="dxa"/>
          </w:tcPr>
          <w:p w14:paraId="4614E5FE">
            <w:pPr>
              <w:jc w:val="center"/>
              <w:rPr>
                <w:rFonts w:hint="default" w:ascii="Times New Roman" w:hAnsi="Times New Roman" w:cs="Times New Roman"/>
              </w:rPr>
            </w:pPr>
            <w:r>
              <w:rPr>
                <w:rFonts w:hint="default" w:ascii="Times New Roman" w:hAnsi="Times New Roman" w:cs="Times New Roman"/>
              </w:rPr>
              <w:t>0.5s</w:t>
            </w:r>
          </w:p>
        </w:tc>
        <w:tc>
          <w:tcPr>
            <w:tcW w:w="1308" w:type="dxa"/>
          </w:tcPr>
          <w:p w14:paraId="0BA8426C">
            <w:pPr>
              <w:jc w:val="center"/>
              <w:rPr>
                <w:rFonts w:hint="default" w:ascii="Times New Roman" w:hAnsi="Times New Roman" w:cs="Times New Roman"/>
              </w:rPr>
            </w:pPr>
            <w:r>
              <w:rPr>
                <w:rFonts w:hint="default" w:ascii="Times New Roman" w:hAnsi="Times New Roman" w:cs="Times New Roman"/>
              </w:rPr>
              <w:t>0.5s</w:t>
            </w:r>
          </w:p>
        </w:tc>
        <w:tc>
          <w:tcPr>
            <w:tcW w:w="1640" w:type="dxa"/>
            <w:shd w:val="clear" w:color="auto" w:fill="auto"/>
          </w:tcPr>
          <w:p w14:paraId="78C8811A">
            <w:pPr>
              <w:jc w:val="center"/>
              <w:rPr>
                <w:rFonts w:hint="default" w:ascii="Times New Roman" w:hAnsi="Times New Roman" w:cs="Times New Roman"/>
              </w:rPr>
            </w:pPr>
            <w:r>
              <w:rPr>
                <w:rFonts w:hint="default" w:ascii="Times New Roman" w:hAnsi="Times New Roman" w:cs="Times New Roman"/>
              </w:rPr>
              <w:t>0.5s</w:t>
            </w:r>
          </w:p>
        </w:tc>
        <w:tc>
          <w:tcPr>
            <w:tcW w:w="1600" w:type="dxa"/>
            <w:shd w:val="clear" w:color="auto" w:fill="auto"/>
          </w:tcPr>
          <w:p w14:paraId="1C54F5AB">
            <w:pPr>
              <w:jc w:val="center"/>
              <w:rPr>
                <w:rFonts w:hint="default" w:ascii="Times New Roman" w:hAnsi="Times New Roman" w:cs="Times New Roman"/>
              </w:rPr>
            </w:pPr>
            <w:r>
              <w:rPr>
                <w:rFonts w:hint="default" w:ascii="Times New Roman" w:hAnsi="Times New Roman" w:cs="Times New Roman"/>
              </w:rPr>
              <w:t>0.5s</w:t>
            </w:r>
          </w:p>
        </w:tc>
        <w:tc>
          <w:tcPr>
            <w:tcW w:w="1396" w:type="dxa"/>
            <w:shd w:val="clear" w:color="auto" w:fill="auto"/>
          </w:tcPr>
          <w:p w14:paraId="1CA05152">
            <w:pPr>
              <w:jc w:val="center"/>
              <w:rPr>
                <w:rFonts w:hint="default" w:ascii="Times New Roman" w:hAnsi="Times New Roman" w:cs="Times New Roman"/>
              </w:rPr>
            </w:pPr>
            <w:r>
              <w:rPr>
                <w:rFonts w:hint="default" w:ascii="Times New Roman" w:hAnsi="Times New Roman" w:cs="Times New Roman"/>
              </w:rPr>
              <w:t>0.5s</w:t>
            </w:r>
          </w:p>
        </w:tc>
        <w:tc>
          <w:tcPr>
            <w:tcW w:w="1276" w:type="dxa"/>
            <w:shd w:val="clear" w:color="auto" w:fill="auto"/>
          </w:tcPr>
          <w:p w14:paraId="05DD81E4">
            <w:pPr>
              <w:jc w:val="center"/>
              <w:rPr>
                <w:rFonts w:hint="default" w:ascii="Times New Roman" w:hAnsi="Times New Roman" w:cs="Times New Roman"/>
              </w:rPr>
            </w:pPr>
            <w:r>
              <w:rPr>
                <w:rFonts w:hint="default" w:ascii="Times New Roman" w:hAnsi="Times New Roman" w:cs="Times New Roman"/>
              </w:rPr>
              <w:t>0.5s</w:t>
            </w:r>
          </w:p>
        </w:tc>
        <w:tc>
          <w:tcPr>
            <w:tcW w:w="1417" w:type="dxa"/>
          </w:tcPr>
          <w:p w14:paraId="332C6955">
            <w:pPr>
              <w:jc w:val="center"/>
              <w:rPr>
                <w:rFonts w:hint="default" w:ascii="Times New Roman" w:hAnsi="Times New Roman" w:cs="Times New Roman"/>
              </w:rPr>
            </w:pPr>
            <w:r>
              <w:rPr>
                <w:rFonts w:hint="default" w:ascii="Times New Roman" w:hAnsi="Times New Roman" w:cs="Times New Roman"/>
              </w:rPr>
              <w:t>0.5s</w:t>
            </w:r>
          </w:p>
        </w:tc>
        <w:tc>
          <w:tcPr>
            <w:tcW w:w="1450" w:type="dxa"/>
          </w:tcPr>
          <w:p w14:paraId="2AB6C0BE">
            <w:pPr>
              <w:jc w:val="center"/>
              <w:rPr>
                <w:rFonts w:hint="default" w:ascii="Times New Roman" w:hAnsi="Times New Roman" w:cs="Times New Roman"/>
              </w:rPr>
            </w:pPr>
            <w:r>
              <w:rPr>
                <w:rFonts w:hint="default" w:ascii="Times New Roman" w:hAnsi="Times New Roman" w:cs="Times New Roman"/>
              </w:rPr>
              <w:t>0.5s</w:t>
            </w:r>
          </w:p>
        </w:tc>
      </w:tr>
      <w:tr w14:paraId="16EA016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000" w:type="dxa"/>
          </w:tcPr>
          <w:p w14:paraId="47F310DB">
            <w:pPr>
              <w:jc w:val="center"/>
              <w:rPr>
                <w:rFonts w:hint="default" w:ascii="Times New Roman" w:hAnsi="Times New Roman" w:cs="Times New Roman"/>
              </w:rPr>
            </w:pPr>
            <w:r>
              <w:rPr>
                <w:rFonts w:hint="default" w:ascii="Times New Roman" w:hAnsi="Times New Roman" w:cs="Times New Roman"/>
              </w:rPr>
              <w:t>Tube voltage</w:t>
            </w:r>
          </w:p>
        </w:tc>
        <w:tc>
          <w:tcPr>
            <w:tcW w:w="1160" w:type="dxa"/>
          </w:tcPr>
          <w:p w14:paraId="656D75C8">
            <w:pPr>
              <w:jc w:val="center"/>
              <w:rPr>
                <w:rFonts w:hint="default" w:ascii="Times New Roman" w:hAnsi="Times New Roman" w:cs="Times New Roman"/>
              </w:rPr>
            </w:pPr>
            <w:r>
              <w:rPr>
                <w:rFonts w:hint="default" w:ascii="Times New Roman" w:hAnsi="Times New Roman" w:cs="Times New Roman"/>
              </w:rPr>
              <w:t>100-120kv</w:t>
            </w:r>
          </w:p>
        </w:tc>
        <w:tc>
          <w:tcPr>
            <w:tcW w:w="1362" w:type="dxa"/>
          </w:tcPr>
          <w:p w14:paraId="6152C30D">
            <w:pPr>
              <w:jc w:val="center"/>
              <w:rPr>
                <w:rFonts w:hint="default" w:ascii="Times New Roman" w:hAnsi="Times New Roman" w:cs="Times New Roman"/>
              </w:rPr>
            </w:pPr>
            <w:r>
              <w:rPr>
                <w:rFonts w:hint="default" w:ascii="Times New Roman" w:hAnsi="Times New Roman" w:cs="Times New Roman"/>
              </w:rPr>
              <w:t>100-120kv</w:t>
            </w:r>
          </w:p>
        </w:tc>
        <w:tc>
          <w:tcPr>
            <w:tcW w:w="1308" w:type="dxa"/>
          </w:tcPr>
          <w:p w14:paraId="70305FC2">
            <w:pPr>
              <w:jc w:val="center"/>
              <w:rPr>
                <w:rFonts w:hint="default" w:ascii="Times New Roman" w:hAnsi="Times New Roman" w:cs="Times New Roman"/>
              </w:rPr>
            </w:pPr>
            <w:r>
              <w:rPr>
                <w:rFonts w:hint="default" w:ascii="Times New Roman" w:hAnsi="Times New Roman" w:cs="Times New Roman"/>
              </w:rPr>
              <w:t>120kv</w:t>
            </w:r>
          </w:p>
        </w:tc>
        <w:tc>
          <w:tcPr>
            <w:tcW w:w="1640" w:type="dxa"/>
          </w:tcPr>
          <w:p w14:paraId="271014A9">
            <w:pPr>
              <w:jc w:val="center"/>
              <w:rPr>
                <w:rFonts w:hint="default" w:ascii="Times New Roman" w:hAnsi="Times New Roman" w:cs="Times New Roman"/>
              </w:rPr>
            </w:pPr>
            <w:r>
              <w:rPr>
                <w:rFonts w:hint="default" w:ascii="Times New Roman" w:hAnsi="Times New Roman" w:cs="Times New Roman"/>
              </w:rPr>
              <w:t>120kv</w:t>
            </w:r>
          </w:p>
        </w:tc>
        <w:tc>
          <w:tcPr>
            <w:tcW w:w="1600" w:type="dxa"/>
          </w:tcPr>
          <w:p w14:paraId="323DD4BF">
            <w:pPr>
              <w:jc w:val="center"/>
              <w:rPr>
                <w:rFonts w:hint="default" w:ascii="Times New Roman" w:hAnsi="Times New Roman" w:cs="Times New Roman"/>
              </w:rPr>
            </w:pPr>
            <w:r>
              <w:rPr>
                <w:rFonts w:hint="default" w:ascii="Times New Roman" w:hAnsi="Times New Roman" w:cs="Times New Roman"/>
              </w:rPr>
              <w:t>100-120 Kv</w:t>
            </w:r>
          </w:p>
        </w:tc>
        <w:tc>
          <w:tcPr>
            <w:tcW w:w="1396" w:type="dxa"/>
          </w:tcPr>
          <w:p w14:paraId="18E25EE3">
            <w:pPr>
              <w:ind w:firstLine="210" w:firstLineChars="100"/>
              <w:jc w:val="center"/>
              <w:rPr>
                <w:rFonts w:hint="default" w:ascii="Times New Roman" w:hAnsi="Times New Roman" w:cs="Times New Roman"/>
              </w:rPr>
            </w:pPr>
            <w:r>
              <w:rPr>
                <w:rFonts w:hint="default" w:ascii="Times New Roman" w:hAnsi="Times New Roman" w:cs="Times New Roman"/>
              </w:rPr>
              <w:t>120 Kv</w:t>
            </w:r>
          </w:p>
        </w:tc>
        <w:tc>
          <w:tcPr>
            <w:tcW w:w="1276" w:type="dxa"/>
          </w:tcPr>
          <w:p w14:paraId="01F4CFBF">
            <w:pPr>
              <w:jc w:val="center"/>
              <w:rPr>
                <w:rFonts w:hint="default" w:ascii="Times New Roman" w:hAnsi="Times New Roman" w:cs="Times New Roman"/>
              </w:rPr>
            </w:pPr>
            <w:r>
              <w:rPr>
                <w:rFonts w:hint="default" w:ascii="Times New Roman" w:hAnsi="Times New Roman" w:cs="Times New Roman"/>
              </w:rPr>
              <w:t>120 kv</w:t>
            </w:r>
          </w:p>
        </w:tc>
        <w:tc>
          <w:tcPr>
            <w:tcW w:w="1417" w:type="dxa"/>
          </w:tcPr>
          <w:p w14:paraId="5E0181D0">
            <w:pPr>
              <w:jc w:val="center"/>
              <w:rPr>
                <w:rFonts w:hint="default" w:ascii="Times New Roman" w:hAnsi="Times New Roman" w:cs="Times New Roman"/>
              </w:rPr>
            </w:pPr>
            <w:r>
              <w:rPr>
                <w:rFonts w:hint="default" w:ascii="Times New Roman" w:hAnsi="Times New Roman" w:cs="Times New Roman"/>
              </w:rPr>
              <w:t>120kv</w:t>
            </w:r>
          </w:p>
        </w:tc>
        <w:tc>
          <w:tcPr>
            <w:tcW w:w="1450" w:type="dxa"/>
          </w:tcPr>
          <w:p w14:paraId="6B2BE8C0">
            <w:pPr>
              <w:jc w:val="center"/>
              <w:rPr>
                <w:rFonts w:hint="default" w:ascii="Times New Roman" w:hAnsi="Times New Roman" w:cs="Times New Roman"/>
              </w:rPr>
            </w:pPr>
            <w:r>
              <w:rPr>
                <w:rFonts w:hint="default" w:ascii="Times New Roman" w:hAnsi="Times New Roman" w:cs="Times New Roman"/>
              </w:rPr>
              <w:t>120kv</w:t>
            </w:r>
          </w:p>
        </w:tc>
      </w:tr>
      <w:tr w14:paraId="0445EB0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000" w:type="dxa"/>
          </w:tcPr>
          <w:p w14:paraId="3BD78C2C">
            <w:pPr>
              <w:jc w:val="center"/>
              <w:rPr>
                <w:rFonts w:hint="default" w:ascii="Times New Roman" w:hAnsi="Times New Roman" w:cs="Times New Roman"/>
              </w:rPr>
            </w:pPr>
            <w:r>
              <w:rPr>
                <w:rFonts w:hint="default" w:ascii="Times New Roman" w:hAnsi="Times New Roman" w:cs="Times New Roman"/>
              </w:rPr>
              <w:t>Tube current</w:t>
            </w:r>
          </w:p>
        </w:tc>
        <w:tc>
          <w:tcPr>
            <w:tcW w:w="1160" w:type="dxa"/>
          </w:tcPr>
          <w:p w14:paraId="226B8B04">
            <w:pPr>
              <w:jc w:val="center"/>
              <w:rPr>
                <w:rFonts w:hint="default" w:ascii="Times New Roman" w:hAnsi="Times New Roman" w:cs="Times New Roman"/>
              </w:rPr>
            </w:pPr>
            <w:r>
              <w:rPr>
                <w:rFonts w:hint="default" w:ascii="Times New Roman" w:hAnsi="Times New Roman" w:cs="Times New Roman"/>
                <w:lang w:val="en-US" w:eastAsia="zh-CN"/>
              </w:rPr>
              <w:t>A</w:t>
            </w:r>
            <w:r>
              <w:rPr>
                <w:rFonts w:hint="default" w:ascii="Times New Roman" w:hAnsi="Times New Roman" w:cs="Times New Roman"/>
              </w:rPr>
              <w:t>utomatic</w:t>
            </w:r>
          </w:p>
        </w:tc>
        <w:tc>
          <w:tcPr>
            <w:tcW w:w="1362" w:type="dxa"/>
          </w:tcPr>
          <w:p w14:paraId="2E699F91">
            <w:pPr>
              <w:jc w:val="center"/>
              <w:rPr>
                <w:rFonts w:hint="default" w:ascii="Times New Roman" w:hAnsi="Times New Roman" w:cs="Times New Roman"/>
              </w:rPr>
            </w:pPr>
            <w:r>
              <w:rPr>
                <w:rFonts w:hint="default" w:ascii="Times New Roman" w:hAnsi="Times New Roman" w:cs="Times New Roman"/>
                <w:lang w:val="en-US" w:eastAsia="zh-CN"/>
              </w:rPr>
              <w:t>A</w:t>
            </w:r>
            <w:r>
              <w:rPr>
                <w:rFonts w:hint="default" w:ascii="Times New Roman" w:hAnsi="Times New Roman" w:cs="Times New Roman"/>
              </w:rPr>
              <w:t>utomatic</w:t>
            </w:r>
          </w:p>
        </w:tc>
        <w:tc>
          <w:tcPr>
            <w:tcW w:w="1308" w:type="dxa"/>
          </w:tcPr>
          <w:p w14:paraId="26A2CB34">
            <w:pPr>
              <w:jc w:val="center"/>
              <w:rPr>
                <w:rFonts w:hint="default" w:ascii="Times New Roman" w:hAnsi="Times New Roman" w:cs="Times New Roman"/>
              </w:rPr>
            </w:pPr>
            <w:r>
              <w:rPr>
                <w:rFonts w:hint="default" w:ascii="Times New Roman" w:hAnsi="Times New Roman" w:cs="Times New Roman"/>
                <w:lang w:val="en-US" w:eastAsia="zh-CN"/>
              </w:rPr>
              <w:t>A</w:t>
            </w:r>
            <w:r>
              <w:rPr>
                <w:rFonts w:hint="default" w:ascii="Times New Roman" w:hAnsi="Times New Roman" w:cs="Times New Roman"/>
              </w:rPr>
              <w:t>utomatic</w:t>
            </w:r>
          </w:p>
        </w:tc>
        <w:tc>
          <w:tcPr>
            <w:tcW w:w="1640" w:type="dxa"/>
          </w:tcPr>
          <w:p w14:paraId="106E0383">
            <w:pPr>
              <w:jc w:val="center"/>
              <w:rPr>
                <w:rFonts w:hint="default" w:ascii="Times New Roman" w:hAnsi="Times New Roman" w:cs="Times New Roman"/>
              </w:rPr>
            </w:pPr>
            <w:r>
              <w:rPr>
                <w:rFonts w:hint="default" w:ascii="Times New Roman" w:hAnsi="Times New Roman" w:cs="Times New Roman"/>
                <w:lang w:val="en-US" w:eastAsia="zh-CN"/>
              </w:rPr>
              <w:t>A</w:t>
            </w:r>
            <w:r>
              <w:rPr>
                <w:rFonts w:hint="default" w:ascii="Times New Roman" w:hAnsi="Times New Roman" w:cs="Times New Roman"/>
              </w:rPr>
              <w:t>utomatic</w:t>
            </w:r>
          </w:p>
        </w:tc>
        <w:tc>
          <w:tcPr>
            <w:tcW w:w="1600" w:type="dxa"/>
          </w:tcPr>
          <w:p w14:paraId="700E7279">
            <w:pPr>
              <w:jc w:val="center"/>
              <w:rPr>
                <w:rFonts w:hint="default" w:ascii="Times New Roman" w:hAnsi="Times New Roman" w:cs="Times New Roman"/>
              </w:rPr>
            </w:pPr>
            <w:r>
              <w:rPr>
                <w:rFonts w:hint="default" w:ascii="Times New Roman" w:hAnsi="Times New Roman" w:cs="Times New Roman"/>
                <w:lang w:val="en-US" w:eastAsia="zh-CN"/>
              </w:rPr>
              <w:t>A</w:t>
            </w:r>
            <w:r>
              <w:rPr>
                <w:rFonts w:hint="default" w:ascii="Times New Roman" w:hAnsi="Times New Roman" w:cs="Times New Roman"/>
              </w:rPr>
              <w:t>utomatic</w:t>
            </w:r>
          </w:p>
        </w:tc>
        <w:tc>
          <w:tcPr>
            <w:tcW w:w="1396" w:type="dxa"/>
          </w:tcPr>
          <w:p w14:paraId="3960B639">
            <w:pPr>
              <w:jc w:val="center"/>
              <w:rPr>
                <w:rFonts w:hint="default" w:ascii="Times New Roman" w:hAnsi="Times New Roman" w:cs="Times New Roman"/>
              </w:rPr>
            </w:pPr>
            <w:r>
              <w:rPr>
                <w:rFonts w:hint="default" w:ascii="Times New Roman" w:hAnsi="Times New Roman" w:cs="Times New Roman"/>
                <w:lang w:val="en-US" w:eastAsia="zh-CN"/>
              </w:rPr>
              <w:t>A</w:t>
            </w:r>
            <w:r>
              <w:rPr>
                <w:rFonts w:hint="default" w:ascii="Times New Roman" w:hAnsi="Times New Roman" w:cs="Times New Roman"/>
              </w:rPr>
              <w:t>utomatic</w:t>
            </w:r>
          </w:p>
        </w:tc>
        <w:tc>
          <w:tcPr>
            <w:tcW w:w="1276" w:type="dxa"/>
          </w:tcPr>
          <w:p w14:paraId="16036E0C">
            <w:pPr>
              <w:jc w:val="center"/>
              <w:rPr>
                <w:rFonts w:hint="default" w:ascii="Times New Roman" w:hAnsi="Times New Roman" w:cs="Times New Roman"/>
              </w:rPr>
            </w:pPr>
            <w:r>
              <w:rPr>
                <w:rFonts w:hint="default" w:ascii="Times New Roman" w:hAnsi="Times New Roman" w:cs="Times New Roman"/>
                <w:lang w:val="en-US" w:eastAsia="zh-CN"/>
              </w:rPr>
              <w:t>A</w:t>
            </w:r>
            <w:r>
              <w:rPr>
                <w:rFonts w:hint="default" w:ascii="Times New Roman" w:hAnsi="Times New Roman" w:cs="Times New Roman"/>
              </w:rPr>
              <w:t>utomatic</w:t>
            </w:r>
          </w:p>
        </w:tc>
        <w:tc>
          <w:tcPr>
            <w:tcW w:w="1417" w:type="dxa"/>
          </w:tcPr>
          <w:p w14:paraId="2579849A">
            <w:pPr>
              <w:jc w:val="center"/>
              <w:rPr>
                <w:rFonts w:hint="default" w:ascii="Times New Roman" w:hAnsi="Times New Roman" w:cs="Times New Roman"/>
              </w:rPr>
            </w:pPr>
            <w:r>
              <w:rPr>
                <w:rFonts w:hint="default" w:ascii="Times New Roman" w:hAnsi="Times New Roman" w:cs="Times New Roman"/>
              </w:rPr>
              <w:t>200-250mAs</w:t>
            </w:r>
          </w:p>
        </w:tc>
        <w:tc>
          <w:tcPr>
            <w:tcW w:w="1450" w:type="dxa"/>
          </w:tcPr>
          <w:p w14:paraId="7FE31EB0">
            <w:pPr>
              <w:jc w:val="center"/>
              <w:rPr>
                <w:rFonts w:hint="default" w:ascii="Times New Roman" w:hAnsi="Times New Roman" w:cs="Times New Roman"/>
              </w:rPr>
            </w:pPr>
            <w:r>
              <w:rPr>
                <w:rFonts w:hint="default" w:ascii="Times New Roman" w:hAnsi="Times New Roman" w:cs="Times New Roman"/>
                <w:lang w:val="en-US" w:eastAsia="zh-CN"/>
              </w:rPr>
              <w:t>A</w:t>
            </w:r>
            <w:r>
              <w:rPr>
                <w:rFonts w:hint="default" w:ascii="Times New Roman" w:hAnsi="Times New Roman" w:cs="Times New Roman"/>
              </w:rPr>
              <w:t>utomatic</w:t>
            </w:r>
          </w:p>
        </w:tc>
      </w:tr>
      <w:tr w14:paraId="65375FA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000" w:type="dxa"/>
          </w:tcPr>
          <w:p w14:paraId="449EEECF">
            <w:pPr>
              <w:jc w:val="center"/>
              <w:rPr>
                <w:rFonts w:hint="default" w:ascii="Times New Roman" w:hAnsi="Times New Roman" w:cs="Times New Roman"/>
              </w:rPr>
            </w:pPr>
            <w:r>
              <w:rPr>
                <w:rFonts w:hint="default" w:ascii="Times New Roman" w:hAnsi="Times New Roman" w:cs="Times New Roman"/>
              </w:rPr>
              <w:t>Pitch</w:t>
            </w:r>
          </w:p>
        </w:tc>
        <w:tc>
          <w:tcPr>
            <w:tcW w:w="1160" w:type="dxa"/>
          </w:tcPr>
          <w:p w14:paraId="2BC34AAB">
            <w:pPr>
              <w:jc w:val="center"/>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lang w:val="en-US" w:eastAsia="zh-CN"/>
              </w:rPr>
              <w:t>1.0</w:t>
            </w:r>
          </w:p>
        </w:tc>
        <w:tc>
          <w:tcPr>
            <w:tcW w:w="1362" w:type="dxa"/>
          </w:tcPr>
          <w:p w14:paraId="4F4B467E">
            <w:pPr>
              <w:jc w:val="center"/>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lang w:val="en-US" w:eastAsia="zh-CN"/>
              </w:rPr>
              <w:t>1.0</w:t>
            </w:r>
          </w:p>
        </w:tc>
        <w:tc>
          <w:tcPr>
            <w:tcW w:w="1308" w:type="dxa"/>
          </w:tcPr>
          <w:p w14:paraId="3B2A6539">
            <w:pPr>
              <w:jc w:val="center"/>
              <w:rPr>
                <w:rFonts w:hint="default" w:ascii="Times New Roman" w:hAnsi="Times New Roman" w:cs="Times New Roman"/>
                <w:color w:val="auto"/>
              </w:rPr>
            </w:pPr>
            <w:r>
              <w:rPr>
                <w:rFonts w:hint="default" w:ascii="Times New Roman" w:hAnsi="Times New Roman" w:cs="Times New Roman"/>
                <w:color w:val="auto"/>
              </w:rPr>
              <w:t>0.8</w:t>
            </w:r>
          </w:p>
        </w:tc>
        <w:tc>
          <w:tcPr>
            <w:tcW w:w="1640" w:type="dxa"/>
          </w:tcPr>
          <w:p w14:paraId="197AD6C3">
            <w:pPr>
              <w:jc w:val="center"/>
              <w:rPr>
                <w:rFonts w:hint="default" w:ascii="Times New Roman" w:hAnsi="Times New Roman" w:cs="Times New Roman"/>
              </w:rPr>
            </w:pPr>
            <w:r>
              <w:rPr>
                <w:rFonts w:hint="default" w:ascii="Times New Roman" w:hAnsi="Times New Roman" w:cs="Times New Roman"/>
              </w:rPr>
              <w:t>1.0</w:t>
            </w:r>
          </w:p>
        </w:tc>
        <w:tc>
          <w:tcPr>
            <w:tcW w:w="1600" w:type="dxa"/>
          </w:tcPr>
          <w:p w14:paraId="6464AE1A">
            <w:pPr>
              <w:jc w:val="center"/>
              <w:rPr>
                <w:rFonts w:hint="default" w:ascii="Times New Roman" w:hAnsi="Times New Roman" w:cs="Times New Roman"/>
              </w:rPr>
            </w:pPr>
            <w:r>
              <w:rPr>
                <w:rFonts w:hint="default" w:ascii="Times New Roman" w:hAnsi="Times New Roman" w:cs="Times New Roman"/>
              </w:rPr>
              <w:t>1.0</w:t>
            </w:r>
          </w:p>
        </w:tc>
        <w:tc>
          <w:tcPr>
            <w:tcW w:w="1396" w:type="dxa"/>
          </w:tcPr>
          <w:p w14:paraId="48DAEDD3">
            <w:pPr>
              <w:jc w:val="center"/>
              <w:rPr>
                <w:rFonts w:hint="default" w:ascii="Times New Roman" w:hAnsi="Times New Roman" w:cs="Times New Roman"/>
              </w:rPr>
            </w:pPr>
            <w:r>
              <w:rPr>
                <w:rFonts w:hint="default" w:ascii="Times New Roman" w:hAnsi="Times New Roman" w:cs="Times New Roman"/>
              </w:rPr>
              <w:t>0.8</w:t>
            </w:r>
          </w:p>
        </w:tc>
        <w:tc>
          <w:tcPr>
            <w:tcW w:w="1276" w:type="dxa"/>
          </w:tcPr>
          <w:p w14:paraId="56933D56">
            <w:pPr>
              <w:jc w:val="center"/>
              <w:rPr>
                <w:rFonts w:hint="default" w:ascii="Times New Roman" w:hAnsi="Times New Roman" w:cs="Times New Roman"/>
              </w:rPr>
            </w:pPr>
            <w:r>
              <w:rPr>
                <w:rFonts w:hint="default" w:ascii="Times New Roman" w:hAnsi="Times New Roman" w:cs="Times New Roman"/>
              </w:rPr>
              <w:t>0.9</w:t>
            </w:r>
          </w:p>
        </w:tc>
        <w:tc>
          <w:tcPr>
            <w:tcW w:w="1417" w:type="dxa"/>
          </w:tcPr>
          <w:p w14:paraId="5639BADC">
            <w:pPr>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1.0</w:t>
            </w:r>
          </w:p>
        </w:tc>
        <w:tc>
          <w:tcPr>
            <w:tcW w:w="1450" w:type="dxa"/>
          </w:tcPr>
          <w:p w14:paraId="6651C336">
            <w:pPr>
              <w:jc w:val="center"/>
              <w:rPr>
                <w:rFonts w:hint="default" w:ascii="Times New Roman" w:hAnsi="Times New Roman" w:cs="Times New Roman"/>
              </w:rPr>
            </w:pPr>
            <w:r>
              <w:rPr>
                <w:rFonts w:hint="default" w:ascii="Times New Roman" w:hAnsi="Times New Roman" w:cs="Times New Roman"/>
              </w:rPr>
              <w:t>0.8</w:t>
            </w:r>
          </w:p>
        </w:tc>
      </w:tr>
      <w:tr w14:paraId="3911419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000" w:type="dxa"/>
          </w:tcPr>
          <w:p w14:paraId="6E56381E">
            <w:pPr>
              <w:jc w:val="center"/>
              <w:rPr>
                <w:rFonts w:hint="default" w:ascii="Times New Roman" w:hAnsi="Times New Roman" w:cs="Times New Roman"/>
              </w:rPr>
            </w:pPr>
            <w:r>
              <w:rPr>
                <w:rFonts w:hint="default" w:ascii="Times New Roman" w:hAnsi="Times New Roman" w:cs="Times New Roman"/>
              </w:rPr>
              <w:t>Slice thickness (mm)</w:t>
            </w:r>
          </w:p>
        </w:tc>
        <w:tc>
          <w:tcPr>
            <w:tcW w:w="1160" w:type="dxa"/>
          </w:tcPr>
          <w:p w14:paraId="3344E5B1">
            <w:pPr>
              <w:jc w:val="center"/>
              <w:rPr>
                <w:rFonts w:hint="default" w:ascii="Times New Roman" w:hAnsi="Times New Roman" w:cs="Times New Roman"/>
              </w:rPr>
            </w:pPr>
            <w:r>
              <w:rPr>
                <w:rFonts w:hint="default" w:ascii="Times New Roman" w:hAnsi="Times New Roman" w:cs="Times New Roman"/>
              </w:rPr>
              <w:t>1-5mm</w:t>
            </w:r>
          </w:p>
        </w:tc>
        <w:tc>
          <w:tcPr>
            <w:tcW w:w="1362" w:type="dxa"/>
          </w:tcPr>
          <w:p w14:paraId="7AAEF259">
            <w:pPr>
              <w:jc w:val="center"/>
              <w:rPr>
                <w:rFonts w:hint="default" w:ascii="Times New Roman" w:hAnsi="Times New Roman" w:cs="Times New Roman"/>
              </w:rPr>
            </w:pPr>
            <w:r>
              <w:rPr>
                <w:rFonts w:hint="default" w:ascii="Times New Roman" w:hAnsi="Times New Roman" w:cs="Times New Roman"/>
              </w:rPr>
              <w:t>1.5-5mm</w:t>
            </w:r>
          </w:p>
        </w:tc>
        <w:tc>
          <w:tcPr>
            <w:tcW w:w="1308" w:type="dxa"/>
          </w:tcPr>
          <w:p w14:paraId="0470EE32">
            <w:pPr>
              <w:jc w:val="center"/>
              <w:rPr>
                <w:rFonts w:hint="default" w:ascii="Times New Roman" w:hAnsi="Times New Roman" w:cs="Times New Roman"/>
              </w:rPr>
            </w:pPr>
            <w:r>
              <w:rPr>
                <w:rFonts w:hint="default" w:ascii="Times New Roman" w:hAnsi="Times New Roman" w:cs="Times New Roman"/>
              </w:rPr>
              <w:t>1-5mm</w:t>
            </w:r>
          </w:p>
        </w:tc>
        <w:tc>
          <w:tcPr>
            <w:tcW w:w="1640" w:type="dxa"/>
          </w:tcPr>
          <w:p w14:paraId="0A5A313A">
            <w:pPr>
              <w:jc w:val="center"/>
              <w:rPr>
                <w:rFonts w:hint="default" w:ascii="Times New Roman" w:hAnsi="Times New Roman" w:cs="Times New Roman"/>
              </w:rPr>
            </w:pPr>
            <w:r>
              <w:rPr>
                <w:rFonts w:hint="default" w:ascii="Times New Roman" w:hAnsi="Times New Roman" w:cs="Times New Roman"/>
              </w:rPr>
              <w:t>2-8mm</w:t>
            </w:r>
          </w:p>
        </w:tc>
        <w:tc>
          <w:tcPr>
            <w:tcW w:w="1600" w:type="dxa"/>
          </w:tcPr>
          <w:p w14:paraId="1399D375">
            <w:pPr>
              <w:jc w:val="center"/>
              <w:rPr>
                <w:rFonts w:hint="default" w:ascii="Times New Roman" w:hAnsi="Times New Roman" w:cs="Times New Roman"/>
              </w:rPr>
            </w:pPr>
            <w:r>
              <w:rPr>
                <w:rFonts w:hint="default" w:ascii="Times New Roman" w:hAnsi="Times New Roman" w:cs="Times New Roman"/>
              </w:rPr>
              <w:t>2-8mm</w:t>
            </w:r>
          </w:p>
        </w:tc>
        <w:tc>
          <w:tcPr>
            <w:tcW w:w="1396" w:type="dxa"/>
          </w:tcPr>
          <w:p w14:paraId="09ECBF79">
            <w:pPr>
              <w:jc w:val="center"/>
              <w:rPr>
                <w:rFonts w:hint="default" w:ascii="Times New Roman" w:hAnsi="Times New Roman" w:cs="Times New Roman"/>
              </w:rPr>
            </w:pPr>
            <w:r>
              <w:rPr>
                <w:rFonts w:hint="default" w:ascii="Times New Roman" w:hAnsi="Times New Roman" w:cs="Times New Roman"/>
              </w:rPr>
              <w:t>2-8mm</w:t>
            </w:r>
          </w:p>
        </w:tc>
        <w:tc>
          <w:tcPr>
            <w:tcW w:w="1276" w:type="dxa"/>
          </w:tcPr>
          <w:p w14:paraId="67D23173">
            <w:pPr>
              <w:jc w:val="center"/>
              <w:rPr>
                <w:rFonts w:hint="default" w:ascii="Times New Roman" w:hAnsi="Times New Roman" w:cs="Times New Roman"/>
              </w:rPr>
            </w:pPr>
            <w:r>
              <w:rPr>
                <w:rFonts w:hint="default" w:ascii="Times New Roman" w:hAnsi="Times New Roman" w:cs="Times New Roman"/>
              </w:rPr>
              <w:t>2-10mm</w:t>
            </w:r>
          </w:p>
        </w:tc>
        <w:tc>
          <w:tcPr>
            <w:tcW w:w="1417" w:type="dxa"/>
          </w:tcPr>
          <w:p w14:paraId="3FF6005A">
            <w:pPr>
              <w:jc w:val="center"/>
              <w:rPr>
                <w:rFonts w:hint="default" w:ascii="Times New Roman" w:hAnsi="Times New Roman" w:cs="Times New Roman"/>
              </w:rPr>
            </w:pPr>
            <w:r>
              <w:rPr>
                <w:rFonts w:hint="default" w:ascii="Times New Roman" w:hAnsi="Times New Roman" w:cs="Times New Roman"/>
              </w:rPr>
              <w:t>2mm</w:t>
            </w:r>
          </w:p>
        </w:tc>
        <w:tc>
          <w:tcPr>
            <w:tcW w:w="1450" w:type="dxa"/>
          </w:tcPr>
          <w:p w14:paraId="11D8AA27">
            <w:pPr>
              <w:jc w:val="center"/>
              <w:rPr>
                <w:rFonts w:hint="default" w:ascii="Times New Roman" w:hAnsi="Times New Roman" w:cs="Times New Roman"/>
              </w:rPr>
            </w:pPr>
            <w:r>
              <w:rPr>
                <w:rFonts w:hint="default" w:ascii="Times New Roman" w:hAnsi="Times New Roman" w:cs="Times New Roman"/>
              </w:rPr>
              <w:t>0.9-5mm</w:t>
            </w:r>
          </w:p>
        </w:tc>
      </w:tr>
      <w:bookmarkEnd w:id="3"/>
    </w:tbl>
    <w:p w14:paraId="003E7237">
      <w:pPr>
        <w:jc w:val="center"/>
      </w:pPr>
    </w:p>
    <w:p w14:paraId="5FF9E775">
      <w:pPr>
        <w:rPr>
          <w:rFonts w:ascii="Arial" w:hAnsi="Arial" w:cs="Arial"/>
          <w:b/>
          <w:bCs/>
          <w:sz w:val="24"/>
          <w:szCs w:val="24"/>
        </w:rPr>
      </w:pPr>
    </w:p>
    <w:p w14:paraId="74D3BCBE">
      <w:pPr>
        <w:rPr>
          <w:rFonts w:ascii="Arial" w:hAnsi="Arial" w:cs="Arial"/>
          <w:b/>
          <w:bCs/>
          <w:sz w:val="24"/>
          <w:szCs w:val="24"/>
        </w:rPr>
      </w:pPr>
    </w:p>
    <w:p w14:paraId="684B269A">
      <w:pPr>
        <w:rPr>
          <w:rFonts w:ascii="Arial" w:hAnsi="Arial" w:cs="Arial"/>
          <w:b/>
          <w:bCs/>
          <w:sz w:val="24"/>
          <w:szCs w:val="24"/>
        </w:rPr>
      </w:pPr>
    </w:p>
    <w:p w14:paraId="060CEED2">
      <w:pPr>
        <w:rPr>
          <w:rFonts w:ascii="Arial" w:hAnsi="Arial" w:cs="Arial"/>
          <w:b/>
          <w:bCs/>
          <w:sz w:val="24"/>
          <w:szCs w:val="24"/>
        </w:rPr>
      </w:pPr>
    </w:p>
    <w:p w14:paraId="6CF53170">
      <w:pPr>
        <w:rPr>
          <w:rFonts w:ascii="Arial" w:hAnsi="Arial" w:cs="Arial"/>
          <w:b/>
          <w:bCs/>
          <w:sz w:val="24"/>
          <w:szCs w:val="24"/>
        </w:rPr>
      </w:pPr>
    </w:p>
    <w:p w14:paraId="4CF55C86">
      <w:pPr>
        <w:rPr>
          <w:rFonts w:ascii="Arial" w:hAnsi="Arial" w:cs="Arial"/>
          <w:b/>
          <w:bCs/>
          <w:sz w:val="24"/>
          <w:szCs w:val="24"/>
        </w:rPr>
      </w:pPr>
    </w:p>
    <w:p w14:paraId="72FD7072">
      <w:pPr>
        <w:rPr>
          <w:rFonts w:ascii="Arial" w:hAnsi="Arial" w:cs="Arial"/>
          <w:b/>
          <w:bCs/>
          <w:sz w:val="24"/>
          <w:szCs w:val="24"/>
        </w:rPr>
      </w:pPr>
    </w:p>
    <w:p w14:paraId="6A7D2624">
      <w:pPr>
        <w:rPr>
          <w:rFonts w:ascii="Arial" w:hAnsi="Arial" w:cs="Arial"/>
          <w:b/>
          <w:bCs/>
          <w:sz w:val="24"/>
          <w:szCs w:val="24"/>
        </w:rPr>
      </w:pPr>
    </w:p>
    <w:p w14:paraId="0F6C6E0D">
      <w:pPr>
        <w:rPr>
          <w:rFonts w:ascii="Arial" w:hAnsi="Arial" w:cs="Arial"/>
          <w:b/>
          <w:bCs/>
          <w:sz w:val="24"/>
          <w:szCs w:val="24"/>
        </w:rPr>
      </w:pPr>
    </w:p>
    <w:p w14:paraId="38E45CE8">
      <w:pPr>
        <w:rPr>
          <w:rFonts w:ascii="Arial" w:hAnsi="Arial" w:cs="Arial"/>
          <w:b/>
          <w:bCs/>
          <w:sz w:val="24"/>
          <w:szCs w:val="24"/>
        </w:rPr>
      </w:pPr>
      <w:r>
        <w:rPr>
          <w:rFonts w:ascii="Arial" w:hAnsi="Arial" w:eastAsia="宋体" w:cs="Arial"/>
          <w:b/>
          <w:bCs/>
          <w:color w:val="000000"/>
          <w:kern w:val="0"/>
          <w:sz w:val="24"/>
          <w:szCs w:val="24"/>
          <w:lang w:bidi="ar"/>
        </w:rPr>
        <w:t>Table S</w:t>
      </w:r>
      <w:r>
        <w:rPr>
          <w:rFonts w:hint="eastAsia" w:ascii="Arial" w:hAnsi="Arial" w:eastAsia="宋体" w:cs="Arial"/>
          <w:b/>
          <w:bCs/>
          <w:color w:val="000000"/>
          <w:kern w:val="0"/>
          <w:sz w:val="24"/>
          <w:szCs w:val="24"/>
          <w:lang w:val="en-US" w:eastAsia="zh-CN" w:bidi="ar"/>
        </w:rPr>
        <w:t xml:space="preserve">2. </w:t>
      </w:r>
      <w:r>
        <w:rPr>
          <w:rFonts w:hint="default" w:ascii="Times New Roman" w:hAnsi="Times New Roman" w:eastAsia="宋体" w:cs="Times New Roman"/>
          <w:color w:val="000000"/>
          <w:kern w:val="0"/>
          <w:sz w:val="24"/>
          <w:szCs w:val="24"/>
          <w:lang w:val="en-US" w:eastAsia="zh-CN" w:bidi="ar"/>
        </w:rPr>
        <w:t>Diagnostic performance of different algorithmic models in training, validation, and external test cohorts</w:t>
      </w:r>
    </w:p>
    <w:tbl>
      <w:tblPr>
        <w:tblStyle w:val="5"/>
        <w:tblW w:w="13188"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2053"/>
        <w:gridCol w:w="1074"/>
        <w:gridCol w:w="1400"/>
        <w:gridCol w:w="1909"/>
        <w:gridCol w:w="1182"/>
        <w:gridCol w:w="1154"/>
        <w:gridCol w:w="1082"/>
        <w:gridCol w:w="1036"/>
        <w:gridCol w:w="927"/>
        <w:gridCol w:w="1371"/>
      </w:tblGrid>
      <w:tr w14:paraId="31D3BEF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Header/>
          <w:jc w:val="center"/>
        </w:trPr>
        <w:tc>
          <w:tcPr>
            <w:tcW w:w="2053" w:type="dxa"/>
            <w:tcBorders>
              <w:bottom w:val="single" w:color="auto" w:sz="4" w:space="0"/>
            </w:tcBorders>
            <w:shd w:val="clear" w:color="auto" w:fill="FFFFFF"/>
            <w:tcMar>
              <w:top w:w="72" w:type="dxa"/>
              <w:left w:w="156" w:type="dxa"/>
              <w:bottom w:w="72" w:type="dxa"/>
              <w:right w:w="156" w:type="dxa"/>
            </w:tcMar>
            <w:vAlign w:val="center"/>
          </w:tcPr>
          <w:p w14:paraId="2FDD5079">
            <w:pPr>
              <w:keepNext w:val="0"/>
              <w:keepLines w:val="0"/>
              <w:widowControl/>
              <w:suppressLineNumbers w:val="0"/>
              <w:spacing w:line="21" w:lineRule="atLeast"/>
              <w:jc w:val="both"/>
              <w:rPr>
                <w:rFonts w:hint="default" w:ascii="Times New Roman" w:hAnsi="Times New Roman" w:eastAsia="宋体" w:cs="Times New Roman"/>
                <w:b/>
                <w:bCs/>
                <w:i w:val="0"/>
                <w:iCs w:val="0"/>
                <w:caps w:val="0"/>
                <w:color w:val="2C2C36"/>
                <w:spacing w:val="0"/>
                <w:sz w:val="18"/>
                <w:szCs w:val="18"/>
              </w:rPr>
            </w:pPr>
            <w:bookmarkStart w:id="4" w:name="OLE_LINK8"/>
            <w:r>
              <w:rPr>
                <w:rFonts w:hint="default" w:ascii="Times New Roman" w:hAnsi="Times New Roman" w:eastAsia="宋体" w:cs="Times New Roman"/>
                <w:b/>
                <w:bCs/>
                <w:i w:val="0"/>
                <w:iCs w:val="0"/>
                <w:caps w:val="0"/>
                <w:color w:val="2C2C36"/>
                <w:spacing w:val="0"/>
                <w:kern w:val="0"/>
                <w:sz w:val="18"/>
                <w:szCs w:val="18"/>
                <w:lang w:val="en-US" w:eastAsia="zh-CN" w:bidi="ar"/>
              </w:rPr>
              <w:t>Model</w:t>
            </w:r>
          </w:p>
        </w:tc>
        <w:tc>
          <w:tcPr>
            <w:tcW w:w="1074" w:type="dxa"/>
            <w:tcBorders>
              <w:bottom w:val="single" w:color="auto" w:sz="4" w:space="0"/>
            </w:tcBorders>
            <w:shd w:val="clear" w:color="auto" w:fill="FFFFFF"/>
            <w:tcMar>
              <w:top w:w="72" w:type="dxa"/>
              <w:left w:w="156" w:type="dxa"/>
              <w:bottom w:w="72" w:type="dxa"/>
              <w:right w:w="156" w:type="dxa"/>
            </w:tcMar>
            <w:vAlign w:val="center"/>
          </w:tcPr>
          <w:p w14:paraId="16585612">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18"/>
                <w:szCs w:val="18"/>
              </w:rPr>
            </w:pPr>
            <w:r>
              <w:rPr>
                <w:rFonts w:hint="default" w:ascii="Times New Roman" w:hAnsi="Times New Roman" w:eastAsia="宋体" w:cs="Times New Roman"/>
                <w:b/>
                <w:bCs/>
                <w:i w:val="0"/>
                <w:iCs w:val="0"/>
                <w:caps w:val="0"/>
                <w:color w:val="2C2C36"/>
                <w:spacing w:val="0"/>
                <w:kern w:val="0"/>
                <w:sz w:val="18"/>
                <w:szCs w:val="18"/>
                <w:lang w:val="en-US" w:eastAsia="zh-CN" w:bidi="ar"/>
              </w:rPr>
              <w:t>Cohort</w:t>
            </w:r>
          </w:p>
        </w:tc>
        <w:tc>
          <w:tcPr>
            <w:tcW w:w="1400" w:type="dxa"/>
            <w:tcBorders>
              <w:bottom w:val="single" w:color="auto" w:sz="4" w:space="0"/>
            </w:tcBorders>
            <w:shd w:val="clear" w:color="auto" w:fill="FFFFFF"/>
            <w:tcMar>
              <w:top w:w="72" w:type="dxa"/>
              <w:left w:w="156" w:type="dxa"/>
              <w:bottom w:w="72" w:type="dxa"/>
              <w:right w:w="156" w:type="dxa"/>
            </w:tcMar>
            <w:vAlign w:val="center"/>
          </w:tcPr>
          <w:p w14:paraId="12F1CB21">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kern w:val="0"/>
                <w:sz w:val="18"/>
                <w:szCs w:val="18"/>
                <w:lang w:val="en-US" w:eastAsia="zh-CN" w:bidi="ar"/>
              </w:rPr>
            </w:pPr>
            <w:r>
              <w:rPr>
                <w:rFonts w:hint="default" w:ascii="Times New Roman" w:hAnsi="Times New Roman" w:eastAsia="宋体" w:cs="Times New Roman"/>
                <w:b/>
                <w:bCs/>
                <w:i w:val="0"/>
                <w:iCs w:val="0"/>
                <w:caps w:val="0"/>
                <w:color w:val="2C2C36"/>
                <w:spacing w:val="0"/>
                <w:kern w:val="0"/>
                <w:sz w:val="18"/>
                <w:szCs w:val="18"/>
                <w:lang w:val="en-US" w:eastAsia="zh-CN" w:bidi="ar"/>
              </w:rPr>
              <w:t>Categories of Machine Learning</w:t>
            </w:r>
          </w:p>
        </w:tc>
        <w:tc>
          <w:tcPr>
            <w:tcW w:w="1909" w:type="dxa"/>
            <w:tcBorders>
              <w:bottom w:val="single" w:color="auto" w:sz="4" w:space="0"/>
            </w:tcBorders>
            <w:shd w:val="clear" w:color="auto" w:fill="FFFFFF"/>
            <w:tcMar>
              <w:top w:w="72" w:type="dxa"/>
              <w:left w:w="156" w:type="dxa"/>
              <w:bottom w:w="72" w:type="dxa"/>
              <w:right w:w="156" w:type="dxa"/>
            </w:tcMar>
            <w:vAlign w:val="center"/>
          </w:tcPr>
          <w:p w14:paraId="293D8A29">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18"/>
                <w:szCs w:val="18"/>
              </w:rPr>
            </w:pPr>
            <w:r>
              <w:rPr>
                <w:rFonts w:hint="default" w:ascii="Times New Roman" w:hAnsi="Times New Roman" w:eastAsia="宋体" w:cs="Times New Roman"/>
                <w:b/>
                <w:bCs/>
                <w:i w:val="0"/>
                <w:iCs w:val="0"/>
                <w:caps w:val="0"/>
                <w:color w:val="2C2C36"/>
                <w:spacing w:val="0"/>
                <w:kern w:val="0"/>
                <w:sz w:val="18"/>
                <w:szCs w:val="18"/>
                <w:lang w:val="en-US" w:eastAsia="zh-CN" w:bidi="ar"/>
              </w:rPr>
              <w:t>AUC (95% CI)</w:t>
            </w:r>
          </w:p>
        </w:tc>
        <w:tc>
          <w:tcPr>
            <w:tcW w:w="1182" w:type="dxa"/>
            <w:tcBorders>
              <w:bottom w:val="single" w:color="auto" w:sz="4" w:space="0"/>
            </w:tcBorders>
            <w:shd w:val="clear" w:color="auto" w:fill="FFFFFF"/>
            <w:tcMar>
              <w:top w:w="72" w:type="dxa"/>
              <w:left w:w="156" w:type="dxa"/>
              <w:bottom w:w="72" w:type="dxa"/>
              <w:right w:w="156" w:type="dxa"/>
            </w:tcMar>
            <w:vAlign w:val="center"/>
          </w:tcPr>
          <w:p w14:paraId="5C1DC35F">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18"/>
                <w:szCs w:val="18"/>
              </w:rPr>
            </w:pPr>
            <w:r>
              <w:rPr>
                <w:rFonts w:hint="default" w:ascii="Times New Roman" w:hAnsi="Times New Roman" w:eastAsia="宋体" w:cs="Times New Roman"/>
                <w:b/>
                <w:bCs/>
                <w:i w:val="0"/>
                <w:iCs w:val="0"/>
                <w:caps w:val="0"/>
                <w:color w:val="2C2C36"/>
                <w:spacing w:val="0"/>
                <w:kern w:val="0"/>
                <w:sz w:val="18"/>
                <w:szCs w:val="18"/>
                <w:lang w:val="en-US" w:eastAsia="zh-CN" w:bidi="ar"/>
              </w:rPr>
              <w:t>Sensitivity</w:t>
            </w:r>
          </w:p>
        </w:tc>
        <w:tc>
          <w:tcPr>
            <w:tcW w:w="1154" w:type="dxa"/>
            <w:tcBorders>
              <w:bottom w:val="single" w:color="auto" w:sz="4" w:space="0"/>
            </w:tcBorders>
            <w:shd w:val="clear" w:color="auto" w:fill="FFFFFF"/>
            <w:tcMar>
              <w:top w:w="72" w:type="dxa"/>
              <w:left w:w="156" w:type="dxa"/>
              <w:bottom w:w="72" w:type="dxa"/>
              <w:right w:w="156" w:type="dxa"/>
            </w:tcMar>
            <w:vAlign w:val="center"/>
          </w:tcPr>
          <w:p w14:paraId="05C3C94A">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18"/>
                <w:szCs w:val="18"/>
              </w:rPr>
            </w:pPr>
            <w:r>
              <w:rPr>
                <w:rFonts w:hint="default" w:ascii="Times New Roman" w:hAnsi="Times New Roman" w:eastAsia="宋体" w:cs="Times New Roman"/>
                <w:b/>
                <w:bCs/>
                <w:i w:val="0"/>
                <w:iCs w:val="0"/>
                <w:caps w:val="0"/>
                <w:color w:val="2C2C36"/>
                <w:spacing w:val="0"/>
                <w:kern w:val="0"/>
                <w:sz w:val="18"/>
                <w:szCs w:val="18"/>
                <w:lang w:val="en-US" w:eastAsia="zh-CN" w:bidi="ar"/>
              </w:rPr>
              <w:t>Specificity</w:t>
            </w:r>
          </w:p>
        </w:tc>
        <w:tc>
          <w:tcPr>
            <w:tcW w:w="1082" w:type="dxa"/>
            <w:tcBorders>
              <w:bottom w:val="single" w:color="auto" w:sz="4" w:space="0"/>
            </w:tcBorders>
            <w:shd w:val="clear" w:color="auto" w:fill="FFFFFF"/>
            <w:tcMar>
              <w:top w:w="72" w:type="dxa"/>
              <w:left w:w="156" w:type="dxa"/>
              <w:bottom w:w="72" w:type="dxa"/>
              <w:right w:w="156" w:type="dxa"/>
            </w:tcMar>
            <w:vAlign w:val="center"/>
          </w:tcPr>
          <w:p w14:paraId="7B16AD93">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18"/>
                <w:szCs w:val="18"/>
              </w:rPr>
            </w:pPr>
            <w:r>
              <w:rPr>
                <w:rFonts w:hint="default" w:ascii="Times New Roman" w:hAnsi="Times New Roman" w:eastAsia="宋体" w:cs="Times New Roman"/>
                <w:b/>
                <w:bCs/>
                <w:i w:val="0"/>
                <w:iCs w:val="0"/>
                <w:caps w:val="0"/>
                <w:color w:val="2C2C36"/>
                <w:spacing w:val="0"/>
                <w:kern w:val="0"/>
                <w:sz w:val="18"/>
                <w:szCs w:val="18"/>
                <w:lang w:val="en-US" w:eastAsia="zh-CN" w:bidi="ar"/>
              </w:rPr>
              <w:t>Accuracy</w:t>
            </w:r>
          </w:p>
        </w:tc>
        <w:tc>
          <w:tcPr>
            <w:tcW w:w="1036" w:type="dxa"/>
            <w:tcBorders>
              <w:bottom w:val="single" w:color="auto" w:sz="4" w:space="0"/>
            </w:tcBorders>
            <w:shd w:val="clear" w:color="auto" w:fill="FFFFFF"/>
            <w:tcMar>
              <w:top w:w="72" w:type="dxa"/>
              <w:left w:w="156" w:type="dxa"/>
              <w:bottom w:w="72" w:type="dxa"/>
              <w:right w:w="156" w:type="dxa"/>
            </w:tcMar>
            <w:vAlign w:val="center"/>
          </w:tcPr>
          <w:p w14:paraId="63EFEE62">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18"/>
                <w:szCs w:val="18"/>
              </w:rPr>
            </w:pPr>
            <w:r>
              <w:rPr>
                <w:rFonts w:hint="default" w:ascii="Times New Roman" w:hAnsi="Times New Roman" w:eastAsia="宋体" w:cs="Times New Roman"/>
                <w:b/>
                <w:bCs/>
                <w:i w:val="0"/>
                <w:iCs w:val="0"/>
                <w:caps w:val="0"/>
                <w:color w:val="2C2C36"/>
                <w:spacing w:val="0"/>
                <w:kern w:val="0"/>
                <w:sz w:val="18"/>
                <w:szCs w:val="18"/>
                <w:lang w:val="en-US" w:eastAsia="zh-CN" w:bidi="ar"/>
              </w:rPr>
              <w:t>Precision</w:t>
            </w:r>
          </w:p>
        </w:tc>
        <w:tc>
          <w:tcPr>
            <w:tcW w:w="927" w:type="dxa"/>
            <w:tcBorders>
              <w:bottom w:val="single" w:color="auto" w:sz="4" w:space="0"/>
            </w:tcBorders>
            <w:shd w:val="clear" w:color="auto" w:fill="FFFFFF"/>
            <w:tcMar>
              <w:top w:w="72" w:type="dxa"/>
              <w:left w:w="156" w:type="dxa"/>
              <w:bottom w:w="72" w:type="dxa"/>
              <w:right w:w="156" w:type="dxa"/>
            </w:tcMar>
            <w:vAlign w:val="center"/>
          </w:tcPr>
          <w:p w14:paraId="7E5B8188">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18"/>
                <w:szCs w:val="18"/>
              </w:rPr>
            </w:pPr>
            <w:r>
              <w:rPr>
                <w:rFonts w:hint="default" w:ascii="Times New Roman" w:hAnsi="Times New Roman" w:eastAsia="宋体" w:cs="Times New Roman"/>
                <w:b/>
                <w:bCs/>
                <w:i w:val="0"/>
                <w:iCs w:val="0"/>
                <w:caps w:val="0"/>
                <w:color w:val="2C2C36"/>
                <w:spacing w:val="0"/>
                <w:kern w:val="0"/>
                <w:sz w:val="18"/>
                <w:szCs w:val="18"/>
                <w:lang w:val="en-US" w:eastAsia="zh-CN" w:bidi="ar"/>
              </w:rPr>
              <w:t>Cut-off</w:t>
            </w:r>
          </w:p>
        </w:tc>
        <w:tc>
          <w:tcPr>
            <w:tcW w:w="1371" w:type="dxa"/>
            <w:tcBorders>
              <w:bottom w:val="single" w:color="auto" w:sz="4" w:space="0"/>
            </w:tcBorders>
            <w:shd w:val="clear" w:color="auto" w:fill="FFFFFF"/>
            <w:tcMar>
              <w:top w:w="72" w:type="dxa"/>
              <w:left w:w="156" w:type="dxa"/>
              <w:bottom w:w="72" w:type="dxa"/>
              <w:right w:w="156" w:type="dxa"/>
            </w:tcMar>
            <w:vAlign w:val="center"/>
          </w:tcPr>
          <w:p w14:paraId="79840DC5">
            <w:pPr>
              <w:keepNext w:val="0"/>
              <w:keepLines w:val="0"/>
              <w:widowControl/>
              <w:suppressLineNumbers w:val="0"/>
              <w:spacing w:line="21" w:lineRule="atLeast"/>
              <w:jc w:val="both"/>
              <w:rPr>
                <w:rFonts w:hint="default" w:ascii="Times New Roman" w:hAnsi="Times New Roman" w:eastAsia="宋体" w:cs="Times New Roman"/>
                <w:b/>
                <w:bCs/>
                <w:i w:val="0"/>
                <w:iCs w:val="0"/>
                <w:caps w:val="0"/>
                <w:color w:val="2C2C36"/>
                <w:spacing w:val="0"/>
                <w:kern w:val="0"/>
                <w:sz w:val="18"/>
                <w:szCs w:val="18"/>
                <w:lang w:val="en-US" w:eastAsia="zh-CN" w:bidi="ar"/>
              </w:rPr>
            </w:pPr>
            <w:r>
              <w:rPr>
                <w:rFonts w:hint="eastAsia" w:ascii="Times New Roman" w:hAnsi="Times New Roman" w:eastAsia="宋体" w:cs="Times New Roman"/>
                <w:b/>
                <w:bCs/>
                <w:i w:val="0"/>
                <w:iCs w:val="0"/>
                <w:caps w:val="0"/>
                <w:color w:val="2C2C36"/>
                <w:spacing w:val="0"/>
                <w:kern w:val="0"/>
                <w:sz w:val="18"/>
                <w:szCs w:val="18"/>
                <w:lang w:val="en-US" w:eastAsia="zh-CN" w:bidi="ar"/>
              </w:rPr>
              <w:t>Delong's test（</w:t>
            </w:r>
            <w:r>
              <w:rPr>
                <w:rFonts w:hint="eastAsia" w:ascii="Times New Roman" w:hAnsi="Times New Roman" w:eastAsia="宋体" w:cs="Times New Roman"/>
                <w:b/>
                <w:bCs/>
                <w:i/>
                <w:iCs/>
                <w:caps w:val="0"/>
                <w:color w:val="2C2C36"/>
                <w:spacing w:val="0"/>
                <w:kern w:val="0"/>
                <w:sz w:val="18"/>
                <w:szCs w:val="18"/>
                <w:lang w:val="en-US" w:eastAsia="zh-CN" w:bidi="ar"/>
              </w:rPr>
              <w:t>p</w:t>
            </w:r>
            <w:r>
              <w:rPr>
                <w:rFonts w:hint="eastAsia" w:ascii="Times New Roman" w:hAnsi="Times New Roman" w:eastAsia="宋体" w:cs="Times New Roman"/>
                <w:b/>
                <w:bCs/>
                <w:i w:val="0"/>
                <w:iCs w:val="0"/>
                <w:caps w:val="0"/>
                <w:color w:val="2C2C36"/>
                <w:spacing w:val="0"/>
                <w:kern w:val="0"/>
                <w:sz w:val="18"/>
                <w:szCs w:val="18"/>
                <w:lang w:val="en-US" w:eastAsia="zh-CN" w:bidi="ar"/>
              </w:rPr>
              <w:t>）</w:t>
            </w:r>
          </w:p>
        </w:tc>
      </w:tr>
      <w:tr w14:paraId="519DDE9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79" w:hRule="atLeast"/>
          <w:jc w:val="center"/>
        </w:trPr>
        <w:tc>
          <w:tcPr>
            <w:tcW w:w="2053" w:type="dxa"/>
            <w:vMerge w:val="restart"/>
            <w:tcBorders>
              <w:top w:val="single" w:color="auto" w:sz="4" w:space="0"/>
            </w:tcBorders>
            <w:shd w:val="clear" w:color="auto" w:fill="FFFFFF"/>
            <w:tcMar>
              <w:top w:w="72" w:type="dxa"/>
              <w:left w:w="156" w:type="dxa"/>
              <w:bottom w:w="72" w:type="dxa"/>
              <w:right w:w="156" w:type="dxa"/>
            </w:tcMar>
            <w:vAlign w:val="center"/>
          </w:tcPr>
          <w:p w14:paraId="57574410">
            <w:pPr>
              <w:keepNext w:val="0"/>
              <w:keepLines w:val="0"/>
              <w:widowControl/>
              <w:suppressLineNumbers w:val="0"/>
              <w:spacing w:line="21" w:lineRule="atLeast"/>
              <w:jc w:val="center"/>
              <w:rPr>
                <w:rFonts w:hint="eastAsia" w:ascii="Times New Roman" w:hAnsi="Times New Roman" w:eastAsia="宋体" w:cs="Times New Roman"/>
                <w:i w:val="0"/>
                <w:iCs w:val="0"/>
                <w:caps w:val="0"/>
                <w:color w:val="2C2C36"/>
                <w:spacing w:val="0"/>
                <w:sz w:val="18"/>
                <w:szCs w:val="18"/>
                <w:lang w:val="en-US" w:eastAsia="zh-CN"/>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Clinico-radiological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074" w:type="dxa"/>
            <w:vMerge w:val="restart"/>
            <w:tcBorders>
              <w:top w:val="single" w:color="auto" w:sz="4" w:space="0"/>
            </w:tcBorders>
            <w:shd w:val="clear" w:color="auto" w:fill="FFFFFF"/>
            <w:tcMar>
              <w:top w:w="72" w:type="dxa"/>
              <w:left w:w="156" w:type="dxa"/>
              <w:bottom w:w="72" w:type="dxa"/>
              <w:right w:w="156" w:type="dxa"/>
            </w:tcMar>
            <w:vAlign w:val="center"/>
          </w:tcPr>
          <w:p w14:paraId="7CC2F02F">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18"/>
                <w:szCs w:val="18"/>
              </w:rPr>
            </w:pPr>
            <w:r>
              <w:rPr>
                <w:rFonts w:hint="default" w:ascii="Times New Roman" w:hAnsi="Times New Roman" w:eastAsia="宋体" w:cs="Times New Roman"/>
                <w:i w:val="0"/>
                <w:iCs w:val="0"/>
                <w:caps w:val="0"/>
                <w:color w:val="2C2C36"/>
                <w:spacing w:val="0"/>
                <w:kern w:val="0"/>
                <w:sz w:val="18"/>
                <w:szCs w:val="18"/>
                <w:lang w:val="en-US" w:eastAsia="zh-CN" w:bidi="ar"/>
              </w:rPr>
              <w:t>Training</w:t>
            </w:r>
          </w:p>
        </w:tc>
        <w:tc>
          <w:tcPr>
            <w:tcW w:w="1400" w:type="dxa"/>
            <w:tcBorders>
              <w:top w:val="single" w:color="auto" w:sz="4" w:space="0"/>
            </w:tcBorders>
            <w:shd w:val="clear" w:color="auto" w:fill="FFFFFF"/>
            <w:tcMar>
              <w:top w:w="72" w:type="dxa"/>
              <w:left w:w="156" w:type="dxa"/>
              <w:bottom w:w="72" w:type="dxa"/>
              <w:right w:w="156" w:type="dxa"/>
            </w:tcMar>
            <w:vAlign w:val="center"/>
          </w:tcPr>
          <w:p w14:paraId="533ADA5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tcBorders>
              <w:top w:val="single" w:color="auto" w:sz="4" w:space="0"/>
            </w:tcBorders>
            <w:shd w:val="clear" w:color="auto" w:fill="FFFFFF"/>
            <w:tcMar>
              <w:top w:w="72" w:type="dxa"/>
              <w:left w:w="156" w:type="dxa"/>
              <w:bottom w:w="72" w:type="dxa"/>
              <w:right w:w="156" w:type="dxa"/>
            </w:tcMar>
            <w:vAlign w:val="center"/>
          </w:tcPr>
          <w:p w14:paraId="70FFE264">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rPr>
            </w:pPr>
            <w:r>
              <w:rPr>
                <w:rFonts w:hint="default" w:ascii="Times New Roman" w:hAnsi="Times New Roman" w:eastAsia="宋体" w:cs="Times New Roman"/>
                <w:i w:val="0"/>
                <w:iCs w:val="0"/>
                <w:color w:val="000000"/>
                <w:kern w:val="0"/>
                <w:sz w:val="18"/>
                <w:szCs w:val="18"/>
                <w:u w:val="none"/>
                <w:lang w:val="en-US" w:eastAsia="zh-CN" w:bidi="ar"/>
              </w:rPr>
              <w:t>0.9</w:t>
            </w:r>
            <w:r>
              <w:rPr>
                <w:rFonts w:hint="eastAsia" w:ascii="Times New Roman" w:hAnsi="Times New Roman" w:eastAsia="宋体" w:cs="Times New Roman"/>
                <w:i w:val="0"/>
                <w:iCs w:val="0"/>
                <w:color w:val="000000"/>
                <w:kern w:val="0"/>
                <w:sz w:val="18"/>
                <w:szCs w:val="18"/>
                <w:u w:val="none"/>
                <w:lang w:val="en-US" w:eastAsia="zh-CN" w:bidi="ar"/>
              </w:rPr>
              <w:t>86</w:t>
            </w:r>
            <w:r>
              <w:rPr>
                <w:rFonts w:hint="default" w:ascii="Times New Roman" w:hAnsi="Times New Roman" w:eastAsia="宋体" w:cs="Times New Roman"/>
                <w:i w:val="0"/>
                <w:iCs w:val="0"/>
                <w:color w:val="000000"/>
                <w:kern w:val="0"/>
                <w:sz w:val="18"/>
                <w:szCs w:val="18"/>
                <w:u w:val="none"/>
                <w:lang w:val="en-US" w:eastAsia="zh-CN" w:bidi="ar"/>
              </w:rPr>
              <w:t>(0.9</w:t>
            </w:r>
            <w:r>
              <w:rPr>
                <w:rFonts w:hint="eastAsia" w:ascii="Times New Roman" w:hAnsi="Times New Roman" w:eastAsia="宋体" w:cs="Times New Roman"/>
                <w:i w:val="0"/>
                <w:iCs w:val="0"/>
                <w:color w:val="000000"/>
                <w:kern w:val="0"/>
                <w:sz w:val="18"/>
                <w:szCs w:val="18"/>
                <w:u w:val="none"/>
                <w:lang w:val="en-US" w:eastAsia="zh-CN" w:bidi="ar"/>
              </w:rPr>
              <w:t>72</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Times New Roman" w:hAnsi="Times New Roman" w:eastAsia="宋体" w:cs="Times New Roman"/>
                <w:i w:val="0"/>
                <w:iCs w:val="0"/>
                <w:color w:val="000000"/>
                <w:kern w:val="0"/>
                <w:sz w:val="18"/>
                <w:szCs w:val="18"/>
                <w:u w:val="none"/>
                <w:lang w:val="en-US" w:eastAsia="zh-CN" w:bidi="ar"/>
              </w:rPr>
              <w:t>1.000</w:t>
            </w:r>
            <w:r>
              <w:rPr>
                <w:rFonts w:hint="default" w:ascii="Times New Roman" w:hAnsi="Times New Roman" w:eastAsia="宋体" w:cs="Times New Roman"/>
                <w:i w:val="0"/>
                <w:iCs w:val="0"/>
                <w:color w:val="000000"/>
                <w:kern w:val="0"/>
                <w:sz w:val="18"/>
                <w:szCs w:val="18"/>
                <w:u w:val="none"/>
                <w:lang w:val="en-US" w:eastAsia="zh-CN" w:bidi="ar"/>
              </w:rPr>
              <w:t>)</w:t>
            </w:r>
          </w:p>
        </w:tc>
        <w:tc>
          <w:tcPr>
            <w:tcW w:w="1182" w:type="dxa"/>
            <w:tcBorders>
              <w:top w:val="single" w:color="auto" w:sz="4" w:space="0"/>
            </w:tcBorders>
            <w:shd w:val="clear" w:color="auto" w:fill="FFFFFF"/>
            <w:tcMar>
              <w:top w:w="72" w:type="dxa"/>
              <w:left w:w="156" w:type="dxa"/>
              <w:bottom w:w="72" w:type="dxa"/>
              <w:right w:w="156" w:type="dxa"/>
            </w:tcMar>
            <w:vAlign w:val="center"/>
          </w:tcPr>
          <w:p w14:paraId="30FDA4D0">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rPr>
            </w:pPr>
            <w:r>
              <w:rPr>
                <w:rFonts w:hint="default" w:ascii="Times New Roman" w:hAnsi="Times New Roman" w:eastAsia="宋体" w:cs="Times New Roman"/>
                <w:i w:val="0"/>
                <w:iCs w:val="0"/>
                <w:color w:val="000000"/>
                <w:kern w:val="0"/>
                <w:sz w:val="18"/>
                <w:szCs w:val="18"/>
                <w:u w:val="none"/>
                <w:lang w:val="en-US" w:eastAsia="zh-CN" w:bidi="ar"/>
              </w:rPr>
              <w:t>0.</w:t>
            </w:r>
            <w:r>
              <w:rPr>
                <w:rFonts w:hint="eastAsia" w:ascii="Times New Roman" w:hAnsi="Times New Roman" w:eastAsia="宋体" w:cs="Times New Roman"/>
                <w:i w:val="0"/>
                <w:iCs w:val="0"/>
                <w:color w:val="000000"/>
                <w:kern w:val="0"/>
                <w:sz w:val="18"/>
                <w:szCs w:val="18"/>
                <w:u w:val="none"/>
                <w:lang w:val="en-US" w:eastAsia="zh-CN" w:bidi="ar"/>
              </w:rPr>
              <w:t>948</w:t>
            </w:r>
          </w:p>
        </w:tc>
        <w:tc>
          <w:tcPr>
            <w:tcW w:w="1154" w:type="dxa"/>
            <w:tcBorders>
              <w:top w:val="single" w:color="auto" w:sz="4" w:space="0"/>
            </w:tcBorders>
            <w:shd w:val="clear" w:color="auto" w:fill="FFFFFF"/>
            <w:tcMar>
              <w:top w:w="72" w:type="dxa"/>
              <w:left w:w="156" w:type="dxa"/>
              <w:bottom w:w="72" w:type="dxa"/>
              <w:right w:w="156" w:type="dxa"/>
            </w:tcMar>
            <w:vAlign w:val="center"/>
          </w:tcPr>
          <w:p w14:paraId="2AE95DF5">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rPr>
            </w:pPr>
            <w:r>
              <w:rPr>
                <w:rFonts w:hint="default" w:ascii="Times New Roman" w:hAnsi="Times New Roman" w:eastAsia="宋体" w:cs="Times New Roman"/>
                <w:i w:val="0"/>
                <w:iCs w:val="0"/>
                <w:color w:val="000000"/>
                <w:kern w:val="0"/>
                <w:sz w:val="18"/>
                <w:szCs w:val="18"/>
                <w:u w:val="none"/>
                <w:lang w:val="en-US" w:eastAsia="zh-CN" w:bidi="ar"/>
              </w:rPr>
              <w:t>0.9</w:t>
            </w:r>
            <w:r>
              <w:rPr>
                <w:rFonts w:hint="eastAsia" w:ascii="Times New Roman" w:hAnsi="Times New Roman" w:eastAsia="宋体" w:cs="Times New Roman"/>
                <w:i w:val="0"/>
                <w:iCs w:val="0"/>
                <w:color w:val="000000"/>
                <w:kern w:val="0"/>
                <w:sz w:val="18"/>
                <w:szCs w:val="18"/>
                <w:u w:val="none"/>
                <w:lang w:val="en-US" w:eastAsia="zh-CN" w:bidi="ar"/>
              </w:rPr>
              <w:t>25</w:t>
            </w:r>
          </w:p>
        </w:tc>
        <w:tc>
          <w:tcPr>
            <w:tcW w:w="1082" w:type="dxa"/>
            <w:tcBorders>
              <w:top w:val="single" w:color="auto" w:sz="4" w:space="0"/>
            </w:tcBorders>
            <w:shd w:val="clear" w:color="auto" w:fill="FFFFFF"/>
            <w:tcMar>
              <w:top w:w="72" w:type="dxa"/>
              <w:left w:w="156" w:type="dxa"/>
              <w:bottom w:w="72" w:type="dxa"/>
              <w:right w:w="156" w:type="dxa"/>
            </w:tcMar>
            <w:vAlign w:val="center"/>
          </w:tcPr>
          <w:p w14:paraId="278FC3BF">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rPr>
            </w:pPr>
            <w:r>
              <w:rPr>
                <w:rFonts w:hint="default" w:ascii="Times New Roman" w:hAnsi="Times New Roman" w:eastAsia="宋体" w:cs="Times New Roman"/>
                <w:i w:val="0"/>
                <w:iCs w:val="0"/>
                <w:color w:val="000000"/>
                <w:kern w:val="0"/>
                <w:sz w:val="18"/>
                <w:szCs w:val="18"/>
                <w:u w:val="none"/>
                <w:lang w:val="en-US" w:eastAsia="zh-CN" w:bidi="ar"/>
              </w:rPr>
              <w:t>0.9</w:t>
            </w:r>
            <w:r>
              <w:rPr>
                <w:rFonts w:hint="eastAsia" w:ascii="Times New Roman" w:hAnsi="Times New Roman" w:eastAsia="宋体" w:cs="Times New Roman"/>
                <w:i w:val="0"/>
                <w:iCs w:val="0"/>
                <w:color w:val="000000"/>
                <w:kern w:val="0"/>
                <w:sz w:val="18"/>
                <w:szCs w:val="18"/>
                <w:u w:val="none"/>
                <w:lang w:val="en-US" w:eastAsia="zh-CN" w:bidi="ar"/>
              </w:rPr>
              <w:t>37</w:t>
            </w:r>
          </w:p>
        </w:tc>
        <w:tc>
          <w:tcPr>
            <w:tcW w:w="1036" w:type="dxa"/>
            <w:tcBorders>
              <w:top w:val="single" w:color="auto" w:sz="4" w:space="0"/>
            </w:tcBorders>
            <w:shd w:val="clear" w:color="auto" w:fill="FFFFFF"/>
            <w:tcMar>
              <w:top w:w="72" w:type="dxa"/>
              <w:left w:w="156" w:type="dxa"/>
              <w:bottom w:w="72" w:type="dxa"/>
              <w:right w:w="156" w:type="dxa"/>
            </w:tcMar>
            <w:vAlign w:val="center"/>
          </w:tcPr>
          <w:p w14:paraId="4527B93C">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rPr>
            </w:pPr>
            <w:r>
              <w:rPr>
                <w:rFonts w:hint="default" w:ascii="Times New Roman" w:hAnsi="Times New Roman" w:eastAsia="宋体" w:cs="Times New Roman"/>
                <w:i w:val="0"/>
                <w:iCs w:val="0"/>
                <w:color w:val="000000"/>
                <w:kern w:val="0"/>
                <w:sz w:val="18"/>
                <w:szCs w:val="18"/>
                <w:u w:val="none"/>
                <w:lang w:val="en-US" w:eastAsia="zh-CN" w:bidi="ar"/>
              </w:rPr>
              <w:t>0.9</w:t>
            </w:r>
            <w:r>
              <w:rPr>
                <w:rFonts w:hint="eastAsia" w:ascii="Times New Roman" w:hAnsi="Times New Roman" w:eastAsia="宋体" w:cs="Times New Roman"/>
                <w:i w:val="0"/>
                <w:iCs w:val="0"/>
                <w:color w:val="000000"/>
                <w:kern w:val="0"/>
                <w:sz w:val="18"/>
                <w:szCs w:val="18"/>
                <w:u w:val="none"/>
                <w:lang w:val="en-US" w:eastAsia="zh-CN" w:bidi="ar"/>
              </w:rPr>
              <w:t>32</w:t>
            </w:r>
          </w:p>
        </w:tc>
        <w:tc>
          <w:tcPr>
            <w:tcW w:w="927" w:type="dxa"/>
            <w:tcBorders>
              <w:top w:val="single" w:color="auto" w:sz="4" w:space="0"/>
            </w:tcBorders>
            <w:shd w:val="clear" w:color="auto" w:fill="FFFFFF"/>
            <w:tcMar>
              <w:top w:w="72" w:type="dxa"/>
              <w:left w:w="156" w:type="dxa"/>
              <w:bottom w:w="72" w:type="dxa"/>
              <w:right w:w="156" w:type="dxa"/>
            </w:tcMar>
            <w:vAlign w:val="center"/>
          </w:tcPr>
          <w:p w14:paraId="0DA6D42D">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rPr>
            </w:pPr>
            <w:r>
              <w:rPr>
                <w:rFonts w:hint="default" w:ascii="Times New Roman" w:hAnsi="Times New Roman" w:eastAsia="宋体" w:cs="Times New Roman"/>
                <w:i w:val="0"/>
                <w:iCs w:val="0"/>
                <w:color w:val="000000"/>
                <w:kern w:val="0"/>
                <w:sz w:val="18"/>
                <w:szCs w:val="18"/>
                <w:u w:val="none"/>
                <w:lang w:val="en-US" w:eastAsia="zh-CN" w:bidi="ar"/>
              </w:rPr>
              <w:t>0.</w:t>
            </w:r>
            <w:r>
              <w:rPr>
                <w:rFonts w:hint="eastAsia" w:ascii="Times New Roman" w:hAnsi="Times New Roman" w:eastAsia="宋体" w:cs="Times New Roman"/>
                <w:i w:val="0"/>
                <w:iCs w:val="0"/>
                <w:color w:val="000000"/>
                <w:kern w:val="0"/>
                <w:sz w:val="18"/>
                <w:szCs w:val="18"/>
                <w:u w:val="none"/>
                <w:lang w:val="en-US" w:eastAsia="zh-CN" w:bidi="ar"/>
              </w:rPr>
              <w:t>572</w:t>
            </w:r>
          </w:p>
        </w:tc>
        <w:tc>
          <w:tcPr>
            <w:tcW w:w="1371" w:type="dxa"/>
            <w:vMerge w:val="restart"/>
            <w:tcBorders>
              <w:top w:val="single" w:color="auto" w:sz="4" w:space="0"/>
            </w:tcBorders>
            <w:shd w:val="clear" w:color="auto" w:fill="FFFFFF"/>
            <w:tcMar>
              <w:top w:w="72" w:type="dxa"/>
              <w:left w:w="156" w:type="dxa"/>
              <w:bottom w:w="72" w:type="dxa"/>
              <w:right w:w="156" w:type="dxa"/>
            </w:tcMar>
            <w:vAlign w:val="center"/>
          </w:tcPr>
          <w:p w14:paraId="1B8F4B2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FF0000"/>
                <w:kern w:val="0"/>
                <w:sz w:val="18"/>
                <w:szCs w:val="18"/>
                <w:u w:val="none"/>
                <w:lang w:val="en-US" w:eastAsia="zh-CN" w:bidi="ar"/>
              </w:rPr>
              <w:t>0.01</w:t>
            </w:r>
          </w:p>
        </w:tc>
      </w:tr>
      <w:tr w14:paraId="1D321F5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9" w:hRule="atLeast"/>
          <w:jc w:val="center"/>
        </w:trPr>
        <w:tc>
          <w:tcPr>
            <w:tcW w:w="2053" w:type="dxa"/>
            <w:vMerge w:val="continue"/>
            <w:shd w:val="clear" w:color="auto" w:fill="FFFFFF"/>
            <w:tcMar>
              <w:top w:w="72" w:type="dxa"/>
              <w:left w:w="156" w:type="dxa"/>
              <w:bottom w:w="72" w:type="dxa"/>
              <w:right w:w="156" w:type="dxa"/>
            </w:tcMar>
            <w:vAlign w:val="center"/>
          </w:tcPr>
          <w:p w14:paraId="3DBA925B">
            <w:pPr>
              <w:keepNext w:val="0"/>
              <w:keepLines w:val="0"/>
              <w:widowControl/>
              <w:suppressLineNumbers w:val="0"/>
              <w:jc w:val="center"/>
              <w:textAlignment w:val="center"/>
            </w:pPr>
          </w:p>
        </w:tc>
        <w:tc>
          <w:tcPr>
            <w:tcW w:w="1074" w:type="dxa"/>
            <w:vMerge w:val="continue"/>
            <w:shd w:val="clear" w:color="auto" w:fill="FFFFFF"/>
            <w:tcMar>
              <w:top w:w="72" w:type="dxa"/>
              <w:left w:w="156" w:type="dxa"/>
              <w:bottom w:w="72" w:type="dxa"/>
              <w:right w:w="156" w:type="dxa"/>
            </w:tcMar>
            <w:vAlign w:val="center"/>
          </w:tcPr>
          <w:p w14:paraId="58565E0B">
            <w:pPr>
              <w:keepNext w:val="0"/>
              <w:keepLines w:val="0"/>
              <w:widowControl/>
              <w:suppressLineNumbers w:val="0"/>
              <w:jc w:val="center"/>
              <w:textAlignment w:val="center"/>
            </w:pPr>
          </w:p>
        </w:tc>
        <w:tc>
          <w:tcPr>
            <w:tcW w:w="1400" w:type="dxa"/>
            <w:shd w:val="clear" w:color="auto" w:fill="FFFFFF"/>
            <w:tcMar>
              <w:top w:w="72" w:type="dxa"/>
              <w:left w:w="156" w:type="dxa"/>
              <w:bottom w:w="72" w:type="dxa"/>
              <w:right w:w="156" w:type="dxa"/>
            </w:tcMar>
            <w:vAlign w:val="center"/>
          </w:tcPr>
          <w:p w14:paraId="663BBEE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tcMar>
              <w:top w:w="72" w:type="dxa"/>
              <w:left w:w="156" w:type="dxa"/>
              <w:bottom w:w="72" w:type="dxa"/>
              <w:right w:w="156" w:type="dxa"/>
            </w:tcMar>
            <w:vAlign w:val="center"/>
          </w:tcPr>
          <w:p w14:paraId="7AA9DA2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0.951（0.914-0.987）</w:t>
            </w:r>
          </w:p>
        </w:tc>
        <w:tc>
          <w:tcPr>
            <w:tcW w:w="1182" w:type="dxa"/>
            <w:shd w:val="clear" w:color="auto" w:fill="FFFFFF"/>
            <w:tcMar>
              <w:top w:w="72" w:type="dxa"/>
              <w:left w:w="156" w:type="dxa"/>
              <w:bottom w:w="72" w:type="dxa"/>
              <w:right w:w="156" w:type="dxa"/>
            </w:tcMar>
            <w:vAlign w:val="center"/>
          </w:tcPr>
          <w:p w14:paraId="2C1BDE5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0.897</w:t>
            </w:r>
          </w:p>
        </w:tc>
        <w:tc>
          <w:tcPr>
            <w:tcW w:w="1154" w:type="dxa"/>
            <w:shd w:val="clear" w:color="auto" w:fill="FFFFFF"/>
            <w:tcMar>
              <w:top w:w="72" w:type="dxa"/>
              <w:left w:w="156" w:type="dxa"/>
              <w:bottom w:w="72" w:type="dxa"/>
              <w:right w:w="156" w:type="dxa"/>
            </w:tcMar>
            <w:vAlign w:val="center"/>
          </w:tcPr>
          <w:p w14:paraId="62DDF75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0.868</w:t>
            </w:r>
          </w:p>
        </w:tc>
        <w:tc>
          <w:tcPr>
            <w:tcW w:w="1082" w:type="dxa"/>
            <w:shd w:val="clear" w:color="auto" w:fill="FFFFFF"/>
            <w:tcMar>
              <w:top w:w="72" w:type="dxa"/>
              <w:left w:w="156" w:type="dxa"/>
              <w:bottom w:w="72" w:type="dxa"/>
              <w:right w:w="156" w:type="dxa"/>
            </w:tcMar>
            <w:vAlign w:val="center"/>
          </w:tcPr>
          <w:p w14:paraId="023CB5D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0.883</w:t>
            </w:r>
          </w:p>
        </w:tc>
        <w:tc>
          <w:tcPr>
            <w:tcW w:w="1036" w:type="dxa"/>
            <w:shd w:val="clear" w:color="auto" w:fill="FFFFFF"/>
            <w:tcMar>
              <w:top w:w="72" w:type="dxa"/>
              <w:left w:w="156" w:type="dxa"/>
              <w:bottom w:w="72" w:type="dxa"/>
              <w:right w:w="156" w:type="dxa"/>
            </w:tcMar>
            <w:vAlign w:val="center"/>
          </w:tcPr>
          <w:p w14:paraId="10AADB1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0.881</w:t>
            </w:r>
          </w:p>
        </w:tc>
        <w:tc>
          <w:tcPr>
            <w:tcW w:w="927" w:type="dxa"/>
            <w:shd w:val="clear" w:color="auto" w:fill="FFFFFF"/>
            <w:tcMar>
              <w:top w:w="72" w:type="dxa"/>
              <w:left w:w="156" w:type="dxa"/>
              <w:bottom w:w="72" w:type="dxa"/>
              <w:right w:w="156" w:type="dxa"/>
            </w:tcMar>
            <w:vAlign w:val="center"/>
          </w:tcPr>
          <w:p w14:paraId="0672C64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0.432</w:t>
            </w:r>
          </w:p>
        </w:tc>
        <w:tc>
          <w:tcPr>
            <w:tcW w:w="1371" w:type="dxa"/>
            <w:vMerge w:val="continue"/>
            <w:shd w:val="clear" w:color="auto" w:fill="FFFFFF"/>
            <w:tcMar>
              <w:top w:w="72" w:type="dxa"/>
              <w:left w:w="156" w:type="dxa"/>
              <w:bottom w:w="72" w:type="dxa"/>
              <w:right w:w="156" w:type="dxa"/>
            </w:tcMar>
            <w:vAlign w:val="center"/>
          </w:tcPr>
          <w:p w14:paraId="6E602DF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3321D2A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9" w:hRule="atLeast"/>
          <w:jc w:val="center"/>
        </w:trPr>
        <w:tc>
          <w:tcPr>
            <w:tcW w:w="2053" w:type="dxa"/>
            <w:vMerge w:val="continue"/>
            <w:shd w:val="clear" w:color="auto" w:fill="FFFFFF"/>
            <w:tcMar>
              <w:top w:w="72" w:type="dxa"/>
              <w:left w:w="156" w:type="dxa"/>
              <w:bottom w:w="72" w:type="dxa"/>
              <w:right w:w="156" w:type="dxa"/>
            </w:tcMar>
            <w:vAlign w:val="center"/>
          </w:tcPr>
          <w:p w14:paraId="533E60AF">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18"/>
                <w:szCs w:val="18"/>
              </w:rPr>
            </w:pPr>
          </w:p>
        </w:tc>
        <w:tc>
          <w:tcPr>
            <w:tcW w:w="1074" w:type="dxa"/>
            <w:vMerge w:val="restart"/>
            <w:shd w:val="clear" w:color="auto" w:fill="FFFFFF"/>
            <w:tcMar>
              <w:top w:w="72" w:type="dxa"/>
              <w:left w:w="156" w:type="dxa"/>
              <w:bottom w:w="72" w:type="dxa"/>
              <w:right w:w="156" w:type="dxa"/>
            </w:tcMar>
            <w:vAlign w:val="center"/>
          </w:tcPr>
          <w:p w14:paraId="32C979D7">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18"/>
                <w:szCs w:val="18"/>
              </w:rPr>
            </w:pPr>
            <w:r>
              <w:rPr>
                <w:rFonts w:hint="default" w:ascii="Times New Roman" w:hAnsi="Times New Roman" w:eastAsia="宋体" w:cs="Times New Roman"/>
                <w:i w:val="0"/>
                <w:iCs w:val="0"/>
                <w:caps w:val="0"/>
                <w:color w:val="2C2C36"/>
                <w:spacing w:val="0"/>
                <w:kern w:val="0"/>
                <w:sz w:val="18"/>
                <w:szCs w:val="18"/>
                <w:lang w:val="en-US" w:eastAsia="zh-CN" w:bidi="ar"/>
              </w:rPr>
              <w:t>Validation</w:t>
            </w:r>
          </w:p>
        </w:tc>
        <w:tc>
          <w:tcPr>
            <w:tcW w:w="1400" w:type="dxa"/>
            <w:shd w:val="clear" w:color="auto" w:fill="FFFFFF"/>
            <w:tcMar>
              <w:top w:w="72" w:type="dxa"/>
              <w:left w:w="156" w:type="dxa"/>
              <w:bottom w:w="72" w:type="dxa"/>
              <w:right w:w="156" w:type="dxa"/>
            </w:tcMar>
            <w:vAlign w:val="center"/>
          </w:tcPr>
          <w:p w14:paraId="1084E69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tcMar>
              <w:top w:w="72" w:type="dxa"/>
              <w:left w:w="156" w:type="dxa"/>
              <w:bottom w:w="72" w:type="dxa"/>
              <w:right w:w="156" w:type="dxa"/>
            </w:tcMar>
            <w:vAlign w:val="center"/>
          </w:tcPr>
          <w:p w14:paraId="1CF0ADB2">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rPr>
            </w:pPr>
            <w:r>
              <w:rPr>
                <w:rFonts w:hint="default" w:ascii="Times New Roman" w:hAnsi="Times New Roman" w:eastAsia="宋体" w:cs="Times New Roman"/>
                <w:i w:val="0"/>
                <w:iCs w:val="0"/>
                <w:color w:val="000000"/>
                <w:kern w:val="0"/>
                <w:sz w:val="18"/>
                <w:szCs w:val="18"/>
                <w:u w:val="none"/>
                <w:lang w:val="en-US" w:eastAsia="zh-CN" w:bidi="ar"/>
              </w:rPr>
              <w:t>0.9</w:t>
            </w:r>
            <w:r>
              <w:rPr>
                <w:rFonts w:hint="eastAsia" w:ascii="Times New Roman" w:hAnsi="Times New Roman" w:eastAsia="宋体" w:cs="Times New Roman"/>
                <w:i w:val="0"/>
                <w:iCs w:val="0"/>
                <w:color w:val="000000"/>
                <w:kern w:val="0"/>
                <w:sz w:val="18"/>
                <w:szCs w:val="18"/>
                <w:u w:val="none"/>
                <w:lang w:val="en-US" w:eastAsia="zh-CN" w:bidi="ar"/>
              </w:rPr>
              <w:t>03</w:t>
            </w:r>
            <w:r>
              <w:rPr>
                <w:rFonts w:hint="default" w:ascii="Times New Roman" w:hAnsi="Times New Roman" w:eastAsia="宋体" w:cs="Times New Roman"/>
                <w:i w:val="0"/>
                <w:iCs w:val="0"/>
                <w:color w:val="000000"/>
                <w:kern w:val="0"/>
                <w:sz w:val="18"/>
                <w:szCs w:val="18"/>
                <w:u w:val="none"/>
                <w:lang w:val="en-US" w:eastAsia="zh-CN" w:bidi="ar"/>
              </w:rPr>
              <w:t>(0.</w:t>
            </w:r>
            <w:r>
              <w:rPr>
                <w:rFonts w:hint="eastAsia" w:ascii="Times New Roman" w:hAnsi="Times New Roman" w:eastAsia="宋体" w:cs="Times New Roman"/>
                <w:i w:val="0"/>
                <w:iCs w:val="0"/>
                <w:color w:val="000000"/>
                <w:kern w:val="0"/>
                <w:sz w:val="18"/>
                <w:szCs w:val="18"/>
                <w:u w:val="none"/>
                <w:lang w:val="en-US" w:eastAsia="zh-CN" w:bidi="ar"/>
              </w:rPr>
              <w:t>784</w:t>
            </w:r>
            <w:r>
              <w:rPr>
                <w:rFonts w:hint="default" w:ascii="Times New Roman" w:hAnsi="Times New Roman" w:eastAsia="宋体" w:cs="Times New Roman"/>
                <w:i w:val="0"/>
                <w:iCs w:val="0"/>
                <w:color w:val="000000"/>
                <w:kern w:val="0"/>
                <w:sz w:val="18"/>
                <w:szCs w:val="18"/>
                <w:u w:val="none"/>
                <w:lang w:val="en-US" w:eastAsia="zh-CN" w:bidi="ar"/>
              </w:rPr>
              <w:t>-1.000)</w:t>
            </w:r>
          </w:p>
        </w:tc>
        <w:tc>
          <w:tcPr>
            <w:tcW w:w="1182" w:type="dxa"/>
            <w:shd w:val="clear" w:color="auto" w:fill="FFFFFF"/>
            <w:tcMar>
              <w:top w:w="72" w:type="dxa"/>
              <w:left w:w="156" w:type="dxa"/>
              <w:bottom w:w="72" w:type="dxa"/>
              <w:right w:w="156" w:type="dxa"/>
            </w:tcMar>
            <w:vAlign w:val="center"/>
          </w:tcPr>
          <w:p w14:paraId="51C9B794">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rPr>
            </w:pPr>
            <w:r>
              <w:rPr>
                <w:rFonts w:hint="default" w:ascii="Times New Roman" w:hAnsi="Times New Roman" w:eastAsia="宋体" w:cs="Times New Roman"/>
                <w:i w:val="0"/>
                <w:iCs w:val="0"/>
                <w:color w:val="000000"/>
                <w:kern w:val="0"/>
                <w:sz w:val="18"/>
                <w:szCs w:val="18"/>
                <w:u w:val="none"/>
                <w:lang w:val="en-US" w:eastAsia="zh-CN" w:bidi="ar"/>
              </w:rPr>
              <w:t>0.</w:t>
            </w:r>
            <w:r>
              <w:rPr>
                <w:rFonts w:hint="eastAsia" w:ascii="Times New Roman" w:hAnsi="Times New Roman" w:eastAsia="宋体" w:cs="Times New Roman"/>
                <w:i w:val="0"/>
                <w:iCs w:val="0"/>
                <w:color w:val="000000"/>
                <w:kern w:val="0"/>
                <w:sz w:val="18"/>
                <w:szCs w:val="18"/>
                <w:u w:val="none"/>
                <w:lang w:val="en-US" w:eastAsia="zh-CN" w:bidi="ar"/>
              </w:rPr>
              <w:t>867</w:t>
            </w:r>
          </w:p>
        </w:tc>
        <w:tc>
          <w:tcPr>
            <w:tcW w:w="1154" w:type="dxa"/>
            <w:shd w:val="clear" w:color="auto" w:fill="FFFFFF"/>
            <w:tcMar>
              <w:top w:w="72" w:type="dxa"/>
              <w:left w:w="156" w:type="dxa"/>
              <w:bottom w:w="72" w:type="dxa"/>
              <w:right w:w="156" w:type="dxa"/>
            </w:tcMar>
            <w:vAlign w:val="center"/>
          </w:tcPr>
          <w:p w14:paraId="1AA5ABB6">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rPr>
            </w:pPr>
            <w:r>
              <w:rPr>
                <w:rFonts w:hint="default" w:ascii="Times New Roman" w:hAnsi="Times New Roman" w:eastAsia="宋体" w:cs="Times New Roman"/>
                <w:i w:val="0"/>
                <w:iCs w:val="0"/>
                <w:color w:val="000000"/>
                <w:kern w:val="0"/>
                <w:sz w:val="18"/>
                <w:szCs w:val="18"/>
                <w:u w:val="none"/>
                <w:lang w:val="en-US" w:eastAsia="zh-CN" w:bidi="ar"/>
              </w:rPr>
              <w:t>0.</w:t>
            </w:r>
            <w:r>
              <w:rPr>
                <w:rFonts w:hint="eastAsia" w:ascii="Times New Roman" w:hAnsi="Times New Roman" w:eastAsia="宋体" w:cs="Times New Roman"/>
                <w:i w:val="0"/>
                <w:iCs w:val="0"/>
                <w:color w:val="000000"/>
                <w:kern w:val="0"/>
                <w:sz w:val="18"/>
                <w:szCs w:val="18"/>
                <w:u w:val="none"/>
                <w:lang w:val="en-US" w:eastAsia="zh-CN" w:bidi="ar"/>
              </w:rPr>
              <w:t>769</w:t>
            </w:r>
          </w:p>
        </w:tc>
        <w:tc>
          <w:tcPr>
            <w:tcW w:w="1082" w:type="dxa"/>
            <w:shd w:val="clear" w:color="auto" w:fill="FFFFFF"/>
            <w:tcMar>
              <w:top w:w="72" w:type="dxa"/>
              <w:left w:w="156" w:type="dxa"/>
              <w:bottom w:w="72" w:type="dxa"/>
              <w:right w:w="156" w:type="dxa"/>
            </w:tcMar>
            <w:vAlign w:val="center"/>
          </w:tcPr>
          <w:p w14:paraId="7E02109E">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rPr>
            </w:pPr>
            <w:r>
              <w:rPr>
                <w:rFonts w:hint="default" w:ascii="Times New Roman" w:hAnsi="Times New Roman" w:eastAsia="宋体" w:cs="Times New Roman"/>
                <w:i w:val="0"/>
                <w:iCs w:val="0"/>
                <w:color w:val="000000"/>
                <w:kern w:val="0"/>
                <w:sz w:val="18"/>
                <w:szCs w:val="18"/>
                <w:u w:val="none"/>
                <w:lang w:val="en-US" w:eastAsia="zh-CN" w:bidi="ar"/>
              </w:rPr>
              <w:t>0.</w:t>
            </w:r>
            <w:r>
              <w:rPr>
                <w:rFonts w:hint="eastAsia" w:ascii="Times New Roman" w:hAnsi="Times New Roman" w:eastAsia="宋体" w:cs="Times New Roman"/>
                <w:i w:val="0"/>
                <w:iCs w:val="0"/>
                <w:color w:val="000000"/>
                <w:kern w:val="0"/>
                <w:sz w:val="18"/>
                <w:szCs w:val="18"/>
                <w:u w:val="none"/>
                <w:lang w:val="en-US" w:eastAsia="zh-CN" w:bidi="ar"/>
              </w:rPr>
              <w:t>821</w:t>
            </w:r>
          </w:p>
        </w:tc>
        <w:tc>
          <w:tcPr>
            <w:tcW w:w="1036" w:type="dxa"/>
            <w:shd w:val="clear" w:color="auto" w:fill="FFFFFF"/>
            <w:tcMar>
              <w:top w:w="72" w:type="dxa"/>
              <w:left w:w="156" w:type="dxa"/>
              <w:bottom w:w="72" w:type="dxa"/>
              <w:right w:w="156" w:type="dxa"/>
            </w:tcMar>
            <w:vAlign w:val="center"/>
          </w:tcPr>
          <w:p w14:paraId="2DBC5350">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rPr>
            </w:pPr>
            <w:r>
              <w:rPr>
                <w:rFonts w:hint="default" w:ascii="Times New Roman" w:hAnsi="Times New Roman" w:eastAsia="宋体" w:cs="Times New Roman"/>
                <w:i w:val="0"/>
                <w:iCs w:val="0"/>
                <w:color w:val="000000"/>
                <w:kern w:val="0"/>
                <w:sz w:val="18"/>
                <w:szCs w:val="18"/>
                <w:u w:val="none"/>
                <w:lang w:val="en-US" w:eastAsia="zh-CN" w:bidi="ar"/>
              </w:rPr>
              <w:t>0.</w:t>
            </w:r>
            <w:r>
              <w:rPr>
                <w:rFonts w:hint="eastAsia" w:ascii="Times New Roman" w:hAnsi="Times New Roman" w:eastAsia="宋体" w:cs="Times New Roman"/>
                <w:i w:val="0"/>
                <w:iCs w:val="0"/>
                <w:color w:val="000000"/>
                <w:kern w:val="0"/>
                <w:sz w:val="18"/>
                <w:szCs w:val="18"/>
                <w:u w:val="none"/>
                <w:lang w:val="en-US" w:eastAsia="zh-CN" w:bidi="ar"/>
              </w:rPr>
              <w:t>813</w:t>
            </w:r>
          </w:p>
        </w:tc>
        <w:tc>
          <w:tcPr>
            <w:tcW w:w="927" w:type="dxa"/>
            <w:shd w:val="clear" w:color="auto" w:fill="FFFFFF"/>
            <w:tcMar>
              <w:top w:w="72" w:type="dxa"/>
              <w:left w:w="156" w:type="dxa"/>
              <w:bottom w:w="72" w:type="dxa"/>
              <w:right w:w="156" w:type="dxa"/>
            </w:tcMar>
            <w:vAlign w:val="center"/>
          </w:tcPr>
          <w:p w14:paraId="5D2ED4FC">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0.696</w:t>
            </w:r>
          </w:p>
        </w:tc>
        <w:tc>
          <w:tcPr>
            <w:tcW w:w="1371" w:type="dxa"/>
            <w:vMerge w:val="restart"/>
            <w:shd w:val="clear" w:color="auto" w:fill="FFFFFF"/>
            <w:tcMar>
              <w:top w:w="72" w:type="dxa"/>
              <w:left w:w="156" w:type="dxa"/>
              <w:bottom w:w="72" w:type="dxa"/>
              <w:right w:w="156" w:type="dxa"/>
            </w:tcMar>
            <w:vAlign w:val="center"/>
          </w:tcPr>
          <w:p w14:paraId="598169AD">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0.773</w:t>
            </w:r>
          </w:p>
        </w:tc>
      </w:tr>
      <w:tr w14:paraId="0CD133C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9" w:hRule="atLeast"/>
          <w:jc w:val="center"/>
        </w:trPr>
        <w:tc>
          <w:tcPr>
            <w:tcW w:w="2053" w:type="dxa"/>
            <w:vMerge w:val="continue"/>
            <w:shd w:val="clear" w:color="auto" w:fill="FFFFFF"/>
            <w:tcMar>
              <w:top w:w="72" w:type="dxa"/>
              <w:left w:w="156" w:type="dxa"/>
              <w:bottom w:w="72" w:type="dxa"/>
              <w:right w:w="156" w:type="dxa"/>
            </w:tcMar>
            <w:vAlign w:val="center"/>
          </w:tcPr>
          <w:p w14:paraId="31CC218E">
            <w:pPr>
              <w:keepNext w:val="0"/>
              <w:keepLines w:val="0"/>
              <w:widowControl/>
              <w:suppressLineNumbers w:val="0"/>
              <w:jc w:val="center"/>
              <w:textAlignment w:val="center"/>
            </w:pPr>
          </w:p>
        </w:tc>
        <w:tc>
          <w:tcPr>
            <w:tcW w:w="1074" w:type="dxa"/>
            <w:vMerge w:val="continue"/>
            <w:shd w:val="clear" w:color="auto" w:fill="FFFFFF"/>
            <w:tcMar>
              <w:top w:w="72" w:type="dxa"/>
              <w:left w:w="156" w:type="dxa"/>
              <w:bottom w:w="72" w:type="dxa"/>
              <w:right w:w="156" w:type="dxa"/>
            </w:tcMar>
            <w:vAlign w:val="center"/>
          </w:tcPr>
          <w:p w14:paraId="4170B0F6">
            <w:pPr>
              <w:keepNext w:val="0"/>
              <w:keepLines w:val="0"/>
              <w:widowControl/>
              <w:suppressLineNumbers w:val="0"/>
              <w:jc w:val="center"/>
              <w:textAlignment w:val="center"/>
            </w:pPr>
          </w:p>
        </w:tc>
        <w:tc>
          <w:tcPr>
            <w:tcW w:w="1400" w:type="dxa"/>
            <w:shd w:val="clear" w:color="auto" w:fill="FFFFFF"/>
            <w:tcMar>
              <w:top w:w="72" w:type="dxa"/>
              <w:left w:w="156" w:type="dxa"/>
              <w:bottom w:w="72" w:type="dxa"/>
              <w:right w:w="156" w:type="dxa"/>
            </w:tcMar>
            <w:vAlign w:val="center"/>
          </w:tcPr>
          <w:p w14:paraId="7409D65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tcMar>
              <w:top w:w="72" w:type="dxa"/>
              <w:left w:w="156" w:type="dxa"/>
              <w:bottom w:w="72" w:type="dxa"/>
              <w:right w:w="156" w:type="dxa"/>
            </w:tcMar>
            <w:vAlign w:val="center"/>
          </w:tcPr>
          <w:p w14:paraId="2FB0E67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0.887（0.768-1）</w:t>
            </w:r>
          </w:p>
        </w:tc>
        <w:tc>
          <w:tcPr>
            <w:tcW w:w="1182" w:type="dxa"/>
            <w:shd w:val="clear" w:color="auto" w:fill="FFFFFF"/>
            <w:tcMar>
              <w:top w:w="72" w:type="dxa"/>
              <w:left w:w="156" w:type="dxa"/>
              <w:bottom w:w="72" w:type="dxa"/>
              <w:right w:w="156" w:type="dxa"/>
            </w:tcMar>
            <w:vAlign w:val="center"/>
          </w:tcPr>
          <w:p w14:paraId="2C4B3E3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w:t>
            </w:r>
          </w:p>
        </w:tc>
        <w:tc>
          <w:tcPr>
            <w:tcW w:w="1154" w:type="dxa"/>
            <w:shd w:val="clear" w:color="auto" w:fill="FFFFFF"/>
            <w:tcMar>
              <w:top w:w="72" w:type="dxa"/>
              <w:left w:w="156" w:type="dxa"/>
              <w:bottom w:w="72" w:type="dxa"/>
              <w:right w:w="156" w:type="dxa"/>
            </w:tcMar>
            <w:vAlign w:val="center"/>
          </w:tcPr>
          <w:p w14:paraId="4F97B71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0.769</w:t>
            </w:r>
          </w:p>
        </w:tc>
        <w:tc>
          <w:tcPr>
            <w:tcW w:w="1082" w:type="dxa"/>
            <w:shd w:val="clear" w:color="auto" w:fill="FFFFFF"/>
            <w:tcMar>
              <w:top w:w="72" w:type="dxa"/>
              <w:left w:w="156" w:type="dxa"/>
              <w:bottom w:w="72" w:type="dxa"/>
              <w:right w:w="156" w:type="dxa"/>
            </w:tcMar>
            <w:vAlign w:val="center"/>
          </w:tcPr>
          <w:p w14:paraId="39EB958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0.786</w:t>
            </w:r>
          </w:p>
        </w:tc>
        <w:tc>
          <w:tcPr>
            <w:tcW w:w="1036" w:type="dxa"/>
            <w:shd w:val="clear" w:color="auto" w:fill="FFFFFF"/>
            <w:tcMar>
              <w:top w:w="72" w:type="dxa"/>
              <w:left w:w="156" w:type="dxa"/>
              <w:bottom w:w="72" w:type="dxa"/>
              <w:right w:w="156" w:type="dxa"/>
            </w:tcMar>
            <w:vAlign w:val="center"/>
          </w:tcPr>
          <w:p w14:paraId="67FBBAC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w:t>
            </w:r>
          </w:p>
        </w:tc>
        <w:tc>
          <w:tcPr>
            <w:tcW w:w="927" w:type="dxa"/>
            <w:shd w:val="clear" w:color="auto" w:fill="FFFFFF"/>
            <w:tcMar>
              <w:top w:w="72" w:type="dxa"/>
              <w:left w:w="156" w:type="dxa"/>
              <w:bottom w:w="72" w:type="dxa"/>
              <w:right w:w="156" w:type="dxa"/>
            </w:tcMar>
            <w:vAlign w:val="center"/>
          </w:tcPr>
          <w:p w14:paraId="2263F22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0.418</w:t>
            </w:r>
          </w:p>
        </w:tc>
        <w:tc>
          <w:tcPr>
            <w:tcW w:w="1371" w:type="dxa"/>
            <w:vMerge w:val="continue"/>
            <w:shd w:val="clear" w:color="auto" w:fill="FFFFFF"/>
            <w:tcMar>
              <w:top w:w="72" w:type="dxa"/>
              <w:left w:w="156" w:type="dxa"/>
              <w:bottom w:w="72" w:type="dxa"/>
              <w:right w:w="156" w:type="dxa"/>
            </w:tcMar>
            <w:vAlign w:val="center"/>
          </w:tcPr>
          <w:p w14:paraId="00E6AE9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3CA95F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23" w:hRule="atLeast"/>
          <w:jc w:val="center"/>
        </w:trPr>
        <w:tc>
          <w:tcPr>
            <w:tcW w:w="2053" w:type="dxa"/>
            <w:vMerge w:val="continue"/>
            <w:shd w:val="clear" w:color="auto" w:fill="FFFFFF"/>
            <w:tcMar>
              <w:top w:w="72" w:type="dxa"/>
              <w:left w:w="156" w:type="dxa"/>
              <w:bottom w:w="72" w:type="dxa"/>
              <w:right w:w="156" w:type="dxa"/>
            </w:tcMar>
            <w:vAlign w:val="center"/>
          </w:tcPr>
          <w:p w14:paraId="54DF0009">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p>
        </w:tc>
        <w:tc>
          <w:tcPr>
            <w:tcW w:w="1074" w:type="dxa"/>
            <w:vMerge w:val="restart"/>
            <w:shd w:val="clear" w:color="auto" w:fill="FFFFFF"/>
            <w:tcMar>
              <w:top w:w="72" w:type="dxa"/>
              <w:left w:w="156" w:type="dxa"/>
              <w:bottom w:w="72" w:type="dxa"/>
              <w:right w:w="156" w:type="dxa"/>
            </w:tcMar>
            <w:vAlign w:val="center"/>
          </w:tcPr>
          <w:p w14:paraId="3FB08C49">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18"/>
                <w:szCs w:val="18"/>
                <w:lang w:val="en-US"/>
              </w:rPr>
            </w:pPr>
            <w:r>
              <w:rPr>
                <w:rFonts w:hint="default" w:ascii="Times New Roman" w:hAnsi="Times New Roman" w:eastAsia="宋体" w:cs="Times New Roman"/>
                <w:i w:val="0"/>
                <w:iCs w:val="0"/>
                <w:caps w:val="0"/>
                <w:color w:val="2C2C36"/>
                <w:spacing w:val="0"/>
                <w:kern w:val="0"/>
                <w:sz w:val="18"/>
                <w:szCs w:val="18"/>
                <w:lang w:val="en-US" w:eastAsia="zh-CN" w:bidi="ar"/>
              </w:rPr>
              <w:t>Testing</w:t>
            </w:r>
          </w:p>
        </w:tc>
        <w:tc>
          <w:tcPr>
            <w:tcW w:w="1400" w:type="dxa"/>
            <w:shd w:val="clear" w:color="auto" w:fill="FFFFFF"/>
            <w:tcMar>
              <w:top w:w="72" w:type="dxa"/>
              <w:left w:w="156" w:type="dxa"/>
              <w:bottom w:w="72" w:type="dxa"/>
              <w:right w:w="156" w:type="dxa"/>
            </w:tcMar>
            <w:vAlign w:val="center"/>
          </w:tcPr>
          <w:p w14:paraId="2ADA5FF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tcMar>
              <w:top w:w="72" w:type="dxa"/>
              <w:left w:w="156" w:type="dxa"/>
              <w:bottom w:w="72" w:type="dxa"/>
              <w:right w:w="156" w:type="dxa"/>
            </w:tcMar>
            <w:vAlign w:val="center"/>
          </w:tcPr>
          <w:p w14:paraId="1B3A0550">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0.912（0.836-0.988）</w:t>
            </w:r>
          </w:p>
        </w:tc>
        <w:tc>
          <w:tcPr>
            <w:tcW w:w="1182" w:type="dxa"/>
            <w:shd w:val="clear" w:color="auto" w:fill="FFFFFF"/>
            <w:tcMar>
              <w:top w:w="72" w:type="dxa"/>
              <w:left w:w="156" w:type="dxa"/>
              <w:bottom w:w="72" w:type="dxa"/>
              <w:right w:w="156" w:type="dxa"/>
            </w:tcMar>
            <w:vAlign w:val="center"/>
          </w:tcPr>
          <w:p w14:paraId="474CF942">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0.893</w:t>
            </w:r>
          </w:p>
        </w:tc>
        <w:tc>
          <w:tcPr>
            <w:tcW w:w="1154" w:type="dxa"/>
            <w:shd w:val="clear" w:color="auto" w:fill="FFFFFF"/>
            <w:tcMar>
              <w:top w:w="72" w:type="dxa"/>
              <w:left w:w="156" w:type="dxa"/>
              <w:bottom w:w="72" w:type="dxa"/>
              <w:right w:w="156" w:type="dxa"/>
            </w:tcMar>
            <w:vAlign w:val="center"/>
          </w:tcPr>
          <w:p w14:paraId="4C15AB9F">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0.829</w:t>
            </w:r>
          </w:p>
        </w:tc>
        <w:tc>
          <w:tcPr>
            <w:tcW w:w="1082" w:type="dxa"/>
            <w:shd w:val="clear" w:color="auto" w:fill="FFFFFF"/>
            <w:tcMar>
              <w:top w:w="72" w:type="dxa"/>
              <w:left w:w="156" w:type="dxa"/>
              <w:bottom w:w="72" w:type="dxa"/>
              <w:right w:w="156" w:type="dxa"/>
            </w:tcMar>
            <w:vAlign w:val="center"/>
          </w:tcPr>
          <w:p w14:paraId="00BD2C2C">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0.857</w:t>
            </w:r>
          </w:p>
        </w:tc>
        <w:tc>
          <w:tcPr>
            <w:tcW w:w="1036" w:type="dxa"/>
            <w:shd w:val="clear" w:color="auto" w:fill="FFFFFF"/>
            <w:tcMar>
              <w:top w:w="72" w:type="dxa"/>
              <w:left w:w="156" w:type="dxa"/>
              <w:bottom w:w="72" w:type="dxa"/>
              <w:right w:w="156" w:type="dxa"/>
            </w:tcMar>
            <w:vAlign w:val="center"/>
          </w:tcPr>
          <w:p w14:paraId="18821859">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0.806</w:t>
            </w:r>
          </w:p>
        </w:tc>
        <w:tc>
          <w:tcPr>
            <w:tcW w:w="927" w:type="dxa"/>
            <w:shd w:val="clear" w:color="auto" w:fill="FFFFFF"/>
            <w:tcMar>
              <w:top w:w="72" w:type="dxa"/>
              <w:left w:w="156" w:type="dxa"/>
              <w:bottom w:w="72" w:type="dxa"/>
              <w:right w:w="156" w:type="dxa"/>
            </w:tcMar>
            <w:vAlign w:val="center"/>
          </w:tcPr>
          <w:p w14:paraId="10E7C6B9">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0.558</w:t>
            </w:r>
          </w:p>
        </w:tc>
        <w:tc>
          <w:tcPr>
            <w:tcW w:w="1371" w:type="dxa"/>
            <w:vMerge w:val="restart"/>
            <w:shd w:val="clear" w:color="auto" w:fill="FFFFFF"/>
            <w:tcMar>
              <w:top w:w="72" w:type="dxa"/>
              <w:left w:w="156" w:type="dxa"/>
              <w:bottom w:w="72" w:type="dxa"/>
              <w:right w:w="156" w:type="dxa"/>
            </w:tcMar>
            <w:vAlign w:val="center"/>
          </w:tcPr>
          <w:p w14:paraId="51301780">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0.719</w:t>
            </w:r>
          </w:p>
        </w:tc>
      </w:tr>
      <w:tr w14:paraId="3A859D3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3" w:hRule="atLeast"/>
          <w:jc w:val="center"/>
        </w:trPr>
        <w:tc>
          <w:tcPr>
            <w:tcW w:w="2053" w:type="dxa"/>
            <w:vMerge w:val="continue"/>
            <w:shd w:val="clear" w:color="auto" w:fill="FFFFFF"/>
            <w:tcMar>
              <w:top w:w="72" w:type="dxa"/>
              <w:left w:w="156" w:type="dxa"/>
              <w:bottom w:w="72" w:type="dxa"/>
              <w:right w:w="156" w:type="dxa"/>
            </w:tcMar>
            <w:vAlign w:val="center"/>
          </w:tcPr>
          <w:p w14:paraId="7A2EF3F2">
            <w:pPr>
              <w:keepNext w:val="0"/>
              <w:keepLines w:val="0"/>
              <w:widowControl/>
              <w:suppressLineNumbers w:val="0"/>
              <w:jc w:val="center"/>
              <w:textAlignment w:val="center"/>
            </w:pPr>
          </w:p>
        </w:tc>
        <w:tc>
          <w:tcPr>
            <w:tcW w:w="1074" w:type="dxa"/>
            <w:vMerge w:val="continue"/>
            <w:shd w:val="clear" w:color="auto" w:fill="FFFFFF"/>
            <w:tcMar>
              <w:top w:w="72" w:type="dxa"/>
              <w:left w:w="156" w:type="dxa"/>
              <w:bottom w:w="72" w:type="dxa"/>
              <w:right w:w="156" w:type="dxa"/>
            </w:tcMar>
            <w:vAlign w:val="center"/>
          </w:tcPr>
          <w:p w14:paraId="4E0E0FBB">
            <w:pPr>
              <w:keepNext w:val="0"/>
              <w:keepLines w:val="0"/>
              <w:widowControl/>
              <w:suppressLineNumbers w:val="0"/>
              <w:jc w:val="center"/>
              <w:textAlignment w:val="center"/>
            </w:pPr>
          </w:p>
        </w:tc>
        <w:tc>
          <w:tcPr>
            <w:tcW w:w="1400" w:type="dxa"/>
            <w:shd w:val="clear" w:color="auto" w:fill="FFFFFF"/>
            <w:tcMar>
              <w:top w:w="72" w:type="dxa"/>
              <w:left w:w="156" w:type="dxa"/>
              <w:bottom w:w="72" w:type="dxa"/>
              <w:right w:w="156" w:type="dxa"/>
            </w:tcMar>
            <w:vAlign w:val="center"/>
          </w:tcPr>
          <w:p w14:paraId="7D52E7D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tcMar>
              <w:top w:w="72" w:type="dxa"/>
              <w:left w:w="156" w:type="dxa"/>
              <w:bottom w:w="72" w:type="dxa"/>
              <w:right w:w="156" w:type="dxa"/>
            </w:tcMar>
            <w:vAlign w:val="center"/>
          </w:tcPr>
          <w:p w14:paraId="6C38F8C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0.897（0.812-0.982）</w:t>
            </w:r>
          </w:p>
        </w:tc>
        <w:tc>
          <w:tcPr>
            <w:tcW w:w="1182" w:type="dxa"/>
            <w:shd w:val="clear" w:color="auto" w:fill="FFFFFF"/>
            <w:tcMar>
              <w:top w:w="72" w:type="dxa"/>
              <w:left w:w="156" w:type="dxa"/>
              <w:bottom w:w="72" w:type="dxa"/>
              <w:right w:w="156" w:type="dxa"/>
            </w:tcMar>
            <w:vAlign w:val="center"/>
          </w:tcPr>
          <w:p w14:paraId="37C1A61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0.857</w:t>
            </w:r>
          </w:p>
        </w:tc>
        <w:tc>
          <w:tcPr>
            <w:tcW w:w="1154" w:type="dxa"/>
            <w:shd w:val="clear" w:color="auto" w:fill="FFFFFF"/>
            <w:tcMar>
              <w:top w:w="72" w:type="dxa"/>
              <w:left w:w="156" w:type="dxa"/>
              <w:bottom w:w="72" w:type="dxa"/>
              <w:right w:w="156" w:type="dxa"/>
            </w:tcMar>
            <w:vAlign w:val="center"/>
          </w:tcPr>
          <w:p w14:paraId="36AF54D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0.829</w:t>
            </w:r>
          </w:p>
        </w:tc>
        <w:tc>
          <w:tcPr>
            <w:tcW w:w="1082" w:type="dxa"/>
            <w:shd w:val="clear" w:color="auto" w:fill="FFFFFF"/>
            <w:tcMar>
              <w:top w:w="72" w:type="dxa"/>
              <w:left w:w="156" w:type="dxa"/>
              <w:bottom w:w="72" w:type="dxa"/>
              <w:right w:w="156" w:type="dxa"/>
            </w:tcMar>
            <w:vAlign w:val="center"/>
          </w:tcPr>
          <w:p w14:paraId="39467B2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0.841</w:t>
            </w:r>
          </w:p>
        </w:tc>
        <w:tc>
          <w:tcPr>
            <w:tcW w:w="1036" w:type="dxa"/>
            <w:shd w:val="clear" w:color="auto" w:fill="FFFFFF"/>
            <w:tcMar>
              <w:top w:w="72" w:type="dxa"/>
              <w:left w:w="156" w:type="dxa"/>
              <w:bottom w:w="72" w:type="dxa"/>
              <w:right w:w="156" w:type="dxa"/>
            </w:tcMar>
            <w:vAlign w:val="center"/>
          </w:tcPr>
          <w:p w14:paraId="71137C1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w:t>
            </w:r>
          </w:p>
        </w:tc>
        <w:tc>
          <w:tcPr>
            <w:tcW w:w="927" w:type="dxa"/>
            <w:shd w:val="clear" w:color="auto" w:fill="FFFFFF"/>
            <w:tcMar>
              <w:top w:w="72" w:type="dxa"/>
              <w:left w:w="156" w:type="dxa"/>
              <w:bottom w:w="72" w:type="dxa"/>
              <w:right w:w="156" w:type="dxa"/>
            </w:tcMar>
            <w:vAlign w:val="center"/>
          </w:tcPr>
          <w:p w14:paraId="045922F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0.431</w:t>
            </w:r>
          </w:p>
        </w:tc>
        <w:tc>
          <w:tcPr>
            <w:tcW w:w="1371" w:type="dxa"/>
            <w:vMerge w:val="continue"/>
            <w:shd w:val="clear" w:color="auto" w:fill="FFFFFF"/>
            <w:tcMar>
              <w:top w:w="72" w:type="dxa"/>
              <w:left w:w="156" w:type="dxa"/>
              <w:bottom w:w="72" w:type="dxa"/>
              <w:right w:w="156" w:type="dxa"/>
            </w:tcMar>
            <w:vAlign w:val="center"/>
          </w:tcPr>
          <w:p w14:paraId="19CAF38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5EDBCF6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9" w:hRule="atLeast"/>
          <w:jc w:val="center"/>
        </w:trPr>
        <w:tc>
          <w:tcPr>
            <w:tcW w:w="2053" w:type="dxa"/>
            <w:vMerge w:val="restart"/>
            <w:shd w:val="clear" w:color="auto" w:fill="FFFFFF"/>
            <w:tcMar>
              <w:top w:w="72" w:type="dxa"/>
              <w:left w:w="156" w:type="dxa"/>
              <w:bottom w:w="72" w:type="dxa"/>
              <w:right w:w="156" w:type="dxa"/>
            </w:tcMar>
            <w:vAlign w:val="center"/>
          </w:tcPr>
          <w:p w14:paraId="48C90E17">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Unenhanced </w:t>
            </w:r>
            <w:r>
              <w:rPr>
                <w:rFonts w:hint="default" w:ascii="Times New Roman" w:hAnsi="Times New Roman" w:eastAsia="宋体" w:cs="Times New Roman"/>
                <w:sz w:val="18"/>
                <w:szCs w:val="18"/>
                <w:lang w:val="en-US" w:eastAsia="zh-CN"/>
              </w:rPr>
              <w:t xml:space="preserve"> </w:t>
            </w:r>
            <w:r>
              <w:rPr>
                <w:rFonts w:hint="eastAsia" w:ascii="Times New Roman" w:hAnsi="Times New Roman" w:eastAsia="宋体" w:cs="Times New Roman"/>
                <w:i w:val="0"/>
                <w:iCs w:val="0"/>
                <w:caps w:val="0"/>
                <w:color w:val="2C2C36"/>
                <w:spacing w:val="0"/>
                <w:kern w:val="0"/>
                <w:sz w:val="18"/>
                <w:szCs w:val="18"/>
                <w:lang w:val="en-US" w:eastAsia="zh-CN" w:bidi="ar"/>
              </w:rPr>
              <w:t>model</w:t>
            </w:r>
          </w:p>
        </w:tc>
        <w:tc>
          <w:tcPr>
            <w:tcW w:w="1074" w:type="dxa"/>
            <w:vMerge w:val="restart"/>
            <w:shd w:val="clear" w:color="auto" w:fill="FFFFFF"/>
            <w:tcMar>
              <w:top w:w="72" w:type="dxa"/>
              <w:left w:w="156" w:type="dxa"/>
              <w:bottom w:w="72" w:type="dxa"/>
              <w:right w:w="156" w:type="dxa"/>
            </w:tcMar>
            <w:vAlign w:val="center"/>
          </w:tcPr>
          <w:p w14:paraId="4223DDDF">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2"/>
                <w:sz w:val="18"/>
                <w:szCs w:val="18"/>
                <w:lang w:val="en-US" w:eastAsia="zh-CN" w:bidi="ar-SA"/>
              </w:rPr>
            </w:pPr>
            <w:r>
              <w:rPr>
                <w:rFonts w:hint="default" w:ascii="Times New Roman" w:hAnsi="Times New Roman" w:eastAsia="宋体" w:cs="Times New Roman"/>
                <w:i w:val="0"/>
                <w:iCs w:val="0"/>
                <w:caps w:val="0"/>
                <w:color w:val="2C2C36"/>
                <w:spacing w:val="0"/>
                <w:kern w:val="0"/>
                <w:sz w:val="18"/>
                <w:szCs w:val="18"/>
                <w:lang w:val="en-US" w:eastAsia="zh-CN" w:bidi="ar"/>
              </w:rPr>
              <w:t>Training</w:t>
            </w:r>
          </w:p>
        </w:tc>
        <w:tc>
          <w:tcPr>
            <w:tcW w:w="1400" w:type="dxa"/>
            <w:shd w:val="clear" w:color="auto" w:fill="FFFFFF"/>
            <w:tcMar>
              <w:top w:w="72" w:type="dxa"/>
              <w:left w:w="156" w:type="dxa"/>
              <w:bottom w:w="72" w:type="dxa"/>
              <w:right w:w="156" w:type="dxa"/>
            </w:tcMar>
            <w:vAlign w:val="center"/>
          </w:tcPr>
          <w:p w14:paraId="06AB609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tcMar>
              <w:top w:w="72" w:type="dxa"/>
              <w:left w:w="156" w:type="dxa"/>
              <w:bottom w:w="72" w:type="dxa"/>
              <w:right w:w="156" w:type="dxa"/>
            </w:tcMar>
            <w:vAlign w:val="center"/>
          </w:tcPr>
          <w:p w14:paraId="2A93FD8C">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0.917（0.861-0.972）</w:t>
            </w:r>
          </w:p>
        </w:tc>
        <w:tc>
          <w:tcPr>
            <w:tcW w:w="1182" w:type="dxa"/>
            <w:shd w:val="clear" w:color="auto" w:fill="FFFFFF"/>
            <w:tcMar>
              <w:top w:w="72" w:type="dxa"/>
              <w:left w:w="156" w:type="dxa"/>
              <w:bottom w:w="72" w:type="dxa"/>
              <w:right w:w="156" w:type="dxa"/>
            </w:tcMar>
            <w:vAlign w:val="center"/>
          </w:tcPr>
          <w:p w14:paraId="0C7AAE5C">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0.81</w:t>
            </w:r>
          </w:p>
        </w:tc>
        <w:tc>
          <w:tcPr>
            <w:tcW w:w="1154" w:type="dxa"/>
            <w:shd w:val="clear" w:color="auto" w:fill="FFFFFF"/>
            <w:tcMar>
              <w:top w:w="72" w:type="dxa"/>
              <w:left w:w="156" w:type="dxa"/>
              <w:bottom w:w="72" w:type="dxa"/>
              <w:right w:w="156" w:type="dxa"/>
            </w:tcMar>
            <w:vAlign w:val="center"/>
          </w:tcPr>
          <w:p w14:paraId="77B2A8D3">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0.943</w:t>
            </w:r>
          </w:p>
        </w:tc>
        <w:tc>
          <w:tcPr>
            <w:tcW w:w="1082" w:type="dxa"/>
            <w:shd w:val="clear" w:color="auto" w:fill="FFFFFF"/>
            <w:tcMar>
              <w:top w:w="72" w:type="dxa"/>
              <w:left w:w="156" w:type="dxa"/>
              <w:bottom w:w="72" w:type="dxa"/>
              <w:right w:w="156" w:type="dxa"/>
            </w:tcMar>
            <w:vAlign w:val="center"/>
          </w:tcPr>
          <w:p w14:paraId="108C813B">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0.874</w:t>
            </w:r>
          </w:p>
        </w:tc>
        <w:tc>
          <w:tcPr>
            <w:tcW w:w="1036" w:type="dxa"/>
            <w:shd w:val="clear" w:color="auto" w:fill="FFFFFF"/>
            <w:tcMar>
              <w:top w:w="72" w:type="dxa"/>
              <w:left w:w="156" w:type="dxa"/>
              <w:bottom w:w="72" w:type="dxa"/>
              <w:right w:w="156" w:type="dxa"/>
            </w:tcMar>
            <w:vAlign w:val="center"/>
          </w:tcPr>
          <w:p w14:paraId="6F21679D">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0.94</w:t>
            </w:r>
          </w:p>
        </w:tc>
        <w:tc>
          <w:tcPr>
            <w:tcW w:w="927" w:type="dxa"/>
            <w:shd w:val="clear" w:color="auto" w:fill="FFFFFF"/>
            <w:tcMar>
              <w:top w:w="72" w:type="dxa"/>
              <w:left w:w="156" w:type="dxa"/>
              <w:bottom w:w="72" w:type="dxa"/>
              <w:right w:w="156" w:type="dxa"/>
            </w:tcMar>
            <w:vAlign w:val="center"/>
          </w:tcPr>
          <w:p w14:paraId="4AFC70D9">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0.609</w:t>
            </w:r>
          </w:p>
        </w:tc>
        <w:tc>
          <w:tcPr>
            <w:tcW w:w="1371" w:type="dxa"/>
            <w:vMerge w:val="restart"/>
            <w:shd w:val="clear" w:color="auto" w:fill="FFFFFF"/>
            <w:tcMar>
              <w:top w:w="72" w:type="dxa"/>
              <w:left w:w="156" w:type="dxa"/>
              <w:bottom w:w="72" w:type="dxa"/>
              <w:right w:w="156" w:type="dxa"/>
            </w:tcMar>
            <w:vAlign w:val="center"/>
          </w:tcPr>
          <w:p w14:paraId="0AC59C6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0.063</w:t>
            </w:r>
          </w:p>
        </w:tc>
      </w:tr>
      <w:tr w14:paraId="1F26EF0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79" w:hRule="atLeast"/>
          <w:jc w:val="center"/>
        </w:trPr>
        <w:tc>
          <w:tcPr>
            <w:tcW w:w="2053" w:type="dxa"/>
            <w:vMerge w:val="continue"/>
            <w:shd w:val="clear" w:color="auto" w:fill="FFFFFF"/>
            <w:tcMar>
              <w:top w:w="72" w:type="dxa"/>
              <w:left w:w="156" w:type="dxa"/>
              <w:bottom w:w="72" w:type="dxa"/>
              <w:right w:w="156" w:type="dxa"/>
            </w:tcMar>
            <w:vAlign w:val="center"/>
          </w:tcPr>
          <w:p w14:paraId="695AC6B2">
            <w:pPr>
              <w:keepNext w:val="0"/>
              <w:keepLines w:val="0"/>
              <w:widowControl/>
              <w:suppressLineNumbers w:val="0"/>
              <w:jc w:val="center"/>
              <w:textAlignment w:val="center"/>
            </w:pPr>
          </w:p>
        </w:tc>
        <w:tc>
          <w:tcPr>
            <w:tcW w:w="1074" w:type="dxa"/>
            <w:vMerge w:val="continue"/>
            <w:shd w:val="clear" w:color="auto" w:fill="FFFFFF"/>
            <w:tcMar>
              <w:top w:w="72" w:type="dxa"/>
              <w:left w:w="156" w:type="dxa"/>
              <w:bottom w:w="72" w:type="dxa"/>
              <w:right w:w="156" w:type="dxa"/>
            </w:tcMar>
            <w:vAlign w:val="center"/>
          </w:tcPr>
          <w:p w14:paraId="5881FDBD">
            <w:pPr>
              <w:keepNext w:val="0"/>
              <w:keepLines w:val="0"/>
              <w:widowControl/>
              <w:suppressLineNumbers w:val="0"/>
              <w:jc w:val="center"/>
              <w:textAlignment w:val="center"/>
            </w:pPr>
          </w:p>
        </w:tc>
        <w:tc>
          <w:tcPr>
            <w:tcW w:w="1400" w:type="dxa"/>
            <w:shd w:val="clear" w:color="auto" w:fill="FFFFFF"/>
            <w:tcMar>
              <w:top w:w="72" w:type="dxa"/>
              <w:left w:w="156" w:type="dxa"/>
              <w:bottom w:w="72" w:type="dxa"/>
              <w:right w:w="156" w:type="dxa"/>
            </w:tcMar>
            <w:vAlign w:val="center"/>
          </w:tcPr>
          <w:p w14:paraId="2BDD8EF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tcMar>
              <w:top w:w="72" w:type="dxa"/>
              <w:left w:w="156" w:type="dxa"/>
              <w:bottom w:w="72" w:type="dxa"/>
              <w:right w:w="156" w:type="dxa"/>
            </w:tcMar>
            <w:vAlign w:val="center"/>
          </w:tcPr>
          <w:p w14:paraId="6A126BB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0.926（0.875-0.978）</w:t>
            </w:r>
          </w:p>
        </w:tc>
        <w:tc>
          <w:tcPr>
            <w:tcW w:w="1182" w:type="dxa"/>
            <w:shd w:val="clear" w:color="auto" w:fill="FFFFFF"/>
            <w:tcMar>
              <w:top w:w="72" w:type="dxa"/>
              <w:left w:w="156" w:type="dxa"/>
              <w:bottom w:w="72" w:type="dxa"/>
              <w:right w:w="156" w:type="dxa"/>
            </w:tcMar>
            <w:vAlign w:val="center"/>
          </w:tcPr>
          <w:p w14:paraId="3F87EA6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0.793</w:t>
            </w:r>
          </w:p>
        </w:tc>
        <w:tc>
          <w:tcPr>
            <w:tcW w:w="1154" w:type="dxa"/>
            <w:shd w:val="clear" w:color="auto" w:fill="FFFFFF"/>
            <w:tcMar>
              <w:top w:w="72" w:type="dxa"/>
              <w:left w:w="156" w:type="dxa"/>
              <w:bottom w:w="72" w:type="dxa"/>
              <w:right w:w="156" w:type="dxa"/>
            </w:tcMar>
            <w:vAlign w:val="center"/>
          </w:tcPr>
          <w:p w14:paraId="715C3B4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0.943</w:t>
            </w:r>
          </w:p>
        </w:tc>
        <w:tc>
          <w:tcPr>
            <w:tcW w:w="1082" w:type="dxa"/>
            <w:shd w:val="clear" w:color="auto" w:fill="FFFFFF"/>
            <w:tcMar>
              <w:top w:w="72" w:type="dxa"/>
              <w:left w:w="156" w:type="dxa"/>
              <w:bottom w:w="72" w:type="dxa"/>
              <w:right w:w="156" w:type="dxa"/>
            </w:tcMar>
            <w:vAlign w:val="center"/>
          </w:tcPr>
          <w:p w14:paraId="2ABB17E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0.865</w:t>
            </w:r>
          </w:p>
        </w:tc>
        <w:tc>
          <w:tcPr>
            <w:tcW w:w="1036" w:type="dxa"/>
            <w:shd w:val="clear" w:color="auto" w:fill="FFFFFF"/>
            <w:tcMar>
              <w:top w:w="72" w:type="dxa"/>
              <w:left w:w="156" w:type="dxa"/>
              <w:bottom w:w="72" w:type="dxa"/>
              <w:right w:w="156" w:type="dxa"/>
            </w:tcMar>
            <w:vAlign w:val="center"/>
          </w:tcPr>
          <w:p w14:paraId="42006BB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0.939</w:t>
            </w:r>
          </w:p>
        </w:tc>
        <w:tc>
          <w:tcPr>
            <w:tcW w:w="927" w:type="dxa"/>
            <w:shd w:val="clear" w:color="auto" w:fill="FFFFFF"/>
            <w:tcMar>
              <w:top w:w="72" w:type="dxa"/>
              <w:left w:w="156" w:type="dxa"/>
              <w:bottom w:w="72" w:type="dxa"/>
              <w:right w:w="156" w:type="dxa"/>
            </w:tcMar>
            <w:vAlign w:val="center"/>
          </w:tcPr>
          <w:p w14:paraId="5B6E6DE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0.58</w:t>
            </w:r>
          </w:p>
        </w:tc>
        <w:tc>
          <w:tcPr>
            <w:tcW w:w="1371" w:type="dxa"/>
            <w:vMerge w:val="continue"/>
            <w:shd w:val="clear" w:color="auto" w:fill="FFFFFF"/>
            <w:tcMar>
              <w:top w:w="72" w:type="dxa"/>
              <w:left w:w="156" w:type="dxa"/>
              <w:bottom w:w="72" w:type="dxa"/>
              <w:right w:w="156" w:type="dxa"/>
            </w:tcMar>
            <w:vAlign w:val="center"/>
          </w:tcPr>
          <w:p w14:paraId="4EC77E1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0325812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6DD187E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bookmarkStart w:id="5" w:name="OLE_LINK3" w:colFirst="2" w:colLast="2"/>
          </w:p>
        </w:tc>
        <w:tc>
          <w:tcPr>
            <w:tcW w:w="1074" w:type="dxa"/>
            <w:vMerge w:val="restart"/>
            <w:shd w:val="clear" w:color="auto" w:fill="FFFFFF"/>
            <w:vAlign w:val="center"/>
          </w:tcPr>
          <w:p w14:paraId="1A549B37">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2"/>
                <w:sz w:val="18"/>
                <w:szCs w:val="18"/>
                <w:lang w:val="en-US" w:eastAsia="zh-CN" w:bidi="ar-SA"/>
              </w:rPr>
            </w:pPr>
            <w:r>
              <w:rPr>
                <w:rFonts w:hint="default" w:ascii="Times New Roman" w:hAnsi="Times New Roman" w:eastAsia="宋体" w:cs="Times New Roman"/>
                <w:i w:val="0"/>
                <w:iCs w:val="0"/>
                <w:caps w:val="0"/>
                <w:color w:val="2C2C36"/>
                <w:spacing w:val="0"/>
                <w:kern w:val="0"/>
                <w:sz w:val="18"/>
                <w:szCs w:val="18"/>
                <w:lang w:val="en-US" w:eastAsia="zh-CN" w:bidi="ar"/>
              </w:rPr>
              <w:t>Validation</w:t>
            </w:r>
          </w:p>
        </w:tc>
        <w:tc>
          <w:tcPr>
            <w:tcW w:w="1400" w:type="dxa"/>
            <w:shd w:val="clear" w:color="auto" w:fill="FFFFFF"/>
            <w:vAlign w:val="center"/>
          </w:tcPr>
          <w:p w14:paraId="03697C7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vAlign w:val="center"/>
          </w:tcPr>
          <w:p w14:paraId="62CD0990">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0.913（0.8-1）</w:t>
            </w:r>
          </w:p>
        </w:tc>
        <w:tc>
          <w:tcPr>
            <w:tcW w:w="1182" w:type="dxa"/>
            <w:shd w:val="clear" w:color="auto" w:fill="FFFFFF"/>
            <w:vAlign w:val="center"/>
          </w:tcPr>
          <w:p w14:paraId="2C7B02EA">
            <w:pPr>
              <w:keepNext w:val="0"/>
              <w:keepLines w:val="0"/>
              <w:widowControl/>
              <w:suppressLineNumbers w:val="0"/>
              <w:jc w:val="center"/>
              <w:textAlignment w:val="center"/>
              <w:rPr>
                <w:rFonts w:hint="eastAsia"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1</w:t>
            </w:r>
          </w:p>
        </w:tc>
        <w:tc>
          <w:tcPr>
            <w:tcW w:w="1154" w:type="dxa"/>
            <w:shd w:val="clear" w:color="auto" w:fill="FFFFFF"/>
            <w:vAlign w:val="center"/>
          </w:tcPr>
          <w:p w14:paraId="5A8B9346">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0.692</w:t>
            </w:r>
          </w:p>
        </w:tc>
        <w:tc>
          <w:tcPr>
            <w:tcW w:w="1082" w:type="dxa"/>
            <w:shd w:val="clear" w:color="auto" w:fill="FFFFFF"/>
            <w:vAlign w:val="center"/>
          </w:tcPr>
          <w:p w14:paraId="3D1C9527">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0.857</w:t>
            </w:r>
          </w:p>
        </w:tc>
        <w:tc>
          <w:tcPr>
            <w:tcW w:w="1036" w:type="dxa"/>
            <w:shd w:val="clear" w:color="auto" w:fill="FFFFFF"/>
            <w:vAlign w:val="center"/>
          </w:tcPr>
          <w:p w14:paraId="6ACE1764">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0.789</w:t>
            </w:r>
          </w:p>
        </w:tc>
        <w:tc>
          <w:tcPr>
            <w:tcW w:w="927" w:type="dxa"/>
            <w:shd w:val="clear" w:color="auto" w:fill="FFFFFF"/>
            <w:vAlign w:val="center"/>
          </w:tcPr>
          <w:p w14:paraId="58193F6E">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0.49</w:t>
            </w:r>
          </w:p>
        </w:tc>
        <w:tc>
          <w:tcPr>
            <w:tcW w:w="1371" w:type="dxa"/>
            <w:vMerge w:val="restart"/>
            <w:shd w:val="clear" w:color="auto" w:fill="FFFFFF"/>
            <w:vAlign w:val="center"/>
          </w:tcPr>
          <w:p w14:paraId="5BB86E13">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0.731</w:t>
            </w:r>
          </w:p>
        </w:tc>
      </w:tr>
      <w:tr w14:paraId="1977E63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0E2C8D6D">
            <w:pPr>
              <w:keepNext w:val="0"/>
              <w:keepLines w:val="0"/>
              <w:widowControl/>
              <w:suppressLineNumbers w:val="0"/>
              <w:jc w:val="center"/>
              <w:textAlignment w:val="center"/>
            </w:pPr>
          </w:p>
        </w:tc>
        <w:tc>
          <w:tcPr>
            <w:tcW w:w="1074" w:type="dxa"/>
            <w:vMerge w:val="continue"/>
            <w:shd w:val="clear" w:color="auto" w:fill="FFFFFF"/>
            <w:vAlign w:val="center"/>
          </w:tcPr>
          <w:p w14:paraId="2BADBF88">
            <w:pPr>
              <w:keepNext w:val="0"/>
              <w:keepLines w:val="0"/>
              <w:widowControl/>
              <w:suppressLineNumbers w:val="0"/>
              <w:jc w:val="center"/>
              <w:textAlignment w:val="center"/>
            </w:pPr>
          </w:p>
        </w:tc>
        <w:tc>
          <w:tcPr>
            <w:tcW w:w="1400" w:type="dxa"/>
            <w:shd w:val="clear" w:color="auto" w:fill="FFFFFF"/>
            <w:vAlign w:val="center"/>
          </w:tcPr>
          <w:p w14:paraId="4097E4B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vAlign w:val="center"/>
          </w:tcPr>
          <w:p w14:paraId="102F109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0.918（0.812-1）</w:t>
            </w:r>
          </w:p>
        </w:tc>
        <w:tc>
          <w:tcPr>
            <w:tcW w:w="1182" w:type="dxa"/>
            <w:shd w:val="clear" w:color="auto" w:fill="FFFFFF"/>
            <w:vAlign w:val="center"/>
          </w:tcPr>
          <w:p w14:paraId="3BD01E9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1</w:t>
            </w:r>
          </w:p>
        </w:tc>
        <w:tc>
          <w:tcPr>
            <w:tcW w:w="1154" w:type="dxa"/>
            <w:shd w:val="clear" w:color="auto" w:fill="FFFFFF"/>
            <w:vAlign w:val="center"/>
          </w:tcPr>
          <w:p w14:paraId="001F6BF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0.769</w:t>
            </w:r>
          </w:p>
        </w:tc>
        <w:tc>
          <w:tcPr>
            <w:tcW w:w="1082" w:type="dxa"/>
            <w:shd w:val="clear" w:color="auto" w:fill="FFFFFF"/>
            <w:vAlign w:val="center"/>
          </w:tcPr>
          <w:p w14:paraId="0E7F6EA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0.893</w:t>
            </w:r>
          </w:p>
        </w:tc>
        <w:tc>
          <w:tcPr>
            <w:tcW w:w="1036" w:type="dxa"/>
            <w:shd w:val="clear" w:color="auto" w:fill="FFFFFF"/>
            <w:vAlign w:val="center"/>
          </w:tcPr>
          <w:p w14:paraId="1F5A945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0.833</w:t>
            </w:r>
          </w:p>
        </w:tc>
        <w:tc>
          <w:tcPr>
            <w:tcW w:w="927" w:type="dxa"/>
            <w:shd w:val="clear" w:color="auto" w:fill="FFFFFF"/>
            <w:vAlign w:val="center"/>
          </w:tcPr>
          <w:p w14:paraId="67E9360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0.436</w:t>
            </w:r>
          </w:p>
        </w:tc>
        <w:tc>
          <w:tcPr>
            <w:tcW w:w="1371" w:type="dxa"/>
            <w:vMerge w:val="continue"/>
            <w:shd w:val="clear" w:color="auto" w:fill="FFFFFF"/>
            <w:vAlign w:val="center"/>
          </w:tcPr>
          <w:p w14:paraId="3AF8071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bookmarkEnd w:id="5"/>
      <w:tr w14:paraId="6EE8DB1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224593CE">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p>
        </w:tc>
        <w:tc>
          <w:tcPr>
            <w:tcW w:w="1074" w:type="dxa"/>
            <w:vMerge w:val="restart"/>
            <w:shd w:val="clear" w:color="auto" w:fill="FFFFFF"/>
            <w:vAlign w:val="center"/>
          </w:tcPr>
          <w:p w14:paraId="1788E69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2"/>
                <w:sz w:val="18"/>
                <w:szCs w:val="18"/>
                <w:lang w:val="en-US" w:eastAsia="zh-CN" w:bidi="ar-SA"/>
              </w:rPr>
            </w:pPr>
            <w:r>
              <w:rPr>
                <w:rFonts w:hint="default" w:ascii="Times New Roman" w:hAnsi="Times New Roman" w:eastAsia="宋体" w:cs="Times New Roman"/>
                <w:i w:val="0"/>
                <w:iCs w:val="0"/>
                <w:caps w:val="0"/>
                <w:color w:val="2C2C36"/>
                <w:spacing w:val="0"/>
                <w:kern w:val="0"/>
                <w:sz w:val="18"/>
                <w:szCs w:val="18"/>
                <w:lang w:val="en-US" w:eastAsia="zh-CN" w:bidi="ar"/>
              </w:rPr>
              <w:t>Testing</w:t>
            </w:r>
          </w:p>
        </w:tc>
        <w:tc>
          <w:tcPr>
            <w:tcW w:w="1400" w:type="dxa"/>
            <w:shd w:val="clear" w:color="auto" w:fill="FFFFFF"/>
            <w:vAlign w:val="center"/>
          </w:tcPr>
          <w:p w14:paraId="72EDBD4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vAlign w:val="center"/>
          </w:tcPr>
          <w:p w14:paraId="2CC835C8">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0.901（0.821-0.981）</w:t>
            </w:r>
          </w:p>
        </w:tc>
        <w:tc>
          <w:tcPr>
            <w:tcW w:w="1182" w:type="dxa"/>
            <w:shd w:val="clear" w:color="auto" w:fill="FFFFFF"/>
            <w:vAlign w:val="center"/>
          </w:tcPr>
          <w:p w14:paraId="5F0D5187">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0.929</w:t>
            </w:r>
          </w:p>
        </w:tc>
        <w:tc>
          <w:tcPr>
            <w:tcW w:w="1154" w:type="dxa"/>
            <w:shd w:val="clear" w:color="auto" w:fill="FFFFFF"/>
            <w:vAlign w:val="center"/>
          </w:tcPr>
          <w:p w14:paraId="0B561EA7">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0.771</w:t>
            </w:r>
          </w:p>
        </w:tc>
        <w:tc>
          <w:tcPr>
            <w:tcW w:w="1082" w:type="dxa"/>
            <w:shd w:val="clear" w:color="auto" w:fill="FFFFFF"/>
            <w:vAlign w:val="center"/>
          </w:tcPr>
          <w:p w14:paraId="5A018E59">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0.841</w:t>
            </w:r>
          </w:p>
        </w:tc>
        <w:tc>
          <w:tcPr>
            <w:tcW w:w="1036" w:type="dxa"/>
            <w:shd w:val="clear" w:color="auto" w:fill="FFFFFF"/>
            <w:vAlign w:val="center"/>
          </w:tcPr>
          <w:p w14:paraId="3B2EBFF5">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0.765</w:t>
            </w:r>
          </w:p>
        </w:tc>
        <w:tc>
          <w:tcPr>
            <w:tcW w:w="927" w:type="dxa"/>
            <w:shd w:val="clear" w:color="auto" w:fill="FFFFFF"/>
            <w:vAlign w:val="center"/>
          </w:tcPr>
          <w:p w14:paraId="4E698C50">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0.286</w:t>
            </w:r>
          </w:p>
        </w:tc>
        <w:tc>
          <w:tcPr>
            <w:tcW w:w="1371" w:type="dxa"/>
            <w:vMerge w:val="restart"/>
            <w:shd w:val="clear" w:color="auto" w:fill="FFFFFF"/>
            <w:vAlign w:val="center"/>
          </w:tcPr>
          <w:p w14:paraId="29BA7E5D">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0.278</w:t>
            </w:r>
          </w:p>
        </w:tc>
      </w:tr>
      <w:tr w14:paraId="1F726A6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51DE588A">
            <w:pPr>
              <w:keepNext w:val="0"/>
              <w:keepLines w:val="0"/>
              <w:widowControl/>
              <w:suppressLineNumbers w:val="0"/>
              <w:jc w:val="center"/>
              <w:textAlignment w:val="center"/>
            </w:pPr>
          </w:p>
        </w:tc>
        <w:tc>
          <w:tcPr>
            <w:tcW w:w="1074" w:type="dxa"/>
            <w:vMerge w:val="continue"/>
            <w:shd w:val="clear" w:color="auto" w:fill="FFFFFF"/>
            <w:vAlign w:val="center"/>
          </w:tcPr>
          <w:p w14:paraId="3142BB3D">
            <w:pPr>
              <w:keepNext w:val="0"/>
              <w:keepLines w:val="0"/>
              <w:widowControl/>
              <w:suppressLineNumbers w:val="0"/>
              <w:jc w:val="center"/>
              <w:textAlignment w:val="center"/>
            </w:pPr>
          </w:p>
        </w:tc>
        <w:tc>
          <w:tcPr>
            <w:tcW w:w="1400" w:type="dxa"/>
            <w:shd w:val="clear" w:color="auto" w:fill="FFFFFF"/>
            <w:vAlign w:val="center"/>
          </w:tcPr>
          <w:p w14:paraId="2243F5A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vAlign w:val="center"/>
          </w:tcPr>
          <w:p w14:paraId="7481E88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0.907（0.829-0.985）</w:t>
            </w:r>
          </w:p>
        </w:tc>
        <w:tc>
          <w:tcPr>
            <w:tcW w:w="1182" w:type="dxa"/>
            <w:shd w:val="clear" w:color="auto" w:fill="FFFFFF"/>
            <w:vAlign w:val="center"/>
          </w:tcPr>
          <w:p w14:paraId="4AAFA9F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1</w:t>
            </w:r>
          </w:p>
        </w:tc>
        <w:tc>
          <w:tcPr>
            <w:tcW w:w="1154" w:type="dxa"/>
            <w:shd w:val="clear" w:color="auto" w:fill="FFFFFF"/>
            <w:vAlign w:val="center"/>
          </w:tcPr>
          <w:p w14:paraId="0E12140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0.771</w:t>
            </w:r>
          </w:p>
        </w:tc>
        <w:tc>
          <w:tcPr>
            <w:tcW w:w="1082" w:type="dxa"/>
            <w:shd w:val="clear" w:color="auto" w:fill="FFFFFF"/>
            <w:vAlign w:val="center"/>
          </w:tcPr>
          <w:p w14:paraId="18BA9B9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0.873</w:t>
            </w:r>
          </w:p>
        </w:tc>
        <w:tc>
          <w:tcPr>
            <w:tcW w:w="1036" w:type="dxa"/>
            <w:shd w:val="clear" w:color="auto" w:fill="FFFFFF"/>
            <w:vAlign w:val="center"/>
          </w:tcPr>
          <w:p w14:paraId="495CB0E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0.778</w:t>
            </w:r>
          </w:p>
        </w:tc>
        <w:tc>
          <w:tcPr>
            <w:tcW w:w="927" w:type="dxa"/>
            <w:shd w:val="clear" w:color="auto" w:fill="FFFFFF"/>
            <w:vAlign w:val="center"/>
          </w:tcPr>
          <w:p w14:paraId="080965C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0.272</w:t>
            </w:r>
          </w:p>
        </w:tc>
        <w:tc>
          <w:tcPr>
            <w:tcW w:w="1371" w:type="dxa"/>
            <w:vMerge w:val="continue"/>
            <w:shd w:val="clear" w:color="auto" w:fill="FFFFFF"/>
            <w:vAlign w:val="center"/>
          </w:tcPr>
          <w:p w14:paraId="410CAEC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2EA610B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6" w:hRule="atLeast"/>
          <w:jc w:val="center"/>
        </w:trPr>
        <w:tc>
          <w:tcPr>
            <w:tcW w:w="2053" w:type="dxa"/>
            <w:vMerge w:val="restart"/>
            <w:shd w:val="clear" w:color="auto" w:fill="FFFFFF"/>
          </w:tcPr>
          <w:p w14:paraId="31C63AE7">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Arterial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074" w:type="dxa"/>
            <w:vMerge w:val="restart"/>
            <w:shd w:val="clear" w:color="auto" w:fill="FFFFFF"/>
            <w:vAlign w:val="center"/>
          </w:tcPr>
          <w:p w14:paraId="45C09262">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18"/>
                <w:szCs w:val="18"/>
                <w:lang w:val="en-US" w:eastAsia="zh-CN" w:bidi="ar"/>
              </w:rPr>
              <w:t>Training</w:t>
            </w:r>
          </w:p>
        </w:tc>
        <w:tc>
          <w:tcPr>
            <w:tcW w:w="1400" w:type="dxa"/>
            <w:shd w:val="clear" w:color="auto" w:fill="FFFFFF"/>
            <w:vAlign w:val="center"/>
          </w:tcPr>
          <w:p w14:paraId="055420A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vAlign w:val="center"/>
          </w:tcPr>
          <w:p w14:paraId="497757B9">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0.932（0.886-0.978）</w:t>
            </w:r>
          </w:p>
        </w:tc>
        <w:tc>
          <w:tcPr>
            <w:tcW w:w="1182" w:type="dxa"/>
            <w:shd w:val="clear" w:color="auto" w:fill="FFFFFF"/>
            <w:vAlign w:val="center"/>
          </w:tcPr>
          <w:p w14:paraId="34B681B6">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0.914</w:t>
            </w:r>
          </w:p>
        </w:tc>
        <w:tc>
          <w:tcPr>
            <w:tcW w:w="1154" w:type="dxa"/>
            <w:shd w:val="clear" w:color="auto" w:fill="FFFFFF"/>
            <w:vAlign w:val="center"/>
          </w:tcPr>
          <w:p w14:paraId="4ACA9EDB">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0.83</w:t>
            </w:r>
          </w:p>
        </w:tc>
        <w:tc>
          <w:tcPr>
            <w:tcW w:w="1082" w:type="dxa"/>
            <w:shd w:val="clear" w:color="auto" w:fill="FFFFFF"/>
            <w:vAlign w:val="center"/>
          </w:tcPr>
          <w:p w14:paraId="1825C82C">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0.874</w:t>
            </w:r>
          </w:p>
        </w:tc>
        <w:tc>
          <w:tcPr>
            <w:tcW w:w="1036" w:type="dxa"/>
            <w:shd w:val="clear" w:color="auto" w:fill="FFFFFF"/>
            <w:vAlign w:val="center"/>
          </w:tcPr>
          <w:p w14:paraId="2451C963">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0.8555</w:t>
            </w:r>
          </w:p>
        </w:tc>
        <w:tc>
          <w:tcPr>
            <w:tcW w:w="927" w:type="dxa"/>
            <w:shd w:val="clear" w:color="auto" w:fill="FFFFFF"/>
            <w:vAlign w:val="center"/>
          </w:tcPr>
          <w:p w14:paraId="2B8C9071">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0.45</w:t>
            </w:r>
          </w:p>
        </w:tc>
        <w:tc>
          <w:tcPr>
            <w:tcW w:w="1371" w:type="dxa"/>
            <w:vMerge w:val="restart"/>
            <w:shd w:val="clear" w:color="auto" w:fill="FFFFFF"/>
            <w:vAlign w:val="center"/>
          </w:tcPr>
          <w:p w14:paraId="5CB6B536">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0.276</w:t>
            </w:r>
          </w:p>
        </w:tc>
      </w:tr>
      <w:tr w14:paraId="6EA0365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770B422F">
            <w:pPr>
              <w:keepNext w:val="0"/>
              <w:keepLines w:val="0"/>
              <w:widowControl/>
              <w:suppressLineNumbers w:val="0"/>
              <w:jc w:val="center"/>
              <w:textAlignment w:val="center"/>
            </w:pPr>
          </w:p>
        </w:tc>
        <w:tc>
          <w:tcPr>
            <w:tcW w:w="1074" w:type="dxa"/>
            <w:vMerge w:val="continue"/>
            <w:shd w:val="clear" w:color="auto" w:fill="FFFFFF"/>
            <w:vAlign w:val="center"/>
          </w:tcPr>
          <w:p w14:paraId="62F4BF2F">
            <w:pPr>
              <w:keepNext w:val="0"/>
              <w:keepLines w:val="0"/>
              <w:widowControl/>
              <w:suppressLineNumbers w:val="0"/>
              <w:jc w:val="center"/>
              <w:textAlignment w:val="center"/>
            </w:pPr>
          </w:p>
        </w:tc>
        <w:tc>
          <w:tcPr>
            <w:tcW w:w="1400" w:type="dxa"/>
            <w:shd w:val="clear" w:color="auto" w:fill="FFFFFF"/>
            <w:vAlign w:val="center"/>
          </w:tcPr>
          <w:p w14:paraId="644F074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vAlign w:val="center"/>
          </w:tcPr>
          <w:p w14:paraId="513C299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0.936（0.892-0.98）</w:t>
            </w:r>
          </w:p>
        </w:tc>
        <w:tc>
          <w:tcPr>
            <w:tcW w:w="1182" w:type="dxa"/>
            <w:shd w:val="clear" w:color="auto" w:fill="FFFFFF"/>
            <w:vAlign w:val="center"/>
          </w:tcPr>
          <w:p w14:paraId="227E746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0.862</w:t>
            </w:r>
          </w:p>
        </w:tc>
        <w:tc>
          <w:tcPr>
            <w:tcW w:w="1154" w:type="dxa"/>
            <w:shd w:val="clear" w:color="auto" w:fill="FFFFFF"/>
            <w:vAlign w:val="center"/>
          </w:tcPr>
          <w:p w14:paraId="69932B1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0.868</w:t>
            </w:r>
          </w:p>
        </w:tc>
        <w:tc>
          <w:tcPr>
            <w:tcW w:w="1082" w:type="dxa"/>
            <w:shd w:val="clear" w:color="auto" w:fill="FFFFFF"/>
            <w:vAlign w:val="center"/>
          </w:tcPr>
          <w:p w14:paraId="5E8E22C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0.865</w:t>
            </w:r>
          </w:p>
        </w:tc>
        <w:tc>
          <w:tcPr>
            <w:tcW w:w="1036" w:type="dxa"/>
            <w:shd w:val="clear" w:color="auto" w:fill="FFFFFF"/>
            <w:vAlign w:val="center"/>
          </w:tcPr>
          <w:p w14:paraId="7F2B55C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0.877</w:t>
            </w:r>
          </w:p>
        </w:tc>
        <w:tc>
          <w:tcPr>
            <w:tcW w:w="927" w:type="dxa"/>
            <w:shd w:val="clear" w:color="auto" w:fill="FFFFFF"/>
            <w:vAlign w:val="center"/>
          </w:tcPr>
          <w:p w14:paraId="1C4B13C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0.539</w:t>
            </w:r>
          </w:p>
        </w:tc>
        <w:tc>
          <w:tcPr>
            <w:tcW w:w="1371" w:type="dxa"/>
            <w:vMerge w:val="continue"/>
            <w:shd w:val="clear" w:color="auto" w:fill="FFFFFF"/>
            <w:vAlign w:val="center"/>
          </w:tcPr>
          <w:p w14:paraId="3518385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4C6568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0FA1D7F8">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bookmarkStart w:id="6" w:name="OLE_LINK4" w:colFirst="2" w:colLast="2"/>
          </w:p>
        </w:tc>
        <w:tc>
          <w:tcPr>
            <w:tcW w:w="1074" w:type="dxa"/>
            <w:vMerge w:val="restart"/>
            <w:shd w:val="clear" w:color="auto" w:fill="FFFFFF"/>
            <w:vAlign w:val="center"/>
          </w:tcPr>
          <w:p w14:paraId="1AEC5DE8">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18"/>
                <w:szCs w:val="18"/>
                <w:lang w:val="en-US" w:eastAsia="zh-CN" w:bidi="ar"/>
              </w:rPr>
              <w:t>Validation</w:t>
            </w:r>
          </w:p>
        </w:tc>
        <w:tc>
          <w:tcPr>
            <w:tcW w:w="1400" w:type="dxa"/>
            <w:shd w:val="clear" w:color="auto" w:fill="FFFFFF"/>
            <w:vAlign w:val="center"/>
          </w:tcPr>
          <w:p w14:paraId="594866E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vAlign w:val="center"/>
          </w:tcPr>
          <w:p w14:paraId="30E51A0B">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0.913（0.801-1）</w:t>
            </w:r>
          </w:p>
        </w:tc>
        <w:tc>
          <w:tcPr>
            <w:tcW w:w="1182" w:type="dxa"/>
            <w:shd w:val="clear" w:color="auto" w:fill="FFFFFF"/>
            <w:vAlign w:val="center"/>
          </w:tcPr>
          <w:p w14:paraId="7248383E">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0.933</w:t>
            </w:r>
          </w:p>
        </w:tc>
        <w:tc>
          <w:tcPr>
            <w:tcW w:w="1154" w:type="dxa"/>
            <w:shd w:val="clear" w:color="auto" w:fill="FFFFFF"/>
            <w:vAlign w:val="center"/>
          </w:tcPr>
          <w:p w14:paraId="37A4186F">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0.846</w:t>
            </w:r>
          </w:p>
        </w:tc>
        <w:tc>
          <w:tcPr>
            <w:tcW w:w="1082" w:type="dxa"/>
            <w:shd w:val="clear" w:color="auto" w:fill="FFFFFF"/>
            <w:vAlign w:val="center"/>
          </w:tcPr>
          <w:p w14:paraId="6C172815">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0.893</w:t>
            </w:r>
          </w:p>
        </w:tc>
        <w:tc>
          <w:tcPr>
            <w:tcW w:w="1036" w:type="dxa"/>
            <w:shd w:val="clear" w:color="auto" w:fill="FFFFFF"/>
            <w:vAlign w:val="center"/>
          </w:tcPr>
          <w:p w14:paraId="136ED332">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0.875</w:t>
            </w:r>
          </w:p>
        </w:tc>
        <w:tc>
          <w:tcPr>
            <w:tcW w:w="927" w:type="dxa"/>
            <w:shd w:val="clear" w:color="auto" w:fill="FFFFFF"/>
            <w:vAlign w:val="center"/>
          </w:tcPr>
          <w:p w14:paraId="3090B223">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0.636</w:t>
            </w:r>
          </w:p>
        </w:tc>
        <w:tc>
          <w:tcPr>
            <w:tcW w:w="1371" w:type="dxa"/>
            <w:vMerge w:val="restart"/>
            <w:shd w:val="clear" w:color="auto" w:fill="FFFFFF"/>
            <w:vAlign w:val="center"/>
          </w:tcPr>
          <w:p w14:paraId="7E1AE773">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0.82</w:t>
            </w:r>
          </w:p>
        </w:tc>
      </w:tr>
      <w:tr w14:paraId="568DE9D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1143A8B0">
            <w:pPr>
              <w:keepNext w:val="0"/>
              <w:keepLines w:val="0"/>
              <w:widowControl/>
              <w:suppressLineNumbers w:val="0"/>
              <w:jc w:val="center"/>
              <w:textAlignment w:val="center"/>
            </w:pPr>
          </w:p>
        </w:tc>
        <w:tc>
          <w:tcPr>
            <w:tcW w:w="1074" w:type="dxa"/>
            <w:vMerge w:val="continue"/>
            <w:shd w:val="clear" w:color="auto" w:fill="FFFFFF"/>
            <w:vAlign w:val="center"/>
          </w:tcPr>
          <w:p w14:paraId="2339B4E4">
            <w:pPr>
              <w:keepNext w:val="0"/>
              <w:keepLines w:val="0"/>
              <w:widowControl/>
              <w:suppressLineNumbers w:val="0"/>
              <w:jc w:val="center"/>
              <w:textAlignment w:val="center"/>
            </w:pPr>
          </w:p>
        </w:tc>
        <w:tc>
          <w:tcPr>
            <w:tcW w:w="1400" w:type="dxa"/>
            <w:shd w:val="clear" w:color="auto" w:fill="FFFFFF"/>
            <w:vAlign w:val="center"/>
          </w:tcPr>
          <w:p w14:paraId="1F51107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vAlign w:val="center"/>
          </w:tcPr>
          <w:p w14:paraId="196F0E0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0.918（0.816-1）</w:t>
            </w:r>
          </w:p>
        </w:tc>
        <w:tc>
          <w:tcPr>
            <w:tcW w:w="1182" w:type="dxa"/>
            <w:shd w:val="clear" w:color="auto" w:fill="FFFFFF"/>
            <w:vAlign w:val="center"/>
          </w:tcPr>
          <w:p w14:paraId="0A1CA82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0.867</w:t>
            </w:r>
          </w:p>
        </w:tc>
        <w:tc>
          <w:tcPr>
            <w:tcW w:w="1154" w:type="dxa"/>
            <w:shd w:val="clear" w:color="auto" w:fill="FFFFFF"/>
            <w:vAlign w:val="center"/>
          </w:tcPr>
          <w:p w14:paraId="2ABA5DF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0.846</w:t>
            </w:r>
          </w:p>
        </w:tc>
        <w:tc>
          <w:tcPr>
            <w:tcW w:w="1082" w:type="dxa"/>
            <w:shd w:val="clear" w:color="auto" w:fill="FFFFFF"/>
            <w:vAlign w:val="center"/>
          </w:tcPr>
          <w:p w14:paraId="76CEF0B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0.857</w:t>
            </w:r>
          </w:p>
        </w:tc>
        <w:tc>
          <w:tcPr>
            <w:tcW w:w="1036" w:type="dxa"/>
            <w:shd w:val="clear" w:color="auto" w:fill="FFFFFF"/>
            <w:vAlign w:val="center"/>
          </w:tcPr>
          <w:p w14:paraId="689270D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0.867</w:t>
            </w:r>
          </w:p>
        </w:tc>
        <w:tc>
          <w:tcPr>
            <w:tcW w:w="927" w:type="dxa"/>
            <w:shd w:val="clear" w:color="auto" w:fill="FFFFFF"/>
            <w:vAlign w:val="center"/>
          </w:tcPr>
          <w:p w14:paraId="3C28B2D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0.594</w:t>
            </w:r>
          </w:p>
        </w:tc>
        <w:tc>
          <w:tcPr>
            <w:tcW w:w="1371" w:type="dxa"/>
            <w:vMerge w:val="continue"/>
            <w:shd w:val="clear" w:color="auto" w:fill="FFFFFF"/>
            <w:vAlign w:val="center"/>
          </w:tcPr>
          <w:p w14:paraId="387B4B7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bookmarkEnd w:id="6"/>
      <w:tr w14:paraId="6ACC9A4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4" w:hRule="atLeast"/>
          <w:jc w:val="center"/>
        </w:trPr>
        <w:tc>
          <w:tcPr>
            <w:tcW w:w="2053" w:type="dxa"/>
            <w:vMerge w:val="continue"/>
            <w:shd w:val="clear" w:color="auto" w:fill="FFFFFF"/>
          </w:tcPr>
          <w:p w14:paraId="29B7F8B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p>
        </w:tc>
        <w:tc>
          <w:tcPr>
            <w:tcW w:w="1074" w:type="dxa"/>
            <w:vMerge w:val="restart"/>
            <w:shd w:val="clear" w:color="auto" w:fill="FFFFFF"/>
            <w:vAlign w:val="center"/>
          </w:tcPr>
          <w:p w14:paraId="362C3757">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18"/>
                <w:szCs w:val="18"/>
                <w:lang w:val="en-US" w:eastAsia="zh-CN" w:bidi="ar"/>
              </w:rPr>
              <w:t>Testing</w:t>
            </w:r>
          </w:p>
        </w:tc>
        <w:tc>
          <w:tcPr>
            <w:tcW w:w="1400" w:type="dxa"/>
            <w:shd w:val="clear" w:color="auto" w:fill="FFFFFF"/>
            <w:vAlign w:val="center"/>
          </w:tcPr>
          <w:p w14:paraId="0848F3D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vAlign w:val="center"/>
          </w:tcPr>
          <w:p w14:paraId="34D9037F">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0.907（0.828-0.987）</w:t>
            </w:r>
          </w:p>
        </w:tc>
        <w:tc>
          <w:tcPr>
            <w:tcW w:w="1182" w:type="dxa"/>
            <w:shd w:val="clear" w:color="auto" w:fill="FFFFFF"/>
            <w:vAlign w:val="center"/>
          </w:tcPr>
          <w:p w14:paraId="2F96C44C">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0.929</w:t>
            </w:r>
          </w:p>
        </w:tc>
        <w:tc>
          <w:tcPr>
            <w:tcW w:w="1154" w:type="dxa"/>
            <w:shd w:val="clear" w:color="auto" w:fill="FFFFFF"/>
            <w:vAlign w:val="center"/>
          </w:tcPr>
          <w:p w14:paraId="6D6D537F">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w:t>
            </w:r>
          </w:p>
        </w:tc>
        <w:tc>
          <w:tcPr>
            <w:tcW w:w="1082" w:type="dxa"/>
            <w:shd w:val="clear" w:color="auto" w:fill="FFFFFF"/>
            <w:vAlign w:val="center"/>
          </w:tcPr>
          <w:p w14:paraId="34D1C940">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0.857</w:t>
            </w:r>
          </w:p>
        </w:tc>
        <w:tc>
          <w:tcPr>
            <w:tcW w:w="1036" w:type="dxa"/>
            <w:shd w:val="clear" w:color="auto" w:fill="FFFFFF"/>
            <w:vAlign w:val="center"/>
          </w:tcPr>
          <w:p w14:paraId="0234B191">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0.788</w:t>
            </w:r>
          </w:p>
        </w:tc>
        <w:tc>
          <w:tcPr>
            <w:tcW w:w="927" w:type="dxa"/>
            <w:shd w:val="clear" w:color="auto" w:fill="FFFFFF"/>
            <w:vAlign w:val="center"/>
          </w:tcPr>
          <w:p w14:paraId="630236D1">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0.674</w:t>
            </w:r>
          </w:p>
        </w:tc>
        <w:tc>
          <w:tcPr>
            <w:tcW w:w="1371" w:type="dxa"/>
            <w:vMerge w:val="restart"/>
            <w:shd w:val="clear" w:color="auto" w:fill="FFFFFF"/>
            <w:vAlign w:val="center"/>
          </w:tcPr>
          <w:p w14:paraId="6EF458C5">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1</w:t>
            </w:r>
          </w:p>
        </w:tc>
      </w:tr>
      <w:tr w14:paraId="671E0D1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0DA2D5C0">
            <w:pPr>
              <w:keepNext w:val="0"/>
              <w:keepLines w:val="0"/>
              <w:widowControl/>
              <w:suppressLineNumbers w:val="0"/>
              <w:jc w:val="center"/>
              <w:textAlignment w:val="center"/>
            </w:pPr>
          </w:p>
        </w:tc>
        <w:tc>
          <w:tcPr>
            <w:tcW w:w="1074" w:type="dxa"/>
            <w:vMerge w:val="continue"/>
            <w:shd w:val="clear" w:color="auto" w:fill="FFFFFF"/>
            <w:vAlign w:val="center"/>
          </w:tcPr>
          <w:p w14:paraId="652DB170">
            <w:pPr>
              <w:keepNext w:val="0"/>
              <w:keepLines w:val="0"/>
              <w:widowControl/>
              <w:suppressLineNumbers w:val="0"/>
              <w:jc w:val="center"/>
              <w:textAlignment w:val="center"/>
            </w:pPr>
          </w:p>
        </w:tc>
        <w:tc>
          <w:tcPr>
            <w:tcW w:w="1400" w:type="dxa"/>
            <w:shd w:val="clear" w:color="auto" w:fill="FFFFFF"/>
            <w:vAlign w:val="center"/>
          </w:tcPr>
          <w:p w14:paraId="0483019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vAlign w:val="center"/>
          </w:tcPr>
          <w:p w14:paraId="4E4970D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0.907（0.828-0.987）</w:t>
            </w:r>
          </w:p>
        </w:tc>
        <w:tc>
          <w:tcPr>
            <w:tcW w:w="1182" w:type="dxa"/>
            <w:shd w:val="clear" w:color="auto" w:fill="FFFFFF"/>
            <w:vAlign w:val="center"/>
          </w:tcPr>
          <w:p w14:paraId="4DB4D4B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0.929</w:t>
            </w:r>
          </w:p>
        </w:tc>
        <w:tc>
          <w:tcPr>
            <w:tcW w:w="1154" w:type="dxa"/>
            <w:shd w:val="clear" w:color="auto" w:fill="FFFFFF"/>
            <w:vAlign w:val="center"/>
          </w:tcPr>
          <w:p w14:paraId="0767EAD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0.829</w:t>
            </w:r>
          </w:p>
        </w:tc>
        <w:tc>
          <w:tcPr>
            <w:tcW w:w="1082" w:type="dxa"/>
            <w:shd w:val="clear" w:color="auto" w:fill="FFFFFF"/>
            <w:vAlign w:val="center"/>
          </w:tcPr>
          <w:p w14:paraId="51EB698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0.873</w:t>
            </w:r>
          </w:p>
        </w:tc>
        <w:tc>
          <w:tcPr>
            <w:tcW w:w="1036" w:type="dxa"/>
            <w:shd w:val="clear" w:color="auto" w:fill="FFFFFF"/>
            <w:vAlign w:val="center"/>
          </w:tcPr>
          <w:p w14:paraId="758CE02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0.813</w:t>
            </w:r>
          </w:p>
        </w:tc>
        <w:tc>
          <w:tcPr>
            <w:tcW w:w="927" w:type="dxa"/>
            <w:shd w:val="clear" w:color="auto" w:fill="FFFFFF"/>
            <w:vAlign w:val="center"/>
          </w:tcPr>
          <w:p w14:paraId="14C8FD9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0.591</w:t>
            </w:r>
          </w:p>
        </w:tc>
        <w:tc>
          <w:tcPr>
            <w:tcW w:w="1371" w:type="dxa"/>
            <w:vMerge w:val="continue"/>
            <w:shd w:val="clear" w:color="auto" w:fill="FFFFFF"/>
            <w:vAlign w:val="center"/>
          </w:tcPr>
          <w:p w14:paraId="03D1F24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3D27191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6" w:hRule="atLeast"/>
          <w:jc w:val="center"/>
        </w:trPr>
        <w:tc>
          <w:tcPr>
            <w:tcW w:w="2053" w:type="dxa"/>
            <w:vMerge w:val="restart"/>
            <w:shd w:val="clear" w:color="auto" w:fill="FFFFFF"/>
          </w:tcPr>
          <w:p w14:paraId="0C97FFCB">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bookmarkStart w:id="7" w:name="OLE_LINK5" w:colFirst="2" w:colLast="2"/>
            <w:r>
              <w:rPr>
                <w:rFonts w:hint="default" w:ascii="Times New Roman" w:hAnsi="Times New Roman" w:eastAsia="宋体" w:cs="Times New Roman"/>
                <w:i w:val="0"/>
                <w:iCs w:val="0"/>
                <w:caps w:val="0"/>
                <w:color w:val="2C2C36"/>
                <w:spacing w:val="0"/>
                <w:kern w:val="0"/>
                <w:sz w:val="21"/>
                <w:szCs w:val="21"/>
                <w:lang w:val="en-US" w:eastAsia="zh-CN" w:bidi="ar"/>
              </w:rPr>
              <w:t xml:space="preserve">Venous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074" w:type="dxa"/>
            <w:vMerge w:val="restart"/>
            <w:shd w:val="clear" w:color="auto" w:fill="FFFFFF"/>
            <w:vAlign w:val="center"/>
          </w:tcPr>
          <w:p w14:paraId="44C62D64">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18"/>
                <w:szCs w:val="18"/>
                <w:lang w:val="en-US" w:eastAsia="zh-CN" w:bidi="ar"/>
              </w:rPr>
              <w:t>Training</w:t>
            </w:r>
          </w:p>
        </w:tc>
        <w:tc>
          <w:tcPr>
            <w:tcW w:w="1400" w:type="dxa"/>
            <w:shd w:val="clear" w:color="auto" w:fill="FFFFFF"/>
            <w:vAlign w:val="center"/>
          </w:tcPr>
          <w:p w14:paraId="659C9E9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vAlign w:val="center"/>
          </w:tcPr>
          <w:p w14:paraId="2C74A0D8">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0.903（0.847-0.96）</w:t>
            </w:r>
          </w:p>
        </w:tc>
        <w:tc>
          <w:tcPr>
            <w:tcW w:w="1182" w:type="dxa"/>
            <w:shd w:val="clear" w:color="auto" w:fill="FFFFFF"/>
            <w:vAlign w:val="center"/>
          </w:tcPr>
          <w:p w14:paraId="25CADEB4">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0.897</w:t>
            </w:r>
          </w:p>
        </w:tc>
        <w:tc>
          <w:tcPr>
            <w:tcW w:w="1154" w:type="dxa"/>
            <w:shd w:val="clear" w:color="auto" w:fill="FFFFFF"/>
            <w:vAlign w:val="center"/>
          </w:tcPr>
          <w:p w14:paraId="685B6F96">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0.792</w:t>
            </w:r>
          </w:p>
        </w:tc>
        <w:tc>
          <w:tcPr>
            <w:tcW w:w="1082" w:type="dxa"/>
            <w:shd w:val="clear" w:color="auto" w:fill="FFFFFF"/>
            <w:vAlign w:val="center"/>
          </w:tcPr>
          <w:p w14:paraId="2085C292">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0.847</w:t>
            </w:r>
          </w:p>
        </w:tc>
        <w:tc>
          <w:tcPr>
            <w:tcW w:w="1036" w:type="dxa"/>
            <w:shd w:val="clear" w:color="auto" w:fill="FFFFFF"/>
            <w:vAlign w:val="center"/>
          </w:tcPr>
          <w:p w14:paraId="33F97A8E">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0.825</w:t>
            </w:r>
          </w:p>
        </w:tc>
        <w:tc>
          <w:tcPr>
            <w:tcW w:w="927" w:type="dxa"/>
            <w:shd w:val="clear" w:color="auto" w:fill="FFFFFF"/>
            <w:vAlign w:val="center"/>
          </w:tcPr>
          <w:p w14:paraId="6E0513EC">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0.5</w:t>
            </w:r>
          </w:p>
        </w:tc>
        <w:tc>
          <w:tcPr>
            <w:tcW w:w="1371" w:type="dxa"/>
            <w:vMerge w:val="restart"/>
            <w:shd w:val="clear" w:color="auto" w:fill="FFFFFF"/>
            <w:vAlign w:val="center"/>
          </w:tcPr>
          <w:p w14:paraId="779503BD">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0.271</w:t>
            </w:r>
          </w:p>
        </w:tc>
      </w:tr>
      <w:tr w14:paraId="246C254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2A866CA0">
            <w:pPr>
              <w:keepNext w:val="0"/>
              <w:keepLines w:val="0"/>
              <w:widowControl/>
              <w:suppressLineNumbers w:val="0"/>
              <w:jc w:val="center"/>
              <w:textAlignment w:val="center"/>
            </w:pPr>
          </w:p>
        </w:tc>
        <w:tc>
          <w:tcPr>
            <w:tcW w:w="1074" w:type="dxa"/>
            <w:vMerge w:val="continue"/>
            <w:shd w:val="clear" w:color="auto" w:fill="FFFFFF"/>
            <w:vAlign w:val="center"/>
          </w:tcPr>
          <w:p w14:paraId="20FCEA0A">
            <w:pPr>
              <w:keepNext w:val="0"/>
              <w:keepLines w:val="0"/>
              <w:widowControl/>
              <w:suppressLineNumbers w:val="0"/>
              <w:jc w:val="center"/>
              <w:textAlignment w:val="center"/>
            </w:pPr>
          </w:p>
        </w:tc>
        <w:tc>
          <w:tcPr>
            <w:tcW w:w="1400" w:type="dxa"/>
            <w:shd w:val="clear" w:color="auto" w:fill="FFFFFF"/>
            <w:vAlign w:val="center"/>
          </w:tcPr>
          <w:p w14:paraId="4214B41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vAlign w:val="center"/>
          </w:tcPr>
          <w:p w14:paraId="5F726E8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0.901（0.843-0.958）</w:t>
            </w:r>
          </w:p>
        </w:tc>
        <w:tc>
          <w:tcPr>
            <w:tcW w:w="1182" w:type="dxa"/>
            <w:shd w:val="clear" w:color="auto" w:fill="FFFFFF"/>
            <w:vAlign w:val="center"/>
          </w:tcPr>
          <w:p w14:paraId="0D0C7F7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0.897</w:t>
            </w:r>
          </w:p>
        </w:tc>
        <w:tc>
          <w:tcPr>
            <w:tcW w:w="1154" w:type="dxa"/>
            <w:shd w:val="clear" w:color="auto" w:fill="FFFFFF"/>
            <w:vAlign w:val="center"/>
          </w:tcPr>
          <w:p w14:paraId="713189C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0.774</w:t>
            </w:r>
          </w:p>
        </w:tc>
        <w:tc>
          <w:tcPr>
            <w:tcW w:w="1082" w:type="dxa"/>
            <w:shd w:val="clear" w:color="auto" w:fill="FFFFFF"/>
            <w:vAlign w:val="center"/>
          </w:tcPr>
          <w:p w14:paraId="4A381E9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0.838</w:t>
            </w:r>
          </w:p>
        </w:tc>
        <w:tc>
          <w:tcPr>
            <w:tcW w:w="1036" w:type="dxa"/>
            <w:shd w:val="clear" w:color="auto" w:fill="FFFFFF"/>
            <w:vAlign w:val="center"/>
          </w:tcPr>
          <w:p w14:paraId="2A287BB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0.813</w:t>
            </w:r>
          </w:p>
        </w:tc>
        <w:tc>
          <w:tcPr>
            <w:tcW w:w="927" w:type="dxa"/>
            <w:shd w:val="clear" w:color="auto" w:fill="FFFFFF"/>
            <w:vAlign w:val="center"/>
          </w:tcPr>
          <w:p w14:paraId="5319978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0.527</w:t>
            </w:r>
          </w:p>
        </w:tc>
        <w:tc>
          <w:tcPr>
            <w:tcW w:w="1371" w:type="dxa"/>
            <w:vMerge w:val="continue"/>
            <w:shd w:val="clear" w:color="auto" w:fill="FFFFFF"/>
            <w:vAlign w:val="center"/>
          </w:tcPr>
          <w:p w14:paraId="769F449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bookmarkEnd w:id="7"/>
      <w:tr w14:paraId="3D4273C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3A7D92C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p>
        </w:tc>
        <w:tc>
          <w:tcPr>
            <w:tcW w:w="1074" w:type="dxa"/>
            <w:vMerge w:val="restart"/>
            <w:shd w:val="clear" w:color="auto" w:fill="FFFFFF"/>
            <w:vAlign w:val="center"/>
          </w:tcPr>
          <w:p w14:paraId="2C20FA6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18"/>
                <w:szCs w:val="18"/>
                <w:lang w:val="en-US" w:eastAsia="zh-CN" w:bidi="ar"/>
              </w:rPr>
              <w:t>Validation</w:t>
            </w:r>
          </w:p>
        </w:tc>
        <w:tc>
          <w:tcPr>
            <w:tcW w:w="1400" w:type="dxa"/>
            <w:shd w:val="clear" w:color="auto" w:fill="FFFFFF"/>
            <w:vAlign w:val="center"/>
          </w:tcPr>
          <w:p w14:paraId="00BD5E5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vAlign w:val="center"/>
          </w:tcPr>
          <w:p w14:paraId="17336CC7">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0.903（0.791-1）</w:t>
            </w:r>
          </w:p>
        </w:tc>
        <w:tc>
          <w:tcPr>
            <w:tcW w:w="1182" w:type="dxa"/>
            <w:shd w:val="clear" w:color="auto" w:fill="FFFFFF"/>
            <w:vAlign w:val="center"/>
          </w:tcPr>
          <w:p w14:paraId="7526A9FC">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0.867</w:t>
            </w:r>
          </w:p>
        </w:tc>
        <w:tc>
          <w:tcPr>
            <w:tcW w:w="1154" w:type="dxa"/>
            <w:shd w:val="clear" w:color="auto" w:fill="FFFFFF"/>
            <w:vAlign w:val="center"/>
          </w:tcPr>
          <w:p w14:paraId="59696564">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0.846</w:t>
            </w:r>
          </w:p>
        </w:tc>
        <w:tc>
          <w:tcPr>
            <w:tcW w:w="1082" w:type="dxa"/>
            <w:shd w:val="clear" w:color="auto" w:fill="FFFFFF"/>
            <w:vAlign w:val="center"/>
          </w:tcPr>
          <w:p w14:paraId="56CA21E9">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0.857</w:t>
            </w:r>
          </w:p>
        </w:tc>
        <w:tc>
          <w:tcPr>
            <w:tcW w:w="1036" w:type="dxa"/>
            <w:shd w:val="clear" w:color="auto" w:fill="FFFFFF"/>
            <w:vAlign w:val="center"/>
          </w:tcPr>
          <w:p w14:paraId="56C6D0CE">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0.867</w:t>
            </w:r>
          </w:p>
        </w:tc>
        <w:tc>
          <w:tcPr>
            <w:tcW w:w="927" w:type="dxa"/>
            <w:shd w:val="clear" w:color="auto" w:fill="FFFFFF"/>
            <w:vAlign w:val="center"/>
          </w:tcPr>
          <w:p w14:paraId="3E0DE5F6">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0.473</w:t>
            </w:r>
          </w:p>
        </w:tc>
        <w:tc>
          <w:tcPr>
            <w:tcW w:w="1371" w:type="dxa"/>
            <w:vMerge w:val="restart"/>
            <w:shd w:val="clear" w:color="auto" w:fill="FFFFFF"/>
            <w:vAlign w:val="center"/>
          </w:tcPr>
          <w:p w14:paraId="44FAA51F">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0.48</w:t>
            </w:r>
          </w:p>
        </w:tc>
      </w:tr>
      <w:tr w14:paraId="13EE220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075EC9C6">
            <w:pPr>
              <w:keepNext w:val="0"/>
              <w:keepLines w:val="0"/>
              <w:widowControl/>
              <w:suppressLineNumbers w:val="0"/>
              <w:jc w:val="center"/>
              <w:textAlignment w:val="center"/>
            </w:pPr>
          </w:p>
        </w:tc>
        <w:tc>
          <w:tcPr>
            <w:tcW w:w="1074" w:type="dxa"/>
            <w:vMerge w:val="continue"/>
            <w:shd w:val="clear" w:color="auto" w:fill="FFFFFF"/>
            <w:vAlign w:val="center"/>
          </w:tcPr>
          <w:p w14:paraId="027273C7">
            <w:pPr>
              <w:keepNext w:val="0"/>
              <w:keepLines w:val="0"/>
              <w:widowControl/>
              <w:suppressLineNumbers w:val="0"/>
              <w:jc w:val="center"/>
              <w:textAlignment w:val="center"/>
            </w:pPr>
          </w:p>
        </w:tc>
        <w:tc>
          <w:tcPr>
            <w:tcW w:w="1400" w:type="dxa"/>
            <w:shd w:val="clear" w:color="auto" w:fill="FFFFFF"/>
            <w:vAlign w:val="center"/>
          </w:tcPr>
          <w:p w14:paraId="48CB31A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vAlign w:val="center"/>
          </w:tcPr>
          <w:p w14:paraId="30E0720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0.897（0.782-1）</w:t>
            </w:r>
          </w:p>
        </w:tc>
        <w:tc>
          <w:tcPr>
            <w:tcW w:w="1182" w:type="dxa"/>
            <w:shd w:val="clear" w:color="auto" w:fill="FFFFFF"/>
            <w:vAlign w:val="center"/>
          </w:tcPr>
          <w:p w14:paraId="16FC5E2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0.867</w:t>
            </w:r>
          </w:p>
        </w:tc>
        <w:tc>
          <w:tcPr>
            <w:tcW w:w="1154" w:type="dxa"/>
            <w:shd w:val="clear" w:color="auto" w:fill="FFFFFF"/>
            <w:vAlign w:val="center"/>
          </w:tcPr>
          <w:p w14:paraId="7F6F5CA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0.769</w:t>
            </w:r>
          </w:p>
        </w:tc>
        <w:tc>
          <w:tcPr>
            <w:tcW w:w="1082" w:type="dxa"/>
            <w:shd w:val="clear" w:color="auto" w:fill="FFFFFF"/>
            <w:vAlign w:val="center"/>
          </w:tcPr>
          <w:p w14:paraId="30D1EE6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0.821</w:t>
            </w:r>
          </w:p>
        </w:tc>
        <w:tc>
          <w:tcPr>
            <w:tcW w:w="1036" w:type="dxa"/>
            <w:shd w:val="clear" w:color="auto" w:fill="FFFFFF"/>
            <w:vAlign w:val="center"/>
          </w:tcPr>
          <w:p w14:paraId="7343390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0.813</w:t>
            </w:r>
          </w:p>
        </w:tc>
        <w:tc>
          <w:tcPr>
            <w:tcW w:w="927" w:type="dxa"/>
            <w:shd w:val="clear" w:color="auto" w:fill="FFFFFF"/>
            <w:vAlign w:val="center"/>
          </w:tcPr>
          <w:p w14:paraId="53F86ED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0.512</w:t>
            </w:r>
          </w:p>
        </w:tc>
        <w:tc>
          <w:tcPr>
            <w:tcW w:w="1371" w:type="dxa"/>
            <w:vMerge w:val="continue"/>
            <w:shd w:val="clear" w:color="auto" w:fill="FFFFFF"/>
            <w:vAlign w:val="center"/>
          </w:tcPr>
          <w:p w14:paraId="0207553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4187B4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3CBA0370">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bookmarkStart w:id="8" w:name="OLE_LINK6" w:colFirst="4" w:colLast="7"/>
          </w:p>
        </w:tc>
        <w:tc>
          <w:tcPr>
            <w:tcW w:w="1074" w:type="dxa"/>
            <w:vMerge w:val="restart"/>
            <w:shd w:val="clear" w:color="auto" w:fill="FFFFFF"/>
            <w:vAlign w:val="center"/>
          </w:tcPr>
          <w:p w14:paraId="510048A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18"/>
                <w:szCs w:val="18"/>
                <w:lang w:val="en-US" w:eastAsia="zh-CN" w:bidi="ar"/>
              </w:rPr>
              <w:t>Testing</w:t>
            </w:r>
          </w:p>
        </w:tc>
        <w:tc>
          <w:tcPr>
            <w:tcW w:w="1400" w:type="dxa"/>
            <w:shd w:val="clear" w:color="auto" w:fill="FFFFFF"/>
            <w:vAlign w:val="center"/>
          </w:tcPr>
          <w:p w14:paraId="270021E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vAlign w:val="center"/>
          </w:tcPr>
          <w:p w14:paraId="754DB174">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0.833（0.729-0.936）</w:t>
            </w:r>
          </w:p>
        </w:tc>
        <w:tc>
          <w:tcPr>
            <w:tcW w:w="1182" w:type="dxa"/>
            <w:shd w:val="clear" w:color="auto" w:fill="FFFFFF"/>
            <w:vAlign w:val="center"/>
          </w:tcPr>
          <w:p w14:paraId="7FF76433">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0.929</w:t>
            </w:r>
          </w:p>
        </w:tc>
        <w:tc>
          <w:tcPr>
            <w:tcW w:w="1154" w:type="dxa"/>
            <w:shd w:val="clear" w:color="auto" w:fill="FFFFFF"/>
            <w:vAlign w:val="center"/>
          </w:tcPr>
          <w:p w14:paraId="4E6A30C7">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0.6</w:t>
            </w:r>
          </w:p>
        </w:tc>
        <w:tc>
          <w:tcPr>
            <w:tcW w:w="1082" w:type="dxa"/>
            <w:shd w:val="clear" w:color="auto" w:fill="FFFFFF"/>
            <w:vAlign w:val="center"/>
          </w:tcPr>
          <w:p w14:paraId="60EFEEDE">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0.746</w:t>
            </w:r>
          </w:p>
        </w:tc>
        <w:tc>
          <w:tcPr>
            <w:tcW w:w="1036" w:type="dxa"/>
            <w:shd w:val="clear" w:color="auto" w:fill="FFFFFF"/>
            <w:vAlign w:val="center"/>
          </w:tcPr>
          <w:p w14:paraId="2B742615">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0.65</w:t>
            </w:r>
          </w:p>
        </w:tc>
        <w:tc>
          <w:tcPr>
            <w:tcW w:w="927" w:type="dxa"/>
            <w:shd w:val="clear" w:color="auto" w:fill="FFFFFF"/>
            <w:vAlign w:val="center"/>
          </w:tcPr>
          <w:p w14:paraId="51A82D02">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0.407</w:t>
            </w:r>
          </w:p>
        </w:tc>
        <w:tc>
          <w:tcPr>
            <w:tcW w:w="1371" w:type="dxa"/>
            <w:vMerge w:val="restart"/>
            <w:shd w:val="clear" w:color="auto" w:fill="FFFFFF"/>
            <w:vAlign w:val="center"/>
          </w:tcPr>
          <w:p w14:paraId="0A0A6E0D">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0.687</w:t>
            </w:r>
          </w:p>
        </w:tc>
      </w:tr>
      <w:bookmarkEnd w:id="8"/>
      <w:tr w14:paraId="278A6C3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7C66ED02">
            <w:pPr>
              <w:keepNext w:val="0"/>
              <w:keepLines w:val="0"/>
              <w:widowControl/>
              <w:suppressLineNumbers w:val="0"/>
              <w:jc w:val="center"/>
              <w:textAlignment w:val="center"/>
            </w:pPr>
          </w:p>
        </w:tc>
        <w:tc>
          <w:tcPr>
            <w:tcW w:w="1074" w:type="dxa"/>
            <w:vMerge w:val="continue"/>
            <w:shd w:val="clear" w:color="auto" w:fill="FFFFFF"/>
            <w:vAlign w:val="center"/>
          </w:tcPr>
          <w:p w14:paraId="58E6A57C">
            <w:pPr>
              <w:keepNext w:val="0"/>
              <w:keepLines w:val="0"/>
              <w:widowControl/>
              <w:suppressLineNumbers w:val="0"/>
              <w:jc w:val="center"/>
              <w:textAlignment w:val="center"/>
            </w:pPr>
          </w:p>
        </w:tc>
        <w:tc>
          <w:tcPr>
            <w:tcW w:w="1400" w:type="dxa"/>
            <w:shd w:val="clear" w:color="auto" w:fill="FFFFFF"/>
            <w:vAlign w:val="center"/>
          </w:tcPr>
          <w:p w14:paraId="3D49118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vAlign w:val="center"/>
          </w:tcPr>
          <w:p w14:paraId="1F16718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0.832（0.728-0.936）</w:t>
            </w:r>
          </w:p>
        </w:tc>
        <w:tc>
          <w:tcPr>
            <w:tcW w:w="1182" w:type="dxa"/>
            <w:shd w:val="clear" w:color="auto" w:fill="FFFFFF"/>
            <w:vAlign w:val="center"/>
          </w:tcPr>
          <w:p w14:paraId="2CBC6A7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aps w:val="0"/>
                <w:color w:val="2C2C36"/>
                <w:spacing w:val="0"/>
                <w:sz w:val="18"/>
                <w:szCs w:val="18"/>
                <w:lang w:val="en-US" w:eastAsia="zh-CN"/>
              </w:rPr>
              <w:t>0.929</w:t>
            </w:r>
          </w:p>
        </w:tc>
        <w:tc>
          <w:tcPr>
            <w:tcW w:w="1154" w:type="dxa"/>
            <w:shd w:val="clear" w:color="auto" w:fill="FFFFFF"/>
            <w:vAlign w:val="center"/>
          </w:tcPr>
          <w:p w14:paraId="641CF40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aps w:val="0"/>
                <w:color w:val="2C2C36"/>
                <w:spacing w:val="0"/>
                <w:sz w:val="18"/>
                <w:szCs w:val="18"/>
                <w:lang w:val="en-US" w:eastAsia="zh-CN"/>
              </w:rPr>
              <w:t>0.6</w:t>
            </w:r>
          </w:p>
        </w:tc>
        <w:tc>
          <w:tcPr>
            <w:tcW w:w="1082" w:type="dxa"/>
            <w:shd w:val="clear" w:color="auto" w:fill="FFFFFF"/>
            <w:vAlign w:val="center"/>
          </w:tcPr>
          <w:p w14:paraId="7C959DD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aps w:val="0"/>
                <w:color w:val="2C2C36"/>
                <w:spacing w:val="0"/>
                <w:sz w:val="18"/>
                <w:szCs w:val="18"/>
                <w:lang w:val="en-US" w:eastAsia="zh-CN"/>
              </w:rPr>
              <w:t>0.746</w:t>
            </w:r>
          </w:p>
        </w:tc>
        <w:tc>
          <w:tcPr>
            <w:tcW w:w="1036" w:type="dxa"/>
            <w:shd w:val="clear" w:color="auto" w:fill="FFFFFF"/>
            <w:vAlign w:val="center"/>
          </w:tcPr>
          <w:p w14:paraId="732D06F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aps w:val="0"/>
                <w:color w:val="2C2C36"/>
                <w:spacing w:val="0"/>
                <w:sz w:val="18"/>
                <w:szCs w:val="18"/>
                <w:lang w:val="en-US" w:eastAsia="zh-CN"/>
              </w:rPr>
              <w:t>0.65</w:t>
            </w:r>
          </w:p>
        </w:tc>
        <w:tc>
          <w:tcPr>
            <w:tcW w:w="927" w:type="dxa"/>
            <w:shd w:val="clear" w:color="auto" w:fill="FFFFFF"/>
            <w:vAlign w:val="center"/>
          </w:tcPr>
          <w:p w14:paraId="5399EBD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0.482</w:t>
            </w:r>
          </w:p>
        </w:tc>
        <w:tc>
          <w:tcPr>
            <w:tcW w:w="1371" w:type="dxa"/>
            <w:vMerge w:val="continue"/>
            <w:shd w:val="clear" w:color="auto" w:fill="FFFFFF"/>
            <w:vAlign w:val="center"/>
          </w:tcPr>
          <w:p w14:paraId="2725C30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DC3560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6" w:hRule="atLeast"/>
          <w:jc w:val="center"/>
        </w:trPr>
        <w:tc>
          <w:tcPr>
            <w:tcW w:w="2053" w:type="dxa"/>
            <w:vMerge w:val="restart"/>
            <w:shd w:val="clear" w:color="auto" w:fill="FFFFFF"/>
          </w:tcPr>
          <w:p w14:paraId="4EBE71E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Triphasic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074" w:type="dxa"/>
            <w:vMerge w:val="restart"/>
            <w:shd w:val="clear" w:color="auto" w:fill="FFFFFF"/>
            <w:vAlign w:val="center"/>
          </w:tcPr>
          <w:p w14:paraId="4756875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18"/>
                <w:szCs w:val="18"/>
                <w:lang w:val="en-US" w:eastAsia="zh-CN" w:bidi="ar"/>
              </w:rPr>
              <w:t>Training</w:t>
            </w:r>
          </w:p>
        </w:tc>
        <w:tc>
          <w:tcPr>
            <w:tcW w:w="1400" w:type="dxa"/>
            <w:shd w:val="clear" w:color="auto" w:fill="FFFFFF"/>
            <w:vAlign w:val="center"/>
          </w:tcPr>
          <w:p w14:paraId="776DCA8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vAlign w:val="center"/>
          </w:tcPr>
          <w:p w14:paraId="0148323B">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0.987（0.974-1）</w:t>
            </w:r>
          </w:p>
        </w:tc>
        <w:tc>
          <w:tcPr>
            <w:tcW w:w="1182" w:type="dxa"/>
            <w:shd w:val="clear" w:color="auto" w:fill="FFFFFF"/>
            <w:vAlign w:val="center"/>
          </w:tcPr>
          <w:p w14:paraId="00030BB6">
            <w:pPr>
              <w:keepNext w:val="0"/>
              <w:keepLines w:val="0"/>
              <w:widowControl/>
              <w:suppressLineNumbers w:val="0"/>
              <w:jc w:val="center"/>
              <w:textAlignment w:val="center"/>
              <w:rPr>
                <w:rFonts w:hint="eastAsia"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1</w:t>
            </w:r>
          </w:p>
        </w:tc>
        <w:tc>
          <w:tcPr>
            <w:tcW w:w="1154" w:type="dxa"/>
            <w:shd w:val="clear" w:color="auto" w:fill="FFFFFF"/>
            <w:vAlign w:val="center"/>
          </w:tcPr>
          <w:p w14:paraId="7B6EF841">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0.887</w:t>
            </w:r>
          </w:p>
        </w:tc>
        <w:tc>
          <w:tcPr>
            <w:tcW w:w="1082" w:type="dxa"/>
            <w:shd w:val="clear" w:color="auto" w:fill="FFFFFF"/>
            <w:vAlign w:val="center"/>
          </w:tcPr>
          <w:p w14:paraId="3F1FF557">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0.946</w:t>
            </w:r>
          </w:p>
        </w:tc>
        <w:tc>
          <w:tcPr>
            <w:tcW w:w="1036" w:type="dxa"/>
            <w:shd w:val="clear" w:color="auto" w:fill="FFFFFF"/>
            <w:vAlign w:val="center"/>
          </w:tcPr>
          <w:p w14:paraId="4B747F59">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0.906</w:t>
            </w:r>
          </w:p>
        </w:tc>
        <w:tc>
          <w:tcPr>
            <w:tcW w:w="927" w:type="dxa"/>
            <w:shd w:val="clear" w:color="auto" w:fill="FFFFFF"/>
            <w:vAlign w:val="center"/>
          </w:tcPr>
          <w:p w14:paraId="7B37B8C7">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0.267</w:t>
            </w:r>
          </w:p>
        </w:tc>
        <w:tc>
          <w:tcPr>
            <w:tcW w:w="1371" w:type="dxa"/>
            <w:vMerge w:val="restart"/>
            <w:shd w:val="clear" w:color="auto" w:fill="FFFFFF"/>
            <w:vAlign w:val="center"/>
          </w:tcPr>
          <w:p w14:paraId="425C368C">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0.433</w:t>
            </w:r>
          </w:p>
        </w:tc>
      </w:tr>
      <w:tr w14:paraId="451FC99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7BCA4E15">
            <w:pPr>
              <w:keepNext w:val="0"/>
              <w:keepLines w:val="0"/>
              <w:widowControl/>
              <w:suppressLineNumbers w:val="0"/>
              <w:jc w:val="center"/>
              <w:textAlignment w:val="center"/>
            </w:pPr>
          </w:p>
        </w:tc>
        <w:tc>
          <w:tcPr>
            <w:tcW w:w="1074" w:type="dxa"/>
            <w:vMerge w:val="continue"/>
            <w:shd w:val="clear" w:color="auto" w:fill="FFFFFF"/>
            <w:vAlign w:val="center"/>
          </w:tcPr>
          <w:p w14:paraId="454C8964">
            <w:pPr>
              <w:keepNext w:val="0"/>
              <w:keepLines w:val="0"/>
              <w:widowControl/>
              <w:suppressLineNumbers w:val="0"/>
              <w:jc w:val="center"/>
              <w:textAlignment w:val="center"/>
            </w:pPr>
          </w:p>
        </w:tc>
        <w:tc>
          <w:tcPr>
            <w:tcW w:w="1400" w:type="dxa"/>
            <w:shd w:val="clear" w:color="auto" w:fill="FFFFFF"/>
            <w:vAlign w:val="center"/>
          </w:tcPr>
          <w:p w14:paraId="4341FBB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vAlign w:val="center"/>
          </w:tcPr>
          <w:p w14:paraId="1A62E20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0.989（0.976-1）</w:t>
            </w:r>
          </w:p>
        </w:tc>
        <w:tc>
          <w:tcPr>
            <w:tcW w:w="1182" w:type="dxa"/>
            <w:shd w:val="clear" w:color="auto" w:fill="FFFFFF"/>
            <w:vAlign w:val="center"/>
          </w:tcPr>
          <w:p w14:paraId="33150A6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1</w:t>
            </w:r>
          </w:p>
        </w:tc>
        <w:tc>
          <w:tcPr>
            <w:tcW w:w="1154" w:type="dxa"/>
            <w:shd w:val="clear" w:color="auto" w:fill="FFFFFF"/>
            <w:vAlign w:val="center"/>
          </w:tcPr>
          <w:p w14:paraId="2C4EE3C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0.906</w:t>
            </w:r>
          </w:p>
        </w:tc>
        <w:tc>
          <w:tcPr>
            <w:tcW w:w="1082" w:type="dxa"/>
            <w:shd w:val="clear" w:color="auto" w:fill="FFFFFF"/>
            <w:vAlign w:val="center"/>
          </w:tcPr>
          <w:p w14:paraId="2A36B90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0.955</w:t>
            </w:r>
          </w:p>
        </w:tc>
        <w:tc>
          <w:tcPr>
            <w:tcW w:w="1036" w:type="dxa"/>
            <w:shd w:val="clear" w:color="auto" w:fill="FFFFFF"/>
            <w:vAlign w:val="center"/>
          </w:tcPr>
          <w:p w14:paraId="5337EB6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0.921</w:t>
            </w:r>
          </w:p>
        </w:tc>
        <w:tc>
          <w:tcPr>
            <w:tcW w:w="927" w:type="dxa"/>
            <w:shd w:val="clear" w:color="auto" w:fill="FFFFFF"/>
            <w:vAlign w:val="center"/>
          </w:tcPr>
          <w:p w14:paraId="10F6D0B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0.39</w:t>
            </w:r>
          </w:p>
        </w:tc>
        <w:tc>
          <w:tcPr>
            <w:tcW w:w="1371" w:type="dxa"/>
            <w:vMerge w:val="continue"/>
            <w:shd w:val="clear" w:color="auto" w:fill="FFFFFF"/>
            <w:vAlign w:val="center"/>
          </w:tcPr>
          <w:p w14:paraId="314FD3B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3BC0A64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5A6EDA6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bookmarkStart w:id="9" w:name="OLE_LINK7" w:colFirst="2" w:colLast="2"/>
          </w:p>
        </w:tc>
        <w:tc>
          <w:tcPr>
            <w:tcW w:w="1074" w:type="dxa"/>
            <w:vMerge w:val="restart"/>
            <w:shd w:val="clear" w:color="auto" w:fill="FFFFFF"/>
            <w:vAlign w:val="center"/>
          </w:tcPr>
          <w:p w14:paraId="730456B7">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18"/>
                <w:szCs w:val="18"/>
                <w:lang w:val="en-US" w:eastAsia="zh-CN" w:bidi="ar"/>
              </w:rPr>
              <w:t>Validation</w:t>
            </w:r>
          </w:p>
        </w:tc>
        <w:tc>
          <w:tcPr>
            <w:tcW w:w="1400" w:type="dxa"/>
            <w:shd w:val="clear" w:color="auto" w:fill="FFFFFF"/>
            <w:vAlign w:val="center"/>
          </w:tcPr>
          <w:p w14:paraId="29F78A2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vAlign w:val="center"/>
          </w:tcPr>
          <w:p w14:paraId="66BF8A32">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0.954（0.886-1）</w:t>
            </w:r>
          </w:p>
        </w:tc>
        <w:tc>
          <w:tcPr>
            <w:tcW w:w="1182" w:type="dxa"/>
            <w:shd w:val="clear" w:color="auto" w:fill="FFFFFF"/>
            <w:vAlign w:val="center"/>
          </w:tcPr>
          <w:p w14:paraId="04AB608F">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w:t>
            </w:r>
          </w:p>
        </w:tc>
        <w:tc>
          <w:tcPr>
            <w:tcW w:w="1154" w:type="dxa"/>
            <w:shd w:val="clear" w:color="auto" w:fill="FFFFFF"/>
            <w:vAlign w:val="center"/>
          </w:tcPr>
          <w:p w14:paraId="127F0A61">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0.923</w:t>
            </w:r>
          </w:p>
        </w:tc>
        <w:tc>
          <w:tcPr>
            <w:tcW w:w="1082" w:type="dxa"/>
            <w:shd w:val="clear" w:color="auto" w:fill="FFFFFF"/>
            <w:vAlign w:val="center"/>
          </w:tcPr>
          <w:p w14:paraId="4D0276D0">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0.857</w:t>
            </w:r>
          </w:p>
        </w:tc>
        <w:tc>
          <w:tcPr>
            <w:tcW w:w="1036" w:type="dxa"/>
            <w:shd w:val="clear" w:color="auto" w:fill="FFFFFF"/>
            <w:vAlign w:val="center"/>
          </w:tcPr>
          <w:p w14:paraId="1910CFB7">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0.923</w:t>
            </w:r>
          </w:p>
        </w:tc>
        <w:tc>
          <w:tcPr>
            <w:tcW w:w="927" w:type="dxa"/>
            <w:shd w:val="clear" w:color="auto" w:fill="FFFFFF"/>
            <w:vAlign w:val="center"/>
          </w:tcPr>
          <w:p w14:paraId="59E2C821">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0.701</w:t>
            </w:r>
          </w:p>
        </w:tc>
        <w:tc>
          <w:tcPr>
            <w:tcW w:w="1371" w:type="dxa"/>
            <w:vMerge w:val="restart"/>
            <w:shd w:val="clear" w:color="auto" w:fill="FFFFFF"/>
            <w:vAlign w:val="center"/>
          </w:tcPr>
          <w:p w14:paraId="09F1CD74">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0.327</w:t>
            </w:r>
          </w:p>
        </w:tc>
      </w:tr>
      <w:tr w14:paraId="6FC7785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6" w:hRule="atLeast"/>
          <w:jc w:val="center"/>
        </w:trPr>
        <w:tc>
          <w:tcPr>
            <w:tcW w:w="2053" w:type="dxa"/>
            <w:vMerge w:val="continue"/>
            <w:shd w:val="clear" w:color="auto" w:fill="FFFFFF"/>
          </w:tcPr>
          <w:p w14:paraId="6C0A725D">
            <w:pPr>
              <w:keepNext w:val="0"/>
              <w:keepLines w:val="0"/>
              <w:widowControl/>
              <w:suppressLineNumbers w:val="0"/>
              <w:jc w:val="center"/>
              <w:textAlignment w:val="center"/>
            </w:pPr>
          </w:p>
        </w:tc>
        <w:tc>
          <w:tcPr>
            <w:tcW w:w="1074" w:type="dxa"/>
            <w:vMerge w:val="continue"/>
            <w:shd w:val="clear" w:color="auto" w:fill="FFFFFF"/>
            <w:vAlign w:val="center"/>
          </w:tcPr>
          <w:p w14:paraId="12D49B33">
            <w:pPr>
              <w:keepNext w:val="0"/>
              <w:keepLines w:val="0"/>
              <w:widowControl/>
              <w:suppressLineNumbers w:val="0"/>
              <w:jc w:val="center"/>
              <w:textAlignment w:val="center"/>
            </w:pPr>
          </w:p>
        </w:tc>
        <w:tc>
          <w:tcPr>
            <w:tcW w:w="1400" w:type="dxa"/>
            <w:shd w:val="clear" w:color="auto" w:fill="FFFFFF"/>
            <w:vAlign w:val="center"/>
          </w:tcPr>
          <w:p w14:paraId="5C72AC3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vAlign w:val="center"/>
          </w:tcPr>
          <w:p w14:paraId="4D21E01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0.969（0.913-1）</w:t>
            </w:r>
          </w:p>
        </w:tc>
        <w:tc>
          <w:tcPr>
            <w:tcW w:w="1182" w:type="dxa"/>
            <w:shd w:val="clear" w:color="auto" w:fill="FFFFFF"/>
            <w:vAlign w:val="center"/>
          </w:tcPr>
          <w:p w14:paraId="17A63A2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0.867</w:t>
            </w:r>
          </w:p>
        </w:tc>
        <w:tc>
          <w:tcPr>
            <w:tcW w:w="1154" w:type="dxa"/>
            <w:shd w:val="clear" w:color="auto" w:fill="FFFFFF"/>
            <w:vAlign w:val="center"/>
          </w:tcPr>
          <w:p w14:paraId="23B60A8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0.923</w:t>
            </w:r>
          </w:p>
        </w:tc>
        <w:tc>
          <w:tcPr>
            <w:tcW w:w="1082" w:type="dxa"/>
            <w:shd w:val="clear" w:color="auto" w:fill="FFFFFF"/>
            <w:vAlign w:val="center"/>
          </w:tcPr>
          <w:p w14:paraId="346FAE1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0.893</w:t>
            </w:r>
          </w:p>
        </w:tc>
        <w:tc>
          <w:tcPr>
            <w:tcW w:w="1036" w:type="dxa"/>
            <w:shd w:val="clear" w:color="auto" w:fill="FFFFFF"/>
            <w:vAlign w:val="center"/>
          </w:tcPr>
          <w:p w14:paraId="5780C31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0.929</w:t>
            </w:r>
          </w:p>
        </w:tc>
        <w:tc>
          <w:tcPr>
            <w:tcW w:w="927" w:type="dxa"/>
            <w:shd w:val="clear" w:color="auto" w:fill="FFFFFF"/>
            <w:vAlign w:val="center"/>
          </w:tcPr>
          <w:p w14:paraId="492D832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0.607</w:t>
            </w:r>
          </w:p>
        </w:tc>
        <w:tc>
          <w:tcPr>
            <w:tcW w:w="1371" w:type="dxa"/>
            <w:vMerge w:val="continue"/>
            <w:shd w:val="clear" w:color="auto" w:fill="FFFFFF"/>
            <w:vAlign w:val="center"/>
          </w:tcPr>
          <w:p w14:paraId="5AA8030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bookmarkEnd w:id="9"/>
      <w:tr w14:paraId="1B640E8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1" w:hRule="atLeast"/>
          <w:jc w:val="center"/>
        </w:trPr>
        <w:tc>
          <w:tcPr>
            <w:tcW w:w="2053" w:type="dxa"/>
            <w:vMerge w:val="continue"/>
            <w:shd w:val="clear" w:color="auto" w:fill="FFFFFF"/>
          </w:tcPr>
          <w:p w14:paraId="03130BD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p>
        </w:tc>
        <w:tc>
          <w:tcPr>
            <w:tcW w:w="1074" w:type="dxa"/>
            <w:vMerge w:val="restart"/>
            <w:shd w:val="clear" w:color="auto" w:fill="FFFFFF"/>
            <w:vAlign w:val="center"/>
          </w:tcPr>
          <w:p w14:paraId="129F3C42">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default" w:ascii="Times New Roman" w:hAnsi="Times New Roman" w:eastAsia="宋体" w:cs="Times New Roman"/>
                <w:i w:val="0"/>
                <w:iCs w:val="0"/>
                <w:caps w:val="0"/>
                <w:color w:val="2C2C36"/>
                <w:spacing w:val="0"/>
                <w:kern w:val="0"/>
                <w:sz w:val="18"/>
                <w:szCs w:val="18"/>
                <w:lang w:val="en-US" w:eastAsia="zh-CN" w:bidi="ar"/>
              </w:rPr>
              <w:t>Testing</w:t>
            </w:r>
          </w:p>
        </w:tc>
        <w:tc>
          <w:tcPr>
            <w:tcW w:w="1400" w:type="dxa"/>
            <w:shd w:val="clear" w:color="auto" w:fill="FFFFFF"/>
            <w:vAlign w:val="center"/>
          </w:tcPr>
          <w:p w14:paraId="4EFBFC3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SVM</w:t>
            </w:r>
          </w:p>
        </w:tc>
        <w:tc>
          <w:tcPr>
            <w:tcW w:w="1909" w:type="dxa"/>
            <w:shd w:val="clear" w:color="auto" w:fill="FFFFFF"/>
            <w:vAlign w:val="center"/>
          </w:tcPr>
          <w:p w14:paraId="3BF9595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0.91（0.836-0.984）</w:t>
            </w:r>
          </w:p>
        </w:tc>
        <w:tc>
          <w:tcPr>
            <w:tcW w:w="1182" w:type="dxa"/>
            <w:shd w:val="clear" w:color="auto" w:fill="FFFFFF"/>
            <w:vAlign w:val="center"/>
          </w:tcPr>
          <w:p w14:paraId="3E76E614">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0.786</w:t>
            </w:r>
          </w:p>
        </w:tc>
        <w:tc>
          <w:tcPr>
            <w:tcW w:w="1154" w:type="dxa"/>
            <w:shd w:val="clear" w:color="auto" w:fill="FFFFFF"/>
            <w:vAlign w:val="center"/>
          </w:tcPr>
          <w:p w14:paraId="293C4174">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0.914</w:t>
            </w:r>
          </w:p>
        </w:tc>
        <w:tc>
          <w:tcPr>
            <w:tcW w:w="1082" w:type="dxa"/>
            <w:shd w:val="clear" w:color="auto" w:fill="FFFFFF"/>
            <w:vAlign w:val="center"/>
          </w:tcPr>
          <w:p w14:paraId="074C0FA4">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0.857</w:t>
            </w:r>
          </w:p>
        </w:tc>
        <w:tc>
          <w:tcPr>
            <w:tcW w:w="1036" w:type="dxa"/>
            <w:shd w:val="clear" w:color="auto" w:fill="FFFFFF"/>
            <w:vAlign w:val="center"/>
          </w:tcPr>
          <w:p w14:paraId="393195E1">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18"/>
                <w:szCs w:val="18"/>
                <w:lang w:val="en-US" w:eastAsia="zh-CN"/>
              </w:rPr>
            </w:pPr>
            <w:r>
              <w:rPr>
                <w:rFonts w:hint="eastAsia" w:ascii="Times New Roman" w:hAnsi="Times New Roman" w:eastAsia="宋体" w:cs="Times New Roman"/>
                <w:i w:val="0"/>
                <w:iCs w:val="0"/>
                <w:caps w:val="0"/>
                <w:color w:val="2C2C36"/>
                <w:spacing w:val="0"/>
                <w:sz w:val="18"/>
                <w:szCs w:val="18"/>
                <w:lang w:val="en-US" w:eastAsia="zh-CN"/>
              </w:rPr>
              <w:t>0.88</w:t>
            </w:r>
          </w:p>
        </w:tc>
        <w:tc>
          <w:tcPr>
            <w:tcW w:w="927" w:type="dxa"/>
            <w:shd w:val="clear" w:color="auto" w:fill="FFFFFF"/>
            <w:vAlign w:val="center"/>
          </w:tcPr>
          <w:p w14:paraId="41B149D2">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0.95</w:t>
            </w:r>
          </w:p>
        </w:tc>
        <w:tc>
          <w:tcPr>
            <w:tcW w:w="1371" w:type="dxa"/>
            <w:vMerge w:val="restart"/>
            <w:shd w:val="clear" w:color="auto" w:fill="FFFFFF"/>
            <w:vAlign w:val="center"/>
          </w:tcPr>
          <w:p w14:paraId="6BAED0B0">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kern w:val="0"/>
                <w:sz w:val="18"/>
                <w:szCs w:val="18"/>
                <w:lang w:val="en-US" w:eastAsia="zh-CN" w:bidi="ar"/>
              </w:rPr>
            </w:pPr>
            <w:r>
              <w:rPr>
                <w:rFonts w:hint="eastAsia" w:ascii="Times New Roman" w:hAnsi="Times New Roman" w:eastAsia="宋体" w:cs="Times New Roman"/>
                <w:i w:val="0"/>
                <w:iCs w:val="0"/>
                <w:caps w:val="0"/>
                <w:color w:val="2C2C36"/>
                <w:spacing w:val="0"/>
                <w:kern w:val="0"/>
                <w:sz w:val="18"/>
                <w:szCs w:val="18"/>
                <w:lang w:val="en-US" w:eastAsia="zh-CN" w:bidi="ar"/>
              </w:rPr>
              <w:t>0.755</w:t>
            </w:r>
          </w:p>
        </w:tc>
      </w:tr>
      <w:tr w14:paraId="71D7C20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71" w:hRule="atLeast"/>
          <w:jc w:val="center"/>
        </w:trPr>
        <w:tc>
          <w:tcPr>
            <w:tcW w:w="2053" w:type="dxa"/>
            <w:vMerge w:val="continue"/>
            <w:shd w:val="clear" w:color="auto" w:fill="FFFFFF"/>
          </w:tcPr>
          <w:p w14:paraId="199CC6C3">
            <w:pPr>
              <w:keepNext w:val="0"/>
              <w:keepLines w:val="0"/>
              <w:widowControl/>
              <w:suppressLineNumbers w:val="0"/>
              <w:jc w:val="center"/>
              <w:textAlignment w:val="center"/>
            </w:pPr>
          </w:p>
        </w:tc>
        <w:tc>
          <w:tcPr>
            <w:tcW w:w="1074" w:type="dxa"/>
            <w:vMerge w:val="continue"/>
            <w:shd w:val="clear" w:color="auto" w:fill="FFFFFF"/>
            <w:vAlign w:val="center"/>
          </w:tcPr>
          <w:p w14:paraId="22B9EFAC">
            <w:pPr>
              <w:keepNext w:val="0"/>
              <w:keepLines w:val="0"/>
              <w:widowControl/>
              <w:suppressLineNumbers w:val="0"/>
              <w:jc w:val="center"/>
              <w:textAlignment w:val="center"/>
            </w:pPr>
          </w:p>
        </w:tc>
        <w:tc>
          <w:tcPr>
            <w:tcW w:w="1400" w:type="dxa"/>
            <w:shd w:val="clear" w:color="auto" w:fill="FFFFFF"/>
            <w:vAlign w:val="center"/>
          </w:tcPr>
          <w:p w14:paraId="137EA81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LR</w:t>
            </w:r>
          </w:p>
        </w:tc>
        <w:tc>
          <w:tcPr>
            <w:tcW w:w="1909" w:type="dxa"/>
            <w:shd w:val="clear" w:color="auto" w:fill="FFFFFF"/>
            <w:vAlign w:val="center"/>
          </w:tcPr>
          <w:p w14:paraId="7743F68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0.911（0.837-0.985）</w:t>
            </w:r>
          </w:p>
        </w:tc>
        <w:tc>
          <w:tcPr>
            <w:tcW w:w="1182" w:type="dxa"/>
            <w:shd w:val="clear" w:color="auto" w:fill="FFFFFF"/>
            <w:vAlign w:val="center"/>
          </w:tcPr>
          <w:p w14:paraId="3E87C1D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0.786</w:t>
            </w:r>
          </w:p>
        </w:tc>
        <w:tc>
          <w:tcPr>
            <w:tcW w:w="1154" w:type="dxa"/>
            <w:shd w:val="clear" w:color="auto" w:fill="FFFFFF"/>
            <w:vAlign w:val="center"/>
          </w:tcPr>
          <w:p w14:paraId="03E0522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0.886</w:t>
            </w:r>
          </w:p>
        </w:tc>
        <w:tc>
          <w:tcPr>
            <w:tcW w:w="1082" w:type="dxa"/>
            <w:shd w:val="clear" w:color="auto" w:fill="FFFFFF"/>
            <w:vAlign w:val="center"/>
          </w:tcPr>
          <w:p w14:paraId="22A06CC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0.841</w:t>
            </w:r>
          </w:p>
        </w:tc>
        <w:tc>
          <w:tcPr>
            <w:tcW w:w="1036" w:type="dxa"/>
            <w:shd w:val="clear" w:color="auto" w:fill="FFFFFF"/>
            <w:vAlign w:val="center"/>
          </w:tcPr>
          <w:p w14:paraId="411A298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0.846</w:t>
            </w:r>
          </w:p>
        </w:tc>
        <w:tc>
          <w:tcPr>
            <w:tcW w:w="927" w:type="dxa"/>
            <w:shd w:val="clear" w:color="auto" w:fill="FFFFFF"/>
            <w:vAlign w:val="center"/>
          </w:tcPr>
          <w:p w14:paraId="7FBD3FB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0.815</w:t>
            </w:r>
          </w:p>
        </w:tc>
        <w:tc>
          <w:tcPr>
            <w:tcW w:w="1371" w:type="dxa"/>
            <w:vMerge w:val="continue"/>
            <w:shd w:val="clear" w:color="auto" w:fill="FFFFFF"/>
            <w:vAlign w:val="center"/>
          </w:tcPr>
          <w:p w14:paraId="533161D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bookmarkEnd w:id="4"/>
    </w:tbl>
    <w:p w14:paraId="79AB2F6A">
      <w:pPr>
        <w:rPr>
          <w:rFonts w:ascii="Arial" w:hAnsi="Arial" w:cs="Arial"/>
          <w:b/>
          <w:bCs/>
          <w:sz w:val="24"/>
          <w:szCs w:val="24"/>
        </w:rPr>
      </w:pPr>
    </w:p>
    <w:p w14:paraId="04B7801F">
      <w:pPr>
        <w:rPr>
          <w:rFonts w:ascii="Arial" w:hAnsi="Arial" w:cs="Arial"/>
          <w:b/>
          <w:bCs/>
          <w:sz w:val="24"/>
          <w:szCs w:val="24"/>
        </w:rPr>
      </w:pPr>
    </w:p>
    <w:p w14:paraId="3A2973C5">
      <w:pPr>
        <w:rPr>
          <w:rFonts w:ascii="Arial" w:hAnsi="Arial" w:cs="Arial"/>
          <w:b/>
          <w:bCs/>
          <w:sz w:val="24"/>
          <w:szCs w:val="24"/>
        </w:rPr>
      </w:pPr>
    </w:p>
    <w:p w14:paraId="11611096">
      <w:pPr>
        <w:rPr>
          <w:rFonts w:ascii="Arial" w:hAnsi="Arial" w:cs="Arial"/>
          <w:b/>
          <w:bCs/>
          <w:sz w:val="24"/>
          <w:szCs w:val="24"/>
        </w:rPr>
      </w:pPr>
    </w:p>
    <w:p w14:paraId="3E39F6A8">
      <w:pPr>
        <w:rPr>
          <w:rFonts w:ascii="Arial" w:hAnsi="Arial" w:cs="Arial"/>
          <w:b/>
          <w:bCs/>
          <w:sz w:val="24"/>
          <w:szCs w:val="24"/>
        </w:rPr>
      </w:pPr>
    </w:p>
    <w:p w14:paraId="5689E672">
      <w:pPr>
        <w:outlineLvl w:val="0"/>
        <w:rPr>
          <w:rFonts w:hint="default" w:ascii="Times New Roman" w:hAnsi="Times New Roman" w:cs="Times New Roman"/>
          <w:lang w:val="en-US" w:eastAsia="zh-CN"/>
        </w:rPr>
        <w:sectPr>
          <w:pgSz w:w="16838" w:h="11906" w:orient="landscape"/>
          <w:pgMar w:top="1800" w:right="1440" w:bottom="1800" w:left="1440" w:header="851" w:footer="992" w:gutter="0"/>
          <w:cols w:space="425" w:num="1"/>
          <w:docGrid w:type="lines" w:linePitch="312" w:charSpace="0"/>
        </w:sectPr>
      </w:pPr>
    </w:p>
    <w:p w14:paraId="2E265942">
      <w:pPr>
        <w:outlineLvl w:val="0"/>
        <w:rPr>
          <w:rFonts w:hint="default" w:ascii="Times New Roman" w:hAnsi="Times New Roman" w:cs="Times New Roman"/>
          <w:lang w:val="en-US" w:eastAsia="zh-CN"/>
        </w:rPr>
      </w:pPr>
    </w:p>
    <w:p w14:paraId="62648A8B">
      <w:pPr>
        <w:outlineLvl w:val="0"/>
        <w:rPr>
          <w:rFonts w:hint="default" w:ascii="Times New Roman" w:hAnsi="Times New Roman" w:cs="Times New Roman"/>
          <w:lang w:val="en-US" w:eastAsia="zh-CN"/>
        </w:rPr>
      </w:pPr>
      <w:bookmarkStart w:id="10" w:name="OLE_LINK12"/>
      <w:r>
        <w:rPr>
          <w:rFonts w:ascii="Arial" w:hAnsi="Arial" w:eastAsia="宋体" w:cs="Arial"/>
          <w:b/>
          <w:bCs/>
          <w:color w:val="000000"/>
          <w:kern w:val="0"/>
          <w:sz w:val="24"/>
          <w:szCs w:val="24"/>
          <w:lang w:bidi="ar"/>
        </w:rPr>
        <w:t>Table S</w:t>
      </w:r>
      <w:r>
        <w:rPr>
          <w:rFonts w:hint="eastAsia" w:ascii="Arial" w:hAnsi="Arial" w:eastAsia="宋体" w:cs="Arial"/>
          <w:b/>
          <w:bCs/>
          <w:color w:val="000000"/>
          <w:kern w:val="0"/>
          <w:sz w:val="24"/>
          <w:szCs w:val="24"/>
          <w:lang w:val="en-US" w:eastAsia="zh-CN" w:bidi="ar"/>
        </w:rPr>
        <w:t xml:space="preserve">3. </w:t>
      </w:r>
      <w:r>
        <w:rPr>
          <w:rFonts w:hint="default" w:ascii="Times New Roman" w:hAnsi="Times New Roman" w:eastAsia="宋体" w:cs="Times New Roman"/>
          <w:color w:val="000000"/>
          <w:kern w:val="0"/>
          <w:sz w:val="24"/>
          <w:szCs w:val="24"/>
          <w:lang w:val="en-US" w:eastAsia="zh-CN" w:bidi="ar"/>
        </w:rPr>
        <w:t>Delong's test for five LR models and two combined</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color w:val="000000"/>
          <w:kern w:val="0"/>
          <w:sz w:val="24"/>
          <w:szCs w:val="24"/>
          <w:lang w:val="en-US" w:eastAsia="zh-CN" w:bidi="ar"/>
        </w:rPr>
        <w:t>nomograms in different cohorts</w:t>
      </w:r>
      <w:bookmarkEnd w:id="10"/>
    </w:p>
    <w:tbl>
      <w:tblPr>
        <w:tblStyle w:val="5"/>
        <w:tblW w:w="4996"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752"/>
        <w:gridCol w:w="3139"/>
        <w:gridCol w:w="1900"/>
        <w:gridCol w:w="1820"/>
      </w:tblGrid>
      <w:tr w14:paraId="75310E4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PrEx>
        <w:trPr>
          <w:tblHeader/>
        </w:trPr>
        <w:tc>
          <w:tcPr>
            <w:tcW w:w="1017" w:type="pct"/>
            <w:tcBorders>
              <w:bottom w:val="single" w:color="auto" w:sz="4" w:space="0"/>
            </w:tcBorders>
            <w:shd w:val="clear" w:color="auto" w:fill="FFFFFF"/>
            <w:tcMar>
              <w:top w:w="72" w:type="dxa"/>
              <w:left w:w="156" w:type="dxa"/>
              <w:bottom w:w="72" w:type="dxa"/>
              <w:right w:w="156" w:type="dxa"/>
            </w:tcMar>
            <w:vAlign w:val="center"/>
          </w:tcPr>
          <w:p w14:paraId="0F750E3D">
            <w:pPr>
              <w:keepNext w:val="0"/>
              <w:keepLines w:val="0"/>
              <w:widowControl/>
              <w:suppressLineNumbers w:val="0"/>
              <w:spacing w:line="21" w:lineRule="atLeast"/>
              <w:jc w:val="center"/>
              <w:rPr>
                <w:rFonts w:hint="eastAsia" w:ascii="Times New Roman" w:hAnsi="Times New Roman" w:eastAsia="宋体" w:cs="Times New Roman"/>
                <w:b/>
                <w:bCs/>
                <w:i w:val="0"/>
                <w:iCs w:val="0"/>
                <w:caps w:val="0"/>
                <w:color w:val="2C2C36"/>
                <w:spacing w:val="0"/>
                <w:sz w:val="21"/>
                <w:szCs w:val="21"/>
                <w:lang w:val="en-US" w:eastAsia="zh-CN"/>
              </w:rPr>
            </w:pPr>
            <w:r>
              <w:rPr>
                <w:rFonts w:hint="default" w:ascii="Times New Roman" w:hAnsi="Times New Roman" w:eastAsia="宋体" w:cs="Times New Roman"/>
                <w:b/>
                <w:bCs/>
                <w:i w:val="0"/>
                <w:iCs w:val="0"/>
                <w:caps w:val="0"/>
                <w:color w:val="2C2C36"/>
                <w:spacing w:val="0"/>
                <w:kern w:val="0"/>
                <w:sz w:val="21"/>
                <w:szCs w:val="21"/>
                <w:lang w:val="en-US" w:eastAsia="zh-CN" w:bidi="ar"/>
              </w:rPr>
              <w:t>Type</w:t>
            </w:r>
            <w:r>
              <w:rPr>
                <w:rFonts w:hint="eastAsia" w:ascii="Times New Roman" w:hAnsi="Times New Roman" w:eastAsia="宋体" w:cs="Times New Roman"/>
                <w:b/>
                <w:bCs/>
                <w:i w:val="0"/>
                <w:iCs w:val="0"/>
                <w:caps w:val="0"/>
                <w:color w:val="2C2C36"/>
                <w:spacing w:val="0"/>
                <w:kern w:val="0"/>
                <w:sz w:val="21"/>
                <w:szCs w:val="21"/>
                <w:lang w:val="en-US" w:eastAsia="zh-CN" w:bidi="ar"/>
              </w:rPr>
              <w:t>s</w:t>
            </w:r>
          </w:p>
        </w:tc>
        <w:tc>
          <w:tcPr>
            <w:tcW w:w="1822" w:type="pct"/>
            <w:tcBorders>
              <w:bottom w:val="single" w:color="auto" w:sz="4" w:space="0"/>
            </w:tcBorders>
            <w:shd w:val="clear" w:color="auto" w:fill="FFFFFF"/>
            <w:tcMar>
              <w:top w:w="72" w:type="dxa"/>
              <w:left w:w="156" w:type="dxa"/>
              <w:bottom w:w="72" w:type="dxa"/>
              <w:right w:w="156" w:type="dxa"/>
            </w:tcMar>
            <w:vAlign w:val="center"/>
          </w:tcPr>
          <w:p w14:paraId="09999529">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kern w:val="0"/>
                <w:sz w:val="21"/>
                <w:szCs w:val="21"/>
                <w:lang w:val="en-US" w:eastAsia="zh-CN" w:bidi="ar"/>
              </w:rPr>
            </w:pPr>
            <w:bookmarkStart w:id="11" w:name="OLE_LINK11"/>
            <w:r>
              <w:rPr>
                <w:rFonts w:hint="default" w:ascii="Times New Roman" w:hAnsi="Times New Roman" w:eastAsia="宋体" w:cs="Times New Roman"/>
                <w:b/>
                <w:bCs/>
                <w:i w:val="0"/>
                <w:iCs w:val="0"/>
                <w:caps w:val="0"/>
                <w:color w:val="2C2C36"/>
                <w:spacing w:val="0"/>
                <w:kern w:val="0"/>
                <w:sz w:val="21"/>
                <w:szCs w:val="21"/>
                <w:lang w:val="en-US" w:eastAsia="zh-CN" w:bidi="ar"/>
              </w:rPr>
              <w:t>Model</w:t>
            </w:r>
            <w:r>
              <w:rPr>
                <w:rFonts w:hint="eastAsia" w:ascii="Times New Roman" w:hAnsi="Times New Roman" w:eastAsia="宋体" w:cs="Times New Roman"/>
                <w:b/>
                <w:bCs/>
                <w:i w:val="0"/>
                <w:iCs w:val="0"/>
                <w:caps w:val="0"/>
                <w:color w:val="2C2C36"/>
                <w:spacing w:val="0"/>
                <w:kern w:val="0"/>
                <w:sz w:val="21"/>
                <w:szCs w:val="21"/>
                <w:lang w:val="en-US" w:eastAsia="zh-CN" w:bidi="ar"/>
              </w:rPr>
              <w:t>s</w:t>
            </w:r>
          </w:p>
        </w:tc>
        <w:tc>
          <w:tcPr>
            <w:tcW w:w="1103" w:type="pct"/>
            <w:tcBorders>
              <w:bottom w:val="single" w:color="auto" w:sz="4" w:space="0"/>
            </w:tcBorders>
            <w:shd w:val="clear" w:color="auto" w:fill="FFFFFF"/>
            <w:tcMar>
              <w:top w:w="72" w:type="dxa"/>
              <w:left w:w="156" w:type="dxa"/>
              <w:bottom w:w="72" w:type="dxa"/>
              <w:right w:w="156" w:type="dxa"/>
            </w:tcMar>
            <w:vAlign w:val="center"/>
          </w:tcPr>
          <w:p w14:paraId="0A968C44">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21"/>
                <w:szCs w:val="21"/>
              </w:rPr>
            </w:pPr>
            <w:r>
              <w:rPr>
                <w:rFonts w:hint="default" w:ascii="Times New Roman" w:hAnsi="Times New Roman" w:eastAsia="宋体" w:cs="Times New Roman"/>
                <w:b/>
                <w:bCs/>
                <w:i w:val="0"/>
                <w:iCs w:val="0"/>
                <w:caps w:val="0"/>
                <w:color w:val="2C2C36"/>
                <w:spacing w:val="0"/>
                <w:kern w:val="0"/>
                <w:sz w:val="21"/>
                <w:szCs w:val="21"/>
                <w:lang w:val="en-US" w:eastAsia="zh-CN" w:bidi="ar"/>
              </w:rPr>
              <w:t>Cohort</w:t>
            </w:r>
            <w:bookmarkEnd w:id="11"/>
          </w:p>
        </w:tc>
        <w:tc>
          <w:tcPr>
            <w:tcW w:w="1056" w:type="pct"/>
            <w:tcBorders>
              <w:bottom w:val="single" w:color="auto" w:sz="4" w:space="0"/>
            </w:tcBorders>
            <w:shd w:val="clear" w:color="auto" w:fill="FFFFFF"/>
            <w:tcMar>
              <w:top w:w="72" w:type="dxa"/>
              <w:left w:w="156" w:type="dxa"/>
              <w:bottom w:w="72" w:type="dxa"/>
              <w:right w:w="156" w:type="dxa"/>
            </w:tcMar>
            <w:vAlign w:val="center"/>
          </w:tcPr>
          <w:p w14:paraId="19042DB1">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21"/>
                <w:szCs w:val="21"/>
                <w:lang w:val="en-US" w:eastAsia="zh-CN"/>
              </w:rPr>
            </w:pPr>
            <w:bookmarkStart w:id="12" w:name="OLE_LINK10"/>
            <w:bookmarkStart w:id="13" w:name="OLE_LINK13"/>
            <w:r>
              <w:rPr>
                <w:rFonts w:hint="eastAsia" w:ascii="Times New Roman" w:hAnsi="Times New Roman" w:eastAsia="宋体" w:cs="Times New Roman"/>
                <w:b/>
                <w:bCs/>
                <w:i w:val="0"/>
                <w:iCs w:val="0"/>
                <w:caps w:val="0"/>
                <w:color w:val="2C2C36"/>
                <w:spacing w:val="0"/>
                <w:kern w:val="0"/>
                <w:sz w:val="21"/>
                <w:szCs w:val="21"/>
                <w:lang w:val="en-US" w:eastAsia="zh-CN" w:bidi="ar"/>
              </w:rPr>
              <w:t>Delong's test</w:t>
            </w:r>
            <w:bookmarkEnd w:id="12"/>
            <w:r>
              <w:rPr>
                <w:rFonts w:hint="eastAsia" w:ascii="Times New Roman" w:hAnsi="Times New Roman" w:eastAsia="宋体" w:cs="Times New Roman"/>
                <w:b/>
                <w:bCs/>
                <w:i w:val="0"/>
                <w:iCs w:val="0"/>
                <w:caps w:val="0"/>
                <w:color w:val="2C2C36"/>
                <w:spacing w:val="0"/>
                <w:kern w:val="0"/>
                <w:sz w:val="21"/>
                <w:szCs w:val="21"/>
                <w:lang w:val="en-US" w:eastAsia="zh-CN" w:bidi="ar"/>
              </w:rPr>
              <w:t xml:space="preserve"> </w:t>
            </w:r>
            <w:bookmarkEnd w:id="13"/>
            <w:r>
              <w:rPr>
                <w:rFonts w:hint="eastAsia" w:ascii="Arial" w:hAnsi="Arial" w:eastAsia="宋体" w:cs="Arial"/>
                <w:color w:val="000000"/>
                <w:kern w:val="0"/>
                <w:sz w:val="24"/>
                <w:szCs w:val="24"/>
                <w:lang w:val="en-US" w:eastAsia="zh-CN" w:bidi="ar"/>
              </w:rPr>
              <w:t>(</w:t>
            </w:r>
            <w:r>
              <w:rPr>
                <w:rFonts w:hint="eastAsia" w:ascii="Times New Roman" w:hAnsi="Times New Roman" w:eastAsia="宋体" w:cs="Times New Roman"/>
                <w:b/>
                <w:bCs/>
                <w:i/>
                <w:iCs/>
                <w:caps w:val="0"/>
                <w:color w:val="2C2C36"/>
                <w:spacing w:val="0"/>
                <w:sz w:val="21"/>
                <w:szCs w:val="21"/>
                <w:lang w:val="en-US" w:eastAsia="zh-CN"/>
              </w:rPr>
              <w:t>p</w:t>
            </w:r>
            <w:r>
              <w:rPr>
                <w:rFonts w:hint="eastAsia" w:ascii="Times New Roman" w:hAnsi="Times New Roman" w:eastAsia="宋体" w:cs="Times New Roman"/>
                <w:b/>
                <w:bCs/>
                <w:i w:val="0"/>
                <w:iCs w:val="0"/>
                <w:caps w:val="0"/>
                <w:color w:val="2C2C36"/>
                <w:spacing w:val="0"/>
                <w:sz w:val="21"/>
                <w:szCs w:val="21"/>
                <w:lang w:val="en-US" w:eastAsia="zh-CN"/>
              </w:rPr>
              <w:t>)</w:t>
            </w:r>
          </w:p>
        </w:tc>
      </w:tr>
      <w:tr w14:paraId="65B86C4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restart"/>
            <w:tcBorders>
              <w:top w:val="single" w:color="auto" w:sz="4" w:space="0"/>
            </w:tcBorders>
            <w:shd w:val="clear" w:color="auto" w:fill="FFFFFF"/>
            <w:tcMar>
              <w:top w:w="72" w:type="dxa"/>
              <w:left w:w="156" w:type="dxa"/>
              <w:bottom w:w="72" w:type="dxa"/>
              <w:right w:w="156" w:type="dxa"/>
            </w:tcMar>
            <w:vAlign w:val="center"/>
          </w:tcPr>
          <w:p w14:paraId="3869C728">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21"/>
                <w:szCs w:val="21"/>
                <w:lang w:val="en-US"/>
              </w:rPr>
            </w:pPr>
            <w:r>
              <w:rPr>
                <w:rFonts w:hint="eastAsia" w:ascii="Times New Roman" w:hAnsi="Times New Roman" w:eastAsia="宋体" w:cs="Times New Roman"/>
                <w:b/>
                <w:bCs/>
                <w:i w:val="0"/>
                <w:iCs w:val="0"/>
                <w:caps w:val="0"/>
                <w:color w:val="2C2C36"/>
                <w:spacing w:val="0"/>
                <w:kern w:val="0"/>
                <w:sz w:val="21"/>
                <w:szCs w:val="21"/>
                <w:lang w:val="en-US" w:eastAsia="zh-CN" w:bidi="ar"/>
              </w:rPr>
              <w:t>Five LR models</w:t>
            </w:r>
          </w:p>
        </w:tc>
        <w:tc>
          <w:tcPr>
            <w:tcW w:w="1822" w:type="pct"/>
            <w:vMerge w:val="restart"/>
            <w:tcBorders>
              <w:top w:val="single" w:color="auto" w:sz="4" w:space="0"/>
            </w:tcBorders>
            <w:shd w:val="clear" w:color="auto" w:fill="FFFFFF"/>
            <w:tcMar>
              <w:top w:w="72" w:type="dxa"/>
              <w:left w:w="156" w:type="dxa"/>
              <w:bottom w:w="72" w:type="dxa"/>
              <w:right w:w="156" w:type="dxa"/>
            </w:tcMar>
            <w:vAlign w:val="center"/>
          </w:tcPr>
          <w:p w14:paraId="201C69BA">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Clinico-radiological </w:t>
            </w:r>
            <w:r>
              <w:rPr>
                <w:rFonts w:hint="eastAsia" w:ascii="Times New Roman" w:hAnsi="Times New Roman" w:eastAsia="宋体" w:cs="Times New Roman"/>
                <w:i w:val="0"/>
                <w:iCs w:val="0"/>
                <w:caps w:val="0"/>
                <w:color w:val="2C2C36"/>
                <w:spacing w:val="0"/>
                <w:kern w:val="0"/>
                <w:sz w:val="21"/>
                <w:szCs w:val="21"/>
                <w:lang w:val="en-US" w:eastAsia="zh-CN" w:bidi="ar"/>
              </w:rPr>
              <w:t xml:space="preserve">model vs </w:t>
            </w:r>
            <w:r>
              <w:rPr>
                <w:rFonts w:hint="default" w:ascii="Times New Roman" w:hAnsi="Times New Roman" w:eastAsia="宋体" w:cs="Times New Roman"/>
                <w:sz w:val="21"/>
                <w:szCs w:val="21"/>
              </w:rPr>
              <w:t>Unenhanced</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103" w:type="pct"/>
            <w:tcBorders>
              <w:top w:val="single" w:color="auto" w:sz="4" w:space="0"/>
            </w:tcBorders>
            <w:shd w:val="clear" w:color="auto" w:fill="FFFFFF"/>
            <w:tcMar>
              <w:top w:w="72" w:type="dxa"/>
              <w:left w:w="156" w:type="dxa"/>
              <w:bottom w:w="72" w:type="dxa"/>
              <w:right w:w="156" w:type="dxa"/>
            </w:tcMar>
            <w:vAlign w:val="center"/>
          </w:tcPr>
          <w:p w14:paraId="2E00440D">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21"/>
                <w:szCs w:val="21"/>
              </w:rPr>
            </w:pPr>
            <w:r>
              <w:rPr>
                <w:rFonts w:hint="default" w:ascii="Times New Roman" w:hAnsi="Times New Roman" w:eastAsia="宋体" w:cs="Times New Roman"/>
                <w:i w:val="0"/>
                <w:iCs w:val="0"/>
                <w:caps w:val="0"/>
                <w:color w:val="2C2C36"/>
                <w:spacing w:val="0"/>
                <w:kern w:val="0"/>
                <w:sz w:val="21"/>
                <w:szCs w:val="21"/>
                <w:lang w:val="en-US" w:eastAsia="zh-CN" w:bidi="ar"/>
              </w:rPr>
              <w:t>Training</w:t>
            </w:r>
          </w:p>
        </w:tc>
        <w:tc>
          <w:tcPr>
            <w:tcW w:w="1056" w:type="pct"/>
            <w:tcBorders>
              <w:top w:val="single" w:color="auto" w:sz="4" w:space="0"/>
            </w:tcBorders>
            <w:shd w:val="clear" w:color="auto" w:fill="FFFFFF"/>
            <w:tcMar>
              <w:top w:w="72" w:type="dxa"/>
              <w:left w:w="156" w:type="dxa"/>
              <w:bottom w:w="72" w:type="dxa"/>
              <w:right w:w="156" w:type="dxa"/>
            </w:tcMar>
            <w:vAlign w:val="center"/>
          </w:tcPr>
          <w:p w14:paraId="777DF5A2">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0.361</w:t>
            </w:r>
          </w:p>
        </w:tc>
      </w:tr>
      <w:tr w14:paraId="403FA48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0158AB8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21"/>
                <w:szCs w:val="21"/>
              </w:rPr>
            </w:pPr>
          </w:p>
        </w:tc>
        <w:tc>
          <w:tcPr>
            <w:tcW w:w="1822" w:type="pct"/>
            <w:vMerge w:val="continue"/>
            <w:shd w:val="clear" w:color="auto" w:fill="FFFFFF"/>
            <w:tcMar>
              <w:top w:w="72" w:type="dxa"/>
              <w:left w:w="156" w:type="dxa"/>
              <w:bottom w:w="72" w:type="dxa"/>
              <w:right w:w="156" w:type="dxa"/>
            </w:tcMar>
            <w:vAlign w:val="center"/>
          </w:tcPr>
          <w:p w14:paraId="0CD2AD7B">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21"/>
                <w:szCs w:val="21"/>
              </w:rPr>
            </w:pPr>
          </w:p>
        </w:tc>
        <w:tc>
          <w:tcPr>
            <w:tcW w:w="1103" w:type="pct"/>
            <w:shd w:val="clear" w:color="auto" w:fill="FFFFFF"/>
            <w:tcMar>
              <w:top w:w="72" w:type="dxa"/>
              <w:left w:w="156" w:type="dxa"/>
              <w:bottom w:w="72" w:type="dxa"/>
              <w:right w:w="156" w:type="dxa"/>
            </w:tcMar>
            <w:vAlign w:val="center"/>
          </w:tcPr>
          <w:p w14:paraId="7174150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21"/>
                <w:szCs w:val="21"/>
              </w:rPr>
            </w:pPr>
            <w:r>
              <w:rPr>
                <w:rFonts w:hint="default" w:ascii="Times New Roman" w:hAnsi="Times New Roman" w:eastAsia="宋体" w:cs="Times New Roman"/>
                <w:i w:val="0"/>
                <w:iCs w:val="0"/>
                <w:caps w:val="0"/>
                <w:color w:val="2C2C36"/>
                <w:spacing w:val="0"/>
                <w:kern w:val="0"/>
                <w:sz w:val="21"/>
                <w:szCs w:val="21"/>
                <w:lang w:val="en-US" w:eastAsia="zh-CN" w:bidi="ar"/>
              </w:rPr>
              <w:t>Validation</w:t>
            </w:r>
          </w:p>
        </w:tc>
        <w:tc>
          <w:tcPr>
            <w:tcW w:w="1056" w:type="pct"/>
            <w:shd w:val="clear" w:color="auto" w:fill="FFFFFF"/>
            <w:tcMar>
              <w:top w:w="72" w:type="dxa"/>
              <w:left w:w="156" w:type="dxa"/>
              <w:bottom w:w="72" w:type="dxa"/>
              <w:right w:w="156" w:type="dxa"/>
            </w:tcMar>
            <w:vAlign w:val="center"/>
          </w:tcPr>
          <w:p w14:paraId="03642DBA">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0.624</w:t>
            </w:r>
          </w:p>
        </w:tc>
      </w:tr>
      <w:tr w14:paraId="5F39BB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6B42F8DD">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64DB626B">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63EAB306">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21"/>
                <w:szCs w:val="21"/>
                <w:lang w:val="en-US"/>
              </w:rPr>
            </w:pPr>
            <w:r>
              <w:rPr>
                <w:rFonts w:hint="default" w:ascii="Times New Roman" w:hAnsi="Times New Roman" w:eastAsia="宋体" w:cs="Times New Roman"/>
                <w:i w:val="0"/>
                <w:iCs w:val="0"/>
                <w:caps w:val="0"/>
                <w:color w:val="2C2C36"/>
                <w:spacing w:val="0"/>
                <w:kern w:val="0"/>
                <w:sz w:val="21"/>
                <w:szCs w:val="21"/>
                <w:lang w:val="en-US" w:eastAsia="zh-CN" w:bidi="ar"/>
              </w:rPr>
              <w:t>Testing</w:t>
            </w:r>
          </w:p>
        </w:tc>
        <w:tc>
          <w:tcPr>
            <w:tcW w:w="1056" w:type="pct"/>
            <w:shd w:val="clear" w:color="auto" w:fill="FFFFFF"/>
            <w:tcMar>
              <w:top w:w="72" w:type="dxa"/>
              <w:left w:w="156" w:type="dxa"/>
              <w:bottom w:w="72" w:type="dxa"/>
              <w:right w:w="156" w:type="dxa"/>
            </w:tcMar>
            <w:vAlign w:val="center"/>
          </w:tcPr>
          <w:p w14:paraId="6A665F86">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0.862</w:t>
            </w:r>
          </w:p>
        </w:tc>
      </w:tr>
      <w:tr w14:paraId="25E8F90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7CC6BF0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restart"/>
            <w:shd w:val="clear" w:color="auto" w:fill="FFFFFF"/>
            <w:tcMar>
              <w:top w:w="72" w:type="dxa"/>
              <w:left w:w="156" w:type="dxa"/>
              <w:bottom w:w="72" w:type="dxa"/>
              <w:right w:w="156" w:type="dxa"/>
            </w:tcMar>
            <w:vAlign w:val="center"/>
          </w:tcPr>
          <w:p w14:paraId="20D537E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Clinico-radiological </w:t>
            </w:r>
            <w:r>
              <w:rPr>
                <w:rFonts w:hint="eastAsia" w:ascii="Times New Roman" w:hAnsi="Times New Roman" w:eastAsia="宋体" w:cs="Times New Roman"/>
                <w:i w:val="0"/>
                <w:iCs w:val="0"/>
                <w:caps w:val="0"/>
                <w:color w:val="2C2C36"/>
                <w:spacing w:val="0"/>
                <w:kern w:val="0"/>
                <w:sz w:val="21"/>
                <w:szCs w:val="21"/>
                <w:lang w:val="en-US" w:eastAsia="zh-CN" w:bidi="ar"/>
              </w:rPr>
              <w:t xml:space="preserve">model vs </w:t>
            </w:r>
            <w:r>
              <w:rPr>
                <w:rFonts w:hint="default" w:ascii="Times New Roman" w:hAnsi="Times New Roman" w:eastAsia="宋体" w:cs="Times New Roman"/>
                <w:i w:val="0"/>
                <w:iCs w:val="0"/>
                <w:caps w:val="0"/>
                <w:color w:val="2C2C36"/>
                <w:spacing w:val="0"/>
                <w:kern w:val="0"/>
                <w:sz w:val="21"/>
                <w:szCs w:val="21"/>
                <w:lang w:val="en-US" w:eastAsia="zh-CN" w:bidi="ar"/>
              </w:rPr>
              <w:t xml:space="preserve">Arterial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103" w:type="pct"/>
            <w:shd w:val="clear" w:color="auto" w:fill="FFFFFF"/>
            <w:tcMar>
              <w:top w:w="72" w:type="dxa"/>
              <w:left w:w="156" w:type="dxa"/>
              <w:bottom w:w="72" w:type="dxa"/>
              <w:right w:w="156" w:type="dxa"/>
            </w:tcMar>
            <w:vAlign w:val="center"/>
          </w:tcPr>
          <w:p w14:paraId="55171648">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Training</w:t>
            </w:r>
          </w:p>
        </w:tc>
        <w:tc>
          <w:tcPr>
            <w:tcW w:w="1056" w:type="pct"/>
            <w:shd w:val="clear" w:color="auto" w:fill="FFFFFF"/>
            <w:tcMar>
              <w:top w:w="72" w:type="dxa"/>
              <w:left w:w="156" w:type="dxa"/>
              <w:bottom w:w="72" w:type="dxa"/>
              <w:right w:w="156" w:type="dxa"/>
            </w:tcMar>
            <w:vAlign w:val="center"/>
          </w:tcPr>
          <w:p w14:paraId="1B5BC41F">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0.467</w:t>
            </w:r>
          </w:p>
        </w:tc>
      </w:tr>
      <w:tr w14:paraId="6ADBA3E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09D0020B">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71942A40">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287D88C0">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Validation</w:t>
            </w:r>
          </w:p>
        </w:tc>
        <w:tc>
          <w:tcPr>
            <w:tcW w:w="1056" w:type="pct"/>
            <w:shd w:val="clear" w:color="auto" w:fill="FFFFFF"/>
            <w:tcMar>
              <w:top w:w="72" w:type="dxa"/>
              <w:left w:w="156" w:type="dxa"/>
              <w:bottom w:w="72" w:type="dxa"/>
              <w:right w:w="156" w:type="dxa"/>
            </w:tcMar>
            <w:vAlign w:val="center"/>
          </w:tcPr>
          <w:p w14:paraId="17830A4F">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0.589</w:t>
            </w:r>
          </w:p>
        </w:tc>
      </w:tr>
      <w:tr w14:paraId="2A216B2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69794BA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58CB09FE">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7D08E178">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Testing</w:t>
            </w:r>
          </w:p>
        </w:tc>
        <w:tc>
          <w:tcPr>
            <w:tcW w:w="1056" w:type="pct"/>
            <w:shd w:val="clear" w:color="auto" w:fill="FFFFFF"/>
            <w:tcMar>
              <w:top w:w="72" w:type="dxa"/>
              <w:left w:w="156" w:type="dxa"/>
              <w:bottom w:w="72" w:type="dxa"/>
              <w:right w:w="156" w:type="dxa"/>
            </w:tcMar>
            <w:vAlign w:val="center"/>
          </w:tcPr>
          <w:p w14:paraId="274EBA47">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0.850</w:t>
            </w:r>
          </w:p>
        </w:tc>
      </w:tr>
      <w:tr w14:paraId="180D1FD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507015AA">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restart"/>
            <w:shd w:val="clear" w:color="auto" w:fill="FFFFFF"/>
            <w:tcMar>
              <w:top w:w="72" w:type="dxa"/>
              <w:left w:w="156" w:type="dxa"/>
              <w:bottom w:w="72" w:type="dxa"/>
              <w:right w:w="156" w:type="dxa"/>
            </w:tcMar>
            <w:vAlign w:val="center"/>
          </w:tcPr>
          <w:p w14:paraId="0CB14C6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Clinico-radiological </w:t>
            </w:r>
            <w:r>
              <w:rPr>
                <w:rFonts w:hint="eastAsia" w:ascii="Times New Roman" w:hAnsi="Times New Roman" w:eastAsia="宋体" w:cs="Times New Roman"/>
                <w:i w:val="0"/>
                <w:iCs w:val="0"/>
                <w:caps w:val="0"/>
                <w:color w:val="2C2C36"/>
                <w:spacing w:val="0"/>
                <w:kern w:val="0"/>
                <w:sz w:val="21"/>
                <w:szCs w:val="21"/>
                <w:lang w:val="en-US" w:eastAsia="zh-CN" w:bidi="ar"/>
              </w:rPr>
              <w:t xml:space="preserve">model vs </w:t>
            </w:r>
            <w:r>
              <w:rPr>
                <w:rFonts w:hint="default" w:ascii="Times New Roman" w:hAnsi="Times New Roman" w:eastAsia="宋体" w:cs="Times New Roman"/>
                <w:i w:val="0"/>
                <w:iCs w:val="0"/>
                <w:caps w:val="0"/>
                <w:color w:val="2C2C36"/>
                <w:spacing w:val="0"/>
                <w:kern w:val="0"/>
                <w:sz w:val="21"/>
                <w:szCs w:val="21"/>
                <w:lang w:val="en-US" w:eastAsia="zh-CN" w:bidi="ar"/>
              </w:rPr>
              <w:t xml:space="preserve">Venous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103" w:type="pct"/>
            <w:shd w:val="clear" w:color="auto" w:fill="FFFFFF"/>
            <w:tcMar>
              <w:top w:w="72" w:type="dxa"/>
              <w:left w:w="156" w:type="dxa"/>
              <w:bottom w:w="72" w:type="dxa"/>
              <w:right w:w="156" w:type="dxa"/>
            </w:tcMar>
            <w:vAlign w:val="center"/>
          </w:tcPr>
          <w:p w14:paraId="2358DA34">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Training</w:t>
            </w:r>
          </w:p>
        </w:tc>
        <w:tc>
          <w:tcPr>
            <w:tcW w:w="1056" w:type="pct"/>
            <w:shd w:val="clear" w:color="auto" w:fill="FFFFFF"/>
            <w:tcMar>
              <w:top w:w="72" w:type="dxa"/>
              <w:left w:w="156" w:type="dxa"/>
              <w:bottom w:w="72" w:type="dxa"/>
              <w:right w:w="156" w:type="dxa"/>
            </w:tcMar>
            <w:vAlign w:val="center"/>
          </w:tcPr>
          <w:p w14:paraId="357808D3">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0.115</w:t>
            </w:r>
          </w:p>
        </w:tc>
      </w:tr>
      <w:tr w14:paraId="5555CC0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111C677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5070D3A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6954A39E">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Validation</w:t>
            </w:r>
          </w:p>
        </w:tc>
        <w:tc>
          <w:tcPr>
            <w:tcW w:w="1056" w:type="pct"/>
            <w:shd w:val="clear" w:color="auto" w:fill="FFFFFF"/>
            <w:tcMar>
              <w:top w:w="72" w:type="dxa"/>
              <w:left w:w="156" w:type="dxa"/>
              <w:bottom w:w="72" w:type="dxa"/>
              <w:right w:w="156" w:type="dxa"/>
            </w:tcMar>
            <w:vAlign w:val="center"/>
          </w:tcPr>
          <w:p w14:paraId="2C0230D0">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0.871</w:t>
            </w:r>
          </w:p>
        </w:tc>
      </w:tr>
      <w:tr w14:paraId="3D69BE4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3913366E">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45F0C60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2AFA6ED9">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Testing</w:t>
            </w:r>
          </w:p>
        </w:tc>
        <w:tc>
          <w:tcPr>
            <w:tcW w:w="1056" w:type="pct"/>
            <w:shd w:val="clear" w:color="auto" w:fill="FFFFFF"/>
            <w:tcMar>
              <w:top w:w="72" w:type="dxa"/>
              <w:left w:w="156" w:type="dxa"/>
              <w:bottom w:w="72" w:type="dxa"/>
              <w:right w:w="156" w:type="dxa"/>
            </w:tcMar>
            <w:vAlign w:val="center"/>
          </w:tcPr>
          <w:p w14:paraId="5639B2CE">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0.347</w:t>
            </w:r>
          </w:p>
        </w:tc>
      </w:tr>
      <w:tr w14:paraId="65C9302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7465CC5D">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restart"/>
            <w:shd w:val="clear" w:color="auto" w:fill="FFFFFF"/>
            <w:tcMar>
              <w:top w:w="72" w:type="dxa"/>
              <w:left w:w="156" w:type="dxa"/>
              <w:bottom w:w="72" w:type="dxa"/>
              <w:right w:w="156" w:type="dxa"/>
            </w:tcMar>
            <w:vAlign w:val="center"/>
          </w:tcPr>
          <w:p w14:paraId="74067039">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Clinico-radiological </w:t>
            </w:r>
            <w:r>
              <w:rPr>
                <w:rFonts w:hint="eastAsia" w:ascii="Times New Roman" w:hAnsi="Times New Roman" w:eastAsia="宋体" w:cs="Times New Roman"/>
                <w:i w:val="0"/>
                <w:iCs w:val="0"/>
                <w:caps w:val="0"/>
                <w:color w:val="2C2C36"/>
                <w:spacing w:val="0"/>
                <w:kern w:val="0"/>
                <w:sz w:val="21"/>
                <w:szCs w:val="21"/>
                <w:lang w:val="en-US" w:eastAsia="zh-CN" w:bidi="ar"/>
              </w:rPr>
              <w:t xml:space="preserve">model vs </w:t>
            </w:r>
            <w:r>
              <w:rPr>
                <w:rFonts w:hint="default" w:ascii="Times New Roman" w:hAnsi="Times New Roman" w:eastAsia="宋体" w:cs="Times New Roman"/>
                <w:i w:val="0"/>
                <w:iCs w:val="0"/>
                <w:caps w:val="0"/>
                <w:color w:val="2C2C36"/>
                <w:spacing w:val="0"/>
                <w:kern w:val="0"/>
                <w:sz w:val="21"/>
                <w:szCs w:val="21"/>
                <w:lang w:val="en-US" w:eastAsia="zh-CN" w:bidi="ar"/>
              </w:rPr>
              <w:t xml:space="preserve">Triphasic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103" w:type="pct"/>
            <w:shd w:val="clear" w:color="auto" w:fill="FFFFFF"/>
            <w:tcMar>
              <w:top w:w="72" w:type="dxa"/>
              <w:left w:w="156" w:type="dxa"/>
              <w:bottom w:w="72" w:type="dxa"/>
              <w:right w:w="156" w:type="dxa"/>
            </w:tcMar>
            <w:vAlign w:val="center"/>
          </w:tcPr>
          <w:p w14:paraId="07436250">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Training</w:t>
            </w:r>
          </w:p>
        </w:tc>
        <w:tc>
          <w:tcPr>
            <w:tcW w:w="1056" w:type="pct"/>
            <w:shd w:val="clear" w:color="auto" w:fill="FFFFFF"/>
            <w:tcMar>
              <w:top w:w="72" w:type="dxa"/>
              <w:left w:w="156" w:type="dxa"/>
              <w:bottom w:w="72" w:type="dxa"/>
              <w:right w:w="156" w:type="dxa"/>
            </w:tcMar>
            <w:vAlign w:val="center"/>
          </w:tcPr>
          <w:p w14:paraId="4A5EE186">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FF0000"/>
                <w:spacing w:val="0"/>
                <w:sz w:val="21"/>
                <w:szCs w:val="21"/>
                <w:lang w:val="en-US" w:eastAsia="zh-CN"/>
              </w:rPr>
              <w:t>0.03</w:t>
            </w:r>
          </w:p>
        </w:tc>
      </w:tr>
      <w:tr w14:paraId="583B89B3">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38642C1D">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33398D4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58FB4D76">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Validation</w:t>
            </w:r>
          </w:p>
        </w:tc>
        <w:tc>
          <w:tcPr>
            <w:tcW w:w="1056" w:type="pct"/>
            <w:shd w:val="clear" w:color="auto" w:fill="FFFFFF"/>
            <w:tcMar>
              <w:top w:w="72" w:type="dxa"/>
              <w:left w:w="156" w:type="dxa"/>
              <w:bottom w:w="72" w:type="dxa"/>
              <w:right w:w="156" w:type="dxa"/>
            </w:tcMar>
            <w:vAlign w:val="center"/>
          </w:tcPr>
          <w:p w14:paraId="4C99F121">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0.195</w:t>
            </w:r>
          </w:p>
        </w:tc>
      </w:tr>
      <w:tr w14:paraId="75F848A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57E9C4BF">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4097BA8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09E5DC3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Testing</w:t>
            </w:r>
          </w:p>
        </w:tc>
        <w:tc>
          <w:tcPr>
            <w:tcW w:w="1056" w:type="pct"/>
            <w:shd w:val="clear" w:color="auto" w:fill="FFFFFF"/>
            <w:tcMar>
              <w:top w:w="72" w:type="dxa"/>
              <w:left w:w="156" w:type="dxa"/>
              <w:bottom w:w="72" w:type="dxa"/>
              <w:right w:w="156" w:type="dxa"/>
            </w:tcMar>
            <w:vAlign w:val="center"/>
          </w:tcPr>
          <w:p w14:paraId="062E575E">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0.801</w:t>
            </w:r>
          </w:p>
        </w:tc>
      </w:tr>
      <w:tr w14:paraId="783A7F5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686F2DB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restart"/>
            <w:shd w:val="clear" w:color="auto" w:fill="FFFFFF"/>
            <w:tcMar>
              <w:top w:w="72" w:type="dxa"/>
              <w:left w:w="156" w:type="dxa"/>
              <w:bottom w:w="72" w:type="dxa"/>
              <w:right w:w="156" w:type="dxa"/>
            </w:tcMar>
            <w:vAlign w:val="center"/>
          </w:tcPr>
          <w:p w14:paraId="7EA21512">
            <w:pPr>
              <w:keepNext w:val="0"/>
              <w:keepLines w:val="0"/>
              <w:widowControl/>
              <w:suppressLineNumbers w:val="0"/>
              <w:spacing w:line="21"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Unenhanced</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i w:val="0"/>
                <w:iCs w:val="0"/>
                <w:caps w:val="0"/>
                <w:color w:val="2C2C36"/>
                <w:spacing w:val="0"/>
                <w:kern w:val="0"/>
                <w:sz w:val="21"/>
                <w:szCs w:val="21"/>
                <w:lang w:val="en-US" w:eastAsia="zh-CN" w:bidi="ar"/>
              </w:rPr>
              <w:t xml:space="preserve">model vs </w:t>
            </w:r>
            <w:r>
              <w:rPr>
                <w:rFonts w:hint="default" w:ascii="Times New Roman" w:hAnsi="Times New Roman" w:eastAsia="宋体" w:cs="Times New Roman"/>
                <w:i w:val="0"/>
                <w:iCs w:val="0"/>
                <w:caps w:val="0"/>
                <w:color w:val="2C2C36"/>
                <w:spacing w:val="0"/>
                <w:kern w:val="0"/>
                <w:sz w:val="21"/>
                <w:szCs w:val="21"/>
                <w:lang w:val="en-US" w:eastAsia="zh-CN" w:bidi="ar"/>
              </w:rPr>
              <w:t xml:space="preserve">Arterial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103" w:type="pct"/>
            <w:shd w:val="clear" w:color="auto" w:fill="FFFFFF"/>
            <w:tcMar>
              <w:top w:w="72" w:type="dxa"/>
              <w:left w:w="156" w:type="dxa"/>
              <w:bottom w:w="72" w:type="dxa"/>
              <w:right w:w="156" w:type="dxa"/>
            </w:tcMar>
            <w:vAlign w:val="center"/>
          </w:tcPr>
          <w:p w14:paraId="0DBC46B0">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Training</w:t>
            </w:r>
          </w:p>
        </w:tc>
        <w:tc>
          <w:tcPr>
            <w:tcW w:w="1056" w:type="pct"/>
            <w:shd w:val="clear" w:color="auto" w:fill="FFFFFF"/>
            <w:tcMar>
              <w:top w:w="72" w:type="dxa"/>
              <w:left w:w="156" w:type="dxa"/>
              <w:bottom w:w="72" w:type="dxa"/>
              <w:right w:w="156" w:type="dxa"/>
            </w:tcMar>
            <w:vAlign w:val="center"/>
          </w:tcPr>
          <w:p w14:paraId="79E11514">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0.692</w:t>
            </w:r>
          </w:p>
        </w:tc>
      </w:tr>
      <w:tr w14:paraId="032502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260E065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737722B7">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317230F9">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Validation</w:t>
            </w:r>
          </w:p>
        </w:tc>
        <w:tc>
          <w:tcPr>
            <w:tcW w:w="1056" w:type="pct"/>
            <w:shd w:val="clear" w:color="auto" w:fill="FFFFFF"/>
            <w:tcMar>
              <w:top w:w="72" w:type="dxa"/>
              <w:left w:w="156" w:type="dxa"/>
              <w:bottom w:w="72" w:type="dxa"/>
              <w:right w:w="156" w:type="dxa"/>
            </w:tcMar>
            <w:vAlign w:val="center"/>
          </w:tcPr>
          <w:p w14:paraId="365880E0">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1</w:t>
            </w:r>
          </w:p>
        </w:tc>
      </w:tr>
      <w:tr w14:paraId="2A65921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18FAD40A">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3BE726F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4D6D89C0">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Testing</w:t>
            </w:r>
          </w:p>
        </w:tc>
        <w:tc>
          <w:tcPr>
            <w:tcW w:w="1056" w:type="pct"/>
            <w:shd w:val="clear" w:color="auto" w:fill="FFFFFF"/>
            <w:tcMar>
              <w:top w:w="72" w:type="dxa"/>
              <w:left w:w="156" w:type="dxa"/>
              <w:bottom w:w="72" w:type="dxa"/>
              <w:right w:w="156" w:type="dxa"/>
            </w:tcMar>
            <w:vAlign w:val="center"/>
          </w:tcPr>
          <w:p w14:paraId="4957E4F7">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1</w:t>
            </w:r>
          </w:p>
        </w:tc>
      </w:tr>
      <w:tr w14:paraId="553E525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5BA327D5">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restart"/>
            <w:shd w:val="clear" w:color="auto" w:fill="FFFFFF"/>
            <w:tcMar>
              <w:top w:w="72" w:type="dxa"/>
              <w:left w:w="156" w:type="dxa"/>
              <w:bottom w:w="72" w:type="dxa"/>
              <w:right w:w="156" w:type="dxa"/>
            </w:tcMar>
            <w:vAlign w:val="center"/>
          </w:tcPr>
          <w:p w14:paraId="2738030E">
            <w:pPr>
              <w:keepNext w:val="0"/>
              <w:keepLines w:val="0"/>
              <w:widowControl/>
              <w:suppressLineNumbers w:val="0"/>
              <w:spacing w:line="21"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Unenhanced</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i w:val="0"/>
                <w:iCs w:val="0"/>
                <w:caps w:val="0"/>
                <w:color w:val="2C2C36"/>
                <w:spacing w:val="0"/>
                <w:kern w:val="0"/>
                <w:sz w:val="21"/>
                <w:szCs w:val="21"/>
                <w:lang w:val="en-US" w:eastAsia="zh-CN" w:bidi="ar"/>
              </w:rPr>
              <w:t xml:space="preserve">model vs </w:t>
            </w:r>
            <w:r>
              <w:rPr>
                <w:rFonts w:hint="default" w:ascii="Times New Roman" w:hAnsi="Times New Roman" w:eastAsia="宋体" w:cs="Times New Roman"/>
                <w:i w:val="0"/>
                <w:iCs w:val="0"/>
                <w:caps w:val="0"/>
                <w:color w:val="2C2C36"/>
                <w:spacing w:val="0"/>
                <w:kern w:val="0"/>
                <w:sz w:val="21"/>
                <w:szCs w:val="21"/>
                <w:lang w:val="en-US" w:eastAsia="zh-CN" w:bidi="ar"/>
              </w:rPr>
              <w:t xml:space="preserve">Venous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103" w:type="pct"/>
            <w:shd w:val="clear" w:color="auto" w:fill="FFFFFF"/>
            <w:tcMar>
              <w:top w:w="72" w:type="dxa"/>
              <w:left w:w="156" w:type="dxa"/>
              <w:bottom w:w="72" w:type="dxa"/>
              <w:right w:w="156" w:type="dxa"/>
            </w:tcMar>
            <w:vAlign w:val="center"/>
          </w:tcPr>
          <w:p w14:paraId="395F5BA8">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Training</w:t>
            </w:r>
          </w:p>
        </w:tc>
        <w:tc>
          <w:tcPr>
            <w:tcW w:w="1056" w:type="pct"/>
            <w:shd w:val="clear" w:color="auto" w:fill="FFFFFF"/>
            <w:tcMar>
              <w:top w:w="72" w:type="dxa"/>
              <w:left w:w="156" w:type="dxa"/>
              <w:bottom w:w="72" w:type="dxa"/>
              <w:right w:w="156" w:type="dxa"/>
            </w:tcMar>
            <w:vAlign w:val="center"/>
          </w:tcPr>
          <w:p w14:paraId="75970189">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0.465</w:t>
            </w:r>
          </w:p>
        </w:tc>
      </w:tr>
      <w:tr w14:paraId="6838C27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1650F33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2DE86409">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2F98ACD8">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Validation</w:t>
            </w:r>
          </w:p>
        </w:tc>
        <w:tc>
          <w:tcPr>
            <w:tcW w:w="1056" w:type="pct"/>
            <w:shd w:val="clear" w:color="auto" w:fill="FFFFFF"/>
            <w:tcMar>
              <w:top w:w="72" w:type="dxa"/>
              <w:left w:w="156" w:type="dxa"/>
              <w:bottom w:w="72" w:type="dxa"/>
              <w:right w:w="156" w:type="dxa"/>
            </w:tcMar>
            <w:vAlign w:val="center"/>
          </w:tcPr>
          <w:p w14:paraId="3CD6074F">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0.787</w:t>
            </w:r>
          </w:p>
        </w:tc>
      </w:tr>
      <w:tr w14:paraId="49DDC7D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457DF749">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5E2E41D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1AD527B5">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Testing</w:t>
            </w:r>
          </w:p>
        </w:tc>
        <w:tc>
          <w:tcPr>
            <w:tcW w:w="1056" w:type="pct"/>
            <w:shd w:val="clear" w:color="auto" w:fill="FFFFFF"/>
            <w:tcMar>
              <w:top w:w="72" w:type="dxa"/>
              <w:left w:w="156" w:type="dxa"/>
              <w:bottom w:w="72" w:type="dxa"/>
              <w:right w:w="156" w:type="dxa"/>
            </w:tcMar>
            <w:vAlign w:val="center"/>
          </w:tcPr>
          <w:p w14:paraId="2A8E852A">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0.124</w:t>
            </w:r>
          </w:p>
        </w:tc>
      </w:tr>
      <w:tr w14:paraId="030A7CF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492D4B42">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restart"/>
            <w:shd w:val="clear" w:color="auto" w:fill="FFFFFF"/>
            <w:tcMar>
              <w:top w:w="72" w:type="dxa"/>
              <w:left w:w="156" w:type="dxa"/>
              <w:bottom w:w="72" w:type="dxa"/>
              <w:right w:w="156" w:type="dxa"/>
            </w:tcMar>
            <w:vAlign w:val="center"/>
          </w:tcPr>
          <w:p w14:paraId="3014634F">
            <w:pPr>
              <w:keepNext w:val="0"/>
              <w:keepLines w:val="0"/>
              <w:widowControl/>
              <w:suppressLineNumbers w:val="0"/>
              <w:spacing w:line="21"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Unenhanced</w:t>
            </w:r>
            <w:r>
              <w:rPr>
                <w:rFonts w:hint="default" w:ascii="Times New Roman" w:hAnsi="Times New Roman" w:eastAsia="宋体" w:cs="Times New Roman"/>
                <w:sz w:val="21"/>
                <w:szCs w:val="21"/>
                <w:lang w:val="en-US" w:eastAsia="zh-CN"/>
              </w:rPr>
              <w:t xml:space="preserve"> </w:t>
            </w:r>
            <w:r>
              <w:rPr>
                <w:rFonts w:hint="eastAsia" w:ascii="Times New Roman" w:hAnsi="Times New Roman" w:eastAsia="宋体" w:cs="Times New Roman"/>
                <w:i w:val="0"/>
                <w:iCs w:val="0"/>
                <w:caps w:val="0"/>
                <w:color w:val="2C2C36"/>
                <w:spacing w:val="0"/>
                <w:kern w:val="0"/>
                <w:sz w:val="21"/>
                <w:szCs w:val="21"/>
                <w:lang w:val="en-US" w:eastAsia="zh-CN" w:bidi="ar"/>
              </w:rPr>
              <w:t xml:space="preserve">model vs </w:t>
            </w:r>
            <w:r>
              <w:rPr>
                <w:rFonts w:hint="default" w:ascii="Times New Roman" w:hAnsi="Times New Roman" w:eastAsia="宋体" w:cs="Times New Roman"/>
                <w:i w:val="0"/>
                <w:iCs w:val="0"/>
                <w:caps w:val="0"/>
                <w:color w:val="2C2C36"/>
                <w:spacing w:val="0"/>
                <w:kern w:val="0"/>
                <w:sz w:val="21"/>
                <w:szCs w:val="21"/>
                <w:lang w:val="en-US" w:eastAsia="zh-CN" w:bidi="ar"/>
              </w:rPr>
              <w:t xml:space="preserve">Triphasic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103" w:type="pct"/>
            <w:shd w:val="clear" w:color="auto" w:fill="FFFFFF"/>
            <w:tcMar>
              <w:top w:w="72" w:type="dxa"/>
              <w:left w:w="156" w:type="dxa"/>
              <w:bottom w:w="72" w:type="dxa"/>
              <w:right w:w="156" w:type="dxa"/>
            </w:tcMar>
            <w:vAlign w:val="center"/>
          </w:tcPr>
          <w:p w14:paraId="3B1D9CE9">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Training</w:t>
            </w:r>
          </w:p>
        </w:tc>
        <w:tc>
          <w:tcPr>
            <w:tcW w:w="1056" w:type="pct"/>
            <w:shd w:val="clear" w:color="auto" w:fill="FFFFFF"/>
            <w:tcMar>
              <w:top w:w="72" w:type="dxa"/>
              <w:left w:w="156" w:type="dxa"/>
              <w:bottom w:w="72" w:type="dxa"/>
              <w:right w:w="156" w:type="dxa"/>
            </w:tcMar>
            <w:vAlign w:val="center"/>
          </w:tcPr>
          <w:p w14:paraId="54C0592E">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0.009</w:t>
            </w:r>
          </w:p>
        </w:tc>
      </w:tr>
      <w:tr w14:paraId="797E2E6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6B98107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701EC8BA">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55CC778E">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Validation</w:t>
            </w:r>
          </w:p>
        </w:tc>
        <w:tc>
          <w:tcPr>
            <w:tcW w:w="1056" w:type="pct"/>
            <w:shd w:val="clear" w:color="auto" w:fill="FFFFFF"/>
            <w:tcMar>
              <w:top w:w="72" w:type="dxa"/>
              <w:left w:w="156" w:type="dxa"/>
              <w:bottom w:w="72" w:type="dxa"/>
              <w:right w:w="156" w:type="dxa"/>
            </w:tcMar>
            <w:vAlign w:val="center"/>
          </w:tcPr>
          <w:p w14:paraId="5F3FFC09">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0.354</w:t>
            </w:r>
          </w:p>
        </w:tc>
      </w:tr>
      <w:tr w14:paraId="444A42C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41E4A89B">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7C9E24DB">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073BD3D4">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Testing</w:t>
            </w:r>
          </w:p>
        </w:tc>
        <w:tc>
          <w:tcPr>
            <w:tcW w:w="1056" w:type="pct"/>
            <w:shd w:val="clear" w:color="auto" w:fill="FFFFFF"/>
            <w:tcMar>
              <w:top w:w="72" w:type="dxa"/>
              <w:left w:w="156" w:type="dxa"/>
              <w:bottom w:w="72" w:type="dxa"/>
              <w:right w:w="156" w:type="dxa"/>
            </w:tcMar>
            <w:vAlign w:val="center"/>
          </w:tcPr>
          <w:p w14:paraId="30CC4091">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0.887</w:t>
            </w:r>
          </w:p>
        </w:tc>
      </w:tr>
      <w:tr w14:paraId="3B7B28E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36F6A16B">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restart"/>
            <w:shd w:val="clear" w:color="auto" w:fill="FFFFFF"/>
            <w:tcMar>
              <w:top w:w="72" w:type="dxa"/>
              <w:left w:w="156" w:type="dxa"/>
              <w:bottom w:w="72" w:type="dxa"/>
              <w:right w:w="156" w:type="dxa"/>
            </w:tcMar>
            <w:vAlign w:val="center"/>
          </w:tcPr>
          <w:p w14:paraId="3028BA69">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Arterial </w:t>
            </w:r>
            <w:r>
              <w:rPr>
                <w:rFonts w:hint="eastAsia" w:ascii="Times New Roman" w:hAnsi="Times New Roman" w:eastAsia="宋体" w:cs="Times New Roman"/>
                <w:i w:val="0"/>
                <w:iCs w:val="0"/>
                <w:caps w:val="0"/>
                <w:color w:val="2C2C36"/>
                <w:spacing w:val="0"/>
                <w:kern w:val="0"/>
                <w:sz w:val="21"/>
                <w:szCs w:val="21"/>
                <w:lang w:val="en-US" w:eastAsia="zh-CN" w:bidi="ar"/>
              </w:rPr>
              <w:t xml:space="preserve">model vs </w:t>
            </w:r>
            <w:r>
              <w:rPr>
                <w:rFonts w:hint="default" w:ascii="Times New Roman" w:hAnsi="Times New Roman" w:eastAsia="宋体" w:cs="Times New Roman"/>
                <w:i w:val="0"/>
                <w:iCs w:val="0"/>
                <w:caps w:val="0"/>
                <w:color w:val="2C2C36"/>
                <w:spacing w:val="0"/>
                <w:kern w:val="0"/>
                <w:sz w:val="21"/>
                <w:szCs w:val="21"/>
                <w:lang w:val="en-US" w:eastAsia="zh-CN" w:bidi="ar"/>
              </w:rPr>
              <w:t xml:space="preserve">Venous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103" w:type="pct"/>
            <w:shd w:val="clear" w:color="auto" w:fill="FFFFFF"/>
            <w:tcMar>
              <w:top w:w="72" w:type="dxa"/>
              <w:left w:w="156" w:type="dxa"/>
              <w:bottom w:w="72" w:type="dxa"/>
              <w:right w:w="156" w:type="dxa"/>
            </w:tcMar>
            <w:vAlign w:val="center"/>
          </w:tcPr>
          <w:p w14:paraId="51BBB878">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Training</w:t>
            </w:r>
          </w:p>
        </w:tc>
        <w:tc>
          <w:tcPr>
            <w:tcW w:w="1056" w:type="pct"/>
            <w:shd w:val="clear" w:color="auto" w:fill="FFFFFF"/>
            <w:tcMar>
              <w:top w:w="72" w:type="dxa"/>
              <w:left w:w="156" w:type="dxa"/>
              <w:bottom w:w="72" w:type="dxa"/>
              <w:right w:w="156" w:type="dxa"/>
            </w:tcMar>
            <w:vAlign w:val="center"/>
          </w:tcPr>
          <w:p w14:paraId="7BA3C8A9">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0.256</w:t>
            </w:r>
          </w:p>
        </w:tc>
      </w:tr>
      <w:tr w14:paraId="40A0D40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73DF2DBA">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7091E590">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0169671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Validation</w:t>
            </w:r>
          </w:p>
        </w:tc>
        <w:tc>
          <w:tcPr>
            <w:tcW w:w="1056" w:type="pct"/>
            <w:shd w:val="clear" w:color="auto" w:fill="FFFFFF"/>
            <w:tcMar>
              <w:top w:w="72" w:type="dxa"/>
              <w:left w:w="156" w:type="dxa"/>
              <w:bottom w:w="72" w:type="dxa"/>
              <w:right w:w="156" w:type="dxa"/>
            </w:tcMar>
            <w:vAlign w:val="center"/>
          </w:tcPr>
          <w:p w14:paraId="67D59C46">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0.772</w:t>
            </w:r>
          </w:p>
        </w:tc>
      </w:tr>
      <w:tr w14:paraId="1770246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13532C44">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3DE2C6CF">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1BB730F0">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Testing</w:t>
            </w:r>
          </w:p>
        </w:tc>
        <w:tc>
          <w:tcPr>
            <w:tcW w:w="1056" w:type="pct"/>
            <w:shd w:val="clear" w:color="auto" w:fill="FFFFFF"/>
            <w:tcMar>
              <w:top w:w="72" w:type="dxa"/>
              <w:left w:w="156" w:type="dxa"/>
              <w:bottom w:w="72" w:type="dxa"/>
              <w:right w:w="156" w:type="dxa"/>
            </w:tcMar>
            <w:vAlign w:val="center"/>
          </w:tcPr>
          <w:p w14:paraId="182AB608">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0.112</w:t>
            </w:r>
          </w:p>
        </w:tc>
      </w:tr>
      <w:tr w14:paraId="41A2BC1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04232AF2">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restart"/>
            <w:shd w:val="clear" w:color="auto" w:fill="FFFFFF"/>
            <w:tcMar>
              <w:top w:w="72" w:type="dxa"/>
              <w:left w:w="156" w:type="dxa"/>
              <w:bottom w:w="72" w:type="dxa"/>
              <w:right w:w="156" w:type="dxa"/>
            </w:tcMar>
            <w:vAlign w:val="center"/>
          </w:tcPr>
          <w:p w14:paraId="4DAA66A5">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Arterial </w:t>
            </w:r>
            <w:r>
              <w:rPr>
                <w:rFonts w:hint="eastAsia" w:ascii="Times New Roman" w:hAnsi="Times New Roman" w:eastAsia="宋体" w:cs="Times New Roman"/>
                <w:i w:val="0"/>
                <w:iCs w:val="0"/>
                <w:caps w:val="0"/>
                <w:color w:val="2C2C36"/>
                <w:spacing w:val="0"/>
                <w:kern w:val="0"/>
                <w:sz w:val="21"/>
                <w:szCs w:val="21"/>
                <w:lang w:val="en-US" w:eastAsia="zh-CN" w:bidi="ar"/>
              </w:rPr>
              <w:t xml:space="preserve">model vs </w:t>
            </w:r>
            <w:r>
              <w:rPr>
                <w:rFonts w:hint="default" w:ascii="Times New Roman" w:hAnsi="Times New Roman" w:eastAsia="宋体" w:cs="Times New Roman"/>
                <w:i w:val="0"/>
                <w:iCs w:val="0"/>
                <w:caps w:val="0"/>
                <w:color w:val="2C2C36"/>
                <w:spacing w:val="0"/>
                <w:kern w:val="0"/>
                <w:sz w:val="21"/>
                <w:szCs w:val="21"/>
                <w:lang w:val="en-US" w:eastAsia="zh-CN" w:bidi="ar"/>
              </w:rPr>
              <w:t xml:space="preserve">Triphasic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103" w:type="pct"/>
            <w:shd w:val="clear" w:color="auto" w:fill="FFFFFF"/>
            <w:tcMar>
              <w:top w:w="72" w:type="dxa"/>
              <w:left w:w="156" w:type="dxa"/>
              <w:bottom w:w="72" w:type="dxa"/>
              <w:right w:w="156" w:type="dxa"/>
            </w:tcMar>
            <w:vAlign w:val="center"/>
          </w:tcPr>
          <w:p w14:paraId="15CE79C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Training</w:t>
            </w:r>
          </w:p>
        </w:tc>
        <w:tc>
          <w:tcPr>
            <w:tcW w:w="1056" w:type="pct"/>
            <w:shd w:val="clear" w:color="auto" w:fill="FFFFFF"/>
            <w:tcMar>
              <w:top w:w="72" w:type="dxa"/>
              <w:left w:w="156" w:type="dxa"/>
              <w:bottom w:w="72" w:type="dxa"/>
              <w:right w:w="156" w:type="dxa"/>
            </w:tcMar>
            <w:vAlign w:val="center"/>
          </w:tcPr>
          <w:p w14:paraId="78D68003">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000000" w:themeColor="text1"/>
                <w:spacing w:val="0"/>
                <w:sz w:val="21"/>
                <w:szCs w:val="21"/>
                <w:lang w:val="en-US" w:eastAsia="zh-CN"/>
                <w14:textFill>
                  <w14:solidFill>
                    <w14:schemeClr w14:val="tx1"/>
                  </w14:solidFill>
                </w14:textFill>
              </w:rPr>
              <w:t>0.006</w:t>
            </w:r>
          </w:p>
        </w:tc>
      </w:tr>
      <w:tr w14:paraId="51DA7D8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3C31D6B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2FC148CE">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470F6B6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Validation</w:t>
            </w:r>
          </w:p>
        </w:tc>
        <w:tc>
          <w:tcPr>
            <w:tcW w:w="1056" w:type="pct"/>
            <w:shd w:val="clear" w:color="auto" w:fill="FFFFFF"/>
            <w:tcMar>
              <w:top w:w="72" w:type="dxa"/>
              <w:left w:w="156" w:type="dxa"/>
              <w:bottom w:w="72" w:type="dxa"/>
              <w:right w:w="156" w:type="dxa"/>
            </w:tcMar>
            <w:vAlign w:val="center"/>
          </w:tcPr>
          <w:p w14:paraId="775EB855">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0.362</w:t>
            </w:r>
          </w:p>
        </w:tc>
      </w:tr>
      <w:tr w14:paraId="0D648C8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03007AD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2E4BD39B">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4678E289">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Testing</w:t>
            </w:r>
          </w:p>
        </w:tc>
        <w:tc>
          <w:tcPr>
            <w:tcW w:w="1056" w:type="pct"/>
            <w:shd w:val="clear" w:color="auto" w:fill="FFFFFF"/>
            <w:tcMar>
              <w:top w:w="72" w:type="dxa"/>
              <w:left w:w="156" w:type="dxa"/>
              <w:bottom w:w="72" w:type="dxa"/>
              <w:right w:w="156" w:type="dxa"/>
            </w:tcMar>
            <w:vAlign w:val="center"/>
          </w:tcPr>
          <w:p w14:paraId="7E6678CC">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0.891</w:t>
            </w:r>
          </w:p>
        </w:tc>
      </w:tr>
      <w:tr w14:paraId="41FA64A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66BCF2BA">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restart"/>
            <w:shd w:val="clear" w:color="auto" w:fill="FFFFFF"/>
            <w:tcMar>
              <w:top w:w="72" w:type="dxa"/>
              <w:left w:w="156" w:type="dxa"/>
              <w:bottom w:w="72" w:type="dxa"/>
              <w:right w:w="156" w:type="dxa"/>
            </w:tcMar>
            <w:vAlign w:val="center"/>
          </w:tcPr>
          <w:p w14:paraId="276333A5">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Venous </w:t>
            </w:r>
            <w:r>
              <w:rPr>
                <w:rFonts w:hint="eastAsia" w:ascii="Times New Roman" w:hAnsi="Times New Roman" w:eastAsia="宋体" w:cs="Times New Roman"/>
                <w:i w:val="0"/>
                <w:iCs w:val="0"/>
                <w:caps w:val="0"/>
                <w:color w:val="2C2C36"/>
                <w:spacing w:val="0"/>
                <w:kern w:val="0"/>
                <w:sz w:val="21"/>
                <w:szCs w:val="21"/>
                <w:lang w:val="en-US" w:eastAsia="zh-CN" w:bidi="ar"/>
              </w:rPr>
              <w:t xml:space="preserve">model  vs </w:t>
            </w:r>
            <w:r>
              <w:rPr>
                <w:rFonts w:hint="default" w:ascii="Times New Roman" w:hAnsi="Times New Roman" w:eastAsia="宋体" w:cs="Times New Roman"/>
                <w:i w:val="0"/>
                <w:iCs w:val="0"/>
                <w:caps w:val="0"/>
                <w:color w:val="2C2C36"/>
                <w:spacing w:val="0"/>
                <w:kern w:val="0"/>
                <w:sz w:val="21"/>
                <w:szCs w:val="21"/>
                <w:lang w:val="en-US" w:eastAsia="zh-CN" w:bidi="ar"/>
              </w:rPr>
              <w:t xml:space="preserve">Triphasic </w:t>
            </w:r>
            <w:r>
              <w:rPr>
                <w:rFonts w:hint="eastAsia" w:ascii="Times New Roman" w:hAnsi="Times New Roman" w:eastAsia="宋体" w:cs="Times New Roman"/>
                <w:i w:val="0"/>
                <w:iCs w:val="0"/>
                <w:caps w:val="0"/>
                <w:color w:val="2C2C36"/>
                <w:spacing w:val="0"/>
                <w:kern w:val="0"/>
                <w:sz w:val="21"/>
                <w:szCs w:val="21"/>
                <w:lang w:val="en-US" w:eastAsia="zh-CN" w:bidi="ar"/>
              </w:rPr>
              <w:t>model</w:t>
            </w:r>
          </w:p>
        </w:tc>
        <w:tc>
          <w:tcPr>
            <w:tcW w:w="1103" w:type="pct"/>
            <w:shd w:val="clear" w:color="auto" w:fill="FFFFFF"/>
            <w:tcMar>
              <w:top w:w="72" w:type="dxa"/>
              <w:left w:w="156" w:type="dxa"/>
              <w:bottom w:w="72" w:type="dxa"/>
              <w:right w:w="156" w:type="dxa"/>
            </w:tcMar>
            <w:vAlign w:val="center"/>
          </w:tcPr>
          <w:p w14:paraId="4509C4F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Training</w:t>
            </w:r>
          </w:p>
        </w:tc>
        <w:tc>
          <w:tcPr>
            <w:tcW w:w="1056" w:type="pct"/>
            <w:shd w:val="clear" w:color="auto" w:fill="FFFFFF"/>
            <w:tcMar>
              <w:top w:w="72" w:type="dxa"/>
              <w:left w:w="156" w:type="dxa"/>
              <w:bottom w:w="72" w:type="dxa"/>
              <w:right w:w="156" w:type="dxa"/>
            </w:tcMar>
            <w:vAlign w:val="center"/>
          </w:tcPr>
          <w:p w14:paraId="35BAEC49">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000000" w:themeColor="text1"/>
                <w:spacing w:val="0"/>
                <w:sz w:val="21"/>
                <w:szCs w:val="21"/>
                <w:lang w:val="en-US" w:eastAsia="zh-CN"/>
                <w14:textFill>
                  <w14:solidFill>
                    <w14:schemeClr w14:val="tx1"/>
                  </w14:solidFill>
                </w14:textFill>
              </w:rPr>
              <w:t>0.001</w:t>
            </w:r>
          </w:p>
        </w:tc>
      </w:tr>
      <w:tr w14:paraId="3075198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50BCBC3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178DA962">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2ACFEEA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Validation</w:t>
            </w:r>
          </w:p>
        </w:tc>
        <w:tc>
          <w:tcPr>
            <w:tcW w:w="1056" w:type="pct"/>
            <w:shd w:val="clear" w:color="auto" w:fill="FFFFFF"/>
            <w:tcMar>
              <w:top w:w="72" w:type="dxa"/>
              <w:left w:w="156" w:type="dxa"/>
              <w:bottom w:w="72" w:type="dxa"/>
              <w:right w:w="156" w:type="dxa"/>
            </w:tcMar>
            <w:vAlign w:val="center"/>
          </w:tcPr>
          <w:p w14:paraId="5CAA7FF8">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0.243</w:t>
            </w:r>
          </w:p>
        </w:tc>
      </w:tr>
      <w:tr w14:paraId="30BF5FA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278DD212">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7803D41F">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35FA4D10">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Testing</w:t>
            </w:r>
          </w:p>
        </w:tc>
        <w:tc>
          <w:tcPr>
            <w:tcW w:w="1056" w:type="pct"/>
            <w:shd w:val="clear" w:color="auto" w:fill="FFFFFF"/>
            <w:tcMar>
              <w:top w:w="72" w:type="dxa"/>
              <w:left w:w="156" w:type="dxa"/>
              <w:bottom w:w="72" w:type="dxa"/>
              <w:right w:w="156" w:type="dxa"/>
            </w:tcMar>
            <w:vAlign w:val="center"/>
          </w:tcPr>
          <w:p w14:paraId="55BB84A2">
            <w:pPr>
              <w:keepNext w:val="0"/>
              <w:keepLines w:val="0"/>
              <w:widowControl/>
              <w:suppressLineNumbers w:val="0"/>
              <w:jc w:val="center"/>
              <w:textAlignment w:val="center"/>
              <w:rPr>
                <w:rFonts w:hint="default" w:ascii="Times New Roman" w:hAnsi="Times New Roman" w:eastAsia="宋体" w:cs="Times New Roman"/>
                <w:i w:val="0"/>
                <w:iCs w:val="0"/>
                <w:caps w:val="0"/>
                <w:color w:val="2C2C36"/>
                <w:spacing w:val="0"/>
                <w:sz w:val="21"/>
                <w:szCs w:val="21"/>
                <w:lang w:val="en-US" w:eastAsia="zh-CN"/>
              </w:rPr>
            </w:pPr>
            <w:r>
              <w:rPr>
                <w:rFonts w:hint="eastAsia" w:ascii="Times New Roman" w:hAnsi="Times New Roman" w:eastAsia="宋体" w:cs="Times New Roman"/>
                <w:i w:val="0"/>
                <w:iCs w:val="0"/>
                <w:caps w:val="0"/>
                <w:color w:val="000000" w:themeColor="text1"/>
                <w:spacing w:val="0"/>
                <w:sz w:val="21"/>
                <w:szCs w:val="21"/>
                <w:lang w:val="en-US" w:eastAsia="zh-CN"/>
                <w14:textFill>
                  <w14:solidFill>
                    <w14:schemeClr w14:val="tx1"/>
                  </w14:solidFill>
                </w14:textFill>
              </w:rPr>
              <w:t>0.015</w:t>
            </w:r>
          </w:p>
        </w:tc>
      </w:tr>
      <w:tr w14:paraId="6569666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restart"/>
            <w:shd w:val="clear" w:color="auto" w:fill="FFFFFF"/>
            <w:tcMar>
              <w:top w:w="72" w:type="dxa"/>
              <w:left w:w="156" w:type="dxa"/>
              <w:bottom w:w="72" w:type="dxa"/>
              <w:right w:w="156" w:type="dxa"/>
            </w:tcMar>
            <w:vAlign w:val="center"/>
          </w:tcPr>
          <w:p w14:paraId="5CBF9899">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eastAsia" w:ascii="Times New Roman" w:hAnsi="Times New Roman" w:eastAsia="宋体" w:cs="Times New Roman"/>
                <w:b/>
                <w:bCs/>
                <w:i w:val="0"/>
                <w:iCs w:val="0"/>
                <w:caps w:val="0"/>
                <w:color w:val="2C2C36"/>
                <w:spacing w:val="0"/>
                <w:kern w:val="0"/>
                <w:sz w:val="21"/>
                <w:szCs w:val="21"/>
                <w:lang w:val="en-US" w:eastAsia="zh-CN" w:bidi="ar"/>
              </w:rPr>
              <w:t>Two combined nomograms</w:t>
            </w:r>
          </w:p>
        </w:tc>
        <w:tc>
          <w:tcPr>
            <w:tcW w:w="1822" w:type="pct"/>
            <w:vMerge w:val="restart"/>
            <w:shd w:val="clear" w:color="auto" w:fill="FFFFFF"/>
            <w:tcMar>
              <w:top w:w="72" w:type="dxa"/>
              <w:left w:w="156" w:type="dxa"/>
              <w:bottom w:w="72" w:type="dxa"/>
              <w:right w:w="156" w:type="dxa"/>
            </w:tcMar>
            <w:vAlign w:val="center"/>
          </w:tcPr>
          <w:p w14:paraId="0033BB2D">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 xml:space="preserve">Unenhanced </w:t>
            </w:r>
            <w:r>
              <w:rPr>
                <w:rFonts w:hint="default" w:ascii="Times New Roman" w:hAnsi="Times New Roman" w:eastAsia="宋体" w:cs="Times New Roman"/>
                <w:i w:val="0"/>
                <w:iCs w:val="0"/>
                <w:caps w:val="0"/>
                <w:color w:val="2C2C36"/>
                <w:spacing w:val="0"/>
                <w:kern w:val="0"/>
                <w:sz w:val="22"/>
                <w:szCs w:val="22"/>
                <w:lang w:val="en-US" w:eastAsia="zh-CN" w:bidi="ar"/>
              </w:rPr>
              <w:t>nomogram</w:t>
            </w:r>
            <w:r>
              <w:rPr>
                <w:rFonts w:hint="eastAsia" w:ascii="Times New Roman" w:hAnsi="Times New Roman" w:eastAsia="宋体" w:cs="Times New Roman"/>
                <w:i w:val="0"/>
                <w:iCs w:val="0"/>
                <w:caps w:val="0"/>
                <w:color w:val="2C2C36"/>
                <w:spacing w:val="0"/>
                <w:kern w:val="0"/>
                <w:sz w:val="21"/>
                <w:szCs w:val="21"/>
                <w:lang w:val="en-US" w:eastAsia="zh-CN" w:bidi="ar"/>
              </w:rPr>
              <w:t xml:space="preserve"> vs </w:t>
            </w:r>
            <w:r>
              <w:rPr>
                <w:rFonts w:hint="default" w:ascii="Times New Roman" w:hAnsi="Times New Roman" w:eastAsia="宋体" w:cs="Times New Roman"/>
                <w:sz w:val="21"/>
                <w:szCs w:val="21"/>
              </w:rPr>
              <w:t>Triphasic</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i w:val="0"/>
                <w:iCs w:val="0"/>
                <w:caps w:val="0"/>
                <w:color w:val="2C2C36"/>
                <w:spacing w:val="0"/>
                <w:kern w:val="0"/>
                <w:sz w:val="22"/>
                <w:szCs w:val="22"/>
                <w:lang w:val="en-US" w:eastAsia="zh-CN" w:bidi="ar"/>
              </w:rPr>
              <w:t>nomogram</w:t>
            </w:r>
          </w:p>
        </w:tc>
        <w:tc>
          <w:tcPr>
            <w:tcW w:w="1103" w:type="pct"/>
            <w:shd w:val="clear" w:color="auto" w:fill="FFFFFF"/>
            <w:tcMar>
              <w:top w:w="72" w:type="dxa"/>
              <w:left w:w="156" w:type="dxa"/>
              <w:bottom w:w="72" w:type="dxa"/>
              <w:right w:w="156" w:type="dxa"/>
            </w:tcMar>
            <w:vAlign w:val="center"/>
          </w:tcPr>
          <w:p w14:paraId="539D0C3B">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Training</w:t>
            </w:r>
          </w:p>
        </w:tc>
        <w:tc>
          <w:tcPr>
            <w:tcW w:w="1056" w:type="pct"/>
            <w:shd w:val="clear" w:color="auto" w:fill="FFFFFF"/>
            <w:tcMar>
              <w:top w:w="72" w:type="dxa"/>
              <w:left w:w="156" w:type="dxa"/>
              <w:bottom w:w="72" w:type="dxa"/>
              <w:right w:w="156" w:type="dxa"/>
            </w:tcMar>
            <w:vAlign w:val="center"/>
          </w:tcPr>
          <w:p w14:paraId="0DA3BD95">
            <w:pPr>
              <w:keepNext w:val="0"/>
              <w:keepLines w:val="0"/>
              <w:widowControl/>
              <w:suppressLineNumbers w:val="0"/>
              <w:jc w:val="center"/>
              <w:textAlignment w:val="center"/>
              <w:rPr>
                <w:rFonts w:hint="eastAsia" w:ascii="Times New Roman" w:hAnsi="Times New Roman" w:eastAsia="宋体" w:cs="Times New Roman"/>
                <w:i w:val="0"/>
                <w:iCs w:val="0"/>
                <w:caps w:val="0"/>
                <w:color w:val="FF0000"/>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0.049</w:t>
            </w:r>
          </w:p>
        </w:tc>
      </w:tr>
      <w:tr w14:paraId="4DE08E5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6150D45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6F766F4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627229C6">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Validation</w:t>
            </w:r>
          </w:p>
        </w:tc>
        <w:tc>
          <w:tcPr>
            <w:tcW w:w="1056" w:type="pct"/>
            <w:shd w:val="clear" w:color="auto" w:fill="FFFFFF"/>
            <w:tcMar>
              <w:top w:w="72" w:type="dxa"/>
              <w:left w:w="156" w:type="dxa"/>
              <w:bottom w:w="72" w:type="dxa"/>
              <w:right w:w="156" w:type="dxa"/>
            </w:tcMar>
            <w:vAlign w:val="center"/>
          </w:tcPr>
          <w:p w14:paraId="0DF5D9C9">
            <w:pPr>
              <w:keepNext w:val="0"/>
              <w:keepLines w:val="0"/>
              <w:widowControl/>
              <w:suppressLineNumbers w:val="0"/>
              <w:jc w:val="center"/>
              <w:textAlignment w:val="center"/>
              <w:rPr>
                <w:rFonts w:hint="eastAsia" w:ascii="Times New Roman" w:hAnsi="Times New Roman" w:eastAsia="宋体" w:cs="Times New Roman"/>
                <w:i w:val="0"/>
                <w:iCs w:val="0"/>
                <w:caps w:val="0"/>
                <w:color w:val="FF0000"/>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0.476</w:t>
            </w:r>
          </w:p>
        </w:tc>
      </w:tr>
      <w:tr w14:paraId="4A1D010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15" w:type="dxa"/>
            <w:left w:w="15" w:type="dxa"/>
            <w:bottom w:w="15" w:type="dxa"/>
            <w:right w:w="15" w:type="dxa"/>
          </w:tblCellMar>
        </w:tblPrEx>
        <w:tc>
          <w:tcPr>
            <w:tcW w:w="1017" w:type="pct"/>
            <w:vMerge w:val="continue"/>
            <w:shd w:val="clear" w:color="auto" w:fill="FFFFFF"/>
            <w:tcMar>
              <w:top w:w="72" w:type="dxa"/>
              <w:left w:w="156" w:type="dxa"/>
              <w:bottom w:w="72" w:type="dxa"/>
              <w:right w:w="156" w:type="dxa"/>
            </w:tcMar>
            <w:vAlign w:val="center"/>
          </w:tcPr>
          <w:p w14:paraId="528ED2C2">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822" w:type="pct"/>
            <w:vMerge w:val="continue"/>
            <w:shd w:val="clear" w:color="auto" w:fill="FFFFFF"/>
            <w:tcMar>
              <w:top w:w="72" w:type="dxa"/>
              <w:left w:w="156" w:type="dxa"/>
              <w:bottom w:w="72" w:type="dxa"/>
              <w:right w:w="156" w:type="dxa"/>
            </w:tcMar>
            <w:vAlign w:val="center"/>
          </w:tcPr>
          <w:p w14:paraId="683AF5D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p>
        </w:tc>
        <w:tc>
          <w:tcPr>
            <w:tcW w:w="1103" w:type="pct"/>
            <w:shd w:val="clear" w:color="auto" w:fill="FFFFFF"/>
            <w:tcMar>
              <w:top w:w="72" w:type="dxa"/>
              <w:left w:w="156" w:type="dxa"/>
              <w:bottom w:w="72" w:type="dxa"/>
              <w:right w:w="156" w:type="dxa"/>
            </w:tcMar>
            <w:vAlign w:val="center"/>
          </w:tcPr>
          <w:p w14:paraId="1FDC5293">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1"/>
                <w:szCs w:val="21"/>
                <w:lang w:val="en-US" w:eastAsia="zh-CN" w:bidi="ar"/>
              </w:rPr>
            </w:pPr>
            <w:r>
              <w:rPr>
                <w:rFonts w:hint="default" w:ascii="Times New Roman" w:hAnsi="Times New Roman" w:eastAsia="宋体" w:cs="Times New Roman"/>
                <w:i w:val="0"/>
                <w:iCs w:val="0"/>
                <w:caps w:val="0"/>
                <w:color w:val="2C2C36"/>
                <w:spacing w:val="0"/>
                <w:kern w:val="0"/>
                <w:sz w:val="21"/>
                <w:szCs w:val="21"/>
                <w:lang w:val="en-US" w:eastAsia="zh-CN" w:bidi="ar"/>
              </w:rPr>
              <w:t>Testing</w:t>
            </w:r>
          </w:p>
        </w:tc>
        <w:tc>
          <w:tcPr>
            <w:tcW w:w="1056" w:type="pct"/>
            <w:shd w:val="clear" w:color="auto" w:fill="FFFFFF"/>
            <w:tcMar>
              <w:top w:w="72" w:type="dxa"/>
              <w:left w:w="156" w:type="dxa"/>
              <w:bottom w:w="72" w:type="dxa"/>
              <w:right w:w="156" w:type="dxa"/>
            </w:tcMar>
            <w:vAlign w:val="center"/>
          </w:tcPr>
          <w:p w14:paraId="775CC832">
            <w:pPr>
              <w:keepNext w:val="0"/>
              <w:keepLines w:val="0"/>
              <w:widowControl/>
              <w:suppressLineNumbers w:val="0"/>
              <w:jc w:val="center"/>
              <w:textAlignment w:val="center"/>
              <w:rPr>
                <w:rFonts w:hint="eastAsia" w:ascii="Times New Roman" w:hAnsi="Times New Roman" w:eastAsia="宋体" w:cs="Times New Roman"/>
                <w:i w:val="0"/>
                <w:iCs w:val="0"/>
                <w:caps w:val="0"/>
                <w:color w:val="FF0000"/>
                <w:spacing w:val="0"/>
                <w:sz w:val="21"/>
                <w:szCs w:val="21"/>
                <w:lang w:val="en-US" w:eastAsia="zh-CN"/>
              </w:rPr>
            </w:pPr>
            <w:r>
              <w:rPr>
                <w:rFonts w:hint="eastAsia" w:ascii="Times New Roman" w:hAnsi="Times New Roman" w:eastAsia="宋体" w:cs="Times New Roman"/>
                <w:i w:val="0"/>
                <w:iCs w:val="0"/>
                <w:caps w:val="0"/>
                <w:color w:val="2C2C36"/>
                <w:spacing w:val="0"/>
                <w:sz w:val="21"/>
                <w:szCs w:val="21"/>
                <w:lang w:val="en-US" w:eastAsia="zh-CN"/>
              </w:rPr>
              <w:t>0.574</w:t>
            </w:r>
          </w:p>
        </w:tc>
      </w:tr>
    </w:tbl>
    <w:p w14:paraId="516472FA"/>
    <w:p w14:paraId="5A504488">
      <w:pPr>
        <w:outlineLvl w:val="0"/>
        <w:rPr>
          <w:rFonts w:ascii="Arial" w:hAnsi="Arial" w:eastAsia="宋体" w:cs="Arial"/>
          <w:b/>
          <w:bCs/>
          <w:color w:val="000000"/>
          <w:kern w:val="0"/>
          <w:sz w:val="24"/>
          <w:szCs w:val="24"/>
          <w:lang w:bidi="ar"/>
        </w:rPr>
      </w:pPr>
    </w:p>
    <w:p w14:paraId="763B122F">
      <w:pPr>
        <w:outlineLvl w:val="0"/>
        <w:rPr>
          <w:rFonts w:hint="default" w:ascii="Times New Roman" w:hAnsi="Times New Roman" w:cs="Times New Roman"/>
          <w:lang w:eastAsia="zh-CN"/>
        </w:rPr>
      </w:pPr>
      <w:r>
        <w:rPr>
          <w:rFonts w:ascii="Arial" w:hAnsi="Arial" w:eastAsia="宋体" w:cs="Arial"/>
          <w:b/>
          <w:bCs/>
          <w:color w:val="000000"/>
          <w:kern w:val="0"/>
          <w:sz w:val="24"/>
          <w:szCs w:val="24"/>
          <w:lang w:bidi="ar"/>
        </w:rPr>
        <w:t>Table S</w:t>
      </w:r>
      <w:r>
        <w:rPr>
          <w:rFonts w:hint="eastAsia" w:ascii="Arial" w:hAnsi="Arial" w:eastAsia="宋体" w:cs="Arial"/>
          <w:b/>
          <w:bCs/>
          <w:color w:val="000000"/>
          <w:kern w:val="0"/>
          <w:sz w:val="24"/>
          <w:szCs w:val="24"/>
          <w:lang w:val="en-US" w:eastAsia="zh-CN" w:bidi="ar"/>
        </w:rPr>
        <w:t xml:space="preserve">4. </w:t>
      </w:r>
      <w:r>
        <w:rPr>
          <w:rFonts w:hint="default" w:ascii="Times New Roman" w:hAnsi="Times New Roman" w:eastAsia="宋体" w:cs="Times New Roman"/>
          <w:color w:val="000000"/>
          <w:kern w:val="0"/>
          <w:sz w:val="24"/>
          <w:szCs w:val="24"/>
          <w:lang w:val="en-US" w:eastAsia="zh-CN" w:bidi="ar"/>
        </w:rPr>
        <w:t>HL test for two nomograms in different cohorts</w:t>
      </w:r>
    </w:p>
    <w:tbl>
      <w:tblPr>
        <w:tblStyle w:val="5"/>
        <w:tblW w:w="4997"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3530"/>
        <w:gridCol w:w="2100"/>
        <w:gridCol w:w="2983"/>
      </w:tblGrid>
      <w:tr w14:paraId="4BC5371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Header/>
        </w:trPr>
        <w:tc>
          <w:tcPr>
            <w:tcW w:w="2049" w:type="pct"/>
            <w:tcBorders>
              <w:bottom w:val="single" w:color="auto" w:sz="4" w:space="0"/>
            </w:tcBorders>
            <w:shd w:val="clear" w:color="auto" w:fill="FFFFFF"/>
            <w:tcMar>
              <w:top w:w="72" w:type="dxa"/>
              <w:left w:w="156" w:type="dxa"/>
              <w:bottom w:w="72" w:type="dxa"/>
              <w:right w:w="156" w:type="dxa"/>
            </w:tcMar>
            <w:vAlign w:val="center"/>
          </w:tcPr>
          <w:p w14:paraId="24E14D48">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22"/>
                <w:szCs w:val="22"/>
              </w:rPr>
            </w:pPr>
            <w:r>
              <w:rPr>
                <w:rFonts w:hint="default" w:ascii="Times New Roman" w:hAnsi="Times New Roman" w:eastAsia="宋体" w:cs="Times New Roman"/>
                <w:b/>
                <w:bCs/>
                <w:i w:val="0"/>
                <w:iCs w:val="0"/>
                <w:caps w:val="0"/>
                <w:color w:val="2C2C36"/>
                <w:spacing w:val="0"/>
                <w:kern w:val="0"/>
                <w:sz w:val="22"/>
                <w:szCs w:val="22"/>
                <w:lang w:val="en-US" w:eastAsia="zh-CN" w:bidi="ar"/>
              </w:rPr>
              <w:t>Model</w:t>
            </w:r>
          </w:p>
        </w:tc>
        <w:tc>
          <w:tcPr>
            <w:tcW w:w="1219" w:type="pct"/>
            <w:tcBorders>
              <w:bottom w:val="single" w:color="auto" w:sz="4" w:space="0"/>
            </w:tcBorders>
            <w:shd w:val="clear" w:color="auto" w:fill="FFFFFF"/>
            <w:tcMar>
              <w:top w:w="72" w:type="dxa"/>
              <w:left w:w="156" w:type="dxa"/>
              <w:bottom w:w="72" w:type="dxa"/>
              <w:right w:w="156" w:type="dxa"/>
            </w:tcMar>
            <w:vAlign w:val="center"/>
          </w:tcPr>
          <w:p w14:paraId="33382B4D">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22"/>
                <w:szCs w:val="22"/>
              </w:rPr>
            </w:pPr>
            <w:r>
              <w:rPr>
                <w:rFonts w:hint="default" w:ascii="Times New Roman" w:hAnsi="Times New Roman" w:eastAsia="宋体" w:cs="Times New Roman"/>
                <w:b/>
                <w:bCs/>
                <w:i w:val="0"/>
                <w:iCs w:val="0"/>
                <w:caps w:val="0"/>
                <w:color w:val="2C2C36"/>
                <w:spacing w:val="0"/>
                <w:kern w:val="0"/>
                <w:sz w:val="22"/>
                <w:szCs w:val="22"/>
                <w:lang w:val="en-US" w:eastAsia="zh-CN" w:bidi="ar"/>
              </w:rPr>
              <w:t>Cohort</w:t>
            </w:r>
          </w:p>
        </w:tc>
        <w:tc>
          <w:tcPr>
            <w:tcW w:w="1731" w:type="pct"/>
            <w:tcBorders>
              <w:bottom w:val="single" w:color="auto" w:sz="4" w:space="0"/>
            </w:tcBorders>
            <w:shd w:val="clear" w:color="auto" w:fill="FFFFFF"/>
            <w:tcMar>
              <w:top w:w="72" w:type="dxa"/>
              <w:left w:w="156" w:type="dxa"/>
              <w:bottom w:w="72" w:type="dxa"/>
              <w:right w:w="156" w:type="dxa"/>
            </w:tcMar>
            <w:vAlign w:val="center"/>
          </w:tcPr>
          <w:p w14:paraId="52626242">
            <w:pPr>
              <w:keepNext w:val="0"/>
              <w:keepLines w:val="0"/>
              <w:widowControl/>
              <w:suppressLineNumbers w:val="0"/>
              <w:spacing w:line="21" w:lineRule="atLeast"/>
              <w:jc w:val="center"/>
              <w:rPr>
                <w:rFonts w:hint="default" w:ascii="Times New Roman" w:hAnsi="Times New Roman" w:eastAsia="宋体" w:cs="Times New Roman"/>
                <w:b/>
                <w:bCs/>
                <w:i w:val="0"/>
                <w:iCs w:val="0"/>
                <w:caps w:val="0"/>
                <w:color w:val="2C2C36"/>
                <w:spacing w:val="0"/>
                <w:sz w:val="22"/>
                <w:szCs w:val="22"/>
              </w:rPr>
            </w:pPr>
            <w:r>
              <w:rPr>
                <w:rFonts w:hint="eastAsia" w:ascii="Times New Roman" w:hAnsi="Times New Roman" w:eastAsia="宋体" w:cs="Times New Roman"/>
                <w:b/>
                <w:bCs/>
                <w:i w:val="0"/>
                <w:iCs w:val="0"/>
                <w:caps w:val="0"/>
                <w:color w:val="2C2C36"/>
                <w:spacing w:val="0"/>
                <w:kern w:val="0"/>
                <w:sz w:val="22"/>
                <w:szCs w:val="22"/>
                <w:lang w:val="en-US" w:eastAsia="zh-CN" w:bidi="ar"/>
              </w:rPr>
              <w:t xml:space="preserve">Delong's test </w:t>
            </w:r>
            <w:r>
              <w:rPr>
                <w:rFonts w:hint="eastAsia" w:ascii="Arial" w:hAnsi="Arial" w:eastAsia="宋体" w:cs="Arial"/>
                <w:color w:val="000000"/>
                <w:kern w:val="0"/>
                <w:sz w:val="24"/>
                <w:szCs w:val="24"/>
                <w:lang w:val="en-US" w:eastAsia="zh-CN" w:bidi="ar"/>
              </w:rPr>
              <w:t>(</w:t>
            </w:r>
            <w:r>
              <w:rPr>
                <w:rFonts w:hint="eastAsia" w:ascii="Times New Roman" w:hAnsi="Times New Roman" w:eastAsia="宋体" w:cs="Times New Roman"/>
                <w:b/>
                <w:bCs/>
                <w:i/>
                <w:iCs/>
                <w:caps w:val="0"/>
                <w:color w:val="2C2C36"/>
                <w:spacing w:val="0"/>
                <w:sz w:val="22"/>
                <w:szCs w:val="22"/>
                <w:lang w:val="en-US" w:eastAsia="zh-CN"/>
              </w:rPr>
              <w:t>p</w:t>
            </w:r>
            <w:r>
              <w:rPr>
                <w:rFonts w:hint="eastAsia" w:ascii="Arial" w:hAnsi="Arial" w:eastAsia="宋体" w:cs="Arial"/>
                <w:color w:val="000000"/>
                <w:kern w:val="0"/>
                <w:sz w:val="24"/>
                <w:szCs w:val="24"/>
                <w:lang w:val="en-US" w:eastAsia="zh-CN" w:bidi="ar"/>
              </w:rPr>
              <w:t>)</w:t>
            </w:r>
          </w:p>
        </w:tc>
      </w:tr>
      <w:tr w14:paraId="0E6A02BF">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049" w:type="pct"/>
            <w:tcBorders>
              <w:top w:val="single" w:color="auto" w:sz="4" w:space="0"/>
            </w:tcBorders>
            <w:shd w:val="clear" w:color="auto" w:fill="FFFFFF"/>
            <w:tcMar>
              <w:top w:w="72" w:type="dxa"/>
              <w:left w:w="156" w:type="dxa"/>
              <w:bottom w:w="72" w:type="dxa"/>
              <w:right w:w="156" w:type="dxa"/>
            </w:tcMar>
            <w:vAlign w:val="center"/>
          </w:tcPr>
          <w:p w14:paraId="279A0F96">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22"/>
                <w:szCs w:val="22"/>
              </w:rPr>
            </w:pPr>
            <w:r>
              <w:rPr>
                <w:rFonts w:hint="default" w:ascii="Times New Roman" w:hAnsi="Times New Roman" w:eastAsia="宋体" w:cs="Times New Roman"/>
                <w:i w:val="0"/>
                <w:iCs w:val="0"/>
                <w:caps w:val="0"/>
                <w:color w:val="2C2C36"/>
                <w:spacing w:val="0"/>
                <w:kern w:val="0"/>
                <w:sz w:val="22"/>
                <w:szCs w:val="22"/>
                <w:lang w:val="en-US" w:eastAsia="zh-CN" w:bidi="ar"/>
              </w:rPr>
              <w:t>Unenhanced nomogram</w:t>
            </w:r>
          </w:p>
        </w:tc>
        <w:tc>
          <w:tcPr>
            <w:tcW w:w="1219" w:type="pct"/>
            <w:tcBorders>
              <w:top w:val="single" w:color="auto" w:sz="4" w:space="0"/>
            </w:tcBorders>
            <w:shd w:val="clear" w:color="auto" w:fill="FFFFFF"/>
            <w:tcMar>
              <w:top w:w="72" w:type="dxa"/>
              <w:left w:w="156" w:type="dxa"/>
              <w:bottom w:w="72" w:type="dxa"/>
              <w:right w:w="156" w:type="dxa"/>
            </w:tcMar>
            <w:vAlign w:val="center"/>
          </w:tcPr>
          <w:p w14:paraId="60E77CA7">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22"/>
                <w:szCs w:val="22"/>
              </w:rPr>
            </w:pPr>
            <w:r>
              <w:rPr>
                <w:rFonts w:hint="default" w:ascii="Times New Roman" w:hAnsi="Times New Roman" w:eastAsia="宋体" w:cs="Times New Roman"/>
                <w:i w:val="0"/>
                <w:iCs w:val="0"/>
                <w:caps w:val="0"/>
                <w:color w:val="2C2C36"/>
                <w:spacing w:val="0"/>
                <w:kern w:val="0"/>
                <w:sz w:val="22"/>
                <w:szCs w:val="22"/>
                <w:lang w:val="en-US" w:eastAsia="zh-CN" w:bidi="ar"/>
              </w:rPr>
              <w:t>Training</w:t>
            </w:r>
          </w:p>
        </w:tc>
        <w:tc>
          <w:tcPr>
            <w:tcW w:w="1731" w:type="pct"/>
            <w:tcBorders>
              <w:top w:val="single" w:color="auto" w:sz="4" w:space="0"/>
            </w:tcBorders>
            <w:shd w:val="clear" w:color="auto" w:fill="FFFFFF"/>
            <w:tcMar>
              <w:top w:w="72" w:type="dxa"/>
              <w:left w:w="156" w:type="dxa"/>
              <w:bottom w:w="72" w:type="dxa"/>
              <w:right w:w="156" w:type="dxa"/>
            </w:tcMar>
            <w:vAlign w:val="center"/>
          </w:tcPr>
          <w:p w14:paraId="5B94F8A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14" w:lineRule="atLeast"/>
              <w:ind w:left="0" w:right="0" w:firstLine="0"/>
              <w:jc w:val="center"/>
              <w:rPr>
                <w:rFonts w:hint="default" w:ascii="Times New Roman" w:hAnsi="Times New Roman" w:eastAsia="宋体" w:cs="Times New Roman"/>
                <w:b w:val="0"/>
                <w:bCs w:val="0"/>
                <w:i w:val="0"/>
                <w:iCs w:val="0"/>
                <w:caps w:val="0"/>
                <w:color w:val="2C2C36"/>
                <w:spacing w:val="0"/>
                <w:sz w:val="22"/>
                <w:szCs w:val="22"/>
              </w:rPr>
            </w:pPr>
            <w:r>
              <w:rPr>
                <w:rFonts w:hint="default" w:ascii="Times New Roman" w:hAnsi="Times New Roman" w:eastAsia="Lucida Console" w:cs="Times New Roman"/>
                <w:b w:val="0"/>
                <w:bCs w:val="0"/>
                <w:i w:val="0"/>
                <w:iCs w:val="0"/>
                <w:caps w:val="0"/>
                <w:color w:val="000000"/>
                <w:spacing w:val="0"/>
                <w:sz w:val="22"/>
                <w:szCs w:val="22"/>
                <w:shd w:val="clear" w:fill="FFFFFF"/>
              </w:rPr>
              <w:t>0.767</w:t>
            </w:r>
          </w:p>
        </w:tc>
      </w:tr>
      <w:tr w14:paraId="08A7A4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049" w:type="pct"/>
            <w:shd w:val="clear" w:color="auto" w:fill="FFFFFF"/>
            <w:tcMar>
              <w:top w:w="72" w:type="dxa"/>
              <w:left w:w="156" w:type="dxa"/>
              <w:bottom w:w="72" w:type="dxa"/>
              <w:right w:w="156" w:type="dxa"/>
            </w:tcMar>
            <w:vAlign w:val="center"/>
          </w:tcPr>
          <w:p w14:paraId="5C07BBCA">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22"/>
                <w:szCs w:val="22"/>
              </w:rPr>
            </w:pPr>
          </w:p>
        </w:tc>
        <w:tc>
          <w:tcPr>
            <w:tcW w:w="1219" w:type="pct"/>
            <w:shd w:val="clear" w:color="auto" w:fill="FFFFFF"/>
            <w:tcMar>
              <w:top w:w="72" w:type="dxa"/>
              <w:left w:w="156" w:type="dxa"/>
              <w:bottom w:w="72" w:type="dxa"/>
              <w:right w:w="156" w:type="dxa"/>
            </w:tcMar>
            <w:vAlign w:val="center"/>
          </w:tcPr>
          <w:p w14:paraId="73F9206A">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22"/>
                <w:szCs w:val="22"/>
              </w:rPr>
            </w:pPr>
            <w:r>
              <w:rPr>
                <w:rFonts w:hint="default" w:ascii="Times New Roman" w:hAnsi="Times New Roman" w:eastAsia="宋体" w:cs="Times New Roman"/>
                <w:i w:val="0"/>
                <w:iCs w:val="0"/>
                <w:caps w:val="0"/>
                <w:color w:val="2C2C36"/>
                <w:spacing w:val="0"/>
                <w:kern w:val="0"/>
                <w:sz w:val="22"/>
                <w:szCs w:val="22"/>
                <w:lang w:val="en-US" w:eastAsia="zh-CN" w:bidi="ar"/>
              </w:rPr>
              <w:t>Validation</w:t>
            </w:r>
          </w:p>
        </w:tc>
        <w:tc>
          <w:tcPr>
            <w:tcW w:w="1731" w:type="pct"/>
            <w:shd w:val="clear" w:color="auto" w:fill="FFFFFF"/>
            <w:tcMar>
              <w:top w:w="72" w:type="dxa"/>
              <w:left w:w="156" w:type="dxa"/>
              <w:bottom w:w="72" w:type="dxa"/>
              <w:right w:w="156" w:type="dxa"/>
            </w:tcMar>
            <w:vAlign w:val="center"/>
          </w:tcPr>
          <w:p w14:paraId="41DC7521">
            <w:pPr>
              <w:keepNext w:val="0"/>
              <w:keepLines w:val="0"/>
              <w:widowControl/>
              <w:suppressLineNumbers w:val="0"/>
              <w:jc w:val="center"/>
              <w:textAlignment w:val="center"/>
              <w:rPr>
                <w:rFonts w:hint="default" w:ascii="Times New Roman" w:hAnsi="Times New Roman" w:eastAsia="宋体" w:cs="Times New Roman"/>
                <w:b w:val="0"/>
                <w:bCs w:val="0"/>
                <w:i w:val="0"/>
                <w:iCs w:val="0"/>
                <w:caps w:val="0"/>
                <w:color w:val="2C2C36"/>
                <w:spacing w:val="0"/>
                <w:sz w:val="22"/>
                <w:szCs w:val="22"/>
                <w:lang w:val="en-US"/>
              </w:rPr>
            </w:pPr>
            <w:r>
              <w:rPr>
                <w:rFonts w:hint="default" w:ascii="Times New Roman" w:hAnsi="Times New Roman" w:eastAsia="宋体" w:cs="Times New Roman"/>
                <w:b w:val="0"/>
                <w:bCs w:val="0"/>
                <w:i w:val="0"/>
                <w:iCs w:val="0"/>
                <w:caps w:val="0"/>
                <w:color w:val="2C2C36"/>
                <w:spacing w:val="0"/>
                <w:sz w:val="22"/>
                <w:szCs w:val="22"/>
                <w:lang w:val="en-US" w:eastAsia="zh-CN"/>
              </w:rPr>
              <w:t>0.139</w:t>
            </w:r>
          </w:p>
        </w:tc>
      </w:tr>
      <w:tr w14:paraId="11F2D55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049" w:type="pct"/>
            <w:shd w:val="clear" w:color="auto" w:fill="FFFFFF"/>
            <w:tcMar>
              <w:top w:w="72" w:type="dxa"/>
              <w:left w:w="156" w:type="dxa"/>
              <w:bottom w:w="72" w:type="dxa"/>
              <w:right w:w="156" w:type="dxa"/>
            </w:tcMar>
            <w:vAlign w:val="center"/>
          </w:tcPr>
          <w:p w14:paraId="6811970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2"/>
                <w:szCs w:val="22"/>
                <w:lang w:val="en-US" w:eastAsia="zh-CN" w:bidi="ar"/>
              </w:rPr>
            </w:pPr>
          </w:p>
        </w:tc>
        <w:tc>
          <w:tcPr>
            <w:tcW w:w="1219" w:type="pct"/>
            <w:shd w:val="clear" w:color="auto" w:fill="FFFFFF"/>
            <w:tcMar>
              <w:top w:w="72" w:type="dxa"/>
              <w:left w:w="156" w:type="dxa"/>
              <w:bottom w:w="72" w:type="dxa"/>
              <w:right w:w="156" w:type="dxa"/>
            </w:tcMar>
            <w:vAlign w:val="center"/>
          </w:tcPr>
          <w:p w14:paraId="7AE821CE">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sz w:val="22"/>
                <w:szCs w:val="22"/>
                <w:lang w:val="en-US"/>
              </w:rPr>
            </w:pPr>
            <w:r>
              <w:rPr>
                <w:rFonts w:hint="default" w:ascii="Times New Roman" w:hAnsi="Times New Roman" w:eastAsia="宋体" w:cs="Times New Roman"/>
                <w:i w:val="0"/>
                <w:iCs w:val="0"/>
                <w:caps w:val="0"/>
                <w:color w:val="2C2C36"/>
                <w:spacing w:val="0"/>
                <w:kern w:val="0"/>
                <w:sz w:val="22"/>
                <w:szCs w:val="22"/>
                <w:lang w:val="en-US" w:eastAsia="zh-CN" w:bidi="ar"/>
              </w:rPr>
              <w:t>Testing</w:t>
            </w:r>
          </w:p>
        </w:tc>
        <w:tc>
          <w:tcPr>
            <w:tcW w:w="1731" w:type="pct"/>
            <w:shd w:val="clear" w:color="auto" w:fill="FFFFFF"/>
            <w:tcMar>
              <w:top w:w="72" w:type="dxa"/>
              <w:left w:w="156" w:type="dxa"/>
              <w:bottom w:w="72" w:type="dxa"/>
              <w:right w:w="156" w:type="dxa"/>
            </w:tcMar>
            <w:vAlign w:val="center"/>
          </w:tcPr>
          <w:p w14:paraId="61D5BF9B">
            <w:pPr>
              <w:keepNext w:val="0"/>
              <w:keepLines w:val="0"/>
              <w:widowControl/>
              <w:suppressLineNumbers w:val="0"/>
              <w:jc w:val="center"/>
              <w:textAlignment w:val="center"/>
              <w:rPr>
                <w:rFonts w:hint="default" w:ascii="Times New Roman" w:hAnsi="Times New Roman" w:eastAsia="宋体" w:cs="Times New Roman"/>
                <w:b w:val="0"/>
                <w:bCs w:val="0"/>
                <w:i w:val="0"/>
                <w:iCs w:val="0"/>
                <w:caps w:val="0"/>
                <w:color w:val="2C2C36"/>
                <w:spacing w:val="0"/>
                <w:sz w:val="22"/>
                <w:szCs w:val="22"/>
                <w:lang w:val="en-US"/>
              </w:rPr>
            </w:pPr>
            <w:r>
              <w:rPr>
                <w:rFonts w:hint="eastAsia" w:ascii="Times New Roman" w:hAnsi="Times New Roman" w:eastAsia="宋体" w:cs="Times New Roman"/>
                <w:b w:val="0"/>
                <w:bCs w:val="0"/>
                <w:i w:val="0"/>
                <w:iCs w:val="0"/>
                <w:caps w:val="0"/>
                <w:color w:val="2C2C36"/>
                <w:spacing w:val="0"/>
                <w:sz w:val="22"/>
                <w:szCs w:val="22"/>
                <w:lang w:val="en-US" w:eastAsia="zh-CN"/>
              </w:rPr>
              <w:t>0.733</w:t>
            </w:r>
          </w:p>
        </w:tc>
      </w:tr>
      <w:tr w14:paraId="28E78D6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049" w:type="pct"/>
            <w:shd w:val="clear" w:color="auto" w:fill="FFFFFF"/>
            <w:tcMar>
              <w:top w:w="72" w:type="dxa"/>
              <w:left w:w="156" w:type="dxa"/>
              <w:bottom w:w="72" w:type="dxa"/>
              <w:right w:w="156" w:type="dxa"/>
            </w:tcMar>
            <w:vAlign w:val="center"/>
          </w:tcPr>
          <w:p w14:paraId="445B1FE0">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2"/>
                <w:szCs w:val="22"/>
                <w:lang w:val="en-US" w:eastAsia="zh-CN" w:bidi="ar"/>
              </w:rPr>
            </w:pPr>
            <w:r>
              <w:rPr>
                <w:rFonts w:hint="default" w:ascii="Times New Roman" w:hAnsi="Times New Roman" w:eastAsia="宋体" w:cs="Times New Roman"/>
                <w:sz w:val="22"/>
                <w:szCs w:val="22"/>
              </w:rPr>
              <w:t>Triphasic</w:t>
            </w:r>
            <w:r>
              <w:rPr>
                <w:rFonts w:hint="default" w:ascii="Times New Roman" w:hAnsi="Times New Roman" w:eastAsia="宋体" w:cs="Times New Roman"/>
                <w:sz w:val="22"/>
                <w:szCs w:val="22"/>
                <w:lang w:val="en-US" w:eastAsia="zh-CN"/>
              </w:rPr>
              <w:t xml:space="preserve"> </w:t>
            </w:r>
            <w:r>
              <w:rPr>
                <w:rFonts w:hint="default" w:ascii="Times New Roman" w:hAnsi="Times New Roman" w:eastAsia="宋体" w:cs="Times New Roman"/>
                <w:i w:val="0"/>
                <w:iCs w:val="0"/>
                <w:caps w:val="0"/>
                <w:color w:val="2C2C36"/>
                <w:spacing w:val="0"/>
                <w:kern w:val="0"/>
                <w:sz w:val="22"/>
                <w:szCs w:val="22"/>
                <w:lang w:val="en-US" w:eastAsia="zh-CN" w:bidi="ar"/>
              </w:rPr>
              <w:t>nomogram</w:t>
            </w:r>
          </w:p>
        </w:tc>
        <w:tc>
          <w:tcPr>
            <w:tcW w:w="1219" w:type="pct"/>
            <w:shd w:val="clear" w:color="auto" w:fill="FFFFFF"/>
            <w:tcMar>
              <w:top w:w="72" w:type="dxa"/>
              <w:left w:w="156" w:type="dxa"/>
              <w:bottom w:w="72" w:type="dxa"/>
              <w:right w:w="156" w:type="dxa"/>
            </w:tcMar>
            <w:vAlign w:val="center"/>
          </w:tcPr>
          <w:p w14:paraId="08416601">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2"/>
                <w:sz w:val="22"/>
                <w:szCs w:val="22"/>
                <w:lang w:val="en-US" w:eastAsia="zh-CN" w:bidi="ar-SA"/>
              </w:rPr>
            </w:pPr>
            <w:r>
              <w:rPr>
                <w:rFonts w:hint="default" w:ascii="Times New Roman" w:hAnsi="Times New Roman" w:eastAsia="宋体" w:cs="Times New Roman"/>
                <w:i w:val="0"/>
                <w:iCs w:val="0"/>
                <w:caps w:val="0"/>
                <w:color w:val="2C2C36"/>
                <w:spacing w:val="0"/>
                <w:kern w:val="0"/>
                <w:sz w:val="22"/>
                <w:szCs w:val="22"/>
                <w:lang w:val="en-US" w:eastAsia="zh-CN" w:bidi="ar"/>
              </w:rPr>
              <w:t>Training</w:t>
            </w:r>
          </w:p>
        </w:tc>
        <w:tc>
          <w:tcPr>
            <w:tcW w:w="1731" w:type="pct"/>
            <w:shd w:val="clear" w:color="auto" w:fill="FFFFFF"/>
            <w:tcMar>
              <w:top w:w="72" w:type="dxa"/>
              <w:left w:w="156" w:type="dxa"/>
              <w:bottom w:w="72" w:type="dxa"/>
              <w:right w:w="156" w:type="dxa"/>
            </w:tcMar>
            <w:vAlign w:val="center"/>
          </w:tcPr>
          <w:p w14:paraId="22F859B1">
            <w:pPr>
              <w:keepNext w:val="0"/>
              <w:keepLines w:val="0"/>
              <w:widowControl/>
              <w:suppressLineNumbers w:val="0"/>
              <w:spacing w:line="21" w:lineRule="atLeast"/>
              <w:jc w:val="center"/>
              <w:rPr>
                <w:rFonts w:hint="default" w:ascii="Times New Roman" w:hAnsi="Times New Roman" w:eastAsia="宋体" w:cs="Times New Roman"/>
                <w:b w:val="0"/>
                <w:bCs w:val="0"/>
                <w:i w:val="0"/>
                <w:iCs w:val="0"/>
                <w:caps w:val="0"/>
                <w:color w:val="2C2C36"/>
                <w:spacing w:val="0"/>
                <w:sz w:val="22"/>
                <w:szCs w:val="22"/>
                <w:lang w:val="en-US"/>
              </w:rPr>
            </w:pPr>
            <w:r>
              <w:rPr>
                <w:rFonts w:hint="eastAsia" w:ascii="Times New Roman" w:hAnsi="Times New Roman" w:eastAsia="宋体" w:cs="Times New Roman"/>
                <w:b w:val="0"/>
                <w:bCs w:val="0"/>
                <w:i w:val="0"/>
                <w:iCs w:val="0"/>
                <w:caps w:val="0"/>
                <w:color w:val="2C2C36"/>
                <w:spacing w:val="0"/>
                <w:sz w:val="22"/>
                <w:szCs w:val="22"/>
                <w:lang w:val="en-US" w:eastAsia="zh-CN"/>
              </w:rPr>
              <w:t>0.993</w:t>
            </w:r>
          </w:p>
        </w:tc>
      </w:tr>
      <w:tr w14:paraId="3CCBAF0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049" w:type="pct"/>
            <w:shd w:val="clear" w:color="auto" w:fill="FFFFFF"/>
          </w:tcPr>
          <w:p w14:paraId="594F7CD2">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2"/>
                <w:szCs w:val="22"/>
                <w:lang w:val="en-US" w:eastAsia="zh-CN" w:bidi="ar"/>
              </w:rPr>
            </w:pPr>
          </w:p>
        </w:tc>
        <w:tc>
          <w:tcPr>
            <w:tcW w:w="1219" w:type="pct"/>
            <w:shd w:val="clear" w:color="auto" w:fill="FFFFFF"/>
            <w:vAlign w:val="center"/>
          </w:tcPr>
          <w:p w14:paraId="39D3D9FC">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2"/>
                <w:sz w:val="22"/>
                <w:szCs w:val="22"/>
                <w:lang w:val="en-US" w:eastAsia="zh-CN" w:bidi="ar-SA"/>
              </w:rPr>
            </w:pPr>
            <w:r>
              <w:rPr>
                <w:rFonts w:hint="default" w:ascii="Times New Roman" w:hAnsi="Times New Roman" w:eastAsia="宋体" w:cs="Times New Roman"/>
                <w:i w:val="0"/>
                <w:iCs w:val="0"/>
                <w:caps w:val="0"/>
                <w:color w:val="2C2C36"/>
                <w:spacing w:val="0"/>
                <w:kern w:val="0"/>
                <w:sz w:val="22"/>
                <w:szCs w:val="22"/>
                <w:lang w:val="en-US" w:eastAsia="zh-CN" w:bidi="ar"/>
              </w:rPr>
              <w:t>Validation</w:t>
            </w:r>
          </w:p>
        </w:tc>
        <w:tc>
          <w:tcPr>
            <w:tcW w:w="1731" w:type="pct"/>
            <w:shd w:val="clear" w:color="auto" w:fill="FFFFFF"/>
            <w:vAlign w:val="center"/>
          </w:tcPr>
          <w:p w14:paraId="74AE5516">
            <w:pPr>
              <w:keepNext w:val="0"/>
              <w:keepLines w:val="0"/>
              <w:widowControl/>
              <w:suppressLineNumbers w:val="0"/>
              <w:jc w:val="center"/>
              <w:textAlignment w:val="center"/>
              <w:rPr>
                <w:rFonts w:hint="default" w:ascii="Times New Roman" w:hAnsi="Times New Roman" w:eastAsia="宋体" w:cs="Times New Roman"/>
                <w:b w:val="0"/>
                <w:bCs w:val="0"/>
                <w:i w:val="0"/>
                <w:iCs w:val="0"/>
                <w:caps w:val="0"/>
                <w:color w:val="2C2C36"/>
                <w:spacing w:val="0"/>
                <w:sz w:val="22"/>
                <w:szCs w:val="22"/>
                <w:lang w:val="en-US"/>
              </w:rPr>
            </w:pPr>
            <w:r>
              <w:rPr>
                <w:rFonts w:hint="eastAsia" w:ascii="Times New Roman" w:hAnsi="Times New Roman" w:eastAsia="宋体" w:cs="Times New Roman"/>
                <w:b w:val="0"/>
                <w:bCs w:val="0"/>
                <w:i w:val="0"/>
                <w:iCs w:val="0"/>
                <w:caps w:val="0"/>
                <w:color w:val="2C2C36"/>
                <w:spacing w:val="0"/>
                <w:sz w:val="22"/>
                <w:szCs w:val="22"/>
                <w:lang w:val="en-US" w:eastAsia="zh-CN"/>
              </w:rPr>
              <w:t>0.852</w:t>
            </w:r>
          </w:p>
        </w:tc>
      </w:tr>
      <w:tr w14:paraId="7749BAB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049" w:type="pct"/>
            <w:shd w:val="clear" w:color="auto" w:fill="FFFFFF"/>
          </w:tcPr>
          <w:p w14:paraId="0E6928F6">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0"/>
                <w:sz w:val="22"/>
                <w:szCs w:val="22"/>
                <w:lang w:val="en-US" w:eastAsia="zh-CN" w:bidi="ar"/>
              </w:rPr>
            </w:pPr>
          </w:p>
        </w:tc>
        <w:tc>
          <w:tcPr>
            <w:tcW w:w="1219" w:type="pct"/>
            <w:shd w:val="clear" w:color="auto" w:fill="FFFFFF"/>
            <w:vAlign w:val="center"/>
          </w:tcPr>
          <w:p w14:paraId="6F37DB64">
            <w:pPr>
              <w:keepNext w:val="0"/>
              <w:keepLines w:val="0"/>
              <w:widowControl/>
              <w:suppressLineNumbers w:val="0"/>
              <w:spacing w:line="21" w:lineRule="atLeast"/>
              <w:jc w:val="center"/>
              <w:rPr>
                <w:rFonts w:hint="default" w:ascii="Times New Roman" w:hAnsi="Times New Roman" w:eastAsia="宋体" w:cs="Times New Roman"/>
                <w:i w:val="0"/>
                <w:iCs w:val="0"/>
                <w:caps w:val="0"/>
                <w:color w:val="2C2C36"/>
                <w:spacing w:val="0"/>
                <w:kern w:val="2"/>
                <w:sz w:val="22"/>
                <w:szCs w:val="22"/>
                <w:lang w:val="en-US" w:eastAsia="zh-CN" w:bidi="ar-SA"/>
              </w:rPr>
            </w:pPr>
            <w:r>
              <w:rPr>
                <w:rFonts w:hint="default" w:ascii="Times New Roman" w:hAnsi="Times New Roman" w:eastAsia="宋体" w:cs="Times New Roman"/>
                <w:i w:val="0"/>
                <w:iCs w:val="0"/>
                <w:caps w:val="0"/>
                <w:color w:val="2C2C36"/>
                <w:spacing w:val="0"/>
                <w:kern w:val="0"/>
                <w:sz w:val="22"/>
                <w:szCs w:val="22"/>
                <w:lang w:val="en-US" w:eastAsia="zh-CN" w:bidi="ar"/>
              </w:rPr>
              <w:t>Testing</w:t>
            </w:r>
          </w:p>
        </w:tc>
        <w:tc>
          <w:tcPr>
            <w:tcW w:w="1731" w:type="pct"/>
            <w:shd w:val="clear" w:color="auto" w:fill="FFFFFF"/>
            <w:vAlign w:val="center"/>
          </w:tcPr>
          <w:p w14:paraId="7A7292E7">
            <w:pPr>
              <w:keepNext w:val="0"/>
              <w:keepLines w:val="0"/>
              <w:widowControl/>
              <w:suppressLineNumbers w:val="0"/>
              <w:jc w:val="center"/>
              <w:textAlignment w:val="center"/>
              <w:rPr>
                <w:rFonts w:hint="default" w:ascii="Times New Roman" w:hAnsi="Times New Roman" w:eastAsia="宋体" w:cs="Times New Roman"/>
                <w:b w:val="0"/>
                <w:bCs w:val="0"/>
                <w:i w:val="0"/>
                <w:iCs w:val="0"/>
                <w:caps w:val="0"/>
                <w:color w:val="2C2C36"/>
                <w:spacing w:val="0"/>
                <w:sz w:val="22"/>
                <w:szCs w:val="22"/>
                <w:lang w:val="en-US"/>
              </w:rPr>
            </w:pPr>
            <w:r>
              <w:rPr>
                <w:rFonts w:hint="eastAsia" w:ascii="Times New Roman" w:hAnsi="Times New Roman" w:eastAsia="宋体" w:cs="Times New Roman"/>
                <w:b w:val="0"/>
                <w:bCs w:val="0"/>
                <w:i w:val="0"/>
                <w:iCs w:val="0"/>
                <w:caps w:val="0"/>
                <w:color w:val="2C2C36"/>
                <w:spacing w:val="0"/>
                <w:sz w:val="22"/>
                <w:szCs w:val="22"/>
                <w:lang w:val="en-US" w:eastAsia="zh-CN"/>
              </w:rPr>
              <w:t>0.761</w:t>
            </w:r>
          </w:p>
        </w:tc>
      </w:tr>
    </w:tbl>
    <w:p w14:paraId="111920EB">
      <w:pPr>
        <w:rPr>
          <w:rFonts w:hint="eastAsia"/>
          <w:lang w:eastAsia="zh-CN"/>
        </w:rPr>
      </w:pPr>
    </w:p>
    <w:p w14:paraId="0101D838">
      <w:pPr>
        <w:rPr>
          <w:rFonts w:hint="eastAsia"/>
          <w:lang w:eastAsia="zh-CN"/>
        </w:rPr>
      </w:pPr>
    </w:p>
    <w:p w14:paraId="7560F52E">
      <w:pPr>
        <w:rPr>
          <w:rFonts w:hint="eastAsia"/>
          <w:lang w:eastAsia="zh-CN"/>
        </w:rPr>
      </w:pPr>
    </w:p>
    <w:p w14:paraId="1D22C88E">
      <w:pPr>
        <w:rPr>
          <w:rFonts w:hint="eastAsia"/>
          <w:lang w:eastAsia="zh-CN"/>
        </w:rPr>
      </w:pPr>
    </w:p>
    <w:p w14:paraId="632B3133">
      <w:pPr>
        <w:rPr>
          <w:rFonts w:hint="eastAsia"/>
          <w:lang w:eastAsia="zh-CN"/>
        </w:rPr>
      </w:pPr>
    </w:p>
    <w:p w14:paraId="58FC69F6">
      <w:pPr>
        <w:rPr>
          <w:rFonts w:hint="eastAsia"/>
          <w:lang w:eastAsia="zh-CN"/>
        </w:rPr>
      </w:pPr>
    </w:p>
    <w:p w14:paraId="4D26434F">
      <w:pPr>
        <w:rPr>
          <w:rFonts w:hint="eastAsia"/>
          <w:lang w:eastAsia="zh-CN"/>
        </w:rPr>
      </w:pPr>
    </w:p>
    <w:p w14:paraId="6E5C4836">
      <w:pPr>
        <w:rPr>
          <w:rFonts w:hint="eastAsia"/>
          <w:lang w:eastAsia="zh-CN"/>
        </w:rPr>
      </w:pPr>
    </w:p>
    <w:p w14:paraId="299F4A14">
      <w:pPr>
        <w:rPr>
          <w:rFonts w:hint="eastAsia"/>
          <w:lang w:eastAsia="zh-CN"/>
        </w:rPr>
      </w:pPr>
    </w:p>
    <w:p w14:paraId="51FE3D45">
      <w:pPr>
        <w:rPr>
          <w:rFonts w:hint="eastAsia"/>
          <w:lang w:eastAsia="zh-CN"/>
        </w:rPr>
      </w:pPr>
    </w:p>
    <w:p w14:paraId="46E5F5F2">
      <w:pPr>
        <w:rPr>
          <w:rFonts w:hint="eastAsia"/>
          <w:lang w:eastAsia="zh-CN"/>
        </w:rPr>
      </w:pPr>
    </w:p>
    <w:p w14:paraId="433865F6">
      <w:pPr>
        <w:rPr>
          <w:rFonts w:hint="eastAsia"/>
          <w:lang w:eastAsia="zh-CN"/>
        </w:rPr>
      </w:pPr>
    </w:p>
    <w:p w14:paraId="17005F0B">
      <w:pPr>
        <w:rPr>
          <w:rFonts w:hint="eastAsia"/>
          <w:lang w:eastAsia="zh-CN"/>
        </w:rPr>
      </w:pPr>
    </w:p>
    <w:p w14:paraId="19244EC9">
      <w:pPr>
        <w:rPr>
          <w:rFonts w:hint="eastAsia"/>
          <w:lang w:eastAsia="zh-CN"/>
        </w:rPr>
      </w:pPr>
    </w:p>
    <w:p w14:paraId="00BDF9D7">
      <w:pPr>
        <w:rPr>
          <w:rFonts w:hint="eastAsia"/>
          <w:lang w:eastAsia="zh-CN"/>
        </w:rPr>
      </w:pPr>
    </w:p>
    <w:p w14:paraId="4BC497E0">
      <w:pPr>
        <w:rPr>
          <w:rFonts w:hint="eastAsia"/>
          <w:lang w:eastAsia="zh-CN"/>
        </w:rPr>
      </w:pPr>
    </w:p>
    <w:p w14:paraId="798A1847">
      <w:pPr>
        <w:rPr>
          <w:rFonts w:hint="eastAsia"/>
          <w:lang w:eastAsia="zh-CN"/>
        </w:rPr>
      </w:pPr>
    </w:p>
    <w:p w14:paraId="6449D673">
      <w:pPr>
        <w:rPr>
          <w:rFonts w:hint="eastAsia"/>
          <w:lang w:eastAsia="zh-CN"/>
        </w:rPr>
      </w:pPr>
    </w:p>
    <w:p w14:paraId="08F2F9C9">
      <w:pPr>
        <w:rPr>
          <w:rFonts w:hint="eastAsia"/>
          <w:lang w:eastAsia="zh-CN"/>
        </w:rPr>
        <w:sectPr>
          <w:pgSz w:w="11906" w:h="16838"/>
          <w:pgMar w:top="1440" w:right="1800" w:bottom="1440" w:left="1800" w:header="851" w:footer="992" w:gutter="0"/>
          <w:cols w:space="425" w:num="1"/>
          <w:docGrid w:type="lines" w:linePitch="312" w:charSpace="0"/>
        </w:sectPr>
      </w:pPr>
    </w:p>
    <w:p w14:paraId="4BD48198">
      <w:pPr>
        <w:rPr>
          <w:rFonts w:hint="eastAsia"/>
          <w:lang w:eastAsia="zh-CN"/>
        </w:rPr>
      </w:pPr>
    </w:p>
    <w:p w14:paraId="0B363105">
      <w:pPr>
        <w:rPr>
          <w:rFonts w:hint="eastAsia"/>
          <w:lang w:eastAsia="zh-CN"/>
        </w:rPr>
      </w:pPr>
      <w:r>
        <w:rPr>
          <w:rFonts w:ascii="Arial" w:hAnsi="Arial" w:cs="Arial"/>
          <w:b/>
          <w:bCs/>
          <w:sz w:val="24"/>
        </w:rPr>
        <w:t>Table S</w:t>
      </w:r>
      <w:r>
        <w:rPr>
          <w:rFonts w:hint="eastAsia" w:ascii="Arial" w:hAnsi="Arial" w:cs="Arial"/>
          <w:b/>
          <w:bCs/>
          <w:sz w:val="24"/>
          <w:lang w:val="en-US" w:eastAsia="zh-CN"/>
        </w:rPr>
        <w:t>5</w:t>
      </w:r>
      <w:r>
        <w:rPr>
          <w:rFonts w:ascii="Arial" w:hAnsi="Arial" w:cs="Arial"/>
          <w:b/>
          <w:bCs/>
          <w:sz w:val="24"/>
        </w:rPr>
        <w:t>.</w:t>
      </w:r>
      <w:r>
        <w:rPr>
          <w:rFonts w:ascii="Arial" w:hAnsi="Arial" w:cs="Arial"/>
          <w:sz w:val="24"/>
        </w:rPr>
        <w:t xml:space="preserve"> </w:t>
      </w:r>
      <w:r>
        <w:rPr>
          <w:rFonts w:hint="default" w:ascii="Times New Roman" w:hAnsi="Times New Roman" w:cs="Times New Roman"/>
          <w:sz w:val="24"/>
        </w:rPr>
        <w:t xml:space="preserve">The mean AUC of two nomograms using five-fold cross-validation in differentiating </w:t>
      </w:r>
      <w:r>
        <w:rPr>
          <w:rFonts w:hint="default" w:ascii="Times New Roman" w:hAnsi="Times New Roman" w:cs="Times New Roman"/>
          <w:sz w:val="24"/>
          <w:lang w:val="en-US" w:eastAsia="zh-CN"/>
        </w:rPr>
        <w:t>PHEO</w:t>
      </w:r>
      <w:r>
        <w:rPr>
          <w:rFonts w:hint="default" w:ascii="Times New Roman" w:hAnsi="Times New Roman" w:cs="Times New Roman"/>
          <w:sz w:val="24"/>
        </w:rPr>
        <w:t xml:space="preserve"> from </w:t>
      </w:r>
      <w:r>
        <w:rPr>
          <w:rFonts w:hint="default" w:ascii="Times New Roman" w:hAnsi="Times New Roman" w:cs="Times New Roman"/>
          <w:sz w:val="24"/>
          <w:lang w:val="en-US" w:eastAsia="zh-CN"/>
        </w:rPr>
        <w:t>AA</w:t>
      </w:r>
      <w:r>
        <w:rPr>
          <w:rFonts w:hint="default" w:ascii="Times New Roman" w:hAnsi="Times New Roman" w:cs="Times New Roman"/>
          <w:sz w:val="24"/>
        </w:rPr>
        <w:t>.</w:t>
      </w:r>
    </w:p>
    <w:tbl>
      <w:tblPr>
        <w:tblStyle w:val="6"/>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65"/>
        <w:gridCol w:w="1584"/>
        <w:gridCol w:w="2025"/>
        <w:gridCol w:w="2025"/>
        <w:gridCol w:w="2025"/>
        <w:gridCol w:w="2025"/>
        <w:gridCol w:w="2025"/>
      </w:tblGrid>
      <w:tr w14:paraId="12F7027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465" w:type="dxa"/>
            <w:tcBorders>
              <w:bottom w:val="single" w:color="auto" w:sz="4" w:space="0"/>
            </w:tcBorders>
            <w:vAlign w:val="bottom"/>
          </w:tcPr>
          <w:p w14:paraId="60DBA442">
            <w:pPr>
              <w:spacing w:after="120" w:line="276" w:lineRule="auto"/>
              <w:jc w:val="left"/>
              <w:rPr>
                <w:rFonts w:hint="eastAsia"/>
                <w:vertAlign w:val="baseline"/>
                <w:lang w:eastAsia="zh-CN"/>
              </w:rPr>
            </w:pPr>
            <w:r>
              <w:rPr>
                <w:rFonts w:hint="default" w:ascii="Times New Roman" w:hAnsi="Times New Roman" w:eastAsia="宋体" w:cs="Times New Roman"/>
                <w:sz w:val="21"/>
                <w:szCs w:val="21"/>
              </w:rPr>
              <w:t>Fold (training/validation)</w:t>
            </w:r>
          </w:p>
        </w:tc>
        <w:tc>
          <w:tcPr>
            <w:tcW w:w="1584" w:type="dxa"/>
            <w:tcBorders>
              <w:bottom w:val="single" w:color="auto" w:sz="4" w:space="0"/>
            </w:tcBorders>
            <w:vAlign w:val="bottom"/>
          </w:tcPr>
          <w:p w14:paraId="53C4005A">
            <w:pPr>
              <w:spacing w:after="120" w:line="276" w:lineRule="auto"/>
              <w:jc w:val="both"/>
              <w:rPr>
                <w:rFonts w:hint="eastAsia"/>
                <w:vertAlign w:val="baseline"/>
                <w:lang w:eastAsia="zh-CN"/>
              </w:rPr>
            </w:pPr>
            <w:r>
              <w:rPr>
                <w:rFonts w:hint="default" w:ascii="Times New Roman" w:hAnsi="Times New Roman" w:eastAsia="宋体" w:cs="Times New Roman"/>
                <w:sz w:val="21"/>
                <w:szCs w:val="21"/>
              </w:rPr>
              <w:t>1st fold</w:t>
            </w:r>
          </w:p>
        </w:tc>
        <w:tc>
          <w:tcPr>
            <w:tcW w:w="2025" w:type="dxa"/>
            <w:tcBorders>
              <w:bottom w:val="single" w:color="auto" w:sz="4" w:space="0"/>
            </w:tcBorders>
            <w:vAlign w:val="bottom"/>
          </w:tcPr>
          <w:p w14:paraId="25B1EDCD">
            <w:pPr>
              <w:spacing w:after="120" w:line="276" w:lineRule="auto"/>
              <w:jc w:val="both"/>
              <w:rPr>
                <w:rFonts w:hint="eastAsia"/>
                <w:vertAlign w:val="baseline"/>
                <w:lang w:eastAsia="zh-CN"/>
              </w:rPr>
            </w:pPr>
            <w:r>
              <w:rPr>
                <w:rFonts w:hint="default" w:ascii="Times New Roman" w:hAnsi="Times New Roman" w:eastAsia="宋体" w:cs="Times New Roman"/>
                <w:sz w:val="21"/>
                <w:szCs w:val="21"/>
              </w:rPr>
              <w:t>2nd fold</w:t>
            </w:r>
          </w:p>
        </w:tc>
        <w:tc>
          <w:tcPr>
            <w:tcW w:w="2025" w:type="dxa"/>
            <w:tcBorders>
              <w:bottom w:val="single" w:color="auto" w:sz="4" w:space="0"/>
            </w:tcBorders>
            <w:vAlign w:val="bottom"/>
          </w:tcPr>
          <w:p w14:paraId="2DD7AC99">
            <w:pPr>
              <w:spacing w:after="120" w:line="276" w:lineRule="auto"/>
              <w:jc w:val="both"/>
              <w:rPr>
                <w:rFonts w:hint="eastAsia"/>
                <w:vertAlign w:val="baseline"/>
                <w:lang w:eastAsia="zh-CN"/>
              </w:rPr>
            </w:pPr>
            <w:r>
              <w:rPr>
                <w:rFonts w:hint="default" w:ascii="Times New Roman" w:hAnsi="Times New Roman" w:eastAsia="宋体" w:cs="Times New Roman"/>
                <w:sz w:val="21"/>
                <w:szCs w:val="21"/>
              </w:rPr>
              <w:t>3rd fold</w:t>
            </w:r>
          </w:p>
        </w:tc>
        <w:tc>
          <w:tcPr>
            <w:tcW w:w="2025" w:type="dxa"/>
            <w:tcBorders>
              <w:bottom w:val="single" w:color="auto" w:sz="4" w:space="0"/>
            </w:tcBorders>
            <w:vAlign w:val="bottom"/>
          </w:tcPr>
          <w:p w14:paraId="1CBD1516">
            <w:pPr>
              <w:spacing w:after="120" w:line="276" w:lineRule="auto"/>
              <w:jc w:val="both"/>
              <w:rPr>
                <w:rFonts w:hint="eastAsia"/>
                <w:vertAlign w:val="baseline"/>
                <w:lang w:eastAsia="zh-CN"/>
              </w:rPr>
            </w:pPr>
            <w:r>
              <w:rPr>
                <w:rFonts w:hint="default" w:ascii="Times New Roman" w:hAnsi="Times New Roman" w:eastAsia="宋体" w:cs="Times New Roman"/>
                <w:sz w:val="21"/>
                <w:szCs w:val="21"/>
              </w:rPr>
              <w:t>4th fold</w:t>
            </w:r>
          </w:p>
        </w:tc>
        <w:tc>
          <w:tcPr>
            <w:tcW w:w="2025" w:type="dxa"/>
            <w:tcBorders>
              <w:bottom w:val="single" w:color="auto" w:sz="4" w:space="0"/>
            </w:tcBorders>
            <w:vAlign w:val="bottom"/>
          </w:tcPr>
          <w:p w14:paraId="3FB53281">
            <w:pPr>
              <w:spacing w:after="120" w:line="276" w:lineRule="auto"/>
              <w:jc w:val="both"/>
              <w:rPr>
                <w:rFonts w:hint="eastAsia"/>
                <w:vertAlign w:val="baseline"/>
                <w:lang w:eastAsia="zh-CN"/>
              </w:rPr>
            </w:pPr>
            <w:r>
              <w:rPr>
                <w:rFonts w:hint="default" w:ascii="Times New Roman" w:hAnsi="Times New Roman" w:eastAsia="宋体" w:cs="Times New Roman"/>
                <w:sz w:val="21"/>
                <w:szCs w:val="21"/>
              </w:rPr>
              <w:t>5th fold</w:t>
            </w:r>
          </w:p>
        </w:tc>
        <w:tc>
          <w:tcPr>
            <w:tcW w:w="2025" w:type="dxa"/>
            <w:tcBorders>
              <w:bottom w:val="single" w:color="auto" w:sz="4" w:space="0"/>
            </w:tcBorders>
            <w:vAlign w:val="bottom"/>
          </w:tcPr>
          <w:p w14:paraId="0E21286A">
            <w:pPr>
              <w:spacing w:after="120" w:line="276" w:lineRule="auto"/>
              <w:jc w:val="both"/>
              <w:rPr>
                <w:rFonts w:hint="eastAsia"/>
                <w:vertAlign w:val="baseline"/>
                <w:lang w:eastAsia="zh-CN"/>
              </w:rPr>
            </w:pPr>
            <w:r>
              <w:rPr>
                <w:rFonts w:hint="default" w:ascii="Times New Roman" w:hAnsi="Times New Roman" w:eastAsia="宋体" w:cs="Times New Roman"/>
                <w:sz w:val="21"/>
                <w:szCs w:val="21"/>
              </w:rPr>
              <w:t>Mean</w:t>
            </w:r>
          </w:p>
        </w:tc>
      </w:tr>
      <w:tr w14:paraId="05D82871">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465" w:type="dxa"/>
            <w:tcBorders>
              <w:top w:val="single" w:color="auto" w:sz="4" w:space="0"/>
            </w:tcBorders>
            <w:vAlign w:val="center"/>
          </w:tcPr>
          <w:p w14:paraId="4852ECFB">
            <w:pPr>
              <w:spacing w:after="120" w:line="276" w:lineRule="auto"/>
              <w:jc w:val="left"/>
              <w:rPr>
                <w:rFonts w:hint="eastAsia"/>
                <w:vertAlign w:val="baseline"/>
                <w:lang w:eastAsia="zh-CN"/>
              </w:rPr>
            </w:pPr>
            <w:r>
              <w:rPr>
                <w:rFonts w:hint="default" w:ascii="Times New Roman" w:hAnsi="Times New Roman" w:eastAsia="宋体" w:cs="Times New Roman"/>
                <w:sz w:val="21"/>
                <w:szCs w:val="21"/>
              </w:rPr>
              <w:t>Unenhanced radiomics</w:t>
            </w:r>
          </w:p>
        </w:tc>
        <w:tc>
          <w:tcPr>
            <w:tcW w:w="1584" w:type="dxa"/>
            <w:tcBorders>
              <w:top w:val="single" w:color="auto" w:sz="4" w:space="0"/>
            </w:tcBorders>
            <w:vAlign w:val="center"/>
          </w:tcPr>
          <w:p w14:paraId="51A8E33F">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0.967/0.959</w:t>
            </w:r>
          </w:p>
        </w:tc>
        <w:tc>
          <w:tcPr>
            <w:tcW w:w="2025" w:type="dxa"/>
            <w:tcBorders>
              <w:top w:val="single" w:color="auto" w:sz="4" w:space="0"/>
            </w:tcBorders>
            <w:vAlign w:val="center"/>
          </w:tcPr>
          <w:p w14:paraId="6F3C218C">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0.963/1</w:t>
            </w:r>
          </w:p>
        </w:tc>
        <w:tc>
          <w:tcPr>
            <w:tcW w:w="2025" w:type="dxa"/>
            <w:tcBorders>
              <w:top w:val="single" w:color="auto" w:sz="4" w:space="0"/>
            </w:tcBorders>
            <w:vAlign w:val="center"/>
          </w:tcPr>
          <w:p w14:paraId="2C0FDA7B">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0.97/0.964</w:t>
            </w:r>
          </w:p>
        </w:tc>
        <w:tc>
          <w:tcPr>
            <w:tcW w:w="2025" w:type="dxa"/>
            <w:tcBorders>
              <w:top w:val="single" w:color="auto" w:sz="4" w:space="0"/>
            </w:tcBorders>
            <w:vAlign w:val="center"/>
          </w:tcPr>
          <w:p w14:paraId="45949CA9">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0.969/0.988</w:t>
            </w:r>
          </w:p>
        </w:tc>
        <w:tc>
          <w:tcPr>
            <w:tcW w:w="2025" w:type="dxa"/>
            <w:tcBorders>
              <w:top w:val="single" w:color="auto" w:sz="4" w:space="0"/>
            </w:tcBorders>
            <w:vAlign w:val="center"/>
          </w:tcPr>
          <w:p w14:paraId="595AD255">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0.974/0.938</w:t>
            </w:r>
          </w:p>
        </w:tc>
        <w:tc>
          <w:tcPr>
            <w:tcW w:w="2025" w:type="dxa"/>
            <w:tcBorders>
              <w:top w:val="single" w:color="auto" w:sz="4" w:space="0"/>
            </w:tcBorders>
            <w:vAlign w:val="center"/>
          </w:tcPr>
          <w:p w14:paraId="121624F2">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0.968/0.961</w:t>
            </w:r>
          </w:p>
        </w:tc>
      </w:tr>
      <w:tr w14:paraId="58A742C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465" w:type="dxa"/>
            <w:vAlign w:val="center"/>
          </w:tcPr>
          <w:p w14:paraId="61D28AB1">
            <w:pPr>
              <w:spacing w:after="120" w:line="276" w:lineRule="auto"/>
              <w:jc w:val="left"/>
              <w:rPr>
                <w:rFonts w:hint="eastAsia"/>
                <w:vertAlign w:val="baseline"/>
                <w:lang w:eastAsia="zh-CN"/>
              </w:rPr>
            </w:pPr>
            <w:r>
              <w:rPr>
                <w:rFonts w:hint="default" w:ascii="Times New Roman" w:hAnsi="Times New Roman" w:eastAsia="宋体" w:cs="Times New Roman"/>
                <w:sz w:val="21"/>
                <w:szCs w:val="21"/>
              </w:rPr>
              <w:t>Triphasic radiomics</w:t>
            </w:r>
          </w:p>
        </w:tc>
        <w:tc>
          <w:tcPr>
            <w:tcW w:w="1584" w:type="dxa"/>
            <w:vAlign w:val="center"/>
          </w:tcPr>
          <w:p w14:paraId="357DB69A">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0.993/0.986</w:t>
            </w:r>
          </w:p>
        </w:tc>
        <w:tc>
          <w:tcPr>
            <w:tcW w:w="2025" w:type="dxa"/>
            <w:vAlign w:val="center"/>
          </w:tcPr>
          <w:p w14:paraId="35B59FBD">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0.99/1</w:t>
            </w:r>
          </w:p>
        </w:tc>
        <w:tc>
          <w:tcPr>
            <w:tcW w:w="2025" w:type="dxa"/>
            <w:vAlign w:val="center"/>
          </w:tcPr>
          <w:p w14:paraId="5F413F93">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0.994/1</w:t>
            </w:r>
          </w:p>
        </w:tc>
        <w:tc>
          <w:tcPr>
            <w:tcW w:w="2025" w:type="dxa"/>
            <w:vAlign w:val="center"/>
          </w:tcPr>
          <w:p w14:paraId="0333500E">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0.991/1</w:t>
            </w:r>
          </w:p>
        </w:tc>
        <w:tc>
          <w:tcPr>
            <w:tcW w:w="2025" w:type="dxa"/>
            <w:vAlign w:val="center"/>
          </w:tcPr>
          <w:p w14:paraId="63DBEA37">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0.996/0.973</w:t>
            </w:r>
          </w:p>
        </w:tc>
        <w:tc>
          <w:tcPr>
            <w:tcW w:w="2025" w:type="dxa"/>
            <w:vAlign w:val="center"/>
          </w:tcPr>
          <w:p w14:paraId="73FA58D5">
            <w:pPr>
              <w:keepNext w:val="0"/>
              <w:keepLines w:val="0"/>
              <w:widowControl/>
              <w:suppressLineNumbers w:val="0"/>
              <w:jc w:val="left"/>
              <w:textAlignment w:val="center"/>
              <w:rPr>
                <w:rFonts w:hint="eastAsia"/>
                <w:vertAlign w:val="baseline"/>
                <w:lang w:eastAsia="zh-CN"/>
              </w:rPr>
            </w:pPr>
            <w:r>
              <w:rPr>
                <w:rFonts w:hint="default" w:ascii="Times New Roman" w:hAnsi="Times New Roman" w:eastAsia="宋体" w:cs="Times New Roman"/>
                <w:i w:val="0"/>
                <w:iCs w:val="0"/>
                <w:color w:val="000000"/>
                <w:kern w:val="0"/>
                <w:sz w:val="21"/>
                <w:szCs w:val="21"/>
                <w:u w:val="none"/>
                <w:lang w:val="en-US" w:eastAsia="zh-CN" w:bidi="ar"/>
              </w:rPr>
              <w:t>0.992/0.987</w:t>
            </w:r>
          </w:p>
        </w:tc>
      </w:tr>
    </w:tbl>
    <w:p w14:paraId="2CB305AF">
      <w:pPr>
        <w:rPr>
          <w:rFonts w:hint="eastAsia"/>
          <w:lang w:eastAsia="zh-CN"/>
        </w:rPr>
      </w:pPr>
    </w:p>
    <w:p w14:paraId="7C837B8D">
      <w:pPr>
        <w:rPr>
          <w:rFonts w:hint="eastAsia"/>
          <w:lang w:eastAsia="zh-CN"/>
        </w:rPr>
      </w:pPr>
    </w:p>
    <w:p w14:paraId="2472B37A">
      <w:pPr>
        <w:rPr>
          <w:rFonts w:hint="eastAsia"/>
          <w:lang w:eastAsia="zh-CN"/>
        </w:rPr>
      </w:pPr>
    </w:p>
    <w:p w14:paraId="486A46CF">
      <w:pPr>
        <w:rPr>
          <w:rFonts w:hint="eastAsia"/>
          <w:lang w:eastAsia="zh-CN"/>
        </w:rPr>
      </w:pPr>
    </w:p>
    <w:p w14:paraId="1A75B2D1">
      <w:pPr>
        <w:rPr>
          <w:rFonts w:hint="eastAsia"/>
          <w:lang w:eastAsia="zh-CN"/>
        </w:rPr>
      </w:pPr>
    </w:p>
    <w:p w14:paraId="790F7678">
      <w:pPr>
        <w:rPr>
          <w:rFonts w:hint="eastAsia"/>
          <w:lang w:eastAsia="zh-CN"/>
        </w:rPr>
      </w:pPr>
    </w:p>
    <w:p w14:paraId="72E8FE4C">
      <w:pPr>
        <w:rPr>
          <w:rFonts w:hint="eastAsia"/>
          <w:lang w:eastAsia="zh-CN"/>
        </w:rPr>
      </w:pPr>
    </w:p>
    <w:p w14:paraId="1B888D4C">
      <w:pPr>
        <w:rPr>
          <w:rFonts w:hint="eastAsia"/>
          <w:lang w:eastAsia="zh-CN"/>
        </w:rPr>
      </w:pPr>
    </w:p>
    <w:p w14:paraId="0A74D9C7">
      <w:pPr>
        <w:spacing w:after="120" w:line="276" w:lineRule="auto"/>
        <w:jc w:val="left"/>
        <w:rPr>
          <w:rFonts w:ascii="Arial" w:hAnsi="Arial" w:cs="Arial"/>
          <w:b/>
          <w:bCs/>
          <w:sz w:val="24"/>
        </w:rPr>
      </w:pPr>
    </w:p>
    <w:p w14:paraId="46091CE7">
      <w:pPr>
        <w:rPr>
          <w:rFonts w:hint="eastAsia"/>
          <w:lang w:eastAsia="zh-CN"/>
        </w:rPr>
      </w:pPr>
    </w:p>
    <w:p w14:paraId="09A99DA2">
      <w:pPr>
        <w:rPr>
          <w:rFonts w:hint="eastAsia"/>
          <w:lang w:eastAsia="zh-CN"/>
        </w:rPr>
      </w:pPr>
    </w:p>
    <w:p w14:paraId="19005A47">
      <w:pPr>
        <w:rPr>
          <w:rFonts w:hint="eastAsia"/>
          <w:lang w:eastAsia="zh-CN"/>
        </w:rPr>
      </w:pPr>
    </w:p>
    <w:p w14:paraId="56F47905">
      <w:pPr>
        <w:rPr>
          <w:rFonts w:hint="eastAsia"/>
          <w:lang w:eastAsia="zh-CN"/>
        </w:rPr>
      </w:pPr>
    </w:p>
    <w:p w14:paraId="342DF714">
      <w:pPr>
        <w:rPr>
          <w:rFonts w:hint="eastAsia"/>
          <w:lang w:eastAsia="zh-CN"/>
        </w:rPr>
      </w:pPr>
    </w:p>
    <w:p w14:paraId="0C84C40B">
      <w:pPr>
        <w:rPr>
          <w:rFonts w:hint="eastAsia"/>
          <w:lang w:eastAsia="zh-CN"/>
        </w:rPr>
      </w:pPr>
    </w:p>
    <w:p w14:paraId="2D4C0277">
      <w:pPr>
        <w:rPr>
          <w:rFonts w:hint="eastAsia"/>
          <w:lang w:eastAsia="zh-CN"/>
        </w:rPr>
      </w:pPr>
    </w:p>
    <w:p w14:paraId="5DF64FAC">
      <w:pPr>
        <w:rPr>
          <w:rFonts w:hint="eastAsia"/>
          <w:lang w:eastAsia="zh-CN"/>
        </w:rPr>
      </w:pPr>
    </w:p>
    <w:p w14:paraId="6E07ABA7">
      <w:pPr>
        <w:rPr>
          <w:rFonts w:hint="eastAsia"/>
          <w:lang w:eastAsia="zh-CN"/>
        </w:rPr>
      </w:pPr>
    </w:p>
    <w:p w14:paraId="496FB55F">
      <w:pPr>
        <w:rPr>
          <w:rFonts w:hint="eastAsia"/>
          <w:lang w:eastAsia="zh-CN"/>
        </w:rPr>
      </w:pPr>
    </w:p>
    <w:p w14:paraId="60E9B8A3">
      <w:pPr>
        <w:rPr>
          <w:rFonts w:hint="eastAsia"/>
          <w:lang w:eastAsia="zh-CN"/>
        </w:rPr>
      </w:pPr>
      <w:r>
        <w:rPr>
          <w:rFonts w:hint="eastAsia"/>
          <w:lang w:eastAsia="zh-CN"/>
        </w:rPr>
        <w:drawing>
          <wp:inline distT="0" distB="0" distL="114300" distR="114300">
            <wp:extent cx="8089265" cy="4794250"/>
            <wp:effectExtent l="0" t="0" r="6985" b="6350"/>
            <wp:docPr id="2" name="图片 2" descr="Figu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2"/>
                    <pic:cNvPicPr>
                      <a:picLocks noChangeAspect="1"/>
                    </pic:cNvPicPr>
                  </pic:nvPicPr>
                  <pic:blipFill>
                    <a:blip r:embed="rId5"/>
                    <a:stretch>
                      <a:fillRect/>
                    </a:stretch>
                  </pic:blipFill>
                  <pic:spPr>
                    <a:xfrm>
                      <a:off x="0" y="0"/>
                      <a:ext cx="8089265" cy="4794250"/>
                    </a:xfrm>
                    <a:prstGeom prst="rect">
                      <a:avLst/>
                    </a:prstGeom>
                  </pic:spPr>
                </pic:pic>
              </a:graphicData>
            </a:graphic>
          </wp:inline>
        </w:drawing>
      </w:r>
    </w:p>
    <w:p w14:paraId="33C56C5F">
      <w:pPr>
        <w:widowControl/>
        <w:jc w:val="left"/>
        <w:rPr>
          <w:rFonts w:hint="default" w:ascii="Times New Roman" w:hAnsi="Times New Roman" w:cs="Times New Roman" w:eastAsiaTheme="minorEastAsia"/>
          <w:b/>
          <w:bCs/>
          <w:sz w:val="28"/>
          <w:szCs w:val="28"/>
          <w:lang w:val="en-US" w:eastAsia="zh-CN"/>
        </w:rPr>
      </w:pPr>
      <w:r>
        <w:rPr>
          <w:rFonts w:hint="default" w:ascii="Times New Roman" w:hAnsi="Times New Roman" w:cs="Times New Roman"/>
          <w:sz w:val="28"/>
          <w:szCs w:val="28"/>
          <w:lang w:val="en-US" w:eastAsia="zh-CN"/>
        </w:rPr>
        <w:t>Figure</w:t>
      </w:r>
      <w:r>
        <w:rPr>
          <w:rFonts w:hint="eastAsia" w:ascii="Times New Roman" w:hAnsi="Times New Roman" w:cs="Times New Roman"/>
          <w:sz w:val="28"/>
          <w:szCs w:val="28"/>
          <w:lang w:val="en-US" w:eastAsia="zh-CN"/>
        </w:rPr>
        <w:t>.</w:t>
      </w:r>
      <w:r>
        <w:rPr>
          <w:rFonts w:hint="default" w:ascii="Times New Roman" w:hAnsi="Times New Roman" w:cs="Times New Roman"/>
          <w:sz w:val="28"/>
          <w:szCs w:val="28"/>
          <w:lang w:val="en-US" w:eastAsia="zh-CN"/>
        </w:rPr>
        <w:t xml:space="preserve"> </w:t>
      </w:r>
      <w:r>
        <w:rPr>
          <w:rFonts w:hint="eastAsia" w:ascii="Times New Roman" w:hAnsi="Times New Roman" w:cs="Times New Roman"/>
          <w:sz w:val="28"/>
          <w:szCs w:val="28"/>
          <w:lang w:val="en-US" w:eastAsia="zh-CN"/>
        </w:rPr>
        <w:t>S1</w:t>
      </w:r>
      <w:r>
        <w:rPr>
          <w:rFonts w:ascii="Times New Roman" w:hAnsi="Times New Roman"/>
          <w:color w:val="44546A" w:themeColor="text2"/>
          <w:sz w:val="24"/>
          <w14:textFill>
            <w14:solidFill>
              <w14:schemeClr w14:val="tx2"/>
            </w14:solidFill>
          </w14:textFill>
        </w:rPr>
        <w:t xml:space="preserve"> </w:t>
      </w:r>
      <w:r>
        <w:rPr>
          <w:rFonts w:hint="eastAsia" w:ascii="Times New Roman" w:hAnsi="Times New Roman" w:eastAsia="宋体" w:cs="Times New Roman"/>
          <w:color w:val="000000"/>
          <w:kern w:val="0"/>
          <w:sz w:val="24"/>
          <w:szCs w:val="24"/>
          <w:lang w:bidi="ar"/>
        </w:rPr>
        <w:t>Flowchart for radiomics analysis.</w:t>
      </w:r>
    </w:p>
    <w:p w14:paraId="1ED93C35">
      <w:pPr>
        <w:rPr>
          <w:rFonts w:hint="eastAsia"/>
          <w:lang w:eastAsia="zh-CN"/>
        </w:rPr>
      </w:pPr>
      <w:r>
        <w:rPr>
          <w:rFonts w:hint="eastAsia"/>
          <w:lang w:eastAsia="zh-CN"/>
        </w:rPr>
        <w:drawing>
          <wp:inline distT="0" distB="0" distL="114300" distR="114300">
            <wp:extent cx="8615680" cy="4525010"/>
            <wp:effectExtent l="0" t="0" r="7620" b="8890"/>
            <wp:docPr id="3" name="图片 3" descr="混合举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混合举证"/>
                    <pic:cNvPicPr>
                      <a:picLocks noChangeAspect="1"/>
                    </pic:cNvPicPr>
                  </pic:nvPicPr>
                  <pic:blipFill>
                    <a:blip r:embed="rId6"/>
                    <a:stretch>
                      <a:fillRect/>
                    </a:stretch>
                  </pic:blipFill>
                  <pic:spPr>
                    <a:xfrm>
                      <a:off x="0" y="0"/>
                      <a:ext cx="8615680" cy="4525010"/>
                    </a:xfrm>
                    <a:prstGeom prst="rect">
                      <a:avLst/>
                    </a:prstGeom>
                  </pic:spPr>
                </pic:pic>
              </a:graphicData>
            </a:graphic>
          </wp:inline>
        </w:drawing>
      </w:r>
    </w:p>
    <w:p w14:paraId="505D5BA3">
      <w:pPr>
        <w:keepNext w:val="0"/>
        <w:keepLines w:val="0"/>
        <w:widowControl/>
        <w:numPr>
          <w:ilvl w:val="0"/>
          <w:numId w:val="0"/>
        </w:numPr>
        <w:suppressLineNumbers w:val="0"/>
        <w:spacing w:line="360" w:lineRule="auto"/>
        <w:jc w:val="both"/>
        <w:rPr>
          <w:rFonts w:hint="default" w:ascii="Times New Roman" w:hAnsi="Times New Roman" w:eastAsia="宋体" w:cs="Times New Roman"/>
          <w:color w:val="000000"/>
          <w:kern w:val="0"/>
          <w:sz w:val="24"/>
          <w:szCs w:val="24"/>
          <w:lang w:bidi="ar"/>
        </w:rPr>
        <w:sectPr>
          <w:pgSz w:w="16838" w:h="11906" w:orient="landscape"/>
          <w:pgMar w:top="1800" w:right="1440" w:bottom="1800" w:left="1440" w:header="851" w:footer="992" w:gutter="0"/>
          <w:cols w:space="425" w:num="1"/>
          <w:docGrid w:type="lines" w:linePitch="312" w:charSpace="0"/>
        </w:sectPr>
      </w:pPr>
      <w:r>
        <w:rPr>
          <w:rFonts w:hint="default" w:ascii="Times New Roman" w:hAnsi="Times New Roman" w:cs="Times New Roman"/>
          <w:sz w:val="28"/>
          <w:szCs w:val="28"/>
          <w:lang w:val="en-US" w:eastAsia="zh-CN"/>
        </w:rPr>
        <w:t>Fig.S</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 xml:space="preserve"> </w:t>
      </w:r>
      <w:r>
        <w:rPr>
          <w:rFonts w:hint="default" w:ascii="Times New Roman" w:hAnsi="Times New Roman" w:eastAsia="宋体" w:cs="Times New Roman"/>
          <w:color w:val="000000"/>
          <w:kern w:val="0"/>
          <w:sz w:val="24"/>
          <w:szCs w:val="24"/>
          <w:lang w:bidi="ar"/>
        </w:rPr>
        <w:t xml:space="preserve">Confusion matrixes </w:t>
      </w:r>
      <w:bookmarkStart w:id="14" w:name="OLE_LINK33"/>
      <w:r>
        <w:rPr>
          <w:rFonts w:hint="default" w:ascii="Times New Roman" w:hAnsi="Times New Roman" w:eastAsia="宋体" w:cs="Times New Roman"/>
          <w:color w:val="000000"/>
          <w:kern w:val="0"/>
          <w:sz w:val="24"/>
          <w:szCs w:val="24"/>
          <w:lang w:val="en-US" w:eastAsia="zh-CN" w:bidi="ar"/>
        </w:rPr>
        <w:t>for 5 LR models (Unenhanced, Arterial, Venous, Triphasic , Clinico-radiological)  distinguishing LP-AA and PHEO in training, validation, and testing cohorts</w:t>
      </w:r>
      <w:bookmarkEnd w:id="14"/>
      <w:r>
        <w:rPr>
          <w:rFonts w:hint="default" w:ascii="Times New Roman" w:hAnsi="Times New Roman" w:eastAsia="宋体" w:cs="Times New Roman"/>
          <w:color w:val="000000"/>
          <w:kern w:val="0"/>
          <w:sz w:val="24"/>
          <w:szCs w:val="24"/>
          <w:lang w:bidi="ar"/>
        </w:rPr>
        <w:t>. X-axis: predictive label; y-axis: true lab</w:t>
      </w:r>
    </w:p>
    <w:p w14:paraId="07D744E3">
      <w:pPr>
        <w:jc w:val="center"/>
        <w:rPr>
          <w:rFonts w:hint="eastAsia" w:ascii="Arial" w:hAnsi="Arial" w:cs="Arial" w:eastAsiaTheme="minorEastAsia"/>
          <w:b/>
          <w:bCs/>
          <w:sz w:val="24"/>
          <w:szCs w:val="24"/>
          <w:lang w:eastAsia="zh-CN"/>
        </w:rPr>
      </w:pPr>
      <w:r>
        <w:rPr>
          <w:rFonts w:hint="eastAsia" w:ascii="Arial" w:hAnsi="Arial" w:cs="Arial" w:eastAsiaTheme="minorEastAsia"/>
          <w:b/>
          <w:bCs/>
          <w:sz w:val="24"/>
          <w:szCs w:val="24"/>
          <w:lang w:eastAsia="zh-CN"/>
        </w:rPr>
        <w:drawing>
          <wp:inline distT="0" distB="0" distL="114300" distR="114300">
            <wp:extent cx="5978525" cy="7071995"/>
            <wp:effectExtent l="0" t="0" r="3175" b="1905"/>
            <wp:docPr id="1" name="图片 1" descr="5折交叉验证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折交叉验证_画板 1"/>
                    <pic:cNvPicPr>
                      <a:picLocks noChangeAspect="1"/>
                    </pic:cNvPicPr>
                  </pic:nvPicPr>
                  <pic:blipFill>
                    <a:blip r:embed="rId7"/>
                    <a:stretch>
                      <a:fillRect/>
                    </a:stretch>
                  </pic:blipFill>
                  <pic:spPr>
                    <a:xfrm>
                      <a:off x="0" y="0"/>
                      <a:ext cx="5978525" cy="7071995"/>
                    </a:xfrm>
                    <a:prstGeom prst="rect">
                      <a:avLst/>
                    </a:prstGeom>
                  </pic:spPr>
                </pic:pic>
              </a:graphicData>
            </a:graphic>
          </wp:inline>
        </w:drawing>
      </w:r>
    </w:p>
    <w:p w14:paraId="66FA37A0">
      <w:pPr>
        <w:widowControl/>
        <w:spacing w:line="480" w:lineRule="auto"/>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Fig. S</w:t>
      </w:r>
      <w:r>
        <w:rPr>
          <w:rFonts w:hint="default" w:ascii="Times New Roman" w:hAnsi="Times New Roman" w:eastAsia="宋体" w:cs="Times New Roman"/>
          <w:b/>
          <w:bCs/>
          <w:color w:val="000000"/>
          <w:kern w:val="0"/>
          <w:sz w:val="24"/>
          <w:szCs w:val="24"/>
          <w:lang w:val="en-US" w:eastAsia="zh-CN" w:bidi="ar"/>
        </w:rPr>
        <w:t>3</w:t>
      </w:r>
      <w:r>
        <w:rPr>
          <w:rFonts w:ascii="Arial" w:hAnsi="Arial" w:eastAsia="宋体" w:cs="Arial"/>
          <w:color w:val="000000"/>
          <w:kern w:val="0"/>
          <w:sz w:val="24"/>
          <w:szCs w:val="24"/>
          <w:lang w:bidi="ar"/>
        </w:rPr>
        <w:t xml:space="preserve"> </w:t>
      </w:r>
      <w:r>
        <w:rPr>
          <w:rFonts w:hint="default" w:ascii="Times New Roman" w:hAnsi="Times New Roman" w:eastAsia="宋体" w:cs="Times New Roman"/>
          <w:color w:val="000000"/>
          <w:kern w:val="0"/>
          <w:sz w:val="24"/>
          <w:szCs w:val="24"/>
          <w:lang w:bidi="ar"/>
        </w:rPr>
        <w:t>Mean ROC curves (training: a, validation: b), calibration curves (training: c, validation: d) and decision curves (training: e, validation: f) of two</w:t>
      </w:r>
      <w:r>
        <w:rPr>
          <w:rFonts w:hint="default" w:ascii="Times New Roman" w:hAnsi="Times New Roman" w:eastAsia="宋体" w:cs="Times New Roman"/>
          <w:color w:val="000000"/>
          <w:kern w:val="0"/>
          <w:sz w:val="24"/>
          <w:szCs w:val="24"/>
          <w:lang w:val="en-US" w:eastAsia="zh-CN" w:bidi="ar"/>
        </w:rPr>
        <w:t xml:space="preserve"> combined</w:t>
      </w:r>
      <w:r>
        <w:rPr>
          <w:rFonts w:hint="default" w:ascii="Times New Roman" w:hAnsi="Times New Roman" w:eastAsia="宋体" w:cs="Times New Roman"/>
          <w:color w:val="000000"/>
          <w:kern w:val="0"/>
          <w:sz w:val="24"/>
          <w:szCs w:val="24"/>
          <w:lang w:bidi="ar"/>
        </w:rPr>
        <w:t xml:space="preserve"> nomograms using five-fold cross-validation.</w:t>
      </w:r>
    </w:p>
    <w:p w14:paraId="3525367A">
      <w:pPr>
        <w:pStyle w:val="9"/>
        <w:numPr>
          <w:ilvl w:val="0"/>
          <w:numId w:val="2"/>
        </w:numPr>
        <w:ind w:left="720" w:hanging="720"/>
      </w:pPr>
      <w:r>
        <w:rPr>
          <w:rFonts w:hint="eastAsia"/>
          <w:lang w:val="en-US" w:eastAsia="zh-CN"/>
        </w:rPr>
        <w:t xml:space="preserve">    </w:t>
      </w:r>
      <w:r>
        <w:t xml:space="preserve">Wang G, Kang B, Cui J, Deng Y, Zhao Y, Ji C, Wang X: </w:t>
      </w:r>
      <w:r>
        <w:rPr>
          <w:b/>
        </w:rPr>
        <w:t>Two nomograms based on radiomics models using triphasic CT for differentiation of adrenal lipid-poor benign lesions and metastases in a cancer population: an exploratory study</w:t>
      </w:r>
      <w:r>
        <w:t xml:space="preserve">. </w:t>
      </w:r>
      <w:r>
        <w:rPr>
          <w:i/>
        </w:rPr>
        <w:t xml:space="preserve">Eur Radiol </w:t>
      </w:r>
      <w:r>
        <w:t xml:space="preserve">2023, </w:t>
      </w:r>
      <w:r>
        <w:rPr>
          <w:b/>
        </w:rPr>
        <w:t>33</w:t>
      </w:r>
      <w:r>
        <w:t>(3):1873-1883.</w:t>
      </w:r>
    </w:p>
    <w:p w14:paraId="3EB5C170">
      <w:pPr>
        <w:widowControl/>
        <w:spacing w:line="480" w:lineRule="auto"/>
        <w:rPr>
          <w:rFonts w:hint="eastAsia" w:ascii="Arial" w:hAnsi="Arial" w:eastAsia="宋体" w:cs="Arial"/>
          <w:color w:val="000000"/>
          <w:kern w:val="0"/>
          <w:sz w:val="24"/>
          <w:szCs w:val="24"/>
          <w:lang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vTTaf7f9f4f . B">
    <w:altName w:val="Segoe Print"/>
    <w:panose1 w:val="00000000000000000000"/>
    <w:charset w:val="00"/>
    <w:family w:val="auto"/>
    <w:pitch w:val="default"/>
    <w:sig w:usb0="00000000" w:usb1="00000000" w:usb2="00000000"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Lucida Console">
    <w:panose1 w:val="020B0609040504020204"/>
    <w:charset w:val="00"/>
    <w:family w:val="auto"/>
    <w:pitch w:val="default"/>
    <w:sig w:usb0="8000028F" w:usb1="00001800" w:usb2="00000000" w:usb3="00000000" w:csb0="0000001F" w:csb1="D7D7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14593">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53E5854">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14:paraId="553E5854">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ABC624"/>
    <w:multiLevelType w:val="singleLevel"/>
    <w:tmpl w:val="AFABC624"/>
    <w:lvl w:ilvl="0" w:tentative="0">
      <w:start w:val="2"/>
      <w:numFmt w:val="decimal"/>
      <w:suff w:val="space"/>
      <w:lvlText w:val="%1."/>
      <w:lvlJc w:val="left"/>
    </w:lvl>
  </w:abstractNum>
  <w:abstractNum w:abstractNumId="1">
    <w:nsid w:val="D95C37E2"/>
    <w:multiLevelType w:val="singleLevel"/>
    <w:tmpl w:val="D95C37E2"/>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2YjE1MTA4ZWRmN2QyNzA3ZThjNmY0ODI5ODhjNWMifQ=="/>
  </w:docVars>
  <w:rsids>
    <w:rsidRoot w:val="00000000"/>
    <w:rsid w:val="014B325A"/>
    <w:rsid w:val="0A982E07"/>
    <w:rsid w:val="10AD60E8"/>
    <w:rsid w:val="139E15A7"/>
    <w:rsid w:val="1B8F5B60"/>
    <w:rsid w:val="1DA84CB7"/>
    <w:rsid w:val="292E0198"/>
    <w:rsid w:val="33EC5CDB"/>
    <w:rsid w:val="388C7E58"/>
    <w:rsid w:val="3BF450E4"/>
    <w:rsid w:val="42AC4D32"/>
    <w:rsid w:val="44FA37F7"/>
    <w:rsid w:val="47240789"/>
    <w:rsid w:val="592E0170"/>
    <w:rsid w:val="5C2018E1"/>
    <w:rsid w:val="5FBD565F"/>
    <w:rsid w:val="64FE42C4"/>
    <w:rsid w:val="6A72448C"/>
    <w:rsid w:val="753104CD"/>
    <w:rsid w:val="76DB3119"/>
    <w:rsid w:val="7A7F7AB5"/>
    <w:rsid w:val="7D6D32EA"/>
    <w:rsid w:val="7DA6136C"/>
    <w:rsid w:val="7DCE7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563C1"/>
      <w:u w:val="single"/>
    </w:rPr>
  </w:style>
  <w:style w:type="paragraph" w:customStyle="1" w:styleId="9">
    <w:name w:val="EndNote Bibliography"/>
    <w:qFormat/>
    <w:uiPriority w:val="0"/>
    <w:pPr>
      <w:jc w:val="both"/>
    </w:pPr>
    <w:rPr>
      <w:rFonts w:ascii="Calibri" w:hAnsi="Calibri" w:eastAsia="宋体" w:cs="Calibri"/>
      <w:kern w:val="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tiff"/><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1527</Words>
  <Characters>8787</Characters>
  <Lines>0</Lines>
  <Paragraphs>0</Paragraphs>
  <TotalTime>14</TotalTime>
  <ScaleCrop>false</ScaleCrop>
  <LinksUpToDate>false</LinksUpToDate>
  <CharactersWithSpaces>9737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2024-09-22T12:31:00Z</dcterms:created>
  <dc:creator>123</dc:creator>
  <cp:lastModifiedBy>DY</cp:lastModifiedBy>
  <dcterms:modified xsi:type="dcterms:W3CDTF">2024-11-03T13:38:48Z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2B96A6E7B61644B6A9828DD1F383CA76_13</vt:lpwstr>
  </property>
</Properties>
</file>