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C76096" w14:textId="6A5FB2A9" w:rsidR="006F6641" w:rsidRPr="00DC1D12" w:rsidRDefault="006F6641" w:rsidP="006F6641">
      <w:pPr>
        <w:rPr>
          <w:b/>
          <w:bCs/>
          <w:color w:val="000000"/>
          <w:sz w:val="22"/>
          <w:szCs w:val="22"/>
        </w:rPr>
      </w:pPr>
    </w:p>
    <w:tbl>
      <w:tblPr>
        <w:tblW w:w="9488" w:type="dxa"/>
        <w:tblLook w:val="04A0" w:firstRow="1" w:lastRow="0" w:firstColumn="1" w:lastColumn="0" w:noHBand="0" w:noVBand="1"/>
      </w:tblPr>
      <w:tblGrid>
        <w:gridCol w:w="2378"/>
        <w:gridCol w:w="971"/>
        <w:gridCol w:w="4721"/>
        <w:gridCol w:w="1418"/>
      </w:tblGrid>
      <w:tr w:rsidR="006F6641" w:rsidRPr="00484E33" w14:paraId="122C418F" w14:textId="77777777" w:rsidTr="005E458A">
        <w:trPr>
          <w:trHeight w:val="620"/>
        </w:trPr>
        <w:tc>
          <w:tcPr>
            <w:tcW w:w="237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shd w:val="clear" w:color="000000" w:fill="6D9EEB"/>
            <w:vAlign w:val="center"/>
            <w:hideMark/>
          </w:tcPr>
          <w:p w14:paraId="4A44A3B8" w14:textId="74B55851" w:rsidR="006F6641" w:rsidRPr="00484E33" w:rsidRDefault="00C75EFC" w:rsidP="005E458A">
            <w:pPr>
              <w:rPr>
                <w:b/>
                <w:bCs/>
                <w:color w:val="FFFFFF"/>
                <w:sz w:val="20"/>
                <w:szCs w:val="20"/>
              </w:rPr>
            </w:pPr>
            <w:r>
              <w:rPr>
                <w:b/>
                <w:bCs/>
                <w:color w:val="FFFFFF"/>
                <w:sz w:val="20"/>
                <w:szCs w:val="20"/>
              </w:rPr>
              <w:t>Item</w:t>
            </w:r>
          </w:p>
        </w:tc>
        <w:tc>
          <w:tcPr>
            <w:tcW w:w="971" w:type="dxa"/>
            <w:tcBorders>
              <w:top w:val="single" w:sz="8" w:space="0" w:color="5B9BD5"/>
              <w:left w:val="nil"/>
              <w:bottom w:val="single" w:sz="8" w:space="0" w:color="5B9BD5"/>
              <w:right w:val="single" w:sz="8" w:space="0" w:color="5B9BD5"/>
            </w:tcBorders>
            <w:shd w:val="clear" w:color="000000" w:fill="6D9EEB"/>
            <w:vAlign w:val="center"/>
            <w:hideMark/>
          </w:tcPr>
          <w:p w14:paraId="4649A209" w14:textId="77777777" w:rsidR="006F6641" w:rsidRPr="00484E33" w:rsidRDefault="006F6641" w:rsidP="005E458A">
            <w:pPr>
              <w:rPr>
                <w:b/>
                <w:bCs/>
                <w:color w:val="FFFFFF"/>
                <w:sz w:val="20"/>
                <w:szCs w:val="20"/>
              </w:rPr>
            </w:pPr>
            <w:r w:rsidRPr="00484E33">
              <w:rPr>
                <w:b/>
                <w:bCs/>
                <w:color w:val="FFFFFF"/>
                <w:sz w:val="20"/>
                <w:szCs w:val="20"/>
              </w:rPr>
              <w:t>Item Number</w:t>
            </w:r>
          </w:p>
        </w:tc>
        <w:tc>
          <w:tcPr>
            <w:tcW w:w="4721" w:type="dxa"/>
            <w:tcBorders>
              <w:top w:val="single" w:sz="8" w:space="0" w:color="5B9BD5"/>
              <w:left w:val="nil"/>
              <w:bottom w:val="single" w:sz="8" w:space="0" w:color="5B9BD5"/>
              <w:right w:val="single" w:sz="8" w:space="0" w:color="5B9BD5"/>
            </w:tcBorders>
            <w:shd w:val="clear" w:color="000000" w:fill="6D9EEB"/>
            <w:vAlign w:val="center"/>
            <w:hideMark/>
          </w:tcPr>
          <w:p w14:paraId="11DA0518" w14:textId="77777777" w:rsidR="006F6641" w:rsidRPr="00484E33" w:rsidRDefault="006F6641" w:rsidP="005E458A">
            <w:pPr>
              <w:rPr>
                <w:b/>
                <w:bCs/>
                <w:color w:val="FFFFFF"/>
                <w:sz w:val="20"/>
                <w:szCs w:val="20"/>
              </w:rPr>
            </w:pPr>
            <w:r w:rsidRPr="00484E33">
              <w:rPr>
                <w:b/>
                <w:bCs/>
                <w:color w:val="FFFFFF"/>
                <w:sz w:val="20"/>
                <w:szCs w:val="20"/>
              </w:rPr>
              <w:t>Item details</w:t>
            </w:r>
          </w:p>
        </w:tc>
        <w:tc>
          <w:tcPr>
            <w:tcW w:w="1418" w:type="dxa"/>
            <w:tcBorders>
              <w:top w:val="single" w:sz="8" w:space="0" w:color="5B9BD5"/>
              <w:left w:val="nil"/>
              <w:bottom w:val="single" w:sz="8" w:space="0" w:color="5B9BD5"/>
              <w:right w:val="single" w:sz="8" w:space="0" w:color="5B9BD5"/>
            </w:tcBorders>
            <w:shd w:val="clear" w:color="000000" w:fill="6D9EEB"/>
          </w:tcPr>
          <w:p w14:paraId="74022AAE" w14:textId="77777777" w:rsidR="006F6641" w:rsidRPr="00484E33" w:rsidRDefault="006F6641" w:rsidP="005E458A">
            <w:pPr>
              <w:rPr>
                <w:b/>
                <w:bCs/>
                <w:color w:val="FFFFFF"/>
                <w:sz w:val="20"/>
                <w:szCs w:val="20"/>
              </w:rPr>
            </w:pPr>
            <w:r w:rsidRPr="00484E33">
              <w:rPr>
                <w:b/>
                <w:bCs/>
                <w:color w:val="FFFFFF"/>
                <w:sz w:val="20"/>
                <w:szCs w:val="20"/>
              </w:rPr>
              <w:t>Reported on page number</w:t>
            </w:r>
            <w:r>
              <w:rPr>
                <w:b/>
                <w:bCs/>
                <w:color w:val="FFFFFF"/>
                <w:sz w:val="20"/>
                <w:szCs w:val="20"/>
              </w:rPr>
              <w:t>:</w:t>
            </w:r>
          </w:p>
        </w:tc>
      </w:tr>
      <w:tr w:rsidR="006F6641" w:rsidRPr="00484E33" w14:paraId="4824B0F0" w14:textId="77777777" w:rsidTr="005E458A">
        <w:trPr>
          <w:trHeight w:val="340"/>
        </w:trPr>
        <w:tc>
          <w:tcPr>
            <w:tcW w:w="8070" w:type="dxa"/>
            <w:gridSpan w:val="3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shd w:val="clear" w:color="000000" w:fill="CFE2F3"/>
            <w:vAlign w:val="center"/>
            <w:hideMark/>
          </w:tcPr>
          <w:p w14:paraId="46DBD773" w14:textId="77777777" w:rsidR="006F6641" w:rsidRPr="00484E33" w:rsidRDefault="006F6641" w:rsidP="005E458A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484E33">
              <w:rPr>
                <w:b/>
                <w:bCs/>
                <w:color w:val="000000"/>
                <w:sz w:val="20"/>
                <w:szCs w:val="20"/>
              </w:rPr>
              <w:t>Physical environment</w:t>
            </w:r>
          </w:p>
        </w:tc>
        <w:tc>
          <w:tcPr>
            <w:tcW w:w="141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shd w:val="clear" w:color="000000" w:fill="CFE2F3"/>
          </w:tcPr>
          <w:p w14:paraId="7AE54212" w14:textId="77777777" w:rsidR="006F6641" w:rsidRPr="00484E33" w:rsidRDefault="006F6641" w:rsidP="005E458A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6F6641" w:rsidRPr="00484E33" w14:paraId="1A4EE309" w14:textId="77777777" w:rsidTr="005E458A">
        <w:trPr>
          <w:trHeight w:val="340"/>
        </w:trPr>
        <w:tc>
          <w:tcPr>
            <w:tcW w:w="2378" w:type="dxa"/>
            <w:tcBorders>
              <w:top w:val="nil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42A4BF87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 xml:space="preserve">Location 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45547DCD" w14:textId="77777777" w:rsidR="006F6641" w:rsidRPr="00484E33" w:rsidRDefault="006F6641" w:rsidP="005E458A">
            <w:pPr>
              <w:jc w:val="center"/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4721" w:type="dxa"/>
            <w:tcBorders>
              <w:top w:val="nil"/>
              <w:left w:val="nil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556B008E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 xml:space="preserve">Location of the trial, and whether indoors/outdoors and urban/rural/suburban.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5B9BD5"/>
              <w:right w:val="single" w:sz="8" w:space="0" w:color="5B9BD5"/>
            </w:tcBorders>
          </w:tcPr>
          <w:p w14:paraId="050134AF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</w:p>
        </w:tc>
      </w:tr>
      <w:tr w:rsidR="006F6641" w:rsidRPr="00484E33" w14:paraId="5D8DC3A9" w14:textId="77777777" w:rsidTr="005E458A">
        <w:trPr>
          <w:trHeight w:val="340"/>
        </w:trPr>
        <w:tc>
          <w:tcPr>
            <w:tcW w:w="2378" w:type="dxa"/>
            <w:tcBorders>
              <w:top w:val="nil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5F68925B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 xml:space="preserve">Ambiance 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49C38ED7" w14:textId="77777777" w:rsidR="006F6641" w:rsidRPr="00484E33" w:rsidRDefault="006F6641" w:rsidP="005E458A">
            <w:pPr>
              <w:jc w:val="center"/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4721" w:type="dxa"/>
            <w:tcBorders>
              <w:top w:val="nil"/>
              <w:left w:val="nil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6E4BA984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 xml:space="preserve">Room ambiance curated by the study team.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5B9BD5"/>
              <w:right w:val="single" w:sz="8" w:space="0" w:color="5B9BD5"/>
            </w:tcBorders>
          </w:tcPr>
          <w:p w14:paraId="67B31DDE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</w:p>
        </w:tc>
      </w:tr>
      <w:tr w:rsidR="006F6641" w:rsidRPr="00484E33" w14:paraId="6AA8148C" w14:textId="77777777" w:rsidTr="005E458A">
        <w:trPr>
          <w:trHeight w:val="620"/>
        </w:trPr>
        <w:tc>
          <w:tcPr>
            <w:tcW w:w="2378" w:type="dxa"/>
            <w:tcBorders>
              <w:top w:val="nil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22980775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>Access to nature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3D62DDE8" w14:textId="77777777" w:rsidR="006F6641" w:rsidRPr="00484E33" w:rsidRDefault="006F6641" w:rsidP="005E458A">
            <w:pPr>
              <w:jc w:val="center"/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4721" w:type="dxa"/>
            <w:tcBorders>
              <w:top w:val="nil"/>
              <w:left w:val="nil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14E7F549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>Sources of nature or natural elements that are physically or visually accessible to participants.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5B9BD5"/>
              <w:right w:val="single" w:sz="8" w:space="0" w:color="5B9BD5"/>
            </w:tcBorders>
          </w:tcPr>
          <w:p w14:paraId="21B9A97E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</w:p>
        </w:tc>
      </w:tr>
      <w:tr w:rsidR="006F6641" w:rsidRPr="00484E33" w14:paraId="125B5E6B" w14:textId="77777777" w:rsidTr="005E458A">
        <w:trPr>
          <w:trHeight w:val="340"/>
        </w:trPr>
        <w:tc>
          <w:tcPr>
            <w:tcW w:w="2378" w:type="dxa"/>
            <w:tcBorders>
              <w:top w:val="nil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4D292D87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>Objects and decorations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3FC478BF" w14:textId="77777777" w:rsidR="006F6641" w:rsidRPr="00484E33" w:rsidRDefault="006F6641" w:rsidP="005E458A">
            <w:pPr>
              <w:jc w:val="center"/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4721" w:type="dxa"/>
            <w:tcBorders>
              <w:top w:val="nil"/>
              <w:left w:val="nil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6F591605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 xml:space="preserve">Objects and decorations in the room.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5B9BD5"/>
              <w:right w:val="single" w:sz="8" w:space="0" w:color="5B9BD5"/>
            </w:tcBorders>
          </w:tcPr>
          <w:p w14:paraId="47AEA777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</w:p>
        </w:tc>
      </w:tr>
      <w:tr w:rsidR="006F6641" w:rsidRPr="00484E33" w14:paraId="237AB83F" w14:textId="77777777" w:rsidTr="005E458A">
        <w:trPr>
          <w:trHeight w:val="340"/>
        </w:trPr>
        <w:tc>
          <w:tcPr>
            <w:tcW w:w="2378" w:type="dxa"/>
            <w:tcBorders>
              <w:top w:val="nil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5641EEB5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>Lighting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3A6F8CAA" w14:textId="77777777" w:rsidR="006F6641" w:rsidRPr="00484E33" w:rsidRDefault="006F6641" w:rsidP="005E458A">
            <w:pPr>
              <w:jc w:val="center"/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4721" w:type="dxa"/>
            <w:tcBorders>
              <w:top w:val="nil"/>
              <w:left w:val="nil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647439B6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 xml:space="preserve">Room lighting and adjustability.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5B9BD5"/>
              <w:right w:val="single" w:sz="8" w:space="0" w:color="5B9BD5"/>
            </w:tcBorders>
          </w:tcPr>
          <w:p w14:paraId="59D6E0CB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</w:p>
        </w:tc>
      </w:tr>
      <w:tr w:rsidR="006F6641" w:rsidRPr="00484E33" w14:paraId="54EF5C72" w14:textId="77777777" w:rsidTr="005E458A">
        <w:trPr>
          <w:trHeight w:val="340"/>
        </w:trPr>
        <w:tc>
          <w:tcPr>
            <w:tcW w:w="2378" w:type="dxa"/>
            <w:tcBorders>
              <w:top w:val="nil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35FAFCF6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>Sensory reduction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78C74C6B" w14:textId="77777777" w:rsidR="006F6641" w:rsidRPr="00484E33" w:rsidRDefault="006F6641" w:rsidP="005E458A">
            <w:pPr>
              <w:jc w:val="center"/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4721" w:type="dxa"/>
            <w:tcBorders>
              <w:top w:val="nil"/>
              <w:left w:val="nil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10CBAA06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>Sensory reduction used, such as headphones and eyeshades.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5B9BD5"/>
              <w:right w:val="single" w:sz="8" w:space="0" w:color="5B9BD5"/>
            </w:tcBorders>
          </w:tcPr>
          <w:p w14:paraId="7046531C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</w:p>
        </w:tc>
      </w:tr>
      <w:tr w:rsidR="006F6641" w:rsidRPr="00484E33" w14:paraId="7C37C9E9" w14:textId="77777777" w:rsidTr="005E458A">
        <w:trPr>
          <w:trHeight w:val="340"/>
        </w:trPr>
        <w:tc>
          <w:tcPr>
            <w:tcW w:w="2378" w:type="dxa"/>
            <w:tcBorders>
              <w:top w:val="nil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7DBA643E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>Bathroom facilities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72A48EC3" w14:textId="77777777" w:rsidR="006F6641" w:rsidRPr="00484E33" w:rsidRDefault="006F6641" w:rsidP="005E458A">
            <w:pPr>
              <w:jc w:val="center"/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4721" w:type="dxa"/>
            <w:tcBorders>
              <w:top w:val="nil"/>
              <w:left w:val="nil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2E05D2CA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 xml:space="preserve">Level of bathroom accessibility and privacy.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5B9BD5"/>
              <w:right w:val="single" w:sz="8" w:space="0" w:color="5B9BD5"/>
            </w:tcBorders>
          </w:tcPr>
          <w:p w14:paraId="30746447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</w:p>
        </w:tc>
      </w:tr>
      <w:tr w:rsidR="006F6641" w:rsidRPr="00484E33" w14:paraId="6BDF7EC0" w14:textId="77777777" w:rsidTr="005E458A">
        <w:trPr>
          <w:trHeight w:val="340"/>
        </w:trPr>
        <w:tc>
          <w:tcPr>
            <w:tcW w:w="8070" w:type="dxa"/>
            <w:gridSpan w:val="3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shd w:val="clear" w:color="000000" w:fill="CFE2F3"/>
            <w:vAlign w:val="center"/>
            <w:hideMark/>
          </w:tcPr>
          <w:p w14:paraId="0349F2D9" w14:textId="77777777" w:rsidR="006F6641" w:rsidRPr="00484E33" w:rsidRDefault="006F6641" w:rsidP="005E458A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484E33">
              <w:rPr>
                <w:b/>
                <w:bCs/>
                <w:color w:val="000000"/>
                <w:sz w:val="20"/>
                <w:szCs w:val="20"/>
              </w:rPr>
              <w:t>Dosing session procedure</w:t>
            </w:r>
          </w:p>
        </w:tc>
        <w:tc>
          <w:tcPr>
            <w:tcW w:w="141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shd w:val="clear" w:color="000000" w:fill="CFE2F3"/>
          </w:tcPr>
          <w:p w14:paraId="46F62468" w14:textId="77777777" w:rsidR="006F6641" w:rsidRPr="00484E33" w:rsidRDefault="006F6641" w:rsidP="005E458A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6F6641" w:rsidRPr="00484E33" w14:paraId="34354675" w14:textId="77777777" w:rsidTr="005E458A">
        <w:trPr>
          <w:trHeight w:val="620"/>
        </w:trPr>
        <w:tc>
          <w:tcPr>
            <w:tcW w:w="2378" w:type="dxa"/>
            <w:tcBorders>
              <w:top w:val="nil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780E7BD7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>Number and roles of people present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5EB1DD1E" w14:textId="77777777" w:rsidR="006F6641" w:rsidRPr="00484E33" w:rsidRDefault="006F6641" w:rsidP="005E458A">
            <w:pPr>
              <w:jc w:val="center"/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4721" w:type="dxa"/>
            <w:tcBorders>
              <w:top w:val="nil"/>
              <w:left w:val="nil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687CA508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>Number and roles of people present, including participants, study staff and informal support.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5B9BD5"/>
              <w:right w:val="single" w:sz="8" w:space="0" w:color="5B9BD5"/>
            </w:tcBorders>
          </w:tcPr>
          <w:p w14:paraId="10D41BA5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</w:p>
        </w:tc>
      </w:tr>
      <w:tr w:rsidR="006F6641" w:rsidRPr="00484E33" w14:paraId="5A8AE76A" w14:textId="77777777" w:rsidTr="005E458A">
        <w:trPr>
          <w:trHeight w:val="620"/>
        </w:trPr>
        <w:tc>
          <w:tcPr>
            <w:tcW w:w="2378" w:type="dxa"/>
            <w:tcBorders>
              <w:top w:val="nil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7ADCD536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>Positioning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04EC693D" w14:textId="77777777" w:rsidR="006F6641" w:rsidRPr="00484E33" w:rsidRDefault="006F6641" w:rsidP="005E458A">
            <w:pPr>
              <w:jc w:val="center"/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4721" w:type="dxa"/>
            <w:tcBorders>
              <w:top w:val="nil"/>
              <w:left w:val="nil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7C8DFCEF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>Relative position of people in the room, and what participants were positioned on (e.g., bed, mat, couch).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5B9BD5"/>
              <w:right w:val="single" w:sz="8" w:space="0" w:color="5B9BD5"/>
            </w:tcBorders>
          </w:tcPr>
          <w:p w14:paraId="6E2D4A5E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</w:p>
        </w:tc>
      </w:tr>
      <w:tr w:rsidR="006F6641" w:rsidRPr="00484E33" w14:paraId="01EBBED8" w14:textId="77777777" w:rsidTr="005E458A">
        <w:trPr>
          <w:trHeight w:val="340"/>
        </w:trPr>
        <w:tc>
          <w:tcPr>
            <w:tcW w:w="2378" w:type="dxa"/>
            <w:tcBorders>
              <w:top w:val="nil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1DDCC3AC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>Focus and main activities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394B621F" w14:textId="77777777" w:rsidR="006F6641" w:rsidRPr="00484E33" w:rsidRDefault="006F6641" w:rsidP="005E458A">
            <w:pPr>
              <w:jc w:val="center"/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4721" w:type="dxa"/>
            <w:tcBorders>
              <w:top w:val="nil"/>
              <w:left w:val="nil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1C00016D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 xml:space="preserve">Focus (internal or external) and main activities of the dosing session.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5B9BD5"/>
              <w:right w:val="single" w:sz="8" w:space="0" w:color="5B9BD5"/>
            </w:tcBorders>
          </w:tcPr>
          <w:p w14:paraId="474374FC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</w:p>
        </w:tc>
      </w:tr>
      <w:tr w:rsidR="006F6641" w:rsidRPr="00484E33" w14:paraId="7BCBAB24" w14:textId="77777777" w:rsidTr="005E458A">
        <w:trPr>
          <w:trHeight w:val="331"/>
        </w:trPr>
        <w:tc>
          <w:tcPr>
            <w:tcW w:w="2378" w:type="dxa"/>
            <w:tcBorders>
              <w:top w:val="nil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4C050909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>Music or soundscapes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78386A52" w14:textId="77777777" w:rsidR="006F6641" w:rsidRPr="00484E33" w:rsidRDefault="006F6641" w:rsidP="005E458A">
            <w:pPr>
              <w:jc w:val="center"/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4721" w:type="dxa"/>
            <w:tcBorders>
              <w:top w:val="nil"/>
              <w:left w:val="nil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2753CAA5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>Music or soundscapes that accompanied the dosing experience.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5B9BD5"/>
              <w:right w:val="single" w:sz="8" w:space="0" w:color="5B9BD5"/>
            </w:tcBorders>
          </w:tcPr>
          <w:p w14:paraId="5491E359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</w:p>
        </w:tc>
      </w:tr>
      <w:tr w:rsidR="006F6641" w:rsidRPr="00484E33" w14:paraId="540A32FB" w14:textId="77777777" w:rsidTr="005E458A">
        <w:trPr>
          <w:trHeight w:val="620"/>
        </w:trPr>
        <w:tc>
          <w:tcPr>
            <w:tcW w:w="2378" w:type="dxa"/>
            <w:tcBorders>
              <w:top w:val="nil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4F716DCD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>Interpersonal interventions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4D8E36B3" w14:textId="77777777" w:rsidR="006F6641" w:rsidRPr="00484E33" w:rsidRDefault="006F6641" w:rsidP="005E458A">
            <w:pPr>
              <w:jc w:val="center"/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4721" w:type="dxa"/>
            <w:tcBorders>
              <w:top w:val="nil"/>
              <w:left w:val="nil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63D55A13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>Verbal or physical interpersonal interventions used throughout the session, and how consent was obtained.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5B9BD5"/>
              <w:right w:val="single" w:sz="8" w:space="0" w:color="5B9BD5"/>
            </w:tcBorders>
          </w:tcPr>
          <w:p w14:paraId="0AED7E12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</w:p>
        </w:tc>
      </w:tr>
      <w:tr w:rsidR="006F6641" w:rsidRPr="00484E33" w14:paraId="5EF7F301" w14:textId="77777777" w:rsidTr="005E458A">
        <w:trPr>
          <w:trHeight w:val="620"/>
        </w:trPr>
        <w:tc>
          <w:tcPr>
            <w:tcW w:w="2378" w:type="dxa"/>
            <w:tcBorders>
              <w:top w:val="nil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2652BB19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>Participant autonomy, control, and agency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4EE087D8" w14:textId="77777777" w:rsidR="006F6641" w:rsidRPr="00484E33" w:rsidRDefault="006F6641" w:rsidP="005E458A">
            <w:pPr>
              <w:jc w:val="center"/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4721" w:type="dxa"/>
            <w:tcBorders>
              <w:top w:val="nil"/>
              <w:left w:val="nil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16C85A8A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>Level of participant control and agency over activities and environment of the dosing session.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5B9BD5"/>
              <w:right w:val="single" w:sz="8" w:space="0" w:color="5B9BD5"/>
            </w:tcBorders>
          </w:tcPr>
          <w:p w14:paraId="1F461748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</w:p>
        </w:tc>
      </w:tr>
      <w:tr w:rsidR="006F6641" w:rsidRPr="00484E33" w14:paraId="389E7A0D" w14:textId="77777777" w:rsidTr="005E458A">
        <w:trPr>
          <w:trHeight w:val="620"/>
        </w:trPr>
        <w:tc>
          <w:tcPr>
            <w:tcW w:w="2378" w:type="dxa"/>
            <w:tcBorders>
              <w:top w:val="nil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69326300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 xml:space="preserve">Dosing regimen 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4D0CD795" w14:textId="77777777" w:rsidR="006F6641" w:rsidRPr="00484E33" w:rsidRDefault="006F6641" w:rsidP="005E458A">
            <w:pPr>
              <w:jc w:val="center"/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4721" w:type="dxa"/>
            <w:tcBorders>
              <w:top w:val="nil"/>
              <w:left w:val="nil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00B74E24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 xml:space="preserve">Dosing regimen, including drug dose(s), frequency, route of administration and length of the dosing session.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5B9BD5"/>
              <w:right w:val="single" w:sz="8" w:space="0" w:color="5B9BD5"/>
            </w:tcBorders>
          </w:tcPr>
          <w:p w14:paraId="133D7AD8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</w:p>
        </w:tc>
      </w:tr>
      <w:tr w:rsidR="006F6641" w:rsidRPr="00484E33" w14:paraId="22CE98B0" w14:textId="77777777" w:rsidTr="005E458A">
        <w:trPr>
          <w:trHeight w:val="620"/>
        </w:trPr>
        <w:tc>
          <w:tcPr>
            <w:tcW w:w="2378" w:type="dxa"/>
            <w:tcBorders>
              <w:top w:val="nil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32BD11F0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>Medical and experimental procedures/assessments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1A65F1D1" w14:textId="77777777" w:rsidR="006F6641" w:rsidRPr="00484E33" w:rsidRDefault="006F6641" w:rsidP="005E458A">
            <w:pPr>
              <w:jc w:val="center"/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4721" w:type="dxa"/>
            <w:tcBorders>
              <w:top w:val="nil"/>
              <w:left w:val="nil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53FA994B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>Medical and experimental procedures or assessments performed during the dosing session.</w:t>
            </w:r>
            <w:r w:rsidRPr="00484E33">
              <w:rPr>
                <w:i/>
                <w:i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5B9BD5"/>
              <w:right w:val="single" w:sz="8" w:space="0" w:color="5B9BD5"/>
            </w:tcBorders>
          </w:tcPr>
          <w:p w14:paraId="4FD7BF31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</w:p>
        </w:tc>
      </w:tr>
      <w:tr w:rsidR="006F6641" w:rsidRPr="00484E33" w14:paraId="2B1487AC" w14:textId="77777777" w:rsidTr="005E458A">
        <w:trPr>
          <w:trHeight w:val="340"/>
        </w:trPr>
        <w:tc>
          <w:tcPr>
            <w:tcW w:w="2378" w:type="dxa"/>
            <w:tcBorders>
              <w:top w:val="nil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6AC46244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>Pre- and post-dosing protocol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0AFAABBD" w14:textId="77777777" w:rsidR="006F6641" w:rsidRPr="00484E33" w:rsidRDefault="006F6641" w:rsidP="005E458A">
            <w:pPr>
              <w:jc w:val="center"/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4721" w:type="dxa"/>
            <w:tcBorders>
              <w:top w:val="nil"/>
              <w:left w:val="nil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4D9B2DD4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>Activities that took place immediately prior to- or post-dosing, including participant arrival and release conditions.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5B9BD5"/>
              <w:right w:val="single" w:sz="8" w:space="0" w:color="5B9BD5"/>
            </w:tcBorders>
          </w:tcPr>
          <w:p w14:paraId="5539F262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</w:p>
        </w:tc>
      </w:tr>
      <w:tr w:rsidR="006F6641" w:rsidRPr="00484E33" w14:paraId="47BA615B" w14:textId="77777777" w:rsidTr="005E458A">
        <w:trPr>
          <w:trHeight w:val="620"/>
        </w:trPr>
        <w:tc>
          <w:tcPr>
            <w:tcW w:w="2378" w:type="dxa"/>
            <w:tcBorders>
              <w:top w:val="single" w:sz="8" w:space="0" w:color="5B9BD5"/>
              <w:left w:val="single" w:sz="8" w:space="0" w:color="5B9BD5"/>
              <w:bottom w:val="single" w:sz="8" w:space="0" w:color="4C94D8" w:themeColor="text2" w:themeTint="80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4DA5A4CE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 xml:space="preserve">Potential disturbances or interruptions </w:t>
            </w:r>
          </w:p>
        </w:tc>
        <w:tc>
          <w:tcPr>
            <w:tcW w:w="971" w:type="dxa"/>
            <w:tcBorders>
              <w:top w:val="single" w:sz="8" w:space="0" w:color="5B9BD5"/>
              <w:left w:val="nil"/>
              <w:bottom w:val="single" w:sz="8" w:space="0" w:color="4C94D8" w:themeColor="text2" w:themeTint="80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66B04C13" w14:textId="77777777" w:rsidR="006F6641" w:rsidRPr="00484E33" w:rsidRDefault="006F6641" w:rsidP="005E458A">
            <w:pPr>
              <w:jc w:val="center"/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4721" w:type="dxa"/>
            <w:tcBorders>
              <w:top w:val="single" w:sz="8" w:space="0" w:color="5B9BD5"/>
              <w:left w:val="nil"/>
              <w:bottom w:val="single" w:sz="8" w:space="0" w:color="4C94D8" w:themeColor="text2" w:themeTint="80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14635B8F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>Disturbances or interruptions that may have impacted the quality of the dosing session.</w:t>
            </w:r>
            <w:r w:rsidRPr="00484E33">
              <w:rPr>
                <w:i/>
                <w:i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  <w:tcBorders>
              <w:top w:val="single" w:sz="8" w:space="0" w:color="5B9BD5"/>
              <w:left w:val="nil"/>
              <w:bottom w:val="single" w:sz="8" w:space="0" w:color="4C94D8" w:themeColor="text2" w:themeTint="80"/>
              <w:right w:val="single" w:sz="8" w:space="0" w:color="5B9BD5"/>
            </w:tcBorders>
          </w:tcPr>
          <w:p w14:paraId="42BC2A95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</w:p>
        </w:tc>
      </w:tr>
      <w:tr w:rsidR="006F6641" w:rsidRPr="00484E33" w14:paraId="4A9213E7" w14:textId="77777777" w:rsidTr="005E458A">
        <w:trPr>
          <w:trHeight w:val="340"/>
        </w:trPr>
        <w:tc>
          <w:tcPr>
            <w:tcW w:w="8070" w:type="dxa"/>
            <w:gridSpan w:val="3"/>
            <w:tcBorders>
              <w:top w:val="single" w:sz="8" w:space="0" w:color="4C94D8" w:themeColor="text2" w:themeTint="80"/>
              <w:left w:val="single" w:sz="8" w:space="0" w:color="4C94D8" w:themeColor="text2" w:themeTint="80"/>
              <w:bottom w:val="single" w:sz="8" w:space="0" w:color="4C94D8" w:themeColor="text2" w:themeTint="80"/>
              <w:right w:val="single" w:sz="8" w:space="0" w:color="4C94D8" w:themeColor="text2" w:themeTint="80"/>
            </w:tcBorders>
            <w:shd w:val="clear" w:color="000000" w:fill="CFE2F3"/>
            <w:vAlign w:val="center"/>
            <w:hideMark/>
          </w:tcPr>
          <w:p w14:paraId="5435C7FC" w14:textId="77777777" w:rsidR="006F6641" w:rsidRPr="00484E33" w:rsidRDefault="006F6641" w:rsidP="005E458A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484E33">
              <w:rPr>
                <w:b/>
                <w:bCs/>
                <w:color w:val="000000"/>
                <w:sz w:val="20"/>
                <w:szCs w:val="20"/>
              </w:rPr>
              <w:t>Therapeutic framework and protocol</w:t>
            </w:r>
          </w:p>
        </w:tc>
        <w:tc>
          <w:tcPr>
            <w:tcW w:w="1418" w:type="dxa"/>
            <w:tcBorders>
              <w:top w:val="single" w:sz="8" w:space="0" w:color="4C94D8" w:themeColor="text2" w:themeTint="80"/>
              <w:left w:val="single" w:sz="8" w:space="0" w:color="4C94D8" w:themeColor="text2" w:themeTint="80"/>
              <w:bottom w:val="single" w:sz="8" w:space="0" w:color="4C94D8" w:themeColor="text2" w:themeTint="80"/>
              <w:right w:val="single" w:sz="8" w:space="0" w:color="4C94D8" w:themeColor="text2" w:themeTint="80"/>
            </w:tcBorders>
            <w:shd w:val="clear" w:color="000000" w:fill="CFE2F3"/>
          </w:tcPr>
          <w:p w14:paraId="2E45E5EA" w14:textId="77777777" w:rsidR="006F6641" w:rsidRPr="00484E33" w:rsidRDefault="006F6641" w:rsidP="005E458A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6F6641" w:rsidRPr="00484E33" w14:paraId="3F3964D1" w14:textId="77777777" w:rsidTr="005E458A">
        <w:trPr>
          <w:trHeight w:val="620"/>
        </w:trPr>
        <w:tc>
          <w:tcPr>
            <w:tcW w:w="2378" w:type="dxa"/>
            <w:tcBorders>
              <w:top w:val="single" w:sz="8" w:space="0" w:color="4C94D8" w:themeColor="text2" w:themeTint="80"/>
              <w:left w:val="single" w:sz="8" w:space="0" w:color="4C94D8" w:themeColor="text2" w:themeTint="80"/>
              <w:bottom w:val="single" w:sz="8" w:space="0" w:color="4C94D8" w:themeColor="text2" w:themeTint="80"/>
              <w:right w:val="single" w:sz="8" w:space="0" w:color="4C94D8" w:themeColor="text2" w:themeTint="80"/>
            </w:tcBorders>
            <w:shd w:val="clear" w:color="auto" w:fill="auto"/>
            <w:vAlign w:val="center"/>
            <w:hideMark/>
          </w:tcPr>
          <w:p w14:paraId="61127336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>Therapeutic/guiding approach</w:t>
            </w:r>
          </w:p>
        </w:tc>
        <w:tc>
          <w:tcPr>
            <w:tcW w:w="971" w:type="dxa"/>
            <w:tcBorders>
              <w:top w:val="single" w:sz="8" w:space="0" w:color="4C94D8" w:themeColor="text2" w:themeTint="80"/>
              <w:left w:val="single" w:sz="8" w:space="0" w:color="4C94D8" w:themeColor="text2" w:themeTint="80"/>
              <w:bottom w:val="single" w:sz="8" w:space="0" w:color="4C94D8" w:themeColor="text2" w:themeTint="80"/>
              <w:right w:val="single" w:sz="8" w:space="0" w:color="4C94D8" w:themeColor="text2" w:themeTint="80"/>
            </w:tcBorders>
            <w:shd w:val="clear" w:color="auto" w:fill="auto"/>
            <w:vAlign w:val="center"/>
            <w:hideMark/>
          </w:tcPr>
          <w:p w14:paraId="1BDAC6D8" w14:textId="77777777" w:rsidR="006F6641" w:rsidRPr="00484E33" w:rsidRDefault="006F6641" w:rsidP="005E458A">
            <w:pPr>
              <w:jc w:val="center"/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>18</w:t>
            </w:r>
          </w:p>
        </w:tc>
        <w:tc>
          <w:tcPr>
            <w:tcW w:w="4721" w:type="dxa"/>
            <w:tcBorders>
              <w:top w:val="single" w:sz="8" w:space="0" w:color="4C94D8" w:themeColor="text2" w:themeTint="80"/>
              <w:left w:val="single" w:sz="8" w:space="0" w:color="4C94D8" w:themeColor="text2" w:themeTint="80"/>
              <w:bottom w:val="single" w:sz="8" w:space="0" w:color="4C94D8" w:themeColor="text2" w:themeTint="80"/>
              <w:right w:val="single" w:sz="8" w:space="0" w:color="4C94D8" w:themeColor="text2" w:themeTint="80"/>
            </w:tcBorders>
            <w:shd w:val="clear" w:color="auto" w:fill="auto"/>
            <w:vAlign w:val="center"/>
            <w:hideMark/>
          </w:tcPr>
          <w:p w14:paraId="330B1959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 xml:space="preserve">Therapeutic/guiding approach used throughout the study, if any, with the accompanying manual or protocol. </w:t>
            </w:r>
          </w:p>
        </w:tc>
        <w:tc>
          <w:tcPr>
            <w:tcW w:w="1418" w:type="dxa"/>
            <w:tcBorders>
              <w:top w:val="single" w:sz="8" w:space="0" w:color="4C94D8" w:themeColor="text2" w:themeTint="80"/>
              <w:left w:val="single" w:sz="8" w:space="0" w:color="4C94D8" w:themeColor="text2" w:themeTint="80"/>
              <w:bottom w:val="single" w:sz="8" w:space="0" w:color="4C94D8" w:themeColor="text2" w:themeTint="80"/>
              <w:right w:val="single" w:sz="8" w:space="0" w:color="4C94D8" w:themeColor="text2" w:themeTint="80"/>
            </w:tcBorders>
          </w:tcPr>
          <w:p w14:paraId="4BD82CBE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</w:p>
        </w:tc>
      </w:tr>
      <w:tr w:rsidR="006F6641" w:rsidRPr="00484E33" w14:paraId="0F94D731" w14:textId="77777777" w:rsidTr="005E458A">
        <w:trPr>
          <w:trHeight w:val="620"/>
        </w:trPr>
        <w:tc>
          <w:tcPr>
            <w:tcW w:w="2378" w:type="dxa"/>
            <w:tcBorders>
              <w:top w:val="single" w:sz="8" w:space="0" w:color="4C94D8" w:themeColor="text2" w:themeTint="80"/>
              <w:left w:val="single" w:sz="8" w:space="0" w:color="4C94D8" w:themeColor="text2" w:themeTint="80"/>
              <w:bottom w:val="single" w:sz="8" w:space="0" w:color="4C94D8" w:themeColor="text2" w:themeTint="80"/>
              <w:right w:val="single" w:sz="8" w:space="0" w:color="4C94D8" w:themeColor="text2" w:themeTint="80"/>
            </w:tcBorders>
            <w:shd w:val="clear" w:color="auto" w:fill="auto"/>
            <w:vAlign w:val="center"/>
            <w:hideMark/>
          </w:tcPr>
          <w:p w14:paraId="17DD8011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lastRenderedPageBreak/>
              <w:t>Narrative framing</w:t>
            </w:r>
          </w:p>
        </w:tc>
        <w:tc>
          <w:tcPr>
            <w:tcW w:w="971" w:type="dxa"/>
            <w:tcBorders>
              <w:top w:val="single" w:sz="8" w:space="0" w:color="4C94D8" w:themeColor="text2" w:themeTint="80"/>
              <w:left w:val="single" w:sz="8" w:space="0" w:color="4C94D8" w:themeColor="text2" w:themeTint="80"/>
              <w:bottom w:val="single" w:sz="8" w:space="0" w:color="4C94D8" w:themeColor="text2" w:themeTint="80"/>
              <w:right w:val="single" w:sz="8" w:space="0" w:color="4C94D8" w:themeColor="text2" w:themeTint="80"/>
            </w:tcBorders>
            <w:shd w:val="clear" w:color="auto" w:fill="auto"/>
            <w:vAlign w:val="center"/>
            <w:hideMark/>
          </w:tcPr>
          <w:p w14:paraId="2786D35C" w14:textId="77777777" w:rsidR="006F6641" w:rsidRPr="00484E33" w:rsidRDefault="006F6641" w:rsidP="005E458A">
            <w:pPr>
              <w:jc w:val="center"/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4721" w:type="dxa"/>
            <w:tcBorders>
              <w:top w:val="single" w:sz="8" w:space="0" w:color="4C94D8" w:themeColor="text2" w:themeTint="80"/>
              <w:left w:val="single" w:sz="8" w:space="0" w:color="4C94D8" w:themeColor="text2" w:themeTint="80"/>
              <w:bottom w:val="single" w:sz="8" w:space="0" w:color="4C94D8" w:themeColor="text2" w:themeTint="80"/>
              <w:right w:val="single" w:sz="8" w:space="0" w:color="4C94D8" w:themeColor="text2" w:themeTint="80"/>
            </w:tcBorders>
            <w:shd w:val="clear" w:color="auto" w:fill="auto"/>
            <w:vAlign w:val="center"/>
            <w:hideMark/>
          </w:tcPr>
          <w:p w14:paraId="7A673953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>Framing of the trial intervention by the study team, including the short- and long-term drug effects.</w:t>
            </w:r>
          </w:p>
        </w:tc>
        <w:tc>
          <w:tcPr>
            <w:tcW w:w="1418" w:type="dxa"/>
            <w:tcBorders>
              <w:top w:val="single" w:sz="8" w:space="0" w:color="4C94D8" w:themeColor="text2" w:themeTint="80"/>
              <w:left w:val="single" w:sz="8" w:space="0" w:color="4C94D8" w:themeColor="text2" w:themeTint="80"/>
              <w:bottom w:val="single" w:sz="8" w:space="0" w:color="4C94D8" w:themeColor="text2" w:themeTint="80"/>
              <w:right w:val="single" w:sz="8" w:space="0" w:color="4C94D8" w:themeColor="text2" w:themeTint="80"/>
            </w:tcBorders>
          </w:tcPr>
          <w:p w14:paraId="650F1B3D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</w:p>
        </w:tc>
      </w:tr>
      <w:tr w:rsidR="006F6641" w:rsidRPr="00484E33" w14:paraId="5CFD4947" w14:textId="77777777" w:rsidTr="005E458A">
        <w:trPr>
          <w:trHeight w:val="340"/>
        </w:trPr>
        <w:tc>
          <w:tcPr>
            <w:tcW w:w="2378" w:type="dxa"/>
            <w:tcBorders>
              <w:top w:val="single" w:sz="8" w:space="0" w:color="4C94D8" w:themeColor="text2" w:themeTint="80"/>
              <w:left w:val="single" w:sz="8" w:space="0" w:color="4C94D8" w:themeColor="text2" w:themeTint="80"/>
              <w:bottom w:val="single" w:sz="8" w:space="0" w:color="4C94D8" w:themeColor="text2" w:themeTint="80"/>
              <w:right w:val="single" w:sz="8" w:space="0" w:color="4C94D8" w:themeColor="text2" w:themeTint="80"/>
            </w:tcBorders>
            <w:shd w:val="clear" w:color="auto" w:fill="auto"/>
            <w:vAlign w:val="center"/>
            <w:hideMark/>
          </w:tcPr>
          <w:p w14:paraId="5C103915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>Number of sessions</w:t>
            </w:r>
          </w:p>
        </w:tc>
        <w:tc>
          <w:tcPr>
            <w:tcW w:w="971" w:type="dxa"/>
            <w:tcBorders>
              <w:top w:val="single" w:sz="8" w:space="0" w:color="4C94D8" w:themeColor="text2" w:themeTint="80"/>
              <w:left w:val="single" w:sz="8" w:space="0" w:color="4C94D8" w:themeColor="text2" w:themeTint="80"/>
              <w:bottom w:val="single" w:sz="8" w:space="0" w:color="4C94D8" w:themeColor="text2" w:themeTint="80"/>
              <w:right w:val="single" w:sz="8" w:space="0" w:color="4C94D8" w:themeColor="text2" w:themeTint="80"/>
            </w:tcBorders>
            <w:shd w:val="clear" w:color="auto" w:fill="auto"/>
            <w:vAlign w:val="center"/>
            <w:hideMark/>
          </w:tcPr>
          <w:p w14:paraId="756AC300" w14:textId="77777777" w:rsidR="006F6641" w:rsidRPr="00484E33" w:rsidRDefault="006F6641" w:rsidP="005E458A">
            <w:pPr>
              <w:jc w:val="center"/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4721" w:type="dxa"/>
            <w:tcBorders>
              <w:top w:val="single" w:sz="8" w:space="0" w:color="4C94D8" w:themeColor="text2" w:themeTint="80"/>
              <w:left w:val="single" w:sz="8" w:space="0" w:color="4C94D8" w:themeColor="text2" w:themeTint="80"/>
              <w:bottom w:val="single" w:sz="8" w:space="0" w:color="4C94D8" w:themeColor="text2" w:themeTint="80"/>
              <w:right w:val="single" w:sz="8" w:space="0" w:color="4C94D8" w:themeColor="text2" w:themeTint="80"/>
            </w:tcBorders>
            <w:shd w:val="clear" w:color="auto" w:fill="auto"/>
            <w:vAlign w:val="center"/>
            <w:hideMark/>
          </w:tcPr>
          <w:p w14:paraId="1BC7D82E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>Number and length of preparation, dosing, and integration sessions.</w:t>
            </w:r>
          </w:p>
        </w:tc>
        <w:tc>
          <w:tcPr>
            <w:tcW w:w="1418" w:type="dxa"/>
            <w:tcBorders>
              <w:top w:val="single" w:sz="8" w:space="0" w:color="4C94D8" w:themeColor="text2" w:themeTint="80"/>
              <w:left w:val="single" w:sz="8" w:space="0" w:color="4C94D8" w:themeColor="text2" w:themeTint="80"/>
              <w:bottom w:val="single" w:sz="8" w:space="0" w:color="4C94D8" w:themeColor="text2" w:themeTint="80"/>
              <w:right w:val="single" w:sz="8" w:space="0" w:color="4C94D8" w:themeColor="text2" w:themeTint="80"/>
            </w:tcBorders>
          </w:tcPr>
          <w:p w14:paraId="5CBD15E1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</w:p>
        </w:tc>
      </w:tr>
      <w:tr w:rsidR="006F6641" w:rsidRPr="00484E33" w14:paraId="0A8C889F" w14:textId="77777777" w:rsidTr="005E458A">
        <w:trPr>
          <w:trHeight w:val="340"/>
        </w:trPr>
        <w:tc>
          <w:tcPr>
            <w:tcW w:w="2378" w:type="dxa"/>
            <w:tcBorders>
              <w:top w:val="single" w:sz="8" w:space="0" w:color="4C94D8" w:themeColor="text2" w:themeTint="80"/>
              <w:left w:val="single" w:sz="8" w:space="0" w:color="4C94D8" w:themeColor="text2" w:themeTint="80"/>
              <w:bottom w:val="single" w:sz="8" w:space="0" w:color="4C94D8" w:themeColor="text2" w:themeTint="80"/>
              <w:right w:val="single" w:sz="8" w:space="0" w:color="4C94D8" w:themeColor="text2" w:themeTint="80"/>
            </w:tcBorders>
            <w:shd w:val="clear" w:color="auto" w:fill="auto"/>
            <w:vAlign w:val="center"/>
            <w:hideMark/>
          </w:tcPr>
          <w:p w14:paraId="7BF12240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>Preparation protocol</w:t>
            </w:r>
          </w:p>
        </w:tc>
        <w:tc>
          <w:tcPr>
            <w:tcW w:w="971" w:type="dxa"/>
            <w:tcBorders>
              <w:top w:val="single" w:sz="8" w:space="0" w:color="4C94D8" w:themeColor="text2" w:themeTint="80"/>
              <w:left w:val="single" w:sz="8" w:space="0" w:color="4C94D8" w:themeColor="text2" w:themeTint="80"/>
              <w:bottom w:val="single" w:sz="8" w:space="0" w:color="4C94D8" w:themeColor="text2" w:themeTint="80"/>
              <w:right w:val="single" w:sz="8" w:space="0" w:color="4C94D8" w:themeColor="text2" w:themeTint="80"/>
            </w:tcBorders>
            <w:shd w:val="clear" w:color="auto" w:fill="auto"/>
            <w:vAlign w:val="center"/>
            <w:hideMark/>
          </w:tcPr>
          <w:p w14:paraId="6CBBDBF2" w14:textId="77777777" w:rsidR="006F6641" w:rsidRPr="00484E33" w:rsidRDefault="006F6641" w:rsidP="005E458A">
            <w:pPr>
              <w:jc w:val="center"/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>21</w:t>
            </w:r>
          </w:p>
        </w:tc>
        <w:tc>
          <w:tcPr>
            <w:tcW w:w="4721" w:type="dxa"/>
            <w:tcBorders>
              <w:top w:val="single" w:sz="8" w:space="0" w:color="4C94D8" w:themeColor="text2" w:themeTint="80"/>
              <w:left w:val="single" w:sz="8" w:space="0" w:color="4C94D8" w:themeColor="text2" w:themeTint="80"/>
              <w:bottom w:val="single" w:sz="8" w:space="0" w:color="4C94D8" w:themeColor="text2" w:themeTint="80"/>
              <w:right w:val="single" w:sz="8" w:space="0" w:color="4C94D8" w:themeColor="text2" w:themeTint="80"/>
            </w:tcBorders>
            <w:shd w:val="clear" w:color="auto" w:fill="auto"/>
            <w:vAlign w:val="center"/>
            <w:hideMark/>
          </w:tcPr>
          <w:p w14:paraId="7DF1C5ED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>Activities performed during the preparation sessions.</w:t>
            </w:r>
          </w:p>
        </w:tc>
        <w:tc>
          <w:tcPr>
            <w:tcW w:w="1418" w:type="dxa"/>
            <w:tcBorders>
              <w:top w:val="single" w:sz="8" w:space="0" w:color="4C94D8" w:themeColor="text2" w:themeTint="80"/>
              <w:left w:val="single" w:sz="8" w:space="0" w:color="4C94D8" w:themeColor="text2" w:themeTint="80"/>
              <w:bottom w:val="single" w:sz="8" w:space="0" w:color="4C94D8" w:themeColor="text2" w:themeTint="80"/>
              <w:right w:val="single" w:sz="8" w:space="0" w:color="4C94D8" w:themeColor="text2" w:themeTint="80"/>
            </w:tcBorders>
          </w:tcPr>
          <w:p w14:paraId="3F430E68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</w:p>
        </w:tc>
      </w:tr>
      <w:tr w:rsidR="006F6641" w:rsidRPr="00484E33" w14:paraId="54A0E189" w14:textId="77777777" w:rsidTr="005E458A">
        <w:trPr>
          <w:trHeight w:val="340"/>
        </w:trPr>
        <w:tc>
          <w:tcPr>
            <w:tcW w:w="2378" w:type="dxa"/>
            <w:tcBorders>
              <w:top w:val="single" w:sz="8" w:space="0" w:color="4C94D8" w:themeColor="text2" w:themeTint="80"/>
              <w:left w:val="single" w:sz="8" w:space="0" w:color="4C94D8" w:themeColor="text2" w:themeTint="80"/>
              <w:bottom w:val="single" w:sz="8" w:space="0" w:color="4C94D8" w:themeColor="text2" w:themeTint="80"/>
              <w:right w:val="single" w:sz="8" w:space="0" w:color="4C94D8" w:themeColor="text2" w:themeTint="80"/>
            </w:tcBorders>
            <w:shd w:val="clear" w:color="auto" w:fill="auto"/>
            <w:vAlign w:val="center"/>
            <w:hideMark/>
          </w:tcPr>
          <w:p w14:paraId="4C61F143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>Integration protocol</w:t>
            </w:r>
          </w:p>
        </w:tc>
        <w:tc>
          <w:tcPr>
            <w:tcW w:w="971" w:type="dxa"/>
            <w:tcBorders>
              <w:top w:val="single" w:sz="8" w:space="0" w:color="4C94D8" w:themeColor="text2" w:themeTint="80"/>
              <w:left w:val="single" w:sz="8" w:space="0" w:color="4C94D8" w:themeColor="text2" w:themeTint="80"/>
              <w:bottom w:val="single" w:sz="8" w:space="0" w:color="4C94D8" w:themeColor="text2" w:themeTint="80"/>
              <w:right w:val="single" w:sz="8" w:space="0" w:color="4C94D8" w:themeColor="text2" w:themeTint="80"/>
            </w:tcBorders>
            <w:shd w:val="clear" w:color="auto" w:fill="auto"/>
            <w:vAlign w:val="center"/>
            <w:hideMark/>
          </w:tcPr>
          <w:p w14:paraId="64716557" w14:textId="77777777" w:rsidR="006F6641" w:rsidRPr="00484E33" w:rsidRDefault="006F6641" w:rsidP="005E458A">
            <w:pPr>
              <w:jc w:val="center"/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>22</w:t>
            </w:r>
          </w:p>
        </w:tc>
        <w:tc>
          <w:tcPr>
            <w:tcW w:w="4721" w:type="dxa"/>
            <w:tcBorders>
              <w:top w:val="single" w:sz="8" w:space="0" w:color="4C94D8" w:themeColor="text2" w:themeTint="80"/>
              <w:left w:val="single" w:sz="8" w:space="0" w:color="4C94D8" w:themeColor="text2" w:themeTint="80"/>
              <w:bottom w:val="single" w:sz="8" w:space="0" w:color="4C94D8" w:themeColor="text2" w:themeTint="80"/>
              <w:right w:val="single" w:sz="8" w:space="0" w:color="4C94D8" w:themeColor="text2" w:themeTint="80"/>
            </w:tcBorders>
            <w:shd w:val="clear" w:color="auto" w:fill="auto"/>
            <w:vAlign w:val="center"/>
            <w:hideMark/>
          </w:tcPr>
          <w:p w14:paraId="6D4997D0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 xml:space="preserve">Activities performed during the integration sessions. </w:t>
            </w:r>
          </w:p>
        </w:tc>
        <w:tc>
          <w:tcPr>
            <w:tcW w:w="1418" w:type="dxa"/>
            <w:tcBorders>
              <w:top w:val="single" w:sz="8" w:space="0" w:color="4C94D8" w:themeColor="text2" w:themeTint="80"/>
              <w:left w:val="single" w:sz="8" w:space="0" w:color="4C94D8" w:themeColor="text2" w:themeTint="80"/>
              <w:bottom w:val="single" w:sz="8" w:space="0" w:color="4C94D8" w:themeColor="text2" w:themeTint="80"/>
              <w:right w:val="single" w:sz="8" w:space="0" w:color="4C94D8" w:themeColor="text2" w:themeTint="80"/>
            </w:tcBorders>
          </w:tcPr>
          <w:p w14:paraId="3B520544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</w:p>
        </w:tc>
      </w:tr>
      <w:tr w:rsidR="006F6641" w:rsidRPr="00484E33" w14:paraId="6B9C752D" w14:textId="77777777" w:rsidTr="005E458A">
        <w:trPr>
          <w:trHeight w:val="595"/>
        </w:trPr>
        <w:tc>
          <w:tcPr>
            <w:tcW w:w="2378" w:type="dxa"/>
            <w:tcBorders>
              <w:top w:val="single" w:sz="8" w:space="0" w:color="4C94D8" w:themeColor="text2" w:themeTint="80"/>
              <w:left w:val="single" w:sz="8" w:space="0" w:color="4C94D8" w:themeColor="text2" w:themeTint="80"/>
              <w:bottom w:val="single" w:sz="8" w:space="0" w:color="4C94D8" w:themeColor="text2" w:themeTint="80"/>
              <w:right w:val="single" w:sz="8" w:space="0" w:color="4C94D8" w:themeColor="text2" w:themeTint="80"/>
            </w:tcBorders>
            <w:shd w:val="clear" w:color="auto" w:fill="auto"/>
            <w:vAlign w:val="center"/>
            <w:hideMark/>
          </w:tcPr>
          <w:p w14:paraId="3AF92AD3" w14:textId="77777777" w:rsidR="006F6641" w:rsidRDefault="006F6641" w:rsidP="005E458A">
            <w:pPr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>Additional support/follow-</w:t>
            </w:r>
          </w:p>
          <w:p w14:paraId="03ECA345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>up</w:t>
            </w:r>
          </w:p>
        </w:tc>
        <w:tc>
          <w:tcPr>
            <w:tcW w:w="971" w:type="dxa"/>
            <w:tcBorders>
              <w:top w:val="single" w:sz="8" w:space="0" w:color="4C94D8" w:themeColor="text2" w:themeTint="80"/>
              <w:left w:val="single" w:sz="8" w:space="0" w:color="4C94D8" w:themeColor="text2" w:themeTint="80"/>
              <w:bottom w:val="single" w:sz="8" w:space="0" w:color="4C94D8" w:themeColor="text2" w:themeTint="80"/>
              <w:right w:val="single" w:sz="8" w:space="0" w:color="4C94D8" w:themeColor="text2" w:themeTint="80"/>
            </w:tcBorders>
            <w:shd w:val="clear" w:color="auto" w:fill="auto"/>
            <w:vAlign w:val="center"/>
            <w:hideMark/>
          </w:tcPr>
          <w:p w14:paraId="28402D8A" w14:textId="77777777" w:rsidR="006F6641" w:rsidRPr="00484E33" w:rsidRDefault="006F6641" w:rsidP="005E458A">
            <w:pPr>
              <w:jc w:val="center"/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>23</w:t>
            </w:r>
          </w:p>
        </w:tc>
        <w:tc>
          <w:tcPr>
            <w:tcW w:w="4721" w:type="dxa"/>
            <w:tcBorders>
              <w:top w:val="single" w:sz="8" w:space="0" w:color="4C94D8" w:themeColor="text2" w:themeTint="80"/>
              <w:left w:val="single" w:sz="8" w:space="0" w:color="4C94D8" w:themeColor="text2" w:themeTint="80"/>
              <w:bottom w:val="single" w:sz="8" w:space="0" w:color="4C94D8" w:themeColor="text2" w:themeTint="80"/>
              <w:right w:val="single" w:sz="8" w:space="0" w:color="4C94D8" w:themeColor="text2" w:themeTint="80"/>
            </w:tcBorders>
            <w:shd w:val="clear" w:color="auto" w:fill="auto"/>
            <w:vAlign w:val="center"/>
            <w:hideMark/>
          </w:tcPr>
          <w:p w14:paraId="411FC5B3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>Formal or informal support or follow-up offered to participants after the end of the trial.</w:t>
            </w:r>
          </w:p>
        </w:tc>
        <w:tc>
          <w:tcPr>
            <w:tcW w:w="1418" w:type="dxa"/>
            <w:tcBorders>
              <w:top w:val="single" w:sz="8" w:space="0" w:color="4C94D8" w:themeColor="text2" w:themeTint="80"/>
              <w:left w:val="single" w:sz="8" w:space="0" w:color="4C94D8" w:themeColor="text2" w:themeTint="80"/>
              <w:bottom w:val="single" w:sz="8" w:space="0" w:color="4C94D8" w:themeColor="text2" w:themeTint="80"/>
              <w:right w:val="single" w:sz="8" w:space="0" w:color="4C94D8" w:themeColor="text2" w:themeTint="80"/>
            </w:tcBorders>
          </w:tcPr>
          <w:p w14:paraId="7AF03133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</w:p>
        </w:tc>
      </w:tr>
      <w:tr w:rsidR="006F6641" w:rsidRPr="00484E33" w14:paraId="23642A49" w14:textId="77777777" w:rsidTr="005E458A">
        <w:trPr>
          <w:trHeight w:val="532"/>
        </w:trPr>
        <w:tc>
          <w:tcPr>
            <w:tcW w:w="2378" w:type="dxa"/>
            <w:tcBorders>
              <w:top w:val="single" w:sz="8" w:space="0" w:color="4C94D8" w:themeColor="text2" w:themeTint="80"/>
              <w:left w:val="single" w:sz="8" w:space="0" w:color="4C94D8" w:themeColor="text2" w:themeTint="80"/>
              <w:bottom w:val="single" w:sz="8" w:space="0" w:color="4C94D8" w:themeColor="text2" w:themeTint="80"/>
              <w:right w:val="single" w:sz="8" w:space="0" w:color="4C94D8" w:themeColor="text2" w:themeTint="80"/>
            </w:tcBorders>
            <w:shd w:val="clear" w:color="auto" w:fill="auto"/>
            <w:vAlign w:val="center"/>
            <w:hideMark/>
          </w:tcPr>
          <w:p w14:paraId="6C481EBB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 xml:space="preserve">Study personnel qualifications </w:t>
            </w:r>
          </w:p>
        </w:tc>
        <w:tc>
          <w:tcPr>
            <w:tcW w:w="971" w:type="dxa"/>
            <w:tcBorders>
              <w:top w:val="single" w:sz="8" w:space="0" w:color="4C94D8" w:themeColor="text2" w:themeTint="80"/>
              <w:left w:val="single" w:sz="8" w:space="0" w:color="4C94D8" w:themeColor="text2" w:themeTint="80"/>
              <w:bottom w:val="single" w:sz="8" w:space="0" w:color="4C94D8" w:themeColor="text2" w:themeTint="80"/>
              <w:right w:val="single" w:sz="8" w:space="0" w:color="4C94D8" w:themeColor="text2" w:themeTint="80"/>
            </w:tcBorders>
            <w:shd w:val="clear" w:color="auto" w:fill="auto"/>
            <w:vAlign w:val="center"/>
            <w:hideMark/>
          </w:tcPr>
          <w:p w14:paraId="25CFCE9E" w14:textId="77777777" w:rsidR="006F6641" w:rsidRPr="00484E33" w:rsidRDefault="006F6641" w:rsidP="005E458A">
            <w:pPr>
              <w:jc w:val="center"/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>24</w:t>
            </w:r>
          </w:p>
        </w:tc>
        <w:tc>
          <w:tcPr>
            <w:tcW w:w="4721" w:type="dxa"/>
            <w:tcBorders>
              <w:top w:val="single" w:sz="8" w:space="0" w:color="4C94D8" w:themeColor="text2" w:themeTint="80"/>
              <w:left w:val="single" w:sz="8" w:space="0" w:color="4C94D8" w:themeColor="text2" w:themeTint="80"/>
              <w:bottom w:val="single" w:sz="8" w:space="0" w:color="4C94D8" w:themeColor="text2" w:themeTint="80"/>
              <w:right w:val="single" w:sz="8" w:space="0" w:color="4C94D8" w:themeColor="text2" w:themeTint="80"/>
            </w:tcBorders>
            <w:shd w:val="clear" w:color="auto" w:fill="auto"/>
            <w:vAlign w:val="center"/>
            <w:hideMark/>
          </w:tcPr>
          <w:p w14:paraId="30363F6B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>The credentials, training, and expertise of personnel providing the study intervention or care.</w:t>
            </w:r>
          </w:p>
        </w:tc>
        <w:tc>
          <w:tcPr>
            <w:tcW w:w="1418" w:type="dxa"/>
            <w:tcBorders>
              <w:top w:val="single" w:sz="8" w:space="0" w:color="4C94D8" w:themeColor="text2" w:themeTint="80"/>
              <w:left w:val="single" w:sz="8" w:space="0" w:color="4C94D8" w:themeColor="text2" w:themeTint="80"/>
              <w:bottom w:val="single" w:sz="8" w:space="0" w:color="4C94D8" w:themeColor="text2" w:themeTint="80"/>
              <w:right w:val="single" w:sz="8" w:space="0" w:color="4C94D8" w:themeColor="text2" w:themeTint="80"/>
            </w:tcBorders>
          </w:tcPr>
          <w:p w14:paraId="2C2BB24E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</w:p>
        </w:tc>
      </w:tr>
      <w:tr w:rsidR="006F6641" w:rsidRPr="00484E33" w14:paraId="464CCF04" w14:textId="77777777" w:rsidTr="005E458A">
        <w:trPr>
          <w:trHeight w:val="620"/>
        </w:trPr>
        <w:tc>
          <w:tcPr>
            <w:tcW w:w="2378" w:type="dxa"/>
            <w:tcBorders>
              <w:top w:val="single" w:sz="8" w:space="0" w:color="4C94D8" w:themeColor="text2" w:themeTint="80"/>
              <w:left w:val="single" w:sz="8" w:space="0" w:color="4C94D8" w:themeColor="text2" w:themeTint="80"/>
              <w:bottom w:val="single" w:sz="8" w:space="0" w:color="4C94D8" w:themeColor="text2" w:themeTint="80"/>
              <w:right w:val="single" w:sz="8" w:space="0" w:color="4C94D8" w:themeColor="text2" w:themeTint="80"/>
            </w:tcBorders>
            <w:shd w:val="clear" w:color="auto" w:fill="auto"/>
            <w:vAlign w:val="center"/>
            <w:hideMark/>
          </w:tcPr>
          <w:p w14:paraId="54B70517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>Cultural competence and safety</w:t>
            </w:r>
          </w:p>
        </w:tc>
        <w:tc>
          <w:tcPr>
            <w:tcW w:w="971" w:type="dxa"/>
            <w:tcBorders>
              <w:top w:val="single" w:sz="8" w:space="0" w:color="4C94D8" w:themeColor="text2" w:themeTint="80"/>
              <w:left w:val="single" w:sz="8" w:space="0" w:color="4C94D8" w:themeColor="text2" w:themeTint="80"/>
              <w:bottom w:val="single" w:sz="8" w:space="0" w:color="4C94D8" w:themeColor="text2" w:themeTint="80"/>
              <w:right w:val="single" w:sz="8" w:space="0" w:color="4C94D8" w:themeColor="text2" w:themeTint="80"/>
            </w:tcBorders>
            <w:shd w:val="clear" w:color="auto" w:fill="auto"/>
            <w:vAlign w:val="center"/>
            <w:hideMark/>
          </w:tcPr>
          <w:p w14:paraId="0C4B23A4" w14:textId="77777777" w:rsidR="006F6641" w:rsidRPr="00484E33" w:rsidRDefault="006F6641" w:rsidP="005E458A">
            <w:pPr>
              <w:jc w:val="center"/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>25</w:t>
            </w:r>
          </w:p>
        </w:tc>
        <w:tc>
          <w:tcPr>
            <w:tcW w:w="4721" w:type="dxa"/>
            <w:tcBorders>
              <w:top w:val="single" w:sz="8" w:space="0" w:color="4C94D8" w:themeColor="text2" w:themeTint="80"/>
              <w:left w:val="single" w:sz="8" w:space="0" w:color="4C94D8" w:themeColor="text2" w:themeTint="80"/>
              <w:bottom w:val="single" w:sz="8" w:space="0" w:color="4C94D8" w:themeColor="text2" w:themeTint="80"/>
              <w:right w:val="single" w:sz="8" w:space="0" w:color="4C94D8" w:themeColor="text2" w:themeTint="80"/>
            </w:tcBorders>
            <w:shd w:val="clear" w:color="auto" w:fill="auto"/>
            <w:vAlign w:val="center"/>
            <w:hideMark/>
          </w:tcPr>
          <w:p w14:paraId="39A30DB7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 xml:space="preserve">Study team's level of cultural competence and efforts towards cultural safety. </w:t>
            </w:r>
          </w:p>
        </w:tc>
        <w:tc>
          <w:tcPr>
            <w:tcW w:w="1418" w:type="dxa"/>
            <w:tcBorders>
              <w:top w:val="single" w:sz="8" w:space="0" w:color="4C94D8" w:themeColor="text2" w:themeTint="80"/>
              <w:left w:val="single" w:sz="8" w:space="0" w:color="4C94D8" w:themeColor="text2" w:themeTint="80"/>
              <w:bottom w:val="single" w:sz="8" w:space="0" w:color="4C94D8" w:themeColor="text2" w:themeTint="80"/>
              <w:right w:val="single" w:sz="8" w:space="0" w:color="4C94D8" w:themeColor="text2" w:themeTint="80"/>
            </w:tcBorders>
          </w:tcPr>
          <w:p w14:paraId="3F51F5BB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</w:p>
        </w:tc>
      </w:tr>
      <w:tr w:rsidR="006F6641" w:rsidRPr="00484E33" w14:paraId="42D40F69" w14:textId="77777777" w:rsidTr="005E458A">
        <w:trPr>
          <w:trHeight w:val="340"/>
        </w:trPr>
        <w:tc>
          <w:tcPr>
            <w:tcW w:w="8070" w:type="dxa"/>
            <w:gridSpan w:val="3"/>
            <w:tcBorders>
              <w:top w:val="single" w:sz="8" w:space="0" w:color="4C94D8" w:themeColor="text2" w:themeTint="80"/>
              <w:left w:val="single" w:sz="8" w:space="0" w:color="4C94D8" w:themeColor="text2" w:themeTint="80"/>
              <w:bottom w:val="single" w:sz="8" w:space="0" w:color="4C94D8" w:themeColor="text2" w:themeTint="80"/>
              <w:right w:val="single" w:sz="8" w:space="0" w:color="4C94D8" w:themeColor="text2" w:themeTint="80"/>
            </w:tcBorders>
            <w:shd w:val="clear" w:color="000000" w:fill="CFE2F3"/>
            <w:vAlign w:val="center"/>
            <w:hideMark/>
          </w:tcPr>
          <w:p w14:paraId="0BAE9C41" w14:textId="77777777" w:rsidR="006F6641" w:rsidRPr="00484E33" w:rsidRDefault="006F6641" w:rsidP="005E458A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484E33">
              <w:rPr>
                <w:b/>
                <w:bCs/>
                <w:color w:val="000000"/>
                <w:sz w:val="20"/>
                <w:szCs w:val="20"/>
              </w:rPr>
              <w:t>Subjective experiences</w:t>
            </w:r>
          </w:p>
        </w:tc>
        <w:tc>
          <w:tcPr>
            <w:tcW w:w="1418" w:type="dxa"/>
            <w:tcBorders>
              <w:top w:val="single" w:sz="8" w:space="0" w:color="4C94D8" w:themeColor="text2" w:themeTint="80"/>
              <w:left w:val="single" w:sz="8" w:space="0" w:color="4C94D8" w:themeColor="text2" w:themeTint="80"/>
              <w:bottom w:val="single" w:sz="8" w:space="0" w:color="4C94D8" w:themeColor="text2" w:themeTint="80"/>
              <w:right w:val="single" w:sz="8" w:space="0" w:color="4C94D8" w:themeColor="text2" w:themeTint="80"/>
            </w:tcBorders>
            <w:shd w:val="clear" w:color="000000" w:fill="CFE2F3"/>
          </w:tcPr>
          <w:p w14:paraId="44AD2E3F" w14:textId="77777777" w:rsidR="006F6641" w:rsidRPr="00484E33" w:rsidRDefault="006F6641" w:rsidP="005E458A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6F6641" w:rsidRPr="00484E33" w14:paraId="12E072DE" w14:textId="77777777" w:rsidTr="005E458A">
        <w:trPr>
          <w:trHeight w:val="620"/>
        </w:trPr>
        <w:tc>
          <w:tcPr>
            <w:tcW w:w="2378" w:type="dxa"/>
            <w:tcBorders>
              <w:top w:val="single" w:sz="8" w:space="0" w:color="4C94D8" w:themeColor="text2" w:themeTint="80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5C6017E5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 xml:space="preserve">Therapeutic alliance  </w:t>
            </w:r>
          </w:p>
        </w:tc>
        <w:tc>
          <w:tcPr>
            <w:tcW w:w="971" w:type="dxa"/>
            <w:tcBorders>
              <w:top w:val="single" w:sz="8" w:space="0" w:color="4C94D8" w:themeColor="text2" w:themeTint="80"/>
              <w:left w:val="nil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6D81837B" w14:textId="77777777" w:rsidR="006F6641" w:rsidRPr="00484E33" w:rsidRDefault="006F6641" w:rsidP="005E458A">
            <w:pPr>
              <w:jc w:val="center"/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>26</w:t>
            </w:r>
          </w:p>
        </w:tc>
        <w:tc>
          <w:tcPr>
            <w:tcW w:w="4721" w:type="dxa"/>
            <w:tcBorders>
              <w:top w:val="single" w:sz="8" w:space="0" w:color="4C94D8" w:themeColor="text2" w:themeTint="80"/>
              <w:left w:val="nil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1C9DF6FA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>Therapeutic alliance between participants and facilitators throughout the intervention.</w:t>
            </w:r>
          </w:p>
        </w:tc>
        <w:tc>
          <w:tcPr>
            <w:tcW w:w="1418" w:type="dxa"/>
            <w:tcBorders>
              <w:top w:val="single" w:sz="8" w:space="0" w:color="4C94D8" w:themeColor="text2" w:themeTint="80"/>
              <w:left w:val="nil"/>
              <w:bottom w:val="single" w:sz="8" w:space="0" w:color="5B9BD5"/>
              <w:right w:val="single" w:sz="8" w:space="0" w:color="5B9BD5"/>
            </w:tcBorders>
          </w:tcPr>
          <w:p w14:paraId="7318A0DF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</w:p>
        </w:tc>
      </w:tr>
      <w:tr w:rsidR="006F6641" w:rsidRPr="00484E33" w14:paraId="6A084A54" w14:textId="77777777" w:rsidTr="005E458A">
        <w:trPr>
          <w:trHeight w:val="429"/>
        </w:trPr>
        <w:tc>
          <w:tcPr>
            <w:tcW w:w="2378" w:type="dxa"/>
            <w:tcBorders>
              <w:top w:val="nil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47A358AF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>Trust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608E0797" w14:textId="77777777" w:rsidR="006F6641" w:rsidRPr="00484E33" w:rsidRDefault="006F6641" w:rsidP="005E458A">
            <w:pPr>
              <w:jc w:val="center"/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>27</w:t>
            </w:r>
          </w:p>
        </w:tc>
        <w:tc>
          <w:tcPr>
            <w:tcW w:w="4721" w:type="dxa"/>
            <w:tcBorders>
              <w:top w:val="nil"/>
              <w:left w:val="nil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43C619C6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>Participant's level of trust throughout the intervention.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5B9BD5"/>
              <w:right w:val="single" w:sz="8" w:space="0" w:color="5B9BD5"/>
            </w:tcBorders>
          </w:tcPr>
          <w:p w14:paraId="21D7ACAE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</w:p>
        </w:tc>
      </w:tr>
      <w:tr w:rsidR="006F6641" w:rsidRPr="00484E33" w14:paraId="74599A65" w14:textId="77777777" w:rsidTr="005E458A">
        <w:trPr>
          <w:trHeight w:val="420"/>
        </w:trPr>
        <w:tc>
          <w:tcPr>
            <w:tcW w:w="2378" w:type="dxa"/>
            <w:tcBorders>
              <w:top w:val="nil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5B185E6B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>Physical comfort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50EB09E9" w14:textId="77777777" w:rsidR="006F6641" w:rsidRPr="00484E33" w:rsidRDefault="006F6641" w:rsidP="005E458A">
            <w:pPr>
              <w:jc w:val="center"/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>28</w:t>
            </w:r>
          </w:p>
        </w:tc>
        <w:tc>
          <w:tcPr>
            <w:tcW w:w="4721" w:type="dxa"/>
            <w:tcBorders>
              <w:top w:val="nil"/>
              <w:left w:val="nil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63E7FDB8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>Participant's level of physical comfort during the dosing session.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5B9BD5"/>
              <w:right w:val="single" w:sz="8" w:space="0" w:color="5B9BD5"/>
            </w:tcBorders>
          </w:tcPr>
          <w:p w14:paraId="55FD6006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</w:p>
        </w:tc>
      </w:tr>
      <w:tr w:rsidR="006F6641" w:rsidRPr="00484E33" w14:paraId="3B957BDB" w14:textId="77777777" w:rsidTr="005E458A">
        <w:trPr>
          <w:trHeight w:val="384"/>
        </w:trPr>
        <w:tc>
          <w:tcPr>
            <w:tcW w:w="2378" w:type="dxa"/>
            <w:tcBorders>
              <w:top w:val="nil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2C851B30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>Physical safety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0970DC14" w14:textId="77777777" w:rsidR="006F6641" w:rsidRPr="00484E33" w:rsidRDefault="006F6641" w:rsidP="005E458A">
            <w:pPr>
              <w:jc w:val="center"/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>29</w:t>
            </w:r>
          </w:p>
        </w:tc>
        <w:tc>
          <w:tcPr>
            <w:tcW w:w="4721" w:type="dxa"/>
            <w:tcBorders>
              <w:top w:val="nil"/>
              <w:left w:val="nil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49B7A45C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 xml:space="preserve">Participant's sense of physical safety during the dosing session.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5B9BD5"/>
              <w:right w:val="single" w:sz="8" w:space="0" w:color="5B9BD5"/>
            </w:tcBorders>
          </w:tcPr>
          <w:p w14:paraId="252946FF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</w:p>
        </w:tc>
      </w:tr>
      <w:tr w:rsidR="006F6641" w:rsidRPr="00484E33" w14:paraId="5A947E39" w14:textId="77777777" w:rsidTr="005E458A">
        <w:trPr>
          <w:trHeight w:val="620"/>
        </w:trPr>
        <w:tc>
          <w:tcPr>
            <w:tcW w:w="2378" w:type="dxa"/>
            <w:tcBorders>
              <w:top w:val="nil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70BD4484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>Psychological and cultural safety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27FA727E" w14:textId="77777777" w:rsidR="006F6641" w:rsidRPr="00484E33" w:rsidRDefault="006F6641" w:rsidP="005E458A">
            <w:pPr>
              <w:jc w:val="center"/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>30</w:t>
            </w:r>
          </w:p>
        </w:tc>
        <w:tc>
          <w:tcPr>
            <w:tcW w:w="4721" w:type="dxa"/>
            <w:tcBorders>
              <w:top w:val="nil"/>
              <w:left w:val="nil"/>
              <w:bottom w:val="single" w:sz="8" w:space="0" w:color="5B9BD5"/>
              <w:right w:val="single" w:sz="8" w:space="0" w:color="5B9BD5"/>
            </w:tcBorders>
            <w:shd w:val="clear" w:color="auto" w:fill="auto"/>
            <w:vAlign w:val="center"/>
            <w:hideMark/>
          </w:tcPr>
          <w:p w14:paraId="4E070CE3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  <w:r w:rsidRPr="00484E33">
              <w:rPr>
                <w:color w:val="000000"/>
                <w:sz w:val="20"/>
                <w:szCs w:val="20"/>
              </w:rPr>
              <w:t xml:space="preserve">Participant's sense of interpersonal safety with the people </w:t>
            </w:r>
            <w:proofErr w:type="gramStart"/>
            <w:r w:rsidRPr="00484E33">
              <w:rPr>
                <w:color w:val="000000"/>
                <w:sz w:val="20"/>
                <w:szCs w:val="20"/>
              </w:rPr>
              <w:t>present</w:t>
            </w:r>
            <w:proofErr w:type="gramEnd"/>
            <w:r w:rsidRPr="00484E33">
              <w:rPr>
                <w:color w:val="000000"/>
                <w:sz w:val="20"/>
                <w:szCs w:val="20"/>
              </w:rPr>
              <w:t xml:space="preserve"> during the session.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5B9BD5"/>
              <w:right w:val="single" w:sz="8" w:space="0" w:color="5B9BD5"/>
            </w:tcBorders>
          </w:tcPr>
          <w:p w14:paraId="7F863462" w14:textId="77777777" w:rsidR="006F6641" w:rsidRPr="00484E33" w:rsidRDefault="006F6641" w:rsidP="005E458A">
            <w:pPr>
              <w:rPr>
                <w:color w:val="000000"/>
                <w:sz w:val="20"/>
                <w:szCs w:val="20"/>
              </w:rPr>
            </w:pPr>
          </w:p>
        </w:tc>
      </w:tr>
    </w:tbl>
    <w:p w14:paraId="2EAD528C" w14:textId="77777777" w:rsidR="006F6641" w:rsidRPr="006F6641" w:rsidRDefault="006F6641" w:rsidP="006F6641">
      <w:pPr>
        <w:rPr>
          <w:color w:val="000000"/>
          <w:sz w:val="22"/>
          <w:szCs w:val="22"/>
        </w:rPr>
      </w:pPr>
    </w:p>
    <w:p w14:paraId="3C810346" w14:textId="18C703E4" w:rsidR="00E067D6" w:rsidRPr="00DC1D12" w:rsidRDefault="00E067D6"/>
    <w:sectPr w:rsidR="00E067D6" w:rsidRPr="00DC1D12">
      <w:headerReference w:type="default" r:id="rId6"/>
      <w:foot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629117" w14:textId="77777777" w:rsidR="00AF0A03" w:rsidRDefault="00AF0A03" w:rsidP="006F6641">
      <w:r>
        <w:separator/>
      </w:r>
    </w:p>
  </w:endnote>
  <w:endnote w:type="continuationSeparator" w:id="0">
    <w:p w14:paraId="287D1598" w14:textId="77777777" w:rsidR="00AF0A03" w:rsidRDefault="00AF0A03" w:rsidP="006F6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F1E895" w14:textId="64F43DC7" w:rsidR="00C75EFC" w:rsidRPr="00C75EFC" w:rsidRDefault="00C75EFC">
    <w:pPr>
      <w:pStyle w:val="Footer"/>
      <w:jc w:val="right"/>
      <w:rPr>
        <w:sz w:val="18"/>
        <w:szCs w:val="18"/>
      </w:rPr>
    </w:pPr>
    <w:r w:rsidRPr="00C75EFC">
      <w:rPr>
        <w:sz w:val="18"/>
        <w:szCs w:val="18"/>
      </w:rPr>
      <w:t xml:space="preserve">Page </w:t>
    </w:r>
    <w:sdt>
      <w:sdtPr>
        <w:rPr>
          <w:sz w:val="18"/>
          <w:szCs w:val="18"/>
        </w:rPr>
        <w:id w:val="1495073265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C75EFC">
          <w:rPr>
            <w:sz w:val="18"/>
            <w:szCs w:val="18"/>
          </w:rPr>
          <w:fldChar w:fldCharType="begin"/>
        </w:r>
        <w:r w:rsidRPr="00C75EFC">
          <w:rPr>
            <w:sz w:val="18"/>
            <w:szCs w:val="18"/>
          </w:rPr>
          <w:instrText xml:space="preserve"> PAGE   \* MERGEFORMAT </w:instrText>
        </w:r>
        <w:r w:rsidRPr="00C75EFC">
          <w:rPr>
            <w:sz w:val="18"/>
            <w:szCs w:val="18"/>
          </w:rPr>
          <w:fldChar w:fldCharType="separate"/>
        </w:r>
        <w:r w:rsidRPr="00C75EFC">
          <w:rPr>
            <w:noProof/>
            <w:sz w:val="18"/>
            <w:szCs w:val="18"/>
          </w:rPr>
          <w:t>2</w:t>
        </w:r>
        <w:r w:rsidRPr="00C75EFC">
          <w:rPr>
            <w:noProof/>
            <w:sz w:val="18"/>
            <w:szCs w:val="18"/>
          </w:rPr>
          <w:fldChar w:fldCharType="end"/>
        </w:r>
        <w:r w:rsidRPr="00C75EFC">
          <w:rPr>
            <w:noProof/>
            <w:sz w:val="18"/>
            <w:szCs w:val="18"/>
          </w:rPr>
          <w:t>/2</w:t>
        </w:r>
      </w:sdtContent>
    </w:sdt>
  </w:p>
  <w:p w14:paraId="4D6322C0" w14:textId="77777777" w:rsidR="00C75EFC" w:rsidRPr="00C75EFC" w:rsidRDefault="00C75EFC">
    <w:pPr>
      <w:pStyle w:val="Footer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871AB1" w14:textId="77777777" w:rsidR="00AF0A03" w:rsidRDefault="00AF0A03" w:rsidP="006F6641">
      <w:r>
        <w:separator/>
      </w:r>
    </w:p>
  </w:footnote>
  <w:footnote w:type="continuationSeparator" w:id="0">
    <w:p w14:paraId="21440577" w14:textId="77777777" w:rsidR="00AF0A03" w:rsidRDefault="00AF0A03" w:rsidP="006F66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D595E7" w14:textId="4CFEF6FA" w:rsidR="00DC1D12" w:rsidRDefault="00DC1D12" w:rsidP="00DC1D12">
    <w:pPr>
      <w:rPr>
        <w:color w:val="000000"/>
        <w:sz w:val="20"/>
        <w:szCs w:val="20"/>
      </w:rPr>
    </w:pPr>
    <w:proofErr w:type="spellStart"/>
    <w:r w:rsidRPr="00DC1D12">
      <w:rPr>
        <w:b/>
        <w:bCs/>
        <w:color w:val="000000"/>
        <w:sz w:val="22"/>
        <w:szCs w:val="22"/>
      </w:rPr>
      <w:t>ReSPCT</w:t>
    </w:r>
    <w:proofErr w:type="spellEnd"/>
    <w:r w:rsidRPr="00DC1D12">
      <w:rPr>
        <w:b/>
        <w:bCs/>
        <w:color w:val="000000"/>
        <w:sz w:val="22"/>
        <w:szCs w:val="22"/>
      </w:rPr>
      <w:t xml:space="preserve"> </w:t>
    </w:r>
    <w:r>
      <w:rPr>
        <w:b/>
        <w:bCs/>
        <w:color w:val="000000"/>
        <w:sz w:val="22"/>
        <w:szCs w:val="22"/>
      </w:rPr>
      <w:t>Guidelines</w:t>
    </w:r>
    <w:r w:rsidR="002B614E">
      <w:rPr>
        <w:b/>
        <w:bCs/>
        <w:color w:val="000000"/>
        <w:sz w:val="22"/>
        <w:szCs w:val="22"/>
      </w:rPr>
      <w:t xml:space="preserve"> 2024</w:t>
    </w:r>
    <w:r>
      <w:rPr>
        <w:b/>
        <w:bCs/>
        <w:color w:val="000000"/>
        <w:sz w:val="22"/>
        <w:szCs w:val="22"/>
      </w:rPr>
      <w:t xml:space="preserve"> R</w:t>
    </w:r>
    <w:r w:rsidRPr="00DC1D12">
      <w:rPr>
        <w:b/>
        <w:bCs/>
        <w:color w:val="000000"/>
        <w:sz w:val="22"/>
        <w:szCs w:val="22"/>
      </w:rPr>
      <w:t xml:space="preserve">eporting </w:t>
    </w:r>
    <w:r>
      <w:rPr>
        <w:b/>
        <w:bCs/>
        <w:color w:val="000000"/>
        <w:sz w:val="22"/>
        <w:szCs w:val="22"/>
      </w:rPr>
      <w:t>T</w:t>
    </w:r>
    <w:r w:rsidRPr="00DC1D12">
      <w:rPr>
        <w:b/>
        <w:bCs/>
        <w:color w:val="000000"/>
        <w:sz w:val="22"/>
        <w:szCs w:val="22"/>
      </w:rPr>
      <w:t>able</w:t>
    </w:r>
  </w:p>
  <w:p w14:paraId="2936AB0E" w14:textId="79A57064" w:rsidR="00DC1D12" w:rsidRDefault="00DC1D12" w:rsidP="00DC1D12">
    <w:pPr>
      <w:rPr>
        <w:color w:val="000000"/>
        <w:sz w:val="20"/>
        <w:szCs w:val="20"/>
      </w:rPr>
    </w:pPr>
    <w:r w:rsidRPr="00BE5CEE">
      <w:rPr>
        <w:color w:val="000000"/>
        <w:sz w:val="20"/>
        <w:szCs w:val="20"/>
      </w:rPr>
      <w:t>The Reporting of Setting in Psychedelic Clinical Trials (</w:t>
    </w:r>
    <w:proofErr w:type="spellStart"/>
    <w:r w:rsidRPr="00BE5CEE">
      <w:rPr>
        <w:color w:val="000000"/>
        <w:sz w:val="20"/>
        <w:szCs w:val="20"/>
      </w:rPr>
      <w:t>ReSPCT</w:t>
    </w:r>
    <w:proofErr w:type="spellEnd"/>
    <w:r w:rsidRPr="00BE5CEE">
      <w:rPr>
        <w:color w:val="000000"/>
        <w:sz w:val="20"/>
        <w:szCs w:val="20"/>
      </w:rPr>
      <w:t>) Guidelines: An international Delphi consensus study</w:t>
    </w:r>
    <w:r w:rsidRPr="00E2561E">
      <w:rPr>
        <w:color w:val="000000"/>
        <w:sz w:val="20"/>
        <w:szCs w:val="20"/>
      </w:rPr>
      <w:t>, 2024</w:t>
    </w:r>
    <w:r>
      <w:rPr>
        <w:color w:val="000000"/>
        <w:sz w:val="20"/>
        <w:szCs w:val="20"/>
      </w:rPr>
      <w:t xml:space="preserve">. </w:t>
    </w:r>
    <w:r w:rsidRPr="00E2561E">
      <w:rPr>
        <w:color w:val="000000"/>
        <w:sz w:val="20"/>
        <w:szCs w:val="20"/>
      </w:rPr>
      <w:t>Pronovost-Morgan, C., Greenway, K.T., Roseman, L.</w:t>
    </w:r>
    <w:r>
      <w:rPr>
        <w:color w:val="000000"/>
        <w:sz w:val="20"/>
        <w:szCs w:val="20"/>
      </w:rPr>
      <w:t>,</w:t>
    </w:r>
    <w:r w:rsidRPr="00E2561E">
      <w:rPr>
        <w:color w:val="000000"/>
        <w:sz w:val="20"/>
        <w:szCs w:val="20"/>
      </w:rPr>
      <w:t xml:space="preserve"> and </w:t>
    </w:r>
    <w:r w:rsidRPr="00B3209A">
      <w:rPr>
        <w:color w:val="000000"/>
        <w:sz w:val="20"/>
        <w:szCs w:val="20"/>
      </w:rPr>
      <w:t>the Reporting of Setting in Psychedelic Clinical Trials Experts</w:t>
    </w:r>
  </w:p>
  <w:p w14:paraId="40963D09" w14:textId="77777777" w:rsidR="00DC1D12" w:rsidRDefault="00DC1D12" w:rsidP="00DC1D12">
    <w:pPr>
      <w:rPr>
        <w:color w:val="000000"/>
        <w:sz w:val="20"/>
        <w:szCs w:val="20"/>
      </w:rPr>
    </w:pPr>
  </w:p>
  <w:p w14:paraId="732687CF" w14:textId="77777777" w:rsidR="00DC1D12" w:rsidRPr="00DC1D12" w:rsidRDefault="00DC1D12" w:rsidP="00DC1D12">
    <w:pPr>
      <w:rPr>
        <w:b/>
        <w:bCs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1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4E33"/>
    <w:rsid w:val="000744D5"/>
    <w:rsid w:val="000B2C2C"/>
    <w:rsid w:val="00186AA4"/>
    <w:rsid w:val="001C1AAE"/>
    <w:rsid w:val="0020696E"/>
    <w:rsid w:val="00246643"/>
    <w:rsid w:val="002B614E"/>
    <w:rsid w:val="002E02CE"/>
    <w:rsid w:val="00340BC8"/>
    <w:rsid w:val="00353CFE"/>
    <w:rsid w:val="003650D2"/>
    <w:rsid w:val="004575CF"/>
    <w:rsid w:val="00484E33"/>
    <w:rsid w:val="004D05E9"/>
    <w:rsid w:val="00542ED3"/>
    <w:rsid w:val="005460EC"/>
    <w:rsid w:val="005775E6"/>
    <w:rsid w:val="00586B20"/>
    <w:rsid w:val="005B0A5F"/>
    <w:rsid w:val="00607543"/>
    <w:rsid w:val="0061318E"/>
    <w:rsid w:val="006F6641"/>
    <w:rsid w:val="00716BEF"/>
    <w:rsid w:val="0074367D"/>
    <w:rsid w:val="007452AE"/>
    <w:rsid w:val="007E33EB"/>
    <w:rsid w:val="008153D1"/>
    <w:rsid w:val="008840A9"/>
    <w:rsid w:val="0098012A"/>
    <w:rsid w:val="009F5CAE"/>
    <w:rsid w:val="00A7254F"/>
    <w:rsid w:val="00A90B12"/>
    <w:rsid w:val="00AF0A03"/>
    <w:rsid w:val="00B3209A"/>
    <w:rsid w:val="00B50F84"/>
    <w:rsid w:val="00C75EFC"/>
    <w:rsid w:val="00CF4C80"/>
    <w:rsid w:val="00DC1D12"/>
    <w:rsid w:val="00E067D6"/>
    <w:rsid w:val="00E95033"/>
    <w:rsid w:val="00F03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1B6001"/>
  <w15:chartTrackingRefBased/>
  <w15:docId w15:val="{C801BDA6-87B5-8648-8DDC-CABE7A2748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4E33"/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84E3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84E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84E3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4E3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4E3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4E3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4E3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4E3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4E3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4E3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84E3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4E3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4E3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4E3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4E3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4E3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4E3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4E3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84E3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84E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4E33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84E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84E3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84E3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84E3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84E3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4E3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4E3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84E33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F664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F6641"/>
    <w:rPr>
      <w:rFonts w:ascii="Times New Roman" w:eastAsia="Times New Roman" w:hAnsi="Times New Roman" w:cs="Times New Roman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F664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F6641"/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504</Words>
  <Characters>2873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Chloé Pronovost-Morgan</dc:creator>
  <cp:keywords/>
  <dc:description/>
  <cp:lastModifiedBy>Chloé Pronovost-Morgan</cp:lastModifiedBy>
  <cp:revision>3</cp:revision>
  <dcterms:created xsi:type="dcterms:W3CDTF">2024-09-17T18:22:00Z</dcterms:created>
  <dcterms:modified xsi:type="dcterms:W3CDTF">2024-09-17T18:52:00Z</dcterms:modified>
</cp:coreProperties>
</file>