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BF080" w14:textId="60C9734D" w:rsidR="00B103DB" w:rsidRPr="00E2561E" w:rsidRDefault="00B103DB" w:rsidP="00B103DB">
      <w:pPr>
        <w:rPr>
          <w:rFonts w:ascii="Times New Roman" w:hAnsi="Times New Roman" w:cs="Times New Roman"/>
          <w:b/>
          <w:bCs/>
          <w:sz w:val="20"/>
          <w:szCs w:val="20"/>
        </w:rPr>
      </w:pPr>
      <w:r w:rsidRPr="00E2561E">
        <w:rPr>
          <w:rFonts w:ascii="Times New Roman" w:hAnsi="Times New Roman" w:cs="Times New Roman"/>
          <w:b/>
          <w:bCs/>
          <w:sz w:val="20"/>
          <w:szCs w:val="20"/>
        </w:rPr>
        <w:t xml:space="preserve">Supplementary </w:t>
      </w:r>
      <w:r w:rsidR="009422CC">
        <w:rPr>
          <w:rFonts w:ascii="Times New Roman" w:hAnsi="Times New Roman" w:cs="Times New Roman"/>
          <w:b/>
          <w:bCs/>
          <w:sz w:val="20"/>
          <w:szCs w:val="20"/>
        </w:rPr>
        <w:t>A</w:t>
      </w:r>
      <w:r w:rsidRPr="00E2561E">
        <w:rPr>
          <w:rFonts w:ascii="Times New Roman" w:hAnsi="Times New Roman" w:cs="Times New Roman"/>
          <w:b/>
          <w:bCs/>
          <w:sz w:val="20"/>
          <w:szCs w:val="20"/>
        </w:rPr>
        <w:t>ppendix</w:t>
      </w:r>
      <w:r w:rsidR="00697D1B">
        <w:rPr>
          <w:rFonts w:ascii="Times New Roman" w:hAnsi="Times New Roman" w:cs="Times New Roman"/>
          <w:b/>
          <w:bCs/>
          <w:sz w:val="20"/>
          <w:szCs w:val="20"/>
        </w:rPr>
        <w:t xml:space="preserve"> 1</w:t>
      </w:r>
      <w:r w:rsidRPr="00E2561E">
        <w:rPr>
          <w:rFonts w:ascii="Times New Roman" w:hAnsi="Times New Roman" w:cs="Times New Roman"/>
          <w:b/>
          <w:bCs/>
          <w:sz w:val="20"/>
          <w:szCs w:val="20"/>
        </w:rPr>
        <w:t xml:space="preserve"> </w:t>
      </w:r>
    </w:p>
    <w:p w14:paraId="7FF42CAB" w14:textId="2AF2DD00" w:rsidR="00B103DB" w:rsidRDefault="00B103DB">
      <w:pPr>
        <w:rPr>
          <w:rFonts w:ascii="Times New Roman" w:hAnsi="Times New Roman" w:cs="Times New Roman"/>
          <w:b/>
          <w:bCs/>
          <w:sz w:val="20"/>
          <w:szCs w:val="20"/>
        </w:rPr>
      </w:pPr>
    </w:p>
    <w:p w14:paraId="3FC21884" w14:textId="6A2C5137" w:rsidR="00392415" w:rsidRDefault="00392415">
      <w:pPr>
        <w:rPr>
          <w:rFonts w:ascii="Times New Roman" w:hAnsi="Times New Roman" w:cs="Times New Roman"/>
          <w:b/>
          <w:bCs/>
          <w:sz w:val="20"/>
          <w:szCs w:val="20"/>
        </w:rPr>
      </w:pPr>
      <w:bookmarkStart w:id="0" w:name="_Hlk176860463"/>
      <w:r w:rsidRPr="00BE5CEE">
        <w:rPr>
          <w:rFonts w:ascii="Times New Roman" w:hAnsi="Times New Roman" w:cs="Times New Roman"/>
          <w:color w:val="000000"/>
          <w:sz w:val="20"/>
          <w:szCs w:val="20"/>
        </w:rPr>
        <w:t>The Reporting of Setting in Psychedelic Clinical Trials (ReSPCT) Guidelines: An international Delphi consensus study</w:t>
      </w:r>
    </w:p>
    <w:p w14:paraId="4CE8F8AB" w14:textId="77777777" w:rsidR="00392415" w:rsidRDefault="00392415" w:rsidP="00B103DB">
      <w:pPr>
        <w:rPr>
          <w:rFonts w:ascii="Times New Roman" w:hAnsi="Times New Roman" w:cs="Times New Roman"/>
          <w:b/>
          <w:bCs/>
          <w:sz w:val="20"/>
          <w:szCs w:val="20"/>
        </w:rPr>
      </w:pPr>
    </w:p>
    <w:p w14:paraId="1B043AEF" w14:textId="77777777" w:rsidR="00392415" w:rsidRDefault="00B103DB" w:rsidP="00B103DB">
      <w:pPr>
        <w:rPr>
          <w:rFonts w:ascii="Times New Roman" w:hAnsi="Times New Roman" w:cs="Times New Roman"/>
          <w:color w:val="000000"/>
          <w:sz w:val="20"/>
          <w:szCs w:val="20"/>
        </w:rPr>
      </w:pPr>
      <w:r w:rsidRPr="00E2561E">
        <w:rPr>
          <w:rFonts w:ascii="Times New Roman" w:hAnsi="Times New Roman" w:cs="Times New Roman"/>
          <w:color w:val="000000"/>
          <w:sz w:val="20"/>
          <w:szCs w:val="20"/>
        </w:rPr>
        <w:t>Pronovost-Morgan, C., Greenway, K.T., Roseman, L. and</w:t>
      </w:r>
      <w:r w:rsidR="00FE26B6" w:rsidRPr="00E2561E">
        <w:rPr>
          <w:rFonts w:ascii="Times New Roman" w:hAnsi="Times New Roman" w:cs="Times New Roman"/>
          <w:color w:val="000000"/>
          <w:sz w:val="20"/>
          <w:szCs w:val="20"/>
        </w:rPr>
        <w:t xml:space="preserve"> </w:t>
      </w:r>
      <w:r w:rsidR="00FE26B6" w:rsidRPr="0054321E">
        <w:rPr>
          <w:rFonts w:ascii="Times New Roman" w:hAnsi="Times New Roman" w:cs="Times New Roman"/>
          <w:color w:val="000000"/>
          <w:sz w:val="20"/>
          <w:szCs w:val="20"/>
        </w:rPr>
        <w:t>the Reporting of Setting in Psychedelic Clinical Trials Experts:</w:t>
      </w:r>
      <w:r w:rsidRPr="00E2561E">
        <w:rPr>
          <w:rFonts w:ascii="Times New Roman" w:hAnsi="Times New Roman" w:cs="Times New Roman"/>
          <w:color w:val="000000"/>
          <w:sz w:val="20"/>
          <w:szCs w:val="20"/>
        </w:rPr>
        <w:t xml:space="preserve"> </w:t>
      </w:r>
    </w:p>
    <w:p w14:paraId="778F0DB3" w14:textId="77777777" w:rsidR="00CC39B9" w:rsidRDefault="00CC39B9" w:rsidP="00B103DB">
      <w:pPr>
        <w:rPr>
          <w:rFonts w:ascii="Times New Roman" w:hAnsi="Times New Roman" w:cs="Times New Roman"/>
          <w:color w:val="000000"/>
          <w:sz w:val="20"/>
          <w:szCs w:val="20"/>
        </w:rPr>
      </w:pPr>
    </w:p>
    <w:p w14:paraId="6C00F023" w14:textId="2A54FC01" w:rsidR="00B103DB" w:rsidRPr="0054321E" w:rsidRDefault="00FE26B6" w:rsidP="00B103DB">
      <w:pPr>
        <w:rPr>
          <w:rFonts w:ascii="Calibri" w:hAnsi="Calibri" w:cs="Calibri"/>
          <w:color w:val="000000"/>
          <w:sz w:val="20"/>
          <w:szCs w:val="20"/>
        </w:rPr>
      </w:pPr>
      <w:r w:rsidRPr="0054321E">
        <w:rPr>
          <w:rFonts w:ascii="Times New Roman" w:hAnsi="Times New Roman" w:cs="Times New Roman"/>
          <w:color w:val="000000"/>
          <w:sz w:val="20"/>
          <w:szCs w:val="20"/>
        </w:rPr>
        <w:t>[Agin-Liebes, G., Aicher, H., Aixalá, M., Araujo, D., Barrett, F., Belser, A., Blainey, M., Bourne, M., Bowman, R., Breeksema, J., Bussey, J., Camara, C., Canby, N., Chalchi, J., Cox, T., Daraeizadeh, P., Davis, A., de la Salle, S., Devenot, N., Dyck, E., Farzin, H., Friesen, P., Garel, N., Giblin, J., Golden, T., Greer, G., Gukasyan, N., Hapke, E., Hartogsohn, I., Holze, F., Kettner, H., Knowles, A., Langlitz, N., Lehmann, A., Lifshitz, M., Lucas, P., Maclean, K., Mallon, O., Marcus, O., Moreno, F., Neitzke-Spruill, L., Noorani, T., Oehen, P., Palhano-Fontes, F., Patchett-Marble, R., Perkins, D., Preller, K., Ramaekers, J., Reed, S., Repantis, D., Richards, W., Risby, S., Rochester, J., Roullier, I., Rucker, J., Sanders, J., Schneider, L., Shutte, T., Szigeti, B., Tadwalkar, S., Thibault-Lévesque, J., Timmermann, C., Wells, H., Williams, K.]</w:t>
      </w:r>
    </w:p>
    <w:bookmarkEnd w:id="0"/>
    <w:p w14:paraId="3ADE9DB7" w14:textId="7B096147" w:rsidR="00B103DB" w:rsidRPr="00E2561E" w:rsidRDefault="00B103DB">
      <w:pPr>
        <w:rPr>
          <w:rFonts w:ascii="Times New Roman" w:hAnsi="Times New Roman" w:cs="Times New Roman"/>
          <w:b/>
          <w:bCs/>
          <w:sz w:val="20"/>
          <w:szCs w:val="20"/>
        </w:rPr>
      </w:pPr>
      <w:r w:rsidRPr="00E2561E">
        <w:rPr>
          <w:rFonts w:ascii="Times New Roman" w:hAnsi="Times New Roman" w:cs="Times New Roman"/>
          <w:b/>
          <w:bCs/>
          <w:sz w:val="20"/>
          <w:szCs w:val="20"/>
        </w:rPr>
        <w:br w:type="page"/>
      </w:r>
    </w:p>
    <w:sdt>
      <w:sdtPr>
        <w:rPr>
          <w:rFonts w:ascii="Times New Roman" w:eastAsiaTheme="minorHAnsi" w:hAnsi="Times New Roman" w:cs="Times New Roman"/>
          <w:b w:val="0"/>
          <w:bCs w:val="0"/>
          <w:color w:val="auto"/>
          <w:sz w:val="20"/>
          <w:szCs w:val="20"/>
          <w:lang w:val="en-CA"/>
        </w:rPr>
        <w:id w:val="1946110596"/>
        <w:docPartObj>
          <w:docPartGallery w:val="Table of Contents"/>
          <w:docPartUnique/>
        </w:docPartObj>
      </w:sdtPr>
      <w:sdtEndPr>
        <w:rPr>
          <w:noProof/>
        </w:rPr>
      </w:sdtEndPr>
      <w:sdtContent>
        <w:p w14:paraId="0674BF49" w14:textId="739F1BF0" w:rsidR="00B103DB" w:rsidRPr="00C86603" w:rsidRDefault="00B103DB">
          <w:pPr>
            <w:pStyle w:val="TOCHeading"/>
            <w:rPr>
              <w:rFonts w:ascii="Times New Roman" w:hAnsi="Times New Roman" w:cs="Times New Roman"/>
              <w:sz w:val="20"/>
              <w:szCs w:val="20"/>
            </w:rPr>
          </w:pPr>
          <w:r w:rsidRPr="00C86603">
            <w:rPr>
              <w:rFonts w:ascii="Times New Roman" w:hAnsi="Times New Roman" w:cs="Times New Roman"/>
              <w:sz w:val="20"/>
              <w:szCs w:val="20"/>
            </w:rPr>
            <w:t>Table of Contents</w:t>
          </w:r>
        </w:p>
        <w:p w14:paraId="7F65F114" w14:textId="59898A82" w:rsidR="00E1464D" w:rsidRPr="00C86603" w:rsidRDefault="00B103DB">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r w:rsidRPr="00C86603">
            <w:rPr>
              <w:rFonts w:ascii="Times New Roman" w:hAnsi="Times New Roman" w:cs="Times New Roman"/>
              <w:b w:val="0"/>
              <w:bCs w:val="0"/>
              <w:sz w:val="20"/>
              <w:szCs w:val="20"/>
            </w:rPr>
            <w:fldChar w:fldCharType="begin"/>
          </w:r>
          <w:r w:rsidRPr="00C86603">
            <w:rPr>
              <w:rFonts w:ascii="Times New Roman" w:hAnsi="Times New Roman" w:cs="Times New Roman"/>
              <w:sz w:val="20"/>
              <w:szCs w:val="20"/>
            </w:rPr>
            <w:instrText xml:space="preserve"> TOC \o "1-3" \h \z \u </w:instrText>
          </w:r>
          <w:r w:rsidRPr="00C86603">
            <w:rPr>
              <w:rFonts w:ascii="Times New Roman" w:hAnsi="Times New Roman" w:cs="Times New Roman"/>
              <w:b w:val="0"/>
              <w:bCs w:val="0"/>
              <w:sz w:val="20"/>
              <w:szCs w:val="20"/>
            </w:rPr>
            <w:fldChar w:fldCharType="separate"/>
          </w:r>
          <w:hyperlink w:anchor="_Toc176689514" w:history="1">
            <w:r w:rsidR="00E1464D" w:rsidRPr="00C86603">
              <w:rPr>
                <w:rStyle w:val="Hyperlink"/>
                <w:rFonts w:ascii="Times New Roman" w:hAnsi="Times New Roman" w:cs="Times New Roman"/>
                <w:noProof/>
                <w:sz w:val="20"/>
                <w:szCs w:val="20"/>
              </w:rPr>
              <w:t>Supplemental Table 1. Pre- Recommendations for the Conducting and REporting of DElphi Studies (CREDES) Checklist</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_Toc176689514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3</w:t>
            </w:r>
            <w:r w:rsidR="00E1464D" w:rsidRPr="00C86603">
              <w:rPr>
                <w:rFonts w:ascii="Times New Roman" w:hAnsi="Times New Roman" w:cs="Times New Roman"/>
                <w:noProof/>
                <w:webHidden/>
                <w:sz w:val="20"/>
                <w:szCs w:val="20"/>
              </w:rPr>
              <w:fldChar w:fldCharType="end"/>
            </w:r>
          </w:hyperlink>
        </w:p>
        <w:p w14:paraId="04DE8727" w14:textId="7BBDAE96" w:rsidR="00E1464D" w:rsidRPr="00C86603" w:rsidRDefault="00000000">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hyperlink w:anchor="_Toc176689515" w:history="1">
            <w:r w:rsidR="00E1464D" w:rsidRPr="00C86603">
              <w:rPr>
                <w:rStyle w:val="Hyperlink"/>
                <w:rFonts w:ascii="Times New Roman" w:hAnsi="Times New Roman" w:cs="Times New Roman"/>
                <w:noProof/>
                <w:sz w:val="20"/>
                <w:szCs w:val="20"/>
              </w:rPr>
              <w:t>Supplemental Table 2. Pre-defined subgroups for Round Two analyses.</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_Toc176689515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4</w:t>
            </w:r>
            <w:r w:rsidR="00E1464D" w:rsidRPr="00C86603">
              <w:rPr>
                <w:rFonts w:ascii="Times New Roman" w:hAnsi="Times New Roman" w:cs="Times New Roman"/>
                <w:noProof/>
                <w:webHidden/>
                <w:sz w:val="20"/>
                <w:szCs w:val="20"/>
              </w:rPr>
              <w:fldChar w:fldCharType="end"/>
            </w:r>
          </w:hyperlink>
        </w:p>
        <w:p w14:paraId="67F39272" w14:textId="30235F43" w:rsidR="00E1464D" w:rsidRPr="00C86603" w:rsidRDefault="00000000">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hyperlink w:anchor="_Toc176689516" w:history="1">
            <w:r w:rsidR="00E1464D" w:rsidRPr="00C86603">
              <w:rPr>
                <w:rStyle w:val="Hyperlink"/>
                <w:rFonts w:ascii="Times New Roman" w:hAnsi="Times New Roman" w:cs="Times New Roman"/>
                <w:noProof/>
                <w:sz w:val="20"/>
                <w:szCs w:val="20"/>
              </w:rPr>
              <w:t>Supplemental Table 3. Participating experts’ affiliations.</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_Toc176689516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5</w:t>
            </w:r>
            <w:r w:rsidR="00E1464D" w:rsidRPr="00C86603">
              <w:rPr>
                <w:rFonts w:ascii="Times New Roman" w:hAnsi="Times New Roman" w:cs="Times New Roman"/>
                <w:noProof/>
                <w:webHidden/>
                <w:sz w:val="20"/>
                <w:szCs w:val="20"/>
              </w:rPr>
              <w:fldChar w:fldCharType="end"/>
            </w:r>
          </w:hyperlink>
        </w:p>
        <w:p w14:paraId="064610DC" w14:textId="082018B3" w:rsidR="00E1464D" w:rsidRPr="00C86603" w:rsidRDefault="00000000">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hyperlink w:anchor="_Toc176689517" w:history="1">
            <w:r w:rsidR="00E1464D" w:rsidRPr="00C86603">
              <w:rPr>
                <w:rStyle w:val="Hyperlink"/>
                <w:rFonts w:ascii="Times New Roman" w:hAnsi="Times New Roman" w:cs="Times New Roman"/>
                <w:noProof/>
                <w:sz w:val="20"/>
                <w:szCs w:val="20"/>
              </w:rPr>
              <w:t>Supplemental Table 4. Round One table of items</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_Toc176689517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6</w:t>
            </w:r>
            <w:r w:rsidR="00E1464D" w:rsidRPr="00C86603">
              <w:rPr>
                <w:rFonts w:ascii="Times New Roman" w:hAnsi="Times New Roman" w:cs="Times New Roman"/>
                <w:noProof/>
                <w:webHidden/>
                <w:sz w:val="20"/>
                <w:szCs w:val="20"/>
              </w:rPr>
              <w:fldChar w:fldCharType="end"/>
            </w:r>
          </w:hyperlink>
        </w:p>
        <w:p w14:paraId="49017B8C" w14:textId="349EBDB6" w:rsidR="00E1464D" w:rsidRPr="00C86603" w:rsidRDefault="00000000">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hyperlink w:anchor="_Toc176689518" w:history="1">
            <w:r w:rsidR="00E1464D" w:rsidRPr="00C86603">
              <w:rPr>
                <w:rStyle w:val="Hyperlink"/>
                <w:rFonts w:ascii="Times New Roman" w:hAnsi="Times New Roman" w:cs="Times New Roman"/>
                <w:noProof/>
                <w:sz w:val="20"/>
                <w:szCs w:val="20"/>
              </w:rPr>
              <w:t>Supplemental Table 5. Round Two subgroup analyses, including number of experts per subgroup. Highlighted cells indicate items meeting importance threshold for a given subgroup.</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_Toc176689518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9</w:t>
            </w:r>
            <w:r w:rsidR="00E1464D" w:rsidRPr="00C86603">
              <w:rPr>
                <w:rFonts w:ascii="Times New Roman" w:hAnsi="Times New Roman" w:cs="Times New Roman"/>
                <w:noProof/>
                <w:webHidden/>
                <w:sz w:val="20"/>
                <w:szCs w:val="20"/>
              </w:rPr>
              <w:fldChar w:fldCharType="end"/>
            </w:r>
          </w:hyperlink>
        </w:p>
        <w:p w14:paraId="58ED8977" w14:textId="542CB3EC" w:rsidR="00E1464D" w:rsidRPr="00C86603" w:rsidRDefault="00000000">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hyperlink w:anchor="_Toc176689519" w:history="1">
            <w:r w:rsidR="00E1464D" w:rsidRPr="00C86603">
              <w:rPr>
                <w:rStyle w:val="Hyperlink"/>
                <w:rFonts w:ascii="Times New Roman" w:hAnsi="Times New Roman" w:cs="Times New Roman"/>
                <w:noProof/>
                <w:sz w:val="20"/>
                <w:szCs w:val="20"/>
              </w:rPr>
              <w:t>Supplemental Table 6. Preliminary guidelines presented to experts in Round Four.</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_Toc176689519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13</w:t>
            </w:r>
            <w:r w:rsidR="00E1464D" w:rsidRPr="00C86603">
              <w:rPr>
                <w:rFonts w:ascii="Times New Roman" w:hAnsi="Times New Roman" w:cs="Times New Roman"/>
                <w:noProof/>
                <w:webHidden/>
                <w:sz w:val="20"/>
                <w:szCs w:val="20"/>
              </w:rPr>
              <w:fldChar w:fldCharType="end"/>
            </w:r>
          </w:hyperlink>
        </w:p>
        <w:p w14:paraId="2BBF91BE" w14:textId="6E10BE93" w:rsidR="00E1464D" w:rsidRPr="00C86603" w:rsidRDefault="00000000">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hyperlink w:anchor="_Toc176689520" w:history="1">
            <w:r w:rsidR="00E1464D" w:rsidRPr="00C86603">
              <w:rPr>
                <w:rStyle w:val="Hyperlink"/>
                <w:rFonts w:ascii="Times New Roman" w:hAnsi="Times New Roman" w:cs="Times New Roman"/>
                <w:noProof/>
                <w:sz w:val="20"/>
                <w:szCs w:val="20"/>
              </w:rPr>
              <w:t>Supplemental Table 7. Progression of items from Round 1 to Round 3, and corresponding item name in final guidelines.</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_Toc176689520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16</w:t>
            </w:r>
            <w:r w:rsidR="00E1464D" w:rsidRPr="00C86603">
              <w:rPr>
                <w:rFonts w:ascii="Times New Roman" w:hAnsi="Times New Roman" w:cs="Times New Roman"/>
                <w:noProof/>
                <w:webHidden/>
                <w:sz w:val="20"/>
                <w:szCs w:val="20"/>
              </w:rPr>
              <w:fldChar w:fldCharType="end"/>
            </w:r>
          </w:hyperlink>
        </w:p>
        <w:p w14:paraId="6F46F4FF" w14:textId="4AAC73ED" w:rsidR="00E1464D" w:rsidRPr="00C86603" w:rsidRDefault="00000000">
          <w:pPr>
            <w:pStyle w:val="TOC2"/>
            <w:tabs>
              <w:tab w:val="right" w:leader="dot" w:pos="14390"/>
            </w:tabs>
            <w:rPr>
              <w:rFonts w:ascii="Times New Roman" w:eastAsiaTheme="minorEastAsia" w:hAnsi="Times New Roman" w:cs="Times New Roman"/>
              <w:b w:val="0"/>
              <w:bCs w:val="0"/>
              <w:noProof/>
              <w:kern w:val="2"/>
              <w:sz w:val="20"/>
              <w:szCs w:val="20"/>
              <w14:ligatures w14:val="standardContextual"/>
            </w:rPr>
          </w:pPr>
          <w:hyperlink w:anchor="_Toc176689521" w:history="1">
            <w:r w:rsidR="00E1464D" w:rsidRPr="00C86603">
              <w:rPr>
                <w:rStyle w:val="Hyperlink"/>
                <w:rFonts w:ascii="Times New Roman" w:hAnsi="Times New Roman" w:cs="Times New Roman"/>
                <w:noProof/>
                <w:sz w:val="20"/>
                <w:szCs w:val="20"/>
              </w:rPr>
              <w:t>Supplemental Table 8. Round Four results.</w:t>
            </w:r>
            <w:r w:rsidR="00E1464D" w:rsidRPr="00C86603">
              <w:rPr>
                <w:rFonts w:ascii="Times New Roman" w:hAnsi="Times New Roman" w:cs="Times New Roman"/>
                <w:noProof/>
                <w:webHidden/>
                <w:sz w:val="20"/>
                <w:szCs w:val="20"/>
              </w:rPr>
              <w:tab/>
            </w:r>
            <w:r w:rsidR="00E1464D" w:rsidRPr="00C86603">
              <w:rPr>
                <w:rFonts w:ascii="Times New Roman" w:hAnsi="Times New Roman" w:cs="Times New Roman"/>
                <w:noProof/>
                <w:webHidden/>
                <w:sz w:val="20"/>
                <w:szCs w:val="20"/>
              </w:rPr>
              <w:fldChar w:fldCharType="begin"/>
            </w:r>
            <w:r w:rsidR="00E1464D" w:rsidRPr="00C86603">
              <w:rPr>
                <w:rFonts w:ascii="Times New Roman" w:hAnsi="Times New Roman" w:cs="Times New Roman"/>
                <w:noProof/>
                <w:webHidden/>
                <w:sz w:val="20"/>
                <w:szCs w:val="20"/>
              </w:rPr>
              <w:instrText xml:space="preserve"> PAGEREF _Toc176689521 \h </w:instrText>
            </w:r>
            <w:r w:rsidR="00E1464D" w:rsidRPr="00C86603">
              <w:rPr>
                <w:rFonts w:ascii="Times New Roman" w:hAnsi="Times New Roman" w:cs="Times New Roman"/>
                <w:noProof/>
                <w:webHidden/>
                <w:sz w:val="20"/>
                <w:szCs w:val="20"/>
              </w:rPr>
            </w:r>
            <w:r w:rsidR="00E1464D" w:rsidRPr="00C86603">
              <w:rPr>
                <w:rFonts w:ascii="Times New Roman" w:hAnsi="Times New Roman" w:cs="Times New Roman"/>
                <w:noProof/>
                <w:webHidden/>
                <w:sz w:val="20"/>
                <w:szCs w:val="20"/>
              </w:rPr>
              <w:fldChar w:fldCharType="separate"/>
            </w:r>
            <w:r w:rsidR="00E1464D" w:rsidRPr="00C86603">
              <w:rPr>
                <w:rFonts w:ascii="Times New Roman" w:hAnsi="Times New Roman" w:cs="Times New Roman"/>
                <w:noProof/>
                <w:webHidden/>
                <w:sz w:val="20"/>
                <w:szCs w:val="20"/>
              </w:rPr>
              <w:t>18</w:t>
            </w:r>
            <w:r w:rsidR="00E1464D" w:rsidRPr="00C86603">
              <w:rPr>
                <w:rFonts w:ascii="Times New Roman" w:hAnsi="Times New Roman" w:cs="Times New Roman"/>
                <w:noProof/>
                <w:webHidden/>
                <w:sz w:val="20"/>
                <w:szCs w:val="20"/>
              </w:rPr>
              <w:fldChar w:fldCharType="end"/>
            </w:r>
          </w:hyperlink>
        </w:p>
        <w:p w14:paraId="47DAF8FC" w14:textId="1031C5B6" w:rsidR="00B103DB" w:rsidRPr="00C86603" w:rsidRDefault="00B103DB">
          <w:pPr>
            <w:rPr>
              <w:rFonts w:ascii="Times New Roman" w:hAnsi="Times New Roman" w:cs="Times New Roman"/>
              <w:sz w:val="20"/>
              <w:szCs w:val="20"/>
            </w:rPr>
          </w:pPr>
          <w:r w:rsidRPr="00C86603">
            <w:rPr>
              <w:rFonts w:ascii="Times New Roman" w:hAnsi="Times New Roman" w:cs="Times New Roman"/>
              <w:b/>
              <w:bCs/>
              <w:noProof/>
              <w:sz w:val="20"/>
              <w:szCs w:val="20"/>
            </w:rPr>
            <w:fldChar w:fldCharType="end"/>
          </w:r>
        </w:p>
      </w:sdtContent>
    </w:sdt>
    <w:p w14:paraId="14D66AA3" w14:textId="77777777" w:rsidR="00B103DB" w:rsidRPr="00C86603" w:rsidRDefault="00B103DB">
      <w:pPr>
        <w:rPr>
          <w:rFonts w:ascii="Times New Roman" w:eastAsiaTheme="majorEastAsia" w:hAnsi="Times New Roman" w:cs="Times New Roman"/>
          <w:b/>
          <w:bCs/>
          <w:color w:val="0F4761" w:themeColor="accent1" w:themeShade="BF"/>
          <w:kern w:val="2"/>
          <w:sz w:val="20"/>
          <w:szCs w:val="20"/>
          <w14:ligatures w14:val="standardContextual"/>
        </w:rPr>
      </w:pPr>
      <w:r w:rsidRPr="00C86603">
        <w:rPr>
          <w:rFonts w:ascii="Times New Roman" w:hAnsi="Times New Roman" w:cs="Times New Roman"/>
          <w:b/>
          <w:bCs/>
          <w:sz w:val="20"/>
          <w:szCs w:val="20"/>
        </w:rPr>
        <w:br w:type="page"/>
      </w:r>
    </w:p>
    <w:p w14:paraId="04A990BC" w14:textId="09418F1D" w:rsidR="00E1464D" w:rsidRDefault="00E1464D" w:rsidP="00E1464D">
      <w:pPr>
        <w:pStyle w:val="Heading2"/>
        <w:rPr>
          <w:rFonts w:ascii="Times New Roman" w:hAnsi="Times New Roman" w:cs="Times New Roman"/>
          <w:color w:val="auto"/>
          <w:sz w:val="20"/>
          <w:szCs w:val="20"/>
        </w:rPr>
      </w:pPr>
      <w:bookmarkStart w:id="1" w:name="_Toc176689514"/>
      <w:r w:rsidRPr="00E2561E">
        <w:rPr>
          <w:rFonts w:ascii="Times New Roman" w:hAnsi="Times New Roman" w:cs="Times New Roman"/>
          <w:b/>
          <w:bCs/>
          <w:sz w:val="20"/>
          <w:szCs w:val="20"/>
        </w:rPr>
        <w:lastRenderedPageBreak/>
        <w:t>Supplemental Table 1</w:t>
      </w:r>
      <w:r>
        <w:rPr>
          <w:rFonts w:ascii="Times New Roman" w:hAnsi="Times New Roman" w:cs="Times New Roman"/>
          <w:b/>
          <w:bCs/>
          <w:sz w:val="20"/>
          <w:szCs w:val="20"/>
        </w:rPr>
        <w:t xml:space="preserve">. </w:t>
      </w:r>
      <w:r w:rsidRPr="00E2561E">
        <w:rPr>
          <w:rFonts w:ascii="Times New Roman" w:hAnsi="Times New Roman" w:cs="Times New Roman"/>
          <w:color w:val="auto"/>
          <w:sz w:val="20"/>
          <w:szCs w:val="20"/>
        </w:rPr>
        <w:t>Pre-</w:t>
      </w:r>
      <w:r w:rsidRPr="00E1464D">
        <w:rPr>
          <w:rFonts w:ascii="Times New Roman" w:hAnsi="Times New Roman" w:cs="Times New Roman"/>
          <w:color w:val="auto"/>
          <w:sz w:val="20"/>
          <w:szCs w:val="20"/>
        </w:rPr>
        <w:t>Recommendations for the Conducting and REporting of DElphi Studies (CREDES) Checklis</w:t>
      </w:r>
      <w:bookmarkEnd w:id="1"/>
      <w:r>
        <w:rPr>
          <w:rFonts w:ascii="Times New Roman" w:hAnsi="Times New Roman" w:cs="Times New Roman"/>
          <w:color w:val="auto"/>
          <w:sz w:val="20"/>
          <w:szCs w:val="20"/>
        </w:rPr>
        <w:t>t</w:t>
      </w:r>
    </w:p>
    <w:p w14:paraId="6403EFB7" w14:textId="006CB9EC" w:rsidR="00E1464D" w:rsidRDefault="00E1464D" w:rsidP="00E1464D">
      <w:pPr>
        <w:pStyle w:val="NormalWeb"/>
        <w:rPr>
          <w:rFonts w:eastAsia="PMingLiU"/>
          <w:color w:val="000000" w:themeColor="text1"/>
          <w:sz w:val="20"/>
          <w:szCs w:val="20"/>
        </w:rPr>
      </w:pPr>
      <w:r w:rsidRPr="00E1464D">
        <w:rPr>
          <w:rFonts w:eastAsia="PMingLiU"/>
          <w:color w:val="000000" w:themeColor="text1"/>
          <w:sz w:val="20"/>
          <w:szCs w:val="20"/>
        </w:rPr>
        <w:t xml:space="preserve">From: </w:t>
      </w:r>
      <w:r w:rsidRPr="00E43245">
        <w:rPr>
          <w:rFonts w:eastAsia="PMingLiU"/>
          <w:color w:val="000000" w:themeColor="text1"/>
          <w:sz w:val="20"/>
          <w:szCs w:val="20"/>
        </w:rPr>
        <w:t xml:space="preserve">Junger S, Payne SA, Brine J, Radbruch L, Brearley SG. Guidance on Conducting and REporting DElphi Studies (CREDES) in palliative care: Recommendations based on a methodological systematic review. Palliative Medicine </w:t>
      </w:r>
      <w:proofErr w:type="gramStart"/>
      <w:r w:rsidRPr="00E43245">
        <w:rPr>
          <w:rFonts w:eastAsia="PMingLiU"/>
          <w:color w:val="000000" w:themeColor="text1"/>
          <w:sz w:val="20"/>
          <w:szCs w:val="20"/>
        </w:rPr>
        <w:t>2017;31:684</w:t>
      </w:r>
      <w:proofErr w:type="gramEnd"/>
      <w:r w:rsidRPr="00E43245">
        <w:rPr>
          <w:rFonts w:eastAsia="PMingLiU"/>
          <w:color w:val="000000" w:themeColor="text1"/>
          <w:sz w:val="20"/>
          <w:szCs w:val="20"/>
        </w:rPr>
        <w:t xml:space="preserve">-706. </w:t>
      </w:r>
    </w:p>
    <w:p w14:paraId="3480F5E9" w14:textId="77777777" w:rsidR="00E1464D" w:rsidRDefault="00E1464D" w:rsidP="00E1464D">
      <w:pPr>
        <w:pStyle w:val="NormalWeb"/>
        <w:rPr>
          <w:rFonts w:eastAsia="PMingLiU"/>
          <w:color w:val="000000" w:themeColor="text1"/>
          <w:sz w:val="20"/>
          <w:szCs w:val="20"/>
        </w:rPr>
      </w:pPr>
    </w:p>
    <w:tbl>
      <w:tblPr>
        <w:tblStyle w:val="TableGrid"/>
        <w:tblW w:w="0" w:type="auto"/>
        <w:tblLook w:val="04A0" w:firstRow="1" w:lastRow="0" w:firstColumn="1" w:lastColumn="0" w:noHBand="0" w:noVBand="1"/>
      </w:tblPr>
      <w:tblGrid>
        <w:gridCol w:w="1980"/>
        <w:gridCol w:w="425"/>
        <w:gridCol w:w="6379"/>
        <w:gridCol w:w="1843"/>
      </w:tblGrid>
      <w:tr w:rsidR="00E1464D" w:rsidRPr="00E43245" w14:paraId="1C5AA8D4" w14:textId="77777777" w:rsidTr="0054321E">
        <w:trPr>
          <w:trHeight w:val="284"/>
        </w:trPr>
        <w:tc>
          <w:tcPr>
            <w:tcW w:w="1980" w:type="dxa"/>
            <w:vAlign w:val="center"/>
          </w:tcPr>
          <w:p w14:paraId="72C18022" w14:textId="77777777" w:rsidR="00E1464D" w:rsidRPr="00E1464D" w:rsidRDefault="00E1464D" w:rsidP="003212D4">
            <w:pPr>
              <w:rPr>
                <w:rFonts w:ascii="Times New Roman" w:hAnsi="Times New Roman" w:cs="Times New Roman"/>
                <w:b/>
                <w:bCs/>
                <w:color w:val="000000" w:themeColor="text1"/>
                <w:sz w:val="16"/>
                <w:szCs w:val="16"/>
              </w:rPr>
            </w:pPr>
            <w:r w:rsidRPr="00E1464D">
              <w:rPr>
                <w:rFonts w:ascii="Times New Roman" w:hAnsi="Times New Roman" w:cs="Times New Roman"/>
                <w:b/>
                <w:bCs/>
                <w:color w:val="000000" w:themeColor="text1"/>
                <w:sz w:val="16"/>
                <w:szCs w:val="16"/>
              </w:rPr>
              <w:t>Section/Topic</w:t>
            </w:r>
          </w:p>
        </w:tc>
        <w:tc>
          <w:tcPr>
            <w:tcW w:w="425" w:type="dxa"/>
            <w:vAlign w:val="center"/>
          </w:tcPr>
          <w:p w14:paraId="045D9F60" w14:textId="77777777" w:rsidR="00E1464D" w:rsidRPr="00E1464D" w:rsidRDefault="00E1464D" w:rsidP="003212D4">
            <w:pPr>
              <w:rPr>
                <w:rFonts w:ascii="Times New Roman" w:hAnsi="Times New Roman" w:cs="Times New Roman"/>
                <w:b/>
                <w:bCs/>
                <w:color w:val="000000" w:themeColor="text1"/>
                <w:sz w:val="16"/>
                <w:szCs w:val="16"/>
              </w:rPr>
            </w:pPr>
            <w:r w:rsidRPr="00E1464D">
              <w:rPr>
                <w:rFonts w:ascii="Times New Roman" w:hAnsi="Times New Roman" w:cs="Times New Roman"/>
                <w:b/>
                <w:bCs/>
                <w:color w:val="000000" w:themeColor="text1"/>
                <w:sz w:val="16"/>
                <w:szCs w:val="16"/>
              </w:rPr>
              <w:t>#</w:t>
            </w:r>
          </w:p>
        </w:tc>
        <w:tc>
          <w:tcPr>
            <w:tcW w:w="6379" w:type="dxa"/>
            <w:vAlign w:val="center"/>
          </w:tcPr>
          <w:p w14:paraId="16B7E57E" w14:textId="77777777" w:rsidR="00E1464D" w:rsidRPr="00E1464D" w:rsidRDefault="00E1464D" w:rsidP="003212D4">
            <w:pPr>
              <w:rPr>
                <w:rFonts w:ascii="Times New Roman" w:hAnsi="Times New Roman" w:cs="Times New Roman"/>
                <w:b/>
                <w:bCs/>
                <w:color w:val="000000" w:themeColor="text1"/>
                <w:sz w:val="16"/>
                <w:szCs w:val="16"/>
              </w:rPr>
            </w:pPr>
            <w:r w:rsidRPr="00E1464D">
              <w:rPr>
                <w:rFonts w:ascii="Times New Roman" w:hAnsi="Times New Roman" w:cs="Times New Roman"/>
                <w:b/>
                <w:bCs/>
                <w:color w:val="000000" w:themeColor="text1"/>
                <w:sz w:val="16"/>
                <w:szCs w:val="16"/>
              </w:rPr>
              <w:t>Item description</w:t>
            </w:r>
          </w:p>
        </w:tc>
        <w:tc>
          <w:tcPr>
            <w:tcW w:w="1843" w:type="dxa"/>
            <w:vAlign w:val="center"/>
          </w:tcPr>
          <w:p w14:paraId="27EBCE6B" w14:textId="77777777" w:rsidR="00E1464D" w:rsidRPr="00E1464D" w:rsidRDefault="00E1464D" w:rsidP="003212D4">
            <w:pPr>
              <w:rPr>
                <w:rFonts w:ascii="Times New Roman" w:hAnsi="Times New Roman" w:cs="Times New Roman"/>
                <w:b/>
                <w:bCs/>
                <w:color w:val="000000" w:themeColor="text1"/>
                <w:sz w:val="16"/>
                <w:szCs w:val="16"/>
              </w:rPr>
            </w:pPr>
            <w:r w:rsidRPr="00E1464D">
              <w:rPr>
                <w:rFonts w:ascii="Times New Roman" w:hAnsi="Times New Roman" w:cs="Times New Roman"/>
                <w:b/>
                <w:bCs/>
                <w:color w:val="000000" w:themeColor="text1"/>
                <w:sz w:val="16"/>
                <w:szCs w:val="16"/>
              </w:rPr>
              <w:t>Location reported</w:t>
            </w:r>
          </w:p>
        </w:tc>
      </w:tr>
      <w:tr w:rsidR="00E1464D" w:rsidRPr="00E43245" w14:paraId="1EE840F4" w14:textId="77777777" w:rsidTr="0054321E">
        <w:trPr>
          <w:trHeight w:val="284"/>
        </w:trPr>
        <w:tc>
          <w:tcPr>
            <w:tcW w:w="10627" w:type="dxa"/>
            <w:gridSpan w:val="4"/>
            <w:vAlign w:val="center"/>
          </w:tcPr>
          <w:p w14:paraId="5D0B8B34" w14:textId="77777777" w:rsidR="00E1464D" w:rsidRPr="00E1464D" w:rsidRDefault="00E1464D" w:rsidP="003212D4">
            <w:pPr>
              <w:pStyle w:val="NormalWeb"/>
              <w:rPr>
                <w:b/>
                <w:bCs/>
                <w:color w:val="000000" w:themeColor="text1"/>
                <w:sz w:val="16"/>
                <w:szCs w:val="16"/>
              </w:rPr>
            </w:pPr>
            <w:r w:rsidRPr="00E1464D">
              <w:rPr>
                <w:b/>
                <w:bCs/>
                <w:color w:val="000000" w:themeColor="text1"/>
                <w:sz w:val="16"/>
                <w:szCs w:val="16"/>
              </w:rPr>
              <w:t>Rationale for the choice of the Delphi technique</w:t>
            </w:r>
          </w:p>
        </w:tc>
      </w:tr>
      <w:tr w:rsidR="00E1464D" w:rsidRPr="00E43245" w14:paraId="04664AA4" w14:textId="77777777" w:rsidTr="0054321E">
        <w:trPr>
          <w:trHeight w:val="284"/>
        </w:trPr>
        <w:tc>
          <w:tcPr>
            <w:tcW w:w="1980" w:type="dxa"/>
            <w:vAlign w:val="center"/>
          </w:tcPr>
          <w:p w14:paraId="4F109C2B"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Justification. </w:t>
            </w:r>
          </w:p>
        </w:tc>
        <w:tc>
          <w:tcPr>
            <w:tcW w:w="425" w:type="dxa"/>
            <w:vAlign w:val="center"/>
          </w:tcPr>
          <w:p w14:paraId="4B43FB0E" w14:textId="3E5C790D" w:rsidR="003212D4" w:rsidRPr="00E43245" w:rsidRDefault="003212D4" w:rsidP="003212D4">
            <w:pPr>
              <w:jc w:val="cente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1</w:t>
            </w:r>
          </w:p>
        </w:tc>
        <w:tc>
          <w:tcPr>
            <w:tcW w:w="6379" w:type="dxa"/>
          </w:tcPr>
          <w:p w14:paraId="0A033556" w14:textId="77777777" w:rsidR="00E1464D" w:rsidRPr="00E43245" w:rsidRDefault="00E1464D" w:rsidP="005E458A">
            <w:pPr>
              <w:pStyle w:val="NormalWeb"/>
              <w:rPr>
                <w:color w:val="000000" w:themeColor="text1"/>
                <w:sz w:val="16"/>
                <w:szCs w:val="16"/>
              </w:rPr>
            </w:pPr>
            <w:r w:rsidRPr="00E43245">
              <w:rPr>
                <w:color w:val="000000" w:themeColor="text1"/>
                <w:sz w:val="16"/>
                <w:szCs w:val="16"/>
              </w:rPr>
              <w:t>The choice of the Delphi technique as a method of systematically collating expert consultation and building consensus needs to be well justified. When selecting the method to answer a particular research question, it is important to keep in mind its constructivist nature.</w:t>
            </w:r>
          </w:p>
        </w:tc>
        <w:tc>
          <w:tcPr>
            <w:tcW w:w="1843" w:type="dxa"/>
            <w:vAlign w:val="center"/>
          </w:tcPr>
          <w:p w14:paraId="3821D146" w14:textId="016DC6C7"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“Introduction”, p</w:t>
            </w:r>
            <w:r w:rsidR="00460AD9">
              <w:rPr>
                <w:rFonts w:ascii="Times New Roman" w:hAnsi="Times New Roman" w:cs="Times New Roman"/>
                <w:color w:val="000000" w:themeColor="text1"/>
                <w:sz w:val="16"/>
                <w:szCs w:val="16"/>
              </w:rPr>
              <w:t>p 5-6</w:t>
            </w:r>
          </w:p>
        </w:tc>
      </w:tr>
      <w:tr w:rsidR="00E1464D" w:rsidRPr="00E43245" w14:paraId="306340C2" w14:textId="77777777" w:rsidTr="0054321E">
        <w:trPr>
          <w:trHeight w:val="284"/>
        </w:trPr>
        <w:tc>
          <w:tcPr>
            <w:tcW w:w="10627" w:type="dxa"/>
            <w:gridSpan w:val="4"/>
            <w:vAlign w:val="center"/>
          </w:tcPr>
          <w:p w14:paraId="634A31BE" w14:textId="77777777" w:rsidR="00E1464D" w:rsidRPr="00E1464D" w:rsidRDefault="00E1464D" w:rsidP="00E1464D">
            <w:pPr>
              <w:pStyle w:val="NormalWeb"/>
              <w:rPr>
                <w:b/>
                <w:bCs/>
                <w:color w:val="000000" w:themeColor="text1"/>
                <w:sz w:val="16"/>
                <w:szCs w:val="16"/>
              </w:rPr>
            </w:pPr>
            <w:r w:rsidRPr="00E1464D">
              <w:rPr>
                <w:b/>
                <w:bCs/>
                <w:color w:val="000000" w:themeColor="text1"/>
                <w:sz w:val="16"/>
                <w:szCs w:val="16"/>
              </w:rPr>
              <w:t xml:space="preserve">Planning and design </w:t>
            </w:r>
          </w:p>
        </w:tc>
      </w:tr>
      <w:tr w:rsidR="00E1464D" w:rsidRPr="00E43245" w14:paraId="61197C88" w14:textId="77777777" w:rsidTr="0054321E">
        <w:trPr>
          <w:trHeight w:val="284"/>
        </w:trPr>
        <w:tc>
          <w:tcPr>
            <w:tcW w:w="1980" w:type="dxa"/>
            <w:vAlign w:val="center"/>
          </w:tcPr>
          <w:p w14:paraId="6AB81A2E"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Planning and process.</w:t>
            </w:r>
          </w:p>
        </w:tc>
        <w:tc>
          <w:tcPr>
            <w:tcW w:w="425" w:type="dxa"/>
            <w:vAlign w:val="center"/>
          </w:tcPr>
          <w:p w14:paraId="33D15065"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2</w:t>
            </w:r>
          </w:p>
        </w:tc>
        <w:tc>
          <w:tcPr>
            <w:tcW w:w="6379" w:type="dxa"/>
            <w:vAlign w:val="center"/>
          </w:tcPr>
          <w:p w14:paraId="00060BEF"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The Delphi technique is a flexible method and can be adjusted to the respective research aims and purposes. Any modifications should be justified by a rationale and be applied systematically and rigorously.</w:t>
            </w:r>
          </w:p>
        </w:tc>
        <w:tc>
          <w:tcPr>
            <w:tcW w:w="1843" w:type="dxa"/>
            <w:vAlign w:val="center"/>
          </w:tcPr>
          <w:p w14:paraId="0B8189B9" w14:textId="77777777" w:rsidR="00E1464D"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w:t>
            </w:r>
            <w:r w:rsidR="00460AD9">
              <w:rPr>
                <w:rFonts w:ascii="Times New Roman" w:hAnsi="Times New Roman" w:cs="Times New Roman"/>
                <w:color w:val="000000" w:themeColor="text1"/>
                <w:sz w:val="16"/>
                <w:szCs w:val="16"/>
              </w:rPr>
              <w:t>Methods</w:t>
            </w:r>
            <w:r>
              <w:rPr>
                <w:rFonts w:ascii="Times New Roman" w:hAnsi="Times New Roman" w:cs="Times New Roman"/>
                <w:color w:val="000000" w:themeColor="text1"/>
                <w:sz w:val="16"/>
                <w:szCs w:val="16"/>
              </w:rPr>
              <w:t>”, p 6</w:t>
            </w:r>
          </w:p>
          <w:p w14:paraId="0304901E" w14:textId="58D35612" w:rsidR="00460AD9" w:rsidRPr="00E43245" w:rsidRDefault="00460AD9"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“Delphi Rounds” pp 9-11</w:t>
            </w:r>
          </w:p>
        </w:tc>
      </w:tr>
      <w:tr w:rsidR="00E1464D" w:rsidRPr="00E43245" w14:paraId="4300E3FF" w14:textId="77777777" w:rsidTr="0054321E">
        <w:trPr>
          <w:trHeight w:val="284"/>
        </w:trPr>
        <w:tc>
          <w:tcPr>
            <w:tcW w:w="1980" w:type="dxa"/>
            <w:vAlign w:val="center"/>
          </w:tcPr>
          <w:p w14:paraId="29CB464B"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Definition of consensus.</w:t>
            </w:r>
          </w:p>
        </w:tc>
        <w:tc>
          <w:tcPr>
            <w:tcW w:w="425" w:type="dxa"/>
            <w:vAlign w:val="center"/>
          </w:tcPr>
          <w:p w14:paraId="76546730"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3</w:t>
            </w:r>
          </w:p>
        </w:tc>
        <w:tc>
          <w:tcPr>
            <w:tcW w:w="6379" w:type="dxa"/>
            <w:vAlign w:val="center"/>
          </w:tcPr>
          <w:p w14:paraId="1F078244"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Unless not reasonable due to the explorative nature of the study, an a priori criterion for consensus should be defined. This includes a clear and transparent guide for action on (a) how to proceed with certain items or topics in the next survey round, (b) the required threshold to terminate the Delphi process and (c) procedures to be followed when consensus is (not) reached after one or more iterations.</w:t>
            </w:r>
          </w:p>
        </w:tc>
        <w:tc>
          <w:tcPr>
            <w:tcW w:w="1843" w:type="dxa"/>
            <w:vAlign w:val="center"/>
          </w:tcPr>
          <w:p w14:paraId="7E1D3ED8" w14:textId="167910B3"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“Methods”, p </w:t>
            </w:r>
            <w:r w:rsidR="00460AD9">
              <w:rPr>
                <w:rFonts w:ascii="Times New Roman" w:hAnsi="Times New Roman" w:cs="Times New Roman"/>
                <w:color w:val="000000" w:themeColor="text1"/>
                <w:sz w:val="16"/>
                <w:szCs w:val="16"/>
              </w:rPr>
              <w:t>6</w:t>
            </w:r>
          </w:p>
        </w:tc>
      </w:tr>
      <w:tr w:rsidR="00E1464D" w:rsidRPr="00E43245" w14:paraId="32355AE8" w14:textId="77777777" w:rsidTr="0054321E">
        <w:trPr>
          <w:trHeight w:val="284"/>
        </w:trPr>
        <w:tc>
          <w:tcPr>
            <w:tcW w:w="10627" w:type="dxa"/>
            <w:gridSpan w:val="4"/>
            <w:vAlign w:val="center"/>
          </w:tcPr>
          <w:p w14:paraId="14378D53" w14:textId="77777777" w:rsidR="00E1464D" w:rsidRPr="00E1464D" w:rsidRDefault="00E1464D" w:rsidP="00E1464D">
            <w:pPr>
              <w:pStyle w:val="NormalWeb"/>
              <w:rPr>
                <w:b/>
                <w:bCs/>
                <w:color w:val="000000" w:themeColor="text1"/>
                <w:sz w:val="16"/>
                <w:szCs w:val="16"/>
              </w:rPr>
            </w:pPr>
            <w:r w:rsidRPr="00E1464D">
              <w:rPr>
                <w:b/>
                <w:bCs/>
                <w:color w:val="000000" w:themeColor="text1"/>
                <w:sz w:val="16"/>
                <w:szCs w:val="16"/>
              </w:rPr>
              <w:t xml:space="preserve">Study conduct </w:t>
            </w:r>
          </w:p>
        </w:tc>
      </w:tr>
      <w:tr w:rsidR="00E1464D" w:rsidRPr="00E43245" w14:paraId="5E09CF14" w14:textId="77777777" w:rsidTr="0054321E">
        <w:trPr>
          <w:trHeight w:val="284"/>
        </w:trPr>
        <w:tc>
          <w:tcPr>
            <w:tcW w:w="1980" w:type="dxa"/>
            <w:vAlign w:val="center"/>
          </w:tcPr>
          <w:p w14:paraId="43ED4122"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Informational input. </w:t>
            </w:r>
          </w:p>
        </w:tc>
        <w:tc>
          <w:tcPr>
            <w:tcW w:w="425" w:type="dxa"/>
            <w:vAlign w:val="center"/>
          </w:tcPr>
          <w:p w14:paraId="7FE8A0CC"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4</w:t>
            </w:r>
          </w:p>
        </w:tc>
        <w:tc>
          <w:tcPr>
            <w:tcW w:w="6379" w:type="dxa"/>
            <w:vAlign w:val="center"/>
          </w:tcPr>
          <w:p w14:paraId="1A6D9E15"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 xml:space="preserve">All material provided to the expert panel at the outset of the project and throughout the Delphi process should be carefully reviewed and piloted in advance </w:t>
            </w:r>
            <w:proofErr w:type="gramStart"/>
            <w:r w:rsidRPr="00E43245">
              <w:rPr>
                <w:color w:val="000000" w:themeColor="text1"/>
                <w:sz w:val="16"/>
                <w:szCs w:val="16"/>
              </w:rPr>
              <w:t>in order to</w:t>
            </w:r>
            <w:proofErr w:type="gramEnd"/>
            <w:r w:rsidRPr="00E43245">
              <w:rPr>
                <w:color w:val="000000" w:themeColor="text1"/>
                <w:sz w:val="16"/>
                <w:szCs w:val="16"/>
              </w:rPr>
              <w:t xml:space="preserve"> examine the effect on experts’ judgements and to prevent bias </w:t>
            </w:r>
          </w:p>
        </w:tc>
        <w:tc>
          <w:tcPr>
            <w:tcW w:w="1843" w:type="dxa"/>
            <w:vAlign w:val="center"/>
          </w:tcPr>
          <w:p w14:paraId="7A565BB9" w14:textId="2363EA32"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“Delphi Rounds”, p </w:t>
            </w:r>
            <w:r w:rsidR="00460AD9">
              <w:rPr>
                <w:rFonts w:ascii="Times New Roman" w:hAnsi="Times New Roman" w:cs="Times New Roman"/>
                <w:color w:val="000000" w:themeColor="text1"/>
                <w:sz w:val="16"/>
                <w:szCs w:val="16"/>
              </w:rPr>
              <w:t>9-11</w:t>
            </w:r>
          </w:p>
        </w:tc>
      </w:tr>
      <w:tr w:rsidR="00E1464D" w:rsidRPr="00E43245" w14:paraId="2782DCE3" w14:textId="77777777" w:rsidTr="0054321E">
        <w:trPr>
          <w:trHeight w:val="284"/>
        </w:trPr>
        <w:tc>
          <w:tcPr>
            <w:tcW w:w="1980" w:type="dxa"/>
            <w:vAlign w:val="center"/>
          </w:tcPr>
          <w:p w14:paraId="395A0A4F"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Prevention of bias.</w:t>
            </w:r>
          </w:p>
        </w:tc>
        <w:tc>
          <w:tcPr>
            <w:tcW w:w="425" w:type="dxa"/>
            <w:vAlign w:val="center"/>
          </w:tcPr>
          <w:p w14:paraId="4E4A3C95"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5</w:t>
            </w:r>
          </w:p>
        </w:tc>
        <w:tc>
          <w:tcPr>
            <w:tcW w:w="6379" w:type="dxa"/>
            <w:vAlign w:val="center"/>
          </w:tcPr>
          <w:p w14:paraId="11030FB3"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 xml:space="preserve">Researchers need to take measures to avoid directly or indirectly influencing the experts’ judgements. If one or more members of the research team have a conflict of interest, entrusting an independent researcher with the main coordination of the Delphi study is advisable </w:t>
            </w:r>
          </w:p>
        </w:tc>
        <w:tc>
          <w:tcPr>
            <w:tcW w:w="1843" w:type="dxa"/>
            <w:vAlign w:val="center"/>
          </w:tcPr>
          <w:p w14:paraId="3D7E0B43" w14:textId="5200075D"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N/A; no conflicts of interest</w:t>
            </w:r>
          </w:p>
        </w:tc>
      </w:tr>
      <w:tr w:rsidR="00E1464D" w:rsidRPr="00E43245" w14:paraId="66141A73" w14:textId="77777777" w:rsidTr="0054321E">
        <w:trPr>
          <w:trHeight w:val="398"/>
        </w:trPr>
        <w:tc>
          <w:tcPr>
            <w:tcW w:w="1980" w:type="dxa"/>
            <w:vAlign w:val="center"/>
          </w:tcPr>
          <w:p w14:paraId="6260B83F"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Interpretation and processing of results. </w:t>
            </w:r>
          </w:p>
        </w:tc>
        <w:tc>
          <w:tcPr>
            <w:tcW w:w="425" w:type="dxa"/>
            <w:vAlign w:val="center"/>
          </w:tcPr>
          <w:p w14:paraId="3389232D"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6</w:t>
            </w:r>
          </w:p>
        </w:tc>
        <w:tc>
          <w:tcPr>
            <w:tcW w:w="6379" w:type="dxa"/>
            <w:vAlign w:val="center"/>
          </w:tcPr>
          <w:p w14:paraId="2F174A78"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Consensus does not necessarily imply the ‘correct’ answer or judgement; (non)consensus and stable disagreement provide informative insights and highlight differences in perspectives concerning the topic in question.</w:t>
            </w:r>
          </w:p>
        </w:tc>
        <w:tc>
          <w:tcPr>
            <w:tcW w:w="1843" w:type="dxa"/>
            <w:vAlign w:val="center"/>
          </w:tcPr>
          <w:p w14:paraId="2B909E42" w14:textId="668BBF6F"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“Results”, pp </w:t>
            </w:r>
            <w:r w:rsidR="00460AD9">
              <w:rPr>
                <w:rFonts w:ascii="Times New Roman" w:hAnsi="Times New Roman" w:cs="Times New Roman"/>
                <w:color w:val="000000" w:themeColor="text1"/>
                <w:sz w:val="16"/>
                <w:szCs w:val="16"/>
              </w:rPr>
              <w:t>11-15</w:t>
            </w:r>
          </w:p>
        </w:tc>
      </w:tr>
      <w:tr w:rsidR="00E1464D" w:rsidRPr="00E43245" w14:paraId="376DEE30" w14:textId="77777777" w:rsidTr="0054321E">
        <w:trPr>
          <w:trHeight w:val="284"/>
        </w:trPr>
        <w:tc>
          <w:tcPr>
            <w:tcW w:w="1980" w:type="dxa"/>
            <w:vAlign w:val="center"/>
          </w:tcPr>
          <w:p w14:paraId="2C478AC4"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External validation. </w:t>
            </w:r>
          </w:p>
        </w:tc>
        <w:tc>
          <w:tcPr>
            <w:tcW w:w="425" w:type="dxa"/>
            <w:vAlign w:val="center"/>
          </w:tcPr>
          <w:p w14:paraId="4FA344A3"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7</w:t>
            </w:r>
          </w:p>
        </w:tc>
        <w:tc>
          <w:tcPr>
            <w:tcW w:w="6379" w:type="dxa"/>
            <w:vAlign w:val="center"/>
          </w:tcPr>
          <w:p w14:paraId="458D0D56"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 xml:space="preserve">It is recommended to have the final draft of the resulting guidance on best practice in palliative care reviewed and approved by an external board or authority before publication and dissemination </w:t>
            </w:r>
          </w:p>
        </w:tc>
        <w:tc>
          <w:tcPr>
            <w:tcW w:w="1843" w:type="dxa"/>
            <w:vAlign w:val="center"/>
          </w:tcPr>
          <w:p w14:paraId="4F457A34" w14:textId="449A0446"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N/A</w:t>
            </w:r>
          </w:p>
        </w:tc>
      </w:tr>
      <w:tr w:rsidR="00E1464D" w:rsidRPr="00E43245" w14:paraId="2B7D2D2A" w14:textId="77777777" w:rsidTr="0054321E">
        <w:trPr>
          <w:trHeight w:val="284"/>
        </w:trPr>
        <w:tc>
          <w:tcPr>
            <w:tcW w:w="10627" w:type="dxa"/>
            <w:gridSpan w:val="4"/>
            <w:vAlign w:val="center"/>
          </w:tcPr>
          <w:p w14:paraId="0F57845A" w14:textId="77777777" w:rsidR="00E1464D" w:rsidRPr="00E1464D" w:rsidRDefault="00E1464D" w:rsidP="00E1464D">
            <w:pPr>
              <w:pStyle w:val="NormalWeb"/>
              <w:rPr>
                <w:b/>
                <w:bCs/>
                <w:color w:val="000000" w:themeColor="text1"/>
                <w:sz w:val="16"/>
                <w:szCs w:val="16"/>
              </w:rPr>
            </w:pPr>
            <w:r w:rsidRPr="00E1464D">
              <w:rPr>
                <w:b/>
                <w:bCs/>
                <w:color w:val="000000" w:themeColor="text1"/>
                <w:sz w:val="16"/>
                <w:szCs w:val="16"/>
              </w:rPr>
              <w:t xml:space="preserve">Reporting </w:t>
            </w:r>
          </w:p>
        </w:tc>
      </w:tr>
      <w:tr w:rsidR="00E1464D" w:rsidRPr="00E43245" w14:paraId="26E48868" w14:textId="77777777" w:rsidTr="0054321E">
        <w:trPr>
          <w:trHeight w:val="456"/>
        </w:trPr>
        <w:tc>
          <w:tcPr>
            <w:tcW w:w="1980" w:type="dxa"/>
            <w:vAlign w:val="center"/>
          </w:tcPr>
          <w:p w14:paraId="7C3A6E22"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Purpose and rationale. </w:t>
            </w:r>
          </w:p>
        </w:tc>
        <w:tc>
          <w:tcPr>
            <w:tcW w:w="425" w:type="dxa"/>
            <w:vAlign w:val="center"/>
          </w:tcPr>
          <w:p w14:paraId="68A0124C"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8</w:t>
            </w:r>
          </w:p>
        </w:tc>
        <w:tc>
          <w:tcPr>
            <w:tcW w:w="6379" w:type="dxa"/>
            <w:vAlign w:val="center"/>
          </w:tcPr>
          <w:p w14:paraId="5FEAE8DD"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The purpose of the study should be clearly defined and demonstrate the appropriateness of the use of the Delphi technique as a method to achieve the research aim. A rationale for the choice of the Delphi technique as the most suitable method needs to be provided.</w:t>
            </w:r>
          </w:p>
        </w:tc>
        <w:tc>
          <w:tcPr>
            <w:tcW w:w="1843" w:type="dxa"/>
            <w:vAlign w:val="center"/>
          </w:tcPr>
          <w:p w14:paraId="51F45EC5" w14:textId="06E1BDCD"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“Introduction”, p</w:t>
            </w:r>
            <w:r w:rsidR="00460AD9">
              <w:rPr>
                <w:rFonts w:ascii="Times New Roman" w:hAnsi="Times New Roman" w:cs="Times New Roman"/>
                <w:color w:val="000000" w:themeColor="text1"/>
                <w:sz w:val="16"/>
                <w:szCs w:val="16"/>
              </w:rPr>
              <w:t>p 5-6</w:t>
            </w:r>
          </w:p>
        </w:tc>
      </w:tr>
      <w:tr w:rsidR="00E1464D" w:rsidRPr="00E43245" w14:paraId="158E4A9F" w14:textId="77777777" w:rsidTr="0054321E">
        <w:trPr>
          <w:trHeight w:val="433"/>
        </w:trPr>
        <w:tc>
          <w:tcPr>
            <w:tcW w:w="1980" w:type="dxa"/>
            <w:vAlign w:val="center"/>
          </w:tcPr>
          <w:p w14:paraId="2851B348"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Expert panel. </w:t>
            </w:r>
          </w:p>
        </w:tc>
        <w:tc>
          <w:tcPr>
            <w:tcW w:w="425" w:type="dxa"/>
            <w:vAlign w:val="center"/>
          </w:tcPr>
          <w:p w14:paraId="61579F28"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9</w:t>
            </w:r>
          </w:p>
        </w:tc>
        <w:tc>
          <w:tcPr>
            <w:tcW w:w="6379" w:type="dxa"/>
            <w:vAlign w:val="center"/>
          </w:tcPr>
          <w:p w14:paraId="79819EBD"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Criteria for the selection of experts and transparent information on recruitment of the expert panel, socio- demographic details including information on expertise regarding the topic in question, (non)response and response rates over the ongoing iterations should be reported.</w:t>
            </w:r>
          </w:p>
        </w:tc>
        <w:tc>
          <w:tcPr>
            <w:tcW w:w="1843" w:type="dxa"/>
            <w:vAlign w:val="center"/>
          </w:tcPr>
          <w:p w14:paraId="7CB3B75C" w14:textId="2F8AA6C9"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“Expert panel”, p</w:t>
            </w:r>
            <w:r w:rsidR="00460AD9">
              <w:rPr>
                <w:rFonts w:ascii="Times New Roman" w:hAnsi="Times New Roman" w:cs="Times New Roman"/>
                <w:color w:val="000000" w:themeColor="text1"/>
                <w:sz w:val="16"/>
                <w:szCs w:val="16"/>
              </w:rPr>
              <w:t>p 7-8</w:t>
            </w:r>
          </w:p>
        </w:tc>
      </w:tr>
      <w:tr w:rsidR="00E1464D" w:rsidRPr="00E43245" w14:paraId="37CCBD04" w14:textId="77777777" w:rsidTr="0054321E">
        <w:trPr>
          <w:trHeight w:val="284"/>
        </w:trPr>
        <w:tc>
          <w:tcPr>
            <w:tcW w:w="1980" w:type="dxa"/>
            <w:vAlign w:val="center"/>
          </w:tcPr>
          <w:p w14:paraId="0ED17587"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Description of the methods. </w:t>
            </w:r>
          </w:p>
        </w:tc>
        <w:tc>
          <w:tcPr>
            <w:tcW w:w="425" w:type="dxa"/>
            <w:vAlign w:val="center"/>
          </w:tcPr>
          <w:p w14:paraId="149685A0"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10</w:t>
            </w:r>
          </w:p>
        </w:tc>
        <w:tc>
          <w:tcPr>
            <w:tcW w:w="6379" w:type="dxa"/>
            <w:vAlign w:val="center"/>
          </w:tcPr>
          <w:p w14:paraId="6D910CD6"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The methods employed need to be comprehensible; this includes information on preparatory steps (How was available evidence on the topic in question synthesised?), piloting of material and survey instruments, design of the survey instrument(s), the number and design of survey rounds, methods of data analysis, processing and synthesis of experts’ responses to inform the subsequent survey round and methodological decisions taken by the research team throughout the process.</w:t>
            </w:r>
          </w:p>
        </w:tc>
        <w:tc>
          <w:tcPr>
            <w:tcW w:w="1843" w:type="dxa"/>
            <w:vAlign w:val="center"/>
          </w:tcPr>
          <w:p w14:paraId="70A6530B" w14:textId="2320D559"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“Methods”, p </w:t>
            </w:r>
            <w:r w:rsidR="00460AD9">
              <w:rPr>
                <w:rFonts w:ascii="Times New Roman" w:hAnsi="Times New Roman" w:cs="Times New Roman"/>
                <w:color w:val="000000" w:themeColor="text1"/>
                <w:sz w:val="16"/>
                <w:szCs w:val="16"/>
              </w:rPr>
              <w:t>6-7</w:t>
            </w:r>
          </w:p>
        </w:tc>
      </w:tr>
      <w:tr w:rsidR="00E1464D" w:rsidRPr="00E43245" w14:paraId="48A9C4CC" w14:textId="77777777" w:rsidTr="0054321E">
        <w:trPr>
          <w:trHeight w:val="284"/>
        </w:trPr>
        <w:tc>
          <w:tcPr>
            <w:tcW w:w="1980" w:type="dxa"/>
            <w:vAlign w:val="center"/>
          </w:tcPr>
          <w:p w14:paraId="447C0B35"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Procedure. </w:t>
            </w:r>
          </w:p>
        </w:tc>
        <w:tc>
          <w:tcPr>
            <w:tcW w:w="425" w:type="dxa"/>
            <w:vAlign w:val="center"/>
          </w:tcPr>
          <w:p w14:paraId="65C6D867"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11</w:t>
            </w:r>
          </w:p>
        </w:tc>
        <w:tc>
          <w:tcPr>
            <w:tcW w:w="6379" w:type="dxa"/>
            <w:vAlign w:val="center"/>
          </w:tcPr>
          <w:p w14:paraId="1868D3B1"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Flow chart to illustrate the stages of the Delphi process, including a preparatory phase, the actual ‘Delphi rounds’, interim steps of data processing and analysis, and concluding steps.</w:t>
            </w:r>
          </w:p>
        </w:tc>
        <w:tc>
          <w:tcPr>
            <w:tcW w:w="1843" w:type="dxa"/>
            <w:vAlign w:val="center"/>
          </w:tcPr>
          <w:p w14:paraId="088DF2D7" w14:textId="2914F843" w:rsidR="00E1464D"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“Figure 1”</w:t>
            </w:r>
          </w:p>
        </w:tc>
      </w:tr>
      <w:tr w:rsidR="00E1464D" w:rsidRPr="00E43245" w14:paraId="023B90E8" w14:textId="77777777" w:rsidTr="0054321E">
        <w:trPr>
          <w:trHeight w:val="284"/>
        </w:trPr>
        <w:tc>
          <w:tcPr>
            <w:tcW w:w="1980" w:type="dxa"/>
            <w:vAlign w:val="center"/>
          </w:tcPr>
          <w:p w14:paraId="33EFA3C5"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Definition and attainment of consensus. </w:t>
            </w:r>
          </w:p>
        </w:tc>
        <w:tc>
          <w:tcPr>
            <w:tcW w:w="425" w:type="dxa"/>
            <w:vAlign w:val="center"/>
          </w:tcPr>
          <w:p w14:paraId="0B6A985B"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12</w:t>
            </w:r>
          </w:p>
        </w:tc>
        <w:tc>
          <w:tcPr>
            <w:tcW w:w="6379" w:type="dxa"/>
            <w:vAlign w:val="center"/>
          </w:tcPr>
          <w:p w14:paraId="1363A218"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It needs to be comprehensible to the reader how consensus was achieved throughout the process, including strategies to deal with non-consensus.</w:t>
            </w:r>
          </w:p>
        </w:tc>
        <w:tc>
          <w:tcPr>
            <w:tcW w:w="1843" w:type="dxa"/>
            <w:vAlign w:val="center"/>
          </w:tcPr>
          <w:p w14:paraId="5B4538C2" w14:textId="0DF3D964" w:rsidR="00E1464D"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“Methods”, p </w:t>
            </w:r>
            <w:r w:rsidR="00460AD9">
              <w:rPr>
                <w:rFonts w:ascii="Times New Roman" w:hAnsi="Times New Roman" w:cs="Times New Roman"/>
                <w:color w:val="000000" w:themeColor="text1"/>
                <w:sz w:val="16"/>
                <w:szCs w:val="16"/>
              </w:rPr>
              <w:t>6</w:t>
            </w:r>
          </w:p>
          <w:p w14:paraId="3B653D70" w14:textId="1A01519F" w:rsidR="003212D4"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“Delphi Rounds” pp </w:t>
            </w:r>
            <w:r w:rsidR="00460AD9">
              <w:rPr>
                <w:rFonts w:ascii="Times New Roman" w:hAnsi="Times New Roman" w:cs="Times New Roman"/>
                <w:color w:val="000000" w:themeColor="text1"/>
                <w:sz w:val="16"/>
                <w:szCs w:val="16"/>
              </w:rPr>
              <w:t>9-11</w:t>
            </w:r>
          </w:p>
          <w:p w14:paraId="704E2DAF" w14:textId="2C7473A7" w:rsidR="003212D4" w:rsidRPr="00E43245" w:rsidRDefault="003212D4"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“Results” pp </w:t>
            </w:r>
            <w:r w:rsidR="00460AD9">
              <w:rPr>
                <w:rFonts w:ascii="Times New Roman" w:hAnsi="Times New Roman" w:cs="Times New Roman"/>
                <w:color w:val="000000" w:themeColor="text1"/>
                <w:sz w:val="16"/>
                <w:szCs w:val="16"/>
              </w:rPr>
              <w:t>12-14</w:t>
            </w:r>
          </w:p>
        </w:tc>
      </w:tr>
      <w:tr w:rsidR="00E1464D" w:rsidRPr="00E43245" w14:paraId="25036F02" w14:textId="77777777" w:rsidTr="0054321E">
        <w:trPr>
          <w:trHeight w:val="284"/>
        </w:trPr>
        <w:tc>
          <w:tcPr>
            <w:tcW w:w="1980" w:type="dxa"/>
            <w:vAlign w:val="center"/>
          </w:tcPr>
          <w:p w14:paraId="4232D133"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Results.</w:t>
            </w:r>
          </w:p>
        </w:tc>
        <w:tc>
          <w:tcPr>
            <w:tcW w:w="425" w:type="dxa"/>
            <w:vAlign w:val="center"/>
          </w:tcPr>
          <w:p w14:paraId="32905EDB"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13</w:t>
            </w:r>
          </w:p>
        </w:tc>
        <w:tc>
          <w:tcPr>
            <w:tcW w:w="6379" w:type="dxa"/>
            <w:vAlign w:val="center"/>
          </w:tcPr>
          <w:p w14:paraId="6793D36B"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 xml:space="preserve">Reporting of results for each round separately is highly advisable </w:t>
            </w:r>
            <w:proofErr w:type="gramStart"/>
            <w:r w:rsidRPr="00E43245">
              <w:rPr>
                <w:color w:val="000000" w:themeColor="text1"/>
                <w:sz w:val="16"/>
                <w:szCs w:val="16"/>
              </w:rPr>
              <w:t>in order to</w:t>
            </w:r>
            <w:proofErr w:type="gramEnd"/>
            <w:r w:rsidRPr="00E43245">
              <w:rPr>
                <w:color w:val="000000" w:themeColor="text1"/>
                <w:sz w:val="16"/>
                <w:szCs w:val="16"/>
              </w:rPr>
              <w:t xml:space="preserve"> make the evolving of consensus over the rounds transparent. This includes figures showing the average group response, changes between rounds, as well as any modifications of the survey instrument such as deletion, addition or modification of survey items based on previous rounds.</w:t>
            </w:r>
          </w:p>
        </w:tc>
        <w:tc>
          <w:tcPr>
            <w:tcW w:w="1843" w:type="dxa"/>
            <w:vAlign w:val="center"/>
          </w:tcPr>
          <w:p w14:paraId="2D22A43C" w14:textId="2AB05FD2" w:rsidR="00E1464D" w:rsidRPr="00E43245" w:rsidRDefault="00501521"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“Results” pp </w:t>
            </w:r>
            <w:r w:rsidR="00460AD9">
              <w:rPr>
                <w:rFonts w:ascii="Times New Roman" w:hAnsi="Times New Roman" w:cs="Times New Roman"/>
                <w:color w:val="000000" w:themeColor="text1"/>
                <w:sz w:val="16"/>
                <w:szCs w:val="16"/>
              </w:rPr>
              <w:t>12-14</w:t>
            </w:r>
          </w:p>
        </w:tc>
      </w:tr>
      <w:tr w:rsidR="00E1464D" w:rsidRPr="00E43245" w14:paraId="6A5611B2" w14:textId="77777777" w:rsidTr="0054321E">
        <w:trPr>
          <w:trHeight w:val="284"/>
        </w:trPr>
        <w:tc>
          <w:tcPr>
            <w:tcW w:w="1980" w:type="dxa"/>
            <w:vAlign w:val="center"/>
          </w:tcPr>
          <w:p w14:paraId="0FC67812"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 xml:space="preserve">Discussion of limitations. </w:t>
            </w:r>
          </w:p>
        </w:tc>
        <w:tc>
          <w:tcPr>
            <w:tcW w:w="425" w:type="dxa"/>
            <w:vAlign w:val="center"/>
          </w:tcPr>
          <w:p w14:paraId="4BF903EF"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14</w:t>
            </w:r>
          </w:p>
        </w:tc>
        <w:tc>
          <w:tcPr>
            <w:tcW w:w="6379" w:type="dxa"/>
            <w:vAlign w:val="center"/>
          </w:tcPr>
          <w:p w14:paraId="2B18C6E9"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Reporting should include a critical reflection of potential limitations and their impact of the resulting guidance.</w:t>
            </w:r>
          </w:p>
        </w:tc>
        <w:tc>
          <w:tcPr>
            <w:tcW w:w="1843" w:type="dxa"/>
            <w:vAlign w:val="center"/>
          </w:tcPr>
          <w:p w14:paraId="70939F60" w14:textId="67DCDDCC" w:rsidR="00E1464D" w:rsidRPr="00E43245" w:rsidRDefault="00501521"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 xml:space="preserve">“Limitations” p </w:t>
            </w:r>
            <w:r w:rsidR="00460AD9">
              <w:rPr>
                <w:rFonts w:ascii="Times New Roman" w:hAnsi="Times New Roman" w:cs="Times New Roman"/>
                <w:color w:val="000000" w:themeColor="text1"/>
                <w:sz w:val="16"/>
                <w:szCs w:val="16"/>
              </w:rPr>
              <w:t>20</w:t>
            </w:r>
          </w:p>
        </w:tc>
      </w:tr>
      <w:tr w:rsidR="00E1464D" w:rsidRPr="00E43245" w14:paraId="26181EB6" w14:textId="77777777" w:rsidTr="0054321E">
        <w:trPr>
          <w:trHeight w:val="284"/>
        </w:trPr>
        <w:tc>
          <w:tcPr>
            <w:tcW w:w="1980" w:type="dxa"/>
            <w:vAlign w:val="center"/>
          </w:tcPr>
          <w:p w14:paraId="02F1C231"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Adequacy of conclusions.</w:t>
            </w:r>
          </w:p>
        </w:tc>
        <w:tc>
          <w:tcPr>
            <w:tcW w:w="425" w:type="dxa"/>
            <w:vAlign w:val="center"/>
          </w:tcPr>
          <w:p w14:paraId="0FB39431"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15</w:t>
            </w:r>
          </w:p>
        </w:tc>
        <w:tc>
          <w:tcPr>
            <w:tcW w:w="6379" w:type="dxa"/>
            <w:vAlign w:val="center"/>
          </w:tcPr>
          <w:p w14:paraId="7748CCBA"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The conclusions should adequately reflect the outcomes of the Delphi study with a view to the scope and applicability of the resulting practice guidance.</w:t>
            </w:r>
          </w:p>
        </w:tc>
        <w:tc>
          <w:tcPr>
            <w:tcW w:w="1843" w:type="dxa"/>
            <w:vAlign w:val="center"/>
          </w:tcPr>
          <w:p w14:paraId="3EE303DE" w14:textId="026BEC6F" w:rsidR="00E1464D" w:rsidRPr="00E43245" w:rsidRDefault="00501521"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“Results</w:t>
            </w:r>
            <w:r w:rsidR="00B83DEE">
              <w:rPr>
                <w:rFonts w:ascii="Times New Roman" w:hAnsi="Times New Roman" w:cs="Times New Roman"/>
                <w:color w:val="000000" w:themeColor="text1"/>
                <w:sz w:val="16"/>
                <w:szCs w:val="16"/>
              </w:rPr>
              <w:t>”</w:t>
            </w:r>
            <w:r>
              <w:rPr>
                <w:rFonts w:ascii="Times New Roman" w:hAnsi="Times New Roman" w:cs="Times New Roman"/>
                <w:color w:val="000000" w:themeColor="text1"/>
                <w:sz w:val="16"/>
                <w:szCs w:val="16"/>
              </w:rPr>
              <w:t>; Round Four (Quality control) p</w:t>
            </w:r>
            <w:r w:rsidR="00460AD9">
              <w:rPr>
                <w:rFonts w:ascii="Times New Roman" w:hAnsi="Times New Roman" w:cs="Times New Roman"/>
                <w:color w:val="000000" w:themeColor="text1"/>
                <w:sz w:val="16"/>
                <w:szCs w:val="16"/>
              </w:rPr>
              <w:t>p 14-15</w:t>
            </w:r>
          </w:p>
        </w:tc>
      </w:tr>
      <w:tr w:rsidR="00E1464D" w:rsidRPr="00E43245" w14:paraId="0793D22C" w14:textId="77777777" w:rsidTr="0054321E">
        <w:trPr>
          <w:trHeight w:val="1132"/>
        </w:trPr>
        <w:tc>
          <w:tcPr>
            <w:tcW w:w="1980" w:type="dxa"/>
            <w:vAlign w:val="center"/>
          </w:tcPr>
          <w:p w14:paraId="065EF567" w14:textId="77777777" w:rsidR="00E1464D" w:rsidRPr="00E43245" w:rsidRDefault="00E1464D" w:rsidP="00E1464D">
            <w:pPr>
              <w:pStyle w:val="NormalWeb"/>
              <w:rPr>
                <w:color w:val="000000" w:themeColor="text1"/>
                <w:sz w:val="16"/>
                <w:szCs w:val="16"/>
              </w:rPr>
            </w:pPr>
            <w:r w:rsidRPr="00E43245">
              <w:rPr>
                <w:i/>
                <w:iCs/>
                <w:color w:val="000000" w:themeColor="text1"/>
                <w:sz w:val="16"/>
                <w:szCs w:val="16"/>
              </w:rPr>
              <w:t>Publication and dissemination.</w:t>
            </w:r>
          </w:p>
        </w:tc>
        <w:tc>
          <w:tcPr>
            <w:tcW w:w="425" w:type="dxa"/>
            <w:vAlign w:val="center"/>
          </w:tcPr>
          <w:p w14:paraId="03F91643" w14:textId="77777777" w:rsidR="00E1464D" w:rsidRPr="00E43245" w:rsidRDefault="00E1464D" w:rsidP="003212D4">
            <w:pPr>
              <w:jc w:val="center"/>
              <w:rPr>
                <w:rFonts w:ascii="Times New Roman" w:hAnsi="Times New Roman" w:cs="Times New Roman"/>
                <w:color w:val="000000" w:themeColor="text1"/>
                <w:sz w:val="16"/>
                <w:szCs w:val="16"/>
              </w:rPr>
            </w:pPr>
            <w:r w:rsidRPr="00E43245">
              <w:rPr>
                <w:rFonts w:ascii="Times New Roman" w:hAnsi="Times New Roman" w:cs="Times New Roman"/>
                <w:color w:val="000000" w:themeColor="text1"/>
                <w:sz w:val="16"/>
                <w:szCs w:val="16"/>
              </w:rPr>
              <w:t>16</w:t>
            </w:r>
          </w:p>
        </w:tc>
        <w:tc>
          <w:tcPr>
            <w:tcW w:w="6379" w:type="dxa"/>
            <w:vAlign w:val="center"/>
          </w:tcPr>
          <w:p w14:paraId="05D7B168" w14:textId="77777777" w:rsidR="00E1464D" w:rsidRPr="00E43245" w:rsidRDefault="00E1464D" w:rsidP="00501521">
            <w:pPr>
              <w:pStyle w:val="NormalWeb"/>
              <w:rPr>
                <w:color w:val="000000" w:themeColor="text1"/>
                <w:sz w:val="16"/>
                <w:szCs w:val="16"/>
              </w:rPr>
            </w:pPr>
            <w:r w:rsidRPr="00E43245">
              <w:rPr>
                <w:color w:val="000000" w:themeColor="text1"/>
                <w:sz w:val="16"/>
                <w:szCs w:val="16"/>
              </w:rPr>
              <w:t>The resulting guidance on good practice in palliative care should be clearly identifiable from the publication, including recommendations for transfer into practice and implementation. If the publication does not allow for a detailed presentation of either the resulting practice guidance or the methodological features of the applied Delphi technique, or both, reference to a more detailed presentation elsewhere should be made (e.g. availability of the full guideline from the authors or online; publication of a separate paper reporting on methodological details and particularities of the process (e.g. persistent disagreement and controversy on certain issues)). A dissemination plan should include endorsement of the guidance by professional associations and health care authorities to facilitate implementation.</w:t>
            </w:r>
          </w:p>
        </w:tc>
        <w:tc>
          <w:tcPr>
            <w:tcW w:w="1843" w:type="dxa"/>
            <w:vAlign w:val="center"/>
          </w:tcPr>
          <w:p w14:paraId="3EBD8493" w14:textId="5623E621" w:rsidR="00E1464D" w:rsidRPr="00E43245" w:rsidRDefault="00501521" w:rsidP="003212D4">
            <w:pPr>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“Explanatory document” appendix 3</w:t>
            </w:r>
          </w:p>
        </w:tc>
      </w:tr>
    </w:tbl>
    <w:p w14:paraId="7D51C7C6" w14:textId="383D5000" w:rsidR="005A0D04" w:rsidRPr="00E2561E" w:rsidRDefault="00B103DB" w:rsidP="00B103DB">
      <w:pPr>
        <w:pStyle w:val="Heading2"/>
        <w:rPr>
          <w:rFonts w:ascii="Times New Roman" w:hAnsi="Times New Roman" w:cs="Times New Roman"/>
          <w:sz w:val="20"/>
          <w:szCs w:val="20"/>
        </w:rPr>
      </w:pPr>
      <w:bookmarkStart w:id="2" w:name="_Toc176689515"/>
      <w:r w:rsidRPr="00E2561E">
        <w:rPr>
          <w:rFonts w:ascii="Times New Roman" w:hAnsi="Times New Roman" w:cs="Times New Roman"/>
          <w:b/>
          <w:bCs/>
          <w:sz w:val="20"/>
          <w:szCs w:val="20"/>
        </w:rPr>
        <w:lastRenderedPageBreak/>
        <w:t>Supplemental</w:t>
      </w:r>
      <w:r w:rsidR="005A0D04" w:rsidRPr="00E2561E">
        <w:rPr>
          <w:rFonts w:ascii="Times New Roman" w:hAnsi="Times New Roman" w:cs="Times New Roman"/>
          <w:b/>
          <w:bCs/>
          <w:sz w:val="20"/>
          <w:szCs w:val="20"/>
        </w:rPr>
        <w:t xml:space="preserve"> Table </w:t>
      </w:r>
      <w:r w:rsidR="00E1464D">
        <w:rPr>
          <w:rFonts w:ascii="Times New Roman" w:hAnsi="Times New Roman" w:cs="Times New Roman"/>
          <w:b/>
          <w:bCs/>
          <w:sz w:val="20"/>
          <w:szCs w:val="20"/>
        </w:rPr>
        <w:t>2</w:t>
      </w:r>
      <w:r w:rsidR="005A0D04" w:rsidRPr="00E2561E">
        <w:rPr>
          <w:rFonts w:ascii="Times New Roman" w:hAnsi="Times New Roman" w:cs="Times New Roman"/>
          <w:b/>
          <w:bCs/>
          <w:sz w:val="20"/>
          <w:szCs w:val="20"/>
        </w:rPr>
        <w:t>.</w:t>
      </w:r>
      <w:r w:rsidR="005A0D04" w:rsidRPr="00E2561E">
        <w:rPr>
          <w:rFonts w:ascii="Times New Roman" w:hAnsi="Times New Roman" w:cs="Times New Roman"/>
          <w:color w:val="auto"/>
          <w:sz w:val="20"/>
          <w:szCs w:val="20"/>
        </w:rPr>
        <w:t xml:space="preserve"> Pre-defined subgroups for Round Two analyses.</w:t>
      </w:r>
      <w:bookmarkEnd w:id="2"/>
    </w:p>
    <w:p w14:paraId="4569E9DF" w14:textId="44172BEC" w:rsidR="005A0D04" w:rsidRPr="00E2561E" w:rsidRDefault="005A0D04" w:rsidP="005A0D04">
      <w:pPr>
        <w:rPr>
          <w:rFonts w:ascii="Times New Roman" w:hAnsi="Times New Roman" w:cs="Times New Roman"/>
          <w:sz w:val="20"/>
          <w:szCs w:val="20"/>
        </w:rPr>
      </w:pPr>
      <w:r w:rsidRPr="00E2561E">
        <w:rPr>
          <w:rFonts w:ascii="Times New Roman" w:hAnsi="Times New Roman" w:cs="Times New Roman"/>
          <w:sz w:val="20"/>
          <w:szCs w:val="20"/>
        </w:rPr>
        <w:t xml:space="preserve">*’’BIPOC’’ stands for ‘Black, Indigenous, People of Color’. The ‘BIPOC or mixed ethnicities’ subgroup includes people who self-identified as Asian (Indian, Pakistani, Bangladeshi, Chinese, or any other Asian background), Black / African / Caribbean, Hispanic / Latino, Indigenous, Middle Eastern or North </w:t>
      </w:r>
      <w:r w:rsidR="00133287" w:rsidRPr="00E2561E">
        <w:rPr>
          <w:rFonts w:ascii="Times New Roman" w:hAnsi="Times New Roman" w:cs="Times New Roman"/>
          <w:sz w:val="20"/>
          <w:szCs w:val="20"/>
        </w:rPr>
        <w:t>African</w:t>
      </w:r>
      <w:r w:rsidRPr="00E2561E">
        <w:rPr>
          <w:rFonts w:ascii="Times New Roman" w:hAnsi="Times New Roman" w:cs="Times New Roman"/>
          <w:sz w:val="20"/>
          <w:szCs w:val="20"/>
        </w:rPr>
        <w:t xml:space="preserve">, Mediterranean, or Mixed two or more ethnicities. </w:t>
      </w:r>
    </w:p>
    <w:tbl>
      <w:tblPr>
        <w:tblW w:w="5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2840"/>
      </w:tblGrid>
      <w:tr w:rsidR="005A0D04" w:rsidRPr="00E2561E" w14:paraId="7B942B5F" w14:textId="77777777" w:rsidTr="0054321E">
        <w:trPr>
          <w:trHeight w:val="284"/>
        </w:trPr>
        <w:tc>
          <w:tcPr>
            <w:tcW w:w="3020" w:type="dxa"/>
            <w:shd w:val="clear" w:color="auto" w:fill="6D9EEB"/>
            <w:vAlign w:val="center"/>
            <w:hideMark/>
          </w:tcPr>
          <w:p w14:paraId="0B3DDBEB" w14:textId="77777777" w:rsidR="005A0D04" w:rsidRPr="0054321E" w:rsidRDefault="005A0D04" w:rsidP="00CE0424">
            <w:pPr>
              <w:rPr>
                <w:rFonts w:ascii="Times New Roman" w:hAnsi="Times New Roman" w:cs="Times New Roman"/>
                <w:b/>
                <w:bCs/>
                <w:color w:val="000000" w:themeColor="text1"/>
                <w:sz w:val="16"/>
                <w:szCs w:val="16"/>
              </w:rPr>
            </w:pPr>
            <w:r w:rsidRPr="0054321E">
              <w:rPr>
                <w:rFonts w:ascii="Times New Roman" w:hAnsi="Times New Roman" w:cs="Times New Roman"/>
                <w:b/>
                <w:bCs/>
                <w:color w:val="000000" w:themeColor="text1"/>
                <w:sz w:val="16"/>
                <w:szCs w:val="16"/>
              </w:rPr>
              <w:t>Sample characteristic</w:t>
            </w:r>
          </w:p>
        </w:tc>
        <w:tc>
          <w:tcPr>
            <w:tcW w:w="2840" w:type="dxa"/>
            <w:shd w:val="clear" w:color="auto" w:fill="6D9EEB"/>
            <w:vAlign w:val="center"/>
            <w:hideMark/>
          </w:tcPr>
          <w:p w14:paraId="5F2A79EC" w14:textId="77777777" w:rsidR="005A0D04" w:rsidRPr="0054321E" w:rsidRDefault="005A0D04" w:rsidP="00CE0424">
            <w:pPr>
              <w:rPr>
                <w:rFonts w:ascii="Times New Roman" w:hAnsi="Times New Roman" w:cs="Times New Roman"/>
                <w:b/>
                <w:bCs/>
                <w:color w:val="000000" w:themeColor="text1"/>
                <w:sz w:val="16"/>
                <w:szCs w:val="16"/>
              </w:rPr>
            </w:pPr>
            <w:r w:rsidRPr="0054321E">
              <w:rPr>
                <w:rFonts w:ascii="Times New Roman" w:hAnsi="Times New Roman" w:cs="Times New Roman"/>
                <w:b/>
                <w:bCs/>
                <w:color w:val="000000" w:themeColor="text1"/>
                <w:sz w:val="16"/>
                <w:szCs w:val="16"/>
              </w:rPr>
              <w:t>Subgroups</w:t>
            </w:r>
          </w:p>
        </w:tc>
      </w:tr>
      <w:tr w:rsidR="005A0D04" w:rsidRPr="00E2561E" w14:paraId="6F48EF4D" w14:textId="77777777" w:rsidTr="0054321E">
        <w:trPr>
          <w:trHeight w:val="284"/>
        </w:trPr>
        <w:tc>
          <w:tcPr>
            <w:tcW w:w="3020" w:type="dxa"/>
            <w:shd w:val="clear" w:color="auto" w:fill="auto"/>
            <w:vAlign w:val="center"/>
            <w:hideMark/>
          </w:tcPr>
          <w:p w14:paraId="7E50D724" w14:textId="77777777" w:rsidR="005A0D04" w:rsidRPr="0054321E" w:rsidRDefault="005A0D04" w:rsidP="00CE042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Gender</w:t>
            </w:r>
          </w:p>
        </w:tc>
        <w:tc>
          <w:tcPr>
            <w:tcW w:w="2840" w:type="dxa"/>
            <w:shd w:val="clear" w:color="auto" w:fill="auto"/>
            <w:vAlign w:val="center"/>
            <w:hideMark/>
          </w:tcPr>
          <w:p w14:paraId="7E5A750A"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Female</w:t>
            </w:r>
          </w:p>
        </w:tc>
      </w:tr>
      <w:tr w:rsidR="005A0D04" w:rsidRPr="00E2561E" w14:paraId="2E2B6A18" w14:textId="77777777" w:rsidTr="0054321E">
        <w:trPr>
          <w:trHeight w:val="284"/>
        </w:trPr>
        <w:tc>
          <w:tcPr>
            <w:tcW w:w="3020" w:type="dxa"/>
            <w:shd w:val="clear" w:color="auto" w:fill="auto"/>
            <w:vAlign w:val="center"/>
            <w:hideMark/>
          </w:tcPr>
          <w:p w14:paraId="5C1141C0"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1D14486E"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Male</w:t>
            </w:r>
          </w:p>
        </w:tc>
      </w:tr>
      <w:tr w:rsidR="005A0D04" w:rsidRPr="00E2561E" w14:paraId="1FDF7347" w14:textId="77777777" w:rsidTr="0054321E">
        <w:trPr>
          <w:trHeight w:val="284"/>
        </w:trPr>
        <w:tc>
          <w:tcPr>
            <w:tcW w:w="3020" w:type="dxa"/>
            <w:shd w:val="clear" w:color="auto" w:fill="auto"/>
            <w:vAlign w:val="center"/>
            <w:hideMark/>
          </w:tcPr>
          <w:p w14:paraId="5291F528"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4476E296"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Non-binary</w:t>
            </w:r>
          </w:p>
        </w:tc>
      </w:tr>
      <w:tr w:rsidR="005A0D04" w:rsidRPr="00E2561E" w14:paraId="497878A5" w14:textId="77777777" w:rsidTr="0054321E">
        <w:trPr>
          <w:trHeight w:val="284"/>
        </w:trPr>
        <w:tc>
          <w:tcPr>
            <w:tcW w:w="3020" w:type="dxa"/>
            <w:shd w:val="clear" w:color="auto" w:fill="auto"/>
            <w:vAlign w:val="center"/>
            <w:hideMark/>
          </w:tcPr>
          <w:p w14:paraId="5A563C04" w14:textId="77777777" w:rsidR="005A0D04" w:rsidRPr="0054321E" w:rsidRDefault="005A0D04" w:rsidP="00CE042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Ethnicity</w:t>
            </w:r>
          </w:p>
        </w:tc>
        <w:tc>
          <w:tcPr>
            <w:tcW w:w="2840" w:type="dxa"/>
            <w:shd w:val="clear" w:color="auto" w:fill="auto"/>
            <w:vAlign w:val="center"/>
            <w:hideMark/>
          </w:tcPr>
          <w:p w14:paraId="39493B66"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White</w:t>
            </w:r>
          </w:p>
        </w:tc>
      </w:tr>
      <w:tr w:rsidR="005A0D04" w:rsidRPr="00E2561E" w14:paraId="1BCC68BE" w14:textId="77777777" w:rsidTr="0054321E">
        <w:trPr>
          <w:trHeight w:val="284"/>
        </w:trPr>
        <w:tc>
          <w:tcPr>
            <w:tcW w:w="3020" w:type="dxa"/>
            <w:shd w:val="clear" w:color="auto" w:fill="auto"/>
            <w:vAlign w:val="center"/>
            <w:hideMark/>
          </w:tcPr>
          <w:p w14:paraId="2DB91B73"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315EC586"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BIPOC or mixed ethnicities*</w:t>
            </w:r>
          </w:p>
        </w:tc>
      </w:tr>
      <w:tr w:rsidR="005A0D04" w:rsidRPr="00E2561E" w14:paraId="10CB638F" w14:textId="77777777" w:rsidTr="0054321E">
        <w:trPr>
          <w:trHeight w:val="284"/>
        </w:trPr>
        <w:tc>
          <w:tcPr>
            <w:tcW w:w="3020" w:type="dxa"/>
            <w:shd w:val="clear" w:color="auto" w:fill="auto"/>
            <w:vAlign w:val="center"/>
            <w:hideMark/>
          </w:tcPr>
          <w:p w14:paraId="0BDB0A4F" w14:textId="77777777" w:rsidR="005A0D04" w:rsidRPr="0054321E" w:rsidRDefault="005A0D04" w:rsidP="00CE042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Expert Type</w:t>
            </w:r>
          </w:p>
        </w:tc>
        <w:tc>
          <w:tcPr>
            <w:tcW w:w="2840" w:type="dxa"/>
            <w:shd w:val="clear" w:color="auto" w:fill="auto"/>
            <w:vAlign w:val="center"/>
            <w:hideMark/>
          </w:tcPr>
          <w:p w14:paraId="6D271E89"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Past trial participant</w:t>
            </w:r>
          </w:p>
        </w:tc>
      </w:tr>
      <w:tr w:rsidR="005A0D04" w:rsidRPr="00E2561E" w14:paraId="1DDC5D48" w14:textId="77777777" w:rsidTr="0054321E">
        <w:trPr>
          <w:trHeight w:val="284"/>
        </w:trPr>
        <w:tc>
          <w:tcPr>
            <w:tcW w:w="3020" w:type="dxa"/>
            <w:shd w:val="clear" w:color="auto" w:fill="auto"/>
            <w:vAlign w:val="center"/>
            <w:hideMark/>
          </w:tcPr>
          <w:p w14:paraId="65B72D1A"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3F4A3B93"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Researcher</w:t>
            </w:r>
          </w:p>
        </w:tc>
      </w:tr>
      <w:tr w:rsidR="005A0D04" w:rsidRPr="00E2561E" w14:paraId="5323C017" w14:textId="77777777" w:rsidTr="0054321E">
        <w:trPr>
          <w:trHeight w:val="284"/>
        </w:trPr>
        <w:tc>
          <w:tcPr>
            <w:tcW w:w="3020" w:type="dxa"/>
            <w:shd w:val="clear" w:color="auto" w:fill="auto"/>
            <w:vAlign w:val="center"/>
            <w:hideMark/>
          </w:tcPr>
          <w:p w14:paraId="29F355B2"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772B4C87"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Clinician</w:t>
            </w:r>
          </w:p>
        </w:tc>
      </w:tr>
      <w:tr w:rsidR="005A0D04" w:rsidRPr="00E2561E" w14:paraId="57D9D92D" w14:textId="77777777" w:rsidTr="0054321E">
        <w:trPr>
          <w:trHeight w:val="284"/>
        </w:trPr>
        <w:tc>
          <w:tcPr>
            <w:tcW w:w="3020" w:type="dxa"/>
            <w:shd w:val="clear" w:color="auto" w:fill="auto"/>
            <w:vAlign w:val="center"/>
            <w:hideMark/>
          </w:tcPr>
          <w:p w14:paraId="1D8D2586" w14:textId="77777777" w:rsidR="005A0D04" w:rsidRPr="0054321E" w:rsidRDefault="005A0D04" w:rsidP="00CE042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Field</w:t>
            </w:r>
          </w:p>
        </w:tc>
        <w:tc>
          <w:tcPr>
            <w:tcW w:w="2840" w:type="dxa"/>
            <w:shd w:val="clear" w:color="auto" w:fill="auto"/>
            <w:vAlign w:val="center"/>
            <w:hideMark/>
          </w:tcPr>
          <w:p w14:paraId="4AE54020"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Biological</w:t>
            </w:r>
          </w:p>
        </w:tc>
      </w:tr>
      <w:tr w:rsidR="005A0D04" w:rsidRPr="00E2561E" w14:paraId="60E54DAB" w14:textId="77777777" w:rsidTr="0054321E">
        <w:trPr>
          <w:trHeight w:val="284"/>
        </w:trPr>
        <w:tc>
          <w:tcPr>
            <w:tcW w:w="3020" w:type="dxa"/>
            <w:shd w:val="clear" w:color="auto" w:fill="auto"/>
            <w:vAlign w:val="center"/>
            <w:hideMark/>
          </w:tcPr>
          <w:p w14:paraId="5B6D6D1C"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0FFFBC3E"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Psychological</w:t>
            </w:r>
          </w:p>
        </w:tc>
      </w:tr>
      <w:tr w:rsidR="005A0D04" w:rsidRPr="00E2561E" w14:paraId="7C130788" w14:textId="77777777" w:rsidTr="0054321E">
        <w:trPr>
          <w:trHeight w:val="284"/>
        </w:trPr>
        <w:tc>
          <w:tcPr>
            <w:tcW w:w="3020" w:type="dxa"/>
            <w:shd w:val="clear" w:color="auto" w:fill="auto"/>
            <w:vAlign w:val="center"/>
            <w:hideMark/>
          </w:tcPr>
          <w:p w14:paraId="57E18D55"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02F7EB85"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Social</w:t>
            </w:r>
          </w:p>
        </w:tc>
      </w:tr>
      <w:tr w:rsidR="005A0D04" w:rsidRPr="00E2561E" w14:paraId="72BFA23D" w14:textId="77777777" w:rsidTr="0054321E">
        <w:trPr>
          <w:trHeight w:val="284"/>
        </w:trPr>
        <w:tc>
          <w:tcPr>
            <w:tcW w:w="3020" w:type="dxa"/>
            <w:shd w:val="clear" w:color="auto" w:fill="auto"/>
            <w:vAlign w:val="center"/>
            <w:hideMark/>
          </w:tcPr>
          <w:p w14:paraId="0114F1C9"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1B8C5C5A"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Plant medicine</w:t>
            </w:r>
          </w:p>
        </w:tc>
      </w:tr>
      <w:tr w:rsidR="005A0D04" w:rsidRPr="00E2561E" w14:paraId="388E172A" w14:textId="77777777" w:rsidTr="0054321E">
        <w:trPr>
          <w:trHeight w:val="284"/>
        </w:trPr>
        <w:tc>
          <w:tcPr>
            <w:tcW w:w="3020" w:type="dxa"/>
            <w:shd w:val="clear" w:color="auto" w:fill="auto"/>
            <w:vAlign w:val="center"/>
            <w:hideMark/>
          </w:tcPr>
          <w:p w14:paraId="3CBFF6AF" w14:textId="77777777" w:rsidR="005A0D04" w:rsidRPr="0054321E" w:rsidRDefault="005A0D04" w:rsidP="00CE042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Clinical Trial Experience</w:t>
            </w:r>
          </w:p>
        </w:tc>
        <w:tc>
          <w:tcPr>
            <w:tcW w:w="2840" w:type="dxa"/>
            <w:shd w:val="clear" w:color="auto" w:fill="auto"/>
            <w:vAlign w:val="center"/>
            <w:hideMark/>
          </w:tcPr>
          <w:p w14:paraId="2B6764AD"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Yes</w:t>
            </w:r>
          </w:p>
        </w:tc>
      </w:tr>
      <w:tr w:rsidR="005A0D04" w:rsidRPr="00E2561E" w14:paraId="19DA8783" w14:textId="77777777" w:rsidTr="0054321E">
        <w:trPr>
          <w:trHeight w:val="284"/>
        </w:trPr>
        <w:tc>
          <w:tcPr>
            <w:tcW w:w="3020" w:type="dxa"/>
            <w:shd w:val="clear" w:color="auto" w:fill="auto"/>
            <w:vAlign w:val="center"/>
            <w:hideMark/>
          </w:tcPr>
          <w:p w14:paraId="3E1B89B0"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840" w:type="dxa"/>
            <w:shd w:val="clear" w:color="auto" w:fill="auto"/>
            <w:vAlign w:val="center"/>
            <w:hideMark/>
          </w:tcPr>
          <w:p w14:paraId="417E0033" w14:textId="77777777" w:rsidR="005A0D04" w:rsidRPr="0054321E" w:rsidRDefault="005A0D04" w:rsidP="00CE042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No</w:t>
            </w:r>
          </w:p>
        </w:tc>
      </w:tr>
    </w:tbl>
    <w:p w14:paraId="262BE736" w14:textId="77777777" w:rsidR="005A0D04" w:rsidRPr="00E2561E" w:rsidRDefault="005A0D04">
      <w:pPr>
        <w:rPr>
          <w:rFonts w:ascii="Times New Roman" w:hAnsi="Times New Roman" w:cs="Times New Roman"/>
          <w:b/>
          <w:bCs/>
          <w:sz w:val="20"/>
          <w:szCs w:val="20"/>
        </w:rPr>
      </w:pPr>
      <w:r w:rsidRPr="00E2561E">
        <w:rPr>
          <w:rFonts w:ascii="Times New Roman" w:hAnsi="Times New Roman" w:cs="Times New Roman"/>
          <w:b/>
          <w:bCs/>
          <w:sz w:val="20"/>
          <w:szCs w:val="20"/>
        </w:rPr>
        <w:br w:type="page"/>
      </w:r>
    </w:p>
    <w:p w14:paraId="09C13E0F" w14:textId="7D30384A" w:rsidR="006267A1" w:rsidRPr="00E2561E" w:rsidRDefault="00B103DB" w:rsidP="00B103DB">
      <w:pPr>
        <w:pStyle w:val="Heading2"/>
        <w:rPr>
          <w:rFonts w:ascii="Times New Roman" w:hAnsi="Times New Roman" w:cs="Times New Roman"/>
          <w:sz w:val="20"/>
          <w:szCs w:val="20"/>
        </w:rPr>
      </w:pPr>
      <w:bookmarkStart w:id="3" w:name="_Toc176689516"/>
      <w:r w:rsidRPr="00E2561E">
        <w:rPr>
          <w:rFonts w:ascii="Times New Roman" w:hAnsi="Times New Roman" w:cs="Times New Roman"/>
          <w:b/>
          <w:bCs/>
          <w:sz w:val="20"/>
          <w:szCs w:val="20"/>
        </w:rPr>
        <w:lastRenderedPageBreak/>
        <w:t>Supplemental</w:t>
      </w:r>
      <w:r w:rsidR="006267A1" w:rsidRPr="00E2561E">
        <w:rPr>
          <w:rFonts w:ascii="Times New Roman" w:hAnsi="Times New Roman" w:cs="Times New Roman"/>
          <w:b/>
          <w:bCs/>
          <w:sz w:val="20"/>
          <w:szCs w:val="20"/>
        </w:rPr>
        <w:t xml:space="preserve"> Table </w:t>
      </w:r>
      <w:r w:rsidR="00E1464D">
        <w:rPr>
          <w:rFonts w:ascii="Times New Roman" w:hAnsi="Times New Roman" w:cs="Times New Roman"/>
          <w:b/>
          <w:bCs/>
          <w:sz w:val="20"/>
          <w:szCs w:val="20"/>
        </w:rPr>
        <w:t>3</w:t>
      </w:r>
      <w:r w:rsidR="006267A1" w:rsidRPr="00E2561E">
        <w:rPr>
          <w:rFonts w:ascii="Times New Roman" w:hAnsi="Times New Roman" w:cs="Times New Roman"/>
          <w:sz w:val="20"/>
          <w:szCs w:val="20"/>
        </w:rPr>
        <w:t xml:space="preserve">. </w:t>
      </w:r>
      <w:r w:rsidR="006267A1" w:rsidRPr="00E2561E">
        <w:rPr>
          <w:rFonts w:ascii="Times New Roman" w:hAnsi="Times New Roman" w:cs="Times New Roman"/>
          <w:color w:val="auto"/>
          <w:sz w:val="20"/>
          <w:szCs w:val="20"/>
        </w:rPr>
        <w:t>Participating experts’ affiliations.</w:t>
      </w:r>
      <w:bookmarkEnd w:id="3"/>
    </w:p>
    <w:p w14:paraId="3FF26C46" w14:textId="77777777" w:rsidR="006267A1" w:rsidRPr="00E2561E" w:rsidRDefault="006267A1">
      <w:pPr>
        <w:rPr>
          <w:rFonts w:ascii="Times New Roman" w:hAnsi="Times New Roman" w:cs="Times New Roman"/>
          <w:sz w:val="20"/>
          <w:szCs w:val="20"/>
        </w:rPr>
      </w:pPr>
    </w:p>
    <w:tbl>
      <w:tblPr>
        <w:tblpPr w:leftFromText="180" w:rightFromText="180" w:vertAnchor="text" w:tblpY="1"/>
        <w:tblOverlap w:val="never"/>
        <w:tblW w:w="11321" w:type="dxa"/>
        <w:tblLook w:val="04A0" w:firstRow="1" w:lastRow="0" w:firstColumn="1" w:lastColumn="0" w:noHBand="0" w:noVBand="1"/>
      </w:tblPr>
      <w:tblGrid>
        <w:gridCol w:w="616"/>
        <w:gridCol w:w="3920"/>
        <w:gridCol w:w="993"/>
        <w:gridCol w:w="5792"/>
      </w:tblGrid>
      <w:tr w:rsidR="00AC6E35" w:rsidRPr="00E2561E" w14:paraId="7879B57C" w14:textId="77777777" w:rsidTr="0054321E">
        <w:trPr>
          <w:trHeight w:val="320"/>
        </w:trPr>
        <w:tc>
          <w:tcPr>
            <w:tcW w:w="616" w:type="dxa"/>
            <w:shd w:val="clear" w:color="auto" w:fill="auto"/>
            <w:noWrap/>
            <w:vAlign w:val="bottom"/>
            <w:hideMark/>
          </w:tcPr>
          <w:p w14:paraId="1EB156C5" w14:textId="1BE99710" w:rsidR="00AC6E35" w:rsidRPr="0054321E" w:rsidRDefault="00AC6E35" w:rsidP="00AC6E35">
            <w:pPr>
              <w:jc w:val="center"/>
              <w:rPr>
                <w:rFonts w:ascii="Times New Roman" w:eastAsia="Times New Roman" w:hAnsi="Times New Roman" w:cs="Times New Roman"/>
                <w:sz w:val="16"/>
                <w:szCs w:val="16"/>
              </w:rPr>
            </w:pPr>
            <w:r w:rsidRPr="0054321E">
              <w:rPr>
                <w:rFonts w:ascii="Times New Roman" w:eastAsia="Times New Roman" w:hAnsi="Times New Roman" w:cs="Times New Roman"/>
                <w:color w:val="000000"/>
                <w:sz w:val="16"/>
                <w:szCs w:val="16"/>
              </w:rPr>
              <w:t>1</w:t>
            </w:r>
          </w:p>
        </w:tc>
        <w:tc>
          <w:tcPr>
            <w:tcW w:w="3920" w:type="dxa"/>
            <w:shd w:val="clear" w:color="auto" w:fill="auto"/>
            <w:noWrap/>
            <w:vAlign w:val="bottom"/>
            <w:hideMark/>
          </w:tcPr>
          <w:p w14:paraId="145A7C71" w14:textId="1D816E18" w:rsidR="00AC6E35" w:rsidRPr="0054321E" w:rsidRDefault="00AC6E35" w:rsidP="00AC6E35">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color w:val="000000"/>
                <w:sz w:val="16"/>
                <w:szCs w:val="16"/>
              </w:rPr>
              <w:t>Alma Viva Institute, Brazil</w:t>
            </w:r>
          </w:p>
        </w:tc>
        <w:tc>
          <w:tcPr>
            <w:tcW w:w="993" w:type="dxa"/>
            <w:shd w:val="clear" w:color="auto" w:fill="auto"/>
            <w:noWrap/>
            <w:vAlign w:val="bottom"/>
          </w:tcPr>
          <w:p w14:paraId="6E64A95B" w14:textId="09694066"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5792" w:type="dxa"/>
            <w:shd w:val="clear" w:color="auto" w:fill="auto"/>
            <w:noWrap/>
            <w:vAlign w:val="bottom"/>
          </w:tcPr>
          <w:p w14:paraId="26C1EBA4" w14:textId="760C82C1"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Northern Ontario School of Medicine, Canada</w:t>
            </w:r>
          </w:p>
        </w:tc>
      </w:tr>
      <w:tr w:rsidR="00AC6E35" w:rsidRPr="00E2561E" w14:paraId="58013895" w14:textId="77777777" w:rsidTr="0054321E">
        <w:trPr>
          <w:trHeight w:val="320"/>
        </w:trPr>
        <w:tc>
          <w:tcPr>
            <w:tcW w:w="616" w:type="dxa"/>
            <w:shd w:val="clear" w:color="auto" w:fill="auto"/>
            <w:noWrap/>
            <w:vAlign w:val="bottom"/>
          </w:tcPr>
          <w:p w14:paraId="70345E1D" w14:textId="590111B6"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3920" w:type="dxa"/>
            <w:shd w:val="clear" w:color="auto" w:fill="auto"/>
            <w:noWrap/>
            <w:vAlign w:val="bottom"/>
          </w:tcPr>
          <w:p w14:paraId="240B7958" w14:textId="191146AA"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Athabasca University, Canada</w:t>
            </w:r>
          </w:p>
        </w:tc>
        <w:tc>
          <w:tcPr>
            <w:tcW w:w="993" w:type="dxa"/>
            <w:shd w:val="clear" w:color="auto" w:fill="auto"/>
            <w:noWrap/>
            <w:vAlign w:val="bottom"/>
          </w:tcPr>
          <w:p w14:paraId="673AF3B7" w14:textId="46D0AF8A"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c>
          <w:tcPr>
            <w:tcW w:w="5792" w:type="dxa"/>
            <w:shd w:val="clear" w:color="auto" w:fill="auto"/>
            <w:noWrap/>
            <w:vAlign w:val="bottom"/>
          </w:tcPr>
          <w:p w14:paraId="5BA4B003" w14:textId="4EEB1B6C"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NYU Grossman School of Medicine, USA</w:t>
            </w:r>
          </w:p>
        </w:tc>
      </w:tr>
      <w:tr w:rsidR="00AC6E35" w:rsidRPr="00E2561E" w14:paraId="2FD8FCC5" w14:textId="77777777" w:rsidTr="0054321E">
        <w:trPr>
          <w:trHeight w:val="320"/>
        </w:trPr>
        <w:tc>
          <w:tcPr>
            <w:tcW w:w="616" w:type="dxa"/>
            <w:shd w:val="clear" w:color="auto" w:fill="auto"/>
            <w:noWrap/>
            <w:vAlign w:val="bottom"/>
          </w:tcPr>
          <w:p w14:paraId="41E48FA2" w14:textId="2C87D35B"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3920" w:type="dxa"/>
            <w:shd w:val="clear" w:color="auto" w:fill="auto"/>
            <w:noWrap/>
            <w:vAlign w:val="bottom"/>
          </w:tcPr>
          <w:p w14:paraId="78671C14" w14:textId="71C40AB8"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Awakn Clinic, UK</w:t>
            </w:r>
          </w:p>
        </w:tc>
        <w:tc>
          <w:tcPr>
            <w:tcW w:w="993" w:type="dxa"/>
            <w:shd w:val="clear" w:color="auto" w:fill="auto"/>
            <w:noWrap/>
            <w:vAlign w:val="bottom"/>
          </w:tcPr>
          <w:p w14:paraId="26AD307D" w14:textId="08DC2BAF"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28</w:t>
            </w:r>
          </w:p>
        </w:tc>
        <w:tc>
          <w:tcPr>
            <w:tcW w:w="5792" w:type="dxa"/>
            <w:shd w:val="clear" w:color="auto" w:fill="auto"/>
            <w:noWrap/>
            <w:vAlign w:val="bottom"/>
          </w:tcPr>
          <w:p w14:paraId="5D2A0399" w14:textId="01848F33"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Onaya Science</w:t>
            </w:r>
          </w:p>
        </w:tc>
      </w:tr>
      <w:tr w:rsidR="00AC6E35" w:rsidRPr="00E2561E" w14:paraId="0FA9081A" w14:textId="77777777" w:rsidTr="0054321E">
        <w:trPr>
          <w:trHeight w:val="320"/>
        </w:trPr>
        <w:tc>
          <w:tcPr>
            <w:tcW w:w="616" w:type="dxa"/>
            <w:shd w:val="clear" w:color="auto" w:fill="auto"/>
            <w:noWrap/>
            <w:vAlign w:val="bottom"/>
          </w:tcPr>
          <w:p w14:paraId="3265D288" w14:textId="55765AF6"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3920" w:type="dxa"/>
            <w:shd w:val="clear" w:color="auto" w:fill="auto"/>
            <w:noWrap/>
            <w:vAlign w:val="bottom"/>
          </w:tcPr>
          <w:p w14:paraId="074A7165" w14:textId="388C7B7E"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Bar Ilan University, Israel</w:t>
            </w:r>
          </w:p>
        </w:tc>
        <w:tc>
          <w:tcPr>
            <w:tcW w:w="993" w:type="dxa"/>
            <w:shd w:val="clear" w:color="auto" w:fill="auto"/>
            <w:noWrap/>
            <w:vAlign w:val="bottom"/>
          </w:tcPr>
          <w:p w14:paraId="4DECD5D4" w14:textId="006A53D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29</w:t>
            </w:r>
          </w:p>
        </w:tc>
        <w:tc>
          <w:tcPr>
            <w:tcW w:w="5792" w:type="dxa"/>
            <w:shd w:val="clear" w:color="auto" w:fill="auto"/>
            <w:noWrap/>
            <w:vAlign w:val="bottom"/>
          </w:tcPr>
          <w:p w14:paraId="11D41151" w14:textId="0A1F020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Open Universiteit, NL</w:t>
            </w:r>
          </w:p>
        </w:tc>
      </w:tr>
      <w:tr w:rsidR="00AC6E35" w:rsidRPr="00E2561E" w14:paraId="2012D8B3" w14:textId="77777777" w:rsidTr="0054321E">
        <w:trPr>
          <w:trHeight w:val="320"/>
        </w:trPr>
        <w:tc>
          <w:tcPr>
            <w:tcW w:w="616" w:type="dxa"/>
            <w:shd w:val="clear" w:color="auto" w:fill="auto"/>
            <w:noWrap/>
            <w:vAlign w:val="bottom"/>
          </w:tcPr>
          <w:p w14:paraId="62A87F59" w14:textId="629D6C62"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3920" w:type="dxa"/>
            <w:shd w:val="clear" w:color="auto" w:fill="auto"/>
            <w:noWrap/>
            <w:vAlign w:val="bottom"/>
          </w:tcPr>
          <w:p w14:paraId="752A521E" w14:textId="4C53C68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Baylor College of Medicine, USA</w:t>
            </w:r>
          </w:p>
        </w:tc>
        <w:tc>
          <w:tcPr>
            <w:tcW w:w="993" w:type="dxa"/>
            <w:shd w:val="clear" w:color="auto" w:fill="auto"/>
            <w:noWrap/>
            <w:vAlign w:val="bottom"/>
          </w:tcPr>
          <w:p w14:paraId="739D5277" w14:textId="44F3FFE3"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5792" w:type="dxa"/>
            <w:shd w:val="clear" w:color="auto" w:fill="auto"/>
            <w:noWrap/>
            <w:vAlign w:val="bottom"/>
          </w:tcPr>
          <w:p w14:paraId="75718BF3" w14:textId="75291EB1"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PsyPAN, UK</w:t>
            </w:r>
          </w:p>
        </w:tc>
      </w:tr>
      <w:tr w:rsidR="00AC6E35" w:rsidRPr="00E2561E" w14:paraId="0C14BC35" w14:textId="77777777" w:rsidTr="0054321E">
        <w:trPr>
          <w:trHeight w:val="320"/>
        </w:trPr>
        <w:tc>
          <w:tcPr>
            <w:tcW w:w="616" w:type="dxa"/>
            <w:shd w:val="clear" w:color="auto" w:fill="auto"/>
            <w:noWrap/>
            <w:vAlign w:val="bottom"/>
          </w:tcPr>
          <w:p w14:paraId="0E100267" w14:textId="458B51E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w:t>
            </w:r>
          </w:p>
        </w:tc>
        <w:tc>
          <w:tcPr>
            <w:tcW w:w="3920" w:type="dxa"/>
            <w:shd w:val="clear" w:color="auto" w:fill="auto"/>
            <w:noWrap/>
            <w:vAlign w:val="bottom"/>
          </w:tcPr>
          <w:p w14:paraId="1738E5D0" w14:textId="0CD1F073"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Birkbeck, University of London, UK</w:t>
            </w:r>
          </w:p>
        </w:tc>
        <w:tc>
          <w:tcPr>
            <w:tcW w:w="993" w:type="dxa"/>
            <w:shd w:val="clear" w:color="auto" w:fill="auto"/>
            <w:noWrap/>
            <w:vAlign w:val="bottom"/>
          </w:tcPr>
          <w:p w14:paraId="7CD51F78" w14:textId="6D0223F9"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5792" w:type="dxa"/>
            <w:shd w:val="clear" w:color="auto" w:fill="auto"/>
            <w:noWrap/>
            <w:vAlign w:val="bottom"/>
          </w:tcPr>
          <w:p w14:paraId="172546AB" w14:textId="062AEA24"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São Paulo, Brazil</w:t>
            </w:r>
          </w:p>
        </w:tc>
      </w:tr>
      <w:tr w:rsidR="00AC6E35" w:rsidRPr="00E2561E" w14:paraId="5CFABA62" w14:textId="77777777" w:rsidTr="0054321E">
        <w:trPr>
          <w:trHeight w:val="320"/>
        </w:trPr>
        <w:tc>
          <w:tcPr>
            <w:tcW w:w="616" w:type="dxa"/>
            <w:shd w:val="clear" w:color="auto" w:fill="auto"/>
            <w:noWrap/>
            <w:vAlign w:val="bottom"/>
          </w:tcPr>
          <w:p w14:paraId="1284E592" w14:textId="37652319"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w:t>
            </w:r>
          </w:p>
        </w:tc>
        <w:tc>
          <w:tcPr>
            <w:tcW w:w="3920" w:type="dxa"/>
            <w:shd w:val="clear" w:color="auto" w:fill="auto"/>
            <w:noWrap/>
            <w:vAlign w:val="bottom"/>
          </w:tcPr>
          <w:p w14:paraId="0F67BAE1" w14:textId="3E003C84"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Federal University of Rio Grande do Norte, Brazil</w:t>
            </w:r>
          </w:p>
        </w:tc>
        <w:tc>
          <w:tcPr>
            <w:tcW w:w="993" w:type="dxa"/>
            <w:shd w:val="clear" w:color="auto" w:fill="auto"/>
            <w:noWrap/>
            <w:vAlign w:val="bottom"/>
          </w:tcPr>
          <w:p w14:paraId="1978FCFE" w14:textId="2A1E63E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32</w:t>
            </w:r>
          </w:p>
        </w:tc>
        <w:tc>
          <w:tcPr>
            <w:tcW w:w="5792" w:type="dxa"/>
            <w:shd w:val="clear" w:color="auto" w:fill="auto"/>
            <w:noWrap/>
            <w:vAlign w:val="bottom"/>
          </w:tcPr>
          <w:p w14:paraId="518E590A" w14:textId="6AEB677D"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Roots to Thrive, Canada</w:t>
            </w:r>
          </w:p>
        </w:tc>
      </w:tr>
      <w:tr w:rsidR="00AC6E35" w:rsidRPr="00E2561E" w14:paraId="5054C505" w14:textId="77777777" w:rsidTr="0054321E">
        <w:trPr>
          <w:trHeight w:val="320"/>
        </w:trPr>
        <w:tc>
          <w:tcPr>
            <w:tcW w:w="616" w:type="dxa"/>
            <w:shd w:val="clear" w:color="auto" w:fill="auto"/>
            <w:noWrap/>
            <w:vAlign w:val="bottom"/>
          </w:tcPr>
          <w:p w14:paraId="19CD3512" w14:textId="63EE06B1"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8</w:t>
            </w:r>
          </w:p>
        </w:tc>
        <w:tc>
          <w:tcPr>
            <w:tcW w:w="3920" w:type="dxa"/>
            <w:shd w:val="clear" w:color="auto" w:fill="auto"/>
            <w:noWrap/>
            <w:vAlign w:val="bottom"/>
          </w:tcPr>
          <w:p w14:paraId="7079A37E" w14:textId="3D839DE0"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Brown University, USA</w:t>
            </w:r>
          </w:p>
        </w:tc>
        <w:tc>
          <w:tcPr>
            <w:tcW w:w="993" w:type="dxa"/>
            <w:shd w:val="clear" w:color="auto" w:fill="auto"/>
            <w:noWrap/>
            <w:vAlign w:val="bottom"/>
          </w:tcPr>
          <w:p w14:paraId="0581FC35" w14:textId="7D4C719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5792" w:type="dxa"/>
            <w:shd w:val="clear" w:color="auto" w:fill="auto"/>
            <w:noWrap/>
            <w:vAlign w:val="bottom"/>
          </w:tcPr>
          <w:p w14:paraId="66B5323A" w14:textId="78AE982D"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Sunstone Therapies, USA</w:t>
            </w:r>
          </w:p>
        </w:tc>
      </w:tr>
      <w:tr w:rsidR="00AC6E35" w:rsidRPr="00E2561E" w14:paraId="5DE2BD98" w14:textId="77777777" w:rsidTr="0054321E">
        <w:trPr>
          <w:trHeight w:val="320"/>
        </w:trPr>
        <w:tc>
          <w:tcPr>
            <w:tcW w:w="616" w:type="dxa"/>
            <w:shd w:val="clear" w:color="auto" w:fill="auto"/>
            <w:noWrap/>
            <w:vAlign w:val="bottom"/>
          </w:tcPr>
          <w:p w14:paraId="5F172482" w14:textId="5D10ECF5"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w:t>
            </w:r>
          </w:p>
        </w:tc>
        <w:tc>
          <w:tcPr>
            <w:tcW w:w="3920" w:type="dxa"/>
            <w:shd w:val="clear" w:color="auto" w:fill="auto"/>
            <w:noWrap/>
            <w:vAlign w:val="bottom"/>
          </w:tcPr>
          <w:p w14:paraId="15E08B50" w14:textId="6D5F6185"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Johns Hopkins, USA</w:t>
            </w:r>
          </w:p>
        </w:tc>
        <w:tc>
          <w:tcPr>
            <w:tcW w:w="993" w:type="dxa"/>
            <w:shd w:val="clear" w:color="auto" w:fill="auto"/>
            <w:noWrap/>
            <w:vAlign w:val="bottom"/>
          </w:tcPr>
          <w:p w14:paraId="624D27BE" w14:textId="7F2D2871"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34</w:t>
            </w:r>
          </w:p>
        </w:tc>
        <w:tc>
          <w:tcPr>
            <w:tcW w:w="5792" w:type="dxa"/>
            <w:shd w:val="clear" w:color="auto" w:fill="auto"/>
            <w:noWrap/>
            <w:vAlign w:val="bottom"/>
          </w:tcPr>
          <w:p w14:paraId="44FAA041" w14:textId="0275844B"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Swinburne University, Australia</w:t>
            </w:r>
          </w:p>
        </w:tc>
      </w:tr>
      <w:tr w:rsidR="00AC6E35" w:rsidRPr="00E2561E" w14:paraId="1C9269CD" w14:textId="77777777" w:rsidTr="0054321E">
        <w:trPr>
          <w:trHeight w:val="320"/>
        </w:trPr>
        <w:tc>
          <w:tcPr>
            <w:tcW w:w="616" w:type="dxa"/>
            <w:shd w:val="clear" w:color="auto" w:fill="auto"/>
            <w:noWrap/>
            <w:vAlign w:val="bottom"/>
          </w:tcPr>
          <w:p w14:paraId="5E906435" w14:textId="7160F3DB"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10</w:t>
            </w:r>
          </w:p>
        </w:tc>
        <w:tc>
          <w:tcPr>
            <w:tcW w:w="3920" w:type="dxa"/>
            <w:shd w:val="clear" w:color="auto" w:fill="auto"/>
            <w:noWrap/>
            <w:vAlign w:val="bottom"/>
          </w:tcPr>
          <w:p w14:paraId="646125FC" w14:textId="2F7804C2"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Imperial College London, UK</w:t>
            </w:r>
          </w:p>
        </w:tc>
        <w:tc>
          <w:tcPr>
            <w:tcW w:w="993" w:type="dxa"/>
            <w:shd w:val="clear" w:color="auto" w:fill="auto"/>
            <w:noWrap/>
            <w:vAlign w:val="bottom"/>
          </w:tcPr>
          <w:p w14:paraId="7DFB217D" w14:textId="2A5B5BF9"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5792" w:type="dxa"/>
            <w:shd w:val="clear" w:color="auto" w:fill="auto"/>
            <w:noWrap/>
            <w:vAlign w:val="bottom"/>
          </w:tcPr>
          <w:p w14:paraId="2640BCA9" w14:textId="0DE41C9A"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The New School for Social Research, USA</w:t>
            </w:r>
          </w:p>
        </w:tc>
      </w:tr>
      <w:tr w:rsidR="00AC6E35" w:rsidRPr="00E2561E" w14:paraId="427C6AD3" w14:textId="77777777" w:rsidTr="0054321E">
        <w:trPr>
          <w:trHeight w:val="320"/>
        </w:trPr>
        <w:tc>
          <w:tcPr>
            <w:tcW w:w="616" w:type="dxa"/>
            <w:shd w:val="clear" w:color="auto" w:fill="auto"/>
            <w:noWrap/>
            <w:vAlign w:val="bottom"/>
          </w:tcPr>
          <w:p w14:paraId="37F19F1C" w14:textId="0329FBD1"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3920" w:type="dxa"/>
            <w:shd w:val="clear" w:color="auto" w:fill="auto"/>
            <w:noWrap/>
            <w:vAlign w:val="bottom"/>
          </w:tcPr>
          <w:p w14:paraId="4B71D382" w14:textId="7CAE396B"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Céu do Montreal, Santo Daime Church, Canada</w:t>
            </w:r>
          </w:p>
        </w:tc>
        <w:tc>
          <w:tcPr>
            <w:tcW w:w="993" w:type="dxa"/>
            <w:shd w:val="clear" w:color="auto" w:fill="auto"/>
            <w:noWrap/>
            <w:vAlign w:val="bottom"/>
          </w:tcPr>
          <w:p w14:paraId="68CBF000" w14:textId="42DDBC6D"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36</w:t>
            </w:r>
          </w:p>
        </w:tc>
        <w:tc>
          <w:tcPr>
            <w:tcW w:w="5792" w:type="dxa"/>
            <w:shd w:val="clear" w:color="auto" w:fill="auto"/>
            <w:noWrap/>
            <w:vAlign w:val="bottom"/>
          </w:tcPr>
          <w:p w14:paraId="72C31EAB" w14:textId="4F928A6C" w:rsidR="00AC6E35" w:rsidRPr="0054321E" w:rsidRDefault="00AC6E35" w:rsidP="00AC6E35">
            <w:pPr>
              <w:rPr>
                <w:rFonts w:ascii="Aptos" w:hAnsi="Aptos"/>
                <w:sz w:val="16"/>
                <w:szCs w:val="16"/>
              </w:rPr>
            </w:pPr>
            <w:r w:rsidRPr="0054321E">
              <w:rPr>
                <w:rFonts w:ascii="Times New Roman" w:eastAsia="Times New Roman" w:hAnsi="Times New Roman" w:cs="Times New Roman"/>
                <w:color w:val="000000"/>
                <w:sz w:val="16"/>
                <w:szCs w:val="16"/>
              </w:rPr>
              <w:t>Toronto Western Hospital, University Health Network (UHN), Canada</w:t>
            </w:r>
          </w:p>
        </w:tc>
      </w:tr>
      <w:tr w:rsidR="00AC6E35" w:rsidRPr="00E2561E" w14:paraId="7219592E" w14:textId="77777777" w:rsidTr="0054321E">
        <w:trPr>
          <w:trHeight w:val="320"/>
        </w:trPr>
        <w:tc>
          <w:tcPr>
            <w:tcW w:w="616" w:type="dxa"/>
            <w:shd w:val="clear" w:color="auto" w:fill="auto"/>
            <w:noWrap/>
            <w:vAlign w:val="bottom"/>
          </w:tcPr>
          <w:p w14:paraId="3A1AFF4A" w14:textId="43D52F7F"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12</w:t>
            </w:r>
          </w:p>
        </w:tc>
        <w:tc>
          <w:tcPr>
            <w:tcW w:w="3920" w:type="dxa"/>
            <w:shd w:val="clear" w:color="auto" w:fill="auto"/>
            <w:noWrap/>
            <w:vAlign w:val="bottom"/>
          </w:tcPr>
          <w:p w14:paraId="38C07D2B" w14:textId="648BE1F1"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Hammersmith Medicines Research Centre, UK</w:t>
            </w:r>
          </w:p>
        </w:tc>
        <w:tc>
          <w:tcPr>
            <w:tcW w:w="993" w:type="dxa"/>
            <w:shd w:val="clear" w:color="auto" w:fill="auto"/>
            <w:noWrap/>
            <w:vAlign w:val="bottom"/>
          </w:tcPr>
          <w:p w14:paraId="4B8EB8CE" w14:textId="6567CD5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37</w:t>
            </w:r>
          </w:p>
        </w:tc>
        <w:tc>
          <w:tcPr>
            <w:tcW w:w="5792" w:type="dxa"/>
            <w:shd w:val="clear" w:color="auto" w:fill="auto"/>
            <w:noWrap/>
            <w:vAlign w:val="bottom"/>
            <w:hideMark/>
          </w:tcPr>
          <w:p w14:paraId="3D549D0A"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Therapsil, Canada</w:t>
            </w:r>
          </w:p>
        </w:tc>
      </w:tr>
      <w:tr w:rsidR="00AC6E35" w:rsidRPr="00E2561E" w14:paraId="38E292A0" w14:textId="77777777" w:rsidTr="0054321E">
        <w:trPr>
          <w:trHeight w:val="320"/>
        </w:trPr>
        <w:tc>
          <w:tcPr>
            <w:tcW w:w="616" w:type="dxa"/>
            <w:shd w:val="clear" w:color="auto" w:fill="auto"/>
            <w:noWrap/>
            <w:vAlign w:val="bottom"/>
          </w:tcPr>
          <w:p w14:paraId="517F1DAA" w14:textId="5A3D66EF"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3920" w:type="dxa"/>
            <w:shd w:val="clear" w:color="auto" w:fill="auto"/>
            <w:noWrap/>
            <w:vAlign w:val="bottom"/>
          </w:tcPr>
          <w:p w14:paraId="14A1E870" w14:textId="7ED23512"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Heffter Research Institute, USA</w:t>
            </w:r>
          </w:p>
        </w:tc>
        <w:tc>
          <w:tcPr>
            <w:tcW w:w="993" w:type="dxa"/>
            <w:shd w:val="clear" w:color="auto" w:fill="auto"/>
            <w:noWrap/>
            <w:vAlign w:val="bottom"/>
          </w:tcPr>
          <w:p w14:paraId="225ED6D3" w14:textId="614AF63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5792" w:type="dxa"/>
            <w:shd w:val="clear" w:color="auto" w:fill="auto"/>
            <w:noWrap/>
            <w:vAlign w:val="bottom"/>
            <w:hideMark/>
          </w:tcPr>
          <w:p w14:paraId="2B6410BB"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College London, UK</w:t>
            </w:r>
          </w:p>
        </w:tc>
      </w:tr>
      <w:tr w:rsidR="00AC6E35" w:rsidRPr="00E2561E" w14:paraId="3B7E6CB4" w14:textId="77777777" w:rsidTr="0054321E">
        <w:trPr>
          <w:trHeight w:val="320"/>
        </w:trPr>
        <w:tc>
          <w:tcPr>
            <w:tcW w:w="616" w:type="dxa"/>
            <w:shd w:val="clear" w:color="auto" w:fill="auto"/>
            <w:noWrap/>
            <w:vAlign w:val="bottom"/>
          </w:tcPr>
          <w:p w14:paraId="671FE2E8" w14:textId="13D478F8"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3920" w:type="dxa"/>
            <w:shd w:val="clear" w:color="auto" w:fill="auto"/>
            <w:noWrap/>
            <w:vAlign w:val="bottom"/>
          </w:tcPr>
          <w:p w14:paraId="4D50D5DE" w14:textId="5931858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ICEERS, Spain</w:t>
            </w:r>
          </w:p>
        </w:tc>
        <w:tc>
          <w:tcPr>
            <w:tcW w:w="993" w:type="dxa"/>
            <w:shd w:val="clear" w:color="auto" w:fill="auto"/>
            <w:noWrap/>
            <w:vAlign w:val="bottom"/>
          </w:tcPr>
          <w:p w14:paraId="31297B98" w14:textId="5BDC782A"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39</w:t>
            </w:r>
          </w:p>
        </w:tc>
        <w:tc>
          <w:tcPr>
            <w:tcW w:w="5792" w:type="dxa"/>
            <w:shd w:val="clear" w:color="auto" w:fill="auto"/>
            <w:noWrap/>
            <w:vAlign w:val="bottom"/>
            <w:hideMark/>
          </w:tcPr>
          <w:p w14:paraId="1F7736CF"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Health Network, Canada</w:t>
            </w:r>
          </w:p>
        </w:tc>
      </w:tr>
      <w:tr w:rsidR="00AC6E35" w:rsidRPr="00E2561E" w14:paraId="2346968B" w14:textId="77777777" w:rsidTr="0054321E">
        <w:trPr>
          <w:trHeight w:val="320"/>
        </w:trPr>
        <w:tc>
          <w:tcPr>
            <w:tcW w:w="616" w:type="dxa"/>
            <w:shd w:val="clear" w:color="auto" w:fill="auto"/>
            <w:noWrap/>
            <w:vAlign w:val="bottom"/>
          </w:tcPr>
          <w:p w14:paraId="7C1D167F" w14:textId="33FAC138"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3920" w:type="dxa"/>
            <w:shd w:val="clear" w:color="auto" w:fill="auto"/>
            <w:noWrap/>
            <w:vAlign w:val="bottom"/>
          </w:tcPr>
          <w:p w14:paraId="02F4EF91" w14:textId="35D352A4"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Institute pf Psychedelic Therapy </w:t>
            </w:r>
          </w:p>
        </w:tc>
        <w:tc>
          <w:tcPr>
            <w:tcW w:w="993" w:type="dxa"/>
            <w:shd w:val="clear" w:color="auto" w:fill="auto"/>
            <w:noWrap/>
            <w:vAlign w:val="bottom"/>
          </w:tcPr>
          <w:p w14:paraId="099730AC" w14:textId="07163A7E"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40</w:t>
            </w:r>
          </w:p>
        </w:tc>
        <w:tc>
          <w:tcPr>
            <w:tcW w:w="5792" w:type="dxa"/>
            <w:shd w:val="clear" w:color="auto" w:fill="auto"/>
            <w:noWrap/>
            <w:vAlign w:val="bottom"/>
            <w:hideMark/>
          </w:tcPr>
          <w:p w14:paraId="0832E34C"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Medical Center Groningen (UMCG), NL</w:t>
            </w:r>
          </w:p>
        </w:tc>
      </w:tr>
      <w:tr w:rsidR="00AC6E35" w:rsidRPr="00E2561E" w14:paraId="1B79F18A" w14:textId="77777777" w:rsidTr="0054321E">
        <w:trPr>
          <w:trHeight w:val="320"/>
        </w:trPr>
        <w:tc>
          <w:tcPr>
            <w:tcW w:w="616" w:type="dxa"/>
            <w:shd w:val="clear" w:color="auto" w:fill="auto"/>
            <w:noWrap/>
            <w:vAlign w:val="bottom"/>
          </w:tcPr>
          <w:p w14:paraId="660A2910" w14:textId="7ACEB03D"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3920" w:type="dxa"/>
            <w:shd w:val="clear" w:color="auto" w:fill="auto"/>
            <w:noWrap/>
            <w:vAlign w:val="bottom"/>
          </w:tcPr>
          <w:p w14:paraId="2ED64A91" w14:textId="664C046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King's College London, UK</w:t>
            </w:r>
          </w:p>
        </w:tc>
        <w:tc>
          <w:tcPr>
            <w:tcW w:w="993" w:type="dxa"/>
            <w:shd w:val="clear" w:color="auto" w:fill="auto"/>
            <w:noWrap/>
            <w:vAlign w:val="bottom"/>
          </w:tcPr>
          <w:p w14:paraId="6DF76AE6" w14:textId="0D51C102"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41</w:t>
            </w:r>
          </w:p>
        </w:tc>
        <w:tc>
          <w:tcPr>
            <w:tcW w:w="5792" w:type="dxa"/>
            <w:shd w:val="clear" w:color="auto" w:fill="auto"/>
            <w:noWrap/>
            <w:vAlign w:val="bottom"/>
            <w:hideMark/>
          </w:tcPr>
          <w:p w14:paraId="47CCEBAC"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Arizona, USA</w:t>
            </w:r>
          </w:p>
        </w:tc>
      </w:tr>
      <w:tr w:rsidR="00AC6E35" w:rsidRPr="00E2561E" w14:paraId="78B8320E" w14:textId="77777777" w:rsidTr="0054321E">
        <w:trPr>
          <w:trHeight w:val="360"/>
        </w:trPr>
        <w:tc>
          <w:tcPr>
            <w:tcW w:w="616" w:type="dxa"/>
            <w:shd w:val="clear" w:color="auto" w:fill="auto"/>
            <w:noWrap/>
            <w:vAlign w:val="bottom"/>
          </w:tcPr>
          <w:p w14:paraId="3033FC9F" w14:textId="1466182F"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3920" w:type="dxa"/>
            <w:shd w:val="clear" w:color="auto" w:fill="auto"/>
            <w:noWrap/>
            <w:vAlign w:val="bottom"/>
          </w:tcPr>
          <w:p w14:paraId="556F3029" w14:textId="2BBA8E3B"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Lady Davis Institute for Medical Research, Canada</w:t>
            </w:r>
          </w:p>
        </w:tc>
        <w:tc>
          <w:tcPr>
            <w:tcW w:w="993" w:type="dxa"/>
            <w:shd w:val="clear" w:color="auto" w:fill="auto"/>
            <w:noWrap/>
            <w:vAlign w:val="bottom"/>
          </w:tcPr>
          <w:p w14:paraId="25976AEA" w14:textId="2EEF280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42</w:t>
            </w:r>
          </w:p>
        </w:tc>
        <w:tc>
          <w:tcPr>
            <w:tcW w:w="5792" w:type="dxa"/>
            <w:shd w:val="clear" w:color="auto" w:fill="auto"/>
            <w:noWrap/>
            <w:vAlign w:val="bottom"/>
            <w:hideMark/>
          </w:tcPr>
          <w:p w14:paraId="3CED5A91"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Auckland, Australia</w:t>
            </w:r>
          </w:p>
        </w:tc>
      </w:tr>
      <w:tr w:rsidR="00AC6E35" w:rsidRPr="00E2561E" w14:paraId="33B52407" w14:textId="77777777" w:rsidTr="0054321E">
        <w:trPr>
          <w:trHeight w:val="400"/>
        </w:trPr>
        <w:tc>
          <w:tcPr>
            <w:tcW w:w="616" w:type="dxa"/>
            <w:shd w:val="clear" w:color="auto" w:fill="auto"/>
            <w:noWrap/>
            <w:vAlign w:val="bottom"/>
          </w:tcPr>
          <w:p w14:paraId="4D654AEE" w14:textId="27DF7008"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3920" w:type="dxa"/>
            <w:shd w:val="clear" w:color="auto" w:fill="auto"/>
            <w:noWrap/>
            <w:vAlign w:val="bottom"/>
          </w:tcPr>
          <w:p w14:paraId="41F87270" w14:textId="41D9B46E"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Maastricht University, NL</w:t>
            </w:r>
          </w:p>
        </w:tc>
        <w:tc>
          <w:tcPr>
            <w:tcW w:w="993" w:type="dxa"/>
            <w:shd w:val="clear" w:color="auto" w:fill="auto"/>
            <w:noWrap/>
            <w:vAlign w:val="bottom"/>
          </w:tcPr>
          <w:p w14:paraId="734B14B1" w14:textId="57EBAB6A"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43</w:t>
            </w:r>
          </w:p>
        </w:tc>
        <w:tc>
          <w:tcPr>
            <w:tcW w:w="5792" w:type="dxa"/>
            <w:shd w:val="clear" w:color="auto" w:fill="auto"/>
            <w:noWrap/>
            <w:vAlign w:val="bottom"/>
            <w:hideMark/>
          </w:tcPr>
          <w:p w14:paraId="2265BA9F"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Basel, Switzerland</w:t>
            </w:r>
          </w:p>
        </w:tc>
      </w:tr>
      <w:tr w:rsidR="00AC6E35" w:rsidRPr="00E2561E" w14:paraId="1888C102" w14:textId="77777777" w:rsidTr="0054321E">
        <w:trPr>
          <w:trHeight w:val="320"/>
        </w:trPr>
        <w:tc>
          <w:tcPr>
            <w:tcW w:w="616" w:type="dxa"/>
            <w:shd w:val="clear" w:color="auto" w:fill="auto"/>
            <w:noWrap/>
            <w:vAlign w:val="bottom"/>
          </w:tcPr>
          <w:p w14:paraId="4733F835" w14:textId="071BD7FB"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3920" w:type="dxa"/>
            <w:shd w:val="clear" w:color="auto" w:fill="auto"/>
            <w:noWrap/>
            <w:vAlign w:val="bottom"/>
          </w:tcPr>
          <w:p w14:paraId="2FC5F706" w14:textId="7DAADDAB"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MAPS Canada</w:t>
            </w:r>
          </w:p>
        </w:tc>
        <w:tc>
          <w:tcPr>
            <w:tcW w:w="993" w:type="dxa"/>
            <w:shd w:val="clear" w:color="auto" w:fill="auto"/>
            <w:noWrap/>
            <w:vAlign w:val="bottom"/>
          </w:tcPr>
          <w:p w14:paraId="58A27EFD" w14:textId="1F06F337"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c>
          <w:tcPr>
            <w:tcW w:w="5792" w:type="dxa"/>
            <w:shd w:val="clear" w:color="auto" w:fill="auto"/>
            <w:noWrap/>
            <w:vAlign w:val="bottom"/>
            <w:hideMark/>
          </w:tcPr>
          <w:p w14:paraId="6CEE99A2"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British Columbia, Canada</w:t>
            </w:r>
          </w:p>
        </w:tc>
      </w:tr>
      <w:tr w:rsidR="00AC6E35" w:rsidRPr="00E2561E" w14:paraId="1CF99CBE" w14:textId="77777777" w:rsidTr="0054321E">
        <w:trPr>
          <w:trHeight w:val="320"/>
        </w:trPr>
        <w:tc>
          <w:tcPr>
            <w:tcW w:w="616" w:type="dxa"/>
            <w:shd w:val="clear" w:color="auto" w:fill="auto"/>
            <w:noWrap/>
            <w:vAlign w:val="bottom"/>
          </w:tcPr>
          <w:p w14:paraId="51612572" w14:textId="68AD55D3"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3920" w:type="dxa"/>
            <w:shd w:val="clear" w:color="auto" w:fill="auto"/>
            <w:noWrap/>
            <w:vAlign w:val="bottom"/>
          </w:tcPr>
          <w:p w14:paraId="16E65757" w14:textId="5CC27F7B"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MAPS Israel</w:t>
            </w:r>
          </w:p>
        </w:tc>
        <w:tc>
          <w:tcPr>
            <w:tcW w:w="993" w:type="dxa"/>
            <w:shd w:val="clear" w:color="auto" w:fill="auto"/>
            <w:noWrap/>
            <w:vAlign w:val="bottom"/>
          </w:tcPr>
          <w:p w14:paraId="1DB15EAD" w14:textId="2CA166E1"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c>
          <w:tcPr>
            <w:tcW w:w="5792" w:type="dxa"/>
            <w:shd w:val="clear" w:color="auto" w:fill="auto"/>
            <w:noWrap/>
            <w:vAlign w:val="bottom"/>
            <w:hideMark/>
          </w:tcPr>
          <w:p w14:paraId="3889E3EC"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Cincinnati, USA</w:t>
            </w:r>
          </w:p>
        </w:tc>
      </w:tr>
      <w:tr w:rsidR="00AC6E35" w:rsidRPr="00E2561E" w14:paraId="388E535D" w14:textId="77777777" w:rsidTr="0054321E">
        <w:trPr>
          <w:trHeight w:val="320"/>
        </w:trPr>
        <w:tc>
          <w:tcPr>
            <w:tcW w:w="616" w:type="dxa"/>
            <w:shd w:val="clear" w:color="auto" w:fill="auto"/>
            <w:noWrap/>
            <w:vAlign w:val="bottom"/>
          </w:tcPr>
          <w:p w14:paraId="2EFEEDDB" w14:textId="46F48D5F"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c>
          <w:tcPr>
            <w:tcW w:w="3920" w:type="dxa"/>
            <w:shd w:val="clear" w:color="auto" w:fill="auto"/>
            <w:noWrap/>
            <w:vAlign w:val="bottom"/>
          </w:tcPr>
          <w:p w14:paraId="04F7B351" w14:textId="2EE041DD"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McGill University, Canada</w:t>
            </w:r>
          </w:p>
        </w:tc>
        <w:tc>
          <w:tcPr>
            <w:tcW w:w="993" w:type="dxa"/>
            <w:shd w:val="clear" w:color="auto" w:fill="auto"/>
            <w:noWrap/>
            <w:vAlign w:val="bottom"/>
          </w:tcPr>
          <w:p w14:paraId="2DA6EC37" w14:textId="6C4B98A5"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46</w:t>
            </w:r>
          </w:p>
        </w:tc>
        <w:tc>
          <w:tcPr>
            <w:tcW w:w="5792" w:type="dxa"/>
            <w:shd w:val="clear" w:color="auto" w:fill="auto"/>
            <w:noWrap/>
            <w:vAlign w:val="bottom"/>
            <w:hideMark/>
          </w:tcPr>
          <w:p w14:paraId="77C0BFE3"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University of Melbourne, Australia </w:t>
            </w:r>
          </w:p>
        </w:tc>
      </w:tr>
      <w:tr w:rsidR="00AC6E35" w:rsidRPr="00E2561E" w14:paraId="0A4CAEAC" w14:textId="77777777" w:rsidTr="0054321E">
        <w:trPr>
          <w:trHeight w:val="320"/>
        </w:trPr>
        <w:tc>
          <w:tcPr>
            <w:tcW w:w="616" w:type="dxa"/>
            <w:shd w:val="clear" w:color="auto" w:fill="auto"/>
            <w:noWrap/>
            <w:vAlign w:val="bottom"/>
          </w:tcPr>
          <w:p w14:paraId="4720DFD7" w14:textId="2B2BD838"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3920" w:type="dxa"/>
            <w:shd w:val="clear" w:color="auto" w:fill="auto"/>
            <w:noWrap/>
            <w:vAlign w:val="bottom"/>
          </w:tcPr>
          <w:p w14:paraId="533818C4" w14:textId="4C12B3EF"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Middlesex University, UK</w:t>
            </w:r>
          </w:p>
        </w:tc>
        <w:tc>
          <w:tcPr>
            <w:tcW w:w="993" w:type="dxa"/>
            <w:shd w:val="clear" w:color="auto" w:fill="auto"/>
            <w:noWrap/>
            <w:vAlign w:val="bottom"/>
          </w:tcPr>
          <w:p w14:paraId="2A1AF2FE" w14:textId="048DBEA1"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47</w:t>
            </w:r>
          </w:p>
        </w:tc>
        <w:tc>
          <w:tcPr>
            <w:tcW w:w="5792" w:type="dxa"/>
            <w:shd w:val="clear" w:color="auto" w:fill="auto"/>
            <w:noWrap/>
            <w:vAlign w:val="bottom"/>
            <w:hideMark/>
          </w:tcPr>
          <w:p w14:paraId="66E8C14E"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San Francisco California, USA</w:t>
            </w:r>
          </w:p>
        </w:tc>
      </w:tr>
      <w:tr w:rsidR="00AC6E35" w:rsidRPr="00E2561E" w14:paraId="069FE850" w14:textId="77777777" w:rsidTr="0054321E">
        <w:trPr>
          <w:trHeight w:val="320"/>
        </w:trPr>
        <w:tc>
          <w:tcPr>
            <w:tcW w:w="616" w:type="dxa"/>
            <w:shd w:val="clear" w:color="auto" w:fill="auto"/>
            <w:noWrap/>
            <w:vAlign w:val="bottom"/>
          </w:tcPr>
          <w:p w14:paraId="3AD5AE16" w14:textId="4CD6E20E"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3920" w:type="dxa"/>
            <w:shd w:val="clear" w:color="auto" w:fill="auto"/>
            <w:noWrap/>
            <w:vAlign w:val="bottom"/>
          </w:tcPr>
          <w:p w14:paraId="32846546" w14:textId="6AAB1C6F"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Naut sa mawt Center for Psychedelic Research, Canada</w:t>
            </w:r>
          </w:p>
        </w:tc>
        <w:tc>
          <w:tcPr>
            <w:tcW w:w="993" w:type="dxa"/>
            <w:shd w:val="clear" w:color="auto" w:fill="auto"/>
            <w:noWrap/>
            <w:vAlign w:val="bottom"/>
          </w:tcPr>
          <w:p w14:paraId="1C2DFBC2" w14:textId="416EB700"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5792" w:type="dxa"/>
            <w:shd w:val="clear" w:color="auto" w:fill="auto"/>
            <w:noWrap/>
            <w:vAlign w:val="bottom"/>
            <w:hideMark/>
          </w:tcPr>
          <w:p w14:paraId="2B200656"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University of Zurich, Switzerland</w:t>
            </w:r>
          </w:p>
        </w:tc>
      </w:tr>
      <w:tr w:rsidR="00AC6E35" w:rsidRPr="00E2561E" w14:paraId="168D37C8" w14:textId="77777777" w:rsidTr="0054321E">
        <w:trPr>
          <w:trHeight w:val="320"/>
        </w:trPr>
        <w:tc>
          <w:tcPr>
            <w:tcW w:w="616" w:type="dxa"/>
            <w:shd w:val="clear" w:color="auto" w:fill="auto"/>
            <w:noWrap/>
            <w:vAlign w:val="bottom"/>
          </w:tcPr>
          <w:p w14:paraId="3F9FFB16" w14:textId="4F6F4B53"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3920" w:type="dxa"/>
            <w:shd w:val="clear" w:color="auto" w:fill="auto"/>
            <w:noWrap/>
            <w:vAlign w:val="bottom"/>
          </w:tcPr>
          <w:p w14:paraId="77705368" w14:textId="7BA97E33"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New York University, USA</w:t>
            </w:r>
          </w:p>
        </w:tc>
        <w:tc>
          <w:tcPr>
            <w:tcW w:w="993" w:type="dxa"/>
            <w:shd w:val="clear" w:color="auto" w:fill="auto"/>
            <w:noWrap/>
            <w:vAlign w:val="bottom"/>
          </w:tcPr>
          <w:p w14:paraId="2B3CA382" w14:textId="305B5C92"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49</w:t>
            </w:r>
          </w:p>
        </w:tc>
        <w:tc>
          <w:tcPr>
            <w:tcW w:w="5792" w:type="dxa"/>
            <w:shd w:val="clear" w:color="auto" w:fill="auto"/>
            <w:noWrap/>
            <w:vAlign w:val="bottom"/>
            <w:hideMark/>
          </w:tcPr>
          <w:p w14:paraId="50598D44"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Vancouver Island University, Canada</w:t>
            </w:r>
          </w:p>
        </w:tc>
      </w:tr>
      <w:tr w:rsidR="00AC6E35" w:rsidRPr="00E2561E" w14:paraId="48808860" w14:textId="77777777" w:rsidTr="0054321E">
        <w:trPr>
          <w:trHeight w:val="320"/>
        </w:trPr>
        <w:tc>
          <w:tcPr>
            <w:tcW w:w="616" w:type="dxa"/>
            <w:shd w:val="clear" w:color="auto" w:fill="auto"/>
            <w:noWrap/>
            <w:vAlign w:val="bottom"/>
          </w:tcPr>
          <w:p w14:paraId="42A1B179" w14:textId="3BFB120C"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3920" w:type="dxa"/>
            <w:shd w:val="clear" w:color="auto" w:fill="auto"/>
            <w:noWrap/>
            <w:vAlign w:val="bottom"/>
          </w:tcPr>
          <w:p w14:paraId="5022432D" w14:textId="29F03B5D"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Newcastle University, UK</w:t>
            </w:r>
          </w:p>
        </w:tc>
        <w:tc>
          <w:tcPr>
            <w:tcW w:w="993" w:type="dxa"/>
            <w:shd w:val="clear" w:color="auto" w:fill="auto"/>
            <w:noWrap/>
            <w:vAlign w:val="bottom"/>
          </w:tcPr>
          <w:p w14:paraId="4D77F57B" w14:textId="002232EF" w:rsidR="00AC6E35" w:rsidRPr="0054321E" w:rsidRDefault="00AC6E35" w:rsidP="00AC6E35">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c>
          <w:tcPr>
            <w:tcW w:w="5792" w:type="dxa"/>
            <w:shd w:val="clear" w:color="auto" w:fill="auto"/>
            <w:noWrap/>
            <w:vAlign w:val="bottom"/>
            <w:hideMark/>
          </w:tcPr>
          <w:p w14:paraId="0E114B40" w14:textId="77777777" w:rsidR="00AC6E35" w:rsidRPr="0054321E" w:rsidRDefault="00AC6E35" w:rsidP="00AC6E35">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Yale University, USA</w:t>
            </w:r>
          </w:p>
        </w:tc>
      </w:tr>
    </w:tbl>
    <w:p w14:paraId="0A295D21" w14:textId="77777777" w:rsidR="00A92FF8" w:rsidRPr="00E2561E" w:rsidRDefault="00A92FF8">
      <w:pPr>
        <w:rPr>
          <w:rFonts w:ascii="Times New Roman" w:hAnsi="Times New Roman" w:cs="Times New Roman"/>
          <w:b/>
          <w:bCs/>
          <w:sz w:val="20"/>
          <w:szCs w:val="20"/>
        </w:rPr>
      </w:pPr>
    </w:p>
    <w:p w14:paraId="77AF8B50" w14:textId="77777777" w:rsidR="00A92FF8" w:rsidRPr="00E2561E" w:rsidRDefault="00A92FF8" w:rsidP="00A92FF8">
      <w:pPr>
        <w:rPr>
          <w:rFonts w:ascii="Times New Roman" w:hAnsi="Times New Roman" w:cs="Times New Roman"/>
          <w:sz w:val="20"/>
          <w:szCs w:val="20"/>
        </w:rPr>
      </w:pPr>
    </w:p>
    <w:p w14:paraId="6C99F793" w14:textId="77777777" w:rsidR="00A92FF8" w:rsidRPr="00E2561E" w:rsidRDefault="00A92FF8" w:rsidP="00A92FF8">
      <w:pPr>
        <w:rPr>
          <w:rFonts w:ascii="Times New Roman" w:hAnsi="Times New Roman" w:cs="Times New Roman"/>
          <w:sz w:val="20"/>
          <w:szCs w:val="20"/>
        </w:rPr>
      </w:pPr>
    </w:p>
    <w:p w14:paraId="5F4B9256" w14:textId="77777777" w:rsidR="00A92FF8" w:rsidRPr="00E2561E" w:rsidRDefault="00A92FF8" w:rsidP="00A92FF8">
      <w:pPr>
        <w:rPr>
          <w:rFonts w:ascii="Times New Roman" w:hAnsi="Times New Roman" w:cs="Times New Roman"/>
          <w:sz w:val="20"/>
          <w:szCs w:val="20"/>
        </w:rPr>
      </w:pPr>
    </w:p>
    <w:p w14:paraId="5562AB14" w14:textId="77777777" w:rsidR="00A92FF8" w:rsidRPr="00E2561E" w:rsidRDefault="00A92FF8" w:rsidP="00A92FF8">
      <w:pPr>
        <w:rPr>
          <w:rFonts w:ascii="Times New Roman" w:hAnsi="Times New Roman" w:cs="Times New Roman"/>
          <w:sz w:val="20"/>
          <w:szCs w:val="20"/>
        </w:rPr>
      </w:pPr>
    </w:p>
    <w:p w14:paraId="42722D76" w14:textId="77777777" w:rsidR="00A92FF8" w:rsidRPr="00E2561E" w:rsidRDefault="00A92FF8" w:rsidP="00A92FF8">
      <w:pPr>
        <w:rPr>
          <w:rFonts w:ascii="Times New Roman" w:hAnsi="Times New Roman" w:cs="Times New Roman"/>
          <w:sz w:val="20"/>
          <w:szCs w:val="20"/>
        </w:rPr>
      </w:pPr>
    </w:p>
    <w:p w14:paraId="093098B4" w14:textId="77777777" w:rsidR="00A92FF8" w:rsidRPr="00E2561E" w:rsidRDefault="00A92FF8" w:rsidP="00A92FF8">
      <w:pPr>
        <w:rPr>
          <w:rFonts w:ascii="Times New Roman" w:hAnsi="Times New Roman" w:cs="Times New Roman"/>
          <w:sz w:val="20"/>
          <w:szCs w:val="20"/>
        </w:rPr>
      </w:pPr>
    </w:p>
    <w:p w14:paraId="5B28AE33" w14:textId="77777777" w:rsidR="00A92FF8" w:rsidRPr="00E2561E" w:rsidRDefault="00A92FF8" w:rsidP="00A92FF8">
      <w:pPr>
        <w:rPr>
          <w:rFonts w:ascii="Times New Roman" w:hAnsi="Times New Roman" w:cs="Times New Roman"/>
          <w:sz w:val="20"/>
          <w:szCs w:val="20"/>
        </w:rPr>
      </w:pPr>
    </w:p>
    <w:p w14:paraId="6ADDBDDA" w14:textId="77777777" w:rsidR="00A92FF8" w:rsidRPr="00E2561E" w:rsidRDefault="00A92FF8">
      <w:pPr>
        <w:rPr>
          <w:rFonts w:ascii="Times New Roman" w:hAnsi="Times New Roman" w:cs="Times New Roman"/>
          <w:b/>
          <w:bCs/>
          <w:sz w:val="20"/>
          <w:szCs w:val="20"/>
        </w:rPr>
      </w:pPr>
    </w:p>
    <w:p w14:paraId="4B62BAEC" w14:textId="57C93CDE" w:rsidR="006267A1" w:rsidRPr="00E2561E" w:rsidRDefault="00A92FF8" w:rsidP="00A92FF8">
      <w:pPr>
        <w:tabs>
          <w:tab w:val="center" w:pos="1732"/>
        </w:tabs>
        <w:rPr>
          <w:rFonts w:ascii="Times New Roman" w:hAnsi="Times New Roman" w:cs="Times New Roman"/>
          <w:b/>
          <w:bCs/>
          <w:sz w:val="20"/>
          <w:szCs w:val="20"/>
        </w:rPr>
      </w:pPr>
      <w:r w:rsidRPr="00E2561E">
        <w:rPr>
          <w:rFonts w:ascii="Times New Roman" w:hAnsi="Times New Roman" w:cs="Times New Roman"/>
          <w:b/>
          <w:bCs/>
          <w:sz w:val="20"/>
          <w:szCs w:val="20"/>
        </w:rPr>
        <w:tab/>
      </w:r>
      <w:r w:rsidRPr="00E2561E">
        <w:rPr>
          <w:rFonts w:ascii="Times New Roman" w:hAnsi="Times New Roman" w:cs="Times New Roman"/>
          <w:b/>
          <w:bCs/>
          <w:sz w:val="20"/>
          <w:szCs w:val="20"/>
        </w:rPr>
        <w:br w:type="textWrapping" w:clear="all"/>
      </w:r>
      <w:r w:rsidR="006267A1" w:rsidRPr="00E2561E">
        <w:rPr>
          <w:rFonts w:ascii="Times New Roman" w:hAnsi="Times New Roman" w:cs="Times New Roman"/>
          <w:b/>
          <w:bCs/>
          <w:sz w:val="20"/>
          <w:szCs w:val="20"/>
        </w:rPr>
        <w:br w:type="page"/>
      </w:r>
    </w:p>
    <w:p w14:paraId="11EB3B5E" w14:textId="30CAC39F" w:rsidR="009913FC" w:rsidRPr="00E2561E" w:rsidRDefault="00B103DB" w:rsidP="00B103DB">
      <w:pPr>
        <w:pStyle w:val="Heading2"/>
        <w:rPr>
          <w:rFonts w:ascii="Times New Roman" w:hAnsi="Times New Roman" w:cs="Times New Roman"/>
          <w:sz w:val="20"/>
          <w:szCs w:val="20"/>
        </w:rPr>
      </w:pPr>
      <w:bookmarkStart w:id="4" w:name="_Toc176689517"/>
      <w:r w:rsidRPr="00E2561E">
        <w:rPr>
          <w:rFonts w:ascii="Times New Roman" w:hAnsi="Times New Roman" w:cs="Times New Roman"/>
          <w:b/>
          <w:bCs/>
          <w:sz w:val="20"/>
          <w:szCs w:val="20"/>
        </w:rPr>
        <w:lastRenderedPageBreak/>
        <w:t>Supplemental</w:t>
      </w:r>
      <w:r w:rsidR="009913FC" w:rsidRPr="00E2561E">
        <w:rPr>
          <w:rFonts w:ascii="Times New Roman" w:hAnsi="Times New Roman" w:cs="Times New Roman"/>
          <w:b/>
          <w:bCs/>
          <w:sz w:val="20"/>
          <w:szCs w:val="20"/>
        </w:rPr>
        <w:t xml:space="preserve"> Tabl</w:t>
      </w:r>
      <w:r w:rsidR="00A92FF8" w:rsidRPr="00E2561E">
        <w:rPr>
          <w:rFonts w:ascii="Times New Roman" w:hAnsi="Times New Roman" w:cs="Times New Roman"/>
          <w:b/>
          <w:bCs/>
          <w:sz w:val="20"/>
          <w:szCs w:val="20"/>
        </w:rPr>
        <w:t>e</w:t>
      </w:r>
      <w:r w:rsidR="009913FC" w:rsidRPr="00E2561E">
        <w:rPr>
          <w:rFonts w:ascii="Times New Roman" w:hAnsi="Times New Roman" w:cs="Times New Roman"/>
          <w:b/>
          <w:bCs/>
          <w:sz w:val="20"/>
          <w:szCs w:val="20"/>
        </w:rPr>
        <w:t xml:space="preserve"> </w:t>
      </w:r>
      <w:r w:rsidR="00E1464D">
        <w:rPr>
          <w:rFonts w:ascii="Times New Roman" w:hAnsi="Times New Roman" w:cs="Times New Roman"/>
          <w:b/>
          <w:bCs/>
          <w:sz w:val="20"/>
          <w:szCs w:val="20"/>
        </w:rPr>
        <w:t>4</w:t>
      </w:r>
      <w:r w:rsidR="009913FC" w:rsidRPr="00E2561E">
        <w:rPr>
          <w:rFonts w:ascii="Times New Roman" w:hAnsi="Times New Roman" w:cs="Times New Roman"/>
          <w:sz w:val="20"/>
          <w:szCs w:val="20"/>
        </w:rPr>
        <w:t xml:space="preserve">. </w:t>
      </w:r>
      <w:r w:rsidR="009913FC" w:rsidRPr="00E2561E">
        <w:rPr>
          <w:rFonts w:ascii="Times New Roman" w:hAnsi="Times New Roman" w:cs="Times New Roman"/>
          <w:color w:val="auto"/>
          <w:sz w:val="20"/>
          <w:szCs w:val="20"/>
        </w:rPr>
        <w:t>Round One table of items</w:t>
      </w:r>
      <w:bookmarkEnd w:id="4"/>
    </w:p>
    <w:tbl>
      <w:tblPr>
        <w:tblW w:w="10490" w:type="dxa"/>
        <w:tblInd w:w="-5" w:type="dxa"/>
        <w:tblLook w:val="04A0" w:firstRow="1" w:lastRow="0" w:firstColumn="1" w:lastColumn="0" w:noHBand="0" w:noVBand="1"/>
      </w:tblPr>
      <w:tblGrid>
        <w:gridCol w:w="693"/>
        <w:gridCol w:w="1717"/>
        <w:gridCol w:w="1134"/>
        <w:gridCol w:w="6946"/>
      </w:tblGrid>
      <w:tr w:rsidR="009913FC" w:rsidRPr="00E2561E" w14:paraId="3276FB73" w14:textId="77777777" w:rsidTr="0054321E">
        <w:trPr>
          <w:trHeight w:val="514"/>
        </w:trPr>
        <w:tc>
          <w:tcPr>
            <w:tcW w:w="10490" w:type="dxa"/>
            <w:gridSpan w:val="4"/>
            <w:tcBorders>
              <w:top w:val="single" w:sz="4" w:space="0" w:color="auto"/>
              <w:left w:val="single" w:sz="4" w:space="0" w:color="auto"/>
              <w:bottom w:val="double" w:sz="6" w:space="0" w:color="auto"/>
              <w:right w:val="single" w:sz="4" w:space="0" w:color="000000"/>
            </w:tcBorders>
            <w:shd w:val="clear" w:color="000000" w:fill="A9D08E"/>
            <w:noWrap/>
            <w:vAlign w:val="center"/>
            <w:hideMark/>
          </w:tcPr>
          <w:p w14:paraId="08515001"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DOSING ROOM (1): Physical Environment</w:t>
            </w:r>
          </w:p>
        </w:tc>
      </w:tr>
      <w:tr w:rsidR="00E2561E" w:rsidRPr="00E2561E" w14:paraId="662DC00F"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E2EFDA"/>
            <w:vAlign w:val="center"/>
            <w:hideMark/>
          </w:tcPr>
          <w:p w14:paraId="19993063"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E2EFDA"/>
            <w:vAlign w:val="center"/>
            <w:hideMark/>
          </w:tcPr>
          <w:p w14:paraId="24E215FE"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E2EFDA"/>
            <w:noWrap/>
            <w:vAlign w:val="center"/>
            <w:hideMark/>
          </w:tcPr>
          <w:p w14:paraId="10726474" w14:textId="77777777" w:rsidR="009913FC" w:rsidRPr="0054321E" w:rsidRDefault="009913FC" w:rsidP="0034537E">
            <w:pPr>
              <w:jc w:val="cente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E2EFDA"/>
            <w:noWrap/>
            <w:vAlign w:val="center"/>
            <w:hideMark/>
          </w:tcPr>
          <w:p w14:paraId="0F846BF1"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742AFD76" w14:textId="77777777" w:rsidTr="0054321E">
        <w:trPr>
          <w:trHeight w:val="282"/>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042DF28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w:t>
            </w:r>
          </w:p>
        </w:tc>
        <w:tc>
          <w:tcPr>
            <w:tcW w:w="1717" w:type="dxa"/>
            <w:tcBorders>
              <w:top w:val="nil"/>
              <w:left w:val="nil"/>
              <w:bottom w:val="single" w:sz="4" w:space="0" w:color="auto"/>
              <w:right w:val="single" w:sz="4" w:space="0" w:color="auto"/>
            </w:tcBorders>
            <w:shd w:val="clear" w:color="auto" w:fill="auto"/>
            <w:vAlign w:val="center"/>
            <w:hideMark/>
          </w:tcPr>
          <w:p w14:paraId="71BE71F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Objects / decorations / artworks</w:t>
            </w:r>
          </w:p>
        </w:tc>
        <w:tc>
          <w:tcPr>
            <w:tcW w:w="1134" w:type="dxa"/>
            <w:tcBorders>
              <w:top w:val="nil"/>
              <w:left w:val="nil"/>
              <w:bottom w:val="single" w:sz="4" w:space="0" w:color="auto"/>
              <w:right w:val="single" w:sz="4" w:space="0" w:color="auto"/>
            </w:tcBorders>
            <w:shd w:val="clear" w:color="auto" w:fill="auto"/>
            <w:noWrap/>
            <w:vAlign w:val="center"/>
            <w:hideMark/>
          </w:tcPr>
          <w:p w14:paraId="32272F2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6946" w:type="dxa"/>
            <w:tcBorders>
              <w:top w:val="nil"/>
              <w:left w:val="nil"/>
              <w:bottom w:val="single" w:sz="4" w:space="0" w:color="auto"/>
              <w:right w:val="single" w:sz="4" w:space="0" w:color="auto"/>
            </w:tcBorders>
            <w:shd w:val="clear" w:color="auto" w:fill="auto"/>
            <w:vAlign w:val="center"/>
            <w:hideMark/>
          </w:tcPr>
          <w:p w14:paraId="2447DE6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Types: religious / spiritual / personal / grounding / ceremonial / psychedelic / neutral</w:t>
            </w:r>
            <w:r w:rsidRPr="0054321E">
              <w:rPr>
                <w:rFonts w:ascii="Times New Roman" w:eastAsia="Times New Roman" w:hAnsi="Times New Roman" w:cs="Times New Roman"/>
                <w:color w:val="000000"/>
                <w:sz w:val="16"/>
                <w:szCs w:val="16"/>
              </w:rPr>
              <w:br/>
              <w:t>Examples: "altar", books, candles, photographs, statues, effigies, (wall) colors</w:t>
            </w:r>
          </w:p>
        </w:tc>
      </w:tr>
      <w:tr w:rsidR="009913FC" w:rsidRPr="00E2561E" w14:paraId="70D7DA39" w14:textId="77777777" w:rsidTr="0054321E">
        <w:trPr>
          <w:trHeight w:val="246"/>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304A89F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1717" w:type="dxa"/>
            <w:tcBorders>
              <w:top w:val="nil"/>
              <w:left w:val="nil"/>
              <w:bottom w:val="single" w:sz="4" w:space="0" w:color="auto"/>
              <w:right w:val="single" w:sz="4" w:space="0" w:color="auto"/>
            </w:tcBorders>
            <w:shd w:val="clear" w:color="auto" w:fill="auto"/>
            <w:vAlign w:val="center"/>
            <w:hideMark/>
          </w:tcPr>
          <w:p w14:paraId="369C549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Nature</w:t>
            </w:r>
          </w:p>
        </w:tc>
        <w:tc>
          <w:tcPr>
            <w:tcW w:w="1134" w:type="dxa"/>
            <w:tcBorders>
              <w:top w:val="nil"/>
              <w:left w:val="nil"/>
              <w:bottom w:val="single" w:sz="4" w:space="0" w:color="auto"/>
              <w:right w:val="single" w:sz="4" w:space="0" w:color="auto"/>
            </w:tcBorders>
            <w:shd w:val="clear" w:color="auto" w:fill="auto"/>
            <w:noWrap/>
            <w:vAlign w:val="center"/>
            <w:hideMark/>
          </w:tcPr>
          <w:p w14:paraId="2666596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c>
          <w:tcPr>
            <w:tcW w:w="6946" w:type="dxa"/>
            <w:tcBorders>
              <w:top w:val="nil"/>
              <w:left w:val="nil"/>
              <w:bottom w:val="single" w:sz="4" w:space="0" w:color="auto"/>
              <w:right w:val="single" w:sz="4" w:space="0" w:color="auto"/>
            </w:tcBorders>
            <w:shd w:val="clear" w:color="auto" w:fill="auto"/>
            <w:vAlign w:val="center"/>
            <w:hideMark/>
          </w:tcPr>
          <w:p w14:paraId="3F81C7B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Physical access (Y/N), visual access via window(s) (Y/N)</w:t>
            </w:r>
            <w:r w:rsidRPr="0054321E">
              <w:rPr>
                <w:rFonts w:ascii="Times New Roman" w:eastAsia="Times New Roman" w:hAnsi="Times New Roman" w:cs="Times New Roman"/>
                <w:color w:val="000000"/>
                <w:sz w:val="16"/>
                <w:szCs w:val="16"/>
              </w:rPr>
              <w:br/>
              <w:t>Living flowers / plants, other natural / nature-inspired elements</w:t>
            </w:r>
          </w:p>
        </w:tc>
      </w:tr>
      <w:tr w:rsidR="009913FC" w:rsidRPr="00E2561E" w14:paraId="6B5A5216" w14:textId="77777777" w:rsidTr="0054321E">
        <w:trPr>
          <w:trHeight w:val="87"/>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23DBAAA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1717" w:type="dxa"/>
            <w:tcBorders>
              <w:top w:val="nil"/>
              <w:left w:val="nil"/>
              <w:bottom w:val="single" w:sz="4" w:space="0" w:color="auto"/>
              <w:right w:val="single" w:sz="4" w:space="0" w:color="auto"/>
            </w:tcBorders>
            <w:shd w:val="clear" w:color="auto" w:fill="auto"/>
            <w:vAlign w:val="center"/>
            <w:hideMark/>
          </w:tcPr>
          <w:p w14:paraId="3D2DA7F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Facilities </w:t>
            </w:r>
          </w:p>
        </w:tc>
        <w:tc>
          <w:tcPr>
            <w:tcW w:w="1134" w:type="dxa"/>
            <w:tcBorders>
              <w:top w:val="nil"/>
              <w:left w:val="nil"/>
              <w:bottom w:val="single" w:sz="4" w:space="0" w:color="auto"/>
              <w:right w:val="single" w:sz="4" w:space="0" w:color="auto"/>
            </w:tcBorders>
            <w:shd w:val="clear" w:color="auto" w:fill="auto"/>
            <w:noWrap/>
            <w:vAlign w:val="center"/>
            <w:hideMark/>
          </w:tcPr>
          <w:p w14:paraId="1B90D75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36</w:t>
            </w:r>
          </w:p>
        </w:tc>
        <w:tc>
          <w:tcPr>
            <w:tcW w:w="6946" w:type="dxa"/>
            <w:tcBorders>
              <w:top w:val="nil"/>
              <w:left w:val="nil"/>
              <w:bottom w:val="single" w:sz="4" w:space="0" w:color="auto"/>
              <w:right w:val="single" w:sz="4" w:space="0" w:color="auto"/>
            </w:tcBorders>
            <w:shd w:val="clear" w:color="auto" w:fill="auto"/>
            <w:vAlign w:val="center"/>
            <w:hideMark/>
          </w:tcPr>
          <w:p w14:paraId="1EA2EC9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Waiting room: "feel", level of comfort</w:t>
            </w:r>
            <w:r w:rsidRPr="0054321E">
              <w:rPr>
                <w:rFonts w:ascii="Times New Roman" w:eastAsia="Times New Roman" w:hAnsi="Times New Roman" w:cs="Times New Roman"/>
                <w:color w:val="000000"/>
                <w:sz w:val="16"/>
                <w:szCs w:val="16"/>
              </w:rPr>
              <w:br/>
              <w:t>Bathroom: accessibility, privacy, design</w:t>
            </w:r>
            <w:r w:rsidRPr="0054321E">
              <w:rPr>
                <w:rFonts w:ascii="Times New Roman" w:eastAsia="Times New Roman" w:hAnsi="Times New Roman" w:cs="Times New Roman"/>
                <w:color w:val="000000"/>
                <w:sz w:val="16"/>
                <w:szCs w:val="16"/>
              </w:rPr>
              <w:br/>
              <w:t>Kitchen or availability of food and drink</w:t>
            </w:r>
          </w:p>
        </w:tc>
      </w:tr>
      <w:tr w:rsidR="009913FC" w:rsidRPr="00E2561E" w14:paraId="47F0D4DF" w14:textId="77777777" w:rsidTr="0054321E">
        <w:trPr>
          <w:trHeight w:val="231"/>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030C06E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717" w:type="dxa"/>
            <w:tcBorders>
              <w:top w:val="nil"/>
              <w:left w:val="nil"/>
              <w:bottom w:val="single" w:sz="4" w:space="0" w:color="auto"/>
              <w:right w:val="single" w:sz="4" w:space="0" w:color="auto"/>
            </w:tcBorders>
            <w:shd w:val="clear" w:color="auto" w:fill="auto"/>
            <w:vAlign w:val="center"/>
            <w:hideMark/>
          </w:tcPr>
          <w:p w14:paraId="7F71E84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Location </w:t>
            </w:r>
          </w:p>
        </w:tc>
        <w:tc>
          <w:tcPr>
            <w:tcW w:w="1134" w:type="dxa"/>
            <w:tcBorders>
              <w:top w:val="nil"/>
              <w:left w:val="nil"/>
              <w:bottom w:val="single" w:sz="4" w:space="0" w:color="auto"/>
              <w:right w:val="single" w:sz="4" w:space="0" w:color="auto"/>
            </w:tcBorders>
            <w:shd w:val="clear" w:color="auto" w:fill="auto"/>
            <w:noWrap/>
            <w:vAlign w:val="center"/>
            <w:hideMark/>
          </w:tcPr>
          <w:p w14:paraId="4FE9624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6946" w:type="dxa"/>
            <w:tcBorders>
              <w:top w:val="nil"/>
              <w:left w:val="nil"/>
              <w:bottom w:val="single" w:sz="4" w:space="0" w:color="auto"/>
              <w:right w:val="single" w:sz="4" w:space="0" w:color="auto"/>
            </w:tcBorders>
            <w:shd w:val="clear" w:color="auto" w:fill="auto"/>
            <w:vAlign w:val="center"/>
            <w:hideMark/>
          </w:tcPr>
          <w:p w14:paraId="476D520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Indoors vs. outdoors</w:t>
            </w:r>
            <w:r w:rsidRPr="0054321E">
              <w:rPr>
                <w:rFonts w:ascii="Times New Roman" w:eastAsia="Times New Roman" w:hAnsi="Times New Roman" w:cs="Times New Roman"/>
                <w:color w:val="000000"/>
                <w:sz w:val="16"/>
                <w:szCs w:val="16"/>
              </w:rPr>
              <w:br/>
              <w:t>Place: clinic / hospital / retreat centre / university / home / nature, etc.</w:t>
            </w:r>
            <w:r w:rsidRPr="0054321E">
              <w:rPr>
                <w:rFonts w:ascii="Times New Roman" w:eastAsia="Times New Roman" w:hAnsi="Times New Roman" w:cs="Times New Roman"/>
                <w:color w:val="000000"/>
                <w:sz w:val="16"/>
                <w:szCs w:val="16"/>
              </w:rPr>
              <w:br/>
              <w:t>Surroundings: e.g., urban / rural</w:t>
            </w:r>
          </w:p>
        </w:tc>
      </w:tr>
      <w:tr w:rsidR="009913FC" w:rsidRPr="00E2561E" w14:paraId="37DC7F2B" w14:textId="77777777" w:rsidTr="0054321E">
        <w:trPr>
          <w:trHeight w:val="381"/>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7D23524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1717" w:type="dxa"/>
            <w:tcBorders>
              <w:top w:val="nil"/>
              <w:left w:val="nil"/>
              <w:bottom w:val="single" w:sz="4" w:space="0" w:color="auto"/>
              <w:right w:val="single" w:sz="4" w:space="0" w:color="auto"/>
            </w:tcBorders>
            <w:shd w:val="clear" w:color="auto" w:fill="auto"/>
            <w:vAlign w:val="center"/>
            <w:hideMark/>
          </w:tcPr>
          <w:p w14:paraId="4F18D49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Rest area</w:t>
            </w:r>
          </w:p>
        </w:tc>
        <w:tc>
          <w:tcPr>
            <w:tcW w:w="1134" w:type="dxa"/>
            <w:tcBorders>
              <w:top w:val="nil"/>
              <w:left w:val="nil"/>
              <w:bottom w:val="single" w:sz="4" w:space="0" w:color="auto"/>
              <w:right w:val="single" w:sz="4" w:space="0" w:color="auto"/>
            </w:tcBorders>
            <w:shd w:val="clear" w:color="auto" w:fill="auto"/>
            <w:noWrap/>
            <w:vAlign w:val="center"/>
            <w:hideMark/>
          </w:tcPr>
          <w:p w14:paraId="069FD044"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c>
          <w:tcPr>
            <w:tcW w:w="6946" w:type="dxa"/>
            <w:tcBorders>
              <w:top w:val="nil"/>
              <w:left w:val="nil"/>
              <w:bottom w:val="single" w:sz="4" w:space="0" w:color="auto"/>
              <w:right w:val="single" w:sz="4" w:space="0" w:color="auto"/>
            </w:tcBorders>
            <w:shd w:val="clear" w:color="auto" w:fill="auto"/>
            <w:vAlign w:val="center"/>
            <w:hideMark/>
          </w:tcPr>
          <w:p w14:paraId="3C05716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Type: bed / sofa / mattress / rug</w:t>
            </w:r>
            <w:r w:rsidRPr="0054321E">
              <w:rPr>
                <w:rFonts w:ascii="Times New Roman" w:eastAsia="Times New Roman" w:hAnsi="Times New Roman" w:cs="Times New Roman"/>
                <w:color w:val="000000"/>
                <w:sz w:val="16"/>
                <w:szCs w:val="16"/>
              </w:rPr>
              <w:br/>
              <w:t>Accessories: blankets, pillows</w:t>
            </w:r>
            <w:r w:rsidRPr="0054321E">
              <w:rPr>
                <w:rFonts w:ascii="Times New Roman" w:eastAsia="Times New Roman" w:hAnsi="Times New Roman" w:cs="Times New Roman"/>
                <w:color w:val="000000"/>
                <w:sz w:val="16"/>
                <w:szCs w:val="16"/>
              </w:rPr>
              <w:br/>
              <w:t>Body position: sitting / lying / reclining / standing</w:t>
            </w:r>
          </w:p>
        </w:tc>
      </w:tr>
      <w:tr w:rsidR="009913FC" w:rsidRPr="00E2561E" w14:paraId="30A6FB06" w14:textId="77777777" w:rsidTr="0054321E">
        <w:trPr>
          <w:trHeight w:val="261"/>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21076D0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w:t>
            </w:r>
          </w:p>
        </w:tc>
        <w:tc>
          <w:tcPr>
            <w:tcW w:w="1717" w:type="dxa"/>
            <w:tcBorders>
              <w:top w:val="nil"/>
              <w:left w:val="nil"/>
              <w:bottom w:val="single" w:sz="4" w:space="0" w:color="auto"/>
              <w:right w:val="single" w:sz="4" w:space="0" w:color="auto"/>
            </w:tcBorders>
            <w:shd w:val="clear" w:color="auto" w:fill="auto"/>
            <w:vAlign w:val="center"/>
            <w:hideMark/>
          </w:tcPr>
          <w:p w14:paraId="34EED8F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Layout / positioning</w:t>
            </w:r>
          </w:p>
        </w:tc>
        <w:tc>
          <w:tcPr>
            <w:tcW w:w="1134" w:type="dxa"/>
            <w:tcBorders>
              <w:top w:val="nil"/>
              <w:left w:val="nil"/>
              <w:bottom w:val="single" w:sz="4" w:space="0" w:color="auto"/>
              <w:right w:val="single" w:sz="4" w:space="0" w:color="auto"/>
            </w:tcBorders>
            <w:shd w:val="clear" w:color="auto" w:fill="auto"/>
            <w:noWrap/>
            <w:vAlign w:val="center"/>
            <w:hideMark/>
          </w:tcPr>
          <w:p w14:paraId="4A07899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6946" w:type="dxa"/>
            <w:tcBorders>
              <w:top w:val="nil"/>
              <w:left w:val="nil"/>
              <w:bottom w:val="single" w:sz="4" w:space="0" w:color="auto"/>
              <w:right w:val="single" w:sz="4" w:space="0" w:color="auto"/>
            </w:tcBorders>
            <w:shd w:val="clear" w:color="auto" w:fill="auto"/>
            <w:vAlign w:val="center"/>
            <w:hideMark/>
          </w:tcPr>
          <w:p w14:paraId="1E36A00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Of furniture / furnishings: tables, chairs, mirror (avoid), (salt) lamps, rugs, etc.</w:t>
            </w:r>
            <w:r w:rsidRPr="0054321E">
              <w:rPr>
                <w:rFonts w:ascii="Times New Roman" w:eastAsia="Times New Roman" w:hAnsi="Times New Roman" w:cs="Times New Roman"/>
                <w:color w:val="000000"/>
                <w:sz w:val="16"/>
                <w:szCs w:val="16"/>
              </w:rPr>
              <w:br/>
              <w:t xml:space="preserve">Of people </w:t>
            </w:r>
            <w:proofErr w:type="gramStart"/>
            <w:r w:rsidRPr="0054321E">
              <w:rPr>
                <w:rFonts w:ascii="Times New Roman" w:eastAsia="Times New Roman" w:hAnsi="Times New Roman" w:cs="Times New Roman"/>
                <w:color w:val="000000"/>
                <w:sz w:val="16"/>
                <w:szCs w:val="16"/>
              </w:rPr>
              <w:t>present:</w:t>
            </w:r>
            <w:proofErr w:type="gramEnd"/>
            <w:r w:rsidRPr="0054321E">
              <w:rPr>
                <w:rFonts w:ascii="Times New Roman" w:eastAsia="Times New Roman" w:hAnsi="Times New Roman" w:cs="Times New Roman"/>
                <w:color w:val="000000"/>
                <w:sz w:val="16"/>
                <w:szCs w:val="16"/>
              </w:rPr>
              <w:t xml:space="preserve"> facilitators relative to participant(s); if group, participants configuration (circle, line, etc.)</w:t>
            </w:r>
          </w:p>
        </w:tc>
      </w:tr>
      <w:tr w:rsidR="009913FC" w:rsidRPr="00E2561E" w14:paraId="6C972742" w14:textId="77777777" w:rsidTr="0054321E">
        <w:trPr>
          <w:trHeight w:val="29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10F8E90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w:t>
            </w:r>
          </w:p>
        </w:tc>
        <w:tc>
          <w:tcPr>
            <w:tcW w:w="1717" w:type="dxa"/>
            <w:tcBorders>
              <w:top w:val="nil"/>
              <w:left w:val="nil"/>
              <w:bottom w:val="single" w:sz="4" w:space="0" w:color="auto"/>
              <w:right w:val="single" w:sz="4" w:space="0" w:color="auto"/>
            </w:tcBorders>
            <w:shd w:val="clear" w:color="auto" w:fill="auto"/>
            <w:vAlign w:val="center"/>
            <w:hideMark/>
          </w:tcPr>
          <w:p w14:paraId="38106ED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Equipment</w:t>
            </w:r>
          </w:p>
        </w:tc>
        <w:tc>
          <w:tcPr>
            <w:tcW w:w="1134" w:type="dxa"/>
            <w:tcBorders>
              <w:top w:val="nil"/>
              <w:left w:val="nil"/>
              <w:bottom w:val="single" w:sz="4" w:space="0" w:color="auto"/>
              <w:right w:val="single" w:sz="4" w:space="0" w:color="auto"/>
            </w:tcBorders>
            <w:shd w:val="clear" w:color="auto" w:fill="auto"/>
            <w:noWrap/>
            <w:vAlign w:val="center"/>
            <w:hideMark/>
          </w:tcPr>
          <w:p w14:paraId="6978D18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6946" w:type="dxa"/>
            <w:tcBorders>
              <w:top w:val="nil"/>
              <w:left w:val="nil"/>
              <w:bottom w:val="single" w:sz="4" w:space="0" w:color="auto"/>
              <w:right w:val="single" w:sz="4" w:space="0" w:color="auto"/>
            </w:tcBorders>
            <w:shd w:val="clear" w:color="auto" w:fill="auto"/>
            <w:vAlign w:val="center"/>
            <w:hideMark/>
          </w:tcPr>
          <w:p w14:paraId="5B0BBE7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Medical equipment: emesis bag, heart / BP monitors, etc.</w:t>
            </w:r>
            <w:r w:rsidRPr="0054321E">
              <w:rPr>
                <w:rFonts w:ascii="Times New Roman" w:eastAsia="Times New Roman" w:hAnsi="Times New Roman" w:cs="Times New Roman"/>
                <w:color w:val="000000"/>
                <w:sz w:val="16"/>
                <w:szCs w:val="16"/>
              </w:rPr>
              <w:br/>
              <w:t>Experimental equipment: MRI, EEG, filming / recording devices (ostentiveness), etc.</w:t>
            </w:r>
          </w:p>
        </w:tc>
      </w:tr>
      <w:tr w:rsidR="009913FC" w:rsidRPr="00E2561E" w14:paraId="49736361" w14:textId="77777777" w:rsidTr="0054321E">
        <w:trPr>
          <w:trHeight w:val="514"/>
        </w:trPr>
        <w:tc>
          <w:tcPr>
            <w:tcW w:w="10490" w:type="dxa"/>
            <w:gridSpan w:val="4"/>
            <w:tcBorders>
              <w:top w:val="single" w:sz="4" w:space="0" w:color="auto"/>
              <w:left w:val="single" w:sz="4" w:space="0" w:color="auto"/>
              <w:bottom w:val="double" w:sz="6" w:space="0" w:color="auto"/>
              <w:right w:val="single" w:sz="4" w:space="0" w:color="000000"/>
            </w:tcBorders>
            <w:shd w:val="clear" w:color="000000" w:fill="A9D08E"/>
            <w:noWrap/>
            <w:vAlign w:val="center"/>
            <w:hideMark/>
          </w:tcPr>
          <w:p w14:paraId="7DCA001D"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DOSING ROOM (2): Sensory Stimuli</w:t>
            </w:r>
          </w:p>
        </w:tc>
      </w:tr>
      <w:tr w:rsidR="00E2561E" w:rsidRPr="00E2561E" w14:paraId="0F1FDC10"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E2EFDA"/>
            <w:vAlign w:val="center"/>
            <w:hideMark/>
          </w:tcPr>
          <w:p w14:paraId="6AB84A0A"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E2EFDA"/>
            <w:vAlign w:val="center"/>
            <w:hideMark/>
          </w:tcPr>
          <w:p w14:paraId="3AFD5E9D"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E2EFDA"/>
            <w:noWrap/>
            <w:vAlign w:val="center"/>
            <w:hideMark/>
          </w:tcPr>
          <w:p w14:paraId="252385FA"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E2EFDA"/>
            <w:noWrap/>
            <w:vAlign w:val="center"/>
            <w:hideMark/>
          </w:tcPr>
          <w:p w14:paraId="5ED79299"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27BD42C8" w14:textId="77777777" w:rsidTr="0054321E">
        <w:trPr>
          <w:trHeight w:val="22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44A1B8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(8)</w:t>
            </w:r>
          </w:p>
        </w:tc>
        <w:tc>
          <w:tcPr>
            <w:tcW w:w="1717" w:type="dxa"/>
            <w:tcBorders>
              <w:top w:val="nil"/>
              <w:left w:val="nil"/>
              <w:bottom w:val="single" w:sz="4" w:space="0" w:color="auto"/>
              <w:right w:val="single" w:sz="4" w:space="0" w:color="auto"/>
            </w:tcBorders>
            <w:shd w:val="clear" w:color="auto" w:fill="auto"/>
            <w:vAlign w:val="center"/>
            <w:hideMark/>
          </w:tcPr>
          <w:p w14:paraId="3A0F732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Lighting</w:t>
            </w:r>
          </w:p>
        </w:tc>
        <w:tc>
          <w:tcPr>
            <w:tcW w:w="1134" w:type="dxa"/>
            <w:tcBorders>
              <w:top w:val="nil"/>
              <w:left w:val="nil"/>
              <w:bottom w:val="single" w:sz="4" w:space="0" w:color="auto"/>
              <w:right w:val="single" w:sz="4" w:space="0" w:color="auto"/>
            </w:tcBorders>
            <w:shd w:val="clear" w:color="auto" w:fill="auto"/>
            <w:noWrap/>
            <w:vAlign w:val="center"/>
            <w:hideMark/>
          </w:tcPr>
          <w:p w14:paraId="7DC12F8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37</w:t>
            </w:r>
          </w:p>
        </w:tc>
        <w:tc>
          <w:tcPr>
            <w:tcW w:w="6946" w:type="dxa"/>
            <w:tcBorders>
              <w:top w:val="nil"/>
              <w:left w:val="nil"/>
              <w:bottom w:val="single" w:sz="4" w:space="0" w:color="auto"/>
              <w:right w:val="single" w:sz="4" w:space="0" w:color="auto"/>
            </w:tcBorders>
            <w:shd w:val="clear" w:color="auto" w:fill="auto"/>
            <w:noWrap/>
            <w:vAlign w:val="center"/>
            <w:hideMark/>
          </w:tcPr>
          <w:p w14:paraId="7748324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Soft / harsh, natural / artificial, bright / dim / dark, tones</w:t>
            </w:r>
          </w:p>
        </w:tc>
      </w:tr>
      <w:tr w:rsidR="009913FC" w:rsidRPr="00E2561E" w14:paraId="5E1F0D26" w14:textId="77777777" w:rsidTr="0054321E">
        <w:trPr>
          <w:trHeight w:val="159"/>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22B7B1A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w:t>
            </w:r>
          </w:p>
        </w:tc>
        <w:tc>
          <w:tcPr>
            <w:tcW w:w="1717" w:type="dxa"/>
            <w:tcBorders>
              <w:top w:val="nil"/>
              <w:left w:val="nil"/>
              <w:bottom w:val="single" w:sz="4" w:space="0" w:color="auto"/>
              <w:right w:val="single" w:sz="4" w:space="0" w:color="auto"/>
            </w:tcBorders>
            <w:shd w:val="clear" w:color="auto" w:fill="auto"/>
            <w:vAlign w:val="center"/>
            <w:hideMark/>
          </w:tcPr>
          <w:p w14:paraId="7C27E41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Global "feel"</w:t>
            </w:r>
          </w:p>
        </w:tc>
        <w:tc>
          <w:tcPr>
            <w:tcW w:w="1134" w:type="dxa"/>
            <w:tcBorders>
              <w:top w:val="nil"/>
              <w:left w:val="nil"/>
              <w:bottom w:val="single" w:sz="4" w:space="0" w:color="auto"/>
              <w:right w:val="single" w:sz="4" w:space="0" w:color="auto"/>
            </w:tcBorders>
            <w:shd w:val="clear" w:color="auto" w:fill="auto"/>
            <w:noWrap/>
            <w:vAlign w:val="center"/>
            <w:hideMark/>
          </w:tcPr>
          <w:p w14:paraId="2166CAB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28</w:t>
            </w:r>
          </w:p>
        </w:tc>
        <w:tc>
          <w:tcPr>
            <w:tcW w:w="6946" w:type="dxa"/>
            <w:tcBorders>
              <w:top w:val="nil"/>
              <w:left w:val="nil"/>
              <w:bottom w:val="single" w:sz="4" w:space="0" w:color="auto"/>
              <w:right w:val="single" w:sz="4" w:space="0" w:color="auto"/>
            </w:tcBorders>
            <w:shd w:val="clear" w:color="auto" w:fill="auto"/>
            <w:vAlign w:val="center"/>
            <w:hideMark/>
          </w:tcPr>
          <w:p w14:paraId="7F7C499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Medical / sterile, neutral, spiritual, shamanic, homey / "</w:t>
            </w:r>
            <w:proofErr w:type="gramStart"/>
            <w:r w:rsidRPr="0054321E">
              <w:rPr>
                <w:rFonts w:ascii="Times New Roman" w:eastAsia="Times New Roman" w:hAnsi="Times New Roman" w:cs="Times New Roman"/>
                <w:color w:val="000000"/>
                <w:sz w:val="16"/>
                <w:szCs w:val="16"/>
              </w:rPr>
              <w:t>living-room</w:t>
            </w:r>
            <w:proofErr w:type="gramEnd"/>
            <w:r w:rsidRPr="0054321E">
              <w:rPr>
                <w:rFonts w:ascii="Times New Roman" w:eastAsia="Times New Roman" w:hAnsi="Times New Roman" w:cs="Times New Roman"/>
                <w:color w:val="000000"/>
                <w:sz w:val="16"/>
                <w:szCs w:val="16"/>
              </w:rPr>
              <w:t xml:space="preserve"> like"</w:t>
            </w:r>
            <w:r w:rsidRPr="0054321E">
              <w:rPr>
                <w:rFonts w:ascii="Times New Roman" w:eastAsia="Times New Roman" w:hAnsi="Times New Roman" w:cs="Times New Roman"/>
                <w:color w:val="000000"/>
                <w:sz w:val="16"/>
                <w:szCs w:val="16"/>
              </w:rPr>
              <w:br/>
              <w:t>Aesthetically pleasing / beautiful; messy vs. tidy</w:t>
            </w:r>
          </w:p>
        </w:tc>
      </w:tr>
      <w:tr w:rsidR="009913FC" w:rsidRPr="00E2561E" w14:paraId="08B264A6" w14:textId="77777777" w:rsidTr="0054321E">
        <w:trPr>
          <w:trHeight w:val="265"/>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84863F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(10)</w:t>
            </w:r>
          </w:p>
        </w:tc>
        <w:tc>
          <w:tcPr>
            <w:tcW w:w="1717" w:type="dxa"/>
            <w:tcBorders>
              <w:top w:val="nil"/>
              <w:left w:val="nil"/>
              <w:bottom w:val="single" w:sz="4" w:space="0" w:color="auto"/>
              <w:right w:val="single" w:sz="4" w:space="0" w:color="auto"/>
            </w:tcBorders>
            <w:shd w:val="clear" w:color="auto" w:fill="auto"/>
            <w:vAlign w:val="center"/>
            <w:hideMark/>
          </w:tcPr>
          <w:p w14:paraId="3C2FC98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Sensory reduction devices</w:t>
            </w:r>
          </w:p>
        </w:tc>
        <w:tc>
          <w:tcPr>
            <w:tcW w:w="1134" w:type="dxa"/>
            <w:tcBorders>
              <w:top w:val="nil"/>
              <w:left w:val="nil"/>
              <w:bottom w:val="single" w:sz="4" w:space="0" w:color="auto"/>
              <w:right w:val="single" w:sz="4" w:space="0" w:color="auto"/>
            </w:tcBorders>
            <w:shd w:val="clear" w:color="auto" w:fill="auto"/>
            <w:noWrap/>
            <w:vAlign w:val="center"/>
            <w:hideMark/>
          </w:tcPr>
          <w:p w14:paraId="105429B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6946" w:type="dxa"/>
            <w:tcBorders>
              <w:top w:val="nil"/>
              <w:left w:val="nil"/>
              <w:bottom w:val="single" w:sz="4" w:space="0" w:color="auto"/>
              <w:right w:val="single" w:sz="4" w:space="0" w:color="auto"/>
            </w:tcBorders>
            <w:shd w:val="clear" w:color="auto" w:fill="auto"/>
            <w:vAlign w:val="center"/>
            <w:hideMark/>
          </w:tcPr>
          <w:p w14:paraId="07D16F9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Eyeshades: type, quality</w:t>
            </w:r>
            <w:r w:rsidRPr="0054321E">
              <w:rPr>
                <w:rFonts w:ascii="Times New Roman" w:eastAsia="Times New Roman" w:hAnsi="Times New Roman" w:cs="Times New Roman"/>
                <w:color w:val="000000"/>
                <w:sz w:val="16"/>
                <w:szCs w:val="16"/>
              </w:rPr>
              <w:br/>
              <w:t xml:space="preserve">Earplugs or noise-cancelling headphones </w:t>
            </w:r>
          </w:p>
        </w:tc>
      </w:tr>
      <w:tr w:rsidR="009913FC" w:rsidRPr="00E2561E" w14:paraId="3AE4AFF7" w14:textId="77777777" w:rsidTr="0054321E">
        <w:trPr>
          <w:trHeight w:val="25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3ECBECA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1717" w:type="dxa"/>
            <w:tcBorders>
              <w:top w:val="nil"/>
              <w:left w:val="nil"/>
              <w:bottom w:val="single" w:sz="4" w:space="0" w:color="auto"/>
              <w:right w:val="single" w:sz="4" w:space="0" w:color="auto"/>
            </w:tcBorders>
            <w:shd w:val="clear" w:color="auto" w:fill="auto"/>
            <w:vAlign w:val="center"/>
            <w:hideMark/>
          </w:tcPr>
          <w:p w14:paraId="30428CE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Acoustics</w:t>
            </w:r>
          </w:p>
        </w:tc>
        <w:tc>
          <w:tcPr>
            <w:tcW w:w="1134" w:type="dxa"/>
            <w:tcBorders>
              <w:top w:val="nil"/>
              <w:left w:val="nil"/>
              <w:bottom w:val="single" w:sz="4" w:space="0" w:color="auto"/>
              <w:right w:val="single" w:sz="4" w:space="0" w:color="auto"/>
            </w:tcBorders>
            <w:shd w:val="clear" w:color="auto" w:fill="auto"/>
            <w:noWrap/>
            <w:vAlign w:val="center"/>
            <w:hideMark/>
          </w:tcPr>
          <w:p w14:paraId="042513C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6946" w:type="dxa"/>
            <w:tcBorders>
              <w:top w:val="nil"/>
              <w:left w:val="nil"/>
              <w:bottom w:val="single" w:sz="4" w:space="0" w:color="auto"/>
              <w:right w:val="single" w:sz="4" w:space="0" w:color="auto"/>
            </w:tcBorders>
            <w:shd w:val="clear" w:color="auto" w:fill="auto"/>
            <w:vAlign w:val="center"/>
            <w:hideMark/>
          </w:tcPr>
          <w:p w14:paraId="1D755FB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Level of quietness / sound insulation</w:t>
            </w:r>
            <w:r w:rsidRPr="0054321E">
              <w:rPr>
                <w:rFonts w:ascii="Times New Roman" w:eastAsia="Times New Roman" w:hAnsi="Times New Roman" w:cs="Times New Roman"/>
                <w:color w:val="000000"/>
                <w:sz w:val="16"/>
                <w:szCs w:val="16"/>
              </w:rPr>
              <w:br/>
              <w:t>Auditory disturbances inside and outside the room: machines beeping, people talking, traffic noise, etc.</w:t>
            </w:r>
          </w:p>
        </w:tc>
      </w:tr>
      <w:tr w:rsidR="009913FC" w:rsidRPr="00E2561E" w14:paraId="57B42C3C" w14:textId="77777777" w:rsidTr="0054321E">
        <w:trPr>
          <w:trHeight w:val="147"/>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723F6614"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(12)</w:t>
            </w:r>
          </w:p>
        </w:tc>
        <w:tc>
          <w:tcPr>
            <w:tcW w:w="1717" w:type="dxa"/>
            <w:tcBorders>
              <w:top w:val="nil"/>
              <w:left w:val="nil"/>
              <w:bottom w:val="single" w:sz="4" w:space="0" w:color="auto"/>
              <w:right w:val="single" w:sz="4" w:space="0" w:color="auto"/>
            </w:tcBorders>
            <w:shd w:val="clear" w:color="auto" w:fill="auto"/>
            <w:vAlign w:val="center"/>
            <w:hideMark/>
          </w:tcPr>
          <w:p w14:paraId="053BF4D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Odors / scents / smells </w:t>
            </w:r>
          </w:p>
        </w:tc>
        <w:tc>
          <w:tcPr>
            <w:tcW w:w="1134" w:type="dxa"/>
            <w:tcBorders>
              <w:top w:val="nil"/>
              <w:left w:val="nil"/>
              <w:bottom w:val="single" w:sz="4" w:space="0" w:color="auto"/>
              <w:right w:val="single" w:sz="4" w:space="0" w:color="auto"/>
            </w:tcBorders>
            <w:shd w:val="clear" w:color="auto" w:fill="auto"/>
            <w:noWrap/>
            <w:vAlign w:val="center"/>
            <w:hideMark/>
          </w:tcPr>
          <w:p w14:paraId="682BD0D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6946" w:type="dxa"/>
            <w:tcBorders>
              <w:top w:val="nil"/>
              <w:left w:val="nil"/>
              <w:bottom w:val="single" w:sz="4" w:space="0" w:color="auto"/>
              <w:right w:val="single" w:sz="4" w:space="0" w:color="auto"/>
            </w:tcBorders>
            <w:shd w:val="clear" w:color="auto" w:fill="auto"/>
            <w:vAlign w:val="center"/>
            <w:hideMark/>
          </w:tcPr>
          <w:p w14:paraId="73F6A21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Intentional: essential oils, aromatherapy, other</w:t>
            </w:r>
            <w:r w:rsidRPr="0054321E">
              <w:rPr>
                <w:rFonts w:ascii="Times New Roman" w:eastAsia="Times New Roman" w:hAnsi="Times New Roman" w:cs="Times New Roman"/>
                <w:color w:val="000000"/>
                <w:sz w:val="16"/>
                <w:szCs w:val="16"/>
              </w:rPr>
              <w:br/>
              <w:t>Unintentional: sterile / chemical smells, other unpleasant smells</w:t>
            </w:r>
          </w:p>
        </w:tc>
      </w:tr>
      <w:tr w:rsidR="009913FC" w:rsidRPr="00E2561E" w14:paraId="522200C7" w14:textId="77777777" w:rsidTr="0054321E">
        <w:trPr>
          <w:trHeight w:val="87"/>
        </w:trPr>
        <w:tc>
          <w:tcPr>
            <w:tcW w:w="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1CD5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FF70C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Temperature</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5500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2C64C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Ambient temperature</w:t>
            </w:r>
            <w:r w:rsidRPr="0054321E">
              <w:rPr>
                <w:rFonts w:ascii="Times New Roman" w:eastAsia="Times New Roman" w:hAnsi="Times New Roman" w:cs="Times New Roman"/>
                <w:color w:val="000000"/>
                <w:sz w:val="16"/>
                <w:szCs w:val="16"/>
              </w:rPr>
              <w:br/>
              <w:t>Means to regulate participant temperature: fans, participant clothing (layers), blankets, etc.</w:t>
            </w:r>
          </w:p>
        </w:tc>
      </w:tr>
      <w:tr w:rsidR="00E2561E" w:rsidRPr="00E2561E" w14:paraId="71E3C538" w14:textId="77777777" w:rsidTr="0054321E">
        <w:trPr>
          <w:trHeight w:val="115"/>
        </w:trPr>
        <w:tc>
          <w:tcPr>
            <w:tcW w:w="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84A2C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717" w:type="dxa"/>
            <w:tcBorders>
              <w:top w:val="single" w:sz="4" w:space="0" w:color="auto"/>
              <w:left w:val="nil"/>
              <w:bottom w:val="single" w:sz="4" w:space="0" w:color="auto"/>
              <w:right w:val="single" w:sz="4" w:space="0" w:color="auto"/>
            </w:tcBorders>
            <w:shd w:val="clear" w:color="auto" w:fill="auto"/>
            <w:vAlign w:val="center"/>
            <w:hideMark/>
          </w:tcPr>
          <w:p w14:paraId="6465163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Other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511195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4C04DEC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Textures (soft / smooth vs. rough / synthetic), electromagnetic and radio-frequency radiation, humidity, airflow</w:t>
            </w:r>
          </w:p>
        </w:tc>
      </w:tr>
      <w:tr w:rsidR="009913FC" w:rsidRPr="00E2561E" w14:paraId="2CCC7BA1" w14:textId="77777777" w:rsidTr="0054321E">
        <w:trPr>
          <w:trHeight w:val="514"/>
        </w:trPr>
        <w:tc>
          <w:tcPr>
            <w:tcW w:w="10490" w:type="dxa"/>
            <w:gridSpan w:val="4"/>
            <w:tcBorders>
              <w:top w:val="single" w:sz="4" w:space="0" w:color="auto"/>
              <w:left w:val="single" w:sz="4" w:space="0" w:color="auto"/>
              <w:bottom w:val="double" w:sz="6" w:space="0" w:color="auto"/>
              <w:right w:val="single" w:sz="4" w:space="0" w:color="000000"/>
            </w:tcBorders>
            <w:shd w:val="clear" w:color="000000" w:fill="9BC2E6"/>
            <w:noWrap/>
            <w:vAlign w:val="center"/>
            <w:hideMark/>
          </w:tcPr>
          <w:p w14:paraId="4A11ED61"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DOSING SESSION(S) (1): Protocol</w:t>
            </w:r>
          </w:p>
        </w:tc>
      </w:tr>
      <w:tr w:rsidR="00E2561E" w:rsidRPr="00E2561E" w14:paraId="38FBF215"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DDEBF7"/>
            <w:vAlign w:val="bottom"/>
            <w:hideMark/>
          </w:tcPr>
          <w:p w14:paraId="3BAF9DB7"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DDEBF7"/>
            <w:vAlign w:val="bottom"/>
            <w:hideMark/>
          </w:tcPr>
          <w:p w14:paraId="5B42413B"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DDEBF7"/>
            <w:noWrap/>
            <w:vAlign w:val="bottom"/>
            <w:hideMark/>
          </w:tcPr>
          <w:p w14:paraId="17CD66C7" w14:textId="77777777" w:rsidR="009913FC" w:rsidRPr="0054321E" w:rsidRDefault="009913FC" w:rsidP="0034537E">
            <w:pPr>
              <w:jc w:val="cente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DDEBF7"/>
            <w:noWrap/>
            <w:vAlign w:val="bottom"/>
            <w:hideMark/>
          </w:tcPr>
          <w:p w14:paraId="3DEC9AD0"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62F51500" w14:textId="77777777" w:rsidTr="0054321E">
        <w:trPr>
          <w:trHeight w:val="65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3482E54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717" w:type="dxa"/>
            <w:tcBorders>
              <w:top w:val="nil"/>
              <w:left w:val="nil"/>
              <w:bottom w:val="single" w:sz="4" w:space="0" w:color="auto"/>
              <w:right w:val="single" w:sz="4" w:space="0" w:color="auto"/>
            </w:tcBorders>
            <w:shd w:val="clear" w:color="auto" w:fill="auto"/>
            <w:vAlign w:val="center"/>
            <w:hideMark/>
          </w:tcPr>
          <w:p w14:paraId="1CA2798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Music / other soundscapes</w:t>
            </w:r>
          </w:p>
        </w:tc>
        <w:tc>
          <w:tcPr>
            <w:tcW w:w="1134" w:type="dxa"/>
            <w:tcBorders>
              <w:top w:val="nil"/>
              <w:left w:val="nil"/>
              <w:bottom w:val="single" w:sz="4" w:space="0" w:color="auto"/>
              <w:right w:val="single" w:sz="4" w:space="0" w:color="auto"/>
            </w:tcBorders>
            <w:shd w:val="clear" w:color="auto" w:fill="auto"/>
            <w:noWrap/>
            <w:vAlign w:val="center"/>
            <w:hideMark/>
          </w:tcPr>
          <w:p w14:paraId="201C4A3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74</w:t>
            </w:r>
          </w:p>
        </w:tc>
        <w:tc>
          <w:tcPr>
            <w:tcW w:w="6946" w:type="dxa"/>
            <w:tcBorders>
              <w:top w:val="nil"/>
              <w:left w:val="nil"/>
              <w:bottom w:val="single" w:sz="4" w:space="0" w:color="auto"/>
              <w:right w:val="single" w:sz="4" w:space="0" w:color="auto"/>
            </w:tcBorders>
            <w:shd w:val="clear" w:color="auto" w:fill="auto"/>
            <w:vAlign w:val="center"/>
            <w:hideMark/>
          </w:tcPr>
          <w:p w14:paraId="7857FF9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Music vs. soundtrack vs. voice (e.g. mantras, chants) vs. silence</w:t>
            </w:r>
            <w:r w:rsidRPr="0054321E">
              <w:rPr>
                <w:rFonts w:ascii="Times New Roman" w:eastAsia="Times New Roman" w:hAnsi="Times New Roman" w:cs="Times New Roman"/>
                <w:color w:val="000000"/>
                <w:sz w:val="16"/>
                <w:szCs w:val="16"/>
              </w:rPr>
              <w:br/>
              <w:t>Type/genre; playlist; narrative; lyrics (Y/N); rationale; expected role</w:t>
            </w:r>
            <w:r w:rsidRPr="0054321E">
              <w:rPr>
                <w:rFonts w:ascii="Times New Roman" w:eastAsia="Times New Roman" w:hAnsi="Times New Roman" w:cs="Times New Roman"/>
                <w:color w:val="000000"/>
                <w:sz w:val="16"/>
                <w:szCs w:val="16"/>
              </w:rPr>
              <w:br/>
              <w:t>Continuous vs. intermittent; in relation to drug PK and trip/process</w:t>
            </w:r>
            <w:r w:rsidRPr="0054321E">
              <w:rPr>
                <w:rFonts w:ascii="Times New Roman" w:eastAsia="Times New Roman" w:hAnsi="Times New Roman" w:cs="Times New Roman"/>
                <w:color w:val="000000"/>
                <w:sz w:val="16"/>
                <w:szCs w:val="16"/>
              </w:rPr>
              <w:br/>
              <w:t>Equipment / who can hear it (headphones, speakers); sound quality; volume</w:t>
            </w:r>
          </w:p>
        </w:tc>
      </w:tr>
      <w:tr w:rsidR="009913FC" w:rsidRPr="00E2561E" w14:paraId="155DB105" w14:textId="77777777" w:rsidTr="0054321E">
        <w:trPr>
          <w:trHeight w:val="976"/>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F33966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717" w:type="dxa"/>
            <w:tcBorders>
              <w:top w:val="nil"/>
              <w:left w:val="nil"/>
              <w:bottom w:val="single" w:sz="4" w:space="0" w:color="auto"/>
              <w:right w:val="single" w:sz="4" w:space="0" w:color="auto"/>
            </w:tcBorders>
            <w:shd w:val="clear" w:color="auto" w:fill="auto"/>
            <w:vAlign w:val="center"/>
            <w:hideMark/>
          </w:tcPr>
          <w:p w14:paraId="291E2C3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autonomy / control / agency</w:t>
            </w:r>
          </w:p>
        </w:tc>
        <w:tc>
          <w:tcPr>
            <w:tcW w:w="1134" w:type="dxa"/>
            <w:tcBorders>
              <w:top w:val="nil"/>
              <w:left w:val="nil"/>
              <w:bottom w:val="single" w:sz="4" w:space="0" w:color="auto"/>
              <w:right w:val="single" w:sz="4" w:space="0" w:color="auto"/>
            </w:tcBorders>
            <w:shd w:val="clear" w:color="auto" w:fill="auto"/>
            <w:noWrap/>
            <w:vAlign w:val="center"/>
            <w:hideMark/>
          </w:tcPr>
          <w:p w14:paraId="0591F27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40</w:t>
            </w:r>
          </w:p>
        </w:tc>
        <w:tc>
          <w:tcPr>
            <w:tcW w:w="6946" w:type="dxa"/>
            <w:tcBorders>
              <w:top w:val="nil"/>
              <w:left w:val="nil"/>
              <w:bottom w:val="single" w:sz="4" w:space="0" w:color="auto"/>
              <w:right w:val="single" w:sz="4" w:space="0" w:color="auto"/>
            </w:tcBorders>
            <w:shd w:val="clear" w:color="auto" w:fill="auto"/>
            <w:vAlign w:val="center"/>
            <w:hideMark/>
          </w:tcPr>
          <w:p w14:paraId="4B0EE46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Does the participant have any control over: </w:t>
            </w:r>
            <w:r w:rsidRPr="0054321E">
              <w:rPr>
                <w:rFonts w:ascii="Times New Roman" w:eastAsia="Times New Roman" w:hAnsi="Times New Roman" w:cs="Times New Roman"/>
                <w:color w:val="000000"/>
                <w:sz w:val="16"/>
                <w:szCs w:val="16"/>
              </w:rPr>
              <w:br/>
              <w:t>Behaviours (e.g., movements like walking or dancing, body position, changing locations);</w:t>
            </w:r>
            <w:r w:rsidRPr="0054321E">
              <w:rPr>
                <w:rFonts w:ascii="Times New Roman" w:eastAsia="Times New Roman" w:hAnsi="Times New Roman" w:cs="Times New Roman"/>
                <w:color w:val="000000"/>
                <w:sz w:val="16"/>
                <w:szCs w:val="16"/>
              </w:rPr>
              <w:br/>
              <w:t>Environment (e.g. bringing personal objects, input in room design);</w:t>
            </w:r>
            <w:r w:rsidRPr="0054321E">
              <w:rPr>
                <w:rFonts w:ascii="Times New Roman" w:eastAsia="Times New Roman" w:hAnsi="Times New Roman" w:cs="Times New Roman"/>
                <w:color w:val="000000"/>
                <w:sz w:val="16"/>
                <w:szCs w:val="16"/>
              </w:rPr>
              <w:br/>
              <w:t>Sensory stimuli (e.g., eyemask on/off, headphones on/off, adjusting lighting or temperature);</w:t>
            </w:r>
            <w:r w:rsidRPr="0054321E">
              <w:rPr>
                <w:rFonts w:ascii="Times New Roman" w:eastAsia="Times New Roman" w:hAnsi="Times New Roman" w:cs="Times New Roman"/>
                <w:color w:val="000000"/>
                <w:sz w:val="16"/>
                <w:szCs w:val="16"/>
              </w:rPr>
              <w:br/>
              <w:t>Music (y/n, loudness, playlist, genre).</w:t>
            </w:r>
          </w:p>
        </w:tc>
      </w:tr>
      <w:tr w:rsidR="009913FC" w:rsidRPr="00E2561E" w14:paraId="5EA3E69B" w14:textId="77777777" w:rsidTr="0054321E">
        <w:trPr>
          <w:trHeight w:val="410"/>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465CBF9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717" w:type="dxa"/>
            <w:tcBorders>
              <w:top w:val="nil"/>
              <w:left w:val="nil"/>
              <w:bottom w:val="single" w:sz="4" w:space="0" w:color="auto"/>
              <w:right w:val="single" w:sz="4" w:space="0" w:color="auto"/>
            </w:tcBorders>
            <w:shd w:val="clear" w:color="auto" w:fill="auto"/>
            <w:vAlign w:val="center"/>
            <w:hideMark/>
          </w:tcPr>
          <w:p w14:paraId="6F2FF01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Supportive interventions</w:t>
            </w:r>
          </w:p>
        </w:tc>
        <w:tc>
          <w:tcPr>
            <w:tcW w:w="1134" w:type="dxa"/>
            <w:tcBorders>
              <w:top w:val="nil"/>
              <w:left w:val="nil"/>
              <w:bottom w:val="single" w:sz="4" w:space="0" w:color="auto"/>
              <w:right w:val="single" w:sz="4" w:space="0" w:color="auto"/>
            </w:tcBorders>
            <w:shd w:val="clear" w:color="auto" w:fill="auto"/>
            <w:noWrap/>
            <w:vAlign w:val="center"/>
            <w:hideMark/>
          </w:tcPr>
          <w:p w14:paraId="1D1A2DB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6946" w:type="dxa"/>
            <w:tcBorders>
              <w:top w:val="nil"/>
              <w:left w:val="nil"/>
              <w:bottom w:val="single" w:sz="4" w:space="0" w:color="auto"/>
              <w:right w:val="single" w:sz="4" w:space="0" w:color="auto"/>
            </w:tcBorders>
            <w:shd w:val="clear" w:color="auto" w:fill="auto"/>
            <w:vAlign w:val="center"/>
            <w:hideMark/>
          </w:tcPr>
          <w:p w14:paraId="1059C33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Type: physical (touch, </w:t>
            </w:r>
            <w:proofErr w:type="gramStart"/>
            <w:r w:rsidRPr="0054321E">
              <w:rPr>
                <w:rFonts w:ascii="Times New Roman" w:eastAsia="Times New Roman" w:hAnsi="Times New Roman" w:cs="Times New Roman"/>
                <w:color w:val="000000"/>
                <w:sz w:val="16"/>
                <w:szCs w:val="16"/>
              </w:rPr>
              <w:t>hand-holding</w:t>
            </w:r>
            <w:proofErr w:type="gramEnd"/>
            <w:r w:rsidRPr="0054321E">
              <w:rPr>
                <w:rFonts w:ascii="Times New Roman" w:eastAsia="Times New Roman" w:hAnsi="Times New Roman" w:cs="Times New Roman"/>
                <w:color w:val="000000"/>
                <w:sz w:val="16"/>
                <w:szCs w:val="16"/>
              </w:rPr>
              <w:t>, body work), verbal (check-ins, instructions, guidance), non-verbal (supportive silence)</w:t>
            </w:r>
            <w:r w:rsidRPr="0054321E">
              <w:rPr>
                <w:rFonts w:ascii="Times New Roman" w:eastAsia="Times New Roman" w:hAnsi="Times New Roman" w:cs="Times New Roman"/>
                <w:color w:val="000000"/>
                <w:sz w:val="16"/>
                <w:szCs w:val="16"/>
              </w:rPr>
              <w:br/>
              <w:t>Level / frequency: minimal to intensive</w:t>
            </w:r>
          </w:p>
        </w:tc>
      </w:tr>
      <w:tr w:rsidR="009913FC" w:rsidRPr="00E2561E" w14:paraId="07539106" w14:textId="77777777" w:rsidTr="0054321E">
        <w:trPr>
          <w:trHeight w:val="428"/>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0D2B44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717" w:type="dxa"/>
            <w:tcBorders>
              <w:top w:val="nil"/>
              <w:left w:val="nil"/>
              <w:bottom w:val="single" w:sz="4" w:space="0" w:color="auto"/>
              <w:right w:val="single" w:sz="4" w:space="0" w:color="auto"/>
            </w:tcBorders>
            <w:shd w:val="clear" w:color="auto" w:fill="auto"/>
            <w:vAlign w:val="center"/>
            <w:hideMark/>
          </w:tcPr>
          <w:p w14:paraId="3E5AFE2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Disturbances / interruptions</w:t>
            </w:r>
          </w:p>
        </w:tc>
        <w:tc>
          <w:tcPr>
            <w:tcW w:w="1134" w:type="dxa"/>
            <w:tcBorders>
              <w:top w:val="nil"/>
              <w:left w:val="nil"/>
              <w:bottom w:val="single" w:sz="4" w:space="0" w:color="auto"/>
              <w:right w:val="single" w:sz="4" w:space="0" w:color="auto"/>
            </w:tcBorders>
            <w:shd w:val="clear" w:color="auto" w:fill="auto"/>
            <w:noWrap/>
            <w:vAlign w:val="center"/>
            <w:hideMark/>
          </w:tcPr>
          <w:p w14:paraId="43D6044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6946" w:type="dxa"/>
            <w:tcBorders>
              <w:top w:val="nil"/>
              <w:left w:val="nil"/>
              <w:bottom w:val="single" w:sz="4" w:space="0" w:color="auto"/>
              <w:right w:val="single" w:sz="4" w:space="0" w:color="auto"/>
            </w:tcBorders>
            <w:shd w:val="clear" w:color="auto" w:fill="auto"/>
            <w:vAlign w:val="center"/>
            <w:hideMark/>
          </w:tcPr>
          <w:p w14:paraId="046DE76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Lack of privacy (from the outside world)</w:t>
            </w:r>
            <w:r w:rsidRPr="0054321E">
              <w:rPr>
                <w:rFonts w:ascii="Times New Roman" w:eastAsia="Times New Roman" w:hAnsi="Times New Roman" w:cs="Times New Roman"/>
                <w:color w:val="000000"/>
                <w:sz w:val="16"/>
                <w:szCs w:val="16"/>
              </w:rPr>
              <w:br/>
              <w:t>Time or space constraints (rushed process or overcrowded room)</w:t>
            </w:r>
            <w:r w:rsidRPr="0054321E">
              <w:rPr>
                <w:rFonts w:ascii="Times New Roman" w:eastAsia="Times New Roman" w:hAnsi="Times New Roman" w:cs="Times New Roman"/>
                <w:color w:val="000000"/>
                <w:sz w:val="16"/>
                <w:szCs w:val="16"/>
              </w:rPr>
              <w:br/>
              <w:t>Other distractions</w:t>
            </w:r>
          </w:p>
        </w:tc>
      </w:tr>
      <w:tr w:rsidR="00E2561E" w:rsidRPr="00E2561E" w14:paraId="25275C48" w14:textId="77777777" w:rsidTr="0054321E">
        <w:trPr>
          <w:trHeight w:val="436"/>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2BEF398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717" w:type="dxa"/>
            <w:tcBorders>
              <w:top w:val="nil"/>
              <w:left w:val="nil"/>
              <w:bottom w:val="single" w:sz="4" w:space="0" w:color="auto"/>
              <w:right w:val="single" w:sz="4" w:space="0" w:color="auto"/>
            </w:tcBorders>
            <w:shd w:val="clear" w:color="auto" w:fill="auto"/>
            <w:vAlign w:val="center"/>
            <w:hideMark/>
          </w:tcPr>
          <w:p w14:paraId="137F635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Approach</w:t>
            </w:r>
          </w:p>
        </w:tc>
        <w:tc>
          <w:tcPr>
            <w:tcW w:w="1134" w:type="dxa"/>
            <w:tcBorders>
              <w:top w:val="nil"/>
              <w:left w:val="nil"/>
              <w:bottom w:val="single" w:sz="4" w:space="0" w:color="auto"/>
              <w:right w:val="single" w:sz="4" w:space="0" w:color="auto"/>
            </w:tcBorders>
            <w:shd w:val="clear" w:color="auto" w:fill="auto"/>
            <w:noWrap/>
            <w:vAlign w:val="center"/>
            <w:hideMark/>
          </w:tcPr>
          <w:p w14:paraId="1912ABE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6946" w:type="dxa"/>
            <w:tcBorders>
              <w:top w:val="nil"/>
              <w:left w:val="nil"/>
              <w:bottom w:val="single" w:sz="4" w:space="0" w:color="auto"/>
              <w:right w:val="single" w:sz="4" w:space="0" w:color="auto"/>
            </w:tcBorders>
            <w:shd w:val="clear" w:color="auto" w:fill="auto"/>
            <w:vAlign w:val="center"/>
            <w:hideMark/>
          </w:tcPr>
          <w:p w14:paraId="7C5A096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Structured vs. flexible; standardized vs. personalized</w:t>
            </w:r>
            <w:r w:rsidRPr="0054321E">
              <w:rPr>
                <w:rFonts w:ascii="Times New Roman" w:eastAsia="Times New Roman" w:hAnsi="Times New Roman" w:cs="Times New Roman"/>
                <w:color w:val="000000"/>
                <w:sz w:val="16"/>
                <w:szCs w:val="16"/>
              </w:rPr>
              <w:br/>
              <w:t>Misc.: trauma-informed; patient-centered; non-judgmental; serious / reverential vs. light-hearted / use of humor</w:t>
            </w:r>
          </w:p>
        </w:tc>
      </w:tr>
      <w:tr w:rsidR="009913FC" w:rsidRPr="00E2561E" w14:paraId="1FDECD83" w14:textId="77777777" w:rsidTr="0054321E">
        <w:trPr>
          <w:trHeight w:val="449"/>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720C01E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717" w:type="dxa"/>
            <w:tcBorders>
              <w:top w:val="nil"/>
              <w:left w:val="nil"/>
              <w:bottom w:val="single" w:sz="4" w:space="0" w:color="auto"/>
              <w:right w:val="single" w:sz="4" w:space="0" w:color="auto"/>
            </w:tcBorders>
            <w:shd w:val="clear" w:color="auto" w:fill="auto"/>
            <w:vAlign w:val="center"/>
            <w:hideMark/>
          </w:tcPr>
          <w:p w14:paraId="51B2139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Procedures (if applicable)</w:t>
            </w:r>
          </w:p>
        </w:tc>
        <w:tc>
          <w:tcPr>
            <w:tcW w:w="1134" w:type="dxa"/>
            <w:tcBorders>
              <w:top w:val="nil"/>
              <w:left w:val="nil"/>
              <w:bottom w:val="single" w:sz="4" w:space="0" w:color="auto"/>
              <w:right w:val="single" w:sz="4" w:space="0" w:color="auto"/>
            </w:tcBorders>
            <w:shd w:val="clear" w:color="auto" w:fill="auto"/>
            <w:noWrap/>
            <w:vAlign w:val="center"/>
            <w:hideMark/>
          </w:tcPr>
          <w:p w14:paraId="37A79BA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w:t>
            </w:r>
          </w:p>
        </w:tc>
        <w:tc>
          <w:tcPr>
            <w:tcW w:w="6946" w:type="dxa"/>
            <w:tcBorders>
              <w:top w:val="nil"/>
              <w:left w:val="nil"/>
              <w:bottom w:val="single" w:sz="4" w:space="0" w:color="auto"/>
              <w:right w:val="single" w:sz="4" w:space="0" w:color="auto"/>
            </w:tcBorders>
            <w:shd w:val="clear" w:color="auto" w:fill="auto"/>
            <w:vAlign w:val="center"/>
            <w:hideMark/>
          </w:tcPr>
          <w:p w14:paraId="340ADD7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Medical: blood draws, PK samples, heart monitoring, etc.</w:t>
            </w:r>
            <w:r w:rsidRPr="0054321E">
              <w:rPr>
                <w:rFonts w:ascii="Times New Roman" w:eastAsia="Times New Roman" w:hAnsi="Times New Roman" w:cs="Times New Roman"/>
                <w:color w:val="000000"/>
                <w:sz w:val="16"/>
                <w:szCs w:val="16"/>
              </w:rPr>
              <w:br/>
              <w:t>Experimental: intensity ratings, psychometric tests, experimental tasks, neuroimaging, interviews, etc.</w:t>
            </w:r>
          </w:p>
        </w:tc>
      </w:tr>
      <w:tr w:rsidR="009913FC" w:rsidRPr="00E2561E" w14:paraId="284C62D0" w14:textId="77777777" w:rsidTr="0054321E">
        <w:trPr>
          <w:trHeight w:val="378"/>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417EE5A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c>
          <w:tcPr>
            <w:tcW w:w="1717" w:type="dxa"/>
            <w:tcBorders>
              <w:top w:val="nil"/>
              <w:left w:val="nil"/>
              <w:bottom w:val="single" w:sz="4" w:space="0" w:color="auto"/>
              <w:right w:val="single" w:sz="4" w:space="0" w:color="auto"/>
            </w:tcBorders>
            <w:shd w:val="clear" w:color="auto" w:fill="auto"/>
            <w:vAlign w:val="center"/>
            <w:hideMark/>
          </w:tcPr>
          <w:p w14:paraId="3C3DAB1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 / post-dosing protocol</w:t>
            </w:r>
          </w:p>
        </w:tc>
        <w:tc>
          <w:tcPr>
            <w:tcW w:w="1134" w:type="dxa"/>
            <w:tcBorders>
              <w:top w:val="nil"/>
              <w:left w:val="nil"/>
              <w:bottom w:val="single" w:sz="4" w:space="0" w:color="auto"/>
              <w:right w:val="single" w:sz="4" w:space="0" w:color="auto"/>
            </w:tcBorders>
            <w:shd w:val="clear" w:color="auto" w:fill="auto"/>
            <w:noWrap/>
            <w:vAlign w:val="center"/>
            <w:hideMark/>
          </w:tcPr>
          <w:p w14:paraId="24DA30C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6946" w:type="dxa"/>
            <w:tcBorders>
              <w:top w:val="nil"/>
              <w:left w:val="nil"/>
              <w:bottom w:val="single" w:sz="4" w:space="0" w:color="auto"/>
              <w:right w:val="single" w:sz="4" w:space="0" w:color="auto"/>
            </w:tcBorders>
            <w:shd w:val="clear" w:color="auto" w:fill="auto"/>
            <w:vAlign w:val="center"/>
            <w:hideMark/>
          </w:tcPr>
          <w:p w14:paraId="618E39C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 spoken / written outline of the day; introduction to objects that may be used during the session (e.g. headphones, weighted blanket); opening ritual, etc.</w:t>
            </w:r>
            <w:r w:rsidRPr="0054321E">
              <w:rPr>
                <w:rFonts w:ascii="Times New Roman" w:eastAsia="Times New Roman" w:hAnsi="Times New Roman" w:cs="Times New Roman"/>
                <w:color w:val="000000"/>
                <w:sz w:val="16"/>
                <w:szCs w:val="16"/>
              </w:rPr>
              <w:br/>
              <w:t>Post: closing ritual; debriefing, etc.</w:t>
            </w:r>
          </w:p>
        </w:tc>
      </w:tr>
      <w:tr w:rsidR="009913FC" w:rsidRPr="00E2561E" w14:paraId="4352A4BB" w14:textId="77777777" w:rsidTr="0054321E">
        <w:trPr>
          <w:trHeight w:val="24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15778A4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1717" w:type="dxa"/>
            <w:tcBorders>
              <w:top w:val="nil"/>
              <w:left w:val="nil"/>
              <w:bottom w:val="single" w:sz="4" w:space="0" w:color="auto"/>
              <w:right w:val="single" w:sz="4" w:space="0" w:color="auto"/>
            </w:tcBorders>
            <w:shd w:val="clear" w:color="auto" w:fill="auto"/>
            <w:vAlign w:val="center"/>
            <w:hideMark/>
          </w:tcPr>
          <w:p w14:paraId="2600689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Dosing schedule</w:t>
            </w:r>
          </w:p>
        </w:tc>
        <w:tc>
          <w:tcPr>
            <w:tcW w:w="1134" w:type="dxa"/>
            <w:tcBorders>
              <w:top w:val="nil"/>
              <w:left w:val="nil"/>
              <w:bottom w:val="single" w:sz="4" w:space="0" w:color="auto"/>
              <w:right w:val="single" w:sz="4" w:space="0" w:color="auto"/>
            </w:tcBorders>
            <w:shd w:val="clear" w:color="auto" w:fill="auto"/>
            <w:noWrap/>
            <w:vAlign w:val="center"/>
            <w:hideMark/>
          </w:tcPr>
          <w:p w14:paraId="78B81A9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6946" w:type="dxa"/>
            <w:tcBorders>
              <w:top w:val="nil"/>
              <w:left w:val="nil"/>
              <w:bottom w:val="single" w:sz="4" w:space="0" w:color="auto"/>
              <w:right w:val="single" w:sz="4" w:space="0" w:color="auto"/>
            </w:tcBorders>
            <w:shd w:val="clear" w:color="auto" w:fill="auto"/>
            <w:vAlign w:val="center"/>
            <w:hideMark/>
          </w:tcPr>
          <w:p w14:paraId="49E0776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Drug(s) dose and time(s) of dosing (morning, afternoon, evening, night)</w:t>
            </w:r>
            <w:r w:rsidRPr="0054321E">
              <w:rPr>
                <w:rFonts w:ascii="Times New Roman" w:eastAsia="Times New Roman" w:hAnsi="Times New Roman" w:cs="Times New Roman"/>
                <w:color w:val="000000"/>
                <w:sz w:val="16"/>
                <w:szCs w:val="16"/>
              </w:rPr>
              <w:br/>
              <w:t>Length of the session and breaks</w:t>
            </w:r>
          </w:p>
        </w:tc>
      </w:tr>
      <w:tr w:rsidR="009913FC" w:rsidRPr="00E2561E" w14:paraId="05BA13E8" w14:textId="77777777" w:rsidTr="0054321E">
        <w:trPr>
          <w:trHeight w:val="292"/>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48677B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717" w:type="dxa"/>
            <w:tcBorders>
              <w:top w:val="nil"/>
              <w:left w:val="nil"/>
              <w:bottom w:val="single" w:sz="4" w:space="0" w:color="auto"/>
              <w:right w:val="single" w:sz="4" w:space="0" w:color="auto"/>
            </w:tcBorders>
            <w:shd w:val="clear" w:color="auto" w:fill="auto"/>
            <w:vAlign w:val="center"/>
            <w:hideMark/>
          </w:tcPr>
          <w:p w14:paraId="45AC9DB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Process / main activities</w:t>
            </w:r>
          </w:p>
        </w:tc>
        <w:tc>
          <w:tcPr>
            <w:tcW w:w="1134" w:type="dxa"/>
            <w:tcBorders>
              <w:top w:val="nil"/>
              <w:left w:val="nil"/>
              <w:bottom w:val="single" w:sz="4" w:space="0" w:color="auto"/>
              <w:right w:val="single" w:sz="4" w:space="0" w:color="auto"/>
            </w:tcBorders>
            <w:shd w:val="clear" w:color="auto" w:fill="auto"/>
            <w:noWrap/>
            <w:vAlign w:val="center"/>
            <w:hideMark/>
          </w:tcPr>
          <w:p w14:paraId="0A2C8D8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6946" w:type="dxa"/>
            <w:tcBorders>
              <w:top w:val="nil"/>
              <w:left w:val="nil"/>
              <w:bottom w:val="single" w:sz="4" w:space="0" w:color="auto"/>
              <w:right w:val="single" w:sz="4" w:space="0" w:color="auto"/>
            </w:tcBorders>
            <w:shd w:val="clear" w:color="auto" w:fill="auto"/>
            <w:vAlign w:val="center"/>
            <w:hideMark/>
          </w:tcPr>
          <w:p w14:paraId="6A3EC936" w14:textId="34ADECF9"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Inwards: e.g., resting eyes-closed </w:t>
            </w:r>
            <w:r w:rsidRPr="0054321E">
              <w:rPr>
                <w:rFonts w:ascii="Times New Roman" w:eastAsia="Times New Roman" w:hAnsi="Times New Roman" w:cs="Times New Roman"/>
                <w:color w:val="000000"/>
                <w:sz w:val="16"/>
                <w:szCs w:val="16"/>
              </w:rPr>
              <w:br/>
              <w:t xml:space="preserve">Outwards: e.g., conversations/sharing, </w:t>
            </w:r>
            <w:r w:rsidR="003A64E7" w:rsidRPr="0054321E">
              <w:rPr>
                <w:rFonts w:ascii="Times New Roman" w:eastAsia="Times New Roman" w:hAnsi="Times New Roman" w:cs="Times New Roman"/>
                <w:color w:val="000000"/>
                <w:sz w:val="16"/>
                <w:szCs w:val="16"/>
              </w:rPr>
              <w:t>singing</w:t>
            </w:r>
            <w:r w:rsidRPr="0054321E">
              <w:rPr>
                <w:rFonts w:ascii="Times New Roman" w:eastAsia="Times New Roman" w:hAnsi="Times New Roman" w:cs="Times New Roman"/>
                <w:color w:val="000000"/>
                <w:sz w:val="16"/>
                <w:szCs w:val="16"/>
              </w:rPr>
              <w:t>, dancing, chanting, walking through nature</w:t>
            </w:r>
          </w:p>
        </w:tc>
      </w:tr>
      <w:tr w:rsidR="009913FC" w:rsidRPr="00E2561E" w14:paraId="142EFEC5" w14:textId="77777777" w:rsidTr="0054321E">
        <w:trPr>
          <w:trHeight w:val="514"/>
        </w:trPr>
        <w:tc>
          <w:tcPr>
            <w:tcW w:w="10490" w:type="dxa"/>
            <w:gridSpan w:val="4"/>
            <w:tcBorders>
              <w:top w:val="single" w:sz="4" w:space="0" w:color="auto"/>
              <w:left w:val="single" w:sz="4" w:space="0" w:color="auto"/>
              <w:bottom w:val="double" w:sz="6" w:space="0" w:color="auto"/>
              <w:right w:val="single" w:sz="4" w:space="0" w:color="auto"/>
            </w:tcBorders>
            <w:shd w:val="clear" w:color="000000" w:fill="9BC2E6"/>
            <w:noWrap/>
            <w:vAlign w:val="center"/>
            <w:hideMark/>
          </w:tcPr>
          <w:p w14:paraId="4E9A655A"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lastRenderedPageBreak/>
              <w:t>DOSING SESSION(S) (2): People present</w:t>
            </w:r>
          </w:p>
        </w:tc>
      </w:tr>
      <w:tr w:rsidR="00E2561E" w:rsidRPr="00E2561E" w14:paraId="67CFF6C8"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DDEBF7"/>
            <w:vAlign w:val="bottom"/>
            <w:hideMark/>
          </w:tcPr>
          <w:p w14:paraId="69F09392"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DDEBF7"/>
            <w:vAlign w:val="bottom"/>
            <w:hideMark/>
          </w:tcPr>
          <w:p w14:paraId="4D5A373B"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DDEBF7"/>
            <w:noWrap/>
            <w:vAlign w:val="center"/>
            <w:hideMark/>
          </w:tcPr>
          <w:p w14:paraId="1905C18E" w14:textId="77777777" w:rsidR="009913FC" w:rsidRPr="0054321E" w:rsidRDefault="009913FC" w:rsidP="0034537E">
            <w:pPr>
              <w:jc w:val="cente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DDEBF7"/>
            <w:noWrap/>
            <w:vAlign w:val="bottom"/>
            <w:hideMark/>
          </w:tcPr>
          <w:p w14:paraId="0CDF2660"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45F4BF4F" w14:textId="77777777" w:rsidTr="0054321E">
        <w:trPr>
          <w:trHeight w:val="522"/>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303B428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1717" w:type="dxa"/>
            <w:tcBorders>
              <w:top w:val="nil"/>
              <w:left w:val="nil"/>
              <w:bottom w:val="single" w:sz="4" w:space="0" w:color="auto"/>
              <w:right w:val="single" w:sz="4" w:space="0" w:color="auto"/>
            </w:tcBorders>
            <w:shd w:val="clear" w:color="auto" w:fill="auto"/>
            <w:vAlign w:val="center"/>
            <w:hideMark/>
          </w:tcPr>
          <w:p w14:paraId="6C750AA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 and how many?</w:t>
            </w:r>
          </w:p>
        </w:tc>
        <w:tc>
          <w:tcPr>
            <w:tcW w:w="1134" w:type="dxa"/>
            <w:tcBorders>
              <w:top w:val="nil"/>
              <w:left w:val="nil"/>
              <w:bottom w:val="single" w:sz="4" w:space="0" w:color="auto"/>
              <w:right w:val="single" w:sz="4" w:space="0" w:color="auto"/>
            </w:tcBorders>
            <w:shd w:val="clear" w:color="auto" w:fill="auto"/>
            <w:noWrap/>
            <w:vAlign w:val="center"/>
            <w:hideMark/>
          </w:tcPr>
          <w:p w14:paraId="6126133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6946" w:type="dxa"/>
            <w:tcBorders>
              <w:top w:val="nil"/>
              <w:left w:val="nil"/>
              <w:bottom w:val="single" w:sz="4" w:space="0" w:color="auto"/>
              <w:right w:val="single" w:sz="4" w:space="0" w:color="auto"/>
            </w:tcBorders>
            <w:shd w:val="clear" w:color="auto" w:fill="auto"/>
            <w:vAlign w:val="center"/>
            <w:hideMark/>
          </w:tcPr>
          <w:p w14:paraId="0CBCE6F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Participant(s): individual vs. group</w:t>
            </w:r>
            <w:r w:rsidRPr="0054321E">
              <w:rPr>
                <w:rFonts w:ascii="Times New Roman" w:eastAsia="Times New Roman" w:hAnsi="Times New Roman" w:cs="Times New Roman"/>
                <w:color w:val="000000"/>
                <w:sz w:val="16"/>
                <w:szCs w:val="16"/>
              </w:rPr>
              <w:br/>
              <w:t>Formal support (study team): medical staff, research staff, facilitators</w:t>
            </w:r>
            <w:r w:rsidRPr="0054321E">
              <w:rPr>
                <w:rFonts w:ascii="Times New Roman" w:eastAsia="Times New Roman" w:hAnsi="Times New Roman" w:cs="Times New Roman"/>
                <w:color w:val="000000"/>
                <w:sz w:val="16"/>
                <w:szCs w:val="16"/>
              </w:rPr>
              <w:br/>
              <w:t>Informal support: loved ones (friends, family), peers</w:t>
            </w:r>
          </w:p>
        </w:tc>
      </w:tr>
      <w:tr w:rsidR="009913FC" w:rsidRPr="00E2561E" w14:paraId="5D70E943" w14:textId="77777777" w:rsidTr="0054321E">
        <w:trPr>
          <w:trHeight w:val="246"/>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95C1B0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717" w:type="dxa"/>
            <w:tcBorders>
              <w:top w:val="nil"/>
              <w:left w:val="nil"/>
              <w:bottom w:val="single" w:sz="4" w:space="0" w:color="auto"/>
              <w:right w:val="single" w:sz="4" w:space="0" w:color="auto"/>
            </w:tcBorders>
            <w:shd w:val="clear" w:color="auto" w:fill="auto"/>
            <w:vAlign w:val="center"/>
            <w:hideMark/>
          </w:tcPr>
          <w:p w14:paraId="3D85D9D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(Therapeutic) alliance  </w:t>
            </w:r>
          </w:p>
        </w:tc>
        <w:tc>
          <w:tcPr>
            <w:tcW w:w="1134" w:type="dxa"/>
            <w:tcBorders>
              <w:top w:val="nil"/>
              <w:left w:val="nil"/>
              <w:bottom w:val="single" w:sz="4" w:space="0" w:color="auto"/>
              <w:right w:val="single" w:sz="4" w:space="0" w:color="auto"/>
            </w:tcBorders>
            <w:shd w:val="clear" w:color="auto" w:fill="auto"/>
            <w:noWrap/>
            <w:vAlign w:val="center"/>
            <w:hideMark/>
          </w:tcPr>
          <w:p w14:paraId="5304234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6946" w:type="dxa"/>
            <w:tcBorders>
              <w:top w:val="nil"/>
              <w:left w:val="nil"/>
              <w:bottom w:val="single" w:sz="4" w:space="0" w:color="auto"/>
              <w:right w:val="single" w:sz="4" w:space="0" w:color="auto"/>
            </w:tcBorders>
            <w:shd w:val="clear" w:color="auto" w:fill="auto"/>
            <w:vAlign w:val="center"/>
            <w:hideMark/>
          </w:tcPr>
          <w:p w14:paraId="60CAC19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Therapeutic alliance between participant and each facilitator; </w:t>
            </w:r>
            <w:r w:rsidRPr="0054321E">
              <w:rPr>
                <w:rFonts w:ascii="Times New Roman" w:eastAsia="Times New Roman" w:hAnsi="Times New Roman" w:cs="Times New Roman"/>
                <w:color w:val="000000"/>
                <w:sz w:val="16"/>
                <w:szCs w:val="16"/>
              </w:rPr>
              <w:br/>
              <w:t>Alliance / interpersonal dynamics among participants and between the (two) facilitators</w:t>
            </w:r>
          </w:p>
        </w:tc>
      </w:tr>
      <w:tr w:rsidR="00E2561E" w:rsidRPr="00E2561E" w14:paraId="35F7AE9A" w14:textId="77777777" w:rsidTr="0054321E">
        <w:trPr>
          <w:trHeight w:val="87"/>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4FB1866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717" w:type="dxa"/>
            <w:tcBorders>
              <w:top w:val="nil"/>
              <w:left w:val="nil"/>
              <w:bottom w:val="single" w:sz="4" w:space="0" w:color="auto"/>
              <w:right w:val="single" w:sz="4" w:space="0" w:color="auto"/>
            </w:tcBorders>
            <w:shd w:val="clear" w:color="auto" w:fill="auto"/>
            <w:vAlign w:val="center"/>
            <w:hideMark/>
          </w:tcPr>
          <w:p w14:paraId="687E202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professional backgrounds and skillsets</w:t>
            </w:r>
          </w:p>
        </w:tc>
        <w:tc>
          <w:tcPr>
            <w:tcW w:w="1134" w:type="dxa"/>
            <w:tcBorders>
              <w:top w:val="nil"/>
              <w:left w:val="nil"/>
              <w:bottom w:val="single" w:sz="4" w:space="0" w:color="auto"/>
              <w:right w:val="single" w:sz="4" w:space="0" w:color="auto"/>
            </w:tcBorders>
            <w:shd w:val="clear" w:color="auto" w:fill="auto"/>
            <w:noWrap/>
            <w:vAlign w:val="center"/>
            <w:hideMark/>
          </w:tcPr>
          <w:p w14:paraId="49A4EA0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6946" w:type="dxa"/>
            <w:tcBorders>
              <w:top w:val="nil"/>
              <w:left w:val="nil"/>
              <w:bottom w:val="single" w:sz="4" w:space="0" w:color="auto"/>
              <w:right w:val="single" w:sz="4" w:space="0" w:color="auto"/>
            </w:tcBorders>
            <w:shd w:val="clear" w:color="auto" w:fill="auto"/>
            <w:vAlign w:val="center"/>
            <w:hideMark/>
          </w:tcPr>
          <w:p w14:paraId="56B341F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Qualifications, (psycho)therapeutic / academic background, level of expertise with psychedelics / </w:t>
            </w:r>
            <w:proofErr w:type="gramStart"/>
            <w:r w:rsidRPr="0054321E">
              <w:rPr>
                <w:rFonts w:ascii="Times New Roman" w:eastAsia="Times New Roman" w:hAnsi="Times New Roman" w:cs="Times New Roman"/>
                <w:color w:val="000000"/>
                <w:sz w:val="16"/>
                <w:szCs w:val="16"/>
              </w:rPr>
              <w:t>altered-states</w:t>
            </w:r>
            <w:proofErr w:type="gramEnd"/>
            <w:r w:rsidRPr="0054321E">
              <w:rPr>
                <w:rFonts w:ascii="Times New Roman" w:eastAsia="Times New Roman" w:hAnsi="Times New Roman" w:cs="Times New Roman"/>
                <w:color w:val="000000"/>
                <w:sz w:val="16"/>
                <w:szCs w:val="16"/>
              </w:rPr>
              <w:t xml:space="preserve"> of consciousness </w:t>
            </w:r>
          </w:p>
        </w:tc>
      </w:tr>
      <w:tr w:rsidR="009913FC" w:rsidRPr="00E2561E" w14:paraId="57F7128C" w14:textId="77777777" w:rsidTr="0054321E">
        <w:trPr>
          <w:trHeight w:val="138"/>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79F2110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c>
          <w:tcPr>
            <w:tcW w:w="1717" w:type="dxa"/>
            <w:tcBorders>
              <w:top w:val="nil"/>
              <w:left w:val="nil"/>
              <w:bottom w:val="single" w:sz="4" w:space="0" w:color="auto"/>
              <w:right w:val="single" w:sz="4" w:space="0" w:color="auto"/>
            </w:tcBorders>
            <w:shd w:val="clear" w:color="auto" w:fill="auto"/>
            <w:vAlign w:val="center"/>
            <w:hideMark/>
          </w:tcPr>
          <w:p w14:paraId="5685080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Facilitators and other participant(s) demographics / cultural backgrounds</w:t>
            </w:r>
          </w:p>
        </w:tc>
        <w:tc>
          <w:tcPr>
            <w:tcW w:w="1134" w:type="dxa"/>
            <w:tcBorders>
              <w:top w:val="nil"/>
              <w:left w:val="nil"/>
              <w:bottom w:val="single" w:sz="4" w:space="0" w:color="auto"/>
              <w:right w:val="single" w:sz="4" w:space="0" w:color="auto"/>
            </w:tcBorders>
            <w:shd w:val="clear" w:color="auto" w:fill="auto"/>
            <w:noWrap/>
            <w:vAlign w:val="center"/>
            <w:hideMark/>
          </w:tcPr>
          <w:p w14:paraId="4891A20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6946" w:type="dxa"/>
            <w:tcBorders>
              <w:top w:val="nil"/>
              <w:left w:val="nil"/>
              <w:bottom w:val="single" w:sz="4" w:space="0" w:color="auto"/>
              <w:right w:val="single" w:sz="4" w:space="0" w:color="auto"/>
            </w:tcBorders>
            <w:shd w:val="clear" w:color="auto" w:fill="auto"/>
            <w:vAlign w:val="center"/>
            <w:hideMark/>
          </w:tcPr>
          <w:p w14:paraId="1601A3D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 age, nationality, race / ethnicity, native language, sexual orientation, religious orientation / spiritual orientation / metaphysical beliefs</w:t>
            </w:r>
          </w:p>
        </w:tc>
      </w:tr>
      <w:tr w:rsidR="009913FC" w:rsidRPr="00E2561E" w14:paraId="1B5676F8" w14:textId="77777777" w:rsidTr="0054321E">
        <w:trPr>
          <w:trHeight w:val="22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3C8F5B7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(28)</w:t>
            </w:r>
          </w:p>
        </w:tc>
        <w:tc>
          <w:tcPr>
            <w:tcW w:w="1717" w:type="dxa"/>
            <w:tcBorders>
              <w:top w:val="nil"/>
              <w:left w:val="nil"/>
              <w:bottom w:val="single" w:sz="4" w:space="0" w:color="auto"/>
              <w:right w:val="single" w:sz="4" w:space="0" w:color="auto"/>
            </w:tcBorders>
            <w:shd w:val="clear" w:color="auto" w:fill="auto"/>
            <w:vAlign w:val="center"/>
            <w:hideMark/>
          </w:tcPr>
          <w:p w14:paraId="62B5304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mindsets</w:t>
            </w:r>
          </w:p>
        </w:tc>
        <w:tc>
          <w:tcPr>
            <w:tcW w:w="1134" w:type="dxa"/>
            <w:tcBorders>
              <w:top w:val="nil"/>
              <w:left w:val="nil"/>
              <w:bottom w:val="single" w:sz="4" w:space="0" w:color="auto"/>
              <w:right w:val="single" w:sz="4" w:space="0" w:color="auto"/>
            </w:tcBorders>
            <w:shd w:val="clear" w:color="auto" w:fill="auto"/>
            <w:noWrap/>
            <w:vAlign w:val="center"/>
            <w:hideMark/>
          </w:tcPr>
          <w:p w14:paraId="5C09451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w:t>
            </w:r>
          </w:p>
        </w:tc>
        <w:tc>
          <w:tcPr>
            <w:tcW w:w="6946" w:type="dxa"/>
            <w:tcBorders>
              <w:top w:val="nil"/>
              <w:left w:val="nil"/>
              <w:bottom w:val="single" w:sz="4" w:space="0" w:color="auto"/>
              <w:right w:val="single" w:sz="4" w:space="0" w:color="auto"/>
            </w:tcBorders>
            <w:shd w:val="clear" w:color="auto" w:fill="auto"/>
            <w:vAlign w:val="center"/>
            <w:hideMark/>
          </w:tcPr>
          <w:p w14:paraId="6AAD746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Prevalent attitudes (e.g. level of confidence) and intentions (e.g. for the session and participant).</w:t>
            </w:r>
          </w:p>
        </w:tc>
      </w:tr>
      <w:tr w:rsidR="009913FC" w:rsidRPr="00E2561E" w14:paraId="4D5F81A3" w14:textId="77777777" w:rsidTr="0054321E">
        <w:trPr>
          <w:trHeight w:val="352"/>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F1ED7B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(29)</w:t>
            </w:r>
          </w:p>
        </w:tc>
        <w:tc>
          <w:tcPr>
            <w:tcW w:w="1717" w:type="dxa"/>
            <w:tcBorders>
              <w:top w:val="nil"/>
              <w:left w:val="nil"/>
              <w:bottom w:val="single" w:sz="4" w:space="0" w:color="auto"/>
              <w:right w:val="single" w:sz="4" w:space="0" w:color="auto"/>
            </w:tcBorders>
            <w:shd w:val="clear" w:color="auto" w:fill="auto"/>
            <w:vAlign w:val="center"/>
            <w:hideMark/>
          </w:tcPr>
          <w:p w14:paraId="3D47711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level of "cultural competence"</w:t>
            </w:r>
          </w:p>
        </w:tc>
        <w:tc>
          <w:tcPr>
            <w:tcW w:w="1134" w:type="dxa"/>
            <w:tcBorders>
              <w:top w:val="nil"/>
              <w:left w:val="nil"/>
              <w:bottom w:val="single" w:sz="4" w:space="0" w:color="auto"/>
              <w:right w:val="single" w:sz="4" w:space="0" w:color="auto"/>
            </w:tcBorders>
            <w:shd w:val="clear" w:color="auto" w:fill="auto"/>
            <w:noWrap/>
            <w:vAlign w:val="center"/>
            <w:hideMark/>
          </w:tcPr>
          <w:p w14:paraId="78CA236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6946" w:type="dxa"/>
            <w:tcBorders>
              <w:top w:val="nil"/>
              <w:left w:val="nil"/>
              <w:bottom w:val="single" w:sz="4" w:space="0" w:color="auto"/>
              <w:right w:val="single" w:sz="4" w:space="0" w:color="auto"/>
            </w:tcBorders>
            <w:shd w:val="clear" w:color="auto" w:fill="auto"/>
            <w:vAlign w:val="bottom"/>
            <w:hideMark/>
          </w:tcPr>
          <w:p w14:paraId="7DBCC1B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Study team's "objective" ability to provide care to participants with diverse values, </w:t>
            </w:r>
            <w:proofErr w:type="gramStart"/>
            <w:r w:rsidRPr="0054321E">
              <w:rPr>
                <w:rFonts w:ascii="Times New Roman" w:eastAsia="Times New Roman" w:hAnsi="Times New Roman" w:cs="Times New Roman"/>
                <w:color w:val="000000"/>
                <w:sz w:val="16"/>
                <w:szCs w:val="16"/>
              </w:rPr>
              <w:t>beliefs</w:t>
            </w:r>
            <w:proofErr w:type="gramEnd"/>
            <w:r w:rsidRPr="0054321E">
              <w:rPr>
                <w:rFonts w:ascii="Times New Roman" w:eastAsia="Times New Roman" w:hAnsi="Times New Roman" w:cs="Times New Roman"/>
                <w:color w:val="000000"/>
                <w:sz w:val="16"/>
                <w:szCs w:val="16"/>
              </w:rPr>
              <w:t xml:space="preserve"> and behaviors, including tailoring delivery to meet participants' social, cultural, and linguistic needs (adapted from Betancourt et al., 2003).</w:t>
            </w:r>
          </w:p>
        </w:tc>
      </w:tr>
      <w:tr w:rsidR="009913FC" w:rsidRPr="00E2561E" w14:paraId="4FBCA508" w14:textId="77777777" w:rsidTr="0054321E">
        <w:trPr>
          <w:trHeight w:val="22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3FD181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1717" w:type="dxa"/>
            <w:tcBorders>
              <w:top w:val="nil"/>
              <w:left w:val="nil"/>
              <w:bottom w:val="single" w:sz="4" w:space="0" w:color="auto"/>
              <w:right w:val="single" w:sz="4" w:space="0" w:color="auto"/>
            </w:tcBorders>
            <w:shd w:val="clear" w:color="auto" w:fill="auto"/>
            <w:vAlign w:val="center"/>
            <w:hideMark/>
          </w:tcPr>
          <w:p w14:paraId="7F91137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roles</w:t>
            </w:r>
          </w:p>
        </w:tc>
        <w:tc>
          <w:tcPr>
            <w:tcW w:w="1134" w:type="dxa"/>
            <w:tcBorders>
              <w:top w:val="nil"/>
              <w:left w:val="nil"/>
              <w:bottom w:val="single" w:sz="4" w:space="0" w:color="auto"/>
              <w:right w:val="single" w:sz="4" w:space="0" w:color="auto"/>
            </w:tcBorders>
            <w:shd w:val="clear" w:color="auto" w:fill="auto"/>
            <w:noWrap/>
            <w:vAlign w:val="center"/>
            <w:hideMark/>
          </w:tcPr>
          <w:p w14:paraId="7BA4035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6946" w:type="dxa"/>
            <w:tcBorders>
              <w:top w:val="nil"/>
              <w:left w:val="nil"/>
              <w:bottom w:val="single" w:sz="4" w:space="0" w:color="auto"/>
              <w:right w:val="single" w:sz="4" w:space="0" w:color="auto"/>
            </w:tcBorders>
            <w:shd w:val="clear" w:color="auto" w:fill="auto"/>
            <w:vAlign w:val="center"/>
            <w:hideMark/>
          </w:tcPr>
          <w:p w14:paraId="5E21BF8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 does what?</w:t>
            </w:r>
          </w:p>
        </w:tc>
      </w:tr>
      <w:tr w:rsidR="009913FC" w:rsidRPr="00E2561E" w14:paraId="5D567681" w14:textId="77777777" w:rsidTr="0054321E">
        <w:trPr>
          <w:trHeight w:val="86"/>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131416B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717" w:type="dxa"/>
            <w:tcBorders>
              <w:top w:val="nil"/>
              <w:left w:val="nil"/>
              <w:bottom w:val="single" w:sz="4" w:space="0" w:color="auto"/>
              <w:right w:val="single" w:sz="4" w:space="0" w:color="auto"/>
            </w:tcBorders>
            <w:shd w:val="clear" w:color="auto" w:fill="auto"/>
            <w:vAlign w:val="center"/>
            <w:hideMark/>
          </w:tcPr>
          <w:p w14:paraId="04B78EF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Facilitators experiential background</w:t>
            </w:r>
          </w:p>
        </w:tc>
        <w:tc>
          <w:tcPr>
            <w:tcW w:w="1134" w:type="dxa"/>
            <w:tcBorders>
              <w:top w:val="nil"/>
              <w:left w:val="nil"/>
              <w:bottom w:val="single" w:sz="4" w:space="0" w:color="auto"/>
              <w:right w:val="single" w:sz="4" w:space="0" w:color="auto"/>
            </w:tcBorders>
            <w:shd w:val="clear" w:color="auto" w:fill="auto"/>
            <w:noWrap/>
            <w:vAlign w:val="center"/>
            <w:hideMark/>
          </w:tcPr>
          <w:p w14:paraId="10F5886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6946" w:type="dxa"/>
            <w:tcBorders>
              <w:top w:val="nil"/>
              <w:left w:val="nil"/>
              <w:bottom w:val="single" w:sz="4" w:space="0" w:color="auto"/>
              <w:right w:val="single" w:sz="4" w:space="0" w:color="auto"/>
            </w:tcBorders>
            <w:shd w:val="clear" w:color="auto" w:fill="auto"/>
            <w:vAlign w:val="center"/>
            <w:hideMark/>
          </w:tcPr>
          <w:p w14:paraId="367FBBDA" w14:textId="22F92153"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Personal experience with psychedelics/</w:t>
            </w:r>
            <w:proofErr w:type="gramStart"/>
            <w:r w:rsidR="00E2561E">
              <w:rPr>
                <w:rFonts w:ascii="Times New Roman" w:eastAsia="Times New Roman" w:hAnsi="Times New Roman" w:cs="Times New Roman"/>
                <w:color w:val="000000"/>
                <w:sz w:val="16"/>
                <w:szCs w:val="16"/>
              </w:rPr>
              <w:t>altered-states</w:t>
            </w:r>
            <w:proofErr w:type="gramEnd"/>
            <w:r w:rsidR="00E2561E">
              <w:rPr>
                <w:rFonts w:ascii="Times New Roman" w:eastAsia="Times New Roman" w:hAnsi="Times New Roman" w:cs="Times New Roman"/>
                <w:color w:val="000000"/>
                <w:sz w:val="16"/>
                <w:szCs w:val="16"/>
              </w:rPr>
              <w:t xml:space="preserve"> of consciousness</w:t>
            </w:r>
            <w:r w:rsidRPr="0054321E">
              <w:rPr>
                <w:rFonts w:ascii="Times New Roman" w:eastAsia="Times New Roman" w:hAnsi="Times New Roman" w:cs="Times New Roman"/>
                <w:color w:val="000000"/>
                <w:sz w:val="16"/>
                <w:szCs w:val="16"/>
              </w:rPr>
              <w:t>; personal therapeutic work (y/n)</w:t>
            </w:r>
          </w:p>
        </w:tc>
      </w:tr>
      <w:tr w:rsidR="009913FC" w:rsidRPr="00E2561E" w14:paraId="3FE89D40" w14:textId="77777777" w:rsidTr="0054321E">
        <w:trPr>
          <w:trHeight w:val="636"/>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90D2AA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(32)</w:t>
            </w:r>
          </w:p>
        </w:tc>
        <w:tc>
          <w:tcPr>
            <w:tcW w:w="1717" w:type="dxa"/>
            <w:tcBorders>
              <w:top w:val="nil"/>
              <w:left w:val="nil"/>
              <w:bottom w:val="single" w:sz="4" w:space="0" w:color="auto"/>
              <w:right w:val="single" w:sz="4" w:space="0" w:color="auto"/>
            </w:tcBorders>
            <w:shd w:val="clear" w:color="auto" w:fill="auto"/>
            <w:vAlign w:val="center"/>
            <w:hideMark/>
          </w:tcPr>
          <w:p w14:paraId="692AF35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commitment to "cultural safety"</w:t>
            </w:r>
          </w:p>
        </w:tc>
        <w:tc>
          <w:tcPr>
            <w:tcW w:w="1134" w:type="dxa"/>
            <w:tcBorders>
              <w:top w:val="nil"/>
              <w:left w:val="nil"/>
              <w:bottom w:val="single" w:sz="4" w:space="0" w:color="auto"/>
              <w:right w:val="single" w:sz="4" w:space="0" w:color="auto"/>
            </w:tcBorders>
            <w:shd w:val="clear" w:color="auto" w:fill="auto"/>
            <w:noWrap/>
            <w:vAlign w:val="center"/>
            <w:hideMark/>
          </w:tcPr>
          <w:p w14:paraId="2FC5DE7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6946" w:type="dxa"/>
            <w:tcBorders>
              <w:top w:val="nil"/>
              <w:left w:val="nil"/>
              <w:bottom w:val="single" w:sz="4" w:space="0" w:color="auto"/>
              <w:right w:val="single" w:sz="4" w:space="0" w:color="auto"/>
            </w:tcBorders>
            <w:shd w:val="clear" w:color="auto" w:fill="auto"/>
            <w:vAlign w:val="center"/>
            <w:hideMark/>
          </w:tcPr>
          <w:p w14:paraId="54F46C3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Related cultural competence, but with a focus on increasing health equity for minority groups. A commitment to "cultural safety" requires the study team to "examine their own positions of privilege and the inherent power imbalances present in therapeutic relationships and encounters" (Lokugamage et al., 2021).</w:t>
            </w:r>
          </w:p>
        </w:tc>
      </w:tr>
      <w:tr w:rsidR="009913FC" w:rsidRPr="00E2561E" w14:paraId="1733E6BC" w14:textId="77777777" w:rsidTr="0054321E">
        <w:trPr>
          <w:trHeight w:val="22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9E5723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717" w:type="dxa"/>
            <w:tcBorders>
              <w:top w:val="nil"/>
              <w:left w:val="nil"/>
              <w:bottom w:val="single" w:sz="4" w:space="0" w:color="auto"/>
              <w:right w:val="single" w:sz="4" w:space="0" w:color="auto"/>
            </w:tcBorders>
            <w:shd w:val="clear" w:color="auto" w:fill="auto"/>
            <w:vAlign w:val="center"/>
            <w:hideMark/>
          </w:tcPr>
          <w:p w14:paraId="525BC39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 appearance</w:t>
            </w:r>
          </w:p>
        </w:tc>
        <w:tc>
          <w:tcPr>
            <w:tcW w:w="1134" w:type="dxa"/>
            <w:tcBorders>
              <w:top w:val="nil"/>
              <w:left w:val="nil"/>
              <w:bottom w:val="single" w:sz="4" w:space="0" w:color="auto"/>
              <w:right w:val="single" w:sz="4" w:space="0" w:color="auto"/>
            </w:tcBorders>
            <w:shd w:val="clear" w:color="auto" w:fill="auto"/>
            <w:noWrap/>
            <w:vAlign w:val="center"/>
            <w:hideMark/>
          </w:tcPr>
          <w:p w14:paraId="256BF56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6946" w:type="dxa"/>
            <w:tcBorders>
              <w:top w:val="nil"/>
              <w:left w:val="nil"/>
              <w:bottom w:val="single" w:sz="4" w:space="0" w:color="auto"/>
              <w:right w:val="single" w:sz="4" w:space="0" w:color="auto"/>
            </w:tcBorders>
            <w:shd w:val="clear" w:color="auto" w:fill="auto"/>
            <w:vAlign w:val="center"/>
            <w:hideMark/>
          </w:tcPr>
          <w:p w14:paraId="39B2B0C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Identifiability and dress (e.g. medical (lab coats), professional, idiosyncratic, shamanic, etc.)</w:t>
            </w:r>
          </w:p>
        </w:tc>
      </w:tr>
      <w:tr w:rsidR="009913FC" w:rsidRPr="00E2561E" w14:paraId="2CDED446" w14:textId="77777777" w:rsidTr="0054321E">
        <w:trPr>
          <w:trHeight w:val="514"/>
        </w:trPr>
        <w:tc>
          <w:tcPr>
            <w:tcW w:w="10490" w:type="dxa"/>
            <w:gridSpan w:val="4"/>
            <w:tcBorders>
              <w:top w:val="single" w:sz="4" w:space="0" w:color="auto"/>
              <w:left w:val="single" w:sz="4" w:space="0" w:color="auto"/>
              <w:bottom w:val="double" w:sz="6" w:space="0" w:color="auto"/>
              <w:right w:val="single" w:sz="4" w:space="0" w:color="000000"/>
            </w:tcBorders>
            <w:shd w:val="clear" w:color="000000" w:fill="9BC2E6"/>
            <w:noWrap/>
            <w:vAlign w:val="center"/>
            <w:hideMark/>
          </w:tcPr>
          <w:p w14:paraId="3D276F1F"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DOSING SESSION(S) (3): Participant experience</w:t>
            </w:r>
          </w:p>
        </w:tc>
      </w:tr>
      <w:tr w:rsidR="00E2561E" w:rsidRPr="00E2561E" w14:paraId="2531235D"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DDEBF7"/>
            <w:vAlign w:val="bottom"/>
            <w:hideMark/>
          </w:tcPr>
          <w:p w14:paraId="7B825D5D"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DDEBF7"/>
            <w:vAlign w:val="bottom"/>
            <w:hideMark/>
          </w:tcPr>
          <w:p w14:paraId="5344B41E"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DDEBF7"/>
            <w:noWrap/>
            <w:vAlign w:val="bottom"/>
            <w:hideMark/>
          </w:tcPr>
          <w:p w14:paraId="0DBEBBFE" w14:textId="77777777" w:rsidR="009913FC" w:rsidRPr="0054321E" w:rsidRDefault="009913FC" w:rsidP="0034537E">
            <w:pPr>
              <w:jc w:val="cente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DDEBF7"/>
            <w:noWrap/>
            <w:vAlign w:val="bottom"/>
            <w:hideMark/>
          </w:tcPr>
          <w:p w14:paraId="693EB1A0"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0BB751AF" w14:textId="77777777" w:rsidTr="0054321E">
        <w:trPr>
          <w:trHeight w:val="449"/>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926714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(34)</w:t>
            </w:r>
          </w:p>
        </w:tc>
        <w:tc>
          <w:tcPr>
            <w:tcW w:w="1717" w:type="dxa"/>
            <w:tcBorders>
              <w:top w:val="nil"/>
              <w:left w:val="nil"/>
              <w:bottom w:val="single" w:sz="4" w:space="0" w:color="auto"/>
              <w:right w:val="single" w:sz="4" w:space="0" w:color="auto"/>
            </w:tcBorders>
            <w:shd w:val="clear" w:color="auto" w:fill="auto"/>
            <w:vAlign w:val="center"/>
            <w:hideMark/>
          </w:tcPr>
          <w:p w14:paraId="02D4065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Level of physical comfort</w:t>
            </w:r>
          </w:p>
        </w:tc>
        <w:tc>
          <w:tcPr>
            <w:tcW w:w="1134" w:type="dxa"/>
            <w:tcBorders>
              <w:top w:val="nil"/>
              <w:left w:val="nil"/>
              <w:bottom w:val="single" w:sz="4" w:space="0" w:color="auto"/>
              <w:right w:val="single" w:sz="4" w:space="0" w:color="auto"/>
            </w:tcBorders>
            <w:shd w:val="clear" w:color="auto" w:fill="auto"/>
            <w:noWrap/>
            <w:vAlign w:val="center"/>
            <w:hideMark/>
          </w:tcPr>
          <w:p w14:paraId="1B02DEE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36</w:t>
            </w:r>
          </w:p>
        </w:tc>
        <w:tc>
          <w:tcPr>
            <w:tcW w:w="6946" w:type="dxa"/>
            <w:tcBorders>
              <w:top w:val="nil"/>
              <w:left w:val="nil"/>
              <w:bottom w:val="single" w:sz="4" w:space="0" w:color="auto"/>
              <w:right w:val="single" w:sz="4" w:space="0" w:color="auto"/>
            </w:tcBorders>
            <w:shd w:val="clear" w:color="auto" w:fill="auto"/>
            <w:vAlign w:val="center"/>
            <w:hideMark/>
          </w:tcPr>
          <w:p w14:paraId="582E852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Participant's level of physical comfort during the dosing session, pertaining to the room set-up and furniture (esp. rest area), the temperature, the air quality, their clothing, their body position, etc.</w:t>
            </w:r>
          </w:p>
        </w:tc>
      </w:tr>
      <w:tr w:rsidR="009913FC" w:rsidRPr="00E2561E" w14:paraId="1CC9A19F" w14:textId="77777777" w:rsidTr="0054321E">
        <w:trPr>
          <w:trHeight w:val="449"/>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12C56D9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717" w:type="dxa"/>
            <w:tcBorders>
              <w:top w:val="nil"/>
              <w:left w:val="nil"/>
              <w:bottom w:val="single" w:sz="4" w:space="0" w:color="auto"/>
              <w:right w:val="single" w:sz="4" w:space="0" w:color="auto"/>
            </w:tcBorders>
            <w:shd w:val="clear" w:color="auto" w:fill="auto"/>
            <w:vAlign w:val="center"/>
            <w:hideMark/>
          </w:tcPr>
          <w:p w14:paraId="3B0AB4A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physical safety</w:t>
            </w:r>
          </w:p>
        </w:tc>
        <w:tc>
          <w:tcPr>
            <w:tcW w:w="1134" w:type="dxa"/>
            <w:tcBorders>
              <w:top w:val="nil"/>
              <w:left w:val="nil"/>
              <w:bottom w:val="single" w:sz="4" w:space="0" w:color="auto"/>
              <w:right w:val="single" w:sz="4" w:space="0" w:color="auto"/>
            </w:tcBorders>
            <w:shd w:val="clear" w:color="auto" w:fill="auto"/>
            <w:noWrap/>
            <w:vAlign w:val="center"/>
            <w:hideMark/>
          </w:tcPr>
          <w:p w14:paraId="24C0CF8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c>
          <w:tcPr>
            <w:tcW w:w="6946" w:type="dxa"/>
            <w:tcBorders>
              <w:top w:val="nil"/>
              <w:left w:val="nil"/>
              <w:bottom w:val="single" w:sz="4" w:space="0" w:color="auto"/>
              <w:right w:val="single" w:sz="4" w:space="0" w:color="auto"/>
            </w:tcBorders>
            <w:shd w:val="clear" w:color="auto" w:fill="auto"/>
            <w:vAlign w:val="center"/>
            <w:hideMark/>
          </w:tcPr>
          <w:p w14:paraId="13E6EAC7" w14:textId="4A803F0D"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Sense of physical safety, which may </w:t>
            </w:r>
            <w:proofErr w:type="gramStart"/>
            <w:r w:rsidRPr="0054321E">
              <w:rPr>
                <w:rFonts w:ascii="Times New Roman" w:eastAsia="Times New Roman" w:hAnsi="Times New Roman" w:cs="Times New Roman"/>
                <w:color w:val="000000"/>
                <w:sz w:val="16"/>
                <w:szCs w:val="16"/>
              </w:rPr>
              <w:t>involve:</w:t>
            </w:r>
            <w:proofErr w:type="gramEnd"/>
            <w:r w:rsidRPr="0054321E">
              <w:rPr>
                <w:rFonts w:ascii="Times New Roman" w:eastAsia="Times New Roman" w:hAnsi="Times New Roman" w:cs="Times New Roman"/>
                <w:color w:val="000000"/>
                <w:sz w:val="16"/>
                <w:szCs w:val="16"/>
              </w:rPr>
              <w:t xml:space="preserve"> access to medical care; safe interior design; safety from external threats (outsiders, elements); safety from "self" (e.g. locking keys and shoes in a cabinet).</w:t>
            </w:r>
          </w:p>
        </w:tc>
      </w:tr>
      <w:tr w:rsidR="009913FC" w:rsidRPr="00E2561E" w14:paraId="625C5D0D" w14:textId="77777777" w:rsidTr="0054321E">
        <w:trPr>
          <w:trHeight w:val="538"/>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7E4A159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(36)</w:t>
            </w:r>
          </w:p>
        </w:tc>
        <w:tc>
          <w:tcPr>
            <w:tcW w:w="1717" w:type="dxa"/>
            <w:tcBorders>
              <w:top w:val="nil"/>
              <w:left w:val="nil"/>
              <w:bottom w:val="single" w:sz="4" w:space="0" w:color="auto"/>
              <w:right w:val="single" w:sz="4" w:space="0" w:color="auto"/>
            </w:tcBorders>
            <w:shd w:val="clear" w:color="auto" w:fill="auto"/>
            <w:vAlign w:val="center"/>
            <w:hideMark/>
          </w:tcPr>
          <w:p w14:paraId="7B2C4BD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cultural congruence</w:t>
            </w:r>
          </w:p>
        </w:tc>
        <w:tc>
          <w:tcPr>
            <w:tcW w:w="1134" w:type="dxa"/>
            <w:tcBorders>
              <w:top w:val="nil"/>
              <w:left w:val="nil"/>
              <w:bottom w:val="single" w:sz="4" w:space="0" w:color="auto"/>
              <w:right w:val="single" w:sz="4" w:space="0" w:color="auto"/>
            </w:tcBorders>
            <w:shd w:val="clear" w:color="auto" w:fill="auto"/>
            <w:noWrap/>
            <w:vAlign w:val="center"/>
            <w:hideMark/>
          </w:tcPr>
          <w:p w14:paraId="6D65E06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6946" w:type="dxa"/>
            <w:tcBorders>
              <w:top w:val="nil"/>
              <w:left w:val="nil"/>
              <w:bottom w:val="single" w:sz="4" w:space="0" w:color="auto"/>
              <w:right w:val="single" w:sz="4" w:space="0" w:color="auto"/>
            </w:tcBorders>
            <w:shd w:val="clear" w:color="auto" w:fill="auto"/>
            <w:vAlign w:val="center"/>
            <w:hideMark/>
          </w:tcPr>
          <w:p w14:paraId="785EA7E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Participant's sense of congruence between their identity or culture and the aesthetic / decoration of the room, the sociodemographic characteristics and ideological orientations of people present, and the chosen music, ritual, and language of the session. </w:t>
            </w:r>
            <w:r w:rsidRPr="0054321E">
              <w:rPr>
                <w:rFonts w:ascii="Times New Roman" w:eastAsia="Times New Roman" w:hAnsi="Times New Roman" w:cs="Times New Roman"/>
                <w:color w:val="000000"/>
                <w:sz w:val="16"/>
                <w:szCs w:val="16"/>
              </w:rPr>
              <w:br/>
              <w:t>(*Proxy of the team's level of cultural competence and commitment to cultural safety).</w:t>
            </w:r>
          </w:p>
        </w:tc>
      </w:tr>
      <w:tr w:rsidR="009913FC" w:rsidRPr="00E2561E" w14:paraId="0575A723" w14:textId="77777777" w:rsidTr="0054321E">
        <w:trPr>
          <w:trHeight w:val="248"/>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0C6A999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(37)</w:t>
            </w:r>
          </w:p>
        </w:tc>
        <w:tc>
          <w:tcPr>
            <w:tcW w:w="1717" w:type="dxa"/>
            <w:tcBorders>
              <w:top w:val="nil"/>
              <w:left w:val="nil"/>
              <w:bottom w:val="single" w:sz="4" w:space="0" w:color="auto"/>
              <w:right w:val="single" w:sz="4" w:space="0" w:color="auto"/>
            </w:tcBorders>
            <w:shd w:val="clear" w:color="auto" w:fill="auto"/>
            <w:vAlign w:val="center"/>
            <w:hideMark/>
          </w:tcPr>
          <w:p w14:paraId="7093C00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Level of trust</w:t>
            </w:r>
          </w:p>
        </w:tc>
        <w:tc>
          <w:tcPr>
            <w:tcW w:w="1134" w:type="dxa"/>
            <w:tcBorders>
              <w:top w:val="nil"/>
              <w:left w:val="nil"/>
              <w:bottom w:val="single" w:sz="4" w:space="0" w:color="auto"/>
              <w:right w:val="single" w:sz="4" w:space="0" w:color="auto"/>
            </w:tcBorders>
            <w:shd w:val="clear" w:color="auto" w:fill="auto"/>
            <w:noWrap/>
            <w:vAlign w:val="center"/>
            <w:hideMark/>
          </w:tcPr>
          <w:p w14:paraId="6F39A10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6946" w:type="dxa"/>
            <w:tcBorders>
              <w:top w:val="nil"/>
              <w:left w:val="nil"/>
              <w:bottom w:val="single" w:sz="4" w:space="0" w:color="auto"/>
              <w:right w:val="single" w:sz="4" w:space="0" w:color="auto"/>
            </w:tcBorders>
            <w:shd w:val="clear" w:color="auto" w:fill="auto"/>
            <w:vAlign w:val="center"/>
            <w:hideMark/>
          </w:tcPr>
          <w:p w14:paraId="10E3927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Participant's level of trust </w:t>
            </w:r>
            <w:proofErr w:type="gramStart"/>
            <w:r w:rsidRPr="0054321E">
              <w:rPr>
                <w:rFonts w:ascii="Times New Roman" w:eastAsia="Times New Roman" w:hAnsi="Times New Roman" w:cs="Times New Roman"/>
                <w:color w:val="000000"/>
                <w:sz w:val="16"/>
                <w:szCs w:val="16"/>
              </w:rPr>
              <w:t>in:</w:t>
            </w:r>
            <w:proofErr w:type="gramEnd"/>
            <w:r w:rsidRPr="0054321E">
              <w:rPr>
                <w:rFonts w:ascii="Times New Roman" w:eastAsia="Times New Roman" w:hAnsi="Times New Roman" w:cs="Times New Roman"/>
                <w:color w:val="000000"/>
                <w:sz w:val="16"/>
                <w:szCs w:val="16"/>
              </w:rPr>
              <w:t xml:space="preserve"> themselves; in the drug; in the setting; in the people present; in the process/therapy.</w:t>
            </w:r>
          </w:p>
        </w:tc>
      </w:tr>
      <w:tr w:rsidR="009913FC" w:rsidRPr="00E2561E" w14:paraId="03FF00CD" w14:textId="77777777" w:rsidTr="0054321E">
        <w:trPr>
          <w:trHeight w:val="422"/>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0D99920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717" w:type="dxa"/>
            <w:tcBorders>
              <w:top w:val="nil"/>
              <w:left w:val="nil"/>
              <w:bottom w:val="single" w:sz="4" w:space="0" w:color="auto"/>
              <w:right w:val="single" w:sz="4" w:space="0" w:color="auto"/>
            </w:tcBorders>
            <w:shd w:val="clear" w:color="auto" w:fill="auto"/>
            <w:vAlign w:val="center"/>
            <w:hideMark/>
          </w:tcPr>
          <w:p w14:paraId="5783E5B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social safety</w:t>
            </w:r>
          </w:p>
        </w:tc>
        <w:tc>
          <w:tcPr>
            <w:tcW w:w="1134" w:type="dxa"/>
            <w:tcBorders>
              <w:top w:val="nil"/>
              <w:left w:val="nil"/>
              <w:bottom w:val="single" w:sz="4" w:space="0" w:color="auto"/>
              <w:right w:val="single" w:sz="4" w:space="0" w:color="auto"/>
            </w:tcBorders>
            <w:shd w:val="clear" w:color="auto" w:fill="auto"/>
            <w:noWrap/>
            <w:vAlign w:val="center"/>
            <w:hideMark/>
          </w:tcPr>
          <w:p w14:paraId="7A1183A2"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6946" w:type="dxa"/>
            <w:tcBorders>
              <w:top w:val="nil"/>
              <w:left w:val="nil"/>
              <w:bottom w:val="single" w:sz="4" w:space="0" w:color="auto"/>
              <w:right w:val="single" w:sz="4" w:space="0" w:color="auto"/>
            </w:tcBorders>
            <w:shd w:val="clear" w:color="auto" w:fill="auto"/>
            <w:vAlign w:val="center"/>
            <w:hideMark/>
          </w:tcPr>
          <w:p w14:paraId="0CF3E75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Sense of social / emotional / psychological safety with the people present, which may </w:t>
            </w:r>
            <w:proofErr w:type="gramStart"/>
            <w:r w:rsidRPr="0054321E">
              <w:rPr>
                <w:rFonts w:ascii="Times New Roman" w:eastAsia="Times New Roman" w:hAnsi="Times New Roman" w:cs="Times New Roman"/>
                <w:color w:val="000000"/>
                <w:sz w:val="16"/>
                <w:szCs w:val="16"/>
              </w:rPr>
              <w:t>involves:</w:t>
            </w:r>
            <w:proofErr w:type="gramEnd"/>
            <w:r w:rsidRPr="0054321E">
              <w:rPr>
                <w:rFonts w:ascii="Times New Roman" w:eastAsia="Times New Roman" w:hAnsi="Times New Roman" w:cs="Times New Roman"/>
                <w:color w:val="000000"/>
                <w:sz w:val="16"/>
                <w:szCs w:val="16"/>
              </w:rPr>
              <w:t xml:space="preserve"> clear stopping rules and pre-defined boundaries (e.g. re: touch); confidentiality; (therapeutic) alliance; familiarity.</w:t>
            </w:r>
          </w:p>
        </w:tc>
      </w:tr>
      <w:tr w:rsidR="009913FC" w:rsidRPr="00E2561E" w14:paraId="5132C4E8" w14:textId="77777777" w:rsidTr="0054321E">
        <w:trPr>
          <w:trHeight w:val="497"/>
        </w:trPr>
        <w:tc>
          <w:tcPr>
            <w:tcW w:w="10490" w:type="dxa"/>
            <w:gridSpan w:val="4"/>
            <w:tcBorders>
              <w:top w:val="single" w:sz="4" w:space="0" w:color="auto"/>
              <w:left w:val="single" w:sz="4" w:space="0" w:color="auto"/>
              <w:bottom w:val="double" w:sz="6" w:space="0" w:color="auto"/>
              <w:right w:val="single" w:sz="4" w:space="0" w:color="000000"/>
            </w:tcBorders>
            <w:shd w:val="clear" w:color="000000" w:fill="F4B084"/>
            <w:noWrap/>
            <w:vAlign w:val="center"/>
            <w:hideMark/>
          </w:tcPr>
          <w:p w14:paraId="68CE662D"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BROADER PSYCHOTHERAPEUTIC PROCESS (1): Framework</w:t>
            </w:r>
          </w:p>
        </w:tc>
      </w:tr>
      <w:tr w:rsidR="00E2561E" w:rsidRPr="00E2561E" w14:paraId="53B23728"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FCE4D6"/>
            <w:vAlign w:val="bottom"/>
            <w:hideMark/>
          </w:tcPr>
          <w:p w14:paraId="23B8DC16"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FCE4D6"/>
            <w:vAlign w:val="bottom"/>
            <w:hideMark/>
          </w:tcPr>
          <w:p w14:paraId="05E00FBD"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FCE4D6"/>
            <w:noWrap/>
            <w:vAlign w:val="bottom"/>
            <w:hideMark/>
          </w:tcPr>
          <w:p w14:paraId="7FC86DAB" w14:textId="77777777" w:rsidR="009913FC" w:rsidRPr="0054321E" w:rsidRDefault="009913FC" w:rsidP="0034537E">
            <w:pPr>
              <w:jc w:val="cente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FCE4D6"/>
            <w:noWrap/>
            <w:vAlign w:val="bottom"/>
            <w:hideMark/>
          </w:tcPr>
          <w:p w14:paraId="4724392C"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39923DD7" w14:textId="77777777" w:rsidTr="0054321E">
        <w:trPr>
          <w:trHeight w:val="326"/>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76FAE22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(39)</w:t>
            </w:r>
          </w:p>
        </w:tc>
        <w:tc>
          <w:tcPr>
            <w:tcW w:w="1717" w:type="dxa"/>
            <w:tcBorders>
              <w:top w:val="nil"/>
              <w:left w:val="nil"/>
              <w:bottom w:val="single" w:sz="4" w:space="0" w:color="auto"/>
              <w:right w:val="single" w:sz="4" w:space="0" w:color="auto"/>
            </w:tcBorders>
            <w:shd w:val="clear" w:color="auto" w:fill="auto"/>
            <w:vAlign w:val="center"/>
            <w:hideMark/>
          </w:tcPr>
          <w:p w14:paraId="11C1FBB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Therapeutic approach</w:t>
            </w:r>
          </w:p>
        </w:tc>
        <w:tc>
          <w:tcPr>
            <w:tcW w:w="1134" w:type="dxa"/>
            <w:tcBorders>
              <w:top w:val="nil"/>
              <w:left w:val="nil"/>
              <w:bottom w:val="single" w:sz="4" w:space="0" w:color="auto"/>
              <w:right w:val="single" w:sz="4" w:space="0" w:color="auto"/>
            </w:tcBorders>
            <w:shd w:val="clear" w:color="auto" w:fill="auto"/>
            <w:noWrap/>
            <w:vAlign w:val="center"/>
            <w:hideMark/>
          </w:tcPr>
          <w:p w14:paraId="59E221F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6946" w:type="dxa"/>
            <w:tcBorders>
              <w:top w:val="nil"/>
              <w:left w:val="nil"/>
              <w:bottom w:val="single" w:sz="4" w:space="0" w:color="auto"/>
              <w:right w:val="single" w:sz="4" w:space="0" w:color="auto"/>
            </w:tcBorders>
            <w:shd w:val="clear" w:color="auto" w:fill="auto"/>
            <w:vAlign w:val="center"/>
            <w:hideMark/>
          </w:tcPr>
          <w:p w14:paraId="533F2C4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Type of psychotherapy provided and manual if possible</w:t>
            </w:r>
            <w:r w:rsidRPr="0054321E">
              <w:rPr>
                <w:rFonts w:ascii="Times New Roman" w:eastAsia="Times New Roman" w:hAnsi="Times New Roman" w:cs="Times New Roman"/>
                <w:color w:val="000000"/>
                <w:sz w:val="16"/>
                <w:szCs w:val="16"/>
              </w:rPr>
              <w:br/>
              <w:t xml:space="preserve">E.g.: psychoanalytic, ACT, somatic, psychodynamic, EMBARK, integrative PAT approach, loving kindness, etc. </w:t>
            </w:r>
          </w:p>
        </w:tc>
      </w:tr>
      <w:tr w:rsidR="009913FC" w:rsidRPr="00E2561E" w14:paraId="5AA0F8B7" w14:textId="77777777" w:rsidTr="0054321E">
        <w:trPr>
          <w:trHeight w:val="375"/>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3A5B34B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(40)</w:t>
            </w:r>
          </w:p>
        </w:tc>
        <w:tc>
          <w:tcPr>
            <w:tcW w:w="1717" w:type="dxa"/>
            <w:tcBorders>
              <w:top w:val="nil"/>
              <w:left w:val="nil"/>
              <w:bottom w:val="single" w:sz="4" w:space="0" w:color="auto"/>
              <w:right w:val="single" w:sz="4" w:space="0" w:color="auto"/>
            </w:tcBorders>
            <w:shd w:val="clear" w:color="auto" w:fill="auto"/>
            <w:vAlign w:val="center"/>
            <w:hideMark/>
          </w:tcPr>
          <w:p w14:paraId="5802925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Drug framing</w:t>
            </w:r>
          </w:p>
        </w:tc>
        <w:tc>
          <w:tcPr>
            <w:tcW w:w="1134" w:type="dxa"/>
            <w:tcBorders>
              <w:top w:val="nil"/>
              <w:left w:val="nil"/>
              <w:bottom w:val="single" w:sz="4" w:space="0" w:color="auto"/>
              <w:right w:val="single" w:sz="4" w:space="0" w:color="auto"/>
            </w:tcBorders>
            <w:shd w:val="clear" w:color="auto" w:fill="auto"/>
            <w:noWrap/>
            <w:vAlign w:val="center"/>
            <w:hideMark/>
          </w:tcPr>
          <w:p w14:paraId="75B429F4"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6946" w:type="dxa"/>
            <w:tcBorders>
              <w:top w:val="nil"/>
              <w:left w:val="nil"/>
              <w:bottom w:val="single" w:sz="4" w:space="0" w:color="auto"/>
              <w:right w:val="single" w:sz="4" w:space="0" w:color="auto"/>
            </w:tcBorders>
            <w:shd w:val="clear" w:color="auto" w:fill="auto"/>
            <w:vAlign w:val="bottom"/>
            <w:hideMark/>
          </w:tcPr>
          <w:p w14:paraId="1BBA718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How is the psychedelic drug framed to patients?</w:t>
            </w:r>
            <w:r w:rsidRPr="0054321E">
              <w:rPr>
                <w:rFonts w:ascii="Times New Roman" w:eastAsia="Times New Roman" w:hAnsi="Times New Roman" w:cs="Times New Roman"/>
                <w:color w:val="000000"/>
                <w:sz w:val="16"/>
                <w:szCs w:val="16"/>
              </w:rPr>
              <w:br/>
              <w:t>How are its immediate and lasting effects described?</w:t>
            </w:r>
          </w:p>
        </w:tc>
      </w:tr>
      <w:tr w:rsidR="009913FC" w:rsidRPr="00E2561E" w14:paraId="0DFC0E0D" w14:textId="77777777" w:rsidTr="0054321E">
        <w:trPr>
          <w:trHeight w:val="56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C726DA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(41)</w:t>
            </w:r>
          </w:p>
        </w:tc>
        <w:tc>
          <w:tcPr>
            <w:tcW w:w="1717" w:type="dxa"/>
            <w:tcBorders>
              <w:top w:val="nil"/>
              <w:left w:val="nil"/>
              <w:bottom w:val="single" w:sz="4" w:space="0" w:color="auto"/>
              <w:right w:val="single" w:sz="4" w:space="0" w:color="auto"/>
            </w:tcBorders>
            <w:shd w:val="clear" w:color="auto" w:fill="auto"/>
            <w:vAlign w:val="center"/>
            <w:hideMark/>
          </w:tcPr>
          <w:p w14:paraId="7CE686F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Explanatory model</w:t>
            </w:r>
          </w:p>
        </w:tc>
        <w:tc>
          <w:tcPr>
            <w:tcW w:w="1134" w:type="dxa"/>
            <w:tcBorders>
              <w:top w:val="nil"/>
              <w:left w:val="nil"/>
              <w:bottom w:val="single" w:sz="4" w:space="0" w:color="auto"/>
              <w:right w:val="single" w:sz="4" w:space="0" w:color="auto"/>
            </w:tcBorders>
            <w:shd w:val="clear" w:color="auto" w:fill="auto"/>
            <w:noWrap/>
            <w:vAlign w:val="center"/>
            <w:hideMark/>
          </w:tcPr>
          <w:p w14:paraId="32D3F0E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6946" w:type="dxa"/>
            <w:tcBorders>
              <w:top w:val="nil"/>
              <w:left w:val="nil"/>
              <w:bottom w:val="single" w:sz="4" w:space="0" w:color="auto"/>
              <w:right w:val="single" w:sz="4" w:space="0" w:color="auto"/>
            </w:tcBorders>
            <w:shd w:val="clear" w:color="auto" w:fill="auto"/>
            <w:vAlign w:val="center"/>
            <w:hideMark/>
          </w:tcPr>
          <w:p w14:paraId="07CE3CB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General: focus on brain changes (e.g. neuroplasticity), gratitude, mysticism, somating experiencing, new age spirituality, etc.</w:t>
            </w:r>
            <w:r w:rsidRPr="0054321E">
              <w:rPr>
                <w:rFonts w:ascii="Times New Roman" w:eastAsia="Times New Roman" w:hAnsi="Times New Roman" w:cs="Times New Roman"/>
                <w:color w:val="000000"/>
                <w:sz w:val="16"/>
                <w:szCs w:val="16"/>
              </w:rPr>
              <w:br/>
              <w:t>Re illness and recovery: individual vs. collective endeavor; root causes of illness; what it means to be a "good" patient</w:t>
            </w:r>
            <w:r w:rsidRPr="0054321E">
              <w:rPr>
                <w:rFonts w:ascii="Times New Roman" w:eastAsia="Times New Roman" w:hAnsi="Times New Roman" w:cs="Times New Roman"/>
                <w:color w:val="000000"/>
                <w:sz w:val="16"/>
                <w:szCs w:val="16"/>
              </w:rPr>
              <w:br/>
              <w:t>Re the trial: therapeutic, exploratory, promising, scary, etc; being part of a movement (potential pressure to get better)</w:t>
            </w:r>
          </w:p>
        </w:tc>
      </w:tr>
      <w:tr w:rsidR="009913FC" w:rsidRPr="00E2561E" w14:paraId="14243D41" w14:textId="77777777" w:rsidTr="0054321E">
        <w:trPr>
          <w:trHeight w:val="22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19B3CCD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(42)</w:t>
            </w:r>
          </w:p>
        </w:tc>
        <w:tc>
          <w:tcPr>
            <w:tcW w:w="1717" w:type="dxa"/>
            <w:tcBorders>
              <w:top w:val="nil"/>
              <w:left w:val="nil"/>
              <w:bottom w:val="single" w:sz="4" w:space="0" w:color="auto"/>
              <w:right w:val="single" w:sz="4" w:space="0" w:color="auto"/>
            </w:tcBorders>
            <w:shd w:val="clear" w:color="auto" w:fill="auto"/>
            <w:vAlign w:val="center"/>
            <w:hideMark/>
          </w:tcPr>
          <w:p w14:paraId="21C5E57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Overarching paradigm</w:t>
            </w:r>
          </w:p>
        </w:tc>
        <w:tc>
          <w:tcPr>
            <w:tcW w:w="1134" w:type="dxa"/>
            <w:tcBorders>
              <w:top w:val="nil"/>
              <w:left w:val="nil"/>
              <w:bottom w:val="single" w:sz="4" w:space="0" w:color="auto"/>
              <w:right w:val="single" w:sz="4" w:space="0" w:color="auto"/>
            </w:tcBorders>
            <w:shd w:val="clear" w:color="auto" w:fill="auto"/>
            <w:noWrap/>
            <w:vAlign w:val="center"/>
            <w:hideMark/>
          </w:tcPr>
          <w:p w14:paraId="4001CBA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6946" w:type="dxa"/>
            <w:tcBorders>
              <w:top w:val="nil"/>
              <w:left w:val="nil"/>
              <w:bottom w:val="single" w:sz="4" w:space="0" w:color="auto"/>
              <w:right w:val="single" w:sz="4" w:space="0" w:color="auto"/>
            </w:tcBorders>
            <w:shd w:val="clear" w:color="auto" w:fill="auto"/>
            <w:noWrap/>
            <w:vAlign w:val="center"/>
            <w:hideMark/>
          </w:tcPr>
          <w:p w14:paraId="1FEE4D9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Biomedical / clinical / neuroscientific vs. spiritual / mystical / religious</w:t>
            </w:r>
          </w:p>
        </w:tc>
      </w:tr>
      <w:tr w:rsidR="009913FC" w:rsidRPr="00E2561E" w14:paraId="5DC77B84" w14:textId="77777777" w:rsidTr="0054321E">
        <w:trPr>
          <w:trHeight w:val="514"/>
        </w:trPr>
        <w:tc>
          <w:tcPr>
            <w:tcW w:w="10490" w:type="dxa"/>
            <w:gridSpan w:val="4"/>
            <w:tcBorders>
              <w:top w:val="single" w:sz="4" w:space="0" w:color="auto"/>
              <w:left w:val="single" w:sz="4" w:space="0" w:color="auto"/>
              <w:bottom w:val="double" w:sz="6" w:space="0" w:color="auto"/>
              <w:right w:val="single" w:sz="4" w:space="0" w:color="auto"/>
            </w:tcBorders>
            <w:shd w:val="clear" w:color="000000" w:fill="F4B084"/>
            <w:noWrap/>
            <w:vAlign w:val="center"/>
            <w:hideMark/>
          </w:tcPr>
          <w:p w14:paraId="4D4EA973"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BROADER PSYCHOTHERAPEUTIC PROCESS (2): Protocol</w:t>
            </w:r>
          </w:p>
        </w:tc>
      </w:tr>
      <w:tr w:rsidR="00E2561E" w:rsidRPr="00E2561E" w14:paraId="0743A429"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FCE4D6"/>
            <w:vAlign w:val="bottom"/>
            <w:hideMark/>
          </w:tcPr>
          <w:p w14:paraId="48DA4F85"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FCE4D6"/>
            <w:vAlign w:val="bottom"/>
            <w:hideMark/>
          </w:tcPr>
          <w:p w14:paraId="7A296F9D"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FCE4D6"/>
            <w:noWrap/>
            <w:vAlign w:val="bottom"/>
            <w:hideMark/>
          </w:tcPr>
          <w:p w14:paraId="22ABD31F" w14:textId="77777777" w:rsidR="009913FC" w:rsidRPr="0054321E" w:rsidRDefault="009913FC" w:rsidP="0034537E">
            <w:pPr>
              <w:jc w:val="cente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FCE4D6"/>
            <w:noWrap/>
            <w:vAlign w:val="bottom"/>
            <w:hideMark/>
          </w:tcPr>
          <w:p w14:paraId="34CF141E"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4310BBB7" w14:textId="77777777" w:rsidTr="0054321E">
        <w:trPr>
          <w:trHeight w:val="1352"/>
        </w:trPr>
        <w:tc>
          <w:tcPr>
            <w:tcW w:w="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FD638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lastRenderedPageBreak/>
              <w:t>(43)</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E0197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Preparation: goals / activities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3CF75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69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EA998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Taking a patient history (incl. prior experience w/ psychedelics)</w:t>
            </w:r>
            <w:r w:rsidRPr="0054321E">
              <w:rPr>
                <w:rFonts w:ascii="Times New Roman" w:eastAsia="Times New Roman" w:hAnsi="Times New Roman" w:cs="Times New Roman"/>
                <w:color w:val="000000"/>
                <w:sz w:val="16"/>
                <w:szCs w:val="16"/>
              </w:rPr>
              <w:br/>
              <w:t>Setting intentions</w:t>
            </w:r>
            <w:r w:rsidRPr="0054321E">
              <w:rPr>
                <w:rFonts w:ascii="Times New Roman" w:eastAsia="Times New Roman" w:hAnsi="Times New Roman" w:cs="Times New Roman"/>
                <w:color w:val="000000"/>
                <w:sz w:val="16"/>
                <w:szCs w:val="16"/>
              </w:rPr>
              <w:br/>
              <w:t>Managing expectations</w:t>
            </w:r>
            <w:r w:rsidRPr="0054321E">
              <w:rPr>
                <w:rFonts w:ascii="Times New Roman" w:eastAsia="Times New Roman" w:hAnsi="Times New Roman" w:cs="Times New Roman"/>
                <w:color w:val="000000"/>
                <w:sz w:val="16"/>
                <w:szCs w:val="16"/>
              </w:rPr>
              <w:br/>
              <w:t>Addressing questions and concerns (e.g., losing control of bodily functions)</w:t>
            </w:r>
            <w:r w:rsidRPr="0054321E">
              <w:rPr>
                <w:rFonts w:ascii="Times New Roman" w:eastAsia="Times New Roman" w:hAnsi="Times New Roman" w:cs="Times New Roman"/>
                <w:color w:val="000000"/>
                <w:sz w:val="16"/>
                <w:szCs w:val="16"/>
              </w:rPr>
              <w:br/>
              <w:t>Psychoeducation (risks vs. benefits; psychedelic effects; how to ask for help during the dosing sessions)</w:t>
            </w:r>
            <w:r w:rsidRPr="0054321E">
              <w:rPr>
                <w:rFonts w:ascii="Times New Roman" w:eastAsia="Times New Roman" w:hAnsi="Times New Roman" w:cs="Times New Roman"/>
                <w:color w:val="000000"/>
                <w:sz w:val="16"/>
                <w:szCs w:val="16"/>
              </w:rPr>
              <w:br/>
              <w:t>Familiarization with the dosing space and people present</w:t>
            </w:r>
            <w:r w:rsidRPr="0054321E">
              <w:rPr>
                <w:rFonts w:ascii="Times New Roman" w:eastAsia="Times New Roman" w:hAnsi="Times New Roman" w:cs="Times New Roman"/>
                <w:color w:val="000000"/>
                <w:sz w:val="16"/>
                <w:szCs w:val="16"/>
              </w:rPr>
              <w:br/>
              <w:t xml:space="preserve">Family and friends Q&amp;A </w:t>
            </w:r>
            <w:r w:rsidRPr="0054321E">
              <w:rPr>
                <w:rFonts w:ascii="Times New Roman" w:eastAsia="Times New Roman" w:hAnsi="Times New Roman" w:cs="Times New Roman"/>
                <w:color w:val="000000"/>
                <w:sz w:val="16"/>
                <w:szCs w:val="16"/>
              </w:rPr>
              <w:br/>
              <w:t>Independent activities / behaviours (e.g. yoga, meditation, time in nature, disconnecting from the internet)</w:t>
            </w:r>
          </w:p>
        </w:tc>
      </w:tr>
      <w:tr w:rsidR="009913FC" w:rsidRPr="00E2561E" w14:paraId="51D835DB" w14:textId="77777777" w:rsidTr="0054321E">
        <w:trPr>
          <w:trHeight w:val="722"/>
        </w:trPr>
        <w:tc>
          <w:tcPr>
            <w:tcW w:w="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FE35F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c>
          <w:tcPr>
            <w:tcW w:w="1717" w:type="dxa"/>
            <w:tcBorders>
              <w:top w:val="single" w:sz="4" w:space="0" w:color="auto"/>
              <w:left w:val="nil"/>
              <w:bottom w:val="single" w:sz="4" w:space="0" w:color="auto"/>
              <w:right w:val="single" w:sz="4" w:space="0" w:color="auto"/>
            </w:tcBorders>
            <w:shd w:val="clear" w:color="auto" w:fill="auto"/>
            <w:vAlign w:val="center"/>
            <w:hideMark/>
          </w:tcPr>
          <w:p w14:paraId="7A6A46C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Integration: goals / activities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A29797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14:paraId="0426716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Debriefing</w:t>
            </w:r>
            <w:r w:rsidRPr="0054321E">
              <w:rPr>
                <w:rFonts w:ascii="Times New Roman" w:eastAsia="Times New Roman" w:hAnsi="Times New Roman" w:cs="Times New Roman"/>
                <w:color w:val="000000"/>
                <w:sz w:val="16"/>
                <w:szCs w:val="16"/>
              </w:rPr>
              <w:br/>
              <w:t xml:space="preserve">Interpreting the experience (who does that?) </w:t>
            </w:r>
            <w:r w:rsidRPr="0054321E">
              <w:rPr>
                <w:rFonts w:ascii="Times New Roman" w:eastAsia="Times New Roman" w:hAnsi="Times New Roman" w:cs="Times New Roman"/>
                <w:color w:val="000000"/>
                <w:sz w:val="16"/>
                <w:szCs w:val="16"/>
              </w:rPr>
              <w:br/>
              <w:t>Self-reflection/creative activities</w:t>
            </w:r>
            <w:r w:rsidRPr="0054321E">
              <w:rPr>
                <w:rFonts w:ascii="Times New Roman" w:eastAsia="Times New Roman" w:hAnsi="Times New Roman" w:cs="Times New Roman"/>
                <w:color w:val="000000"/>
                <w:sz w:val="16"/>
                <w:szCs w:val="16"/>
              </w:rPr>
              <w:br/>
              <w:t xml:space="preserve">Independent activities / behaviours </w:t>
            </w:r>
          </w:p>
        </w:tc>
      </w:tr>
      <w:tr w:rsidR="009913FC" w:rsidRPr="00E2561E" w14:paraId="18415538" w14:textId="77777777" w:rsidTr="0054321E">
        <w:trPr>
          <w:trHeight w:val="449"/>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E97056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c>
          <w:tcPr>
            <w:tcW w:w="1717" w:type="dxa"/>
            <w:tcBorders>
              <w:top w:val="nil"/>
              <w:left w:val="nil"/>
              <w:bottom w:val="single" w:sz="4" w:space="0" w:color="auto"/>
              <w:right w:val="single" w:sz="4" w:space="0" w:color="auto"/>
            </w:tcBorders>
            <w:shd w:val="clear" w:color="auto" w:fill="auto"/>
            <w:vAlign w:val="center"/>
            <w:hideMark/>
          </w:tcPr>
          <w:p w14:paraId="32B7EB8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Other elements of the protocol</w:t>
            </w:r>
          </w:p>
        </w:tc>
        <w:tc>
          <w:tcPr>
            <w:tcW w:w="1134" w:type="dxa"/>
            <w:tcBorders>
              <w:top w:val="nil"/>
              <w:left w:val="nil"/>
              <w:bottom w:val="single" w:sz="4" w:space="0" w:color="auto"/>
              <w:right w:val="single" w:sz="4" w:space="0" w:color="auto"/>
            </w:tcBorders>
            <w:shd w:val="clear" w:color="auto" w:fill="auto"/>
            <w:noWrap/>
            <w:vAlign w:val="center"/>
            <w:hideMark/>
          </w:tcPr>
          <w:p w14:paraId="54D39E7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6946" w:type="dxa"/>
            <w:tcBorders>
              <w:top w:val="nil"/>
              <w:left w:val="nil"/>
              <w:bottom w:val="single" w:sz="4" w:space="0" w:color="auto"/>
              <w:right w:val="single" w:sz="4" w:space="0" w:color="auto"/>
            </w:tcBorders>
            <w:shd w:val="clear" w:color="auto" w:fill="auto"/>
            <w:vAlign w:val="center"/>
            <w:hideMark/>
          </w:tcPr>
          <w:p w14:paraId="55722D5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Recruitment (incl. Participant information sheet), randomization (incl. protocol for the control group), blinding, consent (incl. consent form), medication wash-out (y/n)</w:t>
            </w:r>
          </w:p>
        </w:tc>
      </w:tr>
      <w:tr w:rsidR="009913FC" w:rsidRPr="00E2561E" w14:paraId="3DD31958" w14:textId="77777777" w:rsidTr="0054321E">
        <w:trPr>
          <w:trHeight w:val="22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1D6F023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(46)</w:t>
            </w:r>
          </w:p>
        </w:tc>
        <w:tc>
          <w:tcPr>
            <w:tcW w:w="1717" w:type="dxa"/>
            <w:tcBorders>
              <w:top w:val="nil"/>
              <w:left w:val="nil"/>
              <w:bottom w:val="single" w:sz="4" w:space="0" w:color="auto"/>
              <w:right w:val="single" w:sz="4" w:space="0" w:color="auto"/>
            </w:tcBorders>
            <w:shd w:val="clear" w:color="auto" w:fill="auto"/>
            <w:vAlign w:val="center"/>
            <w:hideMark/>
          </w:tcPr>
          <w:p w14:paraId="46B3B1C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Number of sessions</w:t>
            </w:r>
          </w:p>
        </w:tc>
        <w:tc>
          <w:tcPr>
            <w:tcW w:w="1134" w:type="dxa"/>
            <w:tcBorders>
              <w:top w:val="nil"/>
              <w:left w:val="nil"/>
              <w:bottom w:val="single" w:sz="4" w:space="0" w:color="auto"/>
              <w:right w:val="single" w:sz="4" w:space="0" w:color="auto"/>
            </w:tcBorders>
            <w:shd w:val="clear" w:color="auto" w:fill="auto"/>
            <w:noWrap/>
            <w:vAlign w:val="center"/>
            <w:hideMark/>
          </w:tcPr>
          <w:p w14:paraId="76B8A81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w:t>
            </w:r>
          </w:p>
        </w:tc>
        <w:tc>
          <w:tcPr>
            <w:tcW w:w="6946" w:type="dxa"/>
            <w:tcBorders>
              <w:top w:val="nil"/>
              <w:left w:val="nil"/>
              <w:bottom w:val="single" w:sz="4" w:space="0" w:color="auto"/>
              <w:right w:val="single" w:sz="4" w:space="0" w:color="auto"/>
            </w:tcBorders>
            <w:shd w:val="clear" w:color="auto" w:fill="auto"/>
            <w:vAlign w:val="center"/>
            <w:hideMark/>
          </w:tcPr>
          <w:p w14:paraId="2515510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Number of sessions for preparation, </w:t>
            </w:r>
            <w:proofErr w:type="gramStart"/>
            <w:r w:rsidRPr="0054321E">
              <w:rPr>
                <w:rFonts w:ascii="Times New Roman" w:eastAsia="Times New Roman" w:hAnsi="Times New Roman" w:cs="Times New Roman"/>
                <w:color w:val="000000"/>
                <w:sz w:val="16"/>
                <w:szCs w:val="16"/>
              </w:rPr>
              <w:t>treatment</w:t>
            </w:r>
            <w:proofErr w:type="gramEnd"/>
            <w:r w:rsidRPr="0054321E">
              <w:rPr>
                <w:rFonts w:ascii="Times New Roman" w:eastAsia="Times New Roman" w:hAnsi="Times New Roman" w:cs="Times New Roman"/>
                <w:color w:val="000000"/>
                <w:sz w:val="16"/>
                <w:szCs w:val="16"/>
              </w:rPr>
              <w:t xml:space="preserve"> and integration</w:t>
            </w:r>
          </w:p>
        </w:tc>
      </w:tr>
      <w:tr w:rsidR="009913FC" w:rsidRPr="00E2561E" w14:paraId="4C499D8C" w14:textId="77777777" w:rsidTr="0054321E">
        <w:trPr>
          <w:trHeight w:val="449"/>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680129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(47)</w:t>
            </w:r>
          </w:p>
        </w:tc>
        <w:tc>
          <w:tcPr>
            <w:tcW w:w="1717" w:type="dxa"/>
            <w:tcBorders>
              <w:top w:val="nil"/>
              <w:left w:val="nil"/>
              <w:bottom w:val="single" w:sz="4" w:space="0" w:color="auto"/>
              <w:right w:val="single" w:sz="4" w:space="0" w:color="auto"/>
            </w:tcBorders>
            <w:shd w:val="clear" w:color="auto" w:fill="auto"/>
            <w:vAlign w:val="center"/>
            <w:hideMark/>
          </w:tcPr>
          <w:p w14:paraId="5A5631F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Additional support / follow-up</w:t>
            </w:r>
          </w:p>
        </w:tc>
        <w:tc>
          <w:tcPr>
            <w:tcW w:w="1134" w:type="dxa"/>
            <w:tcBorders>
              <w:top w:val="nil"/>
              <w:left w:val="nil"/>
              <w:bottom w:val="single" w:sz="4" w:space="0" w:color="auto"/>
              <w:right w:val="single" w:sz="4" w:space="0" w:color="auto"/>
            </w:tcBorders>
            <w:shd w:val="clear" w:color="auto" w:fill="auto"/>
            <w:noWrap/>
            <w:vAlign w:val="center"/>
            <w:hideMark/>
          </w:tcPr>
          <w:p w14:paraId="37C7243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6946" w:type="dxa"/>
            <w:tcBorders>
              <w:top w:val="nil"/>
              <w:left w:val="nil"/>
              <w:bottom w:val="single" w:sz="4" w:space="0" w:color="auto"/>
              <w:right w:val="single" w:sz="4" w:space="0" w:color="auto"/>
            </w:tcBorders>
            <w:shd w:val="clear" w:color="auto" w:fill="auto"/>
            <w:vAlign w:val="center"/>
            <w:hideMark/>
          </w:tcPr>
          <w:p w14:paraId="6DC57C9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Formal: therapeutic (e.g. individual / group therapy), medical (check-ins)</w:t>
            </w:r>
            <w:r w:rsidRPr="0054321E">
              <w:rPr>
                <w:rFonts w:ascii="Times New Roman" w:eastAsia="Times New Roman" w:hAnsi="Times New Roman" w:cs="Times New Roman"/>
                <w:color w:val="000000"/>
                <w:sz w:val="16"/>
                <w:szCs w:val="16"/>
              </w:rPr>
              <w:br/>
              <w:t>Informal: community support, participant advocacy/support groups, other</w:t>
            </w:r>
          </w:p>
        </w:tc>
      </w:tr>
      <w:tr w:rsidR="009913FC" w:rsidRPr="00E2561E" w14:paraId="5EB2E148" w14:textId="77777777" w:rsidTr="0054321E">
        <w:trPr>
          <w:trHeight w:val="514"/>
        </w:trPr>
        <w:tc>
          <w:tcPr>
            <w:tcW w:w="10490" w:type="dxa"/>
            <w:gridSpan w:val="4"/>
            <w:tcBorders>
              <w:top w:val="single" w:sz="4" w:space="0" w:color="auto"/>
              <w:left w:val="single" w:sz="4" w:space="0" w:color="auto"/>
              <w:bottom w:val="double" w:sz="6" w:space="0" w:color="auto"/>
              <w:right w:val="single" w:sz="4" w:space="0" w:color="auto"/>
            </w:tcBorders>
            <w:shd w:val="clear" w:color="000000" w:fill="FFD966"/>
            <w:noWrap/>
            <w:vAlign w:val="center"/>
            <w:hideMark/>
          </w:tcPr>
          <w:p w14:paraId="3F2DE4E4"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MATRIX</w:t>
            </w:r>
          </w:p>
        </w:tc>
      </w:tr>
      <w:tr w:rsidR="00E2561E" w:rsidRPr="00E2561E" w14:paraId="15362D8F" w14:textId="77777777" w:rsidTr="0054321E">
        <w:trPr>
          <w:trHeight w:val="240"/>
        </w:trPr>
        <w:tc>
          <w:tcPr>
            <w:tcW w:w="693" w:type="dxa"/>
            <w:tcBorders>
              <w:top w:val="nil"/>
              <w:left w:val="single" w:sz="4" w:space="0" w:color="auto"/>
              <w:bottom w:val="single" w:sz="4" w:space="0" w:color="auto"/>
              <w:right w:val="single" w:sz="4" w:space="0" w:color="auto"/>
            </w:tcBorders>
            <w:shd w:val="clear" w:color="000000" w:fill="FFF2CC"/>
            <w:vAlign w:val="bottom"/>
            <w:hideMark/>
          </w:tcPr>
          <w:p w14:paraId="0F797AEC"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 #</w:t>
            </w:r>
          </w:p>
        </w:tc>
        <w:tc>
          <w:tcPr>
            <w:tcW w:w="1717" w:type="dxa"/>
            <w:tcBorders>
              <w:top w:val="nil"/>
              <w:left w:val="nil"/>
              <w:bottom w:val="single" w:sz="4" w:space="0" w:color="auto"/>
              <w:right w:val="single" w:sz="4" w:space="0" w:color="auto"/>
            </w:tcBorders>
            <w:shd w:val="clear" w:color="000000" w:fill="FFF2CC"/>
            <w:vAlign w:val="bottom"/>
            <w:hideMark/>
          </w:tcPr>
          <w:p w14:paraId="426D7B90"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w:t>
            </w:r>
          </w:p>
        </w:tc>
        <w:tc>
          <w:tcPr>
            <w:tcW w:w="1134" w:type="dxa"/>
            <w:tcBorders>
              <w:top w:val="nil"/>
              <w:left w:val="nil"/>
              <w:bottom w:val="single" w:sz="4" w:space="0" w:color="auto"/>
              <w:right w:val="single" w:sz="4" w:space="0" w:color="auto"/>
            </w:tcBorders>
            <w:shd w:val="clear" w:color="000000" w:fill="FFF2CC"/>
            <w:noWrap/>
            <w:vAlign w:val="bottom"/>
            <w:hideMark/>
          </w:tcPr>
          <w:p w14:paraId="7D2A1641" w14:textId="77777777" w:rsidR="009913FC" w:rsidRPr="0054321E" w:rsidRDefault="009913FC" w:rsidP="0034537E">
            <w:pPr>
              <w:jc w:val="cente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Frequency</w:t>
            </w:r>
          </w:p>
        </w:tc>
        <w:tc>
          <w:tcPr>
            <w:tcW w:w="6946" w:type="dxa"/>
            <w:tcBorders>
              <w:top w:val="nil"/>
              <w:left w:val="nil"/>
              <w:bottom w:val="single" w:sz="4" w:space="0" w:color="auto"/>
              <w:right w:val="single" w:sz="4" w:space="0" w:color="auto"/>
            </w:tcBorders>
            <w:shd w:val="clear" w:color="000000" w:fill="FFF2CC"/>
            <w:noWrap/>
            <w:vAlign w:val="bottom"/>
            <w:hideMark/>
          </w:tcPr>
          <w:p w14:paraId="52A4BEBD"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details</w:t>
            </w:r>
          </w:p>
        </w:tc>
      </w:tr>
      <w:tr w:rsidR="009913FC" w:rsidRPr="00E2561E" w14:paraId="764175AD" w14:textId="77777777" w:rsidTr="0054321E">
        <w:trPr>
          <w:trHeight w:val="564"/>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A7E72B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717" w:type="dxa"/>
            <w:tcBorders>
              <w:top w:val="nil"/>
              <w:left w:val="nil"/>
              <w:bottom w:val="single" w:sz="4" w:space="0" w:color="auto"/>
              <w:right w:val="single" w:sz="4" w:space="0" w:color="auto"/>
            </w:tcBorders>
            <w:shd w:val="clear" w:color="auto" w:fill="auto"/>
            <w:vAlign w:val="center"/>
            <w:hideMark/>
          </w:tcPr>
          <w:p w14:paraId="4003669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Sociocultural context</w:t>
            </w:r>
          </w:p>
        </w:tc>
        <w:tc>
          <w:tcPr>
            <w:tcW w:w="1134" w:type="dxa"/>
            <w:tcBorders>
              <w:top w:val="nil"/>
              <w:left w:val="nil"/>
              <w:bottom w:val="single" w:sz="4" w:space="0" w:color="auto"/>
              <w:right w:val="single" w:sz="4" w:space="0" w:color="auto"/>
            </w:tcBorders>
            <w:shd w:val="clear" w:color="auto" w:fill="auto"/>
            <w:noWrap/>
            <w:vAlign w:val="center"/>
            <w:hideMark/>
          </w:tcPr>
          <w:p w14:paraId="5D838AB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6946" w:type="dxa"/>
            <w:tcBorders>
              <w:top w:val="nil"/>
              <w:left w:val="nil"/>
              <w:bottom w:val="single" w:sz="4" w:space="0" w:color="auto"/>
              <w:right w:val="single" w:sz="4" w:space="0" w:color="auto"/>
            </w:tcBorders>
            <w:shd w:val="clear" w:color="auto" w:fill="auto"/>
            <w:vAlign w:val="center"/>
            <w:hideMark/>
          </w:tcPr>
          <w:p w14:paraId="1A6D82D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General: norms/values regarding psychedelics, mental health, emotional processing, transcendent experiences, drugs/ASC </w:t>
            </w:r>
            <w:r w:rsidRPr="0054321E">
              <w:rPr>
                <w:rFonts w:ascii="Times New Roman" w:eastAsia="Times New Roman" w:hAnsi="Times New Roman" w:cs="Times New Roman"/>
                <w:color w:val="000000"/>
                <w:sz w:val="16"/>
                <w:szCs w:val="16"/>
              </w:rPr>
              <w:br/>
              <w:t>Media: Depiction of psychedelics in the media (hype or anti-hype)</w:t>
            </w:r>
            <w:r w:rsidRPr="0054321E">
              <w:rPr>
                <w:rFonts w:ascii="Times New Roman" w:eastAsia="Times New Roman" w:hAnsi="Times New Roman" w:cs="Times New Roman"/>
                <w:color w:val="000000"/>
                <w:sz w:val="16"/>
                <w:szCs w:val="16"/>
              </w:rPr>
              <w:br/>
              <w:t>Legislation: laws and policies surrounding psychedelics</w:t>
            </w:r>
            <w:r w:rsidRPr="0054321E">
              <w:rPr>
                <w:rFonts w:ascii="Times New Roman" w:eastAsia="Times New Roman" w:hAnsi="Times New Roman" w:cs="Times New Roman"/>
                <w:color w:val="000000"/>
                <w:sz w:val="16"/>
                <w:szCs w:val="16"/>
              </w:rPr>
              <w:br/>
              <w:t xml:space="preserve">Spiritual: overarching religious/spiritual beliefs </w:t>
            </w:r>
          </w:p>
        </w:tc>
      </w:tr>
      <w:tr w:rsidR="009913FC" w:rsidRPr="00E2561E" w14:paraId="65DCDF22" w14:textId="77777777" w:rsidTr="0054321E">
        <w:trPr>
          <w:trHeight w:val="423"/>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484C6C8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(49)</w:t>
            </w:r>
          </w:p>
        </w:tc>
        <w:tc>
          <w:tcPr>
            <w:tcW w:w="1717" w:type="dxa"/>
            <w:tcBorders>
              <w:top w:val="nil"/>
              <w:left w:val="nil"/>
              <w:bottom w:val="single" w:sz="4" w:space="0" w:color="auto"/>
              <w:right w:val="single" w:sz="4" w:space="0" w:color="auto"/>
            </w:tcBorders>
            <w:shd w:val="clear" w:color="auto" w:fill="auto"/>
            <w:vAlign w:val="center"/>
            <w:hideMark/>
          </w:tcPr>
          <w:p w14:paraId="36ED3D0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determinants of health</w:t>
            </w:r>
          </w:p>
        </w:tc>
        <w:tc>
          <w:tcPr>
            <w:tcW w:w="1134" w:type="dxa"/>
            <w:tcBorders>
              <w:top w:val="nil"/>
              <w:left w:val="nil"/>
              <w:bottom w:val="single" w:sz="4" w:space="0" w:color="auto"/>
              <w:right w:val="single" w:sz="4" w:space="0" w:color="auto"/>
            </w:tcBorders>
            <w:shd w:val="clear" w:color="auto" w:fill="auto"/>
            <w:noWrap/>
            <w:vAlign w:val="center"/>
            <w:hideMark/>
          </w:tcPr>
          <w:p w14:paraId="464C282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12</w:t>
            </w:r>
          </w:p>
        </w:tc>
        <w:tc>
          <w:tcPr>
            <w:tcW w:w="6946" w:type="dxa"/>
            <w:tcBorders>
              <w:top w:val="nil"/>
              <w:left w:val="nil"/>
              <w:bottom w:val="single" w:sz="4" w:space="0" w:color="auto"/>
              <w:right w:val="single" w:sz="4" w:space="0" w:color="auto"/>
            </w:tcBorders>
            <w:shd w:val="clear" w:color="auto" w:fill="auto"/>
            <w:vAlign w:val="center"/>
            <w:hideMark/>
          </w:tcPr>
          <w:p w14:paraId="72ACAFB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Social network: family, friends, </w:t>
            </w:r>
            <w:proofErr w:type="gramStart"/>
            <w:r w:rsidRPr="0054321E">
              <w:rPr>
                <w:rFonts w:ascii="Times New Roman" w:eastAsia="Times New Roman" w:hAnsi="Times New Roman" w:cs="Times New Roman"/>
                <w:color w:val="000000"/>
                <w:sz w:val="16"/>
                <w:szCs w:val="16"/>
              </w:rPr>
              <w:t>community</w:t>
            </w:r>
            <w:proofErr w:type="gramEnd"/>
            <w:r w:rsidRPr="0054321E">
              <w:rPr>
                <w:rFonts w:ascii="Times New Roman" w:eastAsia="Times New Roman" w:hAnsi="Times New Roman" w:cs="Times New Roman"/>
                <w:color w:val="000000"/>
                <w:sz w:val="16"/>
                <w:szCs w:val="16"/>
              </w:rPr>
              <w:t xml:space="preserve"> and their attitudes toward psychedelics</w:t>
            </w:r>
            <w:r w:rsidRPr="0054321E">
              <w:rPr>
                <w:rFonts w:ascii="Times New Roman" w:eastAsia="Times New Roman" w:hAnsi="Times New Roman" w:cs="Times New Roman"/>
                <w:color w:val="000000"/>
                <w:sz w:val="16"/>
                <w:szCs w:val="16"/>
              </w:rPr>
              <w:br/>
              <w:t>Environmental: home life, housing and major responsibilities</w:t>
            </w:r>
            <w:r w:rsidRPr="0054321E">
              <w:rPr>
                <w:rFonts w:ascii="Times New Roman" w:eastAsia="Times New Roman" w:hAnsi="Times New Roman" w:cs="Times New Roman"/>
                <w:color w:val="000000"/>
                <w:sz w:val="16"/>
                <w:szCs w:val="16"/>
              </w:rPr>
              <w:br/>
              <w:t>Financial: socioeconomic status, employment status and working conditions</w:t>
            </w:r>
          </w:p>
        </w:tc>
      </w:tr>
      <w:tr w:rsidR="009913FC" w:rsidRPr="00E2561E" w14:paraId="5147B550" w14:textId="77777777" w:rsidTr="0054321E">
        <w:trPr>
          <w:trHeight w:val="676"/>
        </w:trPr>
        <w:tc>
          <w:tcPr>
            <w:tcW w:w="693" w:type="dxa"/>
            <w:tcBorders>
              <w:top w:val="nil"/>
              <w:left w:val="nil"/>
              <w:bottom w:val="nil"/>
              <w:right w:val="nil"/>
            </w:tcBorders>
            <w:shd w:val="clear" w:color="auto" w:fill="auto"/>
            <w:noWrap/>
            <w:vAlign w:val="bottom"/>
            <w:hideMark/>
          </w:tcPr>
          <w:p w14:paraId="65690047" w14:textId="77777777" w:rsidR="009913FC" w:rsidRPr="0054321E" w:rsidRDefault="009913FC" w:rsidP="0034537E">
            <w:pPr>
              <w:rPr>
                <w:rFonts w:ascii="Times New Roman" w:eastAsia="Times New Roman" w:hAnsi="Times New Roman" w:cs="Times New Roman"/>
                <w:color w:val="000000"/>
                <w:sz w:val="16"/>
                <w:szCs w:val="16"/>
              </w:rPr>
            </w:pPr>
          </w:p>
        </w:tc>
        <w:tc>
          <w:tcPr>
            <w:tcW w:w="1717" w:type="dxa"/>
            <w:tcBorders>
              <w:top w:val="nil"/>
              <w:left w:val="nil"/>
              <w:bottom w:val="nil"/>
              <w:right w:val="nil"/>
            </w:tcBorders>
            <w:shd w:val="clear" w:color="auto" w:fill="auto"/>
            <w:vAlign w:val="center"/>
            <w:hideMark/>
          </w:tcPr>
          <w:p w14:paraId="083C975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Total codes = </w:t>
            </w:r>
          </w:p>
        </w:tc>
        <w:tc>
          <w:tcPr>
            <w:tcW w:w="1134" w:type="dxa"/>
            <w:tcBorders>
              <w:top w:val="nil"/>
              <w:left w:val="nil"/>
              <w:bottom w:val="nil"/>
              <w:right w:val="nil"/>
            </w:tcBorders>
            <w:shd w:val="clear" w:color="auto" w:fill="auto"/>
            <w:noWrap/>
            <w:vAlign w:val="center"/>
            <w:hideMark/>
          </w:tcPr>
          <w:p w14:paraId="1786752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909</w:t>
            </w:r>
          </w:p>
        </w:tc>
        <w:tc>
          <w:tcPr>
            <w:tcW w:w="6946" w:type="dxa"/>
            <w:tcBorders>
              <w:top w:val="nil"/>
              <w:left w:val="nil"/>
              <w:bottom w:val="nil"/>
              <w:right w:val="nil"/>
            </w:tcBorders>
            <w:shd w:val="clear" w:color="auto" w:fill="auto"/>
            <w:vAlign w:val="bottom"/>
            <w:hideMark/>
          </w:tcPr>
          <w:p w14:paraId="1C49AB9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Note: 'Frequency' denotes the number of times a code corresponding to a given item appeared in expert free-text responses. One free-text response could generate more than one code, which is why the sum of the 'frequency' column (909) is larger than the number of free-text responses (770) obtained in Round One.</w:t>
            </w:r>
          </w:p>
        </w:tc>
      </w:tr>
    </w:tbl>
    <w:p w14:paraId="47039D85" w14:textId="77777777" w:rsidR="009913FC" w:rsidRPr="00E2561E" w:rsidRDefault="009913FC" w:rsidP="0034537E">
      <w:pPr>
        <w:rPr>
          <w:rFonts w:ascii="Times New Roman" w:hAnsi="Times New Roman" w:cs="Times New Roman"/>
          <w:sz w:val="20"/>
          <w:szCs w:val="20"/>
        </w:rPr>
      </w:pPr>
    </w:p>
    <w:p w14:paraId="1DC0B5EB" w14:textId="03DCF315" w:rsidR="009913FC" w:rsidRPr="00E2561E" w:rsidRDefault="009913FC" w:rsidP="0034537E">
      <w:pPr>
        <w:rPr>
          <w:rFonts w:ascii="Times New Roman" w:hAnsi="Times New Roman" w:cs="Times New Roman"/>
          <w:sz w:val="20"/>
          <w:szCs w:val="20"/>
        </w:rPr>
      </w:pPr>
      <w:r w:rsidRPr="00E2561E">
        <w:rPr>
          <w:rFonts w:ascii="Times New Roman" w:hAnsi="Times New Roman" w:cs="Times New Roman"/>
          <w:sz w:val="20"/>
          <w:szCs w:val="20"/>
        </w:rPr>
        <w:br w:type="page"/>
      </w:r>
    </w:p>
    <w:p w14:paraId="29C3B985" w14:textId="66774351" w:rsidR="009913FC" w:rsidRPr="00E2561E" w:rsidRDefault="00B103DB" w:rsidP="00B103DB">
      <w:pPr>
        <w:pStyle w:val="Heading2"/>
        <w:rPr>
          <w:rFonts w:ascii="Times New Roman" w:hAnsi="Times New Roman" w:cs="Times New Roman"/>
          <w:sz w:val="20"/>
          <w:szCs w:val="20"/>
        </w:rPr>
      </w:pPr>
      <w:bookmarkStart w:id="5" w:name="_Toc176689518"/>
      <w:r w:rsidRPr="00E2561E">
        <w:rPr>
          <w:rFonts w:ascii="Times New Roman" w:hAnsi="Times New Roman" w:cs="Times New Roman"/>
          <w:b/>
          <w:bCs/>
          <w:sz w:val="20"/>
          <w:szCs w:val="20"/>
        </w:rPr>
        <w:lastRenderedPageBreak/>
        <w:t>Supplemental</w:t>
      </w:r>
      <w:r w:rsidR="009913FC" w:rsidRPr="00E2561E">
        <w:rPr>
          <w:rFonts w:ascii="Times New Roman" w:hAnsi="Times New Roman" w:cs="Times New Roman"/>
          <w:b/>
          <w:bCs/>
          <w:sz w:val="20"/>
          <w:szCs w:val="20"/>
        </w:rPr>
        <w:t xml:space="preserve"> Table </w:t>
      </w:r>
      <w:r w:rsidR="00E1464D">
        <w:rPr>
          <w:rFonts w:ascii="Times New Roman" w:hAnsi="Times New Roman" w:cs="Times New Roman"/>
          <w:b/>
          <w:bCs/>
          <w:sz w:val="20"/>
          <w:szCs w:val="20"/>
        </w:rPr>
        <w:t>5</w:t>
      </w:r>
      <w:r w:rsidR="009913FC" w:rsidRPr="00E2561E">
        <w:rPr>
          <w:rFonts w:ascii="Times New Roman" w:hAnsi="Times New Roman" w:cs="Times New Roman"/>
          <w:b/>
          <w:bCs/>
          <w:sz w:val="20"/>
          <w:szCs w:val="20"/>
        </w:rPr>
        <w:t>.</w:t>
      </w:r>
      <w:r w:rsidR="009913FC" w:rsidRPr="00E2561E">
        <w:rPr>
          <w:rFonts w:ascii="Times New Roman" w:hAnsi="Times New Roman" w:cs="Times New Roman"/>
          <w:sz w:val="20"/>
          <w:szCs w:val="20"/>
        </w:rPr>
        <w:t xml:space="preserve"> </w:t>
      </w:r>
      <w:r w:rsidR="009913FC" w:rsidRPr="00E2561E">
        <w:rPr>
          <w:rFonts w:ascii="Times New Roman" w:hAnsi="Times New Roman" w:cs="Times New Roman"/>
          <w:color w:val="auto"/>
          <w:sz w:val="20"/>
          <w:szCs w:val="20"/>
        </w:rPr>
        <w:t>Round Two subgroup analyses</w:t>
      </w:r>
      <w:r w:rsidR="00DC7926" w:rsidRPr="00E2561E">
        <w:rPr>
          <w:rFonts w:ascii="Times New Roman" w:hAnsi="Times New Roman" w:cs="Times New Roman"/>
          <w:color w:val="auto"/>
          <w:sz w:val="20"/>
          <w:szCs w:val="20"/>
        </w:rPr>
        <w:t>, including number of experts per subgroup</w:t>
      </w:r>
      <w:r w:rsidR="009913FC" w:rsidRPr="00E2561E">
        <w:rPr>
          <w:rFonts w:ascii="Times New Roman" w:hAnsi="Times New Roman" w:cs="Times New Roman"/>
          <w:color w:val="auto"/>
          <w:sz w:val="20"/>
          <w:szCs w:val="20"/>
        </w:rPr>
        <w:t>.</w:t>
      </w:r>
      <w:r w:rsidR="00A6586E" w:rsidRPr="00E2561E">
        <w:rPr>
          <w:rFonts w:ascii="Times New Roman" w:hAnsi="Times New Roman" w:cs="Times New Roman"/>
          <w:color w:val="auto"/>
          <w:sz w:val="20"/>
          <w:szCs w:val="20"/>
        </w:rPr>
        <w:t xml:space="preserve"> Highlighted cells indicate items meeting importance threshold for a given subgroup.</w:t>
      </w:r>
      <w:bookmarkEnd w:id="5"/>
    </w:p>
    <w:tbl>
      <w:tblPr>
        <w:tblW w:w="10485" w:type="dxa"/>
        <w:tblLook w:val="04A0" w:firstRow="1" w:lastRow="0" w:firstColumn="1" w:lastColumn="0" w:noHBand="0" w:noVBand="1"/>
      </w:tblPr>
      <w:tblGrid>
        <w:gridCol w:w="1480"/>
        <w:gridCol w:w="2201"/>
        <w:gridCol w:w="1984"/>
        <w:gridCol w:w="1701"/>
        <w:gridCol w:w="1560"/>
        <w:gridCol w:w="1559"/>
      </w:tblGrid>
      <w:tr w:rsidR="0054321E" w:rsidRPr="00E2561E" w14:paraId="012DDE18" w14:textId="77777777" w:rsidTr="0054321E">
        <w:trPr>
          <w:trHeight w:val="255"/>
        </w:trPr>
        <w:tc>
          <w:tcPr>
            <w:tcW w:w="1480" w:type="dxa"/>
            <w:tcBorders>
              <w:top w:val="single" w:sz="4" w:space="0" w:color="000000"/>
              <w:left w:val="single" w:sz="4" w:space="0" w:color="000000"/>
              <w:bottom w:val="single" w:sz="4" w:space="0" w:color="000000"/>
              <w:right w:val="single" w:sz="4" w:space="0" w:color="000000"/>
            </w:tcBorders>
            <w:shd w:val="clear" w:color="auto" w:fill="6D9EEB"/>
            <w:vAlign w:val="center"/>
            <w:hideMark/>
          </w:tcPr>
          <w:p w14:paraId="54B0EC25" w14:textId="77777777" w:rsidR="009913FC" w:rsidRPr="0054321E" w:rsidRDefault="009913FC"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Debated Item</w:t>
            </w:r>
          </w:p>
        </w:tc>
        <w:tc>
          <w:tcPr>
            <w:tcW w:w="2201" w:type="dxa"/>
            <w:tcBorders>
              <w:top w:val="single" w:sz="4" w:space="0" w:color="000000"/>
              <w:left w:val="nil"/>
              <w:bottom w:val="single" w:sz="4" w:space="0" w:color="000000"/>
              <w:right w:val="single" w:sz="4" w:space="0" w:color="000000"/>
            </w:tcBorders>
            <w:shd w:val="clear" w:color="auto" w:fill="6D9EEB"/>
            <w:vAlign w:val="center"/>
            <w:hideMark/>
          </w:tcPr>
          <w:p w14:paraId="22603690" w14:textId="77777777" w:rsidR="009913FC" w:rsidRPr="0054321E" w:rsidRDefault="009913FC"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Analysis</w:t>
            </w:r>
          </w:p>
        </w:tc>
        <w:tc>
          <w:tcPr>
            <w:tcW w:w="1984" w:type="dxa"/>
            <w:tcBorders>
              <w:top w:val="single" w:sz="4" w:space="0" w:color="000000"/>
              <w:left w:val="nil"/>
              <w:bottom w:val="single" w:sz="4" w:space="0" w:color="000000"/>
              <w:right w:val="single" w:sz="4" w:space="0" w:color="000000"/>
            </w:tcBorders>
            <w:shd w:val="clear" w:color="auto" w:fill="6D9EEB"/>
            <w:vAlign w:val="center"/>
            <w:hideMark/>
          </w:tcPr>
          <w:p w14:paraId="6019F419" w14:textId="77777777" w:rsidR="009913FC" w:rsidRPr="0054321E" w:rsidRDefault="009913FC"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Subgroup</w:t>
            </w:r>
          </w:p>
        </w:tc>
        <w:tc>
          <w:tcPr>
            <w:tcW w:w="1701" w:type="dxa"/>
            <w:tcBorders>
              <w:top w:val="single" w:sz="4" w:space="0" w:color="000000"/>
              <w:left w:val="nil"/>
              <w:bottom w:val="single" w:sz="4" w:space="0" w:color="000000"/>
              <w:right w:val="single" w:sz="4" w:space="0" w:color="000000"/>
            </w:tcBorders>
            <w:shd w:val="clear" w:color="auto" w:fill="6D9EEB"/>
            <w:vAlign w:val="center"/>
            <w:hideMark/>
          </w:tcPr>
          <w:p w14:paraId="5EB64F5A" w14:textId="77777777" w:rsidR="009913FC" w:rsidRPr="0054321E" w:rsidRDefault="009913FC"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Count ("Important" + "Very important" responses)</w:t>
            </w:r>
          </w:p>
        </w:tc>
        <w:tc>
          <w:tcPr>
            <w:tcW w:w="1560" w:type="dxa"/>
            <w:tcBorders>
              <w:top w:val="single" w:sz="4" w:space="0" w:color="000000"/>
              <w:left w:val="nil"/>
              <w:bottom w:val="single" w:sz="4" w:space="0" w:color="000000"/>
              <w:right w:val="single" w:sz="4" w:space="0" w:color="000000"/>
            </w:tcBorders>
            <w:shd w:val="clear" w:color="auto" w:fill="6D9EEB"/>
            <w:vAlign w:val="center"/>
            <w:hideMark/>
          </w:tcPr>
          <w:p w14:paraId="130F1B98" w14:textId="77777777" w:rsidR="009913FC" w:rsidRPr="0054321E" w:rsidRDefault="009913FC"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Total # experts in that subgroup</w:t>
            </w:r>
          </w:p>
        </w:tc>
        <w:tc>
          <w:tcPr>
            <w:tcW w:w="1559" w:type="dxa"/>
            <w:tcBorders>
              <w:top w:val="single" w:sz="4" w:space="0" w:color="000000"/>
              <w:left w:val="nil"/>
              <w:bottom w:val="single" w:sz="4" w:space="0" w:color="000000"/>
              <w:right w:val="single" w:sz="4" w:space="0" w:color="000000"/>
            </w:tcBorders>
            <w:shd w:val="clear" w:color="auto" w:fill="6D9EEB"/>
            <w:vAlign w:val="center"/>
            <w:hideMark/>
          </w:tcPr>
          <w:p w14:paraId="45A25F46" w14:textId="77777777" w:rsidR="009913FC" w:rsidRPr="0054321E" w:rsidRDefault="009913FC"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Percentage (count/total)</w:t>
            </w:r>
          </w:p>
        </w:tc>
      </w:tr>
      <w:tr w:rsidR="0054321E" w:rsidRPr="00E2561E" w14:paraId="2114F47E"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57ADF42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Bathroom facilities</w:t>
            </w:r>
          </w:p>
        </w:tc>
        <w:tc>
          <w:tcPr>
            <w:tcW w:w="2201" w:type="dxa"/>
            <w:tcBorders>
              <w:top w:val="nil"/>
              <w:left w:val="nil"/>
              <w:bottom w:val="single" w:sz="4" w:space="0" w:color="000000"/>
              <w:right w:val="single" w:sz="4" w:space="0" w:color="000000"/>
            </w:tcBorders>
            <w:shd w:val="clear" w:color="auto" w:fill="auto"/>
            <w:noWrap/>
            <w:vAlign w:val="center"/>
            <w:hideMark/>
          </w:tcPr>
          <w:p w14:paraId="477BF67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nil"/>
              <w:left w:val="nil"/>
              <w:bottom w:val="single" w:sz="4" w:space="0" w:color="000000"/>
              <w:right w:val="single" w:sz="4" w:space="0" w:color="000000"/>
            </w:tcBorders>
            <w:shd w:val="clear" w:color="auto" w:fill="auto"/>
            <w:noWrap/>
            <w:vAlign w:val="center"/>
            <w:hideMark/>
          </w:tcPr>
          <w:p w14:paraId="79AB6CC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nil"/>
              <w:left w:val="nil"/>
              <w:bottom w:val="single" w:sz="4" w:space="0" w:color="000000"/>
              <w:right w:val="single" w:sz="4" w:space="0" w:color="000000"/>
            </w:tcBorders>
            <w:shd w:val="clear" w:color="auto" w:fill="auto"/>
            <w:noWrap/>
            <w:vAlign w:val="center"/>
            <w:hideMark/>
          </w:tcPr>
          <w:p w14:paraId="4077F81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c>
          <w:tcPr>
            <w:tcW w:w="1560" w:type="dxa"/>
            <w:tcBorders>
              <w:top w:val="nil"/>
              <w:left w:val="nil"/>
              <w:bottom w:val="single" w:sz="4" w:space="0" w:color="000000"/>
              <w:right w:val="single" w:sz="4" w:space="0" w:color="000000"/>
            </w:tcBorders>
            <w:shd w:val="clear" w:color="auto" w:fill="auto"/>
            <w:noWrap/>
            <w:vAlign w:val="center"/>
            <w:hideMark/>
          </w:tcPr>
          <w:p w14:paraId="5574507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nil"/>
              <w:left w:val="nil"/>
              <w:bottom w:val="single" w:sz="4" w:space="0" w:color="000000"/>
              <w:right w:val="single" w:sz="4" w:space="0" w:color="000000"/>
            </w:tcBorders>
            <w:shd w:val="clear" w:color="auto" w:fill="auto"/>
            <w:noWrap/>
            <w:vAlign w:val="center"/>
            <w:hideMark/>
          </w:tcPr>
          <w:p w14:paraId="6A3F7FC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60%</w:t>
            </w:r>
          </w:p>
        </w:tc>
      </w:tr>
      <w:tr w:rsidR="0054321E" w:rsidRPr="00E2561E" w14:paraId="39F8A715"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BF4566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7A34B9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3E98A79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016238B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1560" w:type="dxa"/>
            <w:tcBorders>
              <w:top w:val="nil"/>
              <w:left w:val="nil"/>
              <w:bottom w:val="single" w:sz="4" w:space="0" w:color="000000"/>
              <w:right w:val="single" w:sz="4" w:space="0" w:color="000000"/>
            </w:tcBorders>
            <w:shd w:val="clear" w:color="auto" w:fill="auto"/>
            <w:noWrap/>
            <w:vAlign w:val="center"/>
            <w:hideMark/>
          </w:tcPr>
          <w:p w14:paraId="30270E7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nil"/>
              <w:left w:val="nil"/>
              <w:bottom w:val="single" w:sz="4" w:space="0" w:color="000000"/>
              <w:right w:val="single" w:sz="4" w:space="0" w:color="000000"/>
            </w:tcBorders>
            <w:shd w:val="clear" w:color="auto" w:fill="auto"/>
            <w:noWrap/>
            <w:vAlign w:val="center"/>
            <w:hideMark/>
          </w:tcPr>
          <w:p w14:paraId="65639FD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63%</w:t>
            </w:r>
          </w:p>
        </w:tc>
      </w:tr>
      <w:tr w:rsidR="0054321E" w:rsidRPr="00E2561E" w14:paraId="1F0BE66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32E9EE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E93E32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0A7F49E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504410C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560" w:type="dxa"/>
            <w:tcBorders>
              <w:top w:val="nil"/>
              <w:left w:val="nil"/>
              <w:bottom w:val="single" w:sz="4" w:space="0" w:color="000000"/>
              <w:right w:val="single" w:sz="4" w:space="0" w:color="000000"/>
            </w:tcBorders>
            <w:shd w:val="clear" w:color="auto" w:fill="auto"/>
            <w:noWrap/>
            <w:vAlign w:val="center"/>
            <w:hideMark/>
          </w:tcPr>
          <w:p w14:paraId="5E4513B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1B12106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61%</w:t>
            </w:r>
          </w:p>
        </w:tc>
      </w:tr>
      <w:tr w:rsidR="0054321E" w:rsidRPr="00E2561E" w14:paraId="3E25F70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692027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A753FE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0F22903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3C03400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w:t>
            </w:r>
          </w:p>
        </w:tc>
        <w:tc>
          <w:tcPr>
            <w:tcW w:w="1560" w:type="dxa"/>
            <w:tcBorders>
              <w:top w:val="nil"/>
              <w:left w:val="nil"/>
              <w:bottom w:val="single" w:sz="4" w:space="0" w:color="000000"/>
              <w:right w:val="single" w:sz="4" w:space="0" w:color="000000"/>
            </w:tcBorders>
            <w:shd w:val="clear" w:color="auto" w:fill="auto"/>
            <w:noWrap/>
            <w:vAlign w:val="center"/>
            <w:hideMark/>
          </w:tcPr>
          <w:p w14:paraId="63BC59A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nil"/>
              <w:left w:val="nil"/>
              <w:bottom w:val="single" w:sz="4" w:space="0" w:color="000000"/>
              <w:right w:val="single" w:sz="4" w:space="0" w:color="000000"/>
            </w:tcBorders>
            <w:shd w:val="clear" w:color="auto" w:fill="auto"/>
            <w:noWrap/>
            <w:vAlign w:val="center"/>
            <w:hideMark/>
          </w:tcPr>
          <w:p w14:paraId="4BC776D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r>
      <w:tr w:rsidR="0054321E" w:rsidRPr="00E2561E" w14:paraId="28C397B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182D635"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360831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489239B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right w:val="single" w:sz="4" w:space="0" w:color="000000"/>
            </w:tcBorders>
            <w:shd w:val="clear" w:color="auto" w:fill="auto"/>
            <w:noWrap/>
            <w:vAlign w:val="center"/>
            <w:hideMark/>
          </w:tcPr>
          <w:p w14:paraId="2CBDD17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1560" w:type="dxa"/>
            <w:tcBorders>
              <w:top w:val="nil"/>
              <w:left w:val="nil"/>
              <w:bottom w:val="single" w:sz="4" w:space="0" w:color="000000"/>
              <w:right w:val="single" w:sz="4" w:space="0" w:color="000000"/>
            </w:tcBorders>
            <w:shd w:val="clear" w:color="auto" w:fill="auto"/>
            <w:noWrap/>
            <w:vAlign w:val="center"/>
            <w:hideMark/>
          </w:tcPr>
          <w:p w14:paraId="091998D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360995C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r>
      <w:tr w:rsidR="0054321E" w:rsidRPr="00E2561E" w14:paraId="15F1313A"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29FDF3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A43CA8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15BD6CB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nil"/>
              <w:left w:val="nil"/>
              <w:bottom w:val="single" w:sz="4" w:space="0" w:color="000000"/>
              <w:right w:val="single" w:sz="4" w:space="0" w:color="000000"/>
            </w:tcBorders>
            <w:shd w:val="clear" w:color="auto" w:fill="auto"/>
            <w:noWrap/>
            <w:vAlign w:val="center"/>
            <w:hideMark/>
          </w:tcPr>
          <w:p w14:paraId="1EFF9F7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4F945D0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09C2EC55"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78%</w:t>
            </w:r>
          </w:p>
        </w:tc>
      </w:tr>
      <w:tr w:rsidR="0054321E" w:rsidRPr="00E2561E" w14:paraId="6630351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0FA4853"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CB5723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57EB8E8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nil"/>
              <w:left w:val="nil"/>
              <w:bottom w:val="single" w:sz="4" w:space="0" w:color="000000"/>
              <w:right w:val="single" w:sz="4" w:space="0" w:color="000000"/>
            </w:tcBorders>
            <w:shd w:val="clear" w:color="auto" w:fill="auto"/>
            <w:noWrap/>
            <w:vAlign w:val="center"/>
            <w:hideMark/>
          </w:tcPr>
          <w:p w14:paraId="02C8D10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c>
          <w:tcPr>
            <w:tcW w:w="1560" w:type="dxa"/>
            <w:tcBorders>
              <w:top w:val="nil"/>
              <w:left w:val="nil"/>
              <w:bottom w:val="single" w:sz="4" w:space="0" w:color="000000"/>
              <w:right w:val="single" w:sz="4" w:space="0" w:color="000000"/>
            </w:tcBorders>
            <w:shd w:val="clear" w:color="auto" w:fill="auto"/>
            <w:noWrap/>
            <w:vAlign w:val="center"/>
            <w:hideMark/>
          </w:tcPr>
          <w:p w14:paraId="6D08B60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023C811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r>
      <w:tr w:rsidR="0054321E" w:rsidRPr="00E2561E" w14:paraId="0FD28151"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2711A2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806465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13C5DD4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right w:val="single" w:sz="4" w:space="0" w:color="000000"/>
            </w:tcBorders>
            <w:shd w:val="clear" w:color="auto" w:fill="auto"/>
            <w:noWrap/>
            <w:vAlign w:val="center"/>
            <w:hideMark/>
          </w:tcPr>
          <w:p w14:paraId="28C622C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560" w:type="dxa"/>
            <w:tcBorders>
              <w:top w:val="nil"/>
              <w:left w:val="nil"/>
              <w:bottom w:val="single" w:sz="4" w:space="0" w:color="000000"/>
              <w:right w:val="single" w:sz="4" w:space="0" w:color="000000"/>
            </w:tcBorders>
            <w:shd w:val="clear" w:color="auto" w:fill="auto"/>
            <w:noWrap/>
            <w:vAlign w:val="center"/>
            <w:hideMark/>
          </w:tcPr>
          <w:p w14:paraId="5430815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63DF7D3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r>
      <w:tr w:rsidR="0054321E" w:rsidRPr="00E2561E" w14:paraId="0D8392B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9B7C2F7"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9BF3C9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78847C4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nil"/>
              <w:left w:val="nil"/>
              <w:bottom w:val="single" w:sz="4" w:space="0" w:color="000000"/>
              <w:right w:val="single" w:sz="4" w:space="0" w:color="000000"/>
            </w:tcBorders>
            <w:shd w:val="clear" w:color="auto" w:fill="auto"/>
            <w:noWrap/>
            <w:vAlign w:val="center"/>
            <w:hideMark/>
          </w:tcPr>
          <w:p w14:paraId="0DA02FD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560" w:type="dxa"/>
            <w:tcBorders>
              <w:top w:val="nil"/>
              <w:left w:val="nil"/>
              <w:bottom w:val="single" w:sz="4" w:space="0" w:color="000000"/>
              <w:right w:val="single" w:sz="4" w:space="0" w:color="000000"/>
            </w:tcBorders>
            <w:shd w:val="clear" w:color="auto" w:fill="auto"/>
            <w:noWrap/>
            <w:vAlign w:val="center"/>
            <w:hideMark/>
          </w:tcPr>
          <w:p w14:paraId="5559388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5ADA8DED"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80%</w:t>
            </w:r>
          </w:p>
        </w:tc>
      </w:tr>
      <w:tr w:rsidR="0054321E" w:rsidRPr="00E2561E" w14:paraId="0DE1CB67"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BA14E1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63E156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56C922E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nil"/>
              <w:left w:val="nil"/>
              <w:bottom w:val="single" w:sz="4" w:space="0" w:color="000000"/>
              <w:right w:val="single" w:sz="4" w:space="0" w:color="000000"/>
            </w:tcBorders>
            <w:shd w:val="clear" w:color="auto" w:fill="auto"/>
            <w:noWrap/>
            <w:vAlign w:val="center"/>
            <w:hideMark/>
          </w:tcPr>
          <w:p w14:paraId="7D4DFBF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560" w:type="dxa"/>
            <w:tcBorders>
              <w:top w:val="nil"/>
              <w:left w:val="nil"/>
              <w:bottom w:val="single" w:sz="4" w:space="0" w:color="000000"/>
              <w:right w:val="single" w:sz="4" w:space="0" w:color="000000"/>
            </w:tcBorders>
            <w:shd w:val="clear" w:color="auto" w:fill="auto"/>
            <w:noWrap/>
            <w:vAlign w:val="center"/>
            <w:hideMark/>
          </w:tcPr>
          <w:p w14:paraId="33C84E6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nil"/>
              <w:left w:val="nil"/>
              <w:bottom w:val="single" w:sz="4" w:space="0" w:color="000000"/>
              <w:right w:val="single" w:sz="4" w:space="0" w:color="000000"/>
            </w:tcBorders>
            <w:shd w:val="clear" w:color="auto" w:fill="auto"/>
            <w:noWrap/>
            <w:vAlign w:val="center"/>
            <w:hideMark/>
          </w:tcPr>
          <w:p w14:paraId="2675BD0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54%</w:t>
            </w:r>
          </w:p>
        </w:tc>
      </w:tr>
      <w:tr w:rsidR="0054321E" w:rsidRPr="00E2561E" w14:paraId="57BC3DD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A44ECA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138CD3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6B268AE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40ACAA4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60" w:type="dxa"/>
            <w:tcBorders>
              <w:top w:val="nil"/>
              <w:left w:val="nil"/>
              <w:bottom w:val="single" w:sz="4" w:space="0" w:color="000000"/>
              <w:right w:val="single" w:sz="4" w:space="0" w:color="000000"/>
            </w:tcBorders>
            <w:shd w:val="clear" w:color="auto" w:fill="auto"/>
            <w:noWrap/>
            <w:vAlign w:val="center"/>
            <w:hideMark/>
          </w:tcPr>
          <w:p w14:paraId="3B0D02C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7D30E48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61%</w:t>
            </w:r>
          </w:p>
        </w:tc>
      </w:tr>
      <w:tr w:rsidR="0054321E" w:rsidRPr="00E2561E" w14:paraId="26BFA4D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B9DA531"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9D7303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6F6107D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7876B1D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7C91BD8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nil"/>
              <w:left w:val="nil"/>
              <w:bottom w:val="single" w:sz="4" w:space="0" w:color="000000"/>
              <w:right w:val="single" w:sz="4" w:space="0" w:color="000000"/>
            </w:tcBorders>
            <w:shd w:val="clear" w:color="auto" w:fill="auto"/>
            <w:noWrap/>
            <w:vAlign w:val="center"/>
            <w:hideMark/>
          </w:tcPr>
          <w:p w14:paraId="7E1FD87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58%</w:t>
            </w:r>
          </w:p>
        </w:tc>
      </w:tr>
      <w:tr w:rsidR="0054321E" w:rsidRPr="00E2561E" w14:paraId="24B703F7"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123D00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5F17DE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4C77F86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31829B5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w:t>
            </w:r>
          </w:p>
        </w:tc>
        <w:tc>
          <w:tcPr>
            <w:tcW w:w="1560" w:type="dxa"/>
            <w:tcBorders>
              <w:top w:val="nil"/>
              <w:left w:val="nil"/>
              <w:bottom w:val="single" w:sz="4" w:space="0" w:color="000000"/>
              <w:right w:val="single" w:sz="4" w:space="0" w:color="000000"/>
            </w:tcBorders>
            <w:shd w:val="clear" w:color="auto" w:fill="auto"/>
            <w:noWrap/>
            <w:vAlign w:val="center"/>
            <w:hideMark/>
          </w:tcPr>
          <w:p w14:paraId="7A8ED48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nil"/>
              <w:left w:val="nil"/>
              <w:bottom w:val="single" w:sz="4" w:space="0" w:color="000000"/>
              <w:right w:val="single" w:sz="4" w:space="0" w:color="000000"/>
            </w:tcBorders>
            <w:shd w:val="clear" w:color="auto" w:fill="auto"/>
            <w:noWrap/>
            <w:vAlign w:val="center"/>
            <w:hideMark/>
          </w:tcPr>
          <w:p w14:paraId="547B995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r>
      <w:tr w:rsidR="0054321E" w:rsidRPr="00E2561E" w14:paraId="1B16FB94"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C1FCE49"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B3978C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36DBFF6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right w:val="single" w:sz="4" w:space="0" w:color="000000"/>
            </w:tcBorders>
            <w:shd w:val="clear" w:color="auto" w:fill="auto"/>
            <w:noWrap/>
            <w:vAlign w:val="center"/>
            <w:hideMark/>
          </w:tcPr>
          <w:p w14:paraId="30E0FAD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1560" w:type="dxa"/>
            <w:tcBorders>
              <w:top w:val="nil"/>
              <w:left w:val="nil"/>
              <w:bottom w:val="single" w:sz="4" w:space="0" w:color="000000"/>
              <w:right w:val="single" w:sz="4" w:space="0" w:color="000000"/>
            </w:tcBorders>
            <w:shd w:val="clear" w:color="auto" w:fill="auto"/>
            <w:noWrap/>
            <w:vAlign w:val="center"/>
            <w:hideMark/>
          </w:tcPr>
          <w:p w14:paraId="4203D25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right w:val="single" w:sz="4" w:space="0" w:color="000000"/>
            </w:tcBorders>
            <w:shd w:val="clear" w:color="auto" w:fill="auto"/>
            <w:noWrap/>
            <w:vAlign w:val="center"/>
            <w:hideMark/>
          </w:tcPr>
          <w:p w14:paraId="27A90AF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63%</w:t>
            </w:r>
          </w:p>
        </w:tc>
      </w:tr>
      <w:tr w:rsidR="0054321E" w:rsidRPr="00E2561E" w14:paraId="717D9E1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BBE1FA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7D2118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40F8490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nil"/>
              <w:left w:val="nil"/>
              <w:bottom w:val="single" w:sz="4" w:space="0" w:color="000000"/>
              <w:right w:val="single" w:sz="4" w:space="0" w:color="000000"/>
            </w:tcBorders>
            <w:shd w:val="clear" w:color="auto" w:fill="auto"/>
            <w:noWrap/>
            <w:vAlign w:val="center"/>
            <w:hideMark/>
          </w:tcPr>
          <w:p w14:paraId="1016869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4B35D15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nil"/>
              <w:left w:val="nil"/>
              <w:bottom w:val="single" w:sz="4" w:space="0" w:color="000000"/>
              <w:right w:val="single" w:sz="4" w:space="0" w:color="000000"/>
            </w:tcBorders>
            <w:shd w:val="clear" w:color="auto" w:fill="auto"/>
            <w:noWrap/>
            <w:vAlign w:val="center"/>
            <w:hideMark/>
          </w:tcPr>
          <w:p w14:paraId="6AAC5D2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56%</w:t>
            </w:r>
          </w:p>
        </w:tc>
      </w:tr>
      <w:tr w:rsidR="0054321E" w:rsidRPr="00E2561E" w14:paraId="2A6368A2"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7B27CAA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Facilitators' level of cultural competence</w:t>
            </w:r>
          </w:p>
        </w:tc>
        <w:tc>
          <w:tcPr>
            <w:tcW w:w="2201" w:type="dxa"/>
            <w:tcBorders>
              <w:top w:val="nil"/>
              <w:left w:val="nil"/>
              <w:bottom w:val="single" w:sz="4" w:space="0" w:color="000000"/>
              <w:right w:val="single" w:sz="4" w:space="0" w:color="000000"/>
            </w:tcBorders>
            <w:shd w:val="clear" w:color="auto" w:fill="auto"/>
            <w:noWrap/>
            <w:vAlign w:val="center"/>
            <w:hideMark/>
          </w:tcPr>
          <w:p w14:paraId="409635C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nil"/>
              <w:left w:val="nil"/>
              <w:bottom w:val="single" w:sz="4" w:space="0" w:color="000000"/>
              <w:right w:val="single" w:sz="4" w:space="0" w:color="000000"/>
            </w:tcBorders>
            <w:shd w:val="clear" w:color="auto" w:fill="auto"/>
            <w:noWrap/>
            <w:vAlign w:val="center"/>
            <w:hideMark/>
          </w:tcPr>
          <w:p w14:paraId="5D999CF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nil"/>
              <w:left w:val="nil"/>
              <w:bottom w:val="single" w:sz="4" w:space="0" w:color="000000"/>
              <w:right w:val="single" w:sz="4" w:space="0" w:color="000000"/>
            </w:tcBorders>
            <w:shd w:val="clear" w:color="auto" w:fill="auto"/>
            <w:noWrap/>
            <w:vAlign w:val="center"/>
            <w:hideMark/>
          </w:tcPr>
          <w:p w14:paraId="69274D6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60" w:type="dxa"/>
            <w:tcBorders>
              <w:top w:val="nil"/>
              <w:left w:val="nil"/>
              <w:bottom w:val="single" w:sz="4" w:space="0" w:color="000000"/>
              <w:right w:val="single" w:sz="4" w:space="0" w:color="000000"/>
            </w:tcBorders>
            <w:shd w:val="clear" w:color="auto" w:fill="auto"/>
            <w:noWrap/>
            <w:vAlign w:val="center"/>
            <w:hideMark/>
          </w:tcPr>
          <w:p w14:paraId="23D13F9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nil"/>
              <w:left w:val="nil"/>
              <w:bottom w:val="single" w:sz="4" w:space="0" w:color="000000"/>
              <w:right w:val="single" w:sz="4" w:space="0" w:color="000000"/>
            </w:tcBorders>
            <w:shd w:val="clear" w:color="auto" w:fill="auto"/>
            <w:noWrap/>
            <w:vAlign w:val="center"/>
            <w:hideMark/>
          </w:tcPr>
          <w:p w14:paraId="2D80344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r>
      <w:tr w:rsidR="0054321E" w:rsidRPr="00E2561E" w14:paraId="1C101DC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2B1CF97"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A75AB4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4F395B7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66771B2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1560" w:type="dxa"/>
            <w:tcBorders>
              <w:top w:val="nil"/>
              <w:left w:val="nil"/>
              <w:bottom w:val="single" w:sz="4" w:space="0" w:color="000000"/>
              <w:right w:val="single" w:sz="4" w:space="0" w:color="000000"/>
            </w:tcBorders>
            <w:shd w:val="clear" w:color="auto" w:fill="auto"/>
            <w:noWrap/>
            <w:vAlign w:val="center"/>
            <w:hideMark/>
          </w:tcPr>
          <w:p w14:paraId="0258A99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nil"/>
              <w:left w:val="nil"/>
              <w:bottom w:val="single" w:sz="4" w:space="0" w:color="000000"/>
              <w:right w:val="single" w:sz="4" w:space="0" w:color="000000"/>
            </w:tcBorders>
            <w:shd w:val="clear" w:color="auto" w:fill="auto"/>
            <w:noWrap/>
            <w:vAlign w:val="center"/>
            <w:hideMark/>
          </w:tcPr>
          <w:p w14:paraId="1E6ECF3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58%</w:t>
            </w:r>
          </w:p>
        </w:tc>
      </w:tr>
      <w:tr w:rsidR="0054321E" w:rsidRPr="00E2561E" w14:paraId="1B72975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153B0B1"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2AE35C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2051744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6FE673A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76EEA4E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3C3A163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r>
      <w:tr w:rsidR="0054321E" w:rsidRPr="00E2561E" w14:paraId="39C08F6F"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624C544"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BB0815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5D5DE26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75C4864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1560" w:type="dxa"/>
            <w:tcBorders>
              <w:top w:val="nil"/>
              <w:left w:val="nil"/>
              <w:bottom w:val="single" w:sz="4" w:space="0" w:color="000000"/>
              <w:right w:val="single" w:sz="4" w:space="0" w:color="000000"/>
            </w:tcBorders>
            <w:shd w:val="clear" w:color="auto" w:fill="auto"/>
            <w:noWrap/>
            <w:vAlign w:val="center"/>
            <w:hideMark/>
          </w:tcPr>
          <w:p w14:paraId="0F60365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nil"/>
              <w:left w:val="nil"/>
              <w:bottom w:val="single" w:sz="4" w:space="0" w:color="000000"/>
              <w:right w:val="single" w:sz="4" w:space="0" w:color="000000"/>
            </w:tcBorders>
            <w:shd w:val="clear" w:color="auto" w:fill="auto"/>
            <w:noWrap/>
            <w:vAlign w:val="center"/>
            <w:hideMark/>
          </w:tcPr>
          <w:p w14:paraId="7911C50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7D390AC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B4B72C3"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87E69B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74AAB19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right w:val="single" w:sz="4" w:space="0" w:color="000000"/>
            </w:tcBorders>
            <w:shd w:val="clear" w:color="auto" w:fill="auto"/>
            <w:noWrap/>
            <w:vAlign w:val="center"/>
            <w:hideMark/>
          </w:tcPr>
          <w:p w14:paraId="536C412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1560" w:type="dxa"/>
            <w:tcBorders>
              <w:top w:val="nil"/>
              <w:left w:val="nil"/>
              <w:bottom w:val="single" w:sz="4" w:space="0" w:color="000000"/>
              <w:right w:val="single" w:sz="4" w:space="0" w:color="000000"/>
            </w:tcBorders>
            <w:shd w:val="clear" w:color="auto" w:fill="auto"/>
            <w:noWrap/>
            <w:vAlign w:val="center"/>
            <w:hideMark/>
          </w:tcPr>
          <w:p w14:paraId="7B0C57B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238D426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r>
      <w:tr w:rsidR="0054321E" w:rsidRPr="00E2561E" w14:paraId="6A38BFCC"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05EAE2A"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B4C342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5578E30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nil"/>
              <w:left w:val="nil"/>
              <w:bottom w:val="single" w:sz="4" w:space="0" w:color="000000"/>
              <w:right w:val="single" w:sz="4" w:space="0" w:color="000000"/>
            </w:tcBorders>
            <w:shd w:val="clear" w:color="auto" w:fill="auto"/>
            <w:noWrap/>
            <w:vAlign w:val="center"/>
            <w:hideMark/>
          </w:tcPr>
          <w:p w14:paraId="19A9715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146EA1A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733C453A"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78%</w:t>
            </w:r>
          </w:p>
        </w:tc>
      </w:tr>
      <w:tr w:rsidR="0054321E" w:rsidRPr="00E2561E" w14:paraId="40866CB0"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E22ED5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CF91D7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3BEB604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nil"/>
              <w:left w:val="nil"/>
              <w:bottom w:val="single" w:sz="4" w:space="0" w:color="000000"/>
              <w:right w:val="single" w:sz="4" w:space="0" w:color="000000"/>
            </w:tcBorders>
            <w:shd w:val="clear" w:color="auto" w:fill="auto"/>
            <w:noWrap/>
            <w:vAlign w:val="center"/>
            <w:hideMark/>
          </w:tcPr>
          <w:p w14:paraId="4FD950A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560" w:type="dxa"/>
            <w:tcBorders>
              <w:top w:val="nil"/>
              <w:left w:val="nil"/>
              <w:bottom w:val="single" w:sz="4" w:space="0" w:color="000000"/>
              <w:right w:val="single" w:sz="4" w:space="0" w:color="000000"/>
            </w:tcBorders>
            <w:shd w:val="clear" w:color="auto" w:fill="auto"/>
            <w:noWrap/>
            <w:vAlign w:val="center"/>
            <w:hideMark/>
          </w:tcPr>
          <w:p w14:paraId="5EF897E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01E81BF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r>
      <w:tr w:rsidR="0054321E" w:rsidRPr="00E2561E" w14:paraId="0DF0840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0046320"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35B7C2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27B76AA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right w:val="single" w:sz="4" w:space="0" w:color="000000"/>
            </w:tcBorders>
            <w:shd w:val="clear" w:color="auto" w:fill="auto"/>
            <w:noWrap/>
            <w:vAlign w:val="center"/>
            <w:hideMark/>
          </w:tcPr>
          <w:p w14:paraId="4283084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37E2029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748ADA9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r>
      <w:tr w:rsidR="0054321E" w:rsidRPr="00E2561E" w14:paraId="68B97CC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F05208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2BEF40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52A38CF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nil"/>
              <w:left w:val="nil"/>
              <w:bottom w:val="single" w:sz="4" w:space="0" w:color="000000"/>
              <w:right w:val="single" w:sz="4" w:space="0" w:color="000000"/>
            </w:tcBorders>
            <w:shd w:val="clear" w:color="auto" w:fill="auto"/>
            <w:noWrap/>
            <w:vAlign w:val="center"/>
            <w:hideMark/>
          </w:tcPr>
          <w:p w14:paraId="676418A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1560" w:type="dxa"/>
            <w:tcBorders>
              <w:top w:val="nil"/>
              <w:left w:val="nil"/>
              <w:bottom w:val="single" w:sz="4" w:space="0" w:color="000000"/>
              <w:right w:val="single" w:sz="4" w:space="0" w:color="000000"/>
            </w:tcBorders>
            <w:shd w:val="clear" w:color="auto" w:fill="auto"/>
            <w:noWrap/>
            <w:vAlign w:val="center"/>
            <w:hideMark/>
          </w:tcPr>
          <w:p w14:paraId="0612A39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nil"/>
              <w:left w:val="nil"/>
              <w:bottom w:val="single" w:sz="4" w:space="0" w:color="000000"/>
              <w:right w:val="single" w:sz="4" w:space="0" w:color="000000"/>
            </w:tcBorders>
            <w:shd w:val="clear" w:color="auto" w:fill="auto"/>
            <w:noWrap/>
            <w:vAlign w:val="center"/>
            <w:hideMark/>
          </w:tcPr>
          <w:p w14:paraId="141AF1C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4BE8328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EF4242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71BA17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2A0D4B8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nil"/>
              <w:left w:val="nil"/>
              <w:bottom w:val="single" w:sz="4" w:space="0" w:color="000000"/>
              <w:right w:val="single" w:sz="4" w:space="0" w:color="000000"/>
            </w:tcBorders>
            <w:shd w:val="clear" w:color="auto" w:fill="auto"/>
            <w:noWrap/>
            <w:vAlign w:val="center"/>
            <w:hideMark/>
          </w:tcPr>
          <w:p w14:paraId="5B16A3C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1560" w:type="dxa"/>
            <w:tcBorders>
              <w:top w:val="nil"/>
              <w:left w:val="nil"/>
              <w:bottom w:val="single" w:sz="4" w:space="0" w:color="000000"/>
              <w:right w:val="single" w:sz="4" w:space="0" w:color="000000"/>
            </w:tcBorders>
            <w:shd w:val="clear" w:color="auto" w:fill="auto"/>
            <w:noWrap/>
            <w:vAlign w:val="center"/>
            <w:hideMark/>
          </w:tcPr>
          <w:p w14:paraId="0E96C6B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nil"/>
              <w:left w:val="nil"/>
              <w:bottom w:val="single" w:sz="4" w:space="0" w:color="000000"/>
              <w:right w:val="single" w:sz="4" w:space="0" w:color="000000"/>
            </w:tcBorders>
            <w:shd w:val="clear" w:color="auto" w:fill="auto"/>
            <w:noWrap/>
            <w:vAlign w:val="center"/>
            <w:hideMark/>
          </w:tcPr>
          <w:p w14:paraId="4951384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r>
      <w:tr w:rsidR="0054321E" w:rsidRPr="00E2561E" w14:paraId="60A92C1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5E6B311"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E70671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592FEE5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1ED76BA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1560" w:type="dxa"/>
            <w:tcBorders>
              <w:top w:val="nil"/>
              <w:left w:val="nil"/>
              <w:bottom w:val="single" w:sz="4" w:space="0" w:color="000000"/>
              <w:right w:val="single" w:sz="4" w:space="0" w:color="000000"/>
            </w:tcBorders>
            <w:shd w:val="clear" w:color="auto" w:fill="auto"/>
            <w:noWrap/>
            <w:vAlign w:val="center"/>
            <w:hideMark/>
          </w:tcPr>
          <w:p w14:paraId="4949BCA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2CD774D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r>
      <w:tr w:rsidR="0054321E" w:rsidRPr="00E2561E" w14:paraId="3C4BAD1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50DA16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6F6FDD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4C73C9E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1115D61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560" w:type="dxa"/>
            <w:tcBorders>
              <w:top w:val="nil"/>
              <w:left w:val="nil"/>
              <w:bottom w:val="single" w:sz="4" w:space="0" w:color="000000"/>
              <w:right w:val="single" w:sz="4" w:space="0" w:color="000000"/>
            </w:tcBorders>
            <w:shd w:val="clear" w:color="auto" w:fill="auto"/>
            <w:noWrap/>
            <w:vAlign w:val="center"/>
            <w:hideMark/>
          </w:tcPr>
          <w:p w14:paraId="0DC255F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nil"/>
              <w:left w:val="nil"/>
              <w:bottom w:val="single" w:sz="4" w:space="0" w:color="000000"/>
              <w:right w:val="single" w:sz="4" w:space="0" w:color="000000"/>
            </w:tcBorders>
            <w:shd w:val="clear" w:color="auto" w:fill="auto"/>
            <w:noWrap/>
            <w:vAlign w:val="center"/>
            <w:hideMark/>
          </w:tcPr>
          <w:p w14:paraId="7369C8D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0C260BB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E3C06E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FE2751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4DB28F4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563073A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60" w:type="dxa"/>
            <w:tcBorders>
              <w:top w:val="nil"/>
              <w:left w:val="nil"/>
              <w:bottom w:val="single" w:sz="4" w:space="0" w:color="000000"/>
              <w:right w:val="single" w:sz="4" w:space="0" w:color="000000"/>
            </w:tcBorders>
            <w:shd w:val="clear" w:color="auto" w:fill="auto"/>
            <w:noWrap/>
            <w:vAlign w:val="center"/>
            <w:hideMark/>
          </w:tcPr>
          <w:p w14:paraId="1BD1E97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5EF58617"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100%</w:t>
            </w:r>
          </w:p>
        </w:tc>
      </w:tr>
      <w:tr w:rsidR="0054321E" w:rsidRPr="00E2561E" w14:paraId="48973197"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A9CC393"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5B07B28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51597E0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right w:val="single" w:sz="4" w:space="0" w:color="000000"/>
            </w:tcBorders>
            <w:shd w:val="clear" w:color="auto" w:fill="auto"/>
            <w:noWrap/>
            <w:vAlign w:val="center"/>
            <w:hideMark/>
          </w:tcPr>
          <w:p w14:paraId="71448BD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1560" w:type="dxa"/>
            <w:tcBorders>
              <w:top w:val="nil"/>
              <w:left w:val="nil"/>
              <w:bottom w:val="single" w:sz="4" w:space="0" w:color="000000"/>
              <w:right w:val="single" w:sz="4" w:space="0" w:color="000000"/>
            </w:tcBorders>
            <w:shd w:val="clear" w:color="auto" w:fill="auto"/>
            <w:noWrap/>
            <w:vAlign w:val="center"/>
            <w:hideMark/>
          </w:tcPr>
          <w:p w14:paraId="6DB6756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right w:val="single" w:sz="4" w:space="0" w:color="000000"/>
            </w:tcBorders>
            <w:shd w:val="clear" w:color="auto" w:fill="auto"/>
            <w:noWrap/>
            <w:vAlign w:val="center"/>
            <w:hideMark/>
          </w:tcPr>
          <w:p w14:paraId="0BC2BB4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46%</w:t>
            </w:r>
          </w:p>
        </w:tc>
      </w:tr>
      <w:tr w:rsidR="0054321E" w:rsidRPr="00E2561E" w14:paraId="46458487"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B563A6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60C803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08A00B1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nil"/>
              <w:left w:val="nil"/>
              <w:bottom w:val="single" w:sz="4" w:space="0" w:color="000000"/>
              <w:right w:val="single" w:sz="4" w:space="0" w:color="000000"/>
            </w:tcBorders>
            <w:shd w:val="clear" w:color="auto" w:fill="auto"/>
            <w:noWrap/>
            <w:vAlign w:val="center"/>
            <w:hideMark/>
          </w:tcPr>
          <w:p w14:paraId="7ED51E0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560" w:type="dxa"/>
            <w:tcBorders>
              <w:top w:val="nil"/>
              <w:left w:val="nil"/>
              <w:bottom w:val="single" w:sz="4" w:space="0" w:color="000000"/>
              <w:right w:val="single" w:sz="4" w:space="0" w:color="000000"/>
            </w:tcBorders>
            <w:shd w:val="clear" w:color="auto" w:fill="auto"/>
            <w:noWrap/>
            <w:vAlign w:val="center"/>
            <w:hideMark/>
          </w:tcPr>
          <w:p w14:paraId="50EEF69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nil"/>
              <w:left w:val="nil"/>
              <w:bottom w:val="single" w:sz="4" w:space="0" w:color="000000"/>
              <w:right w:val="single" w:sz="4" w:space="0" w:color="000000"/>
            </w:tcBorders>
            <w:shd w:val="clear" w:color="auto" w:fill="auto"/>
            <w:noWrap/>
            <w:vAlign w:val="center"/>
            <w:hideMark/>
          </w:tcPr>
          <w:p w14:paraId="7A771AA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64%</w:t>
            </w:r>
          </w:p>
        </w:tc>
      </w:tr>
      <w:tr w:rsidR="0054321E" w:rsidRPr="00E2561E" w14:paraId="5CD72A75"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73FA1A6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Facilitators' commitment to cultural safety</w:t>
            </w:r>
          </w:p>
        </w:tc>
        <w:tc>
          <w:tcPr>
            <w:tcW w:w="2201" w:type="dxa"/>
            <w:tcBorders>
              <w:top w:val="nil"/>
              <w:left w:val="nil"/>
              <w:bottom w:val="single" w:sz="4" w:space="0" w:color="000000"/>
              <w:right w:val="single" w:sz="4" w:space="0" w:color="000000"/>
            </w:tcBorders>
            <w:shd w:val="clear" w:color="auto" w:fill="auto"/>
            <w:noWrap/>
            <w:vAlign w:val="center"/>
            <w:hideMark/>
          </w:tcPr>
          <w:p w14:paraId="5CD4398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nil"/>
              <w:left w:val="nil"/>
              <w:bottom w:val="single" w:sz="4" w:space="0" w:color="000000"/>
              <w:right w:val="single" w:sz="4" w:space="0" w:color="000000"/>
            </w:tcBorders>
            <w:shd w:val="clear" w:color="auto" w:fill="auto"/>
            <w:noWrap/>
            <w:vAlign w:val="center"/>
            <w:hideMark/>
          </w:tcPr>
          <w:p w14:paraId="54AF2AB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nil"/>
              <w:left w:val="nil"/>
              <w:bottom w:val="single" w:sz="4" w:space="0" w:color="000000"/>
              <w:right w:val="single" w:sz="4" w:space="0" w:color="000000"/>
            </w:tcBorders>
            <w:shd w:val="clear" w:color="auto" w:fill="auto"/>
            <w:noWrap/>
            <w:vAlign w:val="center"/>
            <w:hideMark/>
          </w:tcPr>
          <w:p w14:paraId="5F07477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34</w:t>
            </w:r>
          </w:p>
        </w:tc>
        <w:tc>
          <w:tcPr>
            <w:tcW w:w="1560" w:type="dxa"/>
            <w:tcBorders>
              <w:top w:val="nil"/>
              <w:left w:val="nil"/>
              <w:bottom w:val="single" w:sz="4" w:space="0" w:color="000000"/>
              <w:right w:val="single" w:sz="4" w:space="0" w:color="000000"/>
            </w:tcBorders>
            <w:shd w:val="clear" w:color="auto" w:fill="auto"/>
            <w:noWrap/>
            <w:vAlign w:val="center"/>
            <w:hideMark/>
          </w:tcPr>
          <w:p w14:paraId="354D598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nil"/>
              <w:left w:val="nil"/>
              <w:bottom w:val="single" w:sz="4" w:space="0" w:color="000000"/>
              <w:right w:val="single" w:sz="4" w:space="0" w:color="000000"/>
            </w:tcBorders>
            <w:shd w:val="clear" w:color="auto" w:fill="auto"/>
            <w:noWrap/>
            <w:vAlign w:val="center"/>
            <w:hideMark/>
          </w:tcPr>
          <w:p w14:paraId="73714E5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47%</w:t>
            </w:r>
          </w:p>
        </w:tc>
      </w:tr>
      <w:tr w:rsidR="0054321E" w:rsidRPr="00E2561E" w14:paraId="342A992A"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584B607"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F47F71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56E02C2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710B212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560" w:type="dxa"/>
            <w:tcBorders>
              <w:top w:val="nil"/>
              <w:left w:val="nil"/>
              <w:bottom w:val="single" w:sz="4" w:space="0" w:color="000000"/>
              <w:right w:val="single" w:sz="4" w:space="0" w:color="000000"/>
            </w:tcBorders>
            <w:shd w:val="clear" w:color="auto" w:fill="auto"/>
            <w:noWrap/>
            <w:vAlign w:val="center"/>
            <w:hideMark/>
          </w:tcPr>
          <w:p w14:paraId="53046DA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nil"/>
              <w:left w:val="nil"/>
              <w:bottom w:val="single" w:sz="4" w:space="0" w:color="000000"/>
              <w:right w:val="single" w:sz="4" w:space="0" w:color="000000"/>
            </w:tcBorders>
            <w:shd w:val="clear" w:color="auto" w:fill="auto"/>
            <w:noWrap/>
            <w:vAlign w:val="center"/>
            <w:hideMark/>
          </w:tcPr>
          <w:p w14:paraId="6BEE687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r>
      <w:tr w:rsidR="0054321E" w:rsidRPr="00E2561E" w14:paraId="1006D7E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142A45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54A8884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60802B3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30068B4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061A531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3AF2CF4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r>
      <w:tr w:rsidR="0054321E" w:rsidRPr="00E2561E" w14:paraId="28B573C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19544C1"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67B94C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4E07691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0D57662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1560" w:type="dxa"/>
            <w:tcBorders>
              <w:top w:val="nil"/>
              <w:left w:val="nil"/>
              <w:bottom w:val="single" w:sz="4" w:space="0" w:color="000000"/>
              <w:right w:val="single" w:sz="4" w:space="0" w:color="000000"/>
            </w:tcBorders>
            <w:shd w:val="clear" w:color="auto" w:fill="auto"/>
            <w:noWrap/>
            <w:vAlign w:val="center"/>
            <w:hideMark/>
          </w:tcPr>
          <w:p w14:paraId="6CF7CFD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79ED8933"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75%</w:t>
            </w:r>
          </w:p>
        </w:tc>
      </w:tr>
      <w:tr w:rsidR="0054321E" w:rsidRPr="00E2561E" w14:paraId="33D16C90"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4272B5A"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themeColor="text1"/>
              <w:right w:val="single" w:sz="4" w:space="0" w:color="000000"/>
            </w:tcBorders>
            <w:shd w:val="clear" w:color="auto" w:fill="auto"/>
            <w:noWrap/>
            <w:vAlign w:val="center"/>
            <w:hideMark/>
          </w:tcPr>
          <w:p w14:paraId="7DB6ECE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themeColor="text1"/>
              <w:right w:val="single" w:sz="4" w:space="0" w:color="000000"/>
            </w:tcBorders>
            <w:shd w:val="clear" w:color="auto" w:fill="auto"/>
            <w:noWrap/>
            <w:vAlign w:val="center"/>
            <w:hideMark/>
          </w:tcPr>
          <w:p w14:paraId="6DABC95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themeColor="text1"/>
              <w:right w:val="single" w:sz="4" w:space="0" w:color="000000"/>
            </w:tcBorders>
            <w:shd w:val="clear" w:color="auto" w:fill="auto"/>
            <w:noWrap/>
            <w:vAlign w:val="center"/>
            <w:hideMark/>
          </w:tcPr>
          <w:p w14:paraId="7256E91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c>
          <w:tcPr>
            <w:tcW w:w="1560" w:type="dxa"/>
            <w:tcBorders>
              <w:top w:val="nil"/>
              <w:left w:val="nil"/>
              <w:bottom w:val="single" w:sz="4" w:space="0" w:color="000000" w:themeColor="text1"/>
              <w:right w:val="single" w:sz="4" w:space="0" w:color="000000"/>
            </w:tcBorders>
            <w:shd w:val="clear" w:color="auto" w:fill="auto"/>
            <w:noWrap/>
            <w:vAlign w:val="center"/>
            <w:hideMark/>
          </w:tcPr>
          <w:p w14:paraId="0B38E7E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21256CF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r>
      <w:tr w:rsidR="0054321E" w:rsidRPr="00E2561E" w14:paraId="19F9F524" w14:textId="77777777" w:rsidTr="0054321E">
        <w:trPr>
          <w:trHeight w:val="255"/>
        </w:trPr>
        <w:tc>
          <w:tcPr>
            <w:tcW w:w="1480" w:type="dxa"/>
            <w:vMerge/>
            <w:tcBorders>
              <w:top w:val="nil"/>
              <w:left w:val="single" w:sz="4" w:space="0" w:color="000000"/>
              <w:bottom w:val="single" w:sz="4" w:space="0" w:color="000000"/>
              <w:right w:val="single" w:sz="4" w:space="0" w:color="000000" w:themeColor="text1"/>
            </w:tcBorders>
            <w:vAlign w:val="center"/>
            <w:hideMark/>
          </w:tcPr>
          <w:p w14:paraId="043E9254"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6F8054F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2948674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59AE65F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128A421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single" w:sz="4" w:space="0" w:color="000000"/>
              <w:left w:val="single" w:sz="4" w:space="0" w:color="000000" w:themeColor="text1"/>
              <w:bottom w:val="single" w:sz="4" w:space="0" w:color="000000"/>
              <w:right w:val="single" w:sz="4" w:space="0" w:color="000000"/>
            </w:tcBorders>
            <w:shd w:val="clear" w:color="000000" w:fill="C6EFCE"/>
            <w:noWrap/>
            <w:vAlign w:val="center"/>
            <w:hideMark/>
          </w:tcPr>
          <w:p w14:paraId="5D156CC0"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72%</w:t>
            </w:r>
          </w:p>
        </w:tc>
      </w:tr>
      <w:tr w:rsidR="0054321E" w:rsidRPr="00E2561E" w14:paraId="100698F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53E356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5E947E2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01B852B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174936C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560"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6EC842E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13BB35A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r>
      <w:tr w:rsidR="0054321E" w:rsidRPr="00E2561E" w14:paraId="0162C280"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8263BC0"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DCF2BA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2FCAD65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right w:val="single" w:sz="4" w:space="0" w:color="000000"/>
            </w:tcBorders>
            <w:shd w:val="clear" w:color="auto" w:fill="auto"/>
            <w:noWrap/>
            <w:vAlign w:val="center"/>
            <w:hideMark/>
          </w:tcPr>
          <w:p w14:paraId="138DFA0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560" w:type="dxa"/>
            <w:tcBorders>
              <w:top w:val="nil"/>
              <w:left w:val="nil"/>
              <w:bottom w:val="single" w:sz="4" w:space="0" w:color="000000"/>
              <w:right w:val="single" w:sz="4" w:space="0" w:color="000000"/>
            </w:tcBorders>
            <w:shd w:val="clear" w:color="auto" w:fill="auto"/>
            <w:noWrap/>
            <w:vAlign w:val="center"/>
            <w:hideMark/>
          </w:tcPr>
          <w:p w14:paraId="48BD0B3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1764642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r>
      <w:tr w:rsidR="0054321E" w:rsidRPr="00E2561E" w14:paraId="20DF6550"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4CC60EC"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FAF0EF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29DDAE6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nil"/>
              <w:left w:val="nil"/>
              <w:bottom w:val="single" w:sz="4" w:space="0" w:color="000000"/>
              <w:right w:val="single" w:sz="4" w:space="0" w:color="000000"/>
            </w:tcBorders>
            <w:shd w:val="clear" w:color="auto" w:fill="auto"/>
            <w:noWrap/>
            <w:vAlign w:val="center"/>
            <w:hideMark/>
          </w:tcPr>
          <w:p w14:paraId="3878D11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10</w:t>
            </w:r>
          </w:p>
        </w:tc>
        <w:tc>
          <w:tcPr>
            <w:tcW w:w="1560" w:type="dxa"/>
            <w:tcBorders>
              <w:top w:val="nil"/>
              <w:left w:val="nil"/>
              <w:bottom w:val="single" w:sz="4" w:space="0" w:color="000000"/>
              <w:right w:val="single" w:sz="4" w:space="0" w:color="000000"/>
            </w:tcBorders>
            <w:shd w:val="clear" w:color="auto" w:fill="auto"/>
            <w:noWrap/>
            <w:vAlign w:val="center"/>
            <w:hideMark/>
          </w:tcPr>
          <w:p w14:paraId="0DF9CB6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nil"/>
              <w:left w:val="nil"/>
              <w:bottom w:val="single" w:sz="4" w:space="0" w:color="000000"/>
              <w:right w:val="single" w:sz="4" w:space="0" w:color="000000"/>
            </w:tcBorders>
            <w:shd w:val="clear" w:color="auto" w:fill="auto"/>
            <w:noWrap/>
            <w:vAlign w:val="center"/>
            <w:hideMark/>
          </w:tcPr>
          <w:p w14:paraId="42FDE24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5B12CD9D"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53E708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76FA2F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50CABE5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nil"/>
              <w:left w:val="nil"/>
              <w:bottom w:val="single" w:sz="4" w:space="0" w:color="000000"/>
              <w:right w:val="single" w:sz="4" w:space="0" w:color="000000"/>
            </w:tcBorders>
            <w:shd w:val="clear" w:color="auto" w:fill="auto"/>
            <w:noWrap/>
            <w:vAlign w:val="center"/>
            <w:hideMark/>
          </w:tcPr>
          <w:p w14:paraId="0CF59BD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1560" w:type="dxa"/>
            <w:tcBorders>
              <w:top w:val="nil"/>
              <w:left w:val="nil"/>
              <w:bottom w:val="single" w:sz="4" w:space="0" w:color="000000"/>
              <w:right w:val="single" w:sz="4" w:space="0" w:color="000000"/>
            </w:tcBorders>
            <w:shd w:val="clear" w:color="auto" w:fill="auto"/>
            <w:noWrap/>
            <w:vAlign w:val="center"/>
            <w:hideMark/>
          </w:tcPr>
          <w:p w14:paraId="4568B82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nil"/>
              <w:left w:val="nil"/>
              <w:bottom w:val="single" w:sz="4" w:space="0" w:color="000000"/>
              <w:right w:val="single" w:sz="4" w:space="0" w:color="000000"/>
            </w:tcBorders>
            <w:shd w:val="clear" w:color="auto" w:fill="auto"/>
            <w:noWrap/>
            <w:vAlign w:val="center"/>
            <w:hideMark/>
          </w:tcPr>
          <w:p w14:paraId="5D6DDF0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r>
      <w:tr w:rsidR="0054321E" w:rsidRPr="00E2561E" w14:paraId="5F91EB9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B66DC58"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42013C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4DA3A43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19DFB38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1560" w:type="dxa"/>
            <w:tcBorders>
              <w:top w:val="nil"/>
              <w:left w:val="nil"/>
              <w:bottom w:val="single" w:sz="4" w:space="0" w:color="000000"/>
              <w:right w:val="single" w:sz="4" w:space="0" w:color="000000"/>
            </w:tcBorders>
            <w:shd w:val="clear" w:color="auto" w:fill="auto"/>
            <w:noWrap/>
            <w:vAlign w:val="center"/>
            <w:hideMark/>
          </w:tcPr>
          <w:p w14:paraId="35F77BA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724F197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r>
      <w:tr w:rsidR="0054321E" w:rsidRPr="00E2561E" w14:paraId="2CE6A9C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C07BA39"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F8009A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7DFF298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40E9F6E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6AB2500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nil"/>
              <w:left w:val="nil"/>
              <w:bottom w:val="single" w:sz="4" w:space="0" w:color="000000"/>
              <w:right w:val="single" w:sz="4" w:space="0" w:color="000000"/>
            </w:tcBorders>
            <w:shd w:val="clear" w:color="auto" w:fill="auto"/>
            <w:noWrap/>
            <w:vAlign w:val="center"/>
            <w:hideMark/>
          </w:tcPr>
          <w:p w14:paraId="55B5721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54%</w:t>
            </w:r>
          </w:p>
        </w:tc>
      </w:tr>
      <w:tr w:rsidR="0054321E" w:rsidRPr="00E2561E" w14:paraId="29EC6C5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80B434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5321DA4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54BFD8E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5EF1844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60" w:type="dxa"/>
            <w:tcBorders>
              <w:top w:val="nil"/>
              <w:left w:val="nil"/>
              <w:bottom w:val="single" w:sz="4" w:space="0" w:color="000000"/>
              <w:right w:val="single" w:sz="4" w:space="0" w:color="000000"/>
            </w:tcBorders>
            <w:shd w:val="clear" w:color="auto" w:fill="auto"/>
            <w:noWrap/>
            <w:vAlign w:val="center"/>
            <w:hideMark/>
          </w:tcPr>
          <w:p w14:paraId="726BF6D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32E8D97D"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100%</w:t>
            </w:r>
          </w:p>
        </w:tc>
      </w:tr>
      <w:tr w:rsidR="0054321E" w:rsidRPr="00E2561E" w14:paraId="5B7665DF"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E05674C"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058CE1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49E6149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right w:val="single" w:sz="4" w:space="0" w:color="000000"/>
            </w:tcBorders>
            <w:shd w:val="clear" w:color="auto" w:fill="auto"/>
            <w:noWrap/>
            <w:vAlign w:val="center"/>
            <w:hideMark/>
          </w:tcPr>
          <w:p w14:paraId="1AB13B2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560" w:type="dxa"/>
            <w:tcBorders>
              <w:top w:val="nil"/>
              <w:left w:val="nil"/>
              <w:bottom w:val="single" w:sz="4" w:space="0" w:color="000000"/>
              <w:right w:val="single" w:sz="4" w:space="0" w:color="000000"/>
            </w:tcBorders>
            <w:shd w:val="clear" w:color="auto" w:fill="auto"/>
            <w:noWrap/>
            <w:vAlign w:val="center"/>
            <w:hideMark/>
          </w:tcPr>
          <w:p w14:paraId="1C370D8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right w:val="single" w:sz="4" w:space="0" w:color="000000"/>
            </w:tcBorders>
            <w:shd w:val="clear" w:color="auto" w:fill="auto"/>
            <w:noWrap/>
            <w:vAlign w:val="center"/>
            <w:hideMark/>
          </w:tcPr>
          <w:p w14:paraId="070EBD0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40%</w:t>
            </w:r>
          </w:p>
        </w:tc>
      </w:tr>
      <w:tr w:rsidR="0054321E" w:rsidRPr="00E2561E" w14:paraId="63FCF70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82EFBE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D83536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6223082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nil"/>
              <w:left w:val="nil"/>
              <w:bottom w:val="single" w:sz="4" w:space="0" w:color="000000"/>
              <w:right w:val="single" w:sz="4" w:space="0" w:color="000000"/>
            </w:tcBorders>
            <w:shd w:val="clear" w:color="auto" w:fill="auto"/>
            <w:noWrap/>
            <w:vAlign w:val="center"/>
            <w:hideMark/>
          </w:tcPr>
          <w:p w14:paraId="74FDB94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44B9E09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nil"/>
              <w:left w:val="nil"/>
              <w:bottom w:val="single" w:sz="4" w:space="0" w:color="000000"/>
              <w:right w:val="single" w:sz="4" w:space="0" w:color="000000"/>
            </w:tcBorders>
            <w:shd w:val="clear" w:color="auto" w:fill="auto"/>
            <w:noWrap/>
            <w:vAlign w:val="center"/>
            <w:hideMark/>
          </w:tcPr>
          <w:p w14:paraId="29E8D34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60%</w:t>
            </w:r>
          </w:p>
        </w:tc>
      </w:tr>
      <w:tr w:rsidR="0054321E" w:rsidRPr="00E2561E" w14:paraId="14A15D35"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7A9E550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Odors, scents, smells</w:t>
            </w:r>
          </w:p>
        </w:tc>
        <w:tc>
          <w:tcPr>
            <w:tcW w:w="2201" w:type="dxa"/>
            <w:tcBorders>
              <w:top w:val="nil"/>
              <w:left w:val="nil"/>
              <w:bottom w:val="single" w:sz="4" w:space="0" w:color="000000"/>
              <w:right w:val="single" w:sz="4" w:space="0" w:color="000000"/>
            </w:tcBorders>
            <w:shd w:val="clear" w:color="auto" w:fill="auto"/>
            <w:noWrap/>
            <w:vAlign w:val="center"/>
            <w:hideMark/>
          </w:tcPr>
          <w:p w14:paraId="2732082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nil"/>
              <w:left w:val="nil"/>
              <w:bottom w:val="single" w:sz="4" w:space="0" w:color="000000"/>
              <w:right w:val="single" w:sz="4" w:space="0" w:color="000000"/>
            </w:tcBorders>
            <w:shd w:val="clear" w:color="auto" w:fill="auto"/>
            <w:noWrap/>
            <w:vAlign w:val="center"/>
            <w:hideMark/>
          </w:tcPr>
          <w:p w14:paraId="456F82A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nil"/>
              <w:left w:val="nil"/>
              <w:bottom w:val="single" w:sz="4" w:space="0" w:color="000000"/>
              <w:right w:val="single" w:sz="4" w:space="0" w:color="000000"/>
            </w:tcBorders>
            <w:shd w:val="clear" w:color="auto" w:fill="auto"/>
            <w:noWrap/>
            <w:vAlign w:val="center"/>
            <w:hideMark/>
          </w:tcPr>
          <w:p w14:paraId="61F338B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42</w:t>
            </w:r>
          </w:p>
        </w:tc>
        <w:tc>
          <w:tcPr>
            <w:tcW w:w="1560" w:type="dxa"/>
            <w:tcBorders>
              <w:top w:val="nil"/>
              <w:left w:val="nil"/>
              <w:bottom w:val="single" w:sz="4" w:space="0" w:color="000000"/>
              <w:right w:val="single" w:sz="4" w:space="0" w:color="000000"/>
            </w:tcBorders>
            <w:shd w:val="clear" w:color="auto" w:fill="auto"/>
            <w:noWrap/>
            <w:vAlign w:val="center"/>
            <w:hideMark/>
          </w:tcPr>
          <w:p w14:paraId="4AD4E48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nil"/>
              <w:left w:val="nil"/>
              <w:bottom w:val="single" w:sz="4" w:space="0" w:color="000000"/>
              <w:right w:val="single" w:sz="4" w:space="0" w:color="000000"/>
            </w:tcBorders>
            <w:shd w:val="clear" w:color="auto" w:fill="auto"/>
            <w:noWrap/>
            <w:vAlign w:val="center"/>
            <w:hideMark/>
          </w:tcPr>
          <w:p w14:paraId="64510E6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58%</w:t>
            </w:r>
          </w:p>
        </w:tc>
      </w:tr>
      <w:tr w:rsidR="0054321E" w:rsidRPr="00E2561E" w14:paraId="0AC500A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D81760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A9A824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5483AD9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5AA63EC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60" w:type="dxa"/>
            <w:tcBorders>
              <w:top w:val="nil"/>
              <w:left w:val="nil"/>
              <w:bottom w:val="single" w:sz="4" w:space="0" w:color="000000"/>
              <w:right w:val="single" w:sz="4" w:space="0" w:color="000000"/>
            </w:tcBorders>
            <w:shd w:val="clear" w:color="auto" w:fill="auto"/>
            <w:noWrap/>
            <w:vAlign w:val="center"/>
            <w:hideMark/>
          </w:tcPr>
          <w:p w14:paraId="36C2835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nil"/>
              <w:left w:val="nil"/>
              <w:bottom w:val="single" w:sz="4" w:space="0" w:color="000000"/>
              <w:right w:val="single" w:sz="4" w:space="0" w:color="000000"/>
            </w:tcBorders>
            <w:shd w:val="clear" w:color="auto" w:fill="auto"/>
            <w:noWrap/>
            <w:vAlign w:val="center"/>
            <w:hideMark/>
          </w:tcPr>
          <w:p w14:paraId="5F34E1B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53%</w:t>
            </w:r>
          </w:p>
        </w:tc>
      </w:tr>
      <w:tr w:rsidR="0054321E" w:rsidRPr="00E2561E" w14:paraId="5D5DDE5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2B6DD3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C51329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520E99C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152D654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60" w:type="dxa"/>
            <w:tcBorders>
              <w:top w:val="nil"/>
              <w:left w:val="nil"/>
              <w:bottom w:val="single" w:sz="4" w:space="0" w:color="000000"/>
              <w:right w:val="single" w:sz="4" w:space="0" w:color="000000"/>
            </w:tcBorders>
            <w:shd w:val="clear" w:color="auto" w:fill="auto"/>
            <w:noWrap/>
            <w:vAlign w:val="center"/>
            <w:hideMark/>
          </w:tcPr>
          <w:p w14:paraId="0993C27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04982F5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28212FC4"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527D4D2"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41C69F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211ABF6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1A2D26D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1560" w:type="dxa"/>
            <w:tcBorders>
              <w:top w:val="nil"/>
              <w:left w:val="nil"/>
              <w:bottom w:val="single" w:sz="4" w:space="0" w:color="000000"/>
              <w:right w:val="single" w:sz="4" w:space="0" w:color="000000"/>
            </w:tcBorders>
            <w:shd w:val="clear" w:color="auto" w:fill="auto"/>
            <w:noWrap/>
            <w:vAlign w:val="center"/>
            <w:hideMark/>
          </w:tcPr>
          <w:p w14:paraId="5136B7F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nil"/>
              <w:left w:val="nil"/>
              <w:bottom w:val="single" w:sz="4" w:space="0" w:color="000000"/>
              <w:right w:val="single" w:sz="4" w:space="0" w:color="000000"/>
            </w:tcBorders>
            <w:shd w:val="clear" w:color="auto" w:fill="auto"/>
            <w:noWrap/>
            <w:vAlign w:val="center"/>
            <w:hideMark/>
          </w:tcPr>
          <w:p w14:paraId="3B3CD76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30D75FF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C322A67"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B916DB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252BA79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right w:val="single" w:sz="4" w:space="0" w:color="000000"/>
            </w:tcBorders>
            <w:shd w:val="clear" w:color="auto" w:fill="auto"/>
            <w:noWrap/>
            <w:vAlign w:val="center"/>
            <w:hideMark/>
          </w:tcPr>
          <w:p w14:paraId="16C9A4C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1560" w:type="dxa"/>
            <w:tcBorders>
              <w:top w:val="nil"/>
              <w:left w:val="nil"/>
              <w:bottom w:val="single" w:sz="4" w:space="0" w:color="000000"/>
              <w:right w:val="single" w:sz="4" w:space="0" w:color="000000"/>
            </w:tcBorders>
            <w:shd w:val="clear" w:color="auto" w:fill="auto"/>
            <w:noWrap/>
            <w:vAlign w:val="center"/>
            <w:hideMark/>
          </w:tcPr>
          <w:p w14:paraId="50C3140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66E3163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r>
      <w:tr w:rsidR="0054321E" w:rsidRPr="00E2561E" w14:paraId="77CC4121"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18984D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3B9D41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2B0B5C9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nil"/>
              <w:left w:val="nil"/>
              <w:bottom w:val="single" w:sz="4" w:space="0" w:color="000000"/>
              <w:right w:val="single" w:sz="4" w:space="0" w:color="000000"/>
            </w:tcBorders>
            <w:shd w:val="clear" w:color="auto" w:fill="auto"/>
            <w:noWrap/>
            <w:vAlign w:val="center"/>
            <w:hideMark/>
          </w:tcPr>
          <w:p w14:paraId="6DEBD09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12</w:t>
            </w:r>
          </w:p>
        </w:tc>
        <w:tc>
          <w:tcPr>
            <w:tcW w:w="1560" w:type="dxa"/>
            <w:tcBorders>
              <w:top w:val="nil"/>
              <w:left w:val="nil"/>
              <w:bottom w:val="single" w:sz="4" w:space="0" w:color="000000"/>
              <w:right w:val="single" w:sz="4" w:space="0" w:color="000000"/>
            </w:tcBorders>
            <w:shd w:val="clear" w:color="auto" w:fill="auto"/>
            <w:noWrap/>
            <w:vAlign w:val="center"/>
            <w:hideMark/>
          </w:tcPr>
          <w:p w14:paraId="0AAE127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nil"/>
              <w:left w:val="nil"/>
              <w:bottom w:val="single" w:sz="4" w:space="0" w:color="000000"/>
              <w:right w:val="single" w:sz="4" w:space="0" w:color="000000"/>
            </w:tcBorders>
            <w:shd w:val="clear" w:color="auto" w:fill="auto"/>
            <w:noWrap/>
            <w:vAlign w:val="center"/>
            <w:hideMark/>
          </w:tcPr>
          <w:p w14:paraId="530812F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67%</w:t>
            </w:r>
          </w:p>
        </w:tc>
      </w:tr>
      <w:tr w:rsidR="0054321E" w:rsidRPr="00E2561E" w14:paraId="42DB093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1EB800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29C76A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7781796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nil"/>
              <w:left w:val="nil"/>
              <w:bottom w:val="single" w:sz="4" w:space="0" w:color="000000"/>
              <w:right w:val="single" w:sz="4" w:space="0" w:color="000000"/>
            </w:tcBorders>
            <w:shd w:val="clear" w:color="auto" w:fill="auto"/>
            <w:noWrap/>
            <w:vAlign w:val="center"/>
            <w:hideMark/>
          </w:tcPr>
          <w:p w14:paraId="3D1A506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60" w:type="dxa"/>
            <w:tcBorders>
              <w:top w:val="nil"/>
              <w:left w:val="nil"/>
              <w:bottom w:val="single" w:sz="4" w:space="0" w:color="000000"/>
              <w:right w:val="single" w:sz="4" w:space="0" w:color="000000"/>
            </w:tcBorders>
            <w:shd w:val="clear" w:color="auto" w:fill="auto"/>
            <w:noWrap/>
            <w:vAlign w:val="center"/>
            <w:hideMark/>
          </w:tcPr>
          <w:p w14:paraId="358C963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6D6B279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r>
      <w:tr w:rsidR="0054321E" w:rsidRPr="00E2561E" w14:paraId="06677D0C"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7FCC3AA"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6EB3E4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69C1FF3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right w:val="single" w:sz="4" w:space="0" w:color="000000"/>
            </w:tcBorders>
            <w:shd w:val="clear" w:color="auto" w:fill="auto"/>
            <w:noWrap/>
            <w:vAlign w:val="center"/>
            <w:hideMark/>
          </w:tcPr>
          <w:p w14:paraId="5269BD3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3D8DFDE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0B52E6A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r>
      <w:tr w:rsidR="0054321E" w:rsidRPr="00E2561E" w14:paraId="2EADD10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B34E9C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7FA89B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7182BB7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nil"/>
              <w:left w:val="nil"/>
              <w:bottom w:val="single" w:sz="4" w:space="0" w:color="000000"/>
              <w:right w:val="single" w:sz="4" w:space="0" w:color="000000"/>
            </w:tcBorders>
            <w:shd w:val="clear" w:color="auto" w:fill="auto"/>
            <w:noWrap/>
            <w:vAlign w:val="center"/>
            <w:hideMark/>
          </w:tcPr>
          <w:p w14:paraId="3F5F0A6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3C1F6F4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1CFCF0C7"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75%</w:t>
            </w:r>
          </w:p>
        </w:tc>
      </w:tr>
      <w:tr w:rsidR="0054321E" w:rsidRPr="00E2561E" w14:paraId="7311C19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D39692A"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E8445B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3374BA4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nil"/>
              <w:left w:val="nil"/>
              <w:bottom w:val="single" w:sz="4" w:space="0" w:color="000000"/>
              <w:right w:val="single" w:sz="4" w:space="0" w:color="000000"/>
            </w:tcBorders>
            <w:shd w:val="clear" w:color="auto" w:fill="auto"/>
            <w:noWrap/>
            <w:vAlign w:val="center"/>
            <w:hideMark/>
          </w:tcPr>
          <w:p w14:paraId="201A31D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27F70A5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nil"/>
              <w:left w:val="nil"/>
              <w:bottom w:val="single" w:sz="4" w:space="0" w:color="000000"/>
              <w:right w:val="single" w:sz="4" w:space="0" w:color="000000"/>
            </w:tcBorders>
            <w:shd w:val="clear" w:color="auto" w:fill="auto"/>
            <w:noWrap/>
            <w:vAlign w:val="center"/>
            <w:hideMark/>
          </w:tcPr>
          <w:p w14:paraId="4B5410B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43%</w:t>
            </w:r>
          </w:p>
        </w:tc>
      </w:tr>
      <w:tr w:rsidR="0054321E" w:rsidRPr="00E2561E" w14:paraId="54749B0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B3C0BB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99ACAF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626A45B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2202713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52BD8FF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4D47BEE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42%</w:t>
            </w:r>
          </w:p>
        </w:tc>
      </w:tr>
      <w:tr w:rsidR="0054321E" w:rsidRPr="00E2561E" w14:paraId="215906F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86B80C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F3939F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0170F45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6559CDE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60" w:type="dxa"/>
            <w:tcBorders>
              <w:top w:val="nil"/>
              <w:left w:val="nil"/>
              <w:bottom w:val="single" w:sz="4" w:space="0" w:color="000000"/>
              <w:right w:val="single" w:sz="4" w:space="0" w:color="000000"/>
            </w:tcBorders>
            <w:shd w:val="clear" w:color="auto" w:fill="auto"/>
            <w:noWrap/>
            <w:vAlign w:val="center"/>
            <w:hideMark/>
          </w:tcPr>
          <w:p w14:paraId="413DB24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nil"/>
              <w:left w:val="nil"/>
              <w:bottom w:val="single" w:sz="4" w:space="0" w:color="000000"/>
              <w:right w:val="single" w:sz="4" w:space="0" w:color="000000"/>
            </w:tcBorders>
            <w:shd w:val="clear" w:color="auto" w:fill="auto"/>
            <w:noWrap/>
            <w:vAlign w:val="center"/>
            <w:hideMark/>
          </w:tcPr>
          <w:p w14:paraId="76EDF19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69%</w:t>
            </w:r>
          </w:p>
        </w:tc>
      </w:tr>
      <w:tr w:rsidR="0054321E" w:rsidRPr="00E2561E" w14:paraId="2CFF4A9C"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F6E047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AAEC41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4DA5854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61F7470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60" w:type="dxa"/>
            <w:tcBorders>
              <w:top w:val="nil"/>
              <w:left w:val="nil"/>
              <w:bottom w:val="single" w:sz="4" w:space="0" w:color="000000"/>
              <w:right w:val="single" w:sz="4" w:space="0" w:color="000000"/>
            </w:tcBorders>
            <w:shd w:val="clear" w:color="auto" w:fill="auto"/>
            <w:noWrap/>
            <w:vAlign w:val="center"/>
            <w:hideMark/>
          </w:tcPr>
          <w:p w14:paraId="666D3EB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080B1A5E"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100%</w:t>
            </w:r>
          </w:p>
        </w:tc>
      </w:tr>
      <w:tr w:rsidR="0054321E" w:rsidRPr="00E2561E" w14:paraId="62858A2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8DE20E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5CA237A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563D0E4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right w:val="single" w:sz="4" w:space="0" w:color="000000"/>
            </w:tcBorders>
            <w:shd w:val="clear" w:color="auto" w:fill="auto"/>
            <w:noWrap/>
            <w:vAlign w:val="center"/>
            <w:hideMark/>
          </w:tcPr>
          <w:p w14:paraId="7F599E1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60" w:type="dxa"/>
            <w:tcBorders>
              <w:top w:val="nil"/>
              <w:left w:val="nil"/>
              <w:bottom w:val="single" w:sz="4" w:space="0" w:color="000000"/>
              <w:right w:val="single" w:sz="4" w:space="0" w:color="000000"/>
            </w:tcBorders>
            <w:shd w:val="clear" w:color="auto" w:fill="auto"/>
            <w:noWrap/>
            <w:vAlign w:val="center"/>
            <w:hideMark/>
          </w:tcPr>
          <w:p w14:paraId="2C13ED6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right w:val="single" w:sz="4" w:space="0" w:color="000000"/>
            </w:tcBorders>
            <w:shd w:val="clear" w:color="auto" w:fill="auto"/>
            <w:noWrap/>
            <w:vAlign w:val="center"/>
            <w:hideMark/>
          </w:tcPr>
          <w:p w14:paraId="1387F9C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54%</w:t>
            </w:r>
          </w:p>
        </w:tc>
      </w:tr>
      <w:tr w:rsidR="0054321E" w:rsidRPr="00E2561E" w14:paraId="05C84B25"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811CB9E"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DBD30E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7E0928B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nil"/>
              <w:left w:val="nil"/>
              <w:bottom w:val="single" w:sz="4" w:space="0" w:color="000000"/>
              <w:right w:val="single" w:sz="4" w:space="0" w:color="000000"/>
            </w:tcBorders>
            <w:shd w:val="clear" w:color="auto" w:fill="auto"/>
            <w:noWrap/>
            <w:vAlign w:val="center"/>
            <w:hideMark/>
          </w:tcPr>
          <w:p w14:paraId="406AD8E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560" w:type="dxa"/>
            <w:tcBorders>
              <w:top w:val="nil"/>
              <w:left w:val="nil"/>
              <w:bottom w:val="single" w:sz="4" w:space="0" w:color="000000"/>
              <w:right w:val="single" w:sz="4" w:space="0" w:color="000000"/>
            </w:tcBorders>
            <w:shd w:val="clear" w:color="auto" w:fill="auto"/>
            <w:noWrap/>
            <w:vAlign w:val="center"/>
            <w:hideMark/>
          </w:tcPr>
          <w:p w14:paraId="5E10F90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nil"/>
              <w:left w:val="nil"/>
              <w:bottom w:val="single" w:sz="4" w:space="0" w:color="000000"/>
              <w:right w:val="single" w:sz="4" w:space="0" w:color="000000"/>
            </w:tcBorders>
            <w:shd w:val="clear" w:color="auto" w:fill="auto"/>
            <w:noWrap/>
            <w:vAlign w:val="center"/>
            <w:hideMark/>
          </w:tcPr>
          <w:p w14:paraId="4C2D6D5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64%</w:t>
            </w:r>
          </w:p>
        </w:tc>
      </w:tr>
      <w:tr w:rsidR="0054321E" w:rsidRPr="00E2561E" w14:paraId="4522D098"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noWrap/>
            <w:vAlign w:val="center"/>
            <w:hideMark/>
          </w:tcPr>
          <w:p w14:paraId="6FF7882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Temperature</w:t>
            </w:r>
          </w:p>
        </w:tc>
        <w:tc>
          <w:tcPr>
            <w:tcW w:w="2201" w:type="dxa"/>
            <w:tcBorders>
              <w:top w:val="nil"/>
              <w:left w:val="nil"/>
              <w:bottom w:val="single" w:sz="4" w:space="0" w:color="000000"/>
              <w:right w:val="single" w:sz="4" w:space="0" w:color="000000"/>
            </w:tcBorders>
            <w:shd w:val="clear" w:color="auto" w:fill="auto"/>
            <w:noWrap/>
            <w:vAlign w:val="center"/>
            <w:hideMark/>
          </w:tcPr>
          <w:p w14:paraId="0630405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nil"/>
              <w:left w:val="nil"/>
              <w:bottom w:val="single" w:sz="4" w:space="0" w:color="000000"/>
              <w:right w:val="single" w:sz="4" w:space="0" w:color="000000"/>
            </w:tcBorders>
            <w:shd w:val="clear" w:color="auto" w:fill="auto"/>
            <w:noWrap/>
            <w:vAlign w:val="center"/>
            <w:hideMark/>
          </w:tcPr>
          <w:p w14:paraId="0420947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nil"/>
              <w:left w:val="nil"/>
              <w:bottom w:val="single" w:sz="4" w:space="0" w:color="000000"/>
              <w:right w:val="single" w:sz="4" w:space="0" w:color="000000"/>
            </w:tcBorders>
            <w:shd w:val="clear" w:color="auto" w:fill="auto"/>
            <w:noWrap/>
            <w:vAlign w:val="center"/>
            <w:hideMark/>
          </w:tcPr>
          <w:p w14:paraId="70ED14D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42</w:t>
            </w:r>
          </w:p>
        </w:tc>
        <w:tc>
          <w:tcPr>
            <w:tcW w:w="1560" w:type="dxa"/>
            <w:tcBorders>
              <w:top w:val="nil"/>
              <w:left w:val="nil"/>
              <w:bottom w:val="single" w:sz="4" w:space="0" w:color="000000"/>
              <w:right w:val="single" w:sz="4" w:space="0" w:color="000000"/>
            </w:tcBorders>
            <w:shd w:val="clear" w:color="auto" w:fill="auto"/>
            <w:noWrap/>
            <w:vAlign w:val="center"/>
            <w:hideMark/>
          </w:tcPr>
          <w:p w14:paraId="524553F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nil"/>
              <w:left w:val="nil"/>
              <w:bottom w:val="single" w:sz="4" w:space="0" w:color="000000"/>
              <w:right w:val="single" w:sz="4" w:space="0" w:color="000000"/>
            </w:tcBorders>
            <w:shd w:val="clear" w:color="auto" w:fill="auto"/>
            <w:noWrap/>
            <w:vAlign w:val="center"/>
            <w:hideMark/>
          </w:tcPr>
          <w:p w14:paraId="48B43A0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58%</w:t>
            </w:r>
          </w:p>
        </w:tc>
      </w:tr>
      <w:tr w:rsidR="0054321E" w:rsidRPr="00E2561E" w14:paraId="7383D75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3A93DF2"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EBA47E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7B6449D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5171CBD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560" w:type="dxa"/>
            <w:tcBorders>
              <w:top w:val="nil"/>
              <w:left w:val="nil"/>
              <w:bottom w:val="single" w:sz="4" w:space="0" w:color="000000"/>
              <w:right w:val="single" w:sz="4" w:space="0" w:color="000000"/>
            </w:tcBorders>
            <w:shd w:val="clear" w:color="auto" w:fill="auto"/>
            <w:noWrap/>
            <w:vAlign w:val="center"/>
            <w:hideMark/>
          </w:tcPr>
          <w:p w14:paraId="15A5F85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nil"/>
              <w:left w:val="nil"/>
              <w:bottom w:val="single" w:sz="4" w:space="0" w:color="000000"/>
              <w:right w:val="single" w:sz="4" w:space="0" w:color="000000"/>
            </w:tcBorders>
            <w:shd w:val="clear" w:color="auto" w:fill="auto"/>
            <w:noWrap/>
            <w:vAlign w:val="center"/>
            <w:hideMark/>
          </w:tcPr>
          <w:p w14:paraId="1B35A19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61%</w:t>
            </w:r>
          </w:p>
        </w:tc>
      </w:tr>
      <w:tr w:rsidR="0054321E" w:rsidRPr="00E2561E" w14:paraId="73A92CE7"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3EA2AFC"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97FC65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65E995D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4D25E11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560" w:type="dxa"/>
            <w:tcBorders>
              <w:top w:val="nil"/>
              <w:left w:val="nil"/>
              <w:bottom w:val="single" w:sz="4" w:space="0" w:color="000000"/>
              <w:right w:val="single" w:sz="4" w:space="0" w:color="000000"/>
            </w:tcBorders>
            <w:shd w:val="clear" w:color="auto" w:fill="auto"/>
            <w:noWrap/>
            <w:vAlign w:val="center"/>
            <w:hideMark/>
          </w:tcPr>
          <w:p w14:paraId="413A4CC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74A1864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r>
      <w:tr w:rsidR="0054321E" w:rsidRPr="00E2561E" w14:paraId="12B87E4C"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C2C9553"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569714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092BD91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7233D31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1560" w:type="dxa"/>
            <w:tcBorders>
              <w:top w:val="nil"/>
              <w:left w:val="nil"/>
              <w:bottom w:val="single" w:sz="4" w:space="0" w:color="000000"/>
              <w:right w:val="single" w:sz="4" w:space="0" w:color="000000"/>
            </w:tcBorders>
            <w:shd w:val="clear" w:color="auto" w:fill="auto"/>
            <w:noWrap/>
            <w:vAlign w:val="center"/>
            <w:hideMark/>
          </w:tcPr>
          <w:p w14:paraId="4937139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nil"/>
              <w:left w:val="nil"/>
              <w:bottom w:val="single" w:sz="4" w:space="0" w:color="000000"/>
              <w:right w:val="single" w:sz="4" w:space="0" w:color="000000"/>
            </w:tcBorders>
            <w:shd w:val="clear" w:color="auto" w:fill="auto"/>
            <w:noWrap/>
            <w:vAlign w:val="center"/>
            <w:hideMark/>
          </w:tcPr>
          <w:p w14:paraId="60F7850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1783662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AD1E80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1BF13C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4A66C52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right w:val="single" w:sz="4" w:space="0" w:color="000000"/>
            </w:tcBorders>
            <w:shd w:val="clear" w:color="auto" w:fill="auto"/>
            <w:noWrap/>
            <w:vAlign w:val="center"/>
            <w:hideMark/>
          </w:tcPr>
          <w:p w14:paraId="63A77AB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c>
          <w:tcPr>
            <w:tcW w:w="1560" w:type="dxa"/>
            <w:tcBorders>
              <w:top w:val="nil"/>
              <w:left w:val="nil"/>
              <w:bottom w:val="single" w:sz="4" w:space="0" w:color="000000"/>
              <w:right w:val="single" w:sz="4" w:space="0" w:color="000000"/>
            </w:tcBorders>
            <w:shd w:val="clear" w:color="auto" w:fill="auto"/>
            <w:noWrap/>
            <w:vAlign w:val="center"/>
            <w:hideMark/>
          </w:tcPr>
          <w:p w14:paraId="2B1B5B6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538E5C9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49%</w:t>
            </w:r>
          </w:p>
        </w:tc>
      </w:tr>
      <w:tr w:rsidR="0054321E" w:rsidRPr="00E2561E" w14:paraId="47060635"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6F2905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298B0A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76BDB5F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nil"/>
              <w:left w:val="nil"/>
              <w:bottom w:val="single" w:sz="4" w:space="0" w:color="000000"/>
              <w:right w:val="single" w:sz="4" w:space="0" w:color="000000"/>
            </w:tcBorders>
            <w:shd w:val="clear" w:color="auto" w:fill="auto"/>
            <w:noWrap/>
            <w:vAlign w:val="center"/>
            <w:hideMark/>
          </w:tcPr>
          <w:p w14:paraId="66FB4AA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516CCFA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5666F65C"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83%</w:t>
            </w:r>
          </w:p>
        </w:tc>
      </w:tr>
      <w:tr w:rsidR="0054321E" w:rsidRPr="00E2561E" w14:paraId="2CA2F3B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D28F07A"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69E4E4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722D474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nil"/>
              <w:left w:val="nil"/>
              <w:bottom w:val="single" w:sz="4" w:space="0" w:color="000000"/>
              <w:right w:val="single" w:sz="4" w:space="0" w:color="000000"/>
            </w:tcBorders>
            <w:shd w:val="clear" w:color="auto" w:fill="auto"/>
            <w:noWrap/>
            <w:vAlign w:val="center"/>
            <w:hideMark/>
          </w:tcPr>
          <w:p w14:paraId="4E14D1C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60" w:type="dxa"/>
            <w:tcBorders>
              <w:top w:val="nil"/>
              <w:left w:val="nil"/>
              <w:bottom w:val="single" w:sz="4" w:space="0" w:color="000000"/>
              <w:right w:val="single" w:sz="4" w:space="0" w:color="000000"/>
            </w:tcBorders>
            <w:shd w:val="clear" w:color="auto" w:fill="auto"/>
            <w:noWrap/>
            <w:vAlign w:val="center"/>
            <w:hideMark/>
          </w:tcPr>
          <w:p w14:paraId="0FBF93E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439B01D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6385173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26CA66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D39492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39B79DA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right w:val="single" w:sz="4" w:space="0" w:color="000000"/>
            </w:tcBorders>
            <w:shd w:val="clear" w:color="auto" w:fill="auto"/>
            <w:noWrap/>
            <w:vAlign w:val="center"/>
            <w:hideMark/>
          </w:tcPr>
          <w:p w14:paraId="5427192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7AFBF98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2FA18C0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r>
      <w:tr w:rsidR="0054321E" w:rsidRPr="00E2561E" w14:paraId="7E0A911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3D9A2A8"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F41C78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2991086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nil"/>
              <w:left w:val="nil"/>
              <w:bottom w:val="single" w:sz="4" w:space="0" w:color="000000"/>
              <w:right w:val="single" w:sz="4" w:space="0" w:color="000000"/>
            </w:tcBorders>
            <w:shd w:val="clear" w:color="auto" w:fill="auto"/>
            <w:noWrap/>
            <w:vAlign w:val="center"/>
            <w:hideMark/>
          </w:tcPr>
          <w:p w14:paraId="3BFBEFE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4B2FF36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099A430A"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70%</w:t>
            </w:r>
          </w:p>
        </w:tc>
      </w:tr>
      <w:tr w:rsidR="0054321E" w:rsidRPr="00E2561E" w14:paraId="0F2511D4"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66C79D0"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A8A20C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6017D0F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nil"/>
              <w:left w:val="nil"/>
              <w:bottom w:val="single" w:sz="4" w:space="0" w:color="000000"/>
              <w:right w:val="single" w:sz="4" w:space="0" w:color="000000"/>
            </w:tcBorders>
            <w:shd w:val="clear" w:color="auto" w:fill="auto"/>
            <w:noWrap/>
            <w:vAlign w:val="center"/>
            <w:hideMark/>
          </w:tcPr>
          <w:p w14:paraId="0CB7DAA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044B695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nil"/>
              <w:left w:val="nil"/>
              <w:bottom w:val="single" w:sz="4" w:space="0" w:color="000000"/>
              <w:right w:val="single" w:sz="4" w:space="0" w:color="000000"/>
            </w:tcBorders>
            <w:shd w:val="clear" w:color="auto" w:fill="auto"/>
            <w:noWrap/>
            <w:vAlign w:val="center"/>
            <w:hideMark/>
          </w:tcPr>
          <w:p w14:paraId="5C143AE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43%</w:t>
            </w:r>
          </w:p>
        </w:tc>
      </w:tr>
      <w:tr w:rsidR="0054321E" w:rsidRPr="00E2561E" w14:paraId="48A504AD"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C29BE4C"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87619A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35C26C9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7ECD9A2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30A093B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1B4F34B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r>
      <w:tr w:rsidR="0054321E" w:rsidRPr="00E2561E" w14:paraId="4CAB9E5C"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DB13849"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2C947C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4ED2548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7602DA8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560" w:type="dxa"/>
            <w:tcBorders>
              <w:top w:val="nil"/>
              <w:left w:val="nil"/>
              <w:bottom w:val="single" w:sz="4" w:space="0" w:color="000000"/>
              <w:right w:val="single" w:sz="4" w:space="0" w:color="000000"/>
            </w:tcBorders>
            <w:shd w:val="clear" w:color="auto" w:fill="auto"/>
            <w:noWrap/>
            <w:vAlign w:val="center"/>
            <w:hideMark/>
          </w:tcPr>
          <w:p w14:paraId="66871C9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68602D02"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73%</w:t>
            </w:r>
          </w:p>
        </w:tc>
      </w:tr>
      <w:tr w:rsidR="0054321E" w:rsidRPr="00E2561E" w14:paraId="140A02B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EE71A31"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2E4C3C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0D37C4C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2F848FB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60" w:type="dxa"/>
            <w:tcBorders>
              <w:top w:val="nil"/>
              <w:left w:val="nil"/>
              <w:bottom w:val="single" w:sz="4" w:space="0" w:color="000000"/>
              <w:right w:val="single" w:sz="4" w:space="0" w:color="000000"/>
            </w:tcBorders>
            <w:shd w:val="clear" w:color="auto" w:fill="auto"/>
            <w:noWrap/>
            <w:vAlign w:val="center"/>
            <w:hideMark/>
          </w:tcPr>
          <w:p w14:paraId="0B8AF4C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6CDDCCE3"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100%</w:t>
            </w:r>
          </w:p>
        </w:tc>
      </w:tr>
      <w:tr w:rsidR="0054321E" w:rsidRPr="00E2561E" w14:paraId="0D3C7F8D"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F164599"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themeColor="text1"/>
              <w:right w:val="single" w:sz="4" w:space="0" w:color="000000"/>
            </w:tcBorders>
            <w:shd w:val="clear" w:color="auto" w:fill="auto"/>
            <w:noWrap/>
            <w:vAlign w:val="center"/>
            <w:hideMark/>
          </w:tcPr>
          <w:p w14:paraId="7478DDB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themeColor="text1"/>
              <w:right w:val="single" w:sz="4" w:space="0" w:color="000000"/>
            </w:tcBorders>
            <w:shd w:val="clear" w:color="auto" w:fill="auto"/>
            <w:noWrap/>
            <w:vAlign w:val="center"/>
            <w:hideMark/>
          </w:tcPr>
          <w:p w14:paraId="5BDF8FB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themeColor="text1"/>
              <w:right w:val="single" w:sz="4" w:space="0" w:color="000000"/>
            </w:tcBorders>
            <w:shd w:val="clear" w:color="auto" w:fill="auto"/>
            <w:noWrap/>
            <w:vAlign w:val="center"/>
            <w:hideMark/>
          </w:tcPr>
          <w:p w14:paraId="2A9993F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28</w:t>
            </w:r>
          </w:p>
        </w:tc>
        <w:tc>
          <w:tcPr>
            <w:tcW w:w="1560" w:type="dxa"/>
            <w:tcBorders>
              <w:top w:val="nil"/>
              <w:left w:val="nil"/>
              <w:bottom w:val="single" w:sz="4" w:space="0" w:color="000000" w:themeColor="text1"/>
              <w:right w:val="single" w:sz="4" w:space="0" w:color="000000"/>
            </w:tcBorders>
            <w:shd w:val="clear" w:color="auto" w:fill="auto"/>
            <w:noWrap/>
            <w:vAlign w:val="center"/>
            <w:hideMark/>
          </w:tcPr>
          <w:p w14:paraId="60CEF3F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themeColor="text1"/>
              <w:right w:val="single" w:sz="4" w:space="0" w:color="000000"/>
            </w:tcBorders>
            <w:shd w:val="clear" w:color="auto" w:fill="auto"/>
            <w:noWrap/>
            <w:vAlign w:val="center"/>
            <w:hideMark/>
          </w:tcPr>
          <w:p w14:paraId="7E7297F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58%</w:t>
            </w:r>
          </w:p>
        </w:tc>
      </w:tr>
      <w:tr w:rsidR="0054321E" w:rsidRPr="00E2561E" w14:paraId="364754E7" w14:textId="77777777" w:rsidTr="0054321E">
        <w:trPr>
          <w:trHeight w:val="255"/>
        </w:trPr>
        <w:tc>
          <w:tcPr>
            <w:tcW w:w="1480" w:type="dxa"/>
            <w:vMerge/>
            <w:tcBorders>
              <w:top w:val="nil"/>
              <w:left w:val="single" w:sz="4" w:space="0" w:color="000000"/>
              <w:bottom w:val="single" w:sz="4" w:space="0" w:color="000000"/>
              <w:right w:val="single" w:sz="4" w:space="0" w:color="000000" w:themeColor="text1"/>
            </w:tcBorders>
            <w:vAlign w:val="center"/>
            <w:hideMark/>
          </w:tcPr>
          <w:p w14:paraId="64F60D20"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4E627AB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330A7C2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3449841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035D285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27E278F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56%</w:t>
            </w:r>
          </w:p>
        </w:tc>
      </w:tr>
      <w:tr w:rsidR="0054321E" w:rsidRPr="00E2561E" w14:paraId="2F625DE9"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6990EC1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Facilitators demographics and cultural backgrounds</w:t>
            </w:r>
          </w:p>
        </w:tc>
        <w:tc>
          <w:tcPr>
            <w:tcW w:w="2201"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77BE4E2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5AC9FF0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124A3C0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c>
          <w:tcPr>
            <w:tcW w:w="1560"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44ED11F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55D6E02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60%</w:t>
            </w:r>
          </w:p>
        </w:tc>
      </w:tr>
      <w:tr w:rsidR="0054321E" w:rsidRPr="00E2561E" w14:paraId="5894689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BB98564"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73F2DB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5DC8830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7058091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560" w:type="dxa"/>
            <w:tcBorders>
              <w:top w:val="nil"/>
              <w:left w:val="nil"/>
              <w:bottom w:val="single" w:sz="4" w:space="0" w:color="000000"/>
              <w:right w:val="single" w:sz="4" w:space="0" w:color="000000"/>
            </w:tcBorders>
            <w:shd w:val="clear" w:color="auto" w:fill="auto"/>
            <w:noWrap/>
            <w:vAlign w:val="center"/>
            <w:hideMark/>
          </w:tcPr>
          <w:p w14:paraId="7C62D91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nil"/>
              <w:left w:val="nil"/>
              <w:bottom w:val="single" w:sz="4" w:space="0" w:color="000000"/>
              <w:right w:val="single" w:sz="4" w:space="0" w:color="000000"/>
            </w:tcBorders>
            <w:shd w:val="clear" w:color="auto" w:fill="auto"/>
            <w:noWrap/>
            <w:vAlign w:val="center"/>
            <w:hideMark/>
          </w:tcPr>
          <w:p w14:paraId="772EC6F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61%</w:t>
            </w:r>
          </w:p>
        </w:tc>
      </w:tr>
      <w:tr w:rsidR="0054321E" w:rsidRPr="00E2561E" w14:paraId="704E7D5C"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07E62B8"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B9E073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1887585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1B54E48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60" w:type="dxa"/>
            <w:tcBorders>
              <w:top w:val="nil"/>
              <w:left w:val="nil"/>
              <w:bottom w:val="single" w:sz="4" w:space="0" w:color="000000"/>
              <w:right w:val="single" w:sz="4" w:space="0" w:color="000000"/>
            </w:tcBorders>
            <w:shd w:val="clear" w:color="auto" w:fill="auto"/>
            <w:noWrap/>
            <w:vAlign w:val="center"/>
            <w:hideMark/>
          </w:tcPr>
          <w:p w14:paraId="22CF467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04CE102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58%</w:t>
            </w:r>
          </w:p>
        </w:tc>
      </w:tr>
      <w:tr w:rsidR="0054321E" w:rsidRPr="00E2561E" w14:paraId="6FB3945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E2C206C"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DE4753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5071E91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3D07177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1560" w:type="dxa"/>
            <w:tcBorders>
              <w:top w:val="nil"/>
              <w:left w:val="nil"/>
              <w:bottom w:val="single" w:sz="4" w:space="0" w:color="000000"/>
              <w:right w:val="single" w:sz="4" w:space="0" w:color="000000"/>
            </w:tcBorders>
            <w:shd w:val="clear" w:color="auto" w:fill="auto"/>
            <w:noWrap/>
            <w:vAlign w:val="center"/>
            <w:hideMark/>
          </w:tcPr>
          <w:p w14:paraId="541B94A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4122D0DD"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75%</w:t>
            </w:r>
          </w:p>
        </w:tc>
      </w:tr>
      <w:tr w:rsidR="0054321E" w:rsidRPr="00E2561E" w14:paraId="2E0D956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74E9037"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BFF7A4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1301D52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right w:val="single" w:sz="4" w:space="0" w:color="000000"/>
            </w:tcBorders>
            <w:shd w:val="clear" w:color="auto" w:fill="auto"/>
            <w:noWrap/>
            <w:vAlign w:val="center"/>
            <w:hideMark/>
          </w:tcPr>
          <w:p w14:paraId="485ADBD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1560" w:type="dxa"/>
            <w:tcBorders>
              <w:top w:val="nil"/>
              <w:left w:val="nil"/>
              <w:bottom w:val="single" w:sz="4" w:space="0" w:color="000000"/>
              <w:right w:val="single" w:sz="4" w:space="0" w:color="000000"/>
            </w:tcBorders>
            <w:shd w:val="clear" w:color="auto" w:fill="auto"/>
            <w:noWrap/>
            <w:vAlign w:val="center"/>
            <w:hideMark/>
          </w:tcPr>
          <w:p w14:paraId="60B1649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106C83E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r>
      <w:tr w:rsidR="0054321E" w:rsidRPr="00E2561E" w14:paraId="3F0A149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A2971C0"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2FDAAB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588B11C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nil"/>
              <w:left w:val="nil"/>
              <w:bottom w:val="single" w:sz="4" w:space="0" w:color="000000"/>
              <w:right w:val="single" w:sz="4" w:space="0" w:color="000000"/>
            </w:tcBorders>
            <w:shd w:val="clear" w:color="auto" w:fill="auto"/>
            <w:noWrap/>
            <w:vAlign w:val="center"/>
            <w:hideMark/>
          </w:tcPr>
          <w:p w14:paraId="6A35332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15F8D47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05FC670D"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78%</w:t>
            </w:r>
          </w:p>
        </w:tc>
      </w:tr>
      <w:tr w:rsidR="0054321E" w:rsidRPr="00E2561E" w14:paraId="0FEFA83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0C3FD62"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9DC51F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144282B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nil"/>
              <w:left w:val="nil"/>
              <w:bottom w:val="single" w:sz="4" w:space="0" w:color="000000"/>
              <w:right w:val="single" w:sz="4" w:space="0" w:color="000000"/>
            </w:tcBorders>
            <w:shd w:val="clear" w:color="auto" w:fill="auto"/>
            <w:noWrap/>
            <w:vAlign w:val="center"/>
            <w:hideMark/>
          </w:tcPr>
          <w:p w14:paraId="569DC56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1560" w:type="dxa"/>
            <w:tcBorders>
              <w:top w:val="nil"/>
              <w:left w:val="nil"/>
              <w:bottom w:val="single" w:sz="4" w:space="0" w:color="000000"/>
              <w:right w:val="single" w:sz="4" w:space="0" w:color="000000"/>
            </w:tcBorders>
            <w:shd w:val="clear" w:color="auto" w:fill="auto"/>
            <w:noWrap/>
            <w:vAlign w:val="center"/>
            <w:hideMark/>
          </w:tcPr>
          <w:p w14:paraId="7DAAE43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2002367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58%</w:t>
            </w:r>
          </w:p>
        </w:tc>
      </w:tr>
      <w:tr w:rsidR="0054321E" w:rsidRPr="00E2561E" w14:paraId="36A626A1"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81599BA"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FB75A8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68198EF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right w:val="single" w:sz="4" w:space="0" w:color="000000"/>
            </w:tcBorders>
            <w:shd w:val="clear" w:color="auto" w:fill="auto"/>
            <w:noWrap/>
            <w:vAlign w:val="center"/>
            <w:hideMark/>
          </w:tcPr>
          <w:p w14:paraId="378D848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1560" w:type="dxa"/>
            <w:tcBorders>
              <w:top w:val="nil"/>
              <w:left w:val="nil"/>
              <w:bottom w:val="single" w:sz="4" w:space="0" w:color="000000"/>
              <w:right w:val="single" w:sz="4" w:space="0" w:color="000000"/>
            </w:tcBorders>
            <w:shd w:val="clear" w:color="auto" w:fill="auto"/>
            <w:noWrap/>
            <w:vAlign w:val="center"/>
            <w:hideMark/>
          </w:tcPr>
          <w:p w14:paraId="4B22D64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1282954B"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71%</w:t>
            </w:r>
          </w:p>
        </w:tc>
      </w:tr>
      <w:tr w:rsidR="0054321E" w:rsidRPr="00E2561E" w14:paraId="609D2E20"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F24B3C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5E12739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04EA84C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nil"/>
              <w:left w:val="nil"/>
              <w:bottom w:val="single" w:sz="4" w:space="0" w:color="000000"/>
              <w:right w:val="single" w:sz="4" w:space="0" w:color="000000"/>
            </w:tcBorders>
            <w:shd w:val="clear" w:color="auto" w:fill="auto"/>
            <w:noWrap/>
            <w:vAlign w:val="center"/>
            <w:hideMark/>
          </w:tcPr>
          <w:p w14:paraId="33F4EDA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10</w:t>
            </w:r>
          </w:p>
        </w:tc>
        <w:tc>
          <w:tcPr>
            <w:tcW w:w="1560" w:type="dxa"/>
            <w:tcBorders>
              <w:top w:val="nil"/>
              <w:left w:val="nil"/>
              <w:bottom w:val="single" w:sz="4" w:space="0" w:color="000000"/>
              <w:right w:val="single" w:sz="4" w:space="0" w:color="000000"/>
            </w:tcBorders>
            <w:shd w:val="clear" w:color="auto" w:fill="auto"/>
            <w:noWrap/>
            <w:vAlign w:val="center"/>
            <w:hideMark/>
          </w:tcPr>
          <w:p w14:paraId="564F242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nil"/>
              <w:left w:val="nil"/>
              <w:bottom w:val="single" w:sz="4" w:space="0" w:color="000000"/>
              <w:right w:val="single" w:sz="4" w:space="0" w:color="000000"/>
            </w:tcBorders>
            <w:shd w:val="clear" w:color="auto" w:fill="auto"/>
            <w:noWrap/>
            <w:vAlign w:val="center"/>
            <w:hideMark/>
          </w:tcPr>
          <w:p w14:paraId="352B7E6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3EC21824"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8FF735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AF9ACA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67612B6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nil"/>
              <w:left w:val="nil"/>
              <w:bottom w:val="single" w:sz="4" w:space="0" w:color="000000"/>
              <w:right w:val="single" w:sz="4" w:space="0" w:color="000000"/>
            </w:tcBorders>
            <w:shd w:val="clear" w:color="auto" w:fill="auto"/>
            <w:noWrap/>
            <w:vAlign w:val="center"/>
            <w:hideMark/>
          </w:tcPr>
          <w:p w14:paraId="15CBED9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560" w:type="dxa"/>
            <w:tcBorders>
              <w:top w:val="nil"/>
              <w:left w:val="nil"/>
              <w:bottom w:val="single" w:sz="4" w:space="0" w:color="000000"/>
              <w:right w:val="single" w:sz="4" w:space="0" w:color="000000"/>
            </w:tcBorders>
            <w:shd w:val="clear" w:color="auto" w:fill="auto"/>
            <w:noWrap/>
            <w:vAlign w:val="center"/>
            <w:hideMark/>
          </w:tcPr>
          <w:p w14:paraId="4B673A8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nil"/>
              <w:left w:val="nil"/>
              <w:bottom w:val="single" w:sz="4" w:space="0" w:color="000000"/>
              <w:right w:val="single" w:sz="4" w:space="0" w:color="000000"/>
            </w:tcBorders>
            <w:shd w:val="clear" w:color="auto" w:fill="auto"/>
            <w:noWrap/>
            <w:vAlign w:val="center"/>
            <w:hideMark/>
          </w:tcPr>
          <w:p w14:paraId="523E655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66%</w:t>
            </w:r>
          </w:p>
        </w:tc>
      </w:tr>
      <w:tr w:rsidR="0054321E" w:rsidRPr="00E2561E" w14:paraId="181FE955"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724E1A3"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CF10BC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665D716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29D5AC9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560" w:type="dxa"/>
            <w:tcBorders>
              <w:top w:val="nil"/>
              <w:left w:val="nil"/>
              <w:bottom w:val="single" w:sz="4" w:space="0" w:color="000000"/>
              <w:right w:val="single" w:sz="4" w:space="0" w:color="000000"/>
            </w:tcBorders>
            <w:shd w:val="clear" w:color="auto" w:fill="auto"/>
            <w:noWrap/>
            <w:vAlign w:val="center"/>
            <w:hideMark/>
          </w:tcPr>
          <w:p w14:paraId="054B84C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3D30E72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r>
      <w:tr w:rsidR="0054321E" w:rsidRPr="00E2561E" w14:paraId="1B3ADEF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B471D8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24467A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6548966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2CBEE47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60" w:type="dxa"/>
            <w:tcBorders>
              <w:top w:val="nil"/>
              <w:left w:val="nil"/>
              <w:bottom w:val="single" w:sz="4" w:space="0" w:color="000000"/>
              <w:right w:val="single" w:sz="4" w:space="0" w:color="000000"/>
            </w:tcBorders>
            <w:shd w:val="clear" w:color="auto" w:fill="auto"/>
            <w:noWrap/>
            <w:vAlign w:val="center"/>
            <w:hideMark/>
          </w:tcPr>
          <w:p w14:paraId="32500E3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nil"/>
              <w:left w:val="nil"/>
              <w:bottom w:val="single" w:sz="4" w:space="0" w:color="000000"/>
              <w:right w:val="single" w:sz="4" w:space="0" w:color="000000"/>
            </w:tcBorders>
            <w:shd w:val="clear" w:color="auto" w:fill="auto"/>
            <w:noWrap/>
            <w:vAlign w:val="center"/>
            <w:hideMark/>
          </w:tcPr>
          <w:p w14:paraId="443E0B0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69%</w:t>
            </w:r>
          </w:p>
        </w:tc>
      </w:tr>
      <w:tr w:rsidR="0054321E" w:rsidRPr="00E2561E" w14:paraId="03732340"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C88A37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0F4D29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2B40D9E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71F553D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1560" w:type="dxa"/>
            <w:tcBorders>
              <w:top w:val="nil"/>
              <w:left w:val="nil"/>
              <w:bottom w:val="single" w:sz="4" w:space="0" w:color="000000"/>
              <w:right w:val="single" w:sz="4" w:space="0" w:color="000000"/>
            </w:tcBorders>
            <w:shd w:val="clear" w:color="auto" w:fill="auto"/>
            <w:noWrap/>
            <w:vAlign w:val="center"/>
            <w:hideMark/>
          </w:tcPr>
          <w:p w14:paraId="6B9DDA1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nil"/>
              <w:left w:val="nil"/>
              <w:bottom w:val="single" w:sz="4" w:space="0" w:color="000000"/>
              <w:right w:val="single" w:sz="4" w:space="0" w:color="000000"/>
            </w:tcBorders>
            <w:shd w:val="clear" w:color="auto" w:fill="auto"/>
            <w:noWrap/>
            <w:vAlign w:val="center"/>
            <w:hideMark/>
          </w:tcPr>
          <w:p w14:paraId="21C4516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4B2A0B0F"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31C1162"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6D3D33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575AAD2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right w:val="single" w:sz="4" w:space="0" w:color="000000"/>
            </w:tcBorders>
            <w:shd w:val="clear" w:color="auto" w:fill="auto"/>
            <w:noWrap/>
            <w:vAlign w:val="center"/>
            <w:hideMark/>
          </w:tcPr>
          <w:p w14:paraId="4CB0EE7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60" w:type="dxa"/>
            <w:tcBorders>
              <w:top w:val="nil"/>
              <w:left w:val="nil"/>
              <w:bottom w:val="single" w:sz="4" w:space="0" w:color="000000"/>
              <w:right w:val="single" w:sz="4" w:space="0" w:color="000000"/>
            </w:tcBorders>
            <w:shd w:val="clear" w:color="auto" w:fill="auto"/>
            <w:noWrap/>
            <w:vAlign w:val="center"/>
            <w:hideMark/>
          </w:tcPr>
          <w:p w14:paraId="3AB9CB9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right w:val="single" w:sz="4" w:space="0" w:color="000000"/>
            </w:tcBorders>
            <w:shd w:val="clear" w:color="auto" w:fill="auto"/>
            <w:noWrap/>
            <w:vAlign w:val="center"/>
            <w:hideMark/>
          </w:tcPr>
          <w:p w14:paraId="04C315D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r>
      <w:tr w:rsidR="0054321E" w:rsidRPr="00E2561E" w14:paraId="6D96E6D3"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6F72780"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2B3264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5DD138C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nil"/>
              <w:left w:val="nil"/>
              <w:bottom w:val="single" w:sz="4" w:space="0" w:color="000000"/>
              <w:right w:val="single" w:sz="4" w:space="0" w:color="000000"/>
            </w:tcBorders>
            <w:shd w:val="clear" w:color="auto" w:fill="auto"/>
            <w:noWrap/>
            <w:vAlign w:val="center"/>
            <w:hideMark/>
          </w:tcPr>
          <w:p w14:paraId="3E7C1E3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560" w:type="dxa"/>
            <w:tcBorders>
              <w:top w:val="nil"/>
              <w:left w:val="nil"/>
              <w:bottom w:val="single" w:sz="4" w:space="0" w:color="000000"/>
              <w:right w:val="single" w:sz="4" w:space="0" w:color="000000"/>
            </w:tcBorders>
            <w:shd w:val="clear" w:color="auto" w:fill="auto"/>
            <w:noWrap/>
            <w:vAlign w:val="center"/>
            <w:hideMark/>
          </w:tcPr>
          <w:p w14:paraId="3A9FB10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1B56D786"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76%</w:t>
            </w:r>
          </w:p>
        </w:tc>
      </w:tr>
      <w:tr w:rsidR="0054321E" w:rsidRPr="00E2561E" w14:paraId="09D083D4"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512220D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Sociocultural context</w:t>
            </w:r>
          </w:p>
        </w:tc>
        <w:tc>
          <w:tcPr>
            <w:tcW w:w="2201" w:type="dxa"/>
            <w:tcBorders>
              <w:top w:val="nil"/>
              <w:left w:val="nil"/>
              <w:bottom w:val="single" w:sz="4" w:space="0" w:color="000000"/>
              <w:right w:val="single" w:sz="4" w:space="0" w:color="000000"/>
            </w:tcBorders>
            <w:shd w:val="clear" w:color="auto" w:fill="auto"/>
            <w:noWrap/>
            <w:vAlign w:val="center"/>
            <w:hideMark/>
          </w:tcPr>
          <w:p w14:paraId="2553B40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nil"/>
              <w:left w:val="nil"/>
              <w:bottom w:val="single" w:sz="4" w:space="0" w:color="000000"/>
              <w:right w:val="single" w:sz="4" w:space="0" w:color="000000"/>
            </w:tcBorders>
            <w:shd w:val="clear" w:color="auto" w:fill="auto"/>
            <w:noWrap/>
            <w:vAlign w:val="center"/>
            <w:hideMark/>
          </w:tcPr>
          <w:p w14:paraId="172D253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nil"/>
              <w:left w:val="nil"/>
              <w:bottom w:val="single" w:sz="4" w:space="0" w:color="000000"/>
              <w:right w:val="single" w:sz="4" w:space="0" w:color="000000"/>
            </w:tcBorders>
            <w:shd w:val="clear" w:color="auto" w:fill="auto"/>
            <w:noWrap/>
            <w:vAlign w:val="center"/>
            <w:hideMark/>
          </w:tcPr>
          <w:p w14:paraId="39F87D5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41</w:t>
            </w:r>
          </w:p>
        </w:tc>
        <w:tc>
          <w:tcPr>
            <w:tcW w:w="1560" w:type="dxa"/>
            <w:tcBorders>
              <w:top w:val="nil"/>
              <w:left w:val="nil"/>
              <w:bottom w:val="single" w:sz="4" w:space="0" w:color="000000"/>
              <w:right w:val="single" w:sz="4" w:space="0" w:color="000000"/>
            </w:tcBorders>
            <w:shd w:val="clear" w:color="auto" w:fill="auto"/>
            <w:noWrap/>
            <w:vAlign w:val="center"/>
            <w:hideMark/>
          </w:tcPr>
          <w:p w14:paraId="0CECBFA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nil"/>
              <w:left w:val="nil"/>
              <w:bottom w:val="single" w:sz="4" w:space="0" w:color="000000"/>
              <w:right w:val="single" w:sz="4" w:space="0" w:color="000000"/>
            </w:tcBorders>
            <w:shd w:val="clear" w:color="auto" w:fill="auto"/>
            <w:noWrap/>
            <w:vAlign w:val="center"/>
            <w:hideMark/>
          </w:tcPr>
          <w:p w14:paraId="7181561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56%</w:t>
            </w:r>
          </w:p>
        </w:tc>
      </w:tr>
      <w:tr w:rsidR="0054321E" w:rsidRPr="00E2561E" w14:paraId="34C8D73F"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F5E1CD5"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884CF6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1A165D5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6707BD3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60" w:type="dxa"/>
            <w:tcBorders>
              <w:top w:val="nil"/>
              <w:left w:val="nil"/>
              <w:bottom w:val="single" w:sz="4" w:space="0" w:color="000000"/>
              <w:right w:val="single" w:sz="4" w:space="0" w:color="000000"/>
            </w:tcBorders>
            <w:shd w:val="clear" w:color="auto" w:fill="auto"/>
            <w:noWrap/>
            <w:vAlign w:val="center"/>
            <w:hideMark/>
          </w:tcPr>
          <w:p w14:paraId="2EF3461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nil"/>
              <w:left w:val="nil"/>
              <w:bottom w:val="single" w:sz="4" w:space="0" w:color="000000"/>
              <w:right w:val="single" w:sz="4" w:space="0" w:color="000000"/>
            </w:tcBorders>
            <w:shd w:val="clear" w:color="auto" w:fill="auto"/>
            <w:noWrap/>
            <w:vAlign w:val="center"/>
            <w:hideMark/>
          </w:tcPr>
          <w:p w14:paraId="45D5C3E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47%</w:t>
            </w:r>
          </w:p>
        </w:tc>
      </w:tr>
      <w:tr w:rsidR="0054321E" w:rsidRPr="00E2561E" w14:paraId="16171CF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7F6686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310DD9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1911A1F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547FCF8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60" w:type="dxa"/>
            <w:tcBorders>
              <w:top w:val="nil"/>
              <w:left w:val="nil"/>
              <w:bottom w:val="single" w:sz="4" w:space="0" w:color="000000"/>
              <w:right w:val="single" w:sz="4" w:space="0" w:color="000000"/>
            </w:tcBorders>
            <w:shd w:val="clear" w:color="auto" w:fill="auto"/>
            <w:noWrap/>
            <w:vAlign w:val="center"/>
            <w:hideMark/>
          </w:tcPr>
          <w:p w14:paraId="46497AD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0BFA22D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14A1C14F"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FBF3CE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68FFF20"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4D3B319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72EB165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1560" w:type="dxa"/>
            <w:tcBorders>
              <w:top w:val="nil"/>
              <w:left w:val="nil"/>
              <w:bottom w:val="single" w:sz="4" w:space="0" w:color="000000"/>
              <w:right w:val="single" w:sz="4" w:space="0" w:color="000000"/>
            </w:tcBorders>
            <w:shd w:val="clear" w:color="auto" w:fill="auto"/>
            <w:noWrap/>
            <w:vAlign w:val="center"/>
            <w:hideMark/>
          </w:tcPr>
          <w:p w14:paraId="3FC524A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091C1016"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75%</w:t>
            </w:r>
          </w:p>
        </w:tc>
      </w:tr>
      <w:tr w:rsidR="0054321E" w:rsidRPr="00E2561E" w14:paraId="03A98FC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C81B8B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797DCC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57FCD29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right w:val="single" w:sz="4" w:space="0" w:color="000000"/>
            </w:tcBorders>
            <w:shd w:val="clear" w:color="auto" w:fill="auto"/>
            <w:noWrap/>
            <w:vAlign w:val="center"/>
            <w:hideMark/>
          </w:tcPr>
          <w:p w14:paraId="1928F6E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60" w:type="dxa"/>
            <w:tcBorders>
              <w:top w:val="nil"/>
              <w:left w:val="nil"/>
              <w:bottom w:val="single" w:sz="4" w:space="0" w:color="000000"/>
              <w:right w:val="single" w:sz="4" w:space="0" w:color="000000"/>
            </w:tcBorders>
            <w:shd w:val="clear" w:color="auto" w:fill="auto"/>
            <w:noWrap/>
            <w:vAlign w:val="center"/>
            <w:hideMark/>
          </w:tcPr>
          <w:p w14:paraId="5395C1C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3337EDC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47%</w:t>
            </w:r>
          </w:p>
        </w:tc>
      </w:tr>
      <w:tr w:rsidR="0054321E" w:rsidRPr="00E2561E" w14:paraId="38604FD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AFDD71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731EC6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714794E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nil"/>
              <w:left w:val="nil"/>
              <w:bottom w:val="single" w:sz="4" w:space="0" w:color="000000"/>
              <w:right w:val="single" w:sz="4" w:space="0" w:color="000000"/>
            </w:tcBorders>
            <w:shd w:val="clear" w:color="auto" w:fill="auto"/>
            <w:noWrap/>
            <w:vAlign w:val="center"/>
            <w:hideMark/>
          </w:tcPr>
          <w:p w14:paraId="6227EEB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30FE582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28895A77"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83%</w:t>
            </w:r>
          </w:p>
        </w:tc>
      </w:tr>
      <w:tr w:rsidR="0054321E" w:rsidRPr="00E2561E" w14:paraId="32B7559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1E39EF4"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455EB2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1F2B225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nil"/>
              <w:left w:val="nil"/>
              <w:bottom w:val="single" w:sz="4" w:space="0" w:color="000000"/>
              <w:right w:val="single" w:sz="4" w:space="0" w:color="000000"/>
            </w:tcBorders>
            <w:shd w:val="clear" w:color="auto" w:fill="auto"/>
            <w:noWrap/>
            <w:vAlign w:val="center"/>
            <w:hideMark/>
          </w:tcPr>
          <w:p w14:paraId="54D04D8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60" w:type="dxa"/>
            <w:tcBorders>
              <w:top w:val="nil"/>
              <w:left w:val="nil"/>
              <w:bottom w:val="single" w:sz="4" w:space="0" w:color="000000"/>
              <w:right w:val="single" w:sz="4" w:space="0" w:color="000000"/>
            </w:tcBorders>
            <w:shd w:val="clear" w:color="auto" w:fill="auto"/>
            <w:noWrap/>
            <w:vAlign w:val="center"/>
            <w:hideMark/>
          </w:tcPr>
          <w:p w14:paraId="563AEE3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2DD07F7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r>
      <w:tr w:rsidR="0054321E" w:rsidRPr="00E2561E" w14:paraId="6D3985E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E5A8B3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29CB51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40DD39C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right w:val="single" w:sz="4" w:space="0" w:color="000000"/>
            </w:tcBorders>
            <w:shd w:val="clear" w:color="auto" w:fill="auto"/>
            <w:noWrap/>
            <w:vAlign w:val="center"/>
            <w:hideMark/>
          </w:tcPr>
          <w:p w14:paraId="01FF81F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560" w:type="dxa"/>
            <w:tcBorders>
              <w:top w:val="nil"/>
              <w:left w:val="nil"/>
              <w:bottom w:val="single" w:sz="4" w:space="0" w:color="000000"/>
              <w:right w:val="single" w:sz="4" w:space="0" w:color="000000"/>
            </w:tcBorders>
            <w:shd w:val="clear" w:color="auto" w:fill="auto"/>
            <w:noWrap/>
            <w:vAlign w:val="center"/>
            <w:hideMark/>
          </w:tcPr>
          <w:p w14:paraId="422A547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6CF77B1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61%</w:t>
            </w:r>
          </w:p>
        </w:tc>
      </w:tr>
      <w:tr w:rsidR="0054321E" w:rsidRPr="00E2561E" w14:paraId="270EC2A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2D3E93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6A75A5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7D40C61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nil"/>
              <w:left w:val="nil"/>
              <w:bottom w:val="single" w:sz="4" w:space="0" w:color="000000"/>
              <w:right w:val="single" w:sz="4" w:space="0" w:color="000000"/>
            </w:tcBorders>
            <w:shd w:val="clear" w:color="auto" w:fill="auto"/>
            <w:noWrap/>
            <w:vAlign w:val="center"/>
            <w:hideMark/>
          </w:tcPr>
          <w:p w14:paraId="38FD4DE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560" w:type="dxa"/>
            <w:tcBorders>
              <w:top w:val="nil"/>
              <w:left w:val="nil"/>
              <w:bottom w:val="single" w:sz="4" w:space="0" w:color="000000"/>
              <w:right w:val="single" w:sz="4" w:space="0" w:color="000000"/>
            </w:tcBorders>
            <w:shd w:val="clear" w:color="auto" w:fill="auto"/>
            <w:noWrap/>
            <w:vAlign w:val="center"/>
            <w:hideMark/>
          </w:tcPr>
          <w:p w14:paraId="68A385F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645835A4"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70%</w:t>
            </w:r>
          </w:p>
        </w:tc>
      </w:tr>
      <w:tr w:rsidR="0054321E" w:rsidRPr="00E2561E" w14:paraId="1FA399AA"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C4E2D9F"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5E392C5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5267D28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nil"/>
              <w:left w:val="nil"/>
              <w:bottom w:val="single" w:sz="4" w:space="0" w:color="000000"/>
              <w:right w:val="single" w:sz="4" w:space="0" w:color="000000"/>
            </w:tcBorders>
            <w:shd w:val="clear" w:color="auto" w:fill="auto"/>
            <w:noWrap/>
            <w:vAlign w:val="center"/>
            <w:hideMark/>
          </w:tcPr>
          <w:p w14:paraId="7403C68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4FE4FCB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nil"/>
              <w:left w:val="nil"/>
              <w:bottom w:val="single" w:sz="4" w:space="0" w:color="000000"/>
              <w:right w:val="single" w:sz="4" w:space="0" w:color="000000"/>
            </w:tcBorders>
            <w:shd w:val="clear" w:color="auto" w:fill="auto"/>
            <w:noWrap/>
            <w:vAlign w:val="center"/>
            <w:hideMark/>
          </w:tcPr>
          <w:p w14:paraId="1EBEFAA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43%</w:t>
            </w:r>
          </w:p>
        </w:tc>
      </w:tr>
      <w:tr w:rsidR="0054321E" w:rsidRPr="00E2561E" w14:paraId="4645CBD8"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24AC7E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9E4BFA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0798C9A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0B7DB63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560" w:type="dxa"/>
            <w:tcBorders>
              <w:top w:val="nil"/>
              <w:left w:val="nil"/>
              <w:bottom w:val="single" w:sz="4" w:space="0" w:color="000000"/>
              <w:right w:val="single" w:sz="4" w:space="0" w:color="000000"/>
            </w:tcBorders>
            <w:shd w:val="clear" w:color="auto" w:fill="auto"/>
            <w:noWrap/>
            <w:vAlign w:val="center"/>
            <w:hideMark/>
          </w:tcPr>
          <w:p w14:paraId="70C2F5B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0259B37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r>
      <w:tr w:rsidR="0054321E" w:rsidRPr="00E2561E" w14:paraId="1C25598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EA9F67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5961DBC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1A39F867"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3CFB525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1560" w:type="dxa"/>
            <w:tcBorders>
              <w:top w:val="nil"/>
              <w:left w:val="nil"/>
              <w:bottom w:val="single" w:sz="4" w:space="0" w:color="000000"/>
              <w:right w:val="single" w:sz="4" w:space="0" w:color="000000"/>
            </w:tcBorders>
            <w:shd w:val="clear" w:color="auto" w:fill="auto"/>
            <w:noWrap/>
            <w:vAlign w:val="center"/>
            <w:hideMark/>
          </w:tcPr>
          <w:p w14:paraId="1092EC6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nil"/>
              <w:left w:val="nil"/>
              <w:bottom w:val="single" w:sz="4" w:space="0" w:color="000000"/>
              <w:right w:val="single" w:sz="4" w:space="0" w:color="000000"/>
            </w:tcBorders>
            <w:shd w:val="clear" w:color="auto" w:fill="auto"/>
            <w:noWrap/>
            <w:vAlign w:val="center"/>
            <w:hideMark/>
          </w:tcPr>
          <w:p w14:paraId="6F83537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2ADB614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FE8D939"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2E2549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3FD432D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4AAF6A5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60" w:type="dxa"/>
            <w:tcBorders>
              <w:top w:val="nil"/>
              <w:left w:val="nil"/>
              <w:bottom w:val="single" w:sz="4" w:space="0" w:color="000000"/>
              <w:right w:val="single" w:sz="4" w:space="0" w:color="000000"/>
            </w:tcBorders>
            <w:shd w:val="clear" w:color="auto" w:fill="auto"/>
            <w:noWrap/>
            <w:vAlign w:val="center"/>
            <w:hideMark/>
          </w:tcPr>
          <w:p w14:paraId="468EEB8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73EECA7F"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100%</w:t>
            </w:r>
          </w:p>
        </w:tc>
      </w:tr>
      <w:tr w:rsidR="0054321E" w:rsidRPr="00E2561E" w14:paraId="33D803D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D2F8CE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643E3969"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422D5EC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right w:val="single" w:sz="4" w:space="0" w:color="000000"/>
            </w:tcBorders>
            <w:shd w:val="clear" w:color="auto" w:fill="auto"/>
            <w:noWrap/>
            <w:vAlign w:val="center"/>
            <w:hideMark/>
          </w:tcPr>
          <w:p w14:paraId="6199551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60" w:type="dxa"/>
            <w:tcBorders>
              <w:top w:val="nil"/>
              <w:left w:val="nil"/>
              <w:bottom w:val="single" w:sz="4" w:space="0" w:color="000000"/>
              <w:right w:val="single" w:sz="4" w:space="0" w:color="000000"/>
            </w:tcBorders>
            <w:shd w:val="clear" w:color="auto" w:fill="auto"/>
            <w:noWrap/>
            <w:vAlign w:val="center"/>
            <w:hideMark/>
          </w:tcPr>
          <w:p w14:paraId="5261ABD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right w:val="single" w:sz="4" w:space="0" w:color="000000"/>
            </w:tcBorders>
            <w:shd w:val="clear" w:color="auto" w:fill="auto"/>
            <w:noWrap/>
            <w:vAlign w:val="center"/>
            <w:hideMark/>
          </w:tcPr>
          <w:p w14:paraId="080B480E"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r>
      <w:tr w:rsidR="0054321E" w:rsidRPr="00E2561E" w14:paraId="21E100A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1186F9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17E43A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03F56BC8"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nil"/>
              <w:left w:val="nil"/>
              <w:bottom w:val="single" w:sz="4" w:space="0" w:color="000000"/>
              <w:right w:val="single" w:sz="4" w:space="0" w:color="000000"/>
            </w:tcBorders>
            <w:shd w:val="clear" w:color="auto" w:fill="auto"/>
            <w:noWrap/>
            <w:vAlign w:val="center"/>
            <w:hideMark/>
          </w:tcPr>
          <w:p w14:paraId="7934930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560" w:type="dxa"/>
            <w:tcBorders>
              <w:top w:val="nil"/>
              <w:left w:val="nil"/>
              <w:bottom w:val="single" w:sz="4" w:space="0" w:color="000000"/>
              <w:right w:val="single" w:sz="4" w:space="0" w:color="000000"/>
            </w:tcBorders>
            <w:shd w:val="clear" w:color="auto" w:fill="auto"/>
            <w:noWrap/>
            <w:vAlign w:val="center"/>
            <w:hideMark/>
          </w:tcPr>
          <w:p w14:paraId="70F9AB60"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nil"/>
              <w:left w:val="nil"/>
              <w:bottom w:val="single" w:sz="4" w:space="0" w:color="000000"/>
              <w:right w:val="single" w:sz="4" w:space="0" w:color="000000"/>
            </w:tcBorders>
            <w:shd w:val="clear" w:color="auto" w:fill="auto"/>
            <w:noWrap/>
            <w:vAlign w:val="center"/>
            <w:hideMark/>
          </w:tcPr>
          <w:p w14:paraId="3530881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64%</w:t>
            </w:r>
          </w:p>
        </w:tc>
      </w:tr>
      <w:tr w:rsidR="0054321E" w:rsidRPr="00E2561E" w14:paraId="5C58EFC0" w14:textId="77777777" w:rsidTr="0054321E">
        <w:trPr>
          <w:trHeight w:val="255"/>
        </w:trPr>
        <w:tc>
          <w:tcPr>
            <w:tcW w:w="1480"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4FE369B3" w14:textId="77777777" w:rsidR="009913FC" w:rsidRPr="0054321E" w:rsidRDefault="009913FC"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Social determinants of health </w:t>
            </w:r>
          </w:p>
        </w:tc>
        <w:tc>
          <w:tcPr>
            <w:tcW w:w="2201" w:type="dxa"/>
            <w:tcBorders>
              <w:top w:val="nil"/>
              <w:left w:val="nil"/>
              <w:bottom w:val="single" w:sz="4" w:space="0" w:color="000000"/>
              <w:right w:val="single" w:sz="4" w:space="0" w:color="000000"/>
            </w:tcBorders>
            <w:shd w:val="clear" w:color="auto" w:fill="auto"/>
            <w:noWrap/>
            <w:vAlign w:val="center"/>
            <w:hideMark/>
          </w:tcPr>
          <w:p w14:paraId="625AE01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Whole group</w:t>
            </w:r>
          </w:p>
        </w:tc>
        <w:tc>
          <w:tcPr>
            <w:tcW w:w="1984" w:type="dxa"/>
            <w:tcBorders>
              <w:top w:val="nil"/>
              <w:left w:val="nil"/>
              <w:bottom w:val="single" w:sz="4" w:space="0" w:color="000000"/>
              <w:right w:val="single" w:sz="4" w:space="0" w:color="000000"/>
            </w:tcBorders>
            <w:shd w:val="clear" w:color="auto" w:fill="auto"/>
            <w:noWrap/>
            <w:vAlign w:val="center"/>
            <w:hideMark/>
          </w:tcPr>
          <w:p w14:paraId="53542ABF"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 73</w:t>
            </w:r>
          </w:p>
        </w:tc>
        <w:tc>
          <w:tcPr>
            <w:tcW w:w="1701" w:type="dxa"/>
            <w:tcBorders>
              <w:top w:val="nil"/>
              <w:left w:val="nil"/>
              <w:bottom w:val="single" w:sz="4" w:space="0" w:color="000000"/>
              <w:right w:val="single" w:sz="4" w:space="0" w:color="000000"/>
            </w:tcBorders>
            <w:shd w:val="clear" w:color="auto" w:fill="auto"/>
            <w:noWrap/>
            <w:vAlign w:val="center"/>
            <w:hideMark/>
          </w:tcPr>
          <w:p w14:paraId="5EF8D16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50</w:t>
            </w:r>
          </w:p>
        </w:tc>
        <w:tc>
          <w:tcPr>
            <w:tcW w:w="1560" w:type="dxa"/>
            <w:tcBorders>
              <w:top w:val="nil"/>
              <w:left w:val="nil"/>
              <w:bottom w:val="single" w:sz="4" w:space="0" w:color="000000"/>
              <w:right w:val="single" w:sz="4" w:space="0" w:color="000000"/>
            </w:tcBorders>
            <w:shd w:val="clear" w:color="auto" w:fill="auto"/>
            <w:noWrap/>
            <w:vAlign w:val="center"/>
            <w:hideMark/>
          </w:tcPr>
          <w:p w14:paraId="0A864B7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73</w:t>
            </w:r>
          </w:p>
        </w:tc>
        <w:tc>
          <w:tcPr>
            <w:tcW w:w="1559" w:type="dxa"/>
            <w:tcBorders>
              <w:top w:val="nil"/>
              <w:left w:val="nil"/>
              <w:bottom w:val="single" w:sz="4" w:space="0" w:color="000000"/>
              <w:right w:val="single" w:sz="4" w:space="0" w:color="000000"/>
            </w:tcBorders>
            <w:shd w:val="clear" w:color="auto" w:fill="auto"/>
            <w:noWrap/>
            <w:vAlign w:val="center"/>
            <w:hideMark/>
          </w:tcPr>
          <w:p w14:paraId="5D09CF0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68%</w:t>
            </w:r>
          </w:p>
        </w:tc>
      </w:tr>
      <w:tr w:rsidR="0054321E" w:rsidRPr="00E2561E" w14:paraId="5E2F0D71"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5AF28445"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4C93E0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575C9EA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Male (n = 38)</w:t>
            </w:r>
          </w:p>
        </w:tc>
        <w:tc>
          <w:tcPr>
            <w:tcW w:w="1701" w:type="dxa"/>
            <w:tcBorders>
              <w:top w:val="nil"/>
              <w:left w:val="nil"/>
              <w:bottom w:val="single" w:sz="4" w:space="0" w:color="000000"/>
              <w:right w:val="single" w:sz="4" w:space="0" w:color="000000"/>
            </w:tcBorders>
            <w:shd w:val="clear" w:color="auto" w:fill="auto"/>
            <w:noWrap/>
            <w:vAlign w:val="center"/>
            <w:hideMark/>
          </w:tcPr>
          <w:p w14:paraId="173E606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c>
          <w:tcPr>
            <w:tcW w:w="1560" w:type="dxa"/>
            <w:tcBorders>
              <w:top w:val="nil"/>
              <w:left w:val="nil"/>
              <w:bottom w:val="single" w:sz="4" w:space="0" w:color="000000"/>
              <w:right w:val="single" w:sz="4" w:space="0" w:color="000000"/>
            </w:tcBorders>
            <w:shd w:val="clear" w:color="auto" w:fill="auto"/>
            <w:noWrap/>
            <w:vAlign w:val="center"/>
            <w:hideMark/>
          </w:tcPr>
          <w:p w14:paraId="4F05280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13DE9CB8"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71%</w:t>
            </w:r>
          </w:p>
        </w:tc>
      </w:tr>
      <w:tr w:rsidR="0054321E" w:rsidRPr="00E2561E" w14:paraId="7FBBE25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E2396A5"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465715AD"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15E7709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Female (n = 31)</w:t>
            </w:r>
          </w:p>
        </w:tc>
        <w:tc>
          <w:tcPr>
            <w:tcW w:w="1701" w:type="dxa"/>
            <w:tcBorders>
              <w:top w:val="nil"/>
              <w:left w:val="nil"/>
              <w:bottom w:val="single" w:sz="4" w:space="0" w:color="000000"/>
              <w:right w:val="single" w:sz="4" w:space="0" w:color="000000"/>
            </w:tcBorders>
            <w:shd w:val="clear" w:color="auto" w:fill="auto"/>
            <w:noWrap/>
            <w:vAlign w:val="center"/>
            <w:hideMark/>
          </w:tcPr>
          <w:p w14:paraId="6AD7AD3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60" w:type="dxa"/>
            <w:tcBorders>
              <w:top w:val="nil"/>
              <w:left w:val="nil"/>
              <w:bottom w:val="single" w:sz="4" w:space="0" w:color="000000"/>
              <w:right w:val="single" w:sz="4" w:space="0" w:color="000000"/>
            </w:tcBorders>
            <w:shd w:val="clear" w:color="auto" w:fill="auto"/>
            <w:noWrap/>
            <w:vAlign w:val="center"/>
            <w:hideMark/>
          </w:tcPr>
          <w:p w14:paraId="6F1D1F0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nil"/>
              <w:left w:val="nil"/>
              <w:bottom w:val="single" w:sz="4" w:space="0" w:color="000000"/>
              <w:right w:val="single" w:sz="4" w:space="0" w:color="000000"/>
            </w:tcBorders>
            <w:shd w:val="clear" w:color="auto" w:fill="auto"/>
            <w:noWrap/>
            <w:vAlign w:val="center"/>
            <w:hideMark/>
          </w:tcPr>
          <w:p w14:paraId="4B3D0A2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7CD8835A"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5E82CA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706E4B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Gender</w:t>
            </w:r>
          </w:p>
        </w:tc>
        <w:tc>
          <w:tcPr>
            <w:tcW w:w="1984" w:type="dxa"/>
            <w:tcBorders>
              <w:top w:val="nil"/>
              <w:left w:val="nil"/>
              <w:bottom w:val="single" w:sz="4" w:space="0" w:color="000000"/>
              <w:right w:val="single" w:sz="4" w:space="0" w:color="000000"/>
            </w:tcBorders>
            <w:shd w:val="clear" w:color="auto" w:fill="auto"/>
            <w:noWrap/>
            <w:vAlign w:val="center"/>
            <w:hideMark/>
          </w:tcPr>
          <w:p w14:paraId="7E80B0E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Non-binary (n = 4)</w:t>
            </w:r>
          </w:p>
        </w:tc>
        <w:tc>
          <w:tcPr>
            <w:tcW w:w="1701" w:type="dxa"/>
            <w:tcBorders>
              <w:top w:val="nil"/>
              <w:left w:val="nil"/>
              <w:bottom w:val="single" w:sz="4" w:space="0" w:color="000000"/>
              <w:right w:val="single" w:sz="4" w:space="0" w:color="000000"/>
            </w:tcBorders>
            <w:shd w:val="clear" w:color="auto" w:fill="auto"/>
            <w:noWrap/>
            <w:vAlign w:val="center"/>
            <w:hideMark/>
          </w:tcPr>
          <w:p w14:paraId="2A0F236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1560" w:type="dxa"/>
            <w:tcBorders>
              <w:top w:val="nil"/>
              <w:left w:val="nil"/>
              <w:bottom w:val="single" w:sz="4" w:space="0" w:color="000000"/>
              <w:right w:val="single" w:sz="4" w:space="0" w:color="000000"/>
            </w:tcBorders>
            <w:shd w:val="clear" w:color="auto" w:fill="auto"/>
            <w:noWrap/>
            <w:vAlign w:val="center"/>
            <w:hideMark/>
          </w:tcPr>
          <w:p w14:paraId="21CEC52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146EE1C8"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75%</w:t>
            </w:r>
          </w:p>
        </w:tc>
      </w:tr>
      <w:tr w:rsidR="0054321E" w:rsidRPr="00E2561E" w14:paraId="0290B65C"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93421C3"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FFFF84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19E5803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White (n = 55)</w:t>
            </w:r>
          </w:p>
        </w:tc>
        <w:tc>
          <w:tcPr>
            <w:tcW w:w="1701" w:type="dxa"/>
            <w:tcBorders>
              <w:top w:val="nil"/>
              <w:left w:val="nil"/>
              <w:bottom w:val="single" w:sz="4" w:space="0" w:color="000000"/>
              <w:right w:val="single" w:sz="4" w:space="0" w:color="000000"/>
            </w:tcBorders>
            <w:shd w:val="clear" w:color="auto" w:fill="auto"/>
            <w:noWrap/>
            <w:vAlign w:val="center"/>
            <w:hideMark/>
          </w:tcPr>
          <w:p w14:paraId="1475449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34</w:t>
            </w:r>
          </w:p>
        </w:tc>
        <w:tc>
          <w:tcPr>
            <w:tcW w:w="1560" w:type="dxa"/>
            <w:tcBorders>
              <w:top w:val="nil"/>
              <w:left w:val="nil"/>
              <w:bottom w:val="single" w:sz="4" w:space="0" w:color="000000"/>
              <w:right w:val="single" w:sz="4" w:space="0" w:color="000000"/>
            </w:tcBorders>
            <w:shd w:val="clear" w:color="auto" w:fill="auto"/>
            <w:noWrap/>
            <w:vAlign w:val="center"/>
            <w:hideMark/>
          </w:tcPr>
          <w:p w14:paraId="71D5BAB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55</w:t>
            </w:r>
          </w:p>
        </w:tc>
        <w:tc>
          <w:tcPr>
            <w:tcW w:w="1559" w:type="dxa"/>
            <w:tcBorders>
              <w:top w:val="nil"/>
              <w:left w:val="nil"/>
              <w:bottom w:val="single" w:sz="4" w:space="0" w:color="000000"/>
              <w:right w:val="single" w:sz="4" w:space="0" w:color="000000"/>
            </w:tcBorders>
            <w:shd w:val="clear" w:color="auto" w:fill="auto"/>
            <w:noWrap/>
            <w:vAlign w:val="center"/>
            <w:hideMark/>
          </w:tcPr>
          <w:p w14:paraId="2F69A2A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62%</w:t>
            </w:r>
          </w:p>
        </w:tc>
      </w:tr>
      <w:tr w:rsidR="0054321E" w:rsidRPr="00E2561E" w14:paraId="25F4B66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4B09FEC"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6F3D29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Ethnicity</w:t>
            </w:r>
          </w:p>
        </w:tc>
        <w:tc>
          <w:tcPr>
            <w:tcW w:w="1984" w:type="dxa"/>
            <w:tcBorders>
              <w:top w:val="nil"/>
              <w:left w:val="nil"/>
              <w:bottom w:val="single" w:sz="4" w:space="0" w:color="000000"/>
              <w:right w:val="single" w:sz="4" w:space="0" w:color="000000"/>
            </w:tcBorders>
            <w:shd w:val="clear" w:color="auto" w:fill="auto"/>
            <w:noWrap/>
            <w:vAlign w:val="center"/>
            <w:hideMark/>
          </w:tcPr>
          <w:p w14:paraId="52E1C72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BIPOC / Mixed (n = 18)</w:t>
            </w:r>
          </w:p>
        </w:tc>
        <w:tc>
          <w:tcPr>
            <w:tcW w:w="1701" w:type="dxa"/>
            <w:tcBorders>
              <w:top w:val="nil"/>
              <w:left w:val="nil"/>
              <w:bottom w:val="single" w:sz="4" w:space="0" w:color="000000"/>
              <w:right w:val="single" w:sz="4" w:space="0" w:color="000000"/>
            </w:tcBorders>
            <w:shd w:val="clear" w:color="auto" w:fill="auto"/>
            <w:noWrap/>
            <w:vAlign w:val="center"/>
            <w:hideMark/>
          </w:tcPr>
          <w:p w14:paraId="3AA139F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560" w:type="dxa"/>
            <w:tcBorders>
              <w:top w:val="nil"/>
              <w:left w:val="nil"/>
              <w:bottom w:val="single" w:sz="4" w:space="0" w:color="000000"/>
              <w:right w:val="single" w:sz="4" w:space="0" w:color="000000"/>
            </w:tcBorders>
            <w:shd w:val="clear" w:color="auto" w:fill="auto"/>
            <w:noWrap/>
            <w:vAlign w:val="center"/>
            <w:hideMark/>
          </w:tcPr>
          <w:p w14:paraId="563A6FFB"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1AE6DE8E"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89%</w:t>
            </w:r>
          </w:p>
        </w:tc>
      </w:tr>
      <w:tr w:rsidR="0054321E" w:rsidRPr="00E2561E" w14:paraId="20752702"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806EFA1"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D23B546"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right w:val="single" w:sz="4" w:space="0" w:color="000000"/>
            </w:tcBorders>
            <w:shd w:val="clear" w:color="auto" w:fill="auto"/>
            <w:noWrap/>
            <w:vAlign w:val="center"/>
            <w:hideMark/>
          </w:tcPr>
          <w:p w14:paraId="5DEE2AB3"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Researcher (n = 52)</w:t>
            </w:r>
          </w:p>
        </w:tc>
        <w:tc>
          <w:tcPr>
            <w:tcW w:w="1701" w:type="dxa"/>
            <w:tcBorders>
              <w:top w:val="nil"/>
              <w:left w:val="nil"/>
              <w:bottom w:val="single" w:sz="4" w:space="0" w:color="000000"/>
              <w:right w:val="single" w:sz="4" w:space="0" w:color="000000"/>
            </w:tcBorders>
            <w:shd w:val="clear" w:color="auto" w:fill="auto"/>
            <w:noWrap/>
            <w:vAlign w:val="center"/>
            <w:hideMark/>
          </w:tcPr>
          <w:p w14:paraId="14E90101"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60" w:type="dxa"/>
            <w:tcBorders>
              <w:top w:val="nil"/>
              <w:left w:val="nil"/>
              <w:bottom w:val="single" w:sz="4" w:space="0" w:color="000000"/>
              <w:right w:val="single" w:sz="4" w:space="0" w:color="000000"/>
            </w:tcBorders>
            <w:shd w:val="clear" w:color="auto" w:fill="auto"/>
            <w:noWrap/>
            <w:vAlign w:val="center"/>
            <w:hideMark/>
          </w:tcPr>
          <w:p w14:paraId="49D82D06"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52</w:t>
            </w:r>
          </w:p>
        </w:tc>
        <w:tc>
          <w:tcPr>
            <w:tcW w:w="1559" w:type="dxa"/>
            <w:tcBorders>
              <w:top w:val="nil"/>
              <w:left w:val="nil"/>
              <w:bottom w:val="single" w:sz="4" w:space="0" w:color="000000"/>
              <w:right w:val="single" w:sz="4" w:space="0" w:color="000000"/>
            </w:tcBorders>
            <w:shd w:val="clear" w:color="auto" w:fill="auto"/>
            <w:noWrap/>
            <w:vAlign w:val="center"/>
            <w:hideMark/>
          </w:tcPr>
          <w:p w14:paraId="054418B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67%</w:t>
            </w:r>
          </w:p>
        </w:tc>
      </w:tr>
      <w:tr w:rsidR="0054321E" w:rsidRPr="00E2561E" w14:paraId="22907195"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49663B3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themeColor="text1"/>
              <w:right w:val="single" w:sz="4" w:space="0" w:color="000000"/>
            </w:tcBorders>
            <w:shd w:val="clear" w:color="auto" w:fill="auto"/>
            <w:noWrap/>
            <w:vAlign w:val="center"/>
            <w:hideMark/>
          </w:tcPr>
          <w:p w14:paraId="71FB5FE2"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nil"/>
              <w:left w:val="nil"/>
              <w:bottom w:val="single" w:sz="4" w:space="0" w:color="000000" w:themeColor="text1"/>
              <w:right w:val="single" w:sz="4" w:space="0" w:color="000000"/>
            </w:tcBorders>
            <w:shd w:val="clear" w:color="auto" w:fill="auto"/>
            <w:noWrap/>
            <w:vAlign w:val="center"/>
            <w:hideMark/>
          </w:tcPr>
          <w:p w14:paraId="539A614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Clinician (n = 31)</w:t>
            </w:r>
          </w:p>
        </w:tc>
        <w:tc>
          <w:tcPr>
            <w:tcW w:w="1701" w:type="dxa"/>
            <w:tcBorders>
              <w:top w:val="nil"/>
              <w:left w:val="nil"/>
              <w:bottom w:val="single" w:sz="4" w:space="0" w:color="000000" w:themeColor="text1"/>
              <w:right w:val="single" w:sz="4" w:space="0" w:color="000000"/>
            </w:tcBorders>
            <w:shd w:val="clear" w:color="auto" w:fill="auto"/>
            <w:noWrap/>
            <w:vAlign w:val="center"/>
            <w:hideMark/>
          </w:tcPr>
          <w:p w14:paraId="6493BF1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560" w:type="dxa"/>
            <w:tcBorders>
              <w:top w:val="nil"/>
              <w:left w:val="nil"/>
              <w:bottom w:val="single" w:sz="4" w:space="0" w:color="000000" w:themeColor="text1"/>
              <w:right w:val="single" w:sz="4" w:space="0" w:color="000000"/>
            </w:tcBorders>
            <w:shd w:val="clear" w:color="auto" w:fill="auto"/>
            <w:noWrap/>
            <w:vAlign w:val="center"/>
            <w:hideMark/>
          </w:tcPr>
          <w:p w14:paraId="131668F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59" w:type="dxa"/>
            <w:tcBorders>
              <w:top w:val="single" w:sz="4" w:space="0" w:color="000000"/>
              <w:left w:val="single" w:sz="4" w:space="0" w:color="000000"/>
              <w:bottom w:val="single" w:sz="4" w:space="0" w:color="000000" w:themeColor="text1"/>
              <w:right w:val="single" w:sz="4" w:space="0" w:color="000000"/>
            </w:tcBorders>
            <w:shd w:val="clear" w:color="000000" w:fill="C6EFCE"/>
            <w:noWrap/>
            <w:vAlign w:val="center"/>
            <w:hideMark/>
          </w:tcPr>
          <w:p w14:paraId="5DC67C03"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74%</w:t>
            </w:r>
          </w:p>
        </w:tc>
      </w:tr>
      <w:tr w:rsidR="0054321E" w:rsidRPr="00E2561E" w14:paraId="475E26A1" w14:textId="77777777" w:rsidTr="0054321E">
        <w:trPr>
          <w:trHeight w:val="255"/>
        </w:trPr>
        <w:tc>
          <w:tcPr>
            <w:tcW w:w="1480" w:type="dxa"/>
            <w:vMerge/>
            <w:tcBorders>
              <w:top w:val="nil"/>
              <w:left w:val="single" w:sz="4" w:space="0" w:color="000000"/>
              <w:bottom w:val="single" w:sz="4" w:space="0" w:color="000000"/>
              <w:right w:val="single" w:sz="4" w:space="0" w:color="000000" w:themeColor="text1"/>
            </w:tcBorders>
            <w:vAlign w:val="center"/>
            <w:hideMark/>
          </w:tcPr>
          <w:p w14:paraId="1A622996"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42E22BC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Expert Type</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79B5FAF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(n = 20)</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5569736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497D0D8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hideMark/>
          </w:tcPr>
          <w:p w14:paraId="5D7E0A4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51C7E209"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01FCD598"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5B9AD94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5E8F117A"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(n = 35)</w:t>
            </w:r>
          </w:p>
        </w:tc>
        <w:tc>
          <w:tcPr>
            <w:tcW w:w="1701"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319E5022"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1560"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217507E3"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559" w:type="dxa"/>
            <w:tcBorders>
              <w:top w:val="single" w:sz="4" w:space="0" w:color="000000" w:themeColor="text1"/>
              <w:left w:val="nil"/>
              <w:bottom w:val="single" w:sz="4" w:space="0" w:color="000000"/>
              <w:right w:val="single" w:sz="4" w:space="0" w:color="000000"/>
            </w:tcBorders>
            <w:shd w:val="clear" w:color="auto" w:fill="auto"/>
            <w:noWrap/>
            <w:vAlign w:val="center"/>
            <w:hideMark/>
          </w:tcPr>
          <w:p w14:paraId="21BC59A5"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63%</w:t>
            </w:r>
          </w:p>
        </w:tc>
      </w:tr>
      <w:tr w:rsidR="0054321E" w:rsidRPr="00E2561E" w14:paraId="52965A4E"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7C375DF7"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731CBFBE"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30F4D555"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Biological (n = 33)</w:t>
            </w:r>
          </w:p>
        </w:tc>
        <w:tc>
          <w:tcPr>
            <w:tcW w:w="1701" w:type="dxa"/>
            <w:tcBorders>
              <w:top w:val="nil"/>
              <w:left w:val="nil"/>
              <w:bottom w:val="single" w:sz="4" w:space="0" w:color="000000"/>
              <w:right w:val="single" w:sz="4" w:space="0" w:color="000000"/>
            </w:tcBorders>
            <w:shd w:val="clear" w:color="auto" w:fill="auto"/>
            <w:noWrap/>
            <w:vAlign w:val="center"/>
            <w:hideMark/>
          </w:tcPr>
          <w:p w14:paraId="3BA8FAB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560" w:type="dxa"/>
            <w:tcBorders>
              <w:top w:val="nil"/>
              <w:left w:val="nil"/>
              <w:bottom w:val="single" w:sz="4" w:space="0" w:color="000000"/>
              <w:right w:val="single" w:sz="4" w:space="0" w:color="000000"/>
            </w:tcBorders>
            <w:shd w:val="clear" w:color="auto" w:fill="auto"/>
            <w:noWrap/>
            <w:vAlign w:val="center"/>
            <w:hideMark/>
          </w:tcPr>
          <w:p w14:paraId="5CA71A5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559" w:type="dxa"/>
            <w:tcBorders>
              <w:top w:val="nil"/>
              <w:left w:val="nil"/>
              <w:bottom w:val="single" w:sz="4" w:space="0" w:color="000000"/>
              <w:right w:val="single" w:sz="4" w:space="0" w:color="000000"/>
            </w:tcBorders>
            <w:shd w:val="clear" w:color="auto" w:fill="auto"/>
            <w:noWrap/>
            <w:vAlign w:val="center"/>
            <w:hideMark/>
          </w:tcPr>
          <w:p w14:paraId="11AA6FF9"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61%</w:t>
            </w:r>
          </w:p>
        </w:tc>
      </w:tr>
      <w:tr w:rsidR="0054321E" w:rsidRPr="00E2561E" w14:paraId="755D556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6D133AAD"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15BEDE9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566EBF6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(n = 26)</w:t>
            </w:r>
          </w:p>
        </w:tc>
        <w:tc>
          <w:tcPr>
            <w:tcW w:w="1701" w:type="dxa"/>
            <w:tcBorders>
              <w:top w:val="nil"/>
              <w:left w:val="nil"/>
              <w:bottom w:val="single" w:sz="4" w:space="0" w:color="000000"/>
              <w:right w:val="single" w:sz="4" w:space="0" w:color="000000"/>
            </w:tcBorders>
            <w:shd w:val="clear" w:color="auto" w:fill="auto"/>
            <w:noWrap/>
            <w:vAlign w:val="center"/>
            <w:hideMark/>
          </w:tcPr>
          <w:p w14:paraId="71B14C6C"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1560" w:type="dxa"/>
            <w:tcBorders>
              <w:top w:val="nil"/>
              <w:left w:val="nil"/>
              <w:bottom w:val="single" w:sz="4" w:space="0" w:color="000000"/>
              <w:right w:val="single" w:sz="4" w:space="0" w:color="000000"/>
            </w:tcBorders>
            <w:shd w:val="clear" w:color="auto" w:fill="auto"/>
            <w:noWrap/>
            <w:vAlign w:val="center"/>
            <w:hideMark/>
          </w:tcPr>
          <w:p w14:paraId="39CDB70F"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23F47C9D"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85%</w:t>
            </w:r>
          </w:p>
        </w:tc>
      </w:tr>
      <w:tr w:rsidR="0054321E" w:rsidRPr="00E2561E" w14:paraId="216F11D5"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18A2E787"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3C98F10C"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Field</w:t>
            </w:r>
          </w:p>
        </w:tc>
        <w:tc>
          <w:tcPr>
            <w:tcW w:w="1984" w:type="dxa"/>
            <w:tcBorders>
              <w:top w:val="nil"/>
              <w:left w:val="nil"/>
              <w:bottom w:val="single" w:sz="4" w:space="0" w:color="000000"/>
              <w:right w:val="single" w:sz="4" w:space="0" w:color="000000"/>
            </w:tcBorders>
            <w:shd w:val="clear" w:color="auto" w:fill="auto"/>
            <w:noWrap/>
            <w:vAlign w:val="center"/>
            <w:hideMark/>
          </w:tcPr>
          <w:p w14:paraId="52642C6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Plant medicine (n = 4)</w:t>
            </w:r>
          </w:p>
        </w:tc>
        <w:tc>
          <w:tcPr>
            <w:tcW w:w="1701" w:type="dxa"/>
            <w:tcBorders>
              <w:top w:val="nil"/>
              <w:left w:val="nil"/>
              <w:bottom w:val="single" w:sz="4" w:space="0" w:color="000000"/>
              <w:right w:val="single" w:sz="4" w:space="0" w:color="000000"/>
            </w:tcBorders>
            <w:shd w:val="clear" w:color="auto" w:fill="auto"/>
            <w:noWrap/>
            <w:vAlign w:val="center"/>
            <w:hideMark/>
          </w:tcPr>
          <w:p w14:paraId="680768F7"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60" w:type="dxa"/>
            <w:tcBorders>
              <w:top w:val="nil"/>
              <w:left w:val="nil"/>
              <w:bottom w:val="single" w:sz="4" w:space="0" w:color="000000"/>
              <w:right w:val="single" w:sz="4" w:space="0" w:color="000000"/>
            </w:tcBorders>
            <w:shd w:val="clear" w:color="auto" w:fill="auto"/>
            <w:noWrap/>
            <w:vAlign w:val="center"/>
            <w:hideMark/>
          </w:tcPr>
          <w:p w14:paraId="7F52C2DD"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250A9125"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100%</w:t>
            </w:r>
          </w:p>
        </w:tc>
      </w:tr>
      <w:tr w:rsidR="0054321E" w:rsidRPr="00E2561E" w14:paraId="4852D7C6"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3D0BE69B"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0C9A9411"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212EF5C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Yes (n = 48)</w:t>
            </w:r>
          </w:p>
        </w:tc>
        <w:tc>
          <w:tcPr>
            <w:tcW w:w="1701" w:type="dxa"/>
            <w:tcBorders>
              <w:top w:val="nil"/>
              <w:left w:val="nil"/>
              <w:bottom w:val="single" w:sz="4" w:space="0" w:color="000000"/>
              <w:right w:val="single" w:sz="4" w:space="0" w:color="000000"/>
            </w:tcBorders>
            <w:shd w:val="clear" w:color="auto" w:fill="auto"/>
            <w:noWrap/>
            <w:vAlign w:val="center"/>
            <w:hideMark/>
          </w:tcPr>
          <w:p w14:paraId="2198274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560" w:type="dxa"/>
            <w:tcBorders>
              <w:top w:val="nil"/>
              <w:left w:val="nil"/>
              <w:bottom w:val="single" w:sz="4" w:space="0" w:color="000000"/>
              <w:right w:val="single" w:sz="4" w:space="0" w:color="000000"/>
            </w:tcBorders>
            <w:shd w:val="clear" w:color="auto" w:fill="auto"/>
            <w:noWrap/>
            <w:vAlign w:val="center"/>
            <w:hideMark/>
          </w:tcPr>
          <w:p w14:paraId="65273038"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559" w:type="dxa"/>
            <w:tcBorders>
              <w:top w:val="nil"/>
              <w:left w:val="nil"/>
              <w:bottom w:val="single" w:sz="4" w:space="0" w:color="000000"/>
              <w:right w:val="single" w:sz="4" w:space="0" w:color="000000"/>
            </w:tcBorders>
            <w:shd w:val="clear" w:color="auto" w:fill="auto"/>
            <w:noWrap/>
            <w:vAlign w:val="center"/>
            <w:hideMark/>
          </w:tcPr>
          <w:p w14:paraId="2B71D05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65%</w:t>
            </w:r>
          </w:p>
        </w:tc>
      </w:tr>
      <w:tr w:rsidR="0054321E" w:rsidRPr="00E2561E" w14:paraId="50514BCB" w14:textId="77777777" w:rsidTr="0054321E">
        <w:trPr>
          <w:trHeight w:val="255"/>
        </w:trPr>
        <w:tc>
          <w:tcPr>
            <w:tcW w:w="1480" w:type="dxa"/>
            <w:vMerge/>
            <w:tcBorders>
              <w:top w:val="nil"/>
              <w:left w:val="single" w:sz="4" w:space="0" w:color="000000"/>
              <w:bottom w:val="single" w:sz="4" w:space="0" w:color="000000"/>
              <w:right w:val="single" w:sz="4" w:space="0" w:color="000000"/>
            </w:tcBorders>
            <w:vAlign w:val="center"/>
            <w:hideMark/>
          </w:tcPr>
          <w:p w14:paraId="2D2CA0EC" w14:textId="77777777" w:rsidR="009913FC" w:rsidRPr="0054321E" w:rsidRDefault="009913FC" w:rsidP="00CE0424">
            <w:pPr>
              <w:rPr>
                <w:rFonts w:ascii="Times New Roman" w:eastAsia="Times New Roman" w:hAnsi="Times New Roman" w:cs="Times New Roman"/>
                <w:color w:val="000000"/>
                <w:sz w:val="16"/>
                <w:szCs w:val="16"/>
              </w:rPr>
            </w:pPr>
          </w:p>
        </w:tc>
        <w:tc>
          <w:tcPr>
            <w:tcW w:w="2201" w:type="dxa"/>
            <w:tcBorders>
              <w:top w:val="nil"/>
              <w:left w:val="nil"/>
              <w:bottom w:val="single" w:sz="4" w:space="0" w:color="000000"/>
              <w:right w:val="single" w:sz="4" w:space="0" w:color="000000"/>
            </w:tcBorders>
            <w:shd w:val="clear" w:color="auto" w:fill="auto"/>
            <w:noWrap/>
            <w:vAlign w:val="center"/>
            <w:hideMark/>
          </w:tcPr>
          <w:p w14:paraId="242636FB"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Clinical Trial Experience</w:t>
            </w:r>
          </w:p>
        </w:tc>
        <w:tc>
          <w:tcPr>
            <w:tcW w:w="1984" w:type="dxa"/>
            <w:tcBorders>
              <w:top w:val="nil"/>
              <w:left w:val="nil"/>
              <w:bottom w:val="single" w:sz="4" w:space="0" w:color="000000"/>
              <w:right w:val="single" w:sz="4" w:space="0" w:color="000000"/>
            </w:tcBorders>
            <w:shd w:val="clear" w:color="auto" w:fill="auto"/>
            <w:noWrap/>
            <w:vAlign w:val="center"/>
            <w:hideMark/>
          </w:tcPr>
          <w:p w14:paraId="69180C54" w14:textId="77777777" w:rsidR="009913FC" w:rsidRPr="0054321E" w:rsidRDefault="009913FC"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No (n = 25)</w:t>
            </w:r>
          </w:p>
        </w:tc>
        <w:tc>
          <w:tcPr>
            <w:tcW w:w="1701" w:type="dxa"/>
            <w:tcBorders>
              <w:top w:val="nil"/>
              <w:left w:val="nil"/>
              <w:bottom w:val="single" w:sz="4" w:space="0" w:color="000000"/>
              <w:right w:val="single" w:sz="4" w:space="0" w:color="000000"/>
            </w:tcBorders>
            <w:shd w:val="clear" w:color="auto" w:fill="auto"/>
            <w:noWrap/>
            <w:vAlign w:val="center"/>
            <w:hideMark/>
          </w:tcPr>
          <w:p w14:paraId="5A9DE7DA"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560" w:type="dxa"/>
            <w:tcBorders>
              <w:top w:val="nil"/>
              <w:left w:val="nil"/>
              <w:bottom w:val="single" w:sz="4" w:space="0" w:color="000000"/>
              <w:right w:val="single" w:sz="4" w:space="0" w:color="000000"/>
            </w:tcBorders>
            <w:shd w:val="clear" w:color="auto" w:fill="auto"/>
            <w:noWrap/>
            <w:vAlign w:val="center"/>
            <w:hideMark/>
          </w:tcPr>
          <w:p w14:paraId="76D48144" w14:textId="77777777" w:rsidR="009913FC" w:rsidRPr="0054321E" w:rsidRDefault="009913FC" w:rsidP="00CE0424">
            <w:pPr>
              <w:jc w:val="right"/>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559" w:type="dxa"/>
            <w:tcBorders>
              <w:top w:val="single" w:sz="4" w:space="0" w:color="000000"/>
              <w:left w:val="single" w:sz="4" w:space="0" w:color="000000"/>
              <w:bottom w:val="single" w:sz="4" w:space="0" w:color="000000"/>
              <w:right w:val="single" w:sz="4" w:space="0" w:color="000000"/>
            </w:tcBorders>
            <w:shd w:val="clear" w:color="000000" w:fill="C6EFCE"/>
            <w:noWrap/>
            <w:vAlign w:val="center"/>
            <w:hideMark/>
          </w:tcPr>
          <w:p w14:paraId="516FFD32" w14:textId="77777777" w:rsidR="009913FC" w:rsidRPr="0054321E" w:rsidRDefault="009913FC" w:rsidP="00CE0424">
            <w:pPr>
              <w:jc w:val="right"/>
              <w:rPr>
                <w:rFonts w:ascii="Times New Roman" w:eastAsia="Times New Roman" w:hAnsi="Times New Roman" w:cs="Times New Roman"/>
                <w:color w:val="006100"/>
                <w:sz w:val="16"/>
                <w:szCs w:val="16"/>
              </w:rPr>
            </w:pPr>
            <w:r w:rsidRPr="0054321E">
              <w:rPr>
                <w:rFonts w:ascii="Times New Roman" w:eastAsia="Times New Roman" w:hAnsi="Times New Roman" w:cs="Times New Roman"/>
                <w:color w:val="006100"/>
                <w:sz w:val="16"/>
                <w:szCs w:val="16"/>
              </w:rPr>
              <w:t>76%</w:t>
            </w:r>
          </w:p>
        </w:tc>
      </w:tr>
    </w:tbl>
    <w:p w14:paraId="59D58269" w14:textId="77777777" w:rsidR="009913FC" w:rsidRPr="00E2561E" w:rsidRDefault="009913FC" w:rsidP="0034537E">
      <w:pPr>
        <w:rPr>
          <w:rFonts w:ascii="Times New Roman" w:hAnsi="Times New Roman" w:cs="Times New Roman"/>
          <w:sz w:val="20"/>
          <w:szCs w:val="20"/>
        </w:rPr>
      </w:pPr>
    </w:p>
    <w:p w14:paraId="1EB96C02" w14:textId="77777777" w:rsidR="00E2561E" w:rsidRDefault="00E2561E">
      <w:pPr>
        <w:rPr>
          <w:rFonts w:ascii="Times New Roman" w:eastAsiaTheme="majorEastAsia" w:hAnsi="Times New Roman" w:cs="Times New Roman"/>
          <w:b/>
          <w:bCs/>
          <w:color w:val="0F4761" w:themeColor="accent1" w:themeShade="BF"/>
          <w:kern w:val="2"/>
          <w:sz w:val="20"/>
          <w:szCs w:val="20"/>
          <w14:ligatures w14:val="standardContextual"/>
        </w:rPr>
      </w:pPr>
      <w:r>
        <w:rPr>
          <w:rFonts w:ascii="Times New Roman" w:hAnsi="Times New Roman" w:cs="Times New Roman"/>
          <w:b/>
          <w:bCs/>
          <w:sz w:val="20"/>
          <w:szCs w:val="20"/>
        </w:rPr>
        <w:br w:type="page"/>
      </w:r>
    </w:p>
    <w:p w14:paraId="52A4C8D7" w14:textId="26188346" w:rsidR="00A60FBE" w:rsidRPr="00E2561E" w:rsidRDefault="00A60FBE" w:rsidP="00A60FBE">
      <w:pPr>
        <w:pStyle w:val="Heading2"/>
        <w:rPr>
          <w:rFonts w:ascii="Times New Roman" w:hAnsi="Times New Roman" w:cs="Times New Roman"/>
          <w:sz w:val="20"/>
          <w:szCs w:val="20"/>
        </w:rPr>
      </w:pPr>
      <w:bookmarkStart w:id="6" w:name="_Toc176689519"/>
      <w:r w:rsidRPr="00E2561E">
        <w:rPr>
          <w:rFonts w:ascii="Times New Roman" w:hAnsi="Times New Roman" w:cs="Times New Roman"/>
          <w:b/>
          <w:bCs/>
          <w:sz w:val="20"/>
          <w:szCs w:val="20"/>
        </w:rPr>
        <w:lastRenderedPageBreak/>
        <w:t xml:space="preserve">Supplemental Table </w:t>
      </w:r>
      <w:r w:rsidR="00E1464D">
        <w:rPr>
          <w:rFonts w:ascii="Times New Roman" w:hAnsi="Times New Roman" w:cs="Times New Roman"/>
          <w:b/>
          <w:bCs/>
          <w:sz w:val="20"/>
          <w:szCs w:val="20"/>
        </w:rPr>
        <w:t>6</w:t>
      </w:r>
      <w:r w:rsidRPr="00E2561E">
        <w:rPr>
          <w:rFonts w:ascii="Times New Roman" w:hAnsi="Times New Roman" w:cs="Times New Roman"/>
          <w:sz w:val="20"/>
          <w:szCs w:val="20"/>
        </w:rPr>
        <w:t xml:space="preserve">. </w:t>
      </w:r>
      <w:r w:rsidRPr="00E2561E">
        <w:rPr>
          <w:rFonts w:ascii="Times New Roman" w:hAnsi="Times New Roman" w:cs="Times New Roman"/>
          <w:color w:val="auto"/>
          <w:sz w:val="20"/>
          <w:szCs w:val="20"/>
        </w:rPr>
        <w:t>Preliminary guidelines presented to experts in Round Four.</w:t>
      </w:r>
      <w:bookmarkEnd w:id="6"/>
    </w:p>
    <w:tbl>
      <w:tblPr>
        <w:tblW w:w="109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09"/>
        <w:gridCol w:w="6804"/>
        <w:gridCol w:w="992"/>
      </w:tblGrid>
      <w:tr w:rsidR="0054321E" w:rsidRPr="00E2561E" w14:paraId="57B9367F" w14:textId="77777777" w:rsidTr="0054321E">
        <w:trPr>
          <w:trHeight w:val="385"/>
        </w:trPr>
        <w:tc>
          <w:tcPr>
            <w:tcW w:w="2410" w:type="dxa"/>
            <w:shd w:val="clear" w:color="auto" w:fill="6D9EEB"/>
            <w:noWrap/>
            <w:vAlign w:val="center"/>
            <w:hideMark/>
          </w:tcPr>
          <w:p w14:paraId="16B9B899" w14:textId="77777777" w:rsidR="00A60FBE" w:rsidRPr="0054321E" w:rsidRDefault="00A60FBE" w:rsidP="00CE0424">
            <w:pPr>
              <w:rPr>
                <w:rFonts w:ascii="Times New Roman" w:eastAsia="Times New Roman" w:hAnsi="Times New Roman" w:cs="Times New Roman"/>
                <w:b/>
                <w:bCs/>
                <w:color w:val="000000" w:themeColor="text1"/>
                <w:sz w:val="16"/>
                <w:szCs w:val="16"/>
              </w:rPr>
            </w:pPr>
            <w:r w:rsidRPr="0054321E">
              <w:rPr>
                <w:rFonts w:ascii="Times New Roman" w:eastAsia="Times New Roman" w:hAnsi="Times New Roman" w:cs="Times New Roman"/>
                <w:b/>
                <w:bCs/>
                <w:color w:val="000000" w:themeColor="text1"/>
                <w:sz w:val="16"/>
                <w:szCs w:val="16"/>
              </w:rPr>
              <w:t>Section</w:t>
            </w:r>
          </w:p>
        </w:tc>
        <w:tc>
          <w:tcPr>
            <w:tcW w:w="709" w:type="dxa"/>
            <w:shd w:val="clear" w:color="auto" w:fill="6D9EEB"/>
            <w:noWrap/>
            <w:vAlign w:val="center"/>
            <w:hideMark/>
          </w:tcPr>
          <w:p w14:paraId="6DEB8CE9" w14:textId="77777777" w:rsidR="00A60FBE" w:rsidRPr="0054321E" w:rsidRDefault="00A60FBE" w:rsidP="00CE0424">
            <w:pPr>
              <w:rPr>
                <w:rFonts w:ascii="Times New Roman" w:eastAsia="Times New Roman" w:hAnsi="Times New Roman" w:cs="Times New Roman"/>
                <w:b/>
                <w:bCs/>
                <w:color w:val="000000" w:themeColor="text1"/>
                <w:sz w:val="16"/>
                <w:szCs w:val="16"/>
              </w:rPr>
            </w:pPr>
            <w:r w:rsidRPr="0054321E">
              <w:rPr>
                <w:rFonts w:ascii="Times New Roman" w:eastAsia="Times New Roman" w:hAnsi="Times New Roman" w:cs="Times New Roman"/>
                <w:b/>
                <w:bCs/>
                <w:color w:val="000000" w:themeColor="text1"/>
                <w:sz w:val="16"/>
                <w:szCs w:val="16"/>
              </w:rPr>
              <w:t>Item #</w:t>
            </w:r>
          </w:p>
        </w:tc>
        <w:tc>
          <w:tcPr>
            <w:tcW w:w="6804" w:type="dxa"/>
            <w:shd w:val="clear" w:color="auto" w:fill="6D9EEB"/>
            <w:noWrap/>
            <w:vAlign w:val="center"/>
            <w:hideMark/>
          </w:tcPr>
          <w:p w14:paraId="0089C3DB" w14:textId="77777777" w:rsidR="00A60FBE" w:rsidRPr="0054321E" w:rsidRDefault="00A60FBE" w:rsidP="00CE0424">
            <w:pPr>
              <w:rPr>
                <w:rFonts w:ascii="Times New Roman" w:eastAsia="Times New Roman" w:hAnsi="Times New Roman" w:cs="Times New Roman"/>
                <w:b/>
                <w:bCs/>
                <w:color w:val="000000" w:themeColor="text1"/>
                <w:sz w:val="16"/>
                <w:szCs w:val="16"/>
              </w:rPr>
            </w:pPr>
            <w:r w:rsidRPr="0054321E">
              <w:rPr>
                <w:rFonts w:ascii="Times New Roman" w:eastAsia="Times New Roman" w:hAnsi="Times New Roman" w:cs="Times New Roman"/>
                <w:b/>
                <w:bCs/>
                <w:color w:val="000000" w:themeColor="text1"/>
                <w:sz w:val="16"/>
                <w:szCs w:val="16"/>
              </w:rPr>
              <w:t>Item details</w:t>
            </w:r>
          </w:p>
        </w:tc>
        <w:tc>
          <w:tcPr>
            <w:tcW w:w="992" w:type="dxa"/>
            <w:shd w:val="clear" w:color="auto" w:fill="6D9EEB"/>
            <w:vAlign w:val="center"/>
            <w:hideMark/>
          </w:tcPr>
          <w:p w14:paraId="402B49C1" w14:textId="77777777" w:rsidR="00A60FBE" w:rsidRPr="0054321E" w:rsidRDefault="00A60FBE" w:rsidP="00CE0424">
            <w:pPr>
              <w:rPr>
                <w:rFonts w:ascii="Times New Roman" w:eastAsia="Times New Roman" w:hAnsi="Times New Roman" w:cs="Times New Roman"/>
                <w:b/>
                <w:bCs/>
                <w:color w:val="000000" w:themeColor="text1"/>
                <w:sz w:val="16"/>
                <w:szCs w:val="16"/>
              </w:rPr>
            </w:pPr>
            <w:r w:rsidRPr="0054321E">
              <w:rPr>
                <w:rFonts w:ascii="Times New Roman" w:eastAsia="Times New Roman" w:hAnsi="Times New Roman" w:cs="Times New Roman"/>
                <w:b/>
                <w:bCs/>
                <w:color w:val="000000" w:themeColor="text1"/>
                <w:sz w:val="16"/>
                <w:szCs w:val="16"/>
              </w:rPr>
              <w:t xml:space="preserve">Location </w:t>
            </w:r>
            <w:r w:rsidRPr="0054321E">
              <w:rPr>
                <w:rFonts w:ascii="Times New Roman" w:eastAsia="Times New Roman" w:hAnsi="Times New Roman" w:cs="Times New Roman"/>
                <w:b/>
                <w:bCs/>
                <w:color w:val="000000" w:themeColor="text1"/>
                <w:sz w:val="16"/>
                <w:szCs w:val="16"/>
              </w:rPr>
              <w:br/>
              <w:t>Reported</w:t>
            </w:r>
          </w:p>
        </w:tc>
      </w:tr>
      <w:tr w:rsidR="00A60FBE" w:rsidRPr="00E2561E" w14:paraId="1B536A84" w14:textId="77777777" w:rsidTr="0054321E">
        <w:trPr>
          <w:trHeight w:val="340"/>
        </w:trPr>
        <w:tc>
          <w:tcPr>
            <w:tcW w:w="10915" w:type="dxa"/>
            <w:gridSpan w:val="4"/>
            <w:shd w:val="clear" w:color="000000" w:fill="BDD7EE"/>
            <w:noWrap/>
            <w:vAlign w:val="center"/>
            <w:hideMark/>
          </w:tcPr>
          <w:p w14:paraId="776C9314" w14:textId="77777777" w:rsidR="00A60FBE" w:rsidRPr="0054321E" w:rsidRDefault="00A60FBE"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DOSING ROOM</w:t>
            </w:r>
          </w:p>
        </w:tc>
      </w:tr>
      <w:tr w:rsidR="0054321E" w:rsidRPr="00E2561E" w14:paraId="5297C649" w14:textId="77777777" w:rsidTr="0054321E">
        <w:trPr>
          <w:trHeight w:val="340"/>
        </w:trPr>
        <w:tc>
          <w:tcPr>
            <w:tcW w:w="2410" w:type="dxa"/>
            <w:shd w:val="clear" w:color="auto" w:fill="auto"/>
            <w:vAlign w:val="center"/>
            <w:hideMark/>
          </w:tcPr>
          <w:p w14:paraId="6A2A145B"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Location </w:t>
            </w:r>
          </w:p>
        </w:tc>
        <w:tc>
          <w:tcPr>
            <w:tcW w:w="709" w:type="dxa"/>
            <w:shd w:val="clear" w:color="auto" w:fill="auto"/>
            <w:noWrap/>
            <w:vAlign w:val="center"/>
            <w:hideMark/>
          </w:tcPr>
          <w:p w14:paraId="6B5BCF0F"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w:t>
            </w:r>
          </w:p>
        </w:tc>
        <w:tc>
          <w:tcPr>
            <w:tcW w:w="6804" w:type="dxa"/>
            <w:shd w:val="clear" w:color="auto" w:fill="auto"/>
            <w:vAlign w:val="center"/>
            <w:hideMark/>
          </w:tcPr>
          <w:p w14:paraId="3C2350C9"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trial location.</w:t>
            </w:r>
            <w:r w:rsidRPr="0054321E">
              <w:rPr>
                <w:rFonts w:ascii="Times New Roman" w:eastAsia="Times New Roman" w:hAnsi="Times New Roman" w:cs="Times New Roman"/>
                <w:color w:val="000000"/>
                <w:sz w:val="16"/>
                <w:szCs w:val="16"/>
              </w:rPr>
              <w:br/>
              <w:t>E.g.: indoors vs. outdoors, place (clinic / hospital / retreat centre / university / home / nature / other) and surroundings (urban / suburban / rural / remote).</w:t>
            </w:r>
          </w:p>
        </w:tc>
        <w:tc>
          <w:tcPr>
            <w:tcW w:w="992" w:type="dxa"/>
            <w:shd w:val="clear" w:color="auto" w:fill="auto"/>
            <w:noWrap/>
            <w:vAlign w:val="center"/>
            <w:hideMark/>
          </w:tcPr>
          <w:p w14:paraId="31DEFCDF"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F218D04" w14:textId="77777777" w:rsidTr="0054321E">
        <w:trPr>
          <w:trHeight w:val="340"/>
        </w:trPr>
        <w:tc>
          <w:tcPr>
            <w:tcW w:w="2410" w:type="dxa"/>
            <w:shd w:val="clear" w:color="auto" w:fill="auto"/>
            <w:vAlign w:val="center"/>
            <w:hideMark/>
          </w:tcPr>
          <w:p w14:paraId="239EBF1B"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Ambiance </w:t>
            </w:r>
          </w:p>
        </w:tc>
        <w:tc>
          <w:tcPr>
            <w:tcW w:w="709" w:type="dxa"/>
            <w:shd w:val="clear" w:color="auto" w:fill="auto"/>
            <w:noWrap/>
            <w:vAlign w:val="center"/>
            <w:hideMark/>
          </w:tcPr>
          <w:p w14:paraId="1C162775"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6804" w:type="dxa"/>
            <w:shd w:val="clear" w:color="auto" w:fill="auto"/>
            <w:vAlign w:val="center"/>
            <w:hideMark/>
          </w:tcPr>
          <w:p w14:paraId="18F47345"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ambiance curated by the study team.</w:t>
            </w:r>
            <w:r w:rsidRPr="0054321E">
              <w:rPr>
                <w:rFonts w:ascii="Times New Roman" w:eastAsia="Times New Roman" w:hAnsi="Times New Roman" w:cs="Times New Roman"/>
                <w:color w:val="000000"/>
                <w:sz w:val="16"/>
                <w:szCs w:val="16"/>
              </w:rPr>
              <w:br/>
              <w:t>E.g.: medical / clinical; organic / nature-inspired; ceremonial / shamanic; home-like</w:t>
            </w:r>
          </w:p>
        </w:tc>
        <w:tc>
          <w:tcPr>
            <w:tcW w:w="992" w:type="dxa"/>
            <w:shd w:val="clear" w:color="auto" w:fill="auto"/>
            <w:noWrap/>
            <w:vAlign w:val="center"/>
            <w:hideMark/>
          </w:tcPr>
          <w:p w14:paraId="74F6E7A5"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1EF293B4" w14:textId="77777777" w:rsidTr="0054321E">
        <w:trPr>
          <w:trHeight w:val="340"/>
        </w:trPr>
        <w:tc>
          <w:tcPr>
            <w:tcW w:w="2410" w:type="dxa"/>
            <w:shd w:val="clear" w:color="auto" w:fill="auto"/>
            <w:vAlign w:val="center"/>
            <w:hideMark/>
          </w:tcPr>
          <w:p w14:paraId="052BB7D6"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Access to nature</w:t>
            </w:r>
          </w:p>
        </w:tc>
        <w:tc>
          <w:tcPr>
            <w:tcW w:w="709" w:type="dxa"/>
            <w:shd w:val="clear" w:color="auto" w:fill="auto"/>
            <w:noWrap/>
            <w:vAlign w:val="center"/>
            <w:hideMark/>
          </w:tcPr>
          <w:p w14:paraId="79383700"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6804" w:type="dxa"/>
            <w:shd w:val="clear" w:color="auto" w:fill="auto"/>
            <w:vAlign w:val="center"/>
            <w:hideMark/>
          </w:tcPr>
          <w:p w14:paraId="7CA2E5EB"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Sources of nature or natural elements, if any.</w:t>
            </w:r>
            <w:r w:rsidRPr="0054321E">
              <w:rPr>
                <w:rFonts w:ascii="Times New Roman" w:eastAsia="Times New Roman" w:hAnsi="Times New Roman" w:cs="Times New Roman"/>
                <w:color w:val="000000"/>
                <w:sz w:val="16"/>
                <w:szCs w:val="16"/>
              </w:rPr>
              <w:br/>
              <w:t>E.g.: physical access, windows, in-room flowers / plants, other natural / nature-inspired elements.</w:t>
            </w:r>
          </w:p>
        </w:tc>
        <w:tc>
          <w:tcPr>
            <w:tcW w:w="992" w:type="dxa"/>
            <w:shd w:val="clear" w:color="auto" w:fill="auto"/>
            <w:noWrap/>
            <w:vAlign w:val="center"/>
            <w:hideMark/>
          </w:tcPr>
          <w:p w14:paraId="105B705F"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4AEB0192" w14:textId="77777777" w:rsidTr="0054321E">
        <w:trPr>
          <w:trHeight w:val="340"/>
        </w:trPr>
        <w:tc>
          <w:tcPr>
            <w:tcW w:w="2410" w:type="dxa"/>
            <w:shd w:val="clear" w:color="auto" w:fill="auto"/>
            <w:vAlign w:val="center"/>
            <w:hideMark/>
          </w:tcPr>
          <w:p w14:paraId="5B1913CA"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Objects / decorations</w:t>
            </w:r>
          </w:p>
        </w:tc>
        <w:tc>
          <w:tcPr>
            <w:tcW w:w="709" w:type="dxa"/>
            <w:shd w:val="clear" w:color="auto" w:fill="auto"/>
            <w:noWrap/>
            <w:vAlign w:val="center"/>
            <w:hideMark/>
          </w:tcPr>
          <w:p w14:paraId="6C191D72"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6804" w:type="dxa"/>
            <w:shd w:val="clear" w:color="auto" w:fill="auto"/>
            <w:vAlign w:val="center"/>
            <w:hideMark/>
          </w:tcPr>
          <w:p w14:paraId="1A8BA24A"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objects and decorations in the room.</w:t>
            </w:r>
            <w:r w:rsidRPr="0054321E">
              <w:rPr>
                <w:rFonts w:ascii="Times New Roman" w:eastAsia="Times New Roman" w:hAnsi="Times New Roman" w:cs="Times New Roman"/>
                <w:color w:val="000000"/>
                <w:sz w:val="16"/>
                <w:szCs w:val="16"/>
              </w:rPr>
              <w:br/>
              <w:t>E.g.: artwork, "altar", books, candles, photographs, statues, effigies, (wall) colors.</w:t>
            </w:r>
            <w:r w:rsidRPr="0054321E">
              <w:rPr>
                <w:rFonts w:ascii="Times New Roman" w:eastAsia="Times New Roman" w:hAnsi="Times New Roman" w:cs="Times New Roman"/>
                <w:color w:val="000000"/>
                <w:sz w:val="16"/>
                <w:szCs w:val="16"/>
              </w:rPr>
              <w:br/>
              <w:t>Types: religious / spiritual / personally meaningful / grounding / ceremonial / psychedelic.</w:t>
            </w:r>
          </w:p>
        </w:tc>
        <w:tc>
          <w:tcPr>
            <w:tcW w:w="992" w:type="dxa"/>
            <w:shd w:val="clear" w:color="auto" w:fill="auto"/>
            <w:noWrap/>
            <w:vAlign w:val="center"/>
            <w:hideMark/>
          </w:tcPr>
          <w:p w14:paraId="79DDBEBB"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18570B9A" w14:textId="77777777" w:rsidTr="0054321E">
        <w:trPr>
          <w:trHeight w:val="340"/>
        </w:trPr>
        <w:tc>
          <w:tcPr>
            <w:tcW w:w="2410" w:type="dxa"/>
            <w:shd w:val="clear" w:color="auto" w:fill="auto"/>
            <w:vAlign w:val="center"/>
            <w:hideMark/>
          </w:tcPr>
          <w:p w14:paraId="34A81E9F"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Lighting</w:t>
            </w:r>
          </w:p>
        </w:tc>
        <w:tc>
          <w:tcPr>
            <w:tcW w:w="709" w:type="dxa"/>
            <w:shd w:val="clear" w:color="auto" w:fill="auto"/>
            <w:noWrap/>
            <w:vAlign w:val="center"/>
            <w:hideMark/>
          </w:tcPr>
          <w:p w14:paraId="30AB98C6"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6804" w:type="dxa"/>
            <w:shd w:val="clear" w:color="auto" w:fill="auto"/>
            <w:vAlign w:val="center"/>
            <w:hideMark/>
          </w:tcPr>
          <w:p w14:paraId="4210A3B2"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room lighting.</w:t>
            </w:r>
            <w:r w:rsidRPr="0054321E">
              <w:rPr>
                <w:rFonts w:ascii="Times New Roman" w:eastAsia="Times New Roman" w:hAnsi="Times New Roman" w:cs="Times New Roman"/>
                <w:color w:val="000000"/>
                <w:sz w:val="16"/>
                <w:szCs w:val="16"/>
              </w:rPr>
              <w:br/>
              <w:t>E.g., soft / harsh, natural / artificial, bright / dim / dark, tones +/- adjustability.</w:t>
            </w:r>
          </w:p>
        </w:tc>
        <w:tc>
          <w:tcPr>
            <w:tcW w:w="992" w:type="dxa"/>
            <w:shd w:val="clear" w:color="auto" w:fill="auto"/>
            <w:noWrap/>
            <w:vAlign w:val="center"/>
            <w:hideMark/>
          </w:tcPr>
          <w:p w14:paraId="1364AD3F"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56107853" w14:textId="77777777" w:rsidTr="0054321E">
        <w:trPr>
          <w:trHeight w:val="340"/>
        </w:trPr>
        <w:tc>
          <w:tcPr>
            <w:tcW w:w="2410" w:type="dxa"/>
            <w:shd w:val="clear" w:color="auto" w:fill="auto"/>
            <w:vAlign w:val="center"/>
            <w:hideMark/>
          </w:tcPr>
          <w:p w14:paraId="5E64D1E2"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Sensory reduction devices</w:t>
            </w:r>
          </w:p>
        </w:tc>
        <w:tc>
          <w:tcPr>
            <w:tcW w:w="709" w:type="dxa"/>
            <w:shd w:val="clear" w:color="auto" w:fill="auto"/>
            <w:noWrap/>
            <w:vAlign w:val="center"/>
            <w:hideMark/>
          </w:tcPr>
          <w:p w14:paraId="5CD4BB1E"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w:t>
            </w:r>
          </w:p>
        </w:tc>
        <w:tc>
          <w:tcPr>
            <w:tcW w:w="6804" w:type="dxa"/>
            <w:shd w:val="clear" w:color="auto" w:fill="auto"/>
            <w:vAlign w:val="center"/>
            <w:hideMark/>
          </w:tcPr>
          <w:p w14:paraId="681B5CF1"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Specification of which sensory reduction devices were used, if any.</w:t>
            </w:r>
            <w:r w:rsidRPr="0054321E">
              <w:rPr>
                <w:rFonts w:ascii="Times New Roman" w:eastAsia="Times New Roman" w:hAnsi="Times New Roman" w:cs="Times New Roman"/>
                <w:color w:val="000000"/>
                <w:sz w:val="16"/>
                <w:szCs w:val="16"/>
              </w:rPr>
              <w:br/>
              <w:t>E.g.: eyeshades, earplugs, noise-cancelling headphones</w:t>
            </w:r>
          </w:p>
        </w:tc>
        <w:tc>
          <w:tcPr>
            <w:tcW w:w="992" w:type="dxa"/>
            <w:shd w:val="clear" w:color="auto" w:fill="auto"/>
            <w:noWrap/>
            <w:vAlign w:val="center"/>
            <w:hideMark/>
          </w:tcPr>
          <w:p w14:paraId="7CC96ABB"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6D276C04" w14:textId="77777777" w:rsidTr="0054321E">
        <w:trPr>
          <w:trHeight w:val="340"/>
        </w:trPr>
        <w:tc>
          <w:tcPr>
            <w:tcW w:w="2410" w:type="dxa"/>
            <w:shd w:val="clear" w:color="auto" w:fill="auto"/>
            <w:vAlign w:val="center"/>
            <w:hideMark/>
          </w:tcPr>
          <w:p w14:paraId="50E4F3AC"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Toilets</w:t>
            </w:r>
          </w:p>
        </w:tc>
        <w:tc>
          <w:tcPr>
            <w:tcW w:w="709" w:type="dxa"/>
            <w:shd w:val="clear" w:color="auto" w:fill="auto"/>
            <w:noWrap/>
            <w:vAlign w:val="center"/>
            <w:hideMark/>
          </w:tcPr>
          <w:p w14:paraId="7A65006C"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w:t>
            </w:r>
          </w:p>
        </w:tc>
        <w:tc>
          <w:tcPr>
            <w:tcW w:w="6804" w:type="dxa"/>
            <w:shd w:val="clear" w:color="auto" w:fill="auto"/>
            <w:vAlign w:val="center"/>
            <w:hideMark/>
          </w:tcPr>
          <w:p w14:paraId="0FCE2181"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w:t>
            </w:r>
            <w:r w:rsidRPr="0054321E">
              <w:rPr>
                <w:rFonts w:ascii="Times New Roman" w:eastAsia="Times New Roman" w:hAnsi="Times New Roman" w:cs="Times New Roman"/>
                <w:color w:val="000000"/>
                <w:sz w:val="16"/>
                <w:szCs w:val="16"/>
              </w:rPr>
              <w:br/>
              <w:t xml:space="preserve">1) Level of accessibility (e.g. near or far from the dosing space) </w:t>
            </w:r>
            <w:r w:rsidRPr="0054321E">
              <w:rPr>
                <w:rFonts w:ascii="Times New Roman" w:eastAsia="Times New Roman" w:hAnsi="Times New Roman" w:cs="Times New Roman"/>
                <w:color w:val="000000"/>
                <w:sz w:val="16"/>
                <w:szCs w:val="16"/>
              </w:rPr>
              <w:br/>
              <w:t>2) Level of privacy (e.g. are interactions with individuals outside of the study team required?)</w:t>
            </w:r>
          </w:p>
        </w:tc>
        <w:tc>
          <w:tcPr>
            <w:tcW w:w="992" w:type="dxa"/>
            <w:shd w:val="clear" w:color="auto" w:fill="auto"/>
            <w:noWrap/>
            <w:vAlign w:val="center"/>
            <w:hideMark/>
          </w:tcPr>
          <w:p w14:paraId="71E8057C"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A60FBE" w:rsidRPr="00E2561E" w14:paraId="552EEEC7" w14:textId="77777777" w:rsidTr="0054321E">
        <w:trPr>
          <w:trHeight w:val="340"/>
        </w:trPr>
        <w:tc>
          <w:tcPr>
            <w:tcW w:w="10915" w:type="dxa"/>
            <w:gridSpan w:val="4"/>
            <w:shd w:val="clear" w:color="000000" w:fill="BDD7EE"/>
            <w:noWrap/>
            <w:vAlign w:val="center"/>
            <w:hideMark/>
          </w:tcPr>
          <w:p w14:paraId="1C67CCF7" w14:textId="77777777" w:rsidR="00A60FBE" w:rsidRPr="0054321E" w:rsidRDefault="00A60FBE"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DOSING SESSION: A) Protocol</w:t>
            </w:r>
          </w:p>
        </w:tc>
      </w:tr>
      <w:tr w:rsidR="0054321E" w:rsidRPr="00E2561E" w14:paraId="32D696A4" w14:textId="77777777" w:rsidTr="0054321E">
        <w:trPr>
          <w:trHeight w:val="340"/>
        </w:trPr>
        <w:tc>
          <w:tcPr>
            <w:tcW w:w="2410" w:type="dxa"/>
            <w:shd w:val="clear" w:color="auto" w:fill="auto"/>
            <w:vAlign w:val="center"/>
            <w:hideMark/>
          </w:tcPr>
          <w:p w14:paraId="048B3A56"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Process / main activities</w:t>
            </w:r>
          </w:p>
        </w:tc>
        <w:tc>
          <w:tcPr>
            <w:tcW w:w="709" w:type="dxa"/>
            <w:shd w:val="clear" w:color="auto" w:fill="auto"/>
            <w:noWrap/>
            <w:vAlign w:val="center"/>
            <w:hideMark/>
          </w:tcPr>
          <w:p w14:paraId="6C49BA40"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8</w:t>
            </w:r>
          </w:p>
        </w:tc>
        <w:tc>
          <w:tcPr>
            <w:tcW w:w="6804" w:type="dxa"/>
            <w:shd w:val="clear" w:color="auto" w:fill="auto"/>
            <w:vAlign w:val="center"/>
            <w:hideMark/>
          </w:tcPr>
          <w:p w14:paraId="637B0E40"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process and main activities during the dosing session.</w:t>
            </w:r>
            <w:r w:rsidRPr="0054321E">
              <w:rPr>
                <w:rFonts w:ascii="Times New Roman" w:eastAsia="Times New Roman" w:hAnsi="Times New Roman" w:cs="Times New Roman"/>
                <w:color w:val="000000"/>
                <w:sz w:val="16"/>
                <w:szCs w:val="16"/>
              </w:rPr>
              <w:br/>
              <w:t>E.g. inward process (focusing on what emerges internally, e.g. eyes closed +/- listening to music / soundscape) vs. outward process (interacting with others or the environment, e.g. conversation / sharing, chanting, dancing, walking through nature). Note: may be a combination of both.</w:t>
            </w:r>
          </w:p>
        </w:tc>
        <w:tc>
          <w:tcPr>
            <w:tcW w:w="992" w:type="dxa"/>
            <w:shd w:val="clear" w:color="auto" w:fill="auto"/>
            <w:noWrap/>
            <w:vAlign w:val="center"/>
            <w:hideMark/>
          </w:tcPr>
          <w:p w14:paraId="02DEA7C3"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4665C4FA" w14:textId="77777777" w:rsidTr="0054321E">
        <w:trPr>
          <w:trHeight w:val="340"/>
        </w:trPr>
        <w:tc>
          <w:tcPr>
            <w:tcW w:w="2410" w:type="dxa"/>
            <w:shd w:val="clear" w:color="auto" w:fill="auto"/>
            <w:vAlign w:val="center"/>
            <w:hideMark/>
          </w:tcPr>
          <w:p w14:paraId="6D5DF143"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Music / other soundscapes</w:t>
            </w:r>
          </w:p>
        </w:tc>
        <w:tc>
          <w:tcPr>
            <w:tcW w:w="709" w:type="dxa"/>
            <w:shd w:val="clear" w:color="auto" w:fill="auto"/>
            <w:noWrap/>
            <w:vAlign w:val="center"/>
            <w:hideMark/>
          </w:tcPr>
          <w:p w14:paraId="47FD8675"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w:t>
            </w:r>
          </w:p>
        </w:tc>
        <w:tc>
          <w:tcPr>
            <w:tcW w:w="6804" w:type="dxa"/>
            <w:shd w:val="clear" w:color="auto" w:fill="auto"/>
            <w:vAlign w:val="center"/>
            <w:hideMark/>
          </w:tcPr>
          <w:p w14:paraId="641C1EBA"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music or soundscape accompanying the trip.</w:t>
            </w:r>
            <w:r w:rsidRPr="0054321E">
              <w:rPr>
                <w:rFonts w:ascii="Times New Roman" w:eastAsia="Times New Roman" w:hAnsi="Times New Roman" w:cs="Times New Roman"/>
                <w:color w:val="000000"/>
                <w:sz w:val="16"/>
                <w:szCs w:val="16"/>
              </w:rPr>
              <w:br/>
              <w:t>E.g.: music vs. (natural) soundscapes vs. voice (e.g. mantras, chants) vs. silence; live vs. recorded; type / genre; playlist; narrative; presence of lyrics; rationale; expected role; continuous vs. intermittent; relation to the trip/process; equipment (e.g., headphones, speakers); sound quality; volume</w:t>
            </w:r>
          </w:p>
        </w:tc>
        <w:tc>
          <w:tcPr>
            <w:tcW w:w="992" w:type="dxa"/>
            <w:shd w:val="clear" w:color="auto" w:fill="auto"/>
            <w:noWrap/>
            <w:vAlign w:val="center"/>
            <w:hideMark/>
          </w:tcPr>
          <w:p w14:paraId="25D3B8D0"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490A5DDC" w14:textId="77777777" w:rsidTr="0054321E">
        <w:trPr>
          <w:trHeight w:val="340"/>
        </w:trPr>
        <w:tc>
          <w:tcPr>
            <w:tcW w:w="2410" w:type="dxa"/>
            <w:shd w:val="clear" w:color="auto" w:fill="auto"/>
            <w:vAlign w:val="center"/>
            <w:hideMark/>
          </w:tcPr>
          <w:p w14:paraId="49427440"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Positioning</w:t>
            </w:r>
          </w:p>
        </w:tc>
        <w:tc>
          <w:tcPr>
            <w:tcW w:w="709" w:type="dxa"/>
            <w:shd w:val="clear" w:color="auto" w:fill="auto"/>
            <w:noWrap/>
            <w:vAlign w:val="center"/>
            <w:hideMark/>
          </w:tcPr>
          <w:p w14:paraId="15729564"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10</w:t>
            </w:r>
          </w:p>
        </w:tc>
        <w:tc>
          <w:tcPr>
            <w:tcW w:w="6804" w:type="dxa"/>
            <w:shd w:val="clear" w:color="auto" w:fill="auto"/>
            <w:vAlign w:val="center"/>
            <w:hideMark/>
          </w:tcPr>
          <w:p w14:paraId="67D9E482"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Description of: </w:t>
            </w:r>
            <w:r w:rsidRPr="0054321E">
              <w:rPr>
                <w:rFonts w:ascii="Times New Roman" w:eastAsia="Times New Roman" w:hAnsi="Times New Roman" w:cs="Times New Roman"/>
                <w:color w:val="000000"/>
                <w:sz w:val="16"/>
                <w:szCs w:val="16"/>
              </w:rPr>
              <w:br/>
              <w:t>1) The participant's position (sitting / lying / reclining / walking) and what they are positioned on (bed / sofa / mattress / rug);</w:t>
            </w:r>
            <w:r w:rsidRPr="0054321E">
              <w:rPr>
                <w:rFonts w:ascii="Times New Roman" w:eastAsia="Times New Roman" w:hAnsi="Times New Roman" w:cs="Times New Roman"/>
                <w:color w:val="000000"/>
                <w:sz w:val="16"/>
                <w:szCs w:val="16"/>
              </w:rPr>
              <w:br/>
              <w:t>2) The position of facilitators relative to the participant;</w:t>
            </w:r>
            <w:r w:rsidRPr="0054321E">
              <w:rPr>
                <w:rFonts w:ascii="Times New Roman" w:eastAsia="Times New Roman" w:hAnsi="Times New Roman" w:cs="Times New Roman"/>
                <w:color w:val="000000"/>
                <w:sz w:val="16"/>
                <w:szCs w:val="16"/>
              </w:rPr>
              <w:br/>
              <w:t>3) If group, participant configuration (e.g. circle, line, etc.).</w:t>
            </w:r>
          </w:p>
        </w:tc>
        <w:tc>
          <w:tcPr>
            <w:tcW w:w="992" w:type="dxa"/>
            <w:shd w:val="clear" w:color="auto" w:fill="auto"/>
            <w:noWrap/>
            <w:vAlign w:val="center"/>
            <w:hideMark/>
          </w:tcPr>
          <w:p w14:paraId="2D203E7F"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18588715" w14:textId="77777777" w:rsidTr="0054321E">
        <w:trPr>
          <w:trHeight w:val="340"/>
        </w:trPr>
        <w:tc>
          <w:tcPr>
            <w:tcW w:w="2410" w:type="dxa"/>
            <w:shd w:val="clear" w:color="auto" w:fill="auto"/>
            <w:vAlign w:val="center"/>
            <w:hideMark/>
          </w:tcPr>
          <w:p w14:paraId="2DBFA4F4"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Dosing schedule </w:t>
            </w:r>
          </w:p>
        </w:tc>
        <w:tc>
          <w:tcPr>
            <w:tcW w:w="709" w:type="dxa"/>
            <w:shd w:val="clear" w:color="auto" w:fill="auto"/>
            <w:noWrap/>
            <w:vAlign w:val="center"/>
            <w:hideMark/>
          </w:tcPr>
          <w:p w14:paraId="2C27EAED"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6804" w:type="dxa"/>
            <w:shd w:val="clear" w:color="auto" w:fill="auto"/>
            <w:vAlign w:val="center"/>
            <w:hideMark/>
          </w:tcPr>
          <w:p w14:paraId="126C481D"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If not already reported elsewhere, specification of the dosing schedule.</w:t>
            </w:r>
            <w:r w:rsidRPr="0054321E">
              <w:rPr>
                <w:rFonts w:ascii="Times New Roman" w:eastAsia="Times New Roman" w:hAnsi="Times New Roman" w:cs="Times New Roman"/>
                <w:color w:val="000000"/>
                <w:sz w:val="16"/>
                <w:szCs w:val="16"/>
              </w:rPr>
              <w:br/>
              <w:t xml:space="preserve">E.g., drug(s) dose, dose frequency, route of administration, continuous vs. intermittent administration, top-up doses; length of the dosing session and breaks; time(s) of dosing (morning, afternoon, evening, night) </w:t>
            </w:r>
          </w:p>
        </w:tc>
        <w:tc>
          <w:tcPr>
            <w:tcW w:w="992" w:type="dxa"/>
            <w:shd w:val="clear" w:color="auto" w:fill="auto"/>
            <w:noWrap/>
            <w:vAlign w:val="center"/>
            <w:hideMark/>
          </w:tcPr>
          <w:p w14:paraId="5F1734FC"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78F64E8B" w14:textId="77777777" w:rsidTr="0054321E">
        <w:trPr>
          <w:trHeight w:val="340"/>
        </w:trPr>
        <w:tc>
          <w:tcPr>
            <w:tcW w:w="2410" w:type="dxa"/>
            <w:shd w:val="clear" w:color="auto" w:fill="auto"/>
            <w:vAlign w:val="center"/>
            <w:hideMark/>
          </w:tcPr>
          <w:p w14:paraId="1742FAD0"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 / post-dosing protocol</w:t>
            </w:r>
          </w:p>
        </w:tc>
        <w:tc>
          <w:tcPr>
            <w:tcW w:w="709" w:type="dxa"/>
            <w:shd w:val="clear" w:color="auto" w:fill="auto"/>
            <w:noWrap/>
            <w:vAlign w:val="center"/>
            <w:hideMark/>
          </w:tcPr>
          <w:p w14:paraId="7F9CAA4B"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12</w:t>
            </w:r>
          </w:p>
        </w:tc>
        <w:tc>
          <w:tcPr>
            <w:tcW w:w="6804" w:type="dxa"/>
            <w:shd w:val="clear" w:color="auto" w:fill="auto"/>
            <w:vAlign w:val="center"/>
            <w:hideMark/>
          </w:tcPr>
          <w:p w14:paraId="383DE9F2"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activities that surrounded dosing.</w:t>
            </w:r>
            <w:r w:rsidRPr="0054321E">
              <w:rPr>
                <w:rFonts w:ascii="Times New Roman" w:eastAsia="Times New Roman" w:hAnsi="Times New Roman" w:cs="Times New Roman"/>
                <w:color w:val="000000"/>
                <w:sz w:val="16"/>
                <w:szCs w:val="16"/>
              </w:rPr>
              <w:br/>
              <w:t xml:space="preserve">E.g.: spoken / written outline of the day; introduction to objects that could be used during the session (e.g. headphones, weighted blanket); opening / </w:t>
            </w:r>
            <w:proofErr w:type="gramStart"/>
            <w:r w:rsidRPr="0054321E">
              <w:rPr>
                <w:rFonts w:ascii="Times New Roman" w:eastAsia="Times New Roman" w:hAnsi="Times New Roman" w:cs="Times New Roman"/>
                <w:color w:val="000000"/>
                <w:sz w:val="16"/>
                <w:szCs w:val="16"/>
              </w:rPr>
              <w:t>closing  ritual</w:t>
            </w:r>
            <w:proofErr w:type="gramEnd"/>
            <w:r w:rsidRPr="0054321E">
              <w:rPr>
                <w:rFonts w:ascii="Times New Roman" w:eastAsia="Times New Roman" w:hAnsi="Times New Roman" w:cs="Times New Roman"/>
                <w:color w:val="000000"/>
                <w:sz w:val="16"/>
                <w:szCs w:val="16"/>
              </w:rPr>
              <w:t xml:space="preserve"> and ritual description (e.g., specific use of scents / smells, songs, prayers, etc.); debriefing; food and drink.</w:t>
            </w:r>
          </w:p>
        </w:tc>
        <w:tc>
          <w:tcPr>
            <w:tcW w:w="992" w:type="dxa"/>
            <w:shd w:val="clear" w:color="auto" w:fill="auto"/>
            <w:noWrap/>
            <w:vAlign w:val="center"/>
            <w:hideMark/>
          </w:tcPr>
          <w:p w14:paraId="3A44B591"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1A14121D" w14:textId="77777777" w:rsidTr="0054321E">
        <w:trPr>
          <w:trHeight w:val="340"/>
        </w:trPr>
        <w:tc>
          <w:tcPr>
            <w:tcW w:w="2410" w:type="dxa"/>
            <w:shd w:val="clear" w:color="auto" w:fill="auto"/>
            <w:vAlign w:val="center"/>
            <w:hideMark/>
          </w:tcPr>
          <w:p w14:paraId="1C3026A8"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Medical and experimental procedures / assessments</w:t>
            </w:r>
          </w:p>
        </w:tc>
        <w:tc>
          <w:tcPr>
            <w:tcW w:w="709" w:type="dxa"/>
            <w:shd w:val="clear" w:color="auto" w:fill="auto"/>
            <w:noWrap/>
            <w:vAlign w:val="center"/>
            <w:hideMark/>
          </w:tcPr>
          <w:p w14:paraId="7E47ADC1"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6804" w:type="dxa"/>
            <w:shd w:val="clear" w:color="auto" w:fill="auto"/>
            <w:vAlign w:val="center"/>
            <w:hideMark/>
          </w:tcPr>
          <w:p w14:paraId="1EE1C432" w14:textId="03DEE9E0" w:rsidR="00E2561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Description of medical and experimental procedures and assessments performed, and approximate total duration of testing. </w:t>
            </w:r>
            <w:r w:rsidRPr="0054321E">
              <w:rPr>
                <w:rFonts w:ascii="Times New Roman" w:eastAsia="Times New Roman" w:hAnsi="Times New Roman" w:cs="Times New Roman"/>
                <w:color w:val="000000"/>
                <w:sz w:val="16"/>
                <w:szCs w:val="16"/>
              </w:rPr>
              <w:br/>
              <w:t>1) Medical e.g.: blood draws, PK samples, heart monitoring.</w:t>
            </w:r>
            <w:r w:rsidRPr="0054321E">
              <w:rPr>
                <w:rFonts w:ascii="Times New Roman" w:eastAsia="Times New Roman" w:hAnsi="Times New Roman" w:cs="Times New Roman"/>
                <w:color w:val="000000"/>
                <w:sz w:val="16"/>
                <w:szCs w:val="16"/>
              </w:rPr>
              <w:br/>
              <w:t>2) Experimental e.g.: intensity ratings, psychometric tests, experimental tasks, neuroimaging, interviews.</w:t>
            </w:r>
          </w:p>
        </w:tc>
        <w:tc>
          <w:tcPr>
            <w:tcW w:w="992" w:type="dxa"/>
            <w:shd w:val="clear" w:color="auto" w:fill="auto"/>
            <w:noWrap/>
            <w:vAlign w:val="center"/>
            <w:hideMark/>
          </w:tcPr>
          <w:p w14:paraId="56306809"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49EE3A34" w14:textId="77777777" w:rsidTr="0054321E">
        <w:trPr>
          <w:trHeight w:val="340"/>
        </w:trPr>
        <w:tc>
          <w:tcPr>
            <w:tcW w:w="2410" w:type="dxa"/>
            <w:shd w:val="clear" w:color="auto" w:fill="auto"/>
            <w:vAlign w:val="center"/>
            <w:hideMark/>
          </w:tcPr>
          <w:p w14:paraId="0F07AB25"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Disturbances / interruptions during dosing</w:t>
            </w:r>
          </w:p>
        </w:tc>
        <w:tc>
          <w:tcPr>
            <w:tcW w:w="709" w:type="dxa"/>
            <w:shd w:val="clear" w:color="auto" w:fill="auto"/>
            <w:noWrap/>
            <w:vAlign w:val="center"/>
            <w:hideMark/>
          </w:tcPr>
          <w:p w14:paraId="343D5E4B"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6804" w:type="dxa"/>
            <w:shd w:val="clear" w:color="auto" w:fill="auto"/>
            <w:vAlign w:val="center"/>
            <w:hideMark/>
          </w:tcPr>
          <w:p w14:paraId="31573166"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Reporting of disturbances or interruptions that may have impacted the session, including:</w:t>
            </w:r>
            <w:r w:rsidRPr="0054321E">
              <w:rPr>
                <w:rFonts w:ascii="Times New Roman" w:eastAsia="Times New Roman" w:hAnsi="Times New Roman" w:cs="Times New Roman"/>
                <w:color w:val="000000"/>
                <w:sz w:val="16"/>
                <w:szCs w:val="16"/>
              </w:rPr>
              <w:br/>
              <w:t>1) Lack of privacy: inadequate isolation from the exterior world (e.g. someone unexpectedly entering the space, inadequate sound insulation to ensure confidentiality or a sense of a "container").</w:t>
            </w:r>
            <w:r w:rsidRPr="0054321E">
              <w:rPr>
                <w:rFonts w:ascii="Times New Roman" w:eastAsia="Times New Roman" w:hAnsi="Times New Roman" w:cs="Times New Roman"/>
                <w:color w:val="000000"/>
                <w:sz w:val="16"/>
                <w:szCs w:val="16"/>
              </w:rPr>
              <w:br/>
              <w:t>2) Time or space constraints (rushed process or overcrowded room).</w:t>
            </w:r>
            <w:r w:rsidRPr="0054321E">
              <w:rPr>
                <w:rFonts w:ascii="Times New Roman" w:eastAsia="Times New Roman" w:hAnsi="Times New Roman" w:cs="Times New Roman"/>
                <w:color w:val="000000"/>
                <w:sz w:val="16"/>
                <w:szCs w:val="16"/>
              </w:rPr>
              <w:br/>
              <w:t>3) Sensorial disturbances: auditory (e.g., machines beeping, people talking loudly, traffic sounds, jarring noises, etc.), olfactory (e.g., strong unpleasant smells), visual (e.g. view of hospital wards or ostentive medical equipment), tactile (e.g. inadequate temperature regulation - too hot, cold, humid).</w:t>
            </w:r>
          </w:p>
        </w:tc>
        <w:tc>
          <w:tcPr>
            <w:tcW w:w="992" w:type="dxa"/>
            <w:shd w:val="clear" w:color="auto" w:fill="auto"/>
            <w:noWrap/>
            <w:vAlign w:val="center"/>
            <w:hideMark/>
          </w:tcPr>
          <w:p w14:paraId="790EDAD6"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A60FBE" w:rsidRPr="00E2561E" w14:paraId="35E0A9F8" w14:textId="77777777" w:rsidTr="0054321E">
        <w:trPr>
          <w:trHeight w:val="340"/>
        </w:trPr>
        <w:tc>
          <w:tcPr>
            <w:tcW w:w="10915" w:type="dxa"/>
            <w:gridSpan w:val="4"/>
            <w:shd w:val="clear" w:color="000000" w:fill="BDD7EE"/>
            <w:noWrap/>
            <w:vAlign w:val="center"/>
            <w:hideMark/>
          </w:tcPr>
          <w:p w14:paraId="533BBD79" w14:textId="77777777" w:rsidR="00A60FBE" w:rsidRPr="0054321E" w:rsidRDefault="00A60FBE"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DOSING SESSION: B) People Present</w:t>
            </w:r>
          </w:p>
        </w:tc>
      </w:tr>
      <w:tr w:rsidR="0054321E" w:rsidRPr="00E2561E" w14:paraId="09925E69" w14:textId="77777777" w:rsidTr="0054321E">
        <w:trPr>
          <w:trHeight w:val="340"/>
        </w:trPr>
        <w:tc>
          <w:tcPr>
            <w:tcW w:w="2410" w:type="dxa"/>
            <w:shd w:val="clear" w:color="auto" w:fill="auto"/>
            <w:vAlign w:val="center"/>
            <w:hideMark/>
          </w:tcPr>
          <w:p w14:paraId="06E54EDD"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 and how many?</w:t>
            </w:r>
          </w:p>
        </w:tc>
        <w:tc>
          <w:tcPr>
            <w:tcW w:w="709" w:type="dxa"/>
            <w:shd w:val="clear" w:color="auto" w:fill="auto"/>
            <w:noWrap/>
            <w:vAlign w:val="center"/>
            <w:hideMark/>
          </w:tcPr>
          <w:p w14:paraId="260F1781"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6804" w:type="dxa"/>
            <w:shd w:val="clear" w:color="auto" w:fill="auto"/>
            <w:vAlign w:val="center"/>
            <w:hideMark/>
          </w:tcPr>
          <w:p w14:paraId="2C057194"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List of people present during the dosing session, and how many:</w:t>
            </w:r>
            <w:r w:rsidRPr="0054321E">
              <w:rPr>
                <w:rFonts w:ascii="Times New Roman" w:eastAsia="Times New Roman" w:hAnsi="Times New Roman" w:cs="Times New Roman"/>
                <w:color w:val="000000"/>
                <w:sz w:val="16"/>
                <w:szCs w:val="16"/>
              </w:rPr>
              <w:br/>
              <w:t>1) Participant(s): individual vs. group (# in the group)</w:t>
            </w:r>
            <w:r w:rsidRPr="0054321E">
              <w:rPr>
                <w:rFonts w:ascii="Times New Roman" w:eastAsia="Times New Roman" w:hAnsi="Times New Roman" w:cs="Times New Roman"/>
                <w:color w:val="000000"/>
                <w:sz w:val="16"/>
                <w:szCs w:val="16"/>
              </w:rPr>
              <w:br/>
              <w:t>2) Formal support (study team): medical staff, research staff, facilitators</w:t>
            </w:r>
            <w:r w:rsidRPr="0054321E">
              <w:rPr>
                <w:rFonts w:ascii="Times New Roman" w:eastAsia="Times New Roman" w:hAnsi="Times New Roman" w:cs="Times New Roman"/>
                <w:color w:val="000000"/>
                <w:sz w:val="16"/>
                <w:szCs w:val="16"/>
              </w:rPr>
              <w:br/>
              <w:t>3) Informal support: loved ones (friends, family), peers</w:t>
            </w:r>
          </w:p>
        </w:tc>
        <w:tc>
          <w:tcPr>
            <w:tcW w:w="992" w:type="dxa"/>
            <w:shd w:val="clear" w:color="auto" w:fill="auto"/>
            <w:noWrap/>
            <w:vAlign w:val="center"/>
            <w:hideMark/>
          </w:tcPr>
          <w:p w14:paraId="67E2F9B4"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702B8401" w14:textId="77777777" w:rsidTr="0054321E">
        <w:trPr>
          <w:trHeight w:val="340"/>
        </w:trPr>
        <w:tc>
          <w:tcPr>
            <w:tcW w:w="2410" w:type="dxa"/>
            <w:shd w:val="clear" w:color="auto" w:fill="auto"/>
            <w:vAlign w:val="center"/>
            <w:hideMark/>
          </w:tcPr>
          <w:p w14:paraId="4F3CAAD3"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Study team skillsets </w:t>
            </w:r>
          </w:p>
        </w:tc>
        <w:tc>
          <w:tcPr>
            <w:tcW w:w="709" w:type="dxa"/>
            <w:shd w:val="clear" w:color="auto" w:fill="auto"/>
            <w:noWrap/>
            <w:vAlign w:val="center"/>
            <w:hideMark/>
          </w:tcPr>
          <w:p w14:paraId="657241D5"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6804" w:type="dxa"/>
            <w:shd w:val="clear" w:color="auto" w:fill="auto"/>
            <w:vAlign w:val="center"/>
            <w:hideMark/>
          </w:tcPr>
          <w:p w14:paraId="6B5478C5"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Specification of the study team's qualifications, training (therapeutic / academic / traditional or ancestral practices), history of facilitating / guiding, level of expertise with psychedelics / </w:t>
            </w:r>
            <w:proofErr w:type="gramStart"/>
            <w:r w:rsidRPr="0054321E">
              <w:rPr>
                <w:rFonts w:ascii="Times New Roman" w:eastAsia="Times New Roman" w:hAnsi="Times New Roman" w:cs="Times New Roman"/>
                <w:color w:val="000000"/>
                <w:sz w:val="16"/>
                <w:szCs w:val="16"/>
              </w:rPr>
              <w:t>altered-states</w:t>
            </w:r>
            <w:proofErr w:type="gramEnd"/>
            <w:r w:rsidRPr="0054321E">
              <w:rPr>
                <w:rFonts w:ascii="Times New Roman" w:eastAsia="Times New Roman" w:hAnsi="Times New Roman" w:cs="Times New Roman"/>
                <w:color w:val="000000"/>
                <w:sz w:val="16"/>
                <w:szCs w:val="16"/>
              </w:rPr>
              <w:t xml:space="preserve"> of consciousness </w:t>
            </w:r>
          </w:p>
        </w:tc>
        <w:tc>
          <w:tcPr>
            <w:tcW w:w="992" w:type="dxa"/>
            <w:shd w:val="clear" w:color="auto" w:fill="auto"/>
            <w:noWrap/>
            <w:vAlign w:val="center"/>
            <w:hideMark/>
          </w:tcPr>
          <w:p w14:paraId="22AA0917"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500018C2" w14:textId="77777777" w:rsidTr="0054321E">
        <w:trPr>
          <w:trHeight w:val="340"/>
        </w:trPr>
        <w:tc>
          <w:tcPr>
            <w:tcW w:w="2410" w:type="dxa"/>
            <w:shd w:val="clear" w:color="auto" w:fill="auto"/>
            <w:vAlign w:val="center"/>
            <w:hideMark/>
          </w:tcPr>
          <w:p w14:paraId="50741399"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Interpersonal interventions</w:t>
            </w:r>
          </w:p>
        </w:tc>
        <w:tc>
          <w:tcPr>
            <w:tcW w:w="709" w:type="dxa"/>
            <w:shd w:val="clear" w:color="auto" w:fill="auto"/>
            <w:noWrap/>
            <w:vAlign w:val="center"/>
            <w:hideMark/>
          </w:tcPr>
          <w:p w14:paraId="1020AA61"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c>
          <w:tcPr>
            <w:tcW w:w="6804" w:type="dxa"/>
            <w:shd w:val="clear" w:color="auto" w:fill="auto"/>
            <w:vAlign w:val="center"/>
            <w:hideMark/>
          </w:tcPr>
          <w:p w14:paraId="5034FDE4"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frequency and type of interpersonal interventions, e.g.:</w:t>
            </w:r>
            <w:r w:rsidRPr="0054321E">
              <w:rPr>
                <w:rFonts w:ascii="Times New Roman" w:eastAsia="Times New Roman" w:hAnsi="Times New Roman" w:cs="Times New Roman"/>
                <w:color w:val="000000"/>
                <w:sz w:val="16"/>
                <w:szCs w:val="16"/>
              </w:rPr>
              <w:br/>
              <w:t xml:space="preserve">1) Physical (touch, </w:t>
            </w:r>
            <w:proofErr w:type="gramStart"/>
            <w:r w:rsidRPr="0054321E">
              <w:rPr>
                <w:rFonts w:ascii="Times New Roman" w:eastAsia="Times New Roman" w:hAnsi="Times New Roman" w:cs="Times New Roman"/>
                <w:color w:val="000000"/>
                <w:sz w:val="16"/>
                <w:szCs w:val="16"/>
              </w:rPr>
              <w:t>hand-holding</w:t>
            </w:r>
            <w:proofErr w:type="gramEnd"/>
            <w:r w:rsidRPr="0054321E">
              <w:rPr>
                <w:rFonts w:ascii="Times New Roman" w:eastAsia="Times New Roman" w:hAnsi="Times New Roman" w:cs="Times New Roman"/>
                <w:color w:val="000000"/>
                <w:sz w:val="16"/>
                <w:szCs w:val="16"/>
              </w:rPr>
              <w:t xml:space="preserve">, body work) </w:t>
            </w:r>
            <w:r w:rsidRPr="0054321E">
              <w:rPr>
                <w:rFonts w:ascii="Times New Roman" w:eastAsia="Times New Roman" w:hAnsi="Times New Roman" w:cs="Times New Roman"/>
                <w:color w:val="000000"/>
                <w:sz w:val="16"/>
                <w:szCs w:val="16"/>
              </w:rPr>
              <w:br/>
              <w:t>2) Verbal (check-ins, instructions, guidance)</w:t>
            </w:r>
            <w:r w:rsidRPr="0054321E">
              <w:rPr>
                <w:rFonts w:ascii="Times New Roman" w:eastAsia="Times New Roman" w:hAnsi="Times New Roman" w:cs="Times New Roman"/>
                <w:color w:val="000000"/>
                <w:sz w:val="16"/>
                <w:szCs w:val="16"/>
              </w:rPr>
              <w:br/>
              <w:t>3) Non-verbal (supportive silence, aromatherapy)</w:t>
            </w:r>
            <w:r w:rsidRPr="0054321E">
              <w:rPr>
                <w:rFonts w:ascii="Times New Roman" w:eastAsia="Times New Roman" w:hAnsi="Times New Roman" w:cs="Times New Roman"/>
                <w:color w:val="000000"/>
                <w:sz w:val="16"/>
                <w:szCs w:val="16"/>
              </w:rPr>
              <w:br/>
              <w:t xml:space="preserve">Description of the process for obtaining consent for interpersonal interventions. </w:t>
            </w:r>
          </w:p>
        </w:tc>
        <w:tc>
          <w:tcPr>
            <w:tcW w:w="992" w:type="dxa"/>
            <w:shd w:val="clear" w:color="auto" w:fill="auto"/>
            <w:noWrap/>
            <w:vAlign w:val="center"/>
            <w:hideMark/>
          </w:tcPr>
          <w:p w14:paraId="1BFCE594"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9B9FD23" w14:textId="77777777" w:rsidTr="0054321E">
        <w:trPr>
          <w:trHeight w:val="340"/>
        </w:trPr>
        <w:tc>
          <w:tcPr>
            <w:tcW w:w="2410" w:type="dxa"/>
            <w:shd w:val="clear" w:color="auto" w:fill="auto"/>
            <w:vAlign w:val="center"/>
            <w:hideMark/>
          </w:tcPr>
          <w:p w14:paraId="2EC2BAF2"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Cultural competency and safety</w:t>
            </w:r>
          </w:p>
        </w:tc>
        <w:tc>
          <w:tcPr>
            <w:tcW w:w="709" w:type="dxa"/>
            <w:shd w:val="clear" w:color="auto" w:fill="auto"/>
            <w:noWrap/>
            <w:vAlign w:val="center"/>
            <w:hideMark/>
          </w:tcPr>
          <w:p w14:paraId="7F8AA20A"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6804" w:type="dxa"/>
            <w:shd w:val="clear" w:color="auto" w:fill="auto"/>
            <w:vAlign w:val="center"/>
            <w:hideMark/>
          </w:tcPr>
          <w:p w14:paraId="04774875"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Description of the study team's level of cultural competence (ability to care for participants with diverse social, </w:t>
            </w:r>
            <w:proofErr w:type="gramStart"/>
            <w:r w:rsidRPr="0054321E">
              <w:rPr>
                <w:rFonts w:ascii="Times New Roman" w:eastAsia="Times New Roman" w:hAnsi="Times New Roman" w:cs="Times New Roman"/>
                <w:color w:val="000000"/>
                <w:sz w:val="16"/>
                <w:szCs w:val="16"/>
              </w:rPr>
              <w:t>cultural</w:t>
            </w:r>
            <w:proofErr w:type="gramEnd"/>
            <w:r w:rsidRPr="0054321E">
              <w:rPr>
                <w:rFonts w:ascii="Times New Roman" w:eastAsia="Times New Roman" w:hAnsi="Times New Roman" w:cs="Times New Roman"/>
                <w:color w:val="000000"/>
                <w:sz w:val="16"/>
                <w:szCs w:val="16"/>
              </w:rPr>
              <w:t xml:space="preserve"> and linguistic) and commitment to cultural safety. </w:t>
            </w:r>
            <w:r w:rsidRPr="0054321E">
              <w:rPr>
                <w:rFonts w:ascii="Times New Roman" w:eastAsia="Times New Roman" w:hAnsi="Times New Roman" w:cs="Times New Roman"/>
                <w:color w:val="000000"/>
                <w:sz w:val="16"/>
                <w:szCs w:val="16"/>
              </w:rPr>
              <w:br/>
              <w:t xml:space="preserve">May </w:t>
            </w:r>
            <w:proofErr w:type="gramStart"/>
            <w:r w:rsidRPr="0054321E">
              <w:rPr>
                <w:rFonts w:ascii="Times New Roman" w:eastAsia="Times New Roman" w:hAnsi="Times New Roman" w:cs="Times New Roman"/>
                <w:color w:val="000000"/>
                <w:sz w:val="16"/>
                <w:szCs w:val="16"/>
              </w:rPr>
              <w:t>include:</w:t>
            </w:r>
            <w:proofErr w:type="gramEnd"/>
            <w:r w:rsidRPr="0054321E">
              <w:rPr>
                <w:rFonts w:ascii="Times New Roman" w:eastAsia="Times New Roman" w:hAnsi="Times New Roman" w:cs="Times New Roman"/>
                <w:color w:val="000000"/>
                <w:sz w:val="16"/>
                <w:szCs w:val="16"/>
              </w:rPr>
              <w:t xml:space="preserve"> level of diversity within the study team (in terms of languages, cultures and ethnicities </w:t>
            </w:r>
            <w:r w:rsidRPr="0054321E">
              <w:rPr>
                <w:rFonts w:ascii="Times New Roman" w:eastAsia="Times New Roman" w:hAnsi="Times New Roman" w:cs="Times New Roman"/>
                <w:color w:val="000000"/>
                <w:sz w:val="16"/>
                <w:szCs w:val="16"/>
              </w:rPr>
              <w:lastRenderedPageBreak/>
              <w:t>represented); recruitment strategies to ensure diversity in the study sample; resources or training programs offered to study staff to gain cultural competency and literacy; anti-oppressive policies.</w:t>
            </w:r>
          </w:p>
        </w:tc>
        <w:tc>
          <w:tcPr>
            <w:tcW w:w="992" w:type="dxa"/>
            <w:shd w:val="clear" w:color="auto" w:fill="auto"/>
            <w:noWrap/>
            <w:vAlign w:val="center"/>
            <w:hideMark/>
          </w:tcPr>
          <w:p w14:paraId="6F23567D"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lastRenderedPageBreak/>
              <w:t> </w:t>
            </w:r>
          </w:p>
        </w:tc>
      </w:tr>
      <w:tr w:rsidR="0054321E" w:rsidRPr="00E2561E" w14:paraId="3253B6E2" w14:textId="77777777" w:rsidTr="0054321E">
        <w:trPr>
          <w:trHeight w:val="340"/>
        </w:trPr>
        <w:tc>
          <w:tcPr>
            <w:tcW w:w="2410" w:type="dxa"/>
            <w:shd w:val="clear" w:color="auto" w:fill="auto"/>
            <w:vAlign w:val="center"/>
            <w:hideMark/>
          </w:tcPr>
          <w:p w14:paraId="2F30E7A1"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autonomy / control / agency</w:t>
            </w:r>
          </w:p>
        </w:tc>
        <w:tc>
          <w:tcPr>
            <w:tcW w:w="709" w:type="dxa"/>
            <w:shd w:val="clear" w:color="auto" w:fill="auto"/>
            <w:noWrap/>
            <w:vAlign w:val="center"/>
            <w:hideMark/>
          </w:tcPr>
          <w:p w14:paraId="0232E302"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6804" w:type="dxa"/>
            <w:shd w:val="clear" w:color="auto" w:fill="auto"/>
            <w:vAlign w:val="center"/>
            <w:hideMark/>
          </w:tcPr>
          <w:p w14:paraId="753B7D32"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level of control the participant has over:</w:t>
            </w:r>
            <w:r w:rsidRPr="0054321E">
              <w:rPr>
                <w:rFonts w:ascii="Times New Roman" w:eastAsia="Times New Roman" w:hAnsi="Times New Roman" w:cs="Times New Roman"/>
                <w:color w:val="000000"/>
                <w:sz w:val="16"/>
                <w:szCs w:val="16"/>
              </w:rPr>
              <w:br/>
              <w:t>1) Behaviours (e.g., movements like walking or dancing, body position, changing locations);</w:t>
            </w:r>
            <w:r w:rsidRPr="0054321E">
              <w:rPr>
                <w:rFonts w:ascii="Times New Roman" w:eastAsia="Times New Roman" w:hAnsi="Times New Roman" w:cs="Times New Roman"/>
                <w:color w:val="000000"/>
                <w:sz w:val="16"/>
                <w:szCs w:val="16"/>
              </w:rPr>
              <w:br/>
              <w:t>2) Environment (e.g. bringing personal objects, room design/decoration);</w:t>
            </w:r>
            <w:r w:rsidRPr="0054321E">
              <w:rPr>
                <w:rFonts w:ascii="Times New Roman" w:eastAsia="Times New Roman" w:hAnsi="Times New Roman" w:cs="Times New Roman"/>
                <w:color w:val="000000"/>
                <w:sz w:val="16"/>
                <w:szCs w:val="16"/>
              </w:rPr>
              <w:br/>
              <w:t>3) Sensory stimuli (e.g., eye mask on/off, headphones on/off, adjusting lighting or temperature; choice of scents or aromas to accompany their trip);</w:t>
            </w:r>
            <w:r w:rsidRPr="0054321E">
              <w:rPr>
                <w:rFonts w:ascii="Times New Roman" w:eastAsia="Times New Roman" w:hAnsi="Times New Roman" w:cs="Times New Roman"/>
                <w:color w:val="000000"/>
                <w:sz w:val="16"/>
                <w:szCs w:val="16"/>
              </w:rPr>
              <w:br/>
              <w:t>4) Music personalization (on/off, loudness, playlist, genre).</w:t>
            </w:r>
          </w:p>
        </w:tc>
        <w:tc>
          <w:tcPr>
            <w:tcW w:w="992" w:type="dxa"/>
            <w:shd w:val="clear" w:color="auto" w:fill="auto"/>
            <w:noWrap/>
            <w:vAlign w:val="center"/>
            <w:hideMark/>
          </w:tcPr>
          <w:p w14:paraId="063ECD39"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A60FBE" w:rsidRPr="00E2561E" w14:paraId="05C46C38" w14:textId="77777777" w:rsidTr="0054321E">
        <w:trPr>
          <w:trHeight w:val="340"/>
        </w:trPr>
        <w:tc>
          <w:tcPr>
            <w:tcW w:w="10915" w:type="dxa"/>
            <w:gridSpan w:val="4"/>
            <w:shd w:val="clear" w:color="000000" w:fill="BDD7EE"/>
            <w:noWrap/>
            <w:vAlign w:val="center"/>
            <w:hideMark/>
          </w:tcPr>
          <w:p w14:paraId="509BD843" w14:textId="77777777" w:rsidR="00A60FBE" w:rsidRPr="0054321E" w:rsidRDefault="00A60FBE"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BROADER PSYCHOTHERAPEUTIC PROCESS</w:t>
            </w:r>
          </w:p>
        </w:tc>
      </w:tr>
      <w:tr w:rsidR="0054321E" w:rsidRPr="00E2561E" w14:paraId="42970192" w14:textId="77777777" w:rsidTr="0054321E">
        <w:trPr>
          <w:trHeight w:val="340"/>
        </w:trPr>
        <w:tc>
          <w:tcPr>
            <w:tcW w:w="2410" w:type="dxa"/>
            <w:shd w:val="clear" w:color="auto" w:fill="auto"/>
            <w:vAlign w:val="center"/>
            <w:hideMark/>
          </w:tcPr>
          <w:p w14:paraId="5B7846B5"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Therapeutic / guiding approach</w:t>
            </w:r>
          </w:p>
        </w:tc>
        <w:tc>
          <w:tcPr>
            <w:tcW w:w="709" w:type="dxa"/>
            <w:shd w:val="clear" w:color="auto" w:fill="auto"/>
            <w:noWrap/>
            <w:vAlign w:val="center"/>
            <w:hideMark/>
          </w:tcPr>
          <w:p w14:paraId="303D6798"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6804" w:type="dxa"/>
            <w:shd w:val="clear" w:color="auto" w:fill="auto"/>
            <w:vAlign w:val="center"/>
            <w:hideMark/>
          </w:tcPr>
          <w:p w14:paraId="3EBC03E4"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therapeutic or guiding approach employed during the study.</w:t>
            </w:r>
            <w:r w:rsidRPr="0054321E">
              <w:rPr>
                <w:rFonts w:ascii="Times New Roman" w:eastAsia="Times New Roman" w:hAnsi="Times New Roman" w:cs="Times New Roman"/>
                <w:color w:val="000000"/>
                <w:sz w:val="16"/>
                <w:szCs w:val="16"/>
              </w:rPr>
              <w:br/>
              <w:t>E.g.: structured vs. flexible; standardized vs. individualized; "basic psychological support" vs. specific therapeutic method vs. traditional / ceremonial guiding</w:t>
            </w:r>
            <w:r w:rsidRPr="0054321E">
              <w:rPr>
                <w:rFonts w:ascii="Times New Roman" w:eastAsia="Times New Roman" w:hAnsi="Times New Roman" w:cs="Times New Roman"/>
                <w:color w:val="000000"/>
                <w:sz w:val="16"/>
                <w:szCs w:val="16"/>
              </w:rPr>
              <w:br/>
              <w:t>- If specific therapeutic method: name the method (e.g.: psychoanalytic, ACT, somatic, psychodynamic, EMBARK, integrative PAT approach, loving kindness, etc.) and therapeutic manual if applicable/possible</w:t>
            </w:r>
            <w:r w:rsidRPr="0054321E">
              <w:rPr>
                <w:rFonts w:ascii="Times New Roman" w:eastAsia="Times New Roman" w:hAnsi="Times New Roman" w:cs="Times New Roman"/>
                <w:color w:val="000000"/>
                <w:sz w:val="16"/>
                <w:szCs w:val="16"/>
              </w:rPr>
              <w:br/>
              <w:t>- Other potential specifications: trauma-informed; patient-centered; non-judgmental.</w:t>
            </w:r>
          </w:p>
        </w:tc>
        <w:tc>
          <w:tcPr>
            <w:tcW w:w="992" w:type="dxa"/>
            <w:shd w:val="clear" w:color="auto" w:fill="auto"/>
            <w:noWrap/>
            <w:vAlign w:val="center"/>
            <w:hideMark/>
          </w:tcPr>
          <w:p w14:paraId="4DEE1B38"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7FE92B04" w14:textId="77777777" w:rsidTr="0054321E">
        <w:trPr>
          <w:trHeight w:val="340"/>
        </w:trPr>
        <w:tc>
          <w:tcPr>
            <w:tcW w:w="2410" w:type="dxa"/>
            <w:shd w:val="clear" w:color="auto" w:fill="auto"/>
            <w:vAlign w:val="center"/>
            <w:hideMark/>
          </w:tcPr>
          <w:p w14:paraId="362409CB"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Narrative framing</w:t>
            </w:r>
          </w:p>
        </w:tc>
        <w:tc>
          <w:tcPr>
            <w:tcW w:w="709" w:type="dxa"/>
            <w:shd w:val="clear" w:color="auto" w:fill="auto"/>
            <w:noWrap/>
            <w:vAlign w:val="center"/>
            <w:hideMark/>
          </w:tcPr>
          <w:p w14:paraId="1F987CBA"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c>
          <w:tcPr>
            <w:tcW w:w="6804" w:type="dxa"/>
            <w:shd w:val="clear" w:color="auto" w:fill="auto"/>
            <w:vAlign w:val="center"/>
            <w:hideMark/>
          </w:tcPr>
          <w:p w14:paraId="37F5A617"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How is the psychedelic substance framed to the participant?</w:t>
            </w:r>
            <w:r w:rsidRPr="0054321E">
              <w:rPr>
                <w:rFonts w:ascii="Times New Roman" w:eastAsia="Times New Roman" w:hAnsi="Times New Roman" w:cs="Times New Roman"/>
                <w:color w:val="000000"/>
                <w:sz w:val="16"/>
                <w:szCs w:val="16"/>
              </w:rPr>
              <w:br/>
              <w:t xml:space="preserve">How are its immediate and lasting effects described? </w:t>
            </w:r>
            <w:r w:rsidRPr="0054321E">
              <w:rPr>
                <w:rFonts w:ascii="Times New Roman" w:eastAsia="Times New Roman" w:hAnsi="Times New Roman" w:cs="Times New Roman"/>
                <w:color w:val="000000"/>
                <w:sz w:val="16"/>
                <w:szCs w:val="16"/>
              </w:rPr>
              <w:br/>
              <w:t>- E.g.: mechanistic explanations (e.g. brain changes), gratitude, mysticism, somatic experiencing, new age spirituality.</w:t>
            </w:r>
            <w:r w:rsidRPr="0054321E">
              <w:rPr>
                <w:rFonts w:ascii="Times New Roman" w:eastAsia="Times New Roman" w:hAnsi="Times New Roman" w:cs="Times New Roman"/>
                <w:color w:val="000000"/>
                <w:sz w:val="16"/>
                <w:szCs w:val="16"/>
              </w:rPr>
              <w:br/>
              <w:t>How is the trial described to the participant (by the study team)?</w:t>
            </w:r>
            <w:r w:rsidRPr="0054321E">
              <w:rPr>
                <w:rFonts w:ascii="Times New Roman" w:eastAsia="Times New Roman" w:hAnsi="Times New Roman" w:cs="Times New Roman"/>
                <w:color w:val="000000"/>
                <w:sz w:val="16"/>
                <w:szCs w:val="16"/>
              </w:rPr>
              <w:br/>
              <w:t>- E.g. therapeutic, exploratory, promising; enthusiastically or conservatively.</w:t>
            </w:r>
            <w:r w:rsidRPr="0054321E">
              <w:rPr>
                <w:rFonts w:ascii="Times New Roman" w:eastAsia="Times New Roman" w:hAnsi="Times New Roman" w:cs="Times New Roman"/>
                <w:color w:val="000000"/>
                <w:sz w:val="16"/>
                <w:szCs w:val="16"/>
              </w:rPr>
              <w:br/>
              <w:t xml:space="preserve">What overarching paradigm is guiding the study team's research question? </w:t>
            </w:r>
            <w:r w:rsidRPr="0054321E">
              <w:rPr>
                <w:rFonts w:ascii="Times New Roman" w:eastAsia="Times New Roman" w:hAnsi="Times New Roman" w:cs="Times New Roman"/>
                <w:color w:val="000000"/>
                <w:sz w:val="16"/>
                <w:szCs w:val="16"/>
              </w:rPr>
              <w:br/>
              <w:t>- E.g. biomedical, neuroscientific, clinical, spiritual, mystical, religious.</w:t>
            </w:r>
            <w:r w:rsidRPr="0054321E">
              <w:rPr>
                <w:rFonts w:ascii="Times New Roman" w:eastAsia="Times New Roman" w:hAnsi="Times New Roman" w:cs="Times New Roman"/>
                <w:color w:val="000000"/>
                <w:sz w:val="16"/>
                <w:szCs w:val="16"/>
              </w:rPr>
              <w:br/>
              <w:t>What are the study team's narratives surrounding illness and recovery?</w:t>
            </w:r>
            <w:r w:rsidRPr="0054321E">
              <w:rPr>
                <w:rFonts w:ascii="Times New Roman" w:eastAsia="Times New Roman" w:hAnsi="Times New Roman" w:cs="Times New Roman"/>
                <w:color w:val="000000"/>
                <w:sz w:val="16"/>
                <w:szCs w:val="16"/>
              </w:rPr>
              <w:br/>
              <w:t xml:space="preserve">- E.g. individual vs. collective endeavor; root cause of illness. </w:t>
            </w:r>
          </w:p>
        </w:tc>
        <w:tc>
          <w:tcPr>
            <w:tcW w:w="992" w:type="dxa"/>
            <w:shd w:val="clear" w:color="auto" w:fill="auto"/>
            <w:noWrap/>
            <w:vAlign w:val="center"/>
            <w:hideMark/>
          </w:tcPr>
          <w:p w14:paraId="65F194DF"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EEC6C2A" w14:textId="77777777" w:rsidTr="0054321E">
        <w:trPr>
          <w:trHeight w:val="340"/>
        </w:trPr>
        <w:tc>
          <w:tcPr>
            <w:tcW w:w="2410" w:type="dxa"/>
            <w:shd w:val="clear" w:color="auto" w:fill="auto"/>
            <w:vAlign w:val="center"/>
            <w:hideMark/>
          </w:tcPr>
          <w:p w14:paraId="2F2429E5"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Number of sessions</w:t>
            </w:r>
          </w:p>
        </w:tc>
        <w:tc>
          <w:tcPr>
            <w:tcW w:w="709" w:type="dxa"/>
            <w:shd w:val="clear" w:color="auto" w:fill="auto"/>
            <w:noWrap/>
            <w:vAlign w:val="center"/>
            <w:hideMark/>
          </w:tcPr>
          <w:p w14:paraId="1968102F"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6804" w:type="dxa"/>
            <w:shd w:val="clear" w:color="auto" w:fill="auto"/>
            <w:vAlign w:val="center"/>
            <w:hideMark/>
          </w:tcPr>
          <w:p w14:paraId="48419452"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Number of and length of sessions for preparation, </w:t>
            </w:r>
            <w:proofErr w:type="gramStart"/>
            <w:r w:rsidRPr="0054321E">
              <w:rPr>
                <w:rFonts w:ascii="Times New Roman" w:eastAsia="Times New Roman" w:hAnsi="Times New Roman" w:cs="Times New Roman"/>
                <w:color w:val="000000"/>
                <w:sz w:val="16"/>
                <w:szCs w:val="16"/>
              </w:rPr>
              <w:t>dosing</w:t>
            </w:r>
            <w:proofErr w:type="gramEnd"/>
            <w:r w:rsidRPr="0054321E">
              <w:rPr>
                <w:rFonts w:ascii="Times New Roman" w:eastAsia="Times New Roman" w:hAnsi="Times New Roman" w:cs="Times New Roman"/>
                <w:color w:val="000000"/>
                <w:sz w:val="16"/>
                <w:szCs w:val="16"/>
              </w:rPr>
              <w:t xml:space="preserve"> and integration.</w:t>
            </w:r>
          </w:p>
        </w:tc>
        <w:tc>
          <w:tcPr>
            <w:tcW w:w="992" w:type="dxa"/>
            <w:shd w:val="clear" w:color="auto" w:fill="auto"/>
            <w:noWrap/>
            <w:vAlign w:val="center"/>
            <w:hideMark/>
          </w:tcPr>
          <w:p w14:paraId="16E3DEF0"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7185650C" w14:textId="77777777" w:rsidTr="0054321E">
        <w:trPr>
          <w:trHeight w:val="340"/>
        </w:trPr>
        <w:tc>
          <w:tcPr>
            <w:tcW w:w="2410" w:type="dxa"/>
            <w:shd w:val="clear" w:color="auto" w:fill="auto"/>
            <w:vAlign w:val="center"/>
            <w:hideMark/>
          </w:tcPr>
          <w:p w14:paraId="0EFE4BF8"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Preparation protocol</w:t>
            </w:r>
          </w:p>
        </w:tc>
        <w:tc>
          <w:tcPr>
            <w:tcW w:w="709" w:type="dxa"/>
            <w:shd w:val="clear" w:color="auto" w:fill="auto"/>
            <w:noWrap/>
            <w:vAlign w:val="center"/>
            <w:hideMark/>
          </w:tcPr>
          <w:p w14:paraId="4CB53239"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6804" w:type="dxa"/>
            <w:shd w:val="clear" w:color="auto" w:fill="auto"/>
            <w:vAlign w:val="center"/>
            <w:hideMark/>
          </w:tcPr>
          <w:p w14:paraId="5E549956"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preparation process.</w:t>
            </w:r>
            <w:r w:rsidRPr="0054321E">
              <w:rPr>
                <w:rFonts w:ascii="Times New Roman" w:eastAsia="Times New Roman" w:hAnsi="Times New Roman" w:cs="Times New Roman"/>
                <w:color w:val="000000"/>
                <w:sz w:val="16"/>
                <w:szCs w:val="16"/>
              </w:rPr>
              <w:br/>
              <w:t xml:space="preserve">E.g.: taking patient history (incl. prior experience w/ psychedelics), setting intentions, managing expectations, addressing questions and concerns (e.g., losing control of bodily functions), psychoeducation (risks vs. benefits, psychedelic effects, how to ask for help during the dosing sessions), familiarization with the dosing space and people present, Q&amp;A for family and friends, independent activities / behaviours (e.g. yoga, meditation, time in nature, disconnecting from the internet) </w:t>
            </w:r>
          </w:p>
        </w:tc>
        <w:tc>
          <w:tcPr>
            <w:tcW w:w="992" w:type="dxa"/>
            <w:shd w:val="clear" w:color="auto" w:fill="auto"/>
            <w:noWrap/>
            <w:vAlign w:val="center"/>
            <w:hideMark/>
          </w:tcPr>
          <w:p w14:paraId="6E8B4FE8"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239B7F64" w14:textId="77777777" w:rsidTr="0054321E">
        <w:trPr>
          <w:trHeight w:val="340"/>
        </w:trPr>
        <w:tc>
          <w:tcPr>
            <w:tcW w:w="2410" w:type="dxa"/>
            <w:shd w:val="clear" w:color="auto" w:fill="auto"/>
            <w:vAlign w:val="center"/>
            <w:hideMark/>
          </w:tcPr>
          <w:p w14:paraId="2582819C"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Integration protocol</w:t>
            </w:r>
          </w:p>
        </w:tc>
        <w:tc>
          <w:tcPr>
            <w:tcW w:w="709" w:type="dxa"/>
            <w:shd w:val="clear" w:color="auto" w:fill="auto"/>
            <w:noWrap/>
            <w:vAlign w:val="center"/>
            <w:hideMark/>
          </w:tcPr>
          <w:p w14:paraId="1AB30814"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6804" w:type="dxa"/>
            <w:shd w:val="clear" w:color="auto" w:fill="auto"/>
            <w:vAlign w:val="center"/>
            <w:hideMark/>
          </w:tcPr>
          <w:p w14:paraId="6149A8E7"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integration process.</w:t>
            </w:r>
            <w:r w:rsidRPr="0054321E">
              <w:rPr>
                <w:rFonts w:ascii="Times New Roman" w:eastAsia="Times New Roman" w:hAnsi="Times New Roman" w:cs="Times New Roman"/>
                <w:color w:val="000000"/>
                <w:sz w:val="16"/>
                <w:szCs w:val="16"/>
              </w:rPr>
              <w:br/>
              <w:t>E.g.: debriefing, interpreting the experience (who does that?), self-reflection / creative activities, independent activities / behaviours.</w:t>
            </w:r>
          </w:p>
        </w:tc>
        <w:tc>
          <w:tcPr>
            <w:tcW w:w="992" w:type="dxa"/>
            <w:shd w:val="clear" w:color="auto" w:fill="auto"/>
            <w:noWrap/>
            <w:vAlign w:val="center"/>
            <w:hideMark/>
          </w:tcPr>
          <w:p w14:paraId="61E18440"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434D2B75" w14:textId="77777777" w:rsidTr="0054321E">
        <w:trPr>
          <w:trHeight w:val="340"/>
        </w:trPr>
        <w:tc>
          <w:tcPr>
            <w:tcW w:w="2410" w:type="dxa"/>
            <w:shd w:val="clear" w:color="auto" w:fill="auto"/>
            <w:vAlign w:val="center"/>
            <w:hideMark/>
          </w:tcPr>
          <w:p w14:paraId="1F72E7A3"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Additional support / follow-up</w:t>
            </w:r>
          </w:p>
        </w:tc>
        <w:tc>
          <w:tcPr>
            <w:tcW w:w="709" w:type="dxa"/>
            <w:shd w:val="clear" w:color="auto" w:fill="auto"/>
            <w:noWrap/>
            <w:vAlign w:val="center"/>
            <w:hideMark/>
          </w:tcPr>
          <w:p w14:paraId="162D168F"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6804" w:type="dxa"/>
            <w:shd w:val="clear" w:color="auto" w:fill="auto"/>
            <w:vAlign w:val="center"/>
            <w:hideMark/>
          </w:tcPr>
          <w:p w14:paraId="5AC72438"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Description of the additional support and follow-up offered to participants after the end of the trial.</w:t>
            </w:r>
            <w:r w:rsidRPr="0054321E">
              <w:rPr>
                <w:rFonts w:ascii="Times New Roman" w:eastAsia="Times New Roman" w:hAnsi="Times New Roman" w:cs="Times New Roman"/>
                <w:color w:val="000000"/>
                <w:sz w:val="16"/>
                <w:szCs w:val="16"/>
              </w:rPr>
              <w:br/>
              <w:t xml:space="preserve">1) Formal e.g.: therapeutic support (e.g. individual / group therapy), medical support (check-ins, additional monitoring / medications for individuals with adverse / destabilizing effects); expectation management (re: future access to psychedelic treatments, given current legislation). </w:t>
            </w:r>
            <w:r w:rsidRPr="0054321E">
              <w:rPr>
                <w:rFonts w:ascii="Times New Roman" w:eastAsia="Times New Roman" w:hAnsi="Times New Roman" w:cs="Times New Roman"/>
                <w:color w:val="000000"/>
                <w:sz w:val="16"/>
                <w:szCs w:val="16"/>
              </w:rPr>
              <w:br/>
              <w:t xml:space="preserve">2) Informal e.g.: community support, peer support, participant advocacy/support groups, </w:t>
            </w:r>
            <w:proofErr w:type="gramStart"/>
            <w:r w:rsidRPr="0054321E">
              <w:rPr>
                <w:rFonts w:ascii="Times New Roman" w:eastAsia="Times New Roman" w:hAnsi="Times New Roman" w:cs="Times New Roman"/>
                <w:color w:val="000000"/>
                <w:sz w:val="16"/>
                <w:szCs w:val="16"/>
              </w:rPr>
              <w:t>family</w:t>
            </w:r>
            <w:proofErr w:type="gramEnd"/>
            <w:r w:rsidRPr="0054321E">
              <w:rPr>
                <w:rFonts w:ascii="Times New Roman" w:eastAsia="Times New Roman" w:hAnsi="Times New Roman" w:cs="Times New Roman"/>
                <w:color w:val="000000"/>
                <w:sz w:val="16"/>
                <w:szCs w:val="16"/>
              </w:rPr>
              <w:t xml:space="preserve"> and friends support (including re: ppt's involvement in this clinical trial).</w:t>
            </w:r>
          </w:p>
        </w:tc>
        <w:tc>
          <w:tcPr>
            <w:tcW w:w="992" w:type="dxa"/>
            <w:shd w:val="clear" w:color="auto" w:fill="auto"/>
            <w:noWrap/>
            <w:vAlign w:val="center"/>
            <w:hideMark/>
          </w:tcPr>
          <w:p w14:paraId="24C561FF"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A60FBE" w:rsidRPr="00E2561E" w14:paraId="5EDFA94D" w14:textId="77777777" w:rsidTr="0054321E">
        <w:trPr>
          <w:trHeight w:val="340"/>
        </w:trPr>
        <w:tc>
          <w:tcPr>
            <w:tcW w:w="10915" w:type="dxa"/>
            <w:gridSpan w:val="4"/>
            <w:shd w:val="clear" w:color="000000" w:fill="BDD7EE"/>
            <w:noWrap/>
            <w:vAlign w:val="center"/>
            <w:hideMark/>
          </w:tcPr>
          <w:p w14:paraId="02890DB6" w14:textId="77777777" w:rsidR="00A60FBE" w:rsidRPr="0054321E" w:rsidRDefault="00A60FBE" w:rsidP="00CE0424">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PARTICIPANT EXPERIENCE</w:t>
            </w:r>
          </w:p>
        </w:tc>
      </w:tr>
      <w:tr w:rsidR="0054321E" w:rsidRPr="00E2561E" w14:paraId="57E7B193" w14:textId="77777777" w:rsidTr="0054321E">
        <w:trPr>
          <w:trHeight w:val="340"/>
        </w:trPr>
        <w:tc>
          <w:tcPr>
            <w:tcW w:w="2410" w:type="dxa"/>
            <w:shd w:val="clear" w:color="auto" w:fill="auto"/>
            <w:vAlign w:val="center"/>
            <w:hideMark/>
          </w:tcPr>
          <w:p w14:paraId="456ED2EE"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Therapeutic alliance  </w:t>
            </w:r>
          </w:p>
        </w:tc>
        <w:tc>
          <w:tcPr>
            <w:tcW w:w="709" w:type="dxa"/>
            <w:shd w:val="clear" w:color="auto" w:fill="auto"/>
            <w:noWrap/>
            <w:vAlign w:val="center"/>
            <w:hideMark/>
          </w:tcPr>
          <w:p w14:paraId="479ECAC7"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6804" w:type="dxa"/>
            <w:shd w:val="clear" w:color="auto" w:fill="auto"/>
            <w:vAlign w:val="center"/>
            <w:hideMark/>
          </w:tcPr>
          <w:p w14:paraId="31D617B9"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Measurement of therapeutic alliance between participant and each facilitator.</w:t>
            </w:r>
          </w:p>
        </w:tc>
        <w:tc>
          <w:tcPr>
            <w:tcW w:w="992" w:type="dxa"/>
            <w:shd w:val="clear" w:color="auto" w:fill="auto"/>
            <w:noWrap/>
            <w:vAlign w:val="center"/>
            <w:hideMark/>
          </w:tcPr>
          <w:p w14:paraId="7D58EF77"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105321B9" w14:textId="77777777" w:rsidTr="0054321E">
        <w:trPr>
          <w:trHeight w:val="340"/>
        </w:trPr>
        <w:tc>
          <w:tcPr>
            <w:tcW w:w="2410" w:type="dxa"/>
            <w:shd w:val="clear" w:color="auto" w:fill="auto"/>
            <w:vAlign w:val="center"/>
            <w:hideMark/>
          </w:tcPr>
          <w:p w14:paraId="6E942C4A"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Level of trust</w:t>
            </w:r>
          </w:p>
        </w:tc>
        <w:tc>
          <w:tcPr>
            <w:tcW w:w="709" w:type="dxa"/>
            <w:shd w:val="clear" w:color="auto" w:fill="auto"/>
            <w:noWrap/>
            <w:vAlign w:val="center"/>
            <w:hideMark/>
          </w:tcPr>
          <w:p w14:paraId="4574158F"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c>
          <w:tcPr>
            <w:tcW w:w="6804" w:type="dxa"/>
            <w:shd w:val="clear" w:color="auto" w:fill="auto"/>
            <w:vAlign w:val="center"/>
            <w:hideMark/>
          </w:tcPr>
          <w:p w14:paraId="116BE066"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Measurement of the participant's level of trust during the dosing sessions, including trust </w:t>
            </w:r>
            <w:proofErr w:type="gramStart"/>
            <w:r w:rsidRPr="0054321E">
              <w:rPr>
                <w:rFonts w:ascii="Times New Roman" w:eastAsia="Times New Roman" w:hAnsi="Times New Roman" w:cs="Times New Roman"/>
                <w:color w:val="000000"/>
                <w:sz w:val="16"/>
                <w:szCs w:val="16"/>
              </w:rPr>
              <w:t>in:</w:t>
            </w:r>
            <w:proofErr w:type="gramEnd"/>
            <w:r w:rsidRPr="0054321E">
              <w:rPr>
                <w:rFonts w:ascii="Times New Roman" w:eastAsia="Times New Roman" w:hAnsi="Times New Roman" w:cs="Times New Roman"/>
                <w:color w:val="000000"/>
                <w:sz w:val="16"/>
                <w:szCs w:val="16"/>
              </w:rPr>
              <w:t xml:space="preserve"> themselves (to be able to "let go"); in the drug; in the setting; in the people present; in the process/therapy.</w:t>
            </w:r>
          </w:p>
        </w:tc>
        <w:tc>
          <w:tcPr>
            <w:tcW w:w="992" w:type="dxa"/>
            <w:shd w:val="clear" w:color="auto" w:fill="auto"/>
            <w:noWrap/>
            <w:vAlign w:val="center"/>
            <w:hideMark/>
          </w:tcPr>
          <w:p w14:paraId="728C6D89"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0365CBF7" w14:textId="77777777" w:rsidTr="0054321E">
        <w:trPr>
          <w:trHeight w:val="340"/>
        </w:trPr>
        <w:tc>
          <w:tcPr>
            <w:tcW w:w="2410" w:type="dxa"/>
            <w:shd w:val="clear" w:color="auto" w:fill="auto"/>
            <w:vAlign w:val="center"/>
            <w:hideMark/>
          </w:tcPr>
          <w:p w14:paraId="604180E9"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Level of physical comfort</w:t>
            </w:r>
          </w:p>
        </w:tc>
        <w:tc>
          <w:tcPr>
            <w:tcW w:w="709" w:type="dxa"/>
            <w:shd w:val="clear" w:color="auto" w:fill="auto"/>
            <w:noWrap/>
            <w:vAlign w:val="center"/>
            <w:hideMark/>
          </w:tcPr>
          <w:p w14:paraId="4BFB4828"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28</w:t>
            </w:r>
          </w:p>
        </w:tc>
        <w:tc>
          <w:tcPr>
            <w:tcW w:w="6804" w:type="dxa"/>
            <w:shd w:val="clear" w:color="auto" w:fill="auto"/>
            <w:vAlign w:val="center"/>
            <w:hideMark/>
          </w:tcPr>
          <w:p w14:paraId="020BF463"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Measurement of the participant's level of physical comfort during the dosing session.</w:t>
            </w:r>
            <w:r w:rsidRPr="0054321E">
              <w:rPr>
                <w:rFonts w:ascii="Times New Roman" w:eastAsia="Times New Roman" w:hAnsi="Times New Roman" w:cs="Times New Roman"/>
                <w:color w:val="000000"/>
                <w:sz w:val="16"/>
                <w:szCs w:val="16"/>
              </w:rPr>
              <w:br/>
              <w:t xml:space="preserve">May pertain </w:t>
            </w:r>
            <w:proofErr w:type="gramStart"/>
            <w:r w:rsidRPr="0054321E">
              <w:rPr>
                <w:rFonts w:ascii="Times New Roman" w:eastAsia="Times New Roman" w:hAnsi="Times New Roman" w:cs="Times New Roman"/>
                <w:color w:val="000000"/>
                <w:sz w:val="16"/>
                <w:szCs w:val="16"/>
              </w:rPr>
              <w:t>to:</w:t>
            </w:r>
            <w:proofErr w:type="gramEnd"/>
            <w:r w:rsidRPr="0054321E">
              <w:rPr>
                <w:rFonts w:ascii="Times New Roman" w:eastAsia="Times New Roman" w:hAnsi="Times New Roman" w:cs="Times New Roman"/>
                <w:color w:val="000000"/>
                <w:sz w:val="16"/>
                <w:szCs w:val="16"/>
              </w:rPr>
              <w:t xml:space="preserve"> the room set-up and furniture (esp. the dosing bed / chair / mat), the temperature, the air quality, their clothing, their body position, toilet accessibility. </w:t>
            </w:r>
          </w:p>
        </w:tc>
        <w:tc>
          <w:tcPr>
            <w:tcW w:w="992" w:type="dxa"/>
            <w:shd w:val="clear" w:color="auto" w:fill="auto"/>
            <w:noWrap/>
            <w:vAlign w:val="center"/>
            <w:hideMark/>
          </w:tcPr>
          <w:p w14:paraId="1FAB22E1"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289FB8C9" w14:textId="77777777" w:rsidTr="0054321E">
        <w:trPr>
          <w:trHeight w:val="340"/>
        </w:trPr>
        <w:tc>
          <w:tcPr>
            <w:tcW w:w="2410" w:type="dxa"/>
            <w:shd w:val="clear" w:color="auto" w:fill="auto"/>
            <w:vAlign w:val="center"/>
            <w:hideMark/>
          </w:tcPr>
          <w:p w14:paraId="734E6C03"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physical safety</w:t>
            </w:r>
          </w:p>
        </w:tc>
        <w:tc>
          <w:tcPr>
            <w:tcW w:w="709" w:type="dxa"/>
            <w:shd w:val="clear" w:color="auto" w:fill="auto"/>
            <w:noWrap/>
            <w:vAlign w:val="center"/>
            <w:hideMark/>
          </w:tcPr>
          <w:p w14:paraId="2292B284"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29</w:t>
            </w:r>
          </w:p>
        </w:tc>
        <w:tc>
          <w:tcPr>
            <w:tcW w:w="6804" w:type="dxa"/>
            <w:shd w:val="clear" w:color="auto" w:fill="auto"/>
            <w:vAlign w:val="center"/>
            <w:hideMark/>
          </w:tcPr>
          <w:p w14:paraId="70D73C5B"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Measurement of the participant's sense of physical safety during the dosing session. </w:t>
            </w:r>
            <w:r w:rsidRPr="0054321E">
              <w:rPr>
                <w:rFonts w:ascii="Times New Roman" w:eastAsia="Times New Roman" w:hAnsi="Times New Roman" w:cs="Times New Roman"/>
                <w:color w:val="000000"/>
                <w:sz w:val="16"/>
                <w:szCs w:val="16"/>
              </w:rPr>
              <w:br/>
              <w:t xml:space="preserve">May pertain </w:t>
            </w:r>
            <w:proofErr w:type="gramStart"/>
            <w:r w:rsidRPr="0054321E">
              <w:rPr>
                <w:rFonts w:ascii="Times New Roman" w:eastAsia="Times New Roman" w:hAnsi="Times New Roman" w:cs="Times New Roman"/>
                <w:color w:val="000000"/>
                <w:sz w:val="16"/>
                <w:szCs w:val="16"/>
              </w:rPr>
              <w:t>to:</w:t>
            </w:r>
            <w:proofErr w:type="gramEnd"/>
            <w:r w:rsidRPr="0054321E">
              <w:rPr>
                <w:rFonts w:ascii="Times New Roman" w:eastAsia="Times New Roman" w:hAnsi="Times New Roman" w:cs="Times New Roman"/>
                <w:color w:val="000000"/>
                <w:sz w:val="16"/>
                <w:szCs w:val="16"/>
              </w:rPr>
              <w:t xml:space="preserve"> access to medical care; safe interior design; safety from external threats.</w:t>
            </w:r>
          </w:p>
        </w:tc>
        <w:tc>
          <w:tcPr>
            <w:tcW w:w="992" w:type="dxa"/>
            <w:shd w:val="clear" w:color="auto" w:fill="auto"/>
            <w:noWrap/>
            <w:vAlign w:val="center"/>
            <w:hideMark/>
          </w:tcPr>
          <w:p w14:paraId="0C335710"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0DDFE3E7" w14:textId="77777777" w:rsidTr="0054321E">
        <w:trPr>
          <w:trHeight w:val="340"/>
        </w:trPr>
        <w:tc>
          <w:tcPr>
            <w:tcW w:w="2410" w:type="dxa"/>
            <w:shd w:val="clear" w:color="auto" w:fill="auto"/>
            <w:vAlign w:val="center"/>
            <w:hideMark/>
          </w:tcPr>
          <w:p w14:paraId="1280C4CC"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social and cultural safety</w:t>
            </w:r>
          </w:p>
        </w:tc>
        <w:tc>
          <w:tcPr>
            <w:tcW w:w="709" w:type="dxa"/>
            <w:shd w:val="clear" w:color="auto" w:fill="auto"/>
            <w:noWrap/>
            <w:vAlign w:val="center"/>
            <w:hideMark/>
          </w:tcPr>
          <w:p w14:paraId="710A8E6A" w14:textId="77777777" w:rsidR="00A60FBE" w:rsidRPr="0054321E" w:rsidRDefault="00A60FBE" w:rsidP="0054321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6804" w:type="dxa"/>
            <w:shd w:val="clear" w:color="auto" w:fill="auto"/>
            <w:vAlign w:val="center"/>
            <w:hideMark/>
          </w:tcPr>
          <w:p w14:paraId="3D065D36"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Measurement of the participant's sense of </w:t>
            </w:r>
            <w:proofErr w:type="gramStart"/>
            <w:r w:rsidRPr="0054321E">
              <w:rPr>
                <w:rFonts w:ascii="Times New Roman" w:eastAsia="Times New Roman" w:hAnsi="Times New Roman" w:cs="Times New Roman"/>
                <w:color w:val="000000"/>
                <w:sz w:val="16"/>
                <w:szCs w:val="16"/>
              </w:rPr>
              <w:t>social  /</w:t>
            </w:r>
            <w:proofErr w:type="gramEnd"/>
            <w:r w:rsidRPr="0054321E">
              <w:rPr>
                <w:rFonts w:ascii="Times New Roman" w:eastAsia="Times New Roman" w:hAnsi="Times New Roman" w:cs="Times New Roman"/>
                <w:color w:val="000000"/>
                <w:sz w:val="16"/>
                <w:szCs w:val="16"/>
              </w:rPr>
              <w:t xml:space="preserve"> psychological and cultural safety with the people present.</w:t>
            </w:r>
            <w:r w:rsidRPr="0054321E">
              <w:rPr>
                <w:rFonts w:ascii="Times New Roman" w:eastAsia="Times New Roman" w:hAnsi="Times New Roman" w:cs="Times New Roman"/>
                <w:color w:val="000000"/>
                <w:sz w:val="16"/>
                <w:szCs w:val="16"/>
              </w:rPr>
              <w:br/>
              <w:t xml:space="preserve">May pertain to: boundaries (physical, psychological) being respected; familiarity with people present; sense that cultural background is respected, accommodated and understood. </w:t>
            </w:r>
          </w:p>
        </w:tc>
        <w:tc>
          <w:tcPr>
            <w:tcW w:w="992" w:type="dxa"/>
            <w:shd w:val="clear" w:color="auto" w:fill="auto"/>
            <w:noWrap/>
            <w:vAlign w:val="center"/>
            <w:hideMark/>
          </w:tcPr>
          <w:p w14:paraId="3832BF41" w14:textId="77777777" w:rsidR="00A60FBE" w:rsidRPr="0054321E" w:rsidRDefault="00A60FBE" w:rsidP="00CE0424">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bl>
    <w:p w14:paraId="6136CCBD" w14:textId="77777777" w:rsidR="00A60FBE" w:rsidRPr="00E2561E" w:rsidRDefault="00A60FBE" w:rsidP="00A60FBE">
      <w:pPr>
        <w:rPr>
          <w:rFonts w:ascii="Times New Roman" w:hAnsi="Times New Roman" w:cs="Times New Roman"/>
          <w:sz w:val="20"/>
          <w:szCs w:val="20"/>
        </w:rPr>
      </w:pPr>
    </w:p>
    <w:p w14:paraId="0E5954DE" w14:textId="77777777" w:rsidR="00A60FBE" w:rsidRPr="00E2561E" w:rsidRDefault="00A60FBE" w:rsidP="00A60FBE">
      <w:pPr>
        <w:rPr>
          <w:rFonts w:ascii="Times New Roman" w:hAnsi="Times New Roman" w:cs="Times New Roman"/>
          <w:sz w:val="20"/>
          <w:szCs w:val="20"/>
        </w:rPr>
      </w:pPr>
      <w:r w:rsidRPr="00E2561E">
        <w:rPr>
          <w:rFonts w:ascii="Times New Roman" w:hAnsi="Times New Roman" w:cs="Times New Roman"/>
          <w:sz w:val="20"/>
          <w:szCs w:val="20"/>
        </w:rPr>
        <w:br w:type="page"/>
      </w:r>
    </w:p>
    <w:p w14:paraId="77FE466E" w14:textId="250D85CC" w:rsidR="009913FC" w:rsidRPr="00E2561E" w:rsidRDefault="00B103DB" w:rsidP="00B103DB">
      <w:pPr>
        <w:pStyle w:val="Heading2"/>
        <w:rPr>
          <w:rFonts w:ascii="Times New Roman" w:hAnsi="Times New Roman" w:cs="Times New Roman"/>
          <w:sz w:val="20"/>
          <w:szCs w:val="20"/>
        </w:rPr>
      </w:pPr>
      <w:bookmarkStart w:id="7" w:name="_Toc176689520"/>
      <w:r w:rsidRPr="00E2561E">
        <w:rPr>
          <w:rFonts w:ascii="Times New Roman" w:hAnsi="Times New Roman" w:cs="Times New Roman"/>
          <w:b/>
          <w:bCs/>
          <w:sz w:val="20"/>
          <w:szCs w:val="20"/>
        </w:rPr>
        <w:lastRenderedPageBreak/>
        <w:t>Supplemental</w:t>
      </w:r>
      <w:r w:rsidR="009913FC" w:rsidRPr="00E2561E">
        <w:rPr>
          <w:rFonts w:ascii="Times New Roman" w:hAnsi="Times New Roman" w:cs="Times New Roman"/>
          <w:b/>
          <w:bCs/>
          <w:sz w:val="20"/>
          <w:szCs w:val="20"/>
        </w:rPr>
        <w:t xml:space="preserve"> Table </w:t>
      </w:r>
      <w:r w:rsidR="00E1464D">
        <w:rPr>
          <w:rFonts w:ascii="Times New Roman" w:hAnsi="Times New Roman" w:cs="Times New Roman"/>
          <w:b/>
          <w:bCs/>
          <w:sz w:val="20"/>
          <w:szCs w:val="20"/>
        </w:rPr>
        <w:t>7</w:t>
      </w:r>
      <w:r w:rsidR="009913FC" w:rsidRPr="00E2561E">
        <w:rPr>
          <w:rFonts w:ascii="Times New Roman" w:hAnsi="Times New Roman" w:cs="Times New Roman"/>
          <w:sz w:val="20"/>
          <w:szCs w:val="20"/>
        </w:rPr>
        <w:t>. Progression of items from Round 1 to Round 3, and corresponding item name in final guidelines.</w:t>
      </w:r>
      <w:bookmarkEnd w:id="7"/>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701"/>
        <w:gridCol w:w="1276"/>
        <w:gridCol w:w="1276"/>
        <w:gridCol w:w="1417"/>
        <w:gridCol w:w="1701"/>
        <w:gridCol w:w="1843"/>
        <w:gridCol w:w="709"/>
      </w:tblGrid>
      <w:tr w:rsidR="0054321E" w:rsidRPr="00E2561E" w14:paraId="3774AFD2" w14:textId="77777777" w:rsidTr="0054321E">
        <w:trPr>
          <w:trHeight w:val="255"/>
        </w:trPr>
        <w:tc>
          <w:tcPr>
            <w:tcW w:w="2405" w:type="dxa"/>
            <w:gridSpan w:val="2"/>
            <w:shd w:val="clear" w:color="auto" w:fill="4C94D8" w:themeFill="text2" w:themeFillTint="80"/>
            <w:noWrap/>
            <w:vAlign w:val="center"/>
            <w:hideMark/>
          </w:tcPr>
          <w:p w14:paraId="70E0EF1B" w14:textId="44316FDE" w:rsidR="009913FC" w:rsidRPr="0054321E" w:rsidRDefault="009913FC" w:rsidP="0054321E">
            <w:pPr>
              <w:rPr>
                <w:rFonts w:ascii="Times New Roman" w:hAnsi="Times New Roman" w:cs="Times New Roman"/>
                <w:b/>
                <w:bCs/>
                <w:color w:val="000000" w:themeColor="text1"/>
                <w:sz w:val="16"/>
                <w:szCs w:val="16"/>
              </w:rPr>
            </w:pPr>
            <w:r w:rsidRPr="0054321E">
              <w:rPr>
                <w:rFonts w:ascii="Times New Roman" w:hAnsi="Times New Roman" w:cs="Times New Roman"/>
                <w:b/>
                <w:bCs/>
                <w:color w:val="000000" w:themeColor="text1"/>
                <w:sz w:val="16"/>
                <w:szCs w:val="16"/>
              </w:rPr>
              <w:t>R</w:t>
            </w:r>
            <w:r w:rsidR="00B056D0">
              <w:rPr>
                <w:rFonts w:ascii="Times New Roman" w:hAnsi="Times New Roman" w:cs="Times New Roman"/>
                <w:b/>
                <w:bCs/>
                <w:color w:val="000000" w:themeColor="text1"/>
                <w:sz w:val="16"/>
                <w:szCs w:val="16"/>
              </w:rPr>
              <w:t>ound One</w:t>
            </w:r>
          </w:p>
        </w:tc>
        <w:tc>
          <w:tcPr>
            <w:tcW w:w="3969" w:type="dxa"/>
            <w:gridSpan w:val="3"/>
            <w:shd w:val="clear" w:color="auto" w:fill="4C94D8" w:themeFill="text2" w:themeFillTint="80"/>
            <w:noWrap/>
            <w:vAlign w:val="center"/>
            <w:hideMark/>
          </w:tcPr>
          <w:p w14:paraId="0041D679" w14:textId="1DAEF397" w:rsidR="009913FC" w:rsidRPr="0054321E" w:rsidRDefault="00B056D0" w:rsidP="0054321E">
            <w:pPr>
              <w:rPr>
                <w:rFonts w:ascii="Times New Roman" w:hAnsi="Times New Roman" w:cs="Times New Roman"/>
                <w:b/>
                <w:bCs/>
                <w:color w:val="000000" w:themeColor="text1"/>
                <w:sz w:val="16"/>
                <w:szCs w:val="16"/>
              </w:rPr>
            </w:pPr>
            <w:r>
              <w:rPr>
                <w:rFonts w:ascii="Times New Roman" w:hAnsi="Times New Roman" w:cs="Times New Roman"/>
                <w:b/>
                <w:bCs/>
                <w:color w:val="000000" w:themeColor="text1"/>
                <w:sz w:val="16"/>
                <w:szCs w:val="16"/>
              </w:rPr>
              <w:t>Round Two</w:t>
            </w:r>
          </w:p>
        </w:tc>
        <w:tc>
          <w:tcPr>
            <w:tcW w:w="1701" w:type="dxa"/>
            <w:shd w:val="clear" w:color="auto" w:fill="4C94D8" w:themeFill="text2" w:themeFillTint="80"/>
            <w:noWrap/>
            <w:vAlign w:val="center"/>
            <w:hideMark/>
          </w:tcPr>
          <w:p w14:paraId="78CD9694" w14:textId="20C3A695" w:rsidR="009913FC" w:rsidRPr="0054321E" w:rsidRDefault="00B056D0" w:rsidP="0054321E">
            <w:pPr>
              <w:rPr>
                <w:rFonts w:ascii="Times New Roman" w:hAnsi="Times New Roman" w:cs="Times New Roman"/>
                <w:b/>
                <w:bCs/>
                <w:color w:val="000000" w:themeColor="text1"/>
                <w:sz w:val="16"/>
                <w:szCs w:val="16"/>
              </w:rPr>
            </w:pPr>
            <w:r>
              <w:rPr>
                <w:rFonts w:ascii="Times New Roman" w:hAnsi="Times New Roman" w:cs="Times New Roman"/>
                <w:b/>
                <w:bCs/>
                <w:color w:val="000000" w:themeColor="text1"/>
                <w:sz w:val="16"/>
                <w:szCs w:val="16"/>
              </w:rPr>
              <w:t>Round Three</w:t>
            </w:r>
          </w:p>
        </w:tc>
        <w:tc>
          <w:tcPr>
            <w:tcW w:w="2552" w:type="dxa"/>
            <w:gridSpan w:val="2"/>
            <w:shd w:val="clear" w:color="auto" w:fill="4C94D8" w:themeFill="text2" w:themeFillTint="80"/>
            <w:noWrap/>
            <w:vAlign w:val="center"/>
            <w:hideMark/>
          </w:tcPr>
          <w:p w14:paraId="02169592" w14:textId="1F45B3D1" w:rsidR="009913FC" w:rsidRPr="0054321E" w:rsidRDefault="00B056D0" w:rsidP="0054321E">
            <w:pPr>
              <w:rPr>
                <w:rFonts w:ascii="Times New Roman" w:hAnsi="Times New Roman" w:cs="Times New Roman"/>
                <w:b/>
                <w:bCs/>
                <w:color w:val="000000" w:themeColor="text1"/>
                <w:sz w:val="16"/>
                <w:szCs w:val="16"/>
              </w:rPr>
            </w:pPr>
            <w:r>
              <w:rPr>
                <w:rFonts w:ascii="Times New Roman" w:hAnsi="Times New Roman" w:cs="Times New Roman"/>
                <w:b/>
                <w:bCs/>
                <w:color w:val="000000" w:themeColor="text1"/>
                <w:sz w:val="16"/>
                <w:szCs w:val="16"/>
              </w:rPr>
              <w:t>Round Four</w:t>
            </w:r>
          </w:p>
        </w:tc>
      </w:tr>
      <w:tr w:rsidR="0054321E" w:rsidRPr="00E2561E" w14:paraId="43655198" w14:textId="77777777" w:rsidTr="0054321E">
        <w:trPr>
          <w:trHeight w:val="255"/>
        </w:trPr>
        <w:tc>
          <w:tcPr>
            <w:tcW w:w="704" w:type="dxa"/>
            <w:shd w:val="clear" w:color="auto" w:fill="D0E2F3"/>
            <w:vAlign w:val="center"/>
            <w:hideMark/>
          </w:tcPr>
          <w:p w14:paraId="1289E476"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w:t>
            </w:r>
          </w:p>
        </w:tc>
        <w:tc>
          <w:tcPr>
            <w:tcW w:w="1701" w:type="dxa"/>
            <w:shd w:val="clear" w:color="auto" w:fill="D0E2F3"/>
            <w:vAlign w:val="center"/>
            <w:hideMark/>
          </w:tcPr>
          <w:p w14:paraId="4F0E2CD4" w14:textId="76CA8FBC"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Original item </w:t>
            </w:r>
          </w:p>
        </w:tc>
        <w:tc>
          <w:tcPr>
            <w:tcW w:w="1276" w:type="dxa"/>
            <w:shd w:val="clear" w:color="auto" w:fill="D0E2F3"/>
            <w:vAlign w:val="center"/>
            <w:hideMark/>
          </w:tcPr>
          <w:p w14:paraId="6DDA9010" w14:textId="25EE8A45"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Consensus in the whole group?</w:t>
            </w:r>
            <w:r w:rsidRPr="0054321E">
              <w:rPr>
                <w:rFonts w:ascii="Times New Roman" w:eastAsia="Times New Roman" w:hAnsi="Times New Roman" w:cs="Times New Roman"/>
                <w:b/>
                <w:bCs/>
                <w:color w:val="000000"/>
                <w:sz w:val="16"/>
                <w:szCs w:val="16"/>
              </w:rPr>
              <w:br/>
            </w:r>
            <w:r w:rsidRPr="0054321E">
              <w:rPr>
                <w:rFonts w:ascii="Times New Roman" w:eastAsia="Times New Roman" w:hAnsi="Times New Roman" w:cs="Times New Roman"/>
                <w:color w:val="000000"/>
                <w:sz w:val="16"/>
                <w:szCs w:val="16"/>
              </w:rPr>
              <w:t>(consensus score)</w:t>
            </w:r>
          </w:p>
        </w:tc>
        <w:tc>
          <w:tcPr>
            <w:tcW w:w="1276" w:type="dxa"/>
            <w:shd w:val="clear" w:color="auto" w:fill="D0E2F3"/>
            <w:vAlign w:val="center"/>
            <w:hideMark/>
          </w:tcPr>
          <w:p w14:paraId="74D5A7DA" w14:textId="01FD1128"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Consensus in at least one subgroup?</w:t>
            </w:r>
          </w:p>
        </w:tc>
        <w:tc>
          <w:tcPr>
            <w:tcW w:w="1417" w:type="dxa"/>
            <w:shd w:val="clear" w:color="auto" w:fill="D0E2F3"/>
            <w:vAlign w:val="center"/>
            <w:hideMark/>
          </w:tcPr>
          <w:p w14:paraId="43954191"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Acceptable as is?</w:t>
            </w:r>
            <w:r w:rsidRPr="0054321E">
              <w:rPr>
                <w:rFonts w:ascii="Times New Roman" w:eastAsia="Times New Roman" w:hAnsi="Times New Roman" w:cs="Times New Roman"/>
                <w:color w:val="000000"/>
                <w:sz w:val="16"/>
                <w:szCs w:val="16"/>
              </w:rPr>
              <w:br/>
              <w:t>If N: what must be done</w:t>
            </w:r>
          </w:p>
        </w:tc>
        <w:tc>
          <w:tcPr>
            <w:tcW w:w="1701" w:type="dxa"/>
            <w:shd w:val="clear" w:color="auto" w:fill="D0E2F3"/>
            <w:vAlign w:val="center"/>
            <w:hideMark/>
          </w:tcPr>
          <w:p w14:paraId="50013CC1"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Final status</w:t>
            </w:r>
            <w:r w:rsidRPr="0054321E">
              <w:rPr>
                <w:rFonts w:ascii="Times New Roman" w:eastAsia="Times New Roman" w:hAnsi="Times New Roman" w:cs="Times New Roman"/>
                <w:b/>
                <w:bCs/>
                <w:color w:val="000000"/>
                <w:sz w:val="16"/>
                <w:szCs w:val="16"/>
              </w:rPr>
              <w:br/>
            </w:r>
            <w:r w:rsidRPr="0054321E">
              <w:rPr>
                <w:rFonts w:ascii="Times New Roman" w:eastAsia="Times New Roman" w:hAnsi="Times New Roman" w:cs="Times New Roman"/>
                <w:color w:val="000000"/>
                <w:sz w:val="16"/>
                <w:szCs w:val="16"/>
              </w:rPr>
              <w:t>(final whole group consensus score)</w:t>
            </w:r>
            <w:r w:rsidRPr="0054321E">
              <w:rPr>
                <w:rFonts w:ascii="Times New Roman" w:eastAsia="Times New Roman" w:hAnsi="Times New Roman" w:cs="Times New Roman"/>
                <w:b/>
                <w:bCs/>
                <w:color w:val="000000"/>
                <w:sz w:val="16"/>
                <w:szCs w:val="16"/>
              </w:rPr>
              <w:br/>
            </w:r>
            <w:r w:rsidRPr="0054321E">
              <w:rPr>
                <w:rFonts w:ascii="Times New Roman" w:eastAsia="Times New Roman" w:hAnsi="Times New Roman" w:cs="Times New Roman"/>
                <w:color w:val="000000"/>
                <w:sz w:val="16"/>
                <w:szCs w:val="16"/>
              </w:rPr>
              <w:t>**denotes a change in score</w:t>
            </w:r>
          </w:p>
        </w:tc>
        <w:tc>
          <w:tcPr>
            <w:tcW w:w="1843" w:type="dxa"/>
            <w:shd w:val="clear" w:color="auto" w:fill="D0E2F3"/>
            <w:vAlign w:val="center"/>
            <w:hideMark/>
          </w:tcPr>
          <w:p w14:paraId="5A84933A" w14:textId="211D296A"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 xml:space="preserve">Final item </w:t>
            </w:r>
          </w:p>
        </w:tc>
        <w:tc>
          <w:tcPr>
            <w:tcW w:w="709" w:type="dxa"/>
            <w:shd w:val="clear" w:color="auto" w:fill="D0E2F3"/>
            <w:vAlign w:val="center"/>
            <w:hideMark/>
          </w:tcPr>
          <w:p w14:paraId="2B10ED1E" w14:textId="77777777" w:rsidR="009913FC" w:rsidRPr="0054321E" w:rsidRDefault="009913FC" w:rsidP="0034537E">
            <w:pPr>
              <w:rPr>
                <w:rFonts w:ascii="Times New Roman" w:eastAsia="Times New Roman" w:hAnsi="Times New Roman" w:cs="Times New Roman"/>
                <w:b/>
                <w:bCs/>
                <w:color w:val="000000"/>
                <w:sz w:val="16"/>
                <w:szCs w:val="16"/>
              </w:rPr>
            </w:pPr>
            <w:r w:rsidRPr="0054321E">
              <w:rPr>
                <w:rFonts w:ascii="Times New Roman" w:eastAsia="Times New Roman" w:hAnsi="Times New Roman" w:cs="Times New Roman"/>
                <w:b/>
                <w:bCs/>
                <w:color w:val="000000"/>
                <w:sz w:val="16"/>
                <w:szCs w:val="16"/>
              </w:rPr>
              <w:t>Item #</w:t>
            </w:r>
          </w:p>
        </w:tc>
      </w:tr>
      <w:tr w:rsidR="0054321E" w:rsidRPr="00E2561E" w14:paraId="00B86E04" w14:textId="77777777" w:rsidTr="0054321E">
        <w:trPr>
          <w:trHeight w:val="255"/>
        </w:trPr>
        <w:tc>
          <w:tcPr>
            <w:tcW w:w="704" w:type="dxa"/>
            <w:shd w:val="clear" w:color="auto" w:fill="auto"/>
            <w:noWrap/>
            <w:vAlign w:val="center"/>
            <w:hideMark/>
          </w:tcPr>
          <w:p w14:paraId="20F808D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w:t>
            </w:r>
          </w:p>
        </w:tc>
        <w:tc>
          <w:tcPr>
            <w:tcW w:w="1701" w:type="dxa"/>
            <w:shd w:val="clear" w:color="auto" w:fill="auto"/>
            <w:vAlign w:val="center"/>
            <w:hideMark/>
          </w:tcPr>
          <w:p w14:paraId="6676F02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Objects / decorations / artworks</w:t>
            </w:r>
          </w:p>
        </w:tc>
        <w:tc>
          <w:tcPr>
            <w:tcW w:w="1276" w:type="dxa"/>
            <w:shd w:val="clear" w:color="000000" w:fill="B6F1A1"/>
            <w:noWrap/>
            <w:vAlign w:val="center"/>
            <w:hideMark/>
          </w:tcPr>
          <w:p w14:paraId="7BE8B54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(70%)</w:t>
            </w:r>
          </w:p>
        </w:tc>
        <w:tc>
          <w:tcPr>
            <w:tcW w:w="1276" w:type="dxa"/>
            <w:shd w:val="clear" w:color="auto" w:fill="auto"/>
            <w:noWrap/>
            <w:vAlign w:val="center"/>
            <w:hideMark/>
          </w:tcPr>
          <w:p w14:paraId="29804BB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39E4EE1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1E8FB17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(70%)</w:t>
            </w:r>
          </w:p>
        </w:tc>
        <w:tc>
          <w:tcPr>
            <w:tcW w:w="1843" w:type="dxa"/>
            <w:shd w:val="clear" w:color="auto" w:fill="auto"/>
            <w:vAlign w:val="center"/>
            <w:hideMark/>
          </w:tcPr>
          <w:p w14:paraId="09970CE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Objects and decoration</w:t>
            </w:r>
          </w:p>
        </w:tc>
        <w:tc>
          <w:tcPr>
            <w:tcW w:w="709" w:type="dxa"/>
            <w:shd w:val="clear" w:color="auto" w:fill="auto"/>
            <w:noWrap/>
            <w:vAlign w:val="center"/>
            <w:hideMark/>
          </w:tcPr>
          <w:p w14:paraId="02D6AD0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r>
      <w:tr w:rsidR="0054321E" w:rsidRPr="00E2561E" w14:paraId="70DF3427" w14:textId="77777777" w:rsidTr="0054321E">
        <w:trPr>
          <w:trHeight w:val="255"/>
        </w:trPr>
        <w:tc>
          <w:tcPr>
            <w:tcW w:w="704" w:type="dxa"/>
            <w:shd w:val="clear" w:color="auto" w:fill="auto"/>
            <w:noWrap/>
            <w:vAlign w:val="center"/>
            <w:hideMark/>
          </w:tcPr>
          <w:p w14:paraId="3E6130B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c>
          <w:tcPr>
            <w:tcW w:w="1701" w:type="dxa"/>
            <w:shd w:val="clear" w:color="auto" w:fill="auto"/>
            <w:noWrap/>
            <w:vAlign w:val="center"/>
            <w:hideMark/>
          </w:tcPr>
          <w:p w14:paraId="31970C8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Nature</w:t>
            </w:r>
          </w:p>
        </w:tc>
        <w:tc>
          <w:tcPr>
            <w:tcW w:w="1276" w:type="dxa"/>
            <w:shd w:val="clear" w:color="000000" w:fill="B6F1A1"/>
            <w:noWrap/>
            <w:vAlign w:val="center"/>
            <w:hideMark/>
          </w:tcPr>
          <w:p w14:paraId="0AC98B2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(71%)</w:t>
            </w:r>
          </w:p>
        </w:tc>
        <w:tc>
          <w:tcPr>
            <w:tcW w:w="1276" w:type="dxa"/>
            <w:shd w:val="clear" w:color="auto" w:fill="auto"/>
            <w:noWrap/>
            <w:vAlign w:val="center"/>
            <w:hideMark/>
          </w:tcPr>
          <w:p w14:paraId="70EB989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194A327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4E7E2BD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(71%)</w:t>
            </w:r>
          </w:p>
        </w:tc>
        <w:tc>
          <w:tcPr>
            <w:tcW w:w="1843" w:type="dxa"/>
            <w:shd w:val="clear" w:color="auto" w:fill="auto"/>
            <w:vAlign w:val="center"/>
            <w:hideMark/>
          </w:tcPr>
          <w:p w14:paraId="5964843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Access to nature</w:t>
            </w:r>
          </w:p>
        </w:tc>
        <w:tc>
          <w:tcPr>
            <w:tcW w:w="709" w:type="dxa"/>
            <w:shd w:val="clear" w:color="auto" w:fill="auto"/>
            <w:noWrap/>
            <w:vAlign w:val="center"/>
            <w:hideMark/>
          </w:tcPr>
          <w:p w14:paraId="0030F2C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r>
      <w:tr w:rsidR="0054321E" w:rsidRPr="00E2561E" w14:paraId="03FE359B" w14:textId="77777777" w:rsidTr="0054321E">
        <w:trPr>
          <w:trHeight w:val="255"/>
        </w:trPr>
        <w:tc>
          <w:tcPr>
            <w:tcW w:w="704" w:type="dxa"/>
            <w:shd w:val="clear" w:color="auto" w:fill="auto"/>
            <w:noWrap/>
            <w:vAlign w:val="center"/>
            <w:hideMark/>
          </w:tcPr>
          <w:p w14:paraId="3DE0B74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w:t>
            </w:r>
          </w:p>
        </w:tc>
        <w:tc>
          <w:tcPr>
            <w:tcW w:w="1701" w:type="dxa"/>
            <w:shd w:val="clear" w:color="auto" w:fill="auto"/>
            <w:vAlign w:val="center"/>
            <w:hideMark/>
          </w:tcPr>
          <w:p w14:paraId="70E3F14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Facilities</w:t>
            </w:r>
          </w:p>
        </w:tc>
        <w:tc>
          <w:tcPr>
            <w:tcW w:w="1276" w:type="dxa"/>
            <w:shd w:val="clear" w:color="auto" w:fill="auto"/>
            <w:noWrap/>
            <w:vAlign w:val="center"/>
            <w:hideMark/>
          </w:tcPr>
          <w:p w14:paraId="73AC7D3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(60%)</w:t>
            </w:r>
          </w:p>
        </w:tc>
        <w:tc>
          <w:tcPr>
            <w:tcW w:w="1276" w:type="dxa"/>
            <w:shd w:val="clear" w:color="000000" w:fill="F3AF4D"/>
            <w:noWrap/>
            <w:vAlign w:val="center"/>
            <w:hideMark/>
          </w:tcPr>
          <w:p w14:paraId="3B4BD4C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672EF2F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w:t>
            </w:r>
          </w:p>
        </w:tc>
        <w:tc>
          <w:tcPr>
            <w:tcW w:w="1701" w:type="dxa"/>
            <w:shd w:val="clear" w:color="000000" w:fill="B6F0A1"/>
            <w:vAlign w:val="center"/>
            <w:hideMark/>
          </w:tcPr>
          <w:p w14:paraId="0F2BE6A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(73%**)</w:t>
            </w:r>
          </w:p>
        </w:tc>
        <w:tc>
          <w:tcPr>
            <w:tcW w:w="1843" w:type="dxa"/>
            <w:shd w:val="clear" w:color="auto" w:fill="auto"/>
            <w:vAlign w:val="center"/>
            <w:hideMark/>
          </w:tcPr>
          <w:p w14:paraId="223CE80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Bathroom facilities</w:t>
            </w:r>
          </w:p>
        </w:tc>
        <w:tc>
          <w:tcPr>
            <w:tcW w:w="709" w:type="dxa"/>
            <w:shd w:val="clear" w:color="auto" w:fill="auto"/>
            <w:noWrap/>
            <w:vAlign w:val="center"/>
            <w:hideMark/>
          </w:tcPr>
          <w:p w14:paraId="159EB122"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w:t>
            </w:r>
          </w:p>
        </w:tc>
      </w:tr>
      <w:tr w:rsidR="0054321E" w:rsidRPr="00E2561E" w14:paraId="1C065483" w14:textId="77777777" w:rsidTr="0054321E">
        <w:trPr>
          <w:trHeight w:val="255"/>
        </w:trPr>
        <w:tc>
          <w:tcPr>
            <w:tcW w:w="704" w:type="dxa"/>
            <w:shd w:val="clear" w:color="auto" w:fill="auto"/>
            <w:noWrap/>
            <w:vAlign w:val="center"/>
            <w:hideMark/>
          </w:tcPr>
          <w:p w14:paraId="4A5B1D0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w:t>
            </w:r>
          </w:p>
        </w:tc>
        <w:tc>
          <w:tcPr>
            <w:tcW w:w="1701" w:type="dxa"/>
            <w:shd w:val="clear" w:color="auto" w:fill="auto"/>
            <w:vAlign w:val="center"/>
            <w:hideMark/>
          </w:tcPr>
          <w:p w14:paraId="2475655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Location</w:t>
            </w:r>
          </w:p>
        </w:tc>
        <w:tc>
          <w:tcPr>
            <w:tcW w:w="1276" w:type="dxa"/>
            <w:shd w:val="clear" w:color="000000" w:fill="B6F1A1"/>
            <w:noWrap/>
            <w:vAlign w:val="center"/>
            <w:hideMark/>
          </w:tcPr>
          <w:p w14:paraId="46BDA59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(86%)</w:t>
            </w:r>
          </w:p>
        </w:tc>
        <w:tc>
          <w:tcPr>
            <w:tcW w:w="1276" w:type="dxa"/>
            <w:shd w:val="clear" w:color="auto" w:fill="auto"/>
            <w:noWrap/>
            <w:vAlign w:val="center"/>
            <w:hideMark/>
          </w:tcPr>
          <w:p w14:paraId="7486ED7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7750FD5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7913F04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(86%)</w:t>
            </w:r>
          </w:p>
        </w:tc>
        <w:tc>
          <w:tcPr>
            <w:tcW w:w="1843" w:type="dxa"/>
            <w:shd w:val="clear" w:color="auto" w:fill="auto"/>
            <w:vAlign w:val="center"/>
            <w:hideMark/>
          </w:tcPr>
          <w:p w14:paraId="0CF5055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Location </w:t>
            </w:r>
          </w:p>
        </w:tc>
        <w:tc>
          <w:tcPr>
            <w:tcW w:w="709" w:type="dxa"/>
            <w:shd w:val="clear" w:color="auto" w:fill="auto"/>
            <w:noWrap/>
            <w:vAlign w:val="center"/>
            <w:hideMark/>
          </w:tcPr>
          <w:p w14:paraId="2EDAD41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w:t>
            </w:r>
          </w:p>
        </w:tc>
      </w:tr>
      <w:tr w:rsidR="0054321E" w:rsidRPr="00E2561E" w14:paraId="6DF43C2F" w14:textId="77777777" w:rsidTr="0054321E">
        <w:trPr>
          <w:trHeight w:val="255"/>
        </w:trPr>
        <w:tc>
          <w:tcPr>
            <w:tcW w:w="704" w:type="dxa"/>
            <w:shd w:val="clear" w:color="auto" w:fill="auto"/>
            <w:noWrap/>
            <w:vAlign w:val="center"/>
            <w:hideMark/>
          </w:tcPr>
          <w:p w14:paraId="39E4F23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c>
          <w:tcPr>
            <w:tcW w:w="1701" w:type="dxa"/>
            <w:shd w:val="clear" w:color="auto" w:fill="auto"/>
            <w:vAlign w:val="center"/>
            <w:hideMark/>
          </w:tcPr>
          <w:p w14:paraId="1F2E076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Rest area</w:t>
            </w:r>
          </w:p>
        </w:tc>
        <w:tc>
          <w:tcPr>
            <w:tcW w:w="1276" w:type="dxa"/>
            <w:shd w:val="clear" w:color="000000" w:fill="B6F1A1"/>
            <w:noWrap/>
            <w:vAlign w:val="center"/>
            <w:hideMark/>
          </w:tcPr>
          <w:p w14:paraId="43DE837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(74%)</w:t>
            </w:r>
          </w:p>
        </w:tc>
        <w:tc>
          <w:tcPr>
            <w:tcW w:w="1276" w:type="dxa"/>
            <w:shd w:val="clear" w:color="auto" w:fill="auto"/>
            <w:noWrap/>
            <w:vAlign w:val="center"/>
            <w:hideMark/>
          </w:tcPr>
          <w:p w14:paraId="4A67051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6D3A088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w:t>
            </w:r>
          </w:p>
        </w:tc>
        <w:tc>
          <w:tcPr>
            <w:tcW w:w="1701" w:type="dxa"/>
            <w:shd w:val="clear" w:color="000000" w:fill="B6F0A1"/>
            <w:vAlign w:val="center"/>
            <w:hideMark/>
          </w:tcPr>
          <w:p w14:paraId="6667364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(74%)</w:t>
            </w:r>
          </w:p>
        </w:tc>
        <w:tc>
          <w:tcPr>
            <w:tcW w:w="1843" w:type="dxa"/>
            <w:shd w:val="clear" w:color="auto" w:fill="auto"/>
            <w:vAlign w:val="center"/>
            <w:hideMark/>
          </w:tcPr>
          <w:p w14:paraId="209B3EC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Positioning</w:t>
            </w:r>
          </w:p>
        </w:tc>
        <w:tc>
          <w:tcPr>
            <w:tcW w:w="709" w:type="dxa"/>
            <w:shd w:val="clear" w:color="auto" w:fill="auto"/>
            <w:noWrap/>
            <w:vAlign w:val="center"/>
            <w:hideMark/>
          </w:tcPr>
          <w:p w14:paraId="7EC530F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w:t>
            </w:r>
          </w:p>
        </w:tc>
      </w:tr>
      <w:tr w:rsidR="0054321E" w:rsidRPr="00E2561E" w14:paraId="55782964" w14:textId="77777777" w:rsidTr="0054321E">
        <w:trPr>
          <w:trHeight w:val="255"/>
        </w:trPr>
        <w:tc>
          <w:tcPr>
            <w:tcW w:w="704" w:type="dxa"/>
            <w:shd w:val="clear" w:color="auto" w:fill="auto"/>
            <w:noWrap/>
            <w:vAlign w:val="center"/>
            <w:hideMark/>
          </w:tcPr>
          <w:p w14:paraId="4DB5C9C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w:t>
            </w:r>
          </w:p>
        </w:tc>
        <w:tc>
          <w:tcPr>
            <w:tcW w:w="1701" w:type="dxa"/>
            <w:shd w:val="clear" w:color="auto" w:fill="auto"/>
            <w:vAlign w:val="center"/>
            <w:hideMark/>
          </w:tcPr>
          <w:p w14:paraId="520B27D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Layout / positioning</w:t>
            </w:r>
          </w:p>
        </w:tc>
        <w:tc>
          <w:tcPr>
            <w:tcW w:w="1276" w:type="dxa"/>
            <w:shd w:val="clear" w:color="auto" w:fill="auto"/>
            <w:noWrap/>
            <w:vAlign w:val="center"/>
            <w:hideMark/>
          </w:tcPr>
          <w:p w14:paraId="11036A2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(59%)</w:t>
            </w:r>
          </w:p>
        </w:tc>
        <w:tc>
          <w:tcPr>
            <w:tcW w:w="1276" w:type="dxa"/>
            <w:shd w:val="clear" w:color="000000" w:fill="F3AF4D"/>
            <w:noWrap/>
            <w:vAlign w:val="center"/>
            <w:hideMark/>
          </w:tcPr>
          <w:p w14:paraId="4B0CED6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49FB827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 (5)</w:t>
            </w:r>
          </w:p>
        </w:tc>
        <w:tc>
          <w:tcPr>
            <w:tcW w:w="1701" w:type="dxa"/>
            <w:shd w:val="clear" w:color="000000" w:fill="D9D9D9"/>
            <w:vAlign w:val="center"/>
            <w:hideMark/>
          </w:tcPr>
          <w:p w14:paraId="50C831F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Combined to item 5  </w:t>
            </w:r>
          </w:p>
        </w:tc>
        <w:tc>
          <w:tcPr>
            <w:tcW w:w="1843" w:type="dxa"/>
            <w:shd w:val="clear" w:color="000000" w:fill="D9D9D9"/>
            <w:vAlign w:val="center"/>
            <w:hideMark/>
          </w:tcPr>
          <w:p w14:paraId="2B30E54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0DD8E93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DB6D6FE" w14:textId="77777777" w:rsidTr="0054321E">
        <w:trPr>
          <w:trHeight w:val="255"/>
        </w:trPr>
        <w:tc>
          <w:tcPr>
            <w:tcW w:w="704" w:type="dxa"/>
            <w:shd w:val="clear" w:color="auto" w:fill="auto"/>
            <w:noWrap/>
            <w:vAlign w:val="center"/>
            <w:hideMark/>
          </w:tcPr>
          <w:p w14:paraId="7DD8BA9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7</w:t>
            </w:r>
          </w:p>
        </w:tc>
        <w:tc>
          <w:tcPr>
            <w:tcW w:w="1701" w:type="dxa"/>
            <w:shd w:val="clear" w:color="auto" w:fill="auto"/>
            <w:vAlign w:val="center"/>
            <w:hideMark/>
          </w:tcPr>
          <w:p w14:paraId="7E7A335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Equipment</w:t>
            </w:r>
          </w:p>
        </w:tc>
        <w:tc>
          <w:tcPr>
            <w:tcW w:w="1276" w:type="dxa"/>
            <w:shd w:val="clear" w:color="auto" w:fill="auto"/>
            <w:noWrap/>
            <w:vAlign w:val="center"/>
            <w:hideMark/>
          </w:tcPr>
          <w:p w14:paraId="310FF18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(53%)</w:t>
            </w:r>
          </w:p>
        </w:tc>
        <w:tc>
          <w:tcPr>
            <w:tcW w:w="1276" w:type="dxa"/>
            <w:shd w:val="clear" w:color="000000" w:fill="FF7081"/>
            <w:noWrap/>
            <w:vAlign w:val="center"/>
            <w:hideMark/>
          </w:tcPr>
          <w:p w14:paraId="4BB0F9E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Rejected</w:t>
            </w:r>
          </w:p>
        </w:tc>
        <w:tc>
          <w:tcPr>
            <w:tcW w:w="1417" w:type="dxa"/>
            <w:shd w:val="clear" w:color="000000" w:fill="D9D9D9"/>
            <w:vAlign w:val="center"/>
            <w:hideMark/>
          </w:tcPr>
          <w:p w14:paraId="5F6F8EB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701" w:type="dxa"/>
            <w:shd w:val="clear" w:color="000000" w:fill="D9D9D9"/>
            <w:vAlign w:val="center"/>
            <w:hideMark/>
          </w:tcPr>
          <w:p w14:paraId="55C3227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843" w:type="dxa"/>
            <w:shd w:val="clear" w:color="000000" w:fill="D9D9D9"/>
            <w:vAlign w:val="center"/>
            <w:hideMark/>
          </w:tcPr>
          <w:p w14:paraId="3A0D8E6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351D3CE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34F1C96" w14:textId="77777777" w:rsidTr="0054321E">
        <w:trPr>
          <w:trHeight w:val="255"/>
        </w:trPr>
        <w:tc>
          <w:tcPr>
            <w:tcW w:w="704" w:type="dxa"/>
            <w:shd w:val="clear" w:color="auto" w:fill="auto"/>
            <w:noWrap/>
            <w:vAlign w:val="center"/>
            <w:hideMark/>
          </w:tcPr>
          <w:p w14:paraId="2A629D0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8</w:t>
            </w:r>
          </w:p>
        </w:tc>
        <w:tc>
          <w:tcPr>
            <w:tcW w:w="1701" w:type="dxa"/>
            <w:shd w:val="clear" w:color="auto" w:fill="auto"/>
            <w:vAlign w:val="center"/>
            <w:hideMark/>
          </w:tcPr>
          <w:p w14:paraId="242EC55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Lighting</w:t>
            </w:r>
          </w:p>
        </w:tc>
        <w:tc>
          <w:tcPr>
            <w:tcW w:w="1276" w:type="dxa"/>
            <w:shd w:val="clear" w:color="000000" w:fill="B6F1A1"/>
            <w:noWrap/>
            <w:vAlign w:val="center"/>
            <w:hideMark/>
          </w:tcPr>
          <w:p w14:paraId="3155BCD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(77%)</w:t>
            </w:r>
          </w:p>
        </w:tc>
        <w:tc>
          <w:tcPr>
            <w:tcW w:w="1276" w:type="dxa"/>
            <w:shd w:val="clear" w:color="auto" w:fill="auto"/>
            <w:noWrap/>
            <w:vAlign w:val="center"/>
            <w:hideMark/>
          </w:tcPr>
          <w:p w14:paraId="4139CE2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61A6B6C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53BE35B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(77%)</w:t>
            </w:r>
          </w:p>
        </w:tc>
        <w:tc>
          <w:tcPr>
            <w:tcW w:w="1843" w:type="dxa"/>
            <w:shd w:val="clear" w:color="auto" w:fill="auto"/>
            <w:vAlign w:val="center"/>
            <w:hideMark/>
          </w:tcPr>
          <w:p w14:paraId="431EEC3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Lighting</w:t>
            </w:r>
          </w:p>
        </w:tc>
        <w:tc>
          <w:tcPr>
            <w:tcW w:w="709" w:type="dxa"/>
            <w:shd w:val="clear" w:color="auto" w:fill="auto"/>
            <w:noWrap/>
            <w:vAlign w:val="center"/>
            <w:hideMark/>
          </w:tcPr>
          <w:p w14:paraId="1458F22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5</w:t>
            </w:r>
          </w:p>
        </w:tc>
      </w:tr>
      <w:tr w:rsidR="0054321E" w:rsidRPr="00E2561E" w14:paraId="6823119C" w14:textId="77777777" w:rsidTr="0054321E">
        <w:trPr>
          <w:trHeight w:val="255"/>
        </w:trPr>
        <w:tc>
          <w:tcPr>
            <w:tcW w:w="704" w:type="dxa"/>
            <w:shd w:val="clear" w:color="auto" w:fill="auto"/>
            <w:noWrap/>
            <w:vAlign w:val="center"/>
            <w:hideMark/>
          </w:tcPr>
          <w:p w14:paraId="7D086C7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9</w:t>
            </w:r>
          </w:p>
        </w:tc>
        <w:tc>
          <w:tcPr>
            <w:tcW w:w="1701" w:type="dxa"/>
            <w:shd w:val="clear" w:color="auto" w:fill="auto"/>
            <w:vAlign w:val="center"/>
            <w:hideMark/>
          </w:tcPr>
          <w:p w14:paraId="473650D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Global “feel”</w:t>
            </w:r>
          </w:p>
        </w:tc>
        <w:tc>
          <w:tcPr>
            <w:tcW w:w="1276" w:type="dxa"/>
            <w:shd w:val="clear" w:color="000000" w:fill="B6F1A1"/>
            <w:noWrap/>
            <w:vAlign w:val="center"/>
            <w:hideMark/>
          </w:tcPr>
          <w:p w14:paraId="09C773A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(84%)</w:t>
            </w:r>
          </w:p>
        </w:tc>
        <w:tc>
          <w:tcPr>
            <w:tcW w:w="1276" w:type="dxa"/>
            <w:shd w:val="clear" w:color="auto" w:fill="auto"/>
            <w:noWrap/>
            <w:vAlign w:val="center"/>
            <w:hideMark/>
          </w:tcPr>
          <w:p w14:paraId="43ACFF6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5ECEC03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w:t>
            </w:r>
          </w:p>
        </w:tc>
        <w:tc>
          <w:tcPr>
            <w:tcW w:w="1701" w:type="dxa"/>
            <w:shd w:val="clear" w:color="000000" w:fill="B6F0A1"/>
            <w:vAlign w:val="center"/>
            <w:hideMark/>
          </w:tcPr>
          <w:p w14:paraId="3CB03DB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(84%)</w:t>
            </w:r>
          </w:p>
        </w:tc>
        <w:tc>
          <w:tcPr>
            <w:tcW w:w="1843" w:type="dxa"/>
            <w:shd w:val="clear" w:color="auto" w:fill="auto"/>
            <w:vAlign w:val="center"/>
            <w:hideMark/>
          </w:tcPr>
          <w:p w14:paraId="503B8EF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Ambiance</w:t>
            </w:r>
          </w:p>
        </w:tc>
        <w:tc>
          <w:tcPr>
            <w:tcW w:w="709" w:type="dxa"/>
            <w:shd w:val="clear" w:color="auto" w:fill="auto"/>
            <w:noWrap/>
            <w:vAlign w:val="center"/>
            <w:hideMark/>
          </w:tcPr>
          <w:p w14:paraId="17E931A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w:t>
            </w:r>
          </w:p>
        </w:tc>
      </w:tr>
      <w:tr w:rsidR="0054321E" w:rsidRPr="00E2561E" w14:paraId="4CADD099" w14:textId="77777777" w:rsidTr="0054321E">
        <w:trPr>
          <w:trHeight w:val="255"/>
        </w:trPr>
        <w:tc>
          <w:tcPr>
            <w:tcW w:w="704" w:type="dxa"/>
            <w:shd w:val="clear" w:color="auto" w:fill="auto"/>
            <w:noWrap/>
            <w:vAlign w:val="center"/>
            <w:hideMark/>
          </w:tcPr>
          <w:p w14:paraId="2467791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10</w:t>
            </w:r>
          </w:p>
        </w:tc>
        <w:tc>
          <w:tcPr>
            <w:tcW w:w="1701" w:type="dxa"/>
            <w:shd w:val="clear" w:color="auto" w:fill="auto"/>
            <w:vAlign w:val="center"/>
            <w:hideMark/>
          </w:tcPr>
          <w:p w14:paraId="309E5FD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Sensory reduction devices</w:t>
            </w:r>
          </w:p>
        </w:tc>
        <w:tc>
          <w:tcPr>
            <w:tcW w:w="1276" w:type="dxa"/>
            <w:shd w:val="clear" w:color="000000" w:fill="B6F1A1"/>
            <w:noWrap/>
            <w:vAlign w:val="center"/>
            <w:hideMark/>
          </w:tcPr>
          <w:p w14:paraId="46D0BE0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(80%)</w:t>
            </w:r>
          </w:p>
        </w:tc>
        <w:tc>
          <w:tcPr>
            <w:tcW w:w="1276" w:type="dxa"/>
            <w:shd w:val="clear" w:color="auto" w:fill="auto"/>
            <w:noWrap/>
            <w:vAlign w:val="center"/>
            <w:hideMark/>
          </w:tcPr>
          <w:p w14:paraId="511738C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02EB395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1504684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(80%)</w:t>
            </w:r>
          </w:p>
        </w:tc>
        <w:tc>
          <w:tcPr>
            <w:tcW w:w="1843" w:type="dxa"/>
            <w:shd w:val="clear" w:color="auto" w:fill="auto"/>
            <w:vAlign w:val="center"/>
            <w:hideMark/>
          </w:tcPr>
          <w:p w14:paraId="6521F85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Sensory reduction</w:t>
            </w:r>
          </w:p>
        </w:tc>
        <w:tc>
          <w:tcPr>
            <w:tcW w:w="709" w:type="dxa"/>
            <w:shd w:val="clear" w:color="auto" w:fill="auto"/>
            <w:noWrap/>
            <w:vAlign w:val="center"/>
            <w:hideMark/>
          </w:tcPr>
          <w:p w14:paraId="6340EC1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6</w:t>
            </w:r>
          </w:p>
        </w:tc>
      </w:tr>
      <w:tr w:rsidR="0054321E" w:rsidRPr="00E2561E" w14:paraId="26895C56" w14:textId="77777777" w:rsidTr="0054321E">
        <w:trPr>
          <w:trHeight w:val="255"/>
        </w:trPr>
        <w:tc>
          <w:tcPr>
            <w:tcW w:w="704" w:type="dxa"/>
            <w:shd w:val="clear" w:color="auto" w:fill="auto"/>
            <w:noWrap/>
            <w:vAlign w:val="center"/>
            <w:hideMark/>
          </w:tcPr>
          <w:p w14:paraId="432857C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c>
          <w:tcPr>
            <w:tcW w:w="1701" w:type="dxa"/>
            <w:shd w:val="clear" w:color="auto" w:fill="auto"/>
            <w:vAlign w:val="center"/>
            <w:hideMark/>
          </w:tcPr>
          <w:p w14:paraId="7DBCFB4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Acoustics</w:t>
            </w:r>
          </w:p>
        </w:tc>
        <w:tc>
          <w:tcPr>
            <w:tcW w:w="1276" w:type="dxa"/>
            <w:shd w:val="clear" w:color="000000" w:fill="B6F1A1"/>
            <w:noWrap/>
            <w:vAlign w:val="center"/>
            <w:hideMark/>
          </w:tcPr>
          <w:p w14:paraId="55FFFE1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(76%)</w:t>
            </w:r>
          </w:p>
        </w:tc>
        <w:tc>
          <w:tcPr>
            <w:tcW w:w="1276" w:type="dxa"/>
            <w:shd w:val="clear" w:color="auto" w:fill="auto"/>
            <w:noWrap/>
            <w:vAlign w:val="center"/>
            <w:hideMark/>
          </w:tcPr>
          <w:p w14:paraId="58C4E1B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141456B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Combine (18)</w:t>
            </w:r>
          </w:p>
        </w:tc>
        <w:tc>
          <w:tcPr>
            <w:tcW w:w="1701" w:type="dxa"/>
            <w:shd w:val="clear" w:color="000000" w:fill="D9D9D9"/>
            <w:vAlign w:val="center"/>
            <w:hideMark/>
          </w:tcPr>
          <w:p w14:paraId="6B4F828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Combined to item 18</w:t>
            </w:r>
          </w:p>
        </w:tc>
        <w:tc>
          <w:tcPr>
            <w:tcW w:w="1843" w:type="dxa"/>
            <w:shd w:val="clear" w:color="000000" w:fill="D9D9D9"/>
            <w:vAlign w:val="center"/>
            <w:hideMark/>
          </w:tcPr>
          <w:p w14:paraId="644F129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48880DE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50943BD1" w14:textId="77777777" w:rsidTr="0054321E">
        <w:trPr>
          <w:trHeight w:val="255"/>
        </w:trPr>
        <w:tc>
          <w:tcPr>
            <w:tcW w:w="704" w:type="dxa"/>
            <w:shd w:val="clear" w:color="auto" w:fill="auto"/>
            <w:noWrap/>
            <w:vAlign w:val="center"/>
            <w:hideMark/>
          </w:tcPr>
          <w:p w14:paraId="7EA822C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12</w:t>
            </w:r>
          </w:p>
        </w:tc>
        <w:tc>
          <w:tcPr>
            <w:tcW w:w="1701" w:type="dxa"/>
            <w:shd w:val="clear" w:color="auto" w:fill="auto"/>
            <w:vAlign w:val="center"/>
            <w:hideMark/>
          </w:tcPr>
          <w:p w14:paraId="134B672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Odors / scents / smells </w:t>
            </w:r>
          </w:p>
        </w:tc>
        <w:tc>
          <w:tcPr>
            <w:tcW w:w="1276" w:type="dxa"/>
            <w:shd w:val="clear" w:color="auto" w:fill="auto"/>
            <w:noWrap/>
            <w:vAlign w:val="center"/>
            <w:hideMark/>
          </w:tcPr>
          <w:p w14:paraId="4EC1908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(58%)</w:t>
            </w:r>
          </w:p>
        </w:tc>
        <w:tc>
          <w:tcPr>
            <w:tcW w:w="1276" w:type="dxa"/>
            <w:shd w:val="clear" w:color="000000" w:fill="F3AF4D"/>
            <w:noWrap/>
            <w:vAlign w:val="center"/>
            <w:hideMark/>
          </w:tcPr>
          <w:p w14:paraId="72D31FF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auto" w:fill="auto"/>
            <w:vAlign w:val="center"/>
            <w:hideMark/>
          </w:tcPr>
          <w:p w14:paraId="287EA0D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FF7081"/>
            <w:vAlign w:val="center"/>
            <w:hideMark/>
          </w:tcPr>
          <w:p w14:paraId="1CED756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Rejected (64%**)</w:t>
            </w:r>
          </w:p>
        </w:tc>
        <w:tc>
          <w:tcPr>
            <w:tcW w:w="1843" w:type="dxa"/>
            <w:shd w:val="clear" w:color="000000" w:fill="D9D9D9"/>
            <w:vAlign w:val="center"/>
            <w:hideMark/>
          </w:tcPr>
          <w:p w14:paraId="5CBCEE3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570AB37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2433A813" w14:textId="77777777" w:rsidTr="0054321E">
        <w:trPr>
          <w:trHeight w:val="255"/>
        </w:trPr>
        <w:tc>
          <w:tcPr>
            <w:tcW w:w="704" w:type="dxa"/>
            <w:shd w:val="clear" w:color="auto" w:fill="auto"/>
            <w:noWrap/>
            <w:vAlign w:val="center"/>
            <w:hideMark/>
          </w:tcPr>
          <w:p w14:paraId="61C79B5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c>
          <w:tcPr>
            <w:tcW w:w="1701" w:type="dxa"/>
            <w:shd w:val="clear" w:color="auto" w:fill="auto"/>
            <w:vAlign w:val="center"/>
            <w:hideMark/>
          </w:tcPr>
          <w:p w14:paraId="41A021D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Temperature</w:t>
            </w:r>
          </w:p>
        </w:tc>
        <w:tc>
          <w:tcPr>
            <w:tcW w:w="1276" w:type="dxa"/>
            <w:shd w:val="clear" w:color="auto" w:fill="auto"/>
            <w:noWrap/>
            <w:vAlign w:val="center"/>
            <w:hideMark/>
          </w:tcPr>
          <w:p w14:paraId="373F13E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(57%)</w:t>
            </w:r>
          </w:p>
        </w:tc>
        <w:tc>
          <w:tcPr>
            <w:tcW w:w="1276" w:type="dxa"/>
            <w:shd w:val="clear" w:color="000000" w:fill="F3AF4D"/>
            <w:noWrap/>
            <w:vAlign w:val="center"/>
            <w:hideMark/>
          </w:tcPr>
          <w:p w14:paraId="09EAE30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auto" w:fill="auto"/>
            <w:vAlign w:val="center"/>
            <w:hideMark/>
          </w:tcPr>
          <w:p w14:paraId="13153FA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FF7081"/>
            <w:vAlign w:val="center"/>
            <w:hideMark/>
          </w:tcPr>
          <w:p w14:paraId="313843B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Rejected (63%**)</w:t>
            </w:r>
          </w:p>
        </w:tc>
        <w:tc>
          <w:tcPr>
            <w:tcW w:w="1843" w:type="dxa"/>
            <w:shd w:val="clear" w:color="000000" w:fill="D9D9D9"/>
            <w:vAlign w:val="center"/>
            <w:hideMark/>
          </w:tcPr>
          <w:p w14:paraId="568A669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168FC2D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5BA6C49F" w14:textId="77777777" w:rsidTr="0054321E">
        <w:trPr>
          <w:trHeight w:val="255"/>
        </w:trPr>
        <w:tc>
          <w:tcPr>
            <w:tcW w:w="704" w:type="dxa"/>
            <w:shd w:val="clear" w:color="auto" w:fill="auto"/>
            <w:noWrap/>
            <w:vAlign w:val="center"/>
            <w:hideMark/>
          </w:tcPr>
          <w:p w14:paraId="6CC3AA2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c>
          <w:tcPr>
            <w:tcW w:w="1701" w:type="dxa"/>
            <w:shd w:val="clear" w:color="auto" w:fill="auto"/>
            <w:vAlign w:val="center"/>
            <w:hideMark/>
          </w:tcPr>
          <w:p w14:paraId="2964994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Other</w:t>
            </w:r>
          </w:p>
        </w:tc>
        <w:tc>
          <w:tcPr>
            <w:tcW w:w="1276" w:type="dxa"/>
            <w:shd w:val="clear" w:color="auto" w:fill="auto"/>
            <w:noWrap/>
            <w:vAlign w:val="center"/>
            <w:hideMark/>
          </w:tcPr>
          <w:p w14:paraId="1359084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N (26%) </w:t>
            </w:r>
          </w:p>
        </w:tc>
        <w:tc>
          <w:tcPr>
            <w:tcW w:w="1276" w:type="dxa"/>
            <w:shd w:val="clear" w:color="000000" w:fill="FF7081"/>
            <w:noWrap/>
            <w:vAlign w:val="center"/>
            <w:hideMark/>
          </w:tcPr>
          <w:p w14:paraId="599FF45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Rejected</w:t>
            </w:r>
          </w:p>
        </w:tc>
        <w:tc>
          <w:tcPr>
            <w:tcW w:w="1417" w:type="dxa"/>
            <w:shd w:val="clear" w:color="000000" w:fill="D9D9D9"/>
            <w:vAlign w:val="center"/>
            <w:hideMark/>
          </w:tcPr>
          <w:p w14:paraId="686EB32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701" w:type="dxa"/>
            <w:shd w:val="clear" w:color="000000" w:fill="D9D9D9"/>
            <w:vAlign w:val="center"/>
            <w:hideMark/>
          </w:tcPr>
          <w:p w14:paraId="79DBECC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843" w:type="dxa"/>
            <w:shd w:val="clear" w:color="000000" w:fill="D9D9D9"/>
            <w:vAlign w:val="center"/>
            <w:hideMark/>
          </w:tcPr>
          <w:p w14:paraId="05179A0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757D1BF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558AC93" w14:textId="77777777" w:rsidTr="0054321E">
        <w:trPr>
          <w:trHeight w:val="255"/>
        </w:trPr>
        <w:tc>
          <w:tcPr>
            <w:tcW w:w="704" w:type="dxa"/>
            <w:shd w:val="clear" w:color="auto" w:fill="auto"/>
            <w:noWrap/>
            <w:vAlign w:val="center"/>
            <w:hideMark/>
          </w:tcPr>
          <w:p w14:paraId="27D1E53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c>
          <w:tcPr>
            <w:tcW w:w="1701" w:type="dxa"/>
            <w:shd w:val="clear" w:color="auto" w:fill="auto"/>
            <w:vAlign w:val="center"/>
            <w:hideMark/>
          </w:tcPr>
          <w:p w14:paraId="3A529C6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Music / other soundscapes</w:t>
            </w:r>
          </w:p>
        </w:tc>
        <w:tc>
          <w:tcPr>
            <w:tcW w:w="1276" w:type="dxa"/>
            <w:shd w:val="clear" w:color="000000" w:fill="B6F1A1"/>
            <w:noWrap/>
            <w:vAlign w:val="center"/>
            <w:hideMark/>
          </w:tcPr>
          <w:p w14:paraId="0E473B8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(92%)</w:t>
            </w:r>
          </w:p>
        </w:tc>
        <w:tc>
          <w:tcPr>
            <w:tcW w:w="1276" w:type="dxa"/>
            <w:shd w:val="clear" w:color="auto" w:fill="auto"/>
            <w:noWrap/>
            <w:vAlign w:val="center"/>
            <w:hideMark/>
          </w:tcPr>
          <w:p w14:paraId="5DC3FD5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42DAD52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602F741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(92%)</w:t>
            </w:r>
          </w:p>
        </w:tc>
        <w:tc>
          <w:tcPr>
            <w:tcW w:w="1843" w:type="dxa"/>
            <w:shd w:val="clear" w:color="auto" w:fill="auto"/>
            <w:vAlign w:val="center"/>
            <w:hideMark/>
          </w:tcPr>
          <w:p w14:paraId="178537B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Music / soundscapes</w:t>
            </w:r>
          </w:p>
        </w:tc>
        <w:tc>
          <w:tcPr>
            <w:tcW w:w="709" w:type="dxa"/>
            <w:shd w:val="clear" w:color="auto" w:fill="auto"/>
            <w:noWrap/>
            <w:vAlign w:val="center"/>
            <w:hideMark/>
          </w:tcPr>
          <w:p w14:paraId="6CB6A15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11</w:t>
            </w:r>
          </w:p>
        </w:tc>
      </w:tr>
      <w:tr w:rsidR="0054321E" w:rsidRPr="00E2561E" w14:paraId="7C11FD73" w14:textId="77777777" w:rsidTr="0054321E">
        <w:trPr>
          <w:trHeight w:val="255"/>
        </w:trPr>
        <w:tc>
          <w:tcPr>
            <w:tcW w:w="704" w:type="dxa"/>
            <w:shd w:val="clear" w:color="auto" w:fill="auto"/>
            <w:noWrap/>
            <w:vAlign w:val="center"/>
            <w:hideMark/>
          </w:tcPr>
          <w:p w14:paraId="25E143C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701" w:type="dxa"/>
            <w:shd w:val="clear" w:color="auto" w:fill="auto"/>
            <w:vAlign w:val="center"/>
            <w:hideMark/>
          </w:tcPr>
          <w:p w14:paraId="4DF1912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autonomy / control / agency</w:t>
            </w:r>
          </w:p>
        </w:tc>
        <w:tc>
          <w:tcPr>
            <w:tcW w:w="1276" w:type="dxa"/>
            <w:shd w:val="clear" w:color="000000" w:fill="B6F1A1"/>
            <w:noWrap/>
            <w:vAlign w:val="center"/>
            <w:hideMark/>
          </w:tcPr>
          <w:p w14:paraId="475AE5B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(93%)</w:t>
            </w:r>
          </w:p>
        </w:tc>
        <w:tc>
          <w:tcPr>
            <w:tcW w:w="1276" w:type="dxa"/>
            <w:shd w:val="clear" w:color="auto" w:fill="auto"/>
            <w:noWrap/>
            <w:vAlign w:val="center"/>
            <w:hideMark/>
          </w:tcPr>
          <w:p w14:paraId="052BF8E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02F756D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65CBF33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(93%)</w:t>
            </w:r>
          </w:p>
        </w:tc>
        <w:tc>
          <w:tcPr>
            <w:tcW w:w="1843" w:type="dxa"/>
            <w:shd w:val="clear" w:color="auto" w:fill="auto"/>
            <w:vAlign w:val="center"/>
            <w:hideMark/>
          </w:tcPr>
          <w:p w14:paraId="5C3E4EC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Participant autonomy, control, and agency</w:t>
            </w:r>
          </w:p>
        </w:tc>
        <w:tc>
          <w:tcPr>
            <w:tcW w:w="709" w:type="dxa"/>
            <w:shd w:val="clear" w:color="auto" w:fill="auto"/>
            <w:noWrap/>
            <w:vAlign w:val="center"/>
            <w:hideMark/>
          </w:tcPr>
          <w:p w14:paraId="5D6162A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13</w:t>
            </w:r>
          </w:p>
        </w:tc>
      </w:tr>
      <w:tr w:rsidR="0054321E" w:rsidRPr="00E2561E" w14:paraId="560AED9D" w14:textId="77777777" w:rsidTr="0054321E">
        <w:trPr>
          <w:trHeight w:val="255"/>
        </w:trPr>
        <w:tc>
          <w:tcPr>
            <w:tcW w:w="704" w:type="dxa"/>
            <w:shd w:val="clear" w:color="auto" w:fill="auto"/>
            <w:noWrap/>
            <w:vAlign w:val="center"/>
            <w:hideMark/>
          </w:tcPr>
          <w:p w14:paraId="593516B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c>
          <w:tcPr>
            <w:tcW w:w="1701" w:type="dxa"/>
            <w:shd w:val="clear" w:color="auto" w:fill="auto"/>
            <w:vAlign w:val="center"/>
            <w:hideMark/>
          </w:tcPr>
          <w:p w14:paraId="64B65B8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Supportive interventions</w:t>
            </w:r>
          </w:p>
        </w:tc>
        <w:tc>
          <w:tcPr>
            <w:tcW w:w="1276" w:type="dxa"/>
            <w:shd w:val="clear" w:color="000000" w:fill="B6F1A1"/>
            <w:noWrap/>
            <w:vAlign w:val="center"/>
            <w:hideMark/>
          </w:tcPr>
          <w:p w14:paraId="42E12D9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(96%)</w:t>
            </w:r>
          </w:p>
        </w:tc>
        <w:tc>
          <w:tcPr>
            <w:tcW w:w="1276" w:type="dxa"/>
            <w:shd w:val="clear" w:color="auto" w:fill="auto"/>
            <w:noWrap/>
            <w:vAlign w:val="center"/>
            <w:hideMark/>
          </w:tcPr>
          <w:p w14:paraId="539EEFD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1364F4B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230CB48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(96%)</w:t>
            </w:r>
          </w:p>
        </w:tc>
        <w:tc>
          <w:tcPr>
            <w:tcW w:w="1843" w:type="dxa"/>
            <w:shd w:val="clear" w:color="auto" w:fill="auto"/>
            <w:vAlign w:val="center"/>
            <w:hideMark/>
          </w:tcPr>
          <w:p w14:paraId="39763A5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Interpersonal interventions</w:t>
            </w:r>
          </w:p>
        </w:tc>
        <w:tc>
          <w:tcPr>
            <w:tcW w:w="709" w:type="dxa"/>
            <w:shd w:val="clear" w:color="auto" w:fill="auto"/>
            <w:noWrap/>
            <w:vAlign w:val="center"/>
            <w:hideMark/>
          </w:tcPr>
          <w:p w14:paraId="07A813C4"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12</w:t>
            </w:r>
          </w:p>
        </w:tc>
      </w:tr>
      <w:tr w:rsidR="0054321E" w:rsidRPr="00E2561E" w14:paraId="550D900F" w14:textId="77777777" w:rsidTr="0054321E">
        <w:trPr>
          <w:trHeight w:val="255"/>
        </w:trPr>
        <w:tc>
          <w:tcPr>
            <w:tcW w:w="704" w:type="dxa"/>
            <w:shd w:val="clear" w:color="auto" w:fill="auto"/>
            <w:noWrap/>
            <w:vAlign w:val="center"/>
            <w:hideMark/>
          </w:tcPr>
          <w:p w14:paraId="7C4A8EB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c>
          <w:tcPr>
            <w:tcW w:w="1701" w:type="dxa"/>
            <w:shd w:val="clear" w:color="auto" w:fill="auto"/>
            <w:vAlign w:val="center"/>
            <w:hideMark/>
          </w:tcPr>
          <w:p w14:paraId="5351741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Disturbances / interruptions</w:t>
            </w:r>
          </w:p>
        </w:tc>
        <w:tc>
          <w:tcPr>
            <w:tcW w:w="1276" w:type="dxa"/>
            <w:shd w:val="clear" w:color="000000" w:fill="B6F1A1"/>
            <w:noWrap/>
            <w:vAlign w:val="center"/>
            <w:hideMark/>
          </w:tcPr>
          <w:p w14:paraId="76DF9B5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Y (83%) </w:t>
            </w:r>
          </w:p>
        </w:tc>
        <w:tc>
          <w:tcPr>
            <w:tcW w:w="1276" w:type="dxa"/>
            <w:shd w:val="clear" w:color="auto" w:fill="auto"/>
            <w:noWrap/>
            <w:vAlign w:val="center"/>
            <w:hideMark/>
          </w:tcPr>
          <w:p w14:paraId="7B57B55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6ED4CF2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Combine (11)</w:t>
            </w:r>
          </w:p>
        </w:tc>
        <w:tc>
          <w:tcPr>
            <w:tcW w:w="1701" w:type="dxa"/>
            <w:shd w:val="clear" w:color="000000" w:fill="B6F0A1"/>
            <w:vAlign w:val="center"/>
            <w:hideMark/>
          </w:tcPr>
          <w:p w14:paraId="751BF17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(83%) - combination accepted</w:t>
            </w:r>
          </w:p>
        </w:tc>
        <w:tc>
          <w:tcPr>
            <w:tcW w:w="1843" w:type="dxa"/>
            <w:shd w:val="clear" w:color="auto" w:fill="auto"/>
            <w:vAlign w:val="center"/>
            <w:hideMark/>
          </w:tcPr>
          <w:p w14:paraId="4C0A7A0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Potential disturbances or interruptions</w:t>
            </w:r>
          </w:p>
        </w:tc>
        <w:tc>
          <w:tcPr>
            <w:tcW w:w="709" w:type="dxa"/>
            <w:shd w:val="clear" w:color="auto" w:fill="auto"/>
            <w:noWrap/>
            <w:vAlign w:val="center"/>
            <w:hideMark/>
          </w:tcPr>
          <w:p w14:paraId="48F75F3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17</w:t>
            </w:r>
          </w:p>
        </w:tc>
      </w:tr>
      <w:tr w:rsidR="0054321E" w:rsidRPr="00E2561E" w14:paraId="2CE1DD3C" w14:textId="77777777" w:rsidTr="0054321E">
        <w:trPr>
          <w:trHeight w:val="255"/>
        </w:trPr>
        <w:tc>
          <w:tcPr>
            <w:tcW w:w="704" w:type="dxa"/>
            <w:shd w:val="clear" w:color="auto" w:fill="auto"/>
            <w:noWrap/>
            <w:vAlign w:val="center"/>
            <w:hideMark/>
          </w:tcPr>
          <w:p w14:paraId="045C74A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c>
          <w:tcPr>
            <w:tcW w:w="1701" w:type="dxa"/>
            <w:shd w:val="clear" w:color="auto" w:fill="auto"/>
            <w:vAlign w:val="center"/>
            <w:hideMark/>
          </w:tcPr>
          <w:p w14:paraId="69F4F9E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Approach</w:t>
            </w:r>
          </w:p>
        </w:tc>
        <w:tc>
          <w:tcPr>
            <w:tcW w:w="1276" w:type="dxa"/>
            <w:shd w:val="clear" w:color="000000" w:fill="B6F1A1"/>
            <w:noWrap/>
            <w:vAlign w:val="center"/>
            <w:hideMark/>
          </w:tcPr>
          <w:p w14:paraId="7623B95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(87%)</w:t>
            </w:r>
          </w:p>
        </w:tc>
        <w:tc>
          <w:tcPr>
            <w:tcW w:w="1276" w:type="dxa"/>
            <w:shd w:val="clear" w:color="auto" w:fill="auto"/>
            <w:noWrap/>
            <w:vAlign w:val="center"/>
            <w:hideMark/>
          </w:tcPr>
          <w:p w14:paraId="538AB8D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0BE2EA3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 (23)</w:t>
            </w:r>
          </w:p>
        </w:tc>
        <w:tc>
          <w:tcPr>
            <w:tcW w:w="1701" w:type="dxa"/>
            <w:shd w:val="clear" w:color="000000" w:fill="D9D9D9"/>
            <w:vAlign w:val="center"/>
            <w:hideMark/>
          </w:tcPr>
          <w:p w14:paraId="1B3F804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Combined to item 25 instead of 23</w:t>
            </w:r>
          </w:p>
        </w:tc>
        <w:tc>
          <w:tcPr>
            <w:tcW w:w="1843" w:type="dxa"/>
            <w:shd w:val="clear" w:color="000000" w:fill="D9D9D9"/>
            <w:vAlign w:val="center"/>
            <w:hideMark/>
          </w:tcPr>
          <w:p w14:paraId="6E2987F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4A5152C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6DCF0198" w14:textId="77777777" w:rsidTr="0054321E">
        <w:trPr>
          <w:trHeight w:val="255"/>
        </w:trPr>
        <w:tc>
          <w:tcPr>
            <w:tcW w:w="704" w:type="dxa"/>
            <w:shd w:val="clear" w:color="auto" w:fill="auto"/>
            <w:noWrap/>
            <w:vAlign w:val="center"/>
            <w:hideMark/>
          </w:tcPr>
          <w:p w14:paraId="6FF11612"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c>
          <w:tcPr>
            <w:tcW w:w="1701" w:type="dxa"/>
            <w:shd w:val="clear" w:color="auto" w:fill="auto"/>
            <w:vAlign w:val="center"/>
            <w:hideMark/>
          </w:tcPr>
          <w:p w14:paraId="0EE8912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Procedures</w:t>
            </w:r>
          </w:p>
        </w:tc>
        <w:tc>
          <w:tcPr>
            <w:tcW w:w="1276" w:type="dxa"/>
            <w:shd w:val="clear" w:color="000000" w:fill="B6F1A1"/>
            <w:noWrap/>
            <w:vAlign w:val="center"/>
            <w:hideMark/>
          </w:tcPr>
          <w:p w14:paraId="0B14315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Y (79%) </w:t>
            </w:r>
          </w:p>
        </w:tc>
        <w:tc>
          <w:tcPr>
            <w:tcW w:w="1276" w:type="dxa"/>
            <w:shd w:val="clear" w:color="auto" w:fill="auto"/>
            <w:noWrap/>
            <w:vAlign w:val="center"/>
            <w:hideMark/>
          </w:tcPr>
          <w:p w14:paraId="20B5EA1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7DE153A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4852564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(79%)</w:t>
            </w:r>
          </w:p>
        </w:tc>
        <w:tc>
          <w:tcPr>
            <w:tcW w:w="1843" w:type="dxa"/>
            <w:shd w:val="clear" w:color="auto" w:fill="auto"/>
            <w:vAlign w:val="center"/>
            <w:hideMark/>
          </w:tcPr>
          <w:p w14:paraId="19C5A9C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Experimental and medical procedures / assessments</w:t>
            </w:r>
          </w:p>
        </w:tc>
        <w:tc>
          <w:tcPr>
            <w:tcW w:w="709" w:type="dxa"/>
            <w:shd w:val="clear" w:color="auto" w:fill="auto"/>
            <w:noWrap/>
            <w:vAlign w:val="center"/>
            <w:hideMark/>
          </w:tcPr>
          <w:p w14:paraId="4F0E2C8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15</w:t>
            </w:r>
          </w:p>
        </w:tc>
      </w:tr>
      <w:tr w:rsidR="0054321E" w:rsidRPr="00E2561E" w14:paraId="604ED20B" w14:textId="77777777" w:rsidTr="0054321E">
        <w:trPr>
          <w:trHeight w:val="255"/>
        </w:trPr>
        <w:tc>
          <w:tcPr>
            <w:tcW w:w="704" w:type="dxa"/>
            <w:shd w:val="clear" w:color="auto" w:fill="auto"/>
            <w:noWrap/>
            <w:vAlign w:val="center"/>
            <w:hideMark/>
          </w:tcPr>
          <w:p w14:paraId="397D1A2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c>
          <w:tcPr>
            <w:tcW w:w="1701" w:type="dxa"/>
            <w:shd w:val="clear" w:color="auto" w:fill="auto"/>
            <w:vAlign w:val="center"/>
            <w:hideMark/>
          </w:tcPr>
          <w:p w14:paraId="0F6146A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 / post-dosing protocol</w:t>
            </w:r>
          </w:p>
        </w:tc>
        <w:tc>
          <w:tcPr>
            <w:tcW w:w="1276" w:type="dxa"/>
            <w:shd w:val="clear" w:color="000000" w:fill="B6F1A1"/>
            <w:noWrap/>
            <w:vAlign w:val="center"/>
            <w:hideMark/>
          </w:tcPr>
          <w:p w14:paraId="21DF36A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(85%)</w:t>
            </w:r>
          </w:p>
        </w:tc>
        <w:tc>
          <w:tcPr>
            <w:tcW w:w="1276" w:type="dxa"/>
            <w:shd w:val="clear" w:color="auto" w:fill="auto"/>
            <w:noWrap/>
            <w:vAlign w:val="center"/>
            <w:hideMark/>
          </w:tcPr>
          <w:p w14:paraId="0B4065E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40933D5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6BA42EC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(85%)</w:t>
            </w:r>
          </w:p>
        </w:tc>
        <w:tc>
          <w:tcPr>
            <w:tcW w:w="1843" w:type="dxa"/>
            <w:shd w:val="clear" w:color="auto" w:fill="auto"/>
            <w:vAlign w:val="center"/>
            <w:hideMark/>
          </w:tcPr>
          <w:p w14:paraId="14A481A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 and post-dosing protocol</w:t>
            </w:r>
          </w:p>
        </w:tc>
        <w:tc>
          <w:tcPr>
            <w:tcW w:w="709" w:type="dxa"/>
            <w:shd w:val="clear" w:color="auto" w:fill="auto"/>
            <w:noWrap/>
            <w:vAlign w:val="center"/>
            <w:hideMark/>
          </w:tcPr>
          <w:p w14:paraId="060DF3C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16</w:t>
            </w:r>
          </w:p>
        </w:tc>
      </w:tr>
      <w:tr w:rsidR="0054321E" w:rsidRPr="00E2561E" w14:paraId="11CD76A0" w14:textId="77777777" w:rsidTr="0054321E">
        <w:trPr>
          <w:trHeight w:val="255"/>
        </w:trPr>
        <w:tc>
          <w:tcPr>
            <w:tcW w:w="704" w:type="dxa"/>
            <w:shd w:val="clear" w:color="auto" w:fill="auto"/>
            <w:noWrap/>
            <w:vAlign w:val="center"/>
            <w:hideMark/>
          </w:tcPr>
          <w:p w14:paraId="4ADCD04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c>
          <w:tcPr>
            <w:tcW w:w="1701" w:type="dxa"/>
            <w:shd w:val="clear" w:color="auto" w:fill="auto"/>
            <w:vAlign w:val="center"/>
            <w:hideMark/>
          </w:tcPr>
          <w:p w14:paraId="142F1D4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Dosing schedule</w:t>
            </w:r>
          </w:p>
        </w:tc>
        <w:tc>
          <w:tcPr>
            <w:tcW w:w="1276" w:type="dxa"/>
            <w:shd w:val="clear" w:color="000000" w:fill="B6F1A1"/>
            <w:noWrap/>
            <w:vAlign w:val="center"/>
            <w:hideMark/>
          </w:tcPr>
          <w:p w14:paraId="6E83967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(80%)</w:t>
            </w:r>
          </w:p>
        </w:tc>
        <w:tc>
          <w:tcPr>
            <w:tcW w:w="1276" w:type="dxa"/>
            <w:shd w:val="clear" w:color="auto" w:fill="auto"/>
            <w:noWrap/>
            <w:vAlign w:val="center"/>
            <w:hideMark/>
          </w:tcPr>
          <w:p w14:paraId="49314E3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03928A2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w:t>
            </w:r>
          </w:p>
        </w:tc>
        <w:tc>
          <w:tcPr>
            <w:tcW w:w="1701" w:type="dxa"/>
            <w:shd w:val="clear" w:color="000000" w:fill="B6F0A1"/>
            <w:vAlign w:val="center"/>
            <w:hideMark/>
          </w:tcPr>
          <w:p w14:paraId="27CA721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(80%)</w:t>
            </w:r>
          </w:p>
        </w:tc>
        <w:tc>
          <w:tcPr>
            <w:tcW w:w="1843" w:type="dxa"/>
            <w:shd w:val="clear" w:color="auto" w:fill="auto"/>
            <w:vAlign w:val="center"/>
            <w:hideMark/>
          </w:tcPr>
          <w:p w14:paraId="1C872B6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Dosing regimen</w:t>
            </w:r>
          </w:p>
        </w:tc>
        <w:tc>
          <w:tcPr>
            <w:tcW w:w="709" w:type="dxa"/>
            <w:shd w:val="clear" w:color="auto" w:fill="auto"/>
            <w:noWrap/>
            <w:vAlign w:val="center"/>
            <w:hideMark/>
          </w:tcPr>
          <w:p w14:paraId="0899DD5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14</w:t>
            </w:r>
          </w:p>
        </w:tc>
      </w:tr>
      <w:tr w:rsidR="0054321E" w:rsidRPr="00E2561E" w14:paraId="7E1776FE" w14:textId="77777777" w:rsidTr="0054321E">
        <w:trPr>
          <w:trHeight w:val="255"/>
        </w:trPr>
        <w:tc>
          <w:tcPr>
            <w:tcW w:w="704" w:type="dxa"/>
            <w:shd w:val="clear" w:color="auto" w:fill="auto"/>
            <w:noWrap/>
            <w:vAlign w:val="center"/>
            <w:hideMark/>
          </w:tcPr>
          <w:p w14:paraId="124CA30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c>
          <w:tcPr>
            <w:tcW w:w="1701" w:type="dxa"/>
            <w:shd w:val="clear" w:color="auto" w:fill="auto"/>
            <w:vAlign w:val="center"/>
            <w:hideMark/>
          </w:tcPr>
          <w:p w14:paraId="21181C2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Process / main activities</w:t>
            </w:r>
          </w:p>
        </w:tc>
        <w:tc>
          <w:tcPr>
            <w:tcW w:w="1276" w:type="dxa"/>
            <w:shd w:val="clear" w:color="000000" w:fill="B6F1A1"/>
            <w:noWrap/>
            <w:vAlign w:val="center"/>
            <w:hideMark/>
          </w:tcPr>
          <w:p w14:paraId="34FC529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(78%)</w:t>
            </w:r>
          </w:p>
        </w:tc>
        <w:tc>
          <w:tcPr>
            <w:tcW w:w="1276" w:type="dxa"/>
            <w:shd w:val="clear" w:color="auto" w:fill="auto"/>
            <w:noWrap/>
            <w:vAlign w:val="center"/>
            <w:hideMark/>
          </w:tcPr>
          <w:p w14:paraId="4EF8551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27E48FE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 (19)</w:t>
            </w:r>
          </w:p>
        </w:tc>
        <w:tc>
          <w:tcPr>
            <w:tcW w:w="1701" w:type="dxa"/>
            <w:shd w:val="clear" w:color="000000" w:fill="B6F0A1"/>
            <w:vAlign w:val="center"/>
            <w:hideMark/>
          </w:tcPr>
          <w:p w14:paraId="0672184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(78%) - combination rejected</w:t>
            </w:r>
          </w:p>
        </w:tc>
        <w:tc>
          <w:tcPr>
            <w:tcW w:w="1843" w:type="dxa"/>
            <w:shd w:val="clear" w:color="auto" w:fill="auto"/>
            <w:vAlign w:val="center"/>
            <w:hideMark/>
          </w:tcPr>
          <w:p w14:paraId="621ABAA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Focus and main activities</w:t>
            </w:r>
          </w:p>
        </w:tc>
        <w:tc>
          <w:tcPr>
            <w:tcW w:w="709" w:type="dxa"/>
            <w:shd w:val="clear" w:color="auto" w:fill="auto"/>
            <w:noWrap/>
            <w:vAlign w:val="center"/>
            <w:hideMark/>
          </w:tcPr>
          <w:p w14:paraId="367693F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10</w:t>
            </w:r>
          </w:p>
        </w:tc>
      </w:tr>
      <w:tr w:rsidR="0054321E" w:rsidRPr="00E2561E" w14:paraId="7662C6F5" w14:textId="77777777" w:rsidTr="0054321E">
        <w:trPr>
          <w:trHeight w:val="255"/>
        </w:trPr>
        <w:tc>
          <w:tcPr>
            <w:tcW w:w="704" w:type="dxa"/>
            <w:shd w:val="clear" w:color="auto" w:fill="auto"/>
            <w:noWrap/>
            <w:vAlign w:val="center"/>
            <w:hideMark/>
          </w:tcPr>
          <w:p w14:paraId="653CEFA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24</w:t>
            </w:r>
          </w:p>
        </w:tc>
        <w:tc>
          <w:tcPr>
            <w:tcW w:w="1701" w:type="dxa"/>
            <w:shd w:val="clear" w:color="auto" w:fill="auto"/>
            <w:vAlign w:val="center"/>
            <w:hideMark/>
          </w:tcPr>
          <w:p w14:paraId="6DC38DF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Who and how many?</w:t>
            </w:r>
          </w:p>
        </w:tc>
        <w:tc>
          <w:tcPr>
            <w:tcW w:w="1276" w:type="dxa"/>
            <w:shd w:val="clear" w:color="000000" w:fill="B6F1A1"/>
            <w:noWrap/>
            <w:vAlign w:val="center"/>
            <w:hideMark/>
          </w:tcPr>
          <w:p w14:paraId="022B5AC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(95%)</w:t>
            </w:r>
          </w:p>
        </w:tc>
        <w:tc>
          <w:tcPr>
            <w:tcW w:w="1276" w:type="dxa"/>
            <w:shd w:val="clear" w:color="auto" w:fill="auto"/>
            <w:noWrap/>
            <w:vAlign w:val="center"/>
            <w:hideMark/>
          </w:tcPr>
          <w:p w14:paraId="5446A11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349FDC6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73D770D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(95%)</w:t>
            </w:r>
          </w:p>
        </w:tc>
        <w:tc>
          <w:tcPr>
            <w:tcW w:w="1843" w:type="dxa"/>
            <w:shd w:val="clear" w:color="auto" w:fill="auto"/>
            <w:vAlign w:val="center"/>
            <w:hideMark/>
          </w:tcPr>
          <w:p w14:paraId="2B102FD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Number and type of people present</w:t>
            </w:r>
          </w:p>
        </w:tc>
        <w:tc>
          <w:tcPr>
            <w:tcW w:w="709" w:type="dxa"/>
            <w:shd w:val="clear" w:color="auto" w:fill="auto"/>
            <w:noWrap/>
            <w:vAlign w:val="center"/>
            <w:hideMark/>
          </w:tcPr>
          <w:p w14:paraId="2707EED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8</w:t>
            </w:r>
          </w:p>
        </w:tc>
      </w:tr>
      <w:tr w:rsidR="0054321E" w:rsidRPr="00E2561E" w14:paraId="43FACE95" w14:textId="77777777" w:rsidTr="0054321E">
        <w:trPr>
          <w:trHeight w:val="255"/>
        </w:trPr>
        <w:tc>
          <w:tcPr>
            <w:tcW w:w="704" w:type="dxa"/>
            <w:shd w:val="clear" w:color="auto" w:fill="auto"/>
            <w:noWrap/>
            <w:vAlign w:val="center"/>
            <w:hideMark/>
          </w:tcPr>
          <w:p w14:paraId="467793D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c>
          <w:tcPr>
            <w:tcW w:w="1701" w:type="dxa"/>
            <w:shd w:val="clear" w:color="auto" w:fill="auto"/>
            <w:vAlign w:val="center"/>
            <w:hideMark/>
          </w:tcPr>
          <w:p w14:paraId="746ED20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(Therapeutic) alliance  </w:t>
            </w:r>
          </w:p>
        </w:tc>
        <w:tc>
          <w:tcPr>
            <w:tcW w:w="1276" w:type="dxa"/>
            <w:shd w:val="clear" w:color="000000" w:fill="B6F1A1"/>
            <w:noWrap/>
            <w:vAlign w:val="center"/>
            <w:hideMark/>
          </w:tcPr>
          <w:p w14:paraId="5A7B4DB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(89%)</w:t>
            </w:r>
          </w:p>
        </w:tc>
        <w:tc>
          <w:tcPr>
            <w:tcW w:w="1276" w:type="dxa"/>
            <w:shd w:val="clear" w:color="auto" w:fill="auto"/>
            <w:noWrap/>
            <w:vAlign w:val="center"/>
            <w:hideMark/>
          </w:tcPr>
          <w:p w14:paraId="4761987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0623A49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Reconsider</w:t>
            </w:r>
          </w:p>
        </w:tc>
        <w:tc>
          <w:tcPr>
            <w:tcW w:w="1701" w:type="dxa"/>
            <w:shd w:val="clear" w:color="000000" w:fill="B6F0A1"/>
            <w:vAlign w:val="center"/>
            <w:hideMark/>
          </w:tcPr>
          <w:p w14:paraId="206D082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(89%) - move to “Participant Experience”</w:t>
            </w:r>
          </w:p>
        </w:tc>
        <w:tc>
          <w:tcPr>
            <w:tcW w:w="1843" w:type="dxa"/>
            <w:shd w:val="clear" w:color="auto" w:fill="auto"/>
            <w:vAlign w:val="center"/>
            <w:hideMark/>
          </w:tcPr>
          <w:p w14:paraId="11DE597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Therapeutic alliance</w:t>
            </w:r>
          </w:p>
        </w:tc>
        <w:tc>
          <w:tcPr>
            <w:tcW w:w="709" w:type="dxa"/>
            <w:shd w:val="clear" w:color="auto" w:fill="auto"/>
            <w:noWrap/>
            <w:vAlign w:val="center"/>
            <w:hideMark/>
          </w:tcPr>
          <w:p w14:paraId="1A1C1FC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r>
      <w:tr w:rsidR="0054321E" w:rsidRPr="00E2561E" w14:paraId="050DA062" w14:textId="77777777" w:rsidTr="0054321E">
        <w:trPr>
          <w:trHeight w:val="255"/>
        </w:trPr>
        <w:tc>
          <w:tcPr>
            <w:tcW w:w="704" w:type="dxa"/>
            <w:shd w:val="clear" w:color="auto" w:fill="auto"/>
            <w:noWrap/>
            <w:vAlign w:val="center"/>
            <w:hideMark/>
          </w:tcPr>
          <w:p w14:paraId="07D40F1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26</w:t>
            </w:r>
          </w:p>
        </w:tc>
        <w:tc>
          <w:tcPr>
            <w:tcW w:w="1701" w:type="dxa"/>
            <w:shd w:val="clear" w:color="auto" w:fill="auto"/>
            <w:vAlign w:val="center"/>
            <w:hideMark/>
          </w:tcPr>
          <w:p w14:paraId="6D527F9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professional backgrounds and skillsets</w:t>
            </w:r>
          </w:p>
        </w:tc>
        <w:tc>
          <w:tcPr>
            <w:tcW w:w="1276" w:type="dxa"/>
            <w:shd w:val="clear" w:color="000000" w:fill="B6F1A1"/>
            <w:noWrap/>
            <w:vAlign w:val="center"/>
            <w:hideMark/>
          </w:tcPr>
          <w:p w14:paraId="10F6FA6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(79%)</w:t>
            </w:r>
          </w:p>
        </w:tc>
        <w:tc>
          <w:tcPr>
            <w:tcW w:w="1276" w:type="dxa"/>
            <w:shd w:val="clear" w:color="auto" w:fill="auto"/>
            <w:noWrap/>
            <w:vAlign w:val="center"/>
            <w:hideMark/>
          </w:tcPr>
          <w:p w14:paraId="6DF16D8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6203B6A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4382D9A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(79%)</w:t>
            </w:r>
          </w:p>
        </w:tc>
        <w:tc>
          <w:tcPr>
            <w:tcW w:w="1843" w:type="dxa"/>
            <w:shd w:val="clear" w:color="auto" w:fill="auto"/>
            <w:vAlign w:val="center"/>
            <w:hideMark/>
          </w:tcPr>
          <w:p w14:paraId="0DE45288" w14:textId="5BA9345A"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Study personnel </w:t>
            </w:r>
            <w:r w:rsidR="00B056D0" w:rsidRPr="00B056D0">
              <w:rPr>
                <w:rFonts w:ascii="Times New Roman" w:eastAsia="Times New Roman" w:hAnsi="Times New Roman" w:cs="Times New Roman"/>
                <w:color w:val="000000"/>
                <w:sz w:val="16"/>
                <w:szCs w:val="16"/>
              </w:rPr>
              <w:t>qualifications</w:t>
            </w:r>
          </w:p>
        </w:tc>
        <w:tc>
          <w:tcPr>
            <w:tcW w:w="709" w:type="dxa"/>
            <w:shd w:val="clear" w:color="auto" w:fill="auto"/>
            <w:noWrap/>
            <w:vAlign w:val="center"/>
            <w:hideMark/>
          </w:tcPr>
          <w:p w14:paraId="0B3ED8B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r>
      <w:tr w:rsidR="0054321E" w:rsidRPr="00E2561E" w14:paraId="7CBAB906" w14:textId="77777777" w:rsidTr="0054321E">
        <w:trPr>
          <w:trHeight w:val="255"/>
        </w:trPr>
        <w:tc>
          <w:tcPr>
            <w:tcW w:w="704" w:type="dxa"/>
            <w:shd w:val="clear" w:color="auto" w:fill="auto"/>
            <w:noWrap/>
            <w:vAlign w:val="center"/>
            <w:hideMark/>
          </w:tcPr>
          <w:p w14:paraId="76CE7B4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c>
          <w:tcPr>
            <w:tcW w:w="1701" w:type="dxa"/>
            <w:shd w:val="clear" w:color="auto" w:fill="auto"/>
            <w:vAlign w:val="center"/>
            <w:hideMark/>
          </w:tcPr>
          <w:p w14:paraId="6A5C756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Facilitators and other participant(s) demographics / cultural backgrounds</w:t>
            </w:r>
          </w:p>
        </w:tc>
        <w:tc>
          <w:tcPr>
            <w:tcW w:w="1276" w:type="dxa"/>
            <w:shd w:val="clear" w:color="auto" w:fill="auto"/>
            <w:noWrap/>
            <w:vAlign w:val="center"/>
            <w:hideMark/>
          </w:tcPr>
          <w:p w14:paraId="781036F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(61%)</w:t>
            </w:r>
          </w:p>
        </w:tc>
        <w:tc>
          <w:tcPr>
            <w:tcW w:w="1276" w:type="dxa"/>
            <w:shd w:val="clear" w:color="000000" w:fill="F3AF4D"/>
            <w:noWrap/>
            <w:vAlign w:val="center"/>
            <w:hideMark/>
          </w:tcPr>
          <w:p w14:paraId="2118D5E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50D2DFA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w:t>
            </w:r>
          </w:p>
        </w:tc>
        <w:tc>
          <w:tcPr>
            <w:tcW w:w="1701" w:type="dxa"/>
            <w:shd w:val="clear" w:color="000000" w:fill="FF7081"/>
            <w:vAlign w:val="center"/>
            <w:hideMark/>
          </w:tcPr>
          <w:p w14:paraId="44DAD04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Rejected (53%**)</w:t>
            </w:r>
          </w:p>
        </w:tc>
        <w:tc>
          <w:tcPr>
            <w:tcW w:w="1843" w:type="dxa"/>
            <w:shd w:val="clear" w:color="000000" w:fill="D9D9D9"/>
            <w:vAlign w:val="center"/>
            <w:hideMark/>
          </w:tcPr>
          <w:p w14:paraId="1974052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12F5DA0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129DBF2E" w14:textId="77777777" w:rsidTr="0054321E">
        <w:trPr>
          <w:trHeight w:val="255"/>
        </w:trPr>
        <w:tc>
          <w:tcPr>
            <w:tcW w:w="704" w:type="dxa"/>
            <w:shd w:val="clear" w:color="auto" w:fill="auto"/>
            <w:noWrap/>
            <w:vAlign w:val="center"/>
            <w:hideMark/>
          </w:tcPr>
          <w:p w14:paraId="2259240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28</w:t>
            </w:r>
          </w:p>
        </w:tc>
        <w:tc>
          <w:tcPr>
            <w:tcW w:w="1701" w:type="dxa"/>
            <w:shd w:val="clear" w:color="auto" w:fill="auto"/>
            <w:vAlign w:val="center"/>
            <w:hideMark/>
          </w:tcPr>
          <w:p w14:paraId="50C6E16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mindsets</w:t>
            </w:r>
          </w:p>
        </w:tc>
        <w:tc>
          <w:tcPr>
            <w:tcW w:w="1276" w:type="dxa"/>
            <w:shd w:val="clear" w:color="auto" w:fill="auto"/>
            <w:noWrap/>
            <w:vAlign w:val="center"/>
            <w:hideMark/>
          </w:tcPr>
          <w:p w14:paraId="78C1F83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(61%)</w:t>
            </w:r>
          </w:p>
        </w:tc>
        <w:tc>
          <w:tcPr>
            <w:tcW w:w="1276" w:type="dxa"/>
            <w:shd w:val="clear" w:color="000000" w:fill="F3AF4D"/>
            <w:noWrap/>
            <w:vAlign w:val="center"/>
            <w:hideMark/>
          </w:tcPr>
          <w:p w14:paraId="445D5BD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F7081"/>
            <w:vAlign w:val="center"/>
            <w:hideMark/>
          </w:tcPr>
          <w:p w14:paraId="4C98D73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coherence too low – rejected</w:t>
            </w:r>
          </w:p>
        </w:tc>
        <w:tc>
          <w:tcPr>
            <w:tcW w:w="1701" w:type="dxa"/>
            <w:shd w:val="clear" w:color="000000" w:fill="D9D9D9"/>
            <w:vAlign w:val="center"/>
            <w:hideMark/>
          </w:tcPr>
          <w:p w14:paraId="1E8534D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843" w:type="dxa"/>
            <w:shd w:val="clear" w:color="000000" w:fill="D9D9D9"/>
            <w:vAlign w:val="center"/>
            <w:hideMark/>
          </w:tcPr>
          <w:p w14:paraId="7749107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4909A8C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708F3EA4" w14:textId="77777777" w:rsidTr="0054321E">
        <w:trPr>
          <w:trHeight w:val="255"/>
        </w:trPr>
        <w:tc>
          <w:tcPr>
            <w:tcW w:w="704" w:type="dxa"/>
            <w:shd w:val="clear" w:color="auto" w:fill="auto"/>
            <w:noWrap/>
            <w:vAlign w:val="center"/>
            <w:hideMark/>
          </w:tcPr>
          <w:p w14:paraId="48BC011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29</w:t>
            </w:r>
          </w:p>
        </w:tc>
        <w:tc>
          <w:tcPr>
            <w:tcW w:w="1701" w:type="dxa"/>
            <w:shd w:val="clear" w:color="auto" w:fill="auto"/>
            <w:vAlign w:val="center"/>
            <w:hideMark/>
          </w:tcPr>
          <w:p w14:paraId="6F8347E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level of “cultural competence”</w:t>
            </w:r>
          </w:p>
        </w:tc>
        <w:tc>
          <w:tcPr>
            <w:tcW w:w="1276" w:type="dxa"/>
            <w:shd w:val="clear" w:color="auto" w:fill="auto"/>
            <w:noWrap/>
            <w:vAlign w:val="center"/>
            <w:hideMark/>
          </w:tcPr>
          <w:p w14:paraId="1A69E2E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(52%)</w:t>
            </w:r>
          </w:p>
        </w:tc>
        <w:tc>
          <w:tcPr>
            <w:tcW w:w="1276" w:type="dxa"/>
            <w:shd w:val="clear" w:color="000000" w:fill="F3AF4D"/>
            <w:noWrap/>
            <w:vAlign w:val="center"/>
            <w:hideMark/>
          </w:tcPr>
          <w:p w14:paraId="6B33638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2D7F270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w:t>
            </w:r>
          </w:p>
        </w:tc>
        <w:tc>
          <w:tcPr>
            <w:tcW w:w="1701" w:type="dxa"/>
            <w:shd w:val="clear" w:color="000000" w:fill="D9D9D9"/>
            <w:vAlign w:val="center"/>
            <w:hideMark/>
          </w:tcPr>
          <w:p w14:paraId="0209660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Combined to item 32</w:t>
            </w:r>
          </w:p>
        </w:tc>
        <w:tc>
          <w:tcPr>
            <w:tcW w:w="1843" w:type="dxa"/>
            <w:shd w:val="clear" w:color="000000" w:fill="D9D9D9"/>
            <w:vAlign w:val="center"/>
            <w:hideMark/>
          </w:tcPr>
          <w:p w14:paraId="3D9CDC2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45B5F54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4993BC7" w14:textId="77777777" w:rsidTr="0054321E">
        <w:trPr>
          <w:trHeight w:val="255"/>
        </w:trPr>
        <w:tc>
          <w:tcPr>
            <w:tcW w:w="704" w:type="dxa"/>
            <w:shd w:val="clear" w:color="auto" w:fill="auto"/>
            <w:noWrap/>
            <w:vAlign w:val="center"/>
            <w:hideMark/>
          </w:tcPr>
          <w:p w14:paraId="42630CF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c>
          <w:tcPr>
            <w:tcW w:w="1701" w:type="dxa"/>
            <w:shd w:val="clear" w:color="auto" w:fill="auto"/>
            <w:vAlign w:val="center"/>
            <w:hideMark/>
          </w:tcPr>
          <w:p w14:paraId="6CF5557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roles</w:t>
            </w:r>
          </w:p>
        </w:tc>
        <w:tc>
          <w:tcPr>
            <w:tcW w:w="1276" w:type="dxa"/>
            <w:shd w:val="clear" w:color="auto" w:fill="auto"/>
            <w:noWrap/>
            <w:vAlign w:val="center"/>
            <w:hideMark/>
          </w:tcPr>
          <w:p w14:paraId="1ADBB79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(43%)</w:t>
            </w:r>
          </w:p>
        </w:tc>
        <w:tc>
          <w:tcPr>
            <w:tcW w:w="1276" w:type="dxa"/>
            <w:shd w:val="clear" w:color="000000" w:fill="FF7081"/>
            <w:vAlign w:val="center"/>
            <w:hideMark/>
          </w:tcPr>
          <w:p w14:paraId="7A1F69D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Rejected</w:t>
            </w:r>
          </w:p>
        </w:tc>
        <w:tc>
          <w:tcPr>
            <w:tcW w:w="1417" w:type="dxa"/>
            <w:shd w:val="clear" w:color="000000" w:fill="D9D9D9"/>
            <w:vAlign w:val="center"/>
            <w:hideMark/>
          </w:tcPr>
          <w:p w14:paraId="222BF6E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701" w:type="dxa"/>
            <w:shd w:val="clear" w:color="000000" w:fill="D9D9D9"/>
            <w:vAlign w:val="center"/>
            <w:hideMark/>
          </w:tcPr>
          <w:p w14:paraId="0BAB022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843" w:type="dxa"/>
            <w:shd w:val="clear" w:color="000000" w:fill="D9D9D9"/>
            <w:vAlign w:val="center"/>
            <w:hideMark/>
          </w:tcPr>
          <w:p w14:paraId="3A7EB25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298D80F7"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751C7A8D" w14:textId="77777777" w:rsidTr="0054321E">
        <w:trPr>
          <w:trHeight w:val="255"/>
        </w:trPr>
        <w:tc>
          <w:tcPr>
            <w:tcW w:w="704" w:type="dxa"/>
            <w:shd w:val="clear" w:color="auto" w:fill="auto"/>
            <w:noWrap/>
            <w:vAlign w:val="center"/>
            <w:hideMark/>
          </w:tcPr>
          <w:p w14:paraId="7597160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31</w:t>
            </w:r>
          </w:p>
        </w:tc>
        <w:tc>
          <w:tcPr>
            <w:tcW w:w="1701" w:type="dxa"/>
            <w:shd w:val="clear" w:color="auto" w:fill="auto"/>
            <w:vAlign w:val="center"/>
            <w:hideMark/>
          </w:tcPr>
          <w:p w14:paraId="403541D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Facilitators experiential background</w:t>
            </w:r>
          </w:p>
        </w:tc>
        <w:tc>
          <w:tcPr>
            <w:tcW w:w="1276" w:type="dxa"/>
            <w:shd w:val="clear" w:color="auto" w:fill="auto"/>
            <w:noWrap/>
            <w:vAlign w:val="center"/>
            <w:hideMark/>
          </w:tcPr>
          <w:p w14:paraId="562AD40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(55%)</w:t>
            </w:r>
          </w:p>
        </w:tc>
        <w:tc>
          <w:tcPr>
            <w:tcW w:w="1276" w:type="dxa"/>
            <w:shd w:val="clear" w:color="000000" w:fill="F3AF4D"/>
            <w:noWrap/>
            <w:vAlign w:val="center"/>
            <w:hideMark/>
          </w:tcPr>
          <w:p w14:paraId="4414057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F7081"/>
            <w:vAlign w:val="center"/>
            <w:hideMark/>
          </w:tcPr>
          <w:p w14:paraId="4F22EE5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privacy issues – rejected</w:t>
            </w:r>
          </w:p>
        </w:tc>
        <w:tc>
          <w:tcPr>
            <w:tcW w:w="1701" w:type="dxa"/>
            <w:shd w:val="clear" w:color="000000" w:fill="D9D9D9"/>
            <w:vAlign w:val="center"/>
            <w:hideMark/>
          </w:tcPr>
          <w:p w14:paraId="0A1F45D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843" w:type="dxa"/>
            <w:shd w:val="clear" w:color="000000" w:fill="D9D9D9"/>
            <w:vAlign w:val="center"/>
            <w:hideMark/>
          </w:tcPr>
          <w:p w14:paraId="6CC7440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338AF66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1100CAD0" w14:textId="77777777" w:rsidTr="0054321E">
        <w:trPr>
          <w:trHeight w:val="255"/>
        </w:trPr>
        <w:tc>
          <w:tcPr>
            <w:tcW w:w="704" w:type="dxa"/>
            <w:shd w:val="clear" w:color="auto" w:fill="auto"/>
            <w:noWrap/>
            <w:vAlign w:val="center"/>
            <w:hideMark/>
          </w:tcPr>
          <w:p w14:paraId="609673F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32</w:t>
            </w:r>
          </w:p>
        </w:tc>
        <w:tc>
          <w:tcPr>
            <w:tcW w:w="1701" w:type="dxa"/>
            <w:shd w:val="clear" w:color="auto" w:fill="auto"/>
            <w:vAlign w:val="center"/>
            <w:hideMark/>
          </w:tcPr>
          <w:p w14:paraId="06EB0D5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Study team commitment to “cultural safety”</w:t>
            </w:r>
          </w:p>
        </w:tc>
        <w:tc>
          <w:tcPr>
            <w:tcW w:w="1276" w:type="dxa"/>
            <w:shd w:val="clear" w:color="auto" w:fill="auto"/>
            <w:noWrap/>
            <w:vAlign w:val="center"/>
            <w:hideMark/>
          </w:tcPr>
          <w:p w14:paraId="026C8BB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(49%)</w:t>
            </w:r>
          </w:p>
        </w:tc>
        <w:tc>
          <w:tcPr>
            <w:tcW w:w="1276" w:type="dxa"/>
            <w:shd w:val="clear" w:color="000000" w:fill="F3AF4D"/>
            <w:noWrap/>
            <w:vAlign w:val="center"/>
            <w:hideMark/>
          </w:tcPr>
          <w:p w14:paraId="1937D62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0E1F494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w:t>
            </w:r>
          </w:p>
        </w:tc>
        <w:tc>
          <w:tcPr>
            <w:tcW w:w="1701" w:type="dxa"/>
            <w:shd w:val="clear" w:color="000000" w:fill="B6F0A1"/>
            <w:vAlign w:val="center"/>
            <w:hideMark/>
          </w:tcPr>
          <w:p w14:paraId="614AC84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(73%**) - combination accepted</w:t>
            </w:r>
          </w:p>
        </w:tc>
        <w:tc>
          <w:tcPr>
            <w:tcW w:w="1843" w:type="dxa"/>
            <w:shd w:val="clear" w:color="auto" w:fill="auto"/>
            <w:vAlign w:val="center"/>
            <w:hideMark/>
          </w:tcPr>
          <w:p w14:paraId="0CF1974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Cultural competence and safety</w:t>
            </w:r>
          </w:p>
        </w:tc>
        <w:tc>
          <w:tcPr>
            <w:tcW w:w="709" w:type="dxa"/>
            <w:shd w:val="clear" w:color="auto" w:fill="auto"/>
            <w:noWrap/>
            <w:vAlign w:val="center"/>
            <w:hideMark/>
          </w:tcPr>
          <w:p w14:paraId="2B44FF3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25</w:t>
            </w:r>
          </w:p>
        </w:tc>
      </w:tr>
      <w:tr w:rsidR="0054321E" w:rsidRPr="00E2561E" w14:paraId="2F1CA2F5" w14:textId="77777777" w:rsidTr="0054321E">
        <w:trPr>
          <w:trHeight w:val="255"/>
        </w:trPr>
        <w:tc>
          <w:tcPr>
            <w:tcW w:w="704" w:type="dxa"/>
            <w:shd w:val="clear" w:color="auto" w:fill="auto"/>
            <w:noWrap/>
            <w:vAlign w:val="center"/>
            <w:hideMark/>
          </w:tcPr>
          <w:p w14:paraId="66714682"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33</w:t>
            </w:r>
          </w:p>
        </w:tc>
        <w:tc>
          <w:tcPr>
            <w:tcW w:w="1701" w:type="dxa"/>
            <w:shd w:val="clear" w:color="auto" w:fill="auto"/>
            <w:vAlign w:val="center"/>
            <w:hideMark/>
          </w:tcPr>
          <w:p w14:paraId="22AAC4D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Facilitator appearance</w:t>
            </w:r>
          </w:p>
        </w:tc>
        <w:tc>
          <w:tcPr>
            <w:tcW w:w="1276" w:type="dxa"/>
            <w:shd w:val="clear" w:color="auto" w:fill="auto"/>
            <w:noWrap/>
            <w:vAlign w:val="center"/>
            <w:hideMark/>
          </w:tcPr>
          <w:p w14:paraId="0C4F31B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(29%)</w:t>
            </w:r>
          </w:p>
        </w:tc>
        <w:tc>
          <w:tcPr>
            <w:tcW w:w="1276" w:type="dxa"/>
            <w:shd w:val="clear" w:color="000000" w:fill="FF7081"/>
            <w:noWrap/>
            <w:vAlign w:val="center"/>
            <w:hideMark/>
          </w:tcPr>
          <w:p w14:paraId="55342F9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Rejected</w:t>
            </w:r>
          </w:p>
        </w:tc>
        <w:tc>
          <w:tcPr>
            <w:tcW w:w="1417" w:type="dxa"/>
            <w:shd w:val="clear" w:color="000000" w:fill="D9D9D9"/>
            <w:vAlign w:val="center"/>
            <w:hideMark/>
          </w:tcPr>
          <w:p w14:paraId="4E12D7C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701" w:type="dxa"/>
            <w:shd w:val="clear" w:color="000000" w:fill="D9D9D9"/>
            <w:vAlign w:val="center"/>
            <w:hideMark/>
          </w:tcPr>
          <w:p w14:paraId="43ED976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843" w:type="dxa"/>
            <w:shd w:val="clear" w:color="000000" w:fill="D9D9D9"/>
            <w:vAlign w:val="center"/>
            <w:hideMark/>
          </w:tcPr>
          <w:p w14:paraId="0CD74D8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3AC4E89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6C2DB07E" w14:textId="77777777" w:rsidTr="0054321E">
        <w:trPr>
          <w:trHeight w:val="255"/>
        </w:trPr>
        <w:tc>
          <w:tcPr>
            <w:tcW w:w="704" w:type="dxa"/>
            <w:shd w:val="clear" w:color="auto" w:fill="auto"/>
            <w:noWrap/>
            <w:vAlign w:val="center"/>
            <w:hideMark/>
          </w:tcPr>
          <w:p w14:paraId="78A45543"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lastRenderedPageBreak/>
              <w:t>34</w:t>
            </w:r>
          </w:p>
        </w:tc>
        <w:tc>
          <w:tcPr>
            <w:tcW w:w="1701" w:type="dxa"/>
            <w:shd w:val="clear" w:color="auto" w:fill="auto"/>
            <w:vAlign w:val="center"/>
            <w:hideMark/>
          </w:tcPr>
          <w:p w14:paraId="5367D76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Level of physical comfort</w:t>
            </w:r>
          </w:p>
        </w:tc>
        <w:tc>
          <w:tcPr>
            <w:tcW w:w="1276" w:type="dxa"/>
            <w:shd w:val="clear" w:color="000000" w:fill="B6F1A1"/>
            <w:noWrap/>
            <w:vAlign w:val="center"/>
            <w:hideMark/>
          </w:tcPr>
          <w:p w14:paraId="51BEC7F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(79%)</w:t>
            </w:r>
          </w:p>
        </w:tc>
        <w:tc>
          <w:tcPr>
            <w:tcW w:w="1276" w:type="dxa"/>
            <w:shd w:val="clear" w:color="auto" w:fill="auto"/>
            <w:noWrap/>
            <w:vAlign w:val="center"/>
            <w:hideMark/>
          </w:tcPr>
          <w:p w14:paraId="1F09D76D"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579A26C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Reconsider</w:t>
            </w:r>
          </w:p>
        </w:tc>
        <w:tc>
          <w:tcPr>
            <w:tcW w:w="1701" w:type="dxa"/>
            <w:shd w:val="clear" w:color="000000" w:fill="B6F0A1"/>
            <w:vAlign w:val="center"/>
            <w:hideMark/>
          </w:tcPr>
          <w:p w14:paraId="4FCE39E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(79%) - move to “Participant Experience”</w:t>
            </w:r>
          </w:p>
        </w:tc>
        <w:tc>
          <w:tcPr>
            <w:tcW w:w="1843" w:type="dxa"/>
            <w:shd w:val="clear" w:color="auto" w:fill="auto"/>
            <w:vAlign w:val="center"/>
            <w:hideMark/>
          </w:tcPr>
          <w:p w14:paraId="3590CAD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Physical comfort</w:t>
            </w:r>
          </w:p>
        </w:tc>
        <w:tc>
          <w:tcPr>
            <w:tcW w:w="709" w:type="dxa"/>
            <w:shd w:val="clear" w:color="auto" w:fill="auto"/>
            <w:noWrap/>
            <w:vAlign w:val="center"/>
            <w:hideMark/>
          </w:tcPr>
          <w:p w14:paraId="0EC30F4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28</w:t>
            </w:r>
          </w:p>
        </w:tc>
      </w:tr>
      <w:tr w:rsidR="0054321E" w:rsidRPr="00E2561E" w14:paraId="42EF4CD3" w14:textId="77777777" w:rsidTr="0054321E">
        <w:trPr>
          <w:trHeight w:val="255"/>
        </w:trPr>
        <w:tc>
          <w:tcPr>
            <w:tcW w:w="704" w:type="dxa"/>
            <w:shd w:val="clear" w:color="auto" w:fill="auto"/>
            <w:noWrap/>
            <w:vAlign w:val="center"/>
            <w:hideMark/>
          </w:tcPr>
          <w:p w14:paraId="2FD8B73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35</w:t>
            </w:r>
          </w:p>
        </w:tc>
        <w:tc>
          <w:tcPr>
            <w:tcW w:w="1701" w:type="dxa"/>
            <w:shd w:val="clear" w:color="auto" w:fill="auto"/>
            <w:vAlign w:val="center"/>
            <w:hideMark/>
          </w:tcPr>
          <w:p w14:paraId="27FA03A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physical safety</w:t>
            </w:r>
          </w:p>
        </w:tc>
        <w:tc>
          <w:tcPr>
            <w:tcW w:w="1276" w:type="dxa"/>
            <w:shd w:val="clear" w:color="000000" w:fill="B6F1A1"/>
            <w:noWrap/>
            <w:vAlign w:val="center"/>
            <w:hideMark/>
          </w:tcPr>
          <w:p w14:paraId="3D6B513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(81%)</w:t>
            </w:r>
          </w:p>
        </w:tc>
        <w:tc>
          <w:tcPr>
            <w:tcW w:w="1276" w:type="dxa"/>
            <w:shd w:val="clear" w:color="auto" w:fill="auto"/>
            <w:noWrap/>
            <w:vAlign w:val="center"/>
            <w:hideMark/>
          </w:tcPr>
          <w:p w14:paraId="5916CD1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5AC6FB1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Reconsider</w:t>
            </w:r>
          </w:p>
        </w:tc>
        <w:tc>
          <w:tcPr>
            <w:tcW w:w="1701" w:type="dxa"/>
            <w:shd w:val="clear" w:color="000000" w:fill="B6F0A1"/>
            <w:vAlign w:val="center"/>
            <w:hideMark/>
          </w:tcPr>
          <w:p w14:paraId="1E9AA3D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(81%) - move to “Participant Experience”</w:t>
            </w:r>
          </w:p>
        </w:tc>
        <w:tc>
          <w:tcPr>
            <w:tcW w:w="1843" w:type="dxa"/>
            <w:shd w:val="clear" w:color="auto" w:fill="auto"/>
            <w:vAlign w:val="center"/>
            <w:hideMark/>
          </w:tcPr>
          <w:p w14:paraId="2D8CB28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Physical safety</w:t>
            </w:r>
          </w:p>
        </w:tc>
        <w:tc>
          <w:tcPr>
            <w:tcW w:w="709" w:type="dxa"/>
            <w:shd w:val="clear" w:color="auto" w:fill="auto"/>
            <w:noWrap/>
            <w:vAlign w:val="center"/>
            <w:hideMark/>
          </w:tcPr>
          <w:p w14:paraId="09A9675F"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29</w:t>
            </w:r>
          </w:p>
        </w:tc>
      </w:tr>
      <w:tr w:rsidR="0054321E" w:rsidRPr="00E2561E" w14:paraId="7D5D045B" w14:textId="77777777" w:rsidTr="0054321E">
        <w:trPr>
          <w:trHeight w:val="255"/>
        </w:trPr>
        <w:tc>
          <w:tcPr>
            <w:tcW w:w="704" w:type="dxa"/>
            <w:shd w:val="clear" w:color="auto" w:fill="auto"/>
            <w:noWrap/>
            <w:vAlign w:val="center"/>
            <w:hideMark/>
          </w:tcPr>
          <w:p w14:paraId="7163260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36</w:t>
            </w:r>
          </w:p>
        </w:tc>
        <w:tc>
          <w:tcPr>
            <w:tcW w:w="1701" w:type="dxa"/>
            <w:shd w:val="clear" w:color="auto" w:fill="auto"/>
            <w:vAlign w:val="center"/>
            <w:hideMark/>
          </w:tcPr>
          <w:p w14:paraId="03B6993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cultural congruence</w:t>
            </w:r>
          </w:p>
        </w:tc>
        <w:tc>
          <w:tcPr>
            <w:tcW w:w="1276" w:type="dxa"/>
            <w:shd w:val="clear" w:color="auto" w:fill="auto"/>
            <w:noWrap/>
            <w:vAlign w:val="center"/>
            <w:hideMark/>
          </w:tcPr>
          <w:p w14:paraId="0F1F743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(54%)</w:t>
            </w:r>
          </w:p>
        </w:tc>
        <w:tc>
          <w:tcPr>
            <w:tcW w:w="1276" w:type="dxa"/>
            <w:shd w:val="clear" w:color="000000" w:fill="F3AF4D"/>
            <w:noWrap/>
            <w:vAlign w:val="center"/>
            <w:hideMark/>
          </w:tcPr>
          <w:p w14:paraId="44BA618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3D3B97E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w:t>
            </w:r>
          </w:p>
        </w:tc>
        <w:tc>
          <w:tcPr>
            <w:tcW w:w="1701" w:type="dxa"/>
            <w:shd w:val="clear" w:color="000000" w:fill="D9D9D9"/>
            <w:vAlign w:val="center"/>
            <w:hideMark/>
          </w:tcPr>
          <w:p w14:paraId="323F9DC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Combined to item 38</w:t>
            </w:r>
          </w:p>
        </w:tc>
        <w:tc>
          <w:tcPr>
            <w:tcW w:w="1843" w:type="dxa"/>
            <w:shd w:val="clear" w:color="000000" w:fill="D9D9D9"/>
            <w:vAlign w:val="center"/>
            <w:hideMark/>
          </w:tcPr>
          <w:p w14:paraId="4D940CB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43B7CDC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3B93591B" w14:textId="77777777" w:rsidTr="0054321E">
        <w:trPr>
          <w:trHeight w:val="255"/>
        </w:trPr>
        <w:tc>
          <w:tcPr>
            <w:tcW w:w="704" w:type="dxa"/>
            <w:shd w:val="clear" w:color="auto" w:fill="auto"/>
            <w:noWrap/>
            <w:vAlign w:val="center"/>
            <w:hideMark/>
          </w:tcPr>
          <w:p w14:paraId="747D0D7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37</w:t>
            </w:r>
          </w:p>
        </w:tc>
        <w:tc>
          <w:tcPr>
            <w:tcW w:w="1701" w:type="dxa"/>
            <w:shd w:val="clear" w:color="auto" w:fill="auto"/>
            <w:vAlign w:val="center"/>
            <w:hideMark/>
          </w:tcPr>
          <w:p w14:paraId="7C79A7F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Level of trust</w:t>
            </w:r>
          </w:p>
        </w:tc>
        <w:tc>
          <w:tcPr>
            <w:tcW w:w="1276" w:type="dxa"/>
            <w:shd w:val="clear" w:color="000000" w:fill="B6F1A1"/>
            <w:noWrap/>
            <w:vAlign w:val="center"/>
            <w:hideMark/>
          </w:tcPr>
          <w:p w14:paraId="622D17E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(85%)</w:t>
            </w:r>
          </w:p>
        </w:tc>
        <w:tc>
          <w:tcPr>
            <w:tcW w:w="1276" w:type="dxa"/>
            <w:shd w:val="clear" w:color="auto" w:fill="auto"/>
            <w:noWrap/>
            <w:vAlign w:val="center"/>
            <w:hideMark/>
          </w:tcPr>
          <w:p w14:paraId="76F9DD4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6AAB55D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Reconsider</w:t>
            </w:r>
          </w:p>
        </w:tc>
        <w:tc>
          <w:tcPr>
            <w:tcW w:w="1701" w:type="dxa"/>
            <w:shd w:val="clear" w:color="000000" w:fill="B6F0A1"/>
            <w:vAlign w:val="center"/>
            <w:hideMark/>
          </w:tcPr>
          <w:p w14:paraId="4A082F6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(85%) - move to “Participant Experience”</w:t>
            </w:r>
          </w:p>
        </w:tc>
        <w:tc>
          <w:tcPr>
            <w:tcW w:w="1843" w:type="dxa"/>
            <w:shd w:val="clear" w:color="auto" w:fill="auto"/>
            <w:vAlign w:val="center"/>
            <w:hideMark/>
          </w:tcPr>
          <w:p w14:paraId="370E912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Trust</w:t>
            </w:r>
          </w:p>
        </w:tc>
        <w:tc>
          <w:tcPr>
            <w:tcW w:w="709" w:type="dxa"/>
            <w:shd w:val="clear" w:color="auto" w:fill="auto"/>
            <w:noWrap/>
            <w:vAlign w:val="center"/>
            <w:hideMark/>
          </w:tcPr>
          <w:p w14:paraId="44E2604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27</w:t>
            </w:r>
          </w:p>
        </w:tc>
      </w:tr>
      <w:tr w:rsidR="0054321E" w:rsidRPr="00E2561E" w14:paraId="264E0BC7" w14:textId="77777777" w:rsidTr="0054321E">
        <w:trPr>
          <w:trHeight w:val="255"/>
        </w:trPr>
        <w:tc>
          <w:tcPr>
            <w:tcW w:w="704" w:type="dxa"/>
            <w:shd w:val="clear" w:color="auto" w:fill="auto"/>
            <w:noWrap/>
            <w:vAlign w:val="center"/>
            <w:hideMark/>
          </w:tcPr>
          <w:p w14:paraId="1ECE433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38</w:t>
            </w:r>
          </w:p>
        </w:tc>
        <w:tc>
          <w:tcPr>
            <w:tcW w:w="1701" w:type="dxa"/>
            <w:shd w:val="clear" w:color="auto" w:fill="auto"/>
            <w:vAlign w:val="center"/>
            <w:hideMark/>
          </w:tcPr>
          <w:p w14:paraId="69F4753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Sense of social safety</w:t>
            </w:r>
          </w:p>
        </w:tc>
        <w:tc>
          <w:tcPr>
            <w:tcW w:w="1276" w:type="dxa"/>
            <w:shd w:val="clear" w:color="000000" w:fill="B6F1A1"/>
            <w:noWrap/>
            <w:vAlign w:val="center"/>
            <w:hideMark/>
          </w:tcPr>
          <w:p w14:paraId="62424EB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(86%)</w:t>
            </w:r>
          </w:p>
        </w:tc>
        <w:tc>
          <w:tcPr>
            <w:tcW w:w="1276" w:type="dxa"/>
            <w:shd w:val="clear" w:color="auto" w:fill="auto"/>
            <w:noWrap/>
            <w:vAlign w:val="center"/>
            <w:hideMark/>
          </w:tcPr>
          <w:p w14:paraId="24D3C7F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6BAAE24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Reconsider</w:t>
            </w:r>
          </w:p>
        </w:tc>
        <w:tc>
          <w:tcPr>
            <w:tcW w:w="1701" w:type="dxa"/>
            <w:shd w:val="clear" w:color="000000" w:fill="B6F0A1"/>
            <w:vAlign w:val="center"/>
            <w:hideMark/>
          </w:tcPr>
          <w:p w14:paraId="15B7F40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(86%) - move to “Participant Experience”</w:t>
            </w:r>
          </w:p>
        </w:tc>
        <w:tc>
          <w:tcPr>
            <w:tcW w:w="1843" w:type="dxa"/>
            <w:shd w:val="clear" w:color="auto" w:fill="auto"/>
            <w:vAlign w:val="center"/>
            <w:hideMark/>
          </w:tcPr>
          <w:p w14:paraId="4D19341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Psychological and cultural safety</w:t>
            </w:r>
          </w:p>
        </w:tc>
        <w:tc>
          <w:tcPr>
            <w:tcW w:w="709" w:type="dxa"/>
            <w:shd w:val="clear" w:color="auto" w:fill="auto"/>
            <w:noWrap/>
            <w:vAlign w:val="center"/>
            <w:hideMark/>
          </w:tcPr>
          <w:p w14:paraId="5AEF3841"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30</w:t>
            </w:r>
          </w:p>
        </w:tc>
      </w:tr>
      <w:tr w:rsidR="0054321E" w:rsidRPr="00E2561E" w14:paraId="4FE10C05" w14:textId="77777777" w:rsidTr="0054321E">
        <w:trPr>
          <w:trHeight w:val="255"/>
        </w:trPr>
        <w:tc>
          <w:tcPr>
            <w:tcW w:w="704" w:type="dxa"/>
            <w:shd w:val="clear" w:color="auto" w:fill="auto"/>
            <w:noWrap/>
            <w:vAlign w:val="center"/>
            <w:hideMark/>
          </w:tcPr>
          <w:p w14:paraId="1B2695E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39</w:t>
            </w:r>
          </w:p>
        </w:tc>
        <w:tc>
          <w:tcPr>
            <w:tcW w:w="1701" w:type="dxa"/>
            <w:shd w:val="clear" w:color="auto" w:fill="auto"/>
            <w:vAlign w:val="center"/>
            <w:hideMark/>
          </w:tcPr>
          <w:p w14:paraId="32528DA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Therapeutic approach</w:t>
            </w:r>
          </w:p>
        </w:tc>
        <w:tc>
          <w:tcPr>
            <w:tcW w:w="1276" w:type="dxa"/>
            <w:shd w:val="clear" w:color="000000" w:fill="B6F1A1"/>
            <w:noWrap/>
            <w:vAlign w:val="center"/>
            <w:hideMark/>
          </w:tcPr>
          <w:p w14:paraId="240FF58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(85%)</w:t>
            </w:r>
          </w:p>
        </w:tc>
        <w:tc>
          <w:tcPr>
            <w:tcW w:w="1276" w:type="dxa"/>
            <w:shd w:val="clear" w:color="auto" w:fill="auto"/>
            <w:noWrap/>
            <w:vAlign w:val="center"/>
            <w:hideMark/>
          </w:tcPr>
          <w:p w14:paraId="134A79E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2B329E0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4FE564F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(85%)</w:t>
            </w:r>
          </w:p>
        </w:tc>
        <w:tc>
          <w:tcPr>
            <w:tcW w:w="1843" w:type="dxa"/>
            <w:shd w:val="clear" w:color="auto" w:fill="auto"/>
            <w:vAlign w:val="center"/>
            <w:hideMark/>
          </w:tcPr>
          <w:p w14:paraId="2E5EF2D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Therapeutic / guiding approach</w:t>
            </w:r>
          </w:p>
        </w:tc>
        <w:tc>
          <w:tcPr>
            <w:tcW w:w="709" w:type="dxa"/>
            <w:shd w:val="clear" w:color="auto" w:fill="auto"/>
            <w:noWrap/>
            <w:vAlign w:val="center"/>
            <w:hideMark/>
          </w:tcPr>
          <w:p w14:paraId="0B978BF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18</w:t>
            </w:r>
          </w:p>
        </w:tc>
      </w:tr>
      <w:tr w:rsidR="0054321E" w:rsidRPr="00E2561E" w14:paraId="53E994E6" w14:textId="77777777" w:rsidTr="0054321E">
        <w:trPr>
          <w:trHeight w:val="255"/>
        </w:trPr>
        <w:tc>
          <w:tcPr>
            <w:tcW w:w="704" w:type="dxa"/>
            <w:shd w:val="clear" w:color="auto" w:fill="auto"/>
            <w:noWrap/>
            <w:vAlign w:val="center"/>
            <w:hideMark/>
          </w:tcPr>
          <w:p w14:paraId="079709B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40</w:t>
            </w:r>
          </w:p>
        </w:tc>
        <w:tc>
          <w:tcPr>
            <w:tcW w:w="1701" w:type="dxa"/>
            <w:shd w:val="clear" w:color="auto" w:fill="auto"/>
            <w:vAlign w:val="center"/>
            <w:hideMark/>
          </w:tcPr>
          <w:p w14:paraId="485D5D0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Drug framing</w:t>
            </w:r>
          </w:p>
        </w:tc>
        <w:tc>
          <w:tcPr>
            <w:tcW w:w="1276" w:type="dxa"/>
            <w:shd w:val="clear" w:color="000000" w:fill="B6F1A1"/>
            <w:noWrap/>
            <w:vAlign w:val="center"/>
            <w:hideMark/>
          </w:tcPr>
          <w:p w14:paraId="40C7507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(80%)</w:t>
            </w:r>
          </w:p>
        </w:tc>
        <w:tc>
          <w:tcPr>
            <w:tcW w:w="1276" w:type="dxa"/>
            <w:shd w:val="clear" w:color="auto" w:fill="auto"/>
            <w:noWrap/>
            <w:vAlign w:val="center"/>
            <w:hideMark/>
          </w:tcPr>
          <w:p w14:paraId="39673E3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48CAEBB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 (41, 42)</w:t>
            </w:r>
          </w:p>
        </w:tc>
        <w:tc>
          <w:tcPr>
            <w:tcW w:w="1701" w:type="dxa"/>
            <w:shd w:val="clear" w:color="000000" w:fill="D9D9D9"/>
            <w:vAlign w:val="center"/>
            <w:hideMark/>
          </w:tcPr>
          <w:p w14:paraId="2BC2CC7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Combined with item 41 and 42</w:t>
            </w:r>
          </w:p>
        </w:tc>
        <w:tc>
          <w:tcPr>
            <w:tcW w:w="1843" w:type="dxa"/>
            <w:shd w:val="clear" w:color="000000" w:fill="D9D9D9"/>
            <w:vAlign w:val="center"/>
            <w:hideMark/>
          </w:tcPr>
          <w:p w14:paraId="6B2AAF0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5F8A3394"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2FDD164C" w14:textId="77777777" w:rsidTr="0054321E">
        <w:trPr>
          <w:trHeight w:val="255"/>
        </w:trPr>
        <w:tc>
          <w:tcPr>
            <w:tcW w:w="704" w:type="dxa"/>
            <w:shd w:val="clear" w:color="auto" w:fill="auto"/>
            <w:noWrap/>
            <w:vAlign w:val="center"/>
            <w:hideMark/>
          </w:tcPr>
          <w:p w14:paraId="4302171E"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41</w:t>
            </w:r>
          </w:p>
        </w:tc>
        <w:tc>
          <w:tcPr>
            <w:tcW w:w="1701" w:type="dxa"/>
            <w:shd w:val="clear" w:color="auto" w:fill="auto"/>
            <w:vAlign w:val="center"/>
            <w:hideMark/>
          </w:tcPr>
          <w:p w14:paraId="423DB26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Explanatory model</w:t>
            </w:r>
          </w:p>
        </w:tc>
        <w:tc>
          <w:tcPr>
            <w:tcW w:w="1276" w:type="dxa"/>
            <w:shd w:val="clear" w:color="000000" w:fill="B6F1A1"/>
            <w:noWrap/>
            <w:vAlign w:val="center"/>
            <w:hideMark/>
          </w:tcPr>
          <w:p w14:paraId="53F16DA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(73%)</w:t>
            </w:r>
          </w:p>
        </w:tc>
        <w:tc>
          <w:tcPr>
            <w:tcW w:w="1276" w:type="dxa"/>
            <w:shd w:val="clear" w:color="auto" w:fill="auto"/>
            <w:noWrap/>
            <w:vAlign w:val="center"/>
            <w:hideMark/>
          </w:tcPr>
          <w:p w14:paraId="7008C33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1B36C2A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 (40, 42)</w:t>
            </w:r>
          </w:p>
        </w:tc>
        <w:tc>
          <w:tcPr>
            <w:tcW w:w="1701" w:type="dxa"/>
            <w:shd w:val="clear" w:color="000000" w:fill="D9D9D9"/>
            <w:vAlign w:val="center"/>
            <w:hideMark/>
          </w:tcPr>
          <w:p w14:paraId="1ED5F25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Combined with item 40 and 42</w:t>
            </w:r>
          </w:p>
        </w:tc>
        <w:tc>
          <w:tcPr>
            <w:tcW w:w="1843" w:type="dxa"/>
            <w:shd w:val="clear" w:color="000000" w:fill="D9D9D9"/>
            <w:vAlign w:val="center"/>
            <w:hideMark/>
          </w:tcPr>
          <w:p w14:paraId="10BF72A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1B9EA2E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4D278367" w14:textId="77777777" w:rsidTr="0054321E">
        <w:trPr>
          <w:trHeight w:val="255"/>
        </w:trPr>
        <w:tc>
          <w:tcPr>
            <w:tcW w:w="704" w:type="dxa"/>
            <w:shd w:val="clear" w:color="auto" w:fill="auto"/>
            <w:noWrap/>
            <w:vAlign w:val="center"/>
            <w:hideMark/>
          </w:tcPr>
          <w:p w14:paraId="4FAD1DE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42</w:t>
            </w:r>
          </w:p>
        </w:tc>
        <w:tc>
          <w:tcPr>
            <w:tcW w:w="1701" w:type="dxa"/>
            <w:shd w:val="clear" w:color="auto" w:fill="auto"/>
            <w:vAlign w:val="center"/>
            <w:hideMark/>
          </w:tcPr>
          <w:p w14:paraId="3F61EF6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Overarching paradigm</w:t>
            </w:r>
          </w:p>
        </w:tc>
        <w:tc>
          <w:tcPr>
            <w:tcW w:w="1276" w:type="dxa"/>
            <w:shd w:val="clear" w:color="000000" w:fill="B6F1A1"/>
            <w:noWrap/>
            <w:vAlign w:val="center"/>
            <w:hideMark/>
          </w:tcPr>
          <w:p w14:paraId="2B2A283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(75%)</w:t>
            </w:r>
          </w:p>
        </w:tc>
        <w:tc>
          <w:tcPr>
            <w:tcW w:w="1276" w:type="dxa"/>
            <w:shd w:val="clear" w:color="auto" w:fill="auto"/>
            <w:noWrap/>
            <w:vAlign w:val="center"/>
            <w:hideMark/>
          </w:tcPr>
          <w:p w14:paraId="0B56CCF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3E06A"/>
            <w:vAlign w:val="center"/>
            <w:hideMark/>
          </w:tcPr>
          <w:p w14:paraId="1C01A53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 + Combine (40, 41)</w:t>
            </w:r>
          </w:p>
        </w:tc>
        <w:tc>
          <w:tcPr>
            <w:tcW w:w="1701" w:type="dxa"/>
            <w:shd w:val="clear" w:color="000000" w:fill="B6F0A1"/>
            <w:vAlign w:val="center"/>
            <w:hideMark/>
          </w:tcPr>
          <w:p w14:paraId="062B795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(75%) - mod. + combo accepted</w:t>
            </w:r>
          </w:p>
        </w:tc>
        <w:tc>
          <w:tcPr>
            <w:tcW w:w="1843" w:type="dxa"/>
            <w:shd w:val="clear" w:color="auto" w:fill="auto"/>
            <w:vAlign w:val="center"/>
            <w:hideMark/>
          </w:tcPr>
          <w:p w14:paraId="4CDA899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Narrative framing </w:t>
            </w:r>
          </w:p>
        </w:tc>
        <w:tc>
          <w:tcPr>
            <w:tcW w:w="709" w:type="dxa"/>
            <w:shd w:val="clear" w:color="auto" w:fill="auto"/>
            <w:noWrap/>
            <w:vAlign w:val="center"/>
            <w:hideMark/>
          </w:tcPr>
          <w:p w14:paraId="76DE6722"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19</w:t>
            </w:r>
          </w:p>
        </w:tc>
      </w:tr>
      <w:tr w:rsidR="0054321E" w:rsidRPr="00E2561E" w14:paraId="4F362A4B" w14:textId="77777777" w:rsidTr="0054321E">
        <w:trPr>
          <w:trHeight w:val="255"/>
        </w:trPr>
        <w:tc>
          <w:tcPr>
            <w:tcW w:w="704" w:type="dxa"/>
            <w:shd w:val="clear" w:color="auto" w:fill="auto"/>
            <w:noWrap/>
            <w:vAlign w:val="center"/>
            <w:hideMark/>
          </w:tcPr>
          <w:p w14:paraId="7FE8F096"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43</w:t>
            </w:r>
          </w:p>
        </w:tc>
        <w:tc>
          <w:tcPr>
            <w:tcW w:w="1701" w:type="dxa"/>
            <w:shd w:val="clear" w:color="auto" w:fill="auto"/>
            <w:vAlign w:val="center"/>
            <w:hideMark/>
          </w:tcPr>
          <w:p w14:paraId="2662B97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Preparation: goals / activities</w:t>
            </w:r>
          </w:p>
        </w:tc>
        <w:tc>
          <w:tcPr>
            <w:tcW w:w="1276" w:type="dxa"/>
            <w:shd w:val="clear" w:color="000000" w:fill="B6F1A1"/>
            <w:noWrap/>
            <w:vAlign w:val="center"/>
            <w:hideMark/>
          </w:tcPr>
          <w:p w14:paraId="347186D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(98%)</w:t>
            </w:r>
          </w:p>
        </w:tc>
        <w:tc>
          <w:tcPr>
            <w:tcW w:w="1276" w:type="dxa"/>
            <w:shd w:val="clear" w:color="auto" w:fill="auto"/>
            <w:noWrap/>
            <w:vAlign w:val="center"/>
            <w:hideMark/>
          </w:tcPr>
          <w:p w14:paraId="024F791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3DE5590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229503B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(98%)</w:t>
            </w:r>
          </w:p>
        </w:tc>
        <w:tc>
          <w:tcPr>
            <w:tcW w:w="1843" w:type="dxa"/>
            <w:shd w:val="clear" w:color="auto" w:fill="auto"/>
            <w:vAlign w:val="center"/>
            <w:hideMark/>
          </w:tcPr>
          <w:p w14:paraId="49BC475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xml:space="preserve">Preparation protocol </w:t>
            </w:r>
          </w:p>
        </w:tc>
        <w:tc>
          <w:tcPr>
            <w:tcW w:w="709" w:type="dxa"/>
            <w:shd w:val="clear" w:color="auto" w:fill="auto"/>
            <w:noWrap/>
            <w:vAlign w:val="center"/>
            <w:hideMark/>
          </w:tcPr>
          <w:p w14:paraId="570AAA5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21</w:t>
            </w:r>
          </w:p>
        </w:tc>
      </w:tr>
      <w:tr w:rsidR="0054321E" w:rsidRPr="00E2561E" w14:paraId="2238F43F" w14:textId="77777777" w:rsidTr="0054321E">
        <w:trPr>
          <w:trHeight w:val="255"/>
        </w:trPr>
        <w:tc>
          <w:tcPr>
            <w:tcW w:w="704" w:type="dxa"/>
            <w:shd w:val="clear" w:color="auto" w:fill="auto"/>
            <w:noWrap/>
            <w:vAlign w:val="center"/>
            <w:hideMark/>
          </w:tcPr>
          <w:p w14:paraId="6C0152CA"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44</w:t>
            </w:r>
          </w:p>
        </w:tc>
        <w:tc>
          <w:tcPr>
            <w:tcW w:w="1701" w:type="dxa"/>
            <w:shd w:val="clear" w:color="auto" w:fill="auto"/>
            <w:vAlign w:val="center"/>
            <w:hideMark/>
          </w:tcPr>
          <w:p w14:paraId="09D1FD8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Integration: goals / activities</w:t>
            </w:r>
          </w:p>
        </w:tc>
        <w:tc>
          <w:tcPr>
            <w:tcW w:w="1276" w:type="dxa"/>
            <w:shd w:val="clear" w:color="000000" w:fill="B6F1A1"/>
            <w:noWrap/>
            <w:vAlign w:val="center"/>
            <w:hideMark/>
          </w:tcPr>
          <w:p w14:paraId="57F7FE5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(94%)</w:t>
            </w:r>
          </w:p>
        </w:tc>
        <w:tc>
          <w:tcPr>
            <w:tcW w:w="1276" w:type="dxa"/>
            <w:shd w:val="clear" w:color="auto" w:fill="auto"/>
            <w:noWrap/>
            <w:vAlign w:val="center"/>
            <w:hideMark/>
          </w:tcPr>
          <w:p w14:paraId="5FE4D7F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693F38A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396DA23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(94%)</w:t>
            </w:r>
          </w:p>
        </w:tc>
        <w:tc>
          <w:tcPr>
            <w:tcW w:w="1843" w:type="dxa"/>
            <w:shd w:val="clear" w:color="auto" w:fill="auto"/>
            <w:vAlign w:val="center"/>
            <w:hideMark/>
          </w:tcPr>
          <w:p w14:paraId="3DF58E6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Integration protocol</w:t>
            </w:r>
          </w:p>
        </w:tc>
        <w:tc>
          <w:tcPr>
            <w:tcW w:w="709" w:type="dxa"/>
            <w:shd w:val="clear" w:color="auto" w:fill="auto"/>
            <w:noWrap/>
            <w:vAlign w:val="center"/>
            <w:hideMark/>
          </w:tcPr>
          <w:p w14:paraId="106588A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22</w:t>
            </w:r>
          </w:p>
        </w:tc>
      </w:tr>
      <w:tr w:rsidR="0054321E" w:rsidRPr="00E2561E" w14:paraId="46B73DD1" w14:textId="77777777" w:rsidTr="0054321E">
        <w:trPr>
          <w:trHeight w:val="255"/>
        </w:trPr>
        <w:tc>
          <w:tcPr>
            <w:tcW w:w="704" w:type="dxa"/>
            <w:shd w:val="clear" w:color="auto" w:fill="auto"/>
            <w:noWrap/>
            <w:vAlign w:val="center"/>
            <w:hideMark/>
          </w:tcPr>
          <w:p w14:paraId="7DFECC7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45</w:t>
            </w:r>
          </w:p>
        </w:tc>
        <w:tc>
          <w:tcPr>
            <w:tcW w:w="1701" w:type="dxa"/>
            <w:shd w:val="clear" w:color="auto" w:fill="auto"/>
            <w:vAlign w:val="center"/>
            <w:hideMark/>
          </w:tcPr>
          <w:p w14:paraId="32F7825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Other elements of the protocol</w:t>
            </w:r>
          </w:p>
        </w:tc>
        <w:tc>
          <w:tcPr>
            <w:tcW w:w="1276" w:type="dxa"/>
            <w:shd w:val="clear" w:color="000000" w:fill="B6F1A1"/>
            <w:noWrap/>
            <w:vAlign w:val="center"/>
            <w:hideMark/>
          </w:tcPr>
          <w:p w14:paraId="5C5046F4"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(80%)</w:t>
            </w:r>
          </w:p>
        </w:tc>
        <w:tc>
          <w:tcPr>
            <w:tcW w:w="1276" w:type="dxa"/>
            <w:shd w:val="clear" w:color="auto" w:fill="auto"/>
            <w:noWrap/>
            <w:vAlign w:val="center"/>
            <w:hideMark/>
          </w:tcPr>
          <w:p w14:paraId="0EBEE87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000000" w:fill="FF7081"/>
            <w:vAlign w:val="center"/>
            <w:hideMark/>
          </w:tcPr>
          <w:p w14:paraId="4CE7FCC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standard reporting</w:t>
            </w:r>
          </w:p>
        </w:tc>
        <w:tc>
          <w:tcPr>
            <w:tcW w:w="1701" w:type="dxa"/>
            <w:shd w:val="clear" w:color="000000" w:fill="D9D9D9"/>
            <w:vAlign w:val="center"/>
            <w:hideMark/>
          </w:tcPr>
          <w:p w14:paraId="7ADA6F28"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1843" w:type="dxa"/>
            <w:shd w:val="clear" w:color="000000" w:fill="D9D9D9"/>
            <w:vAlign w:val="center"/>
            <w:hideMark/>
          </w:tcPr>
          <w:p w14:paraId="28E7493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4BEFB9C9"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28225A3C" w14:textId="77777777" w:rsidTr="0054321E">
        <w:trPr>
          <w:trHeight w:val="255"/>
        </w:trPr>
        <w:tc>
          <w:tcPr>
            <w:tcW w:w="704" w:type="dxa"/>
            <w:shd w:val="clear" w:color="auto" w:fill="auto"/>
            <w:noWrap/>
            <w:vAlign w:val="center"/>
            <w:hideMark/>
          </w:tcPr>
          <w:p w14:paraId="7ECB670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46</w:t>
            </w:r>
          </w:p>
        </w:tc>
        <w:tc>
          <w:tcPr>
            <w:tcW w:w="1701" w:type="dxa"/>
            <w:shd w:val="clear" w:color="auto" w:fill="auto"/>
            <w:noWrap/>
            <w:vAlign w:val="center"/>
            <w:hideMark/>
          </w:tcPr>
          <w:p w14:paraId="5C3D1551"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Number of sessions</w:t>
            </w:r>
          </w:p>
        </w:tc>
        <w:tc>
          <w:tcPr>
            <w:tcW w:w="1276" w:type="dxa"/>
            <w:shd w:val="clear" w:color="000000" w:fill="B6F1A1"/>
            <w:noWrap/>
            <w:vAlign w:val="center"/>
            <w:hideMark/>
          </w:tcPr>
          <w:p w14:paraId="2E67BC1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(85%)</w:t>
            </w:r>
          </w:p>
        </w:tc>
        <w:tc>
          <w:tcPr>
            <w:tcW w:w="1276" w:type="dxa"/>
            <w:shd w:val="clear" w:color="auto" w:fill="auto"/>
            <w:noWrap/>
            <w:vAlign w:val="center"/>
            <w:hideMark/>
          </w:tcPr>
          <w:p w14:paraId="5CA774E7"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1F3CA4C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748923A0"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(85%)</w:t>
            </w:r>
          </w:p>
        </w:tc>
        <w:tc>
          <w:tcPr>
            <w:tcW w:w="1843" w:type="dxa"/>
            <w:shd w:val="clear" w:color="auto" w:fill="auto"/>
            <w:vAlign w:val="center"/>
            <w:hideMark/>
          </w:tcPr>
          <w:p w14:paraId="4C28B51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Number and length of sessions</w:t>
            </w:r>
          </w:p>
        </w:tc>
        <w:tc>
          <w:tcPr>
            <w:tcW w:w="709" w:type="dxa"/>
            <w:shd w:val="clear" w:color="auto" w:fill="auto"/>
            <w:noWrap/>
            <w:vAlign w:val="center"/>
            <w:hideMark/>
          </w:tcPr>
          <w:p w14:paraId="50B76ECC"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20</w:t>
            </w:r>
          </w:p>
        </w:tc>
      </w:tr>
      <w:tr w:rsidR="0054321E" w:rsidRPr="00E2561E" w14:paraId="0A522B5D" w14:textId="77777777" w:rsidTr="0054321E">
        <w:trPr>
          <w:trHeight w:val="255"/>
        </w:trPr>
        <w:tc>
          <w:tcPr>
            <w:tcW w:w="704" w:type="dxa"/>
            <w:shd w:val="clear" w:color="auto" w:fill="auto"/>
            <w:noWrap/>
            <w:vAlign w:val="center"/>
            <w:hideMark/>
          </w:tcPr>
          <w:p w14:paraId="48EC6645"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47</w:t>
            </w:r>
          </w:p>
        </w:tc>
        <w:tc>
          <w:tcPr>
            <w:tcW w:w="1701" w:type="dxa"/>
            <w:shd w:val="clear" w:color="auto" w:fill="auto"/>
            <w:vAlign w:val="center"/>
            <w:hideMark/>
          </w:tcPr>
          <w:p w14:paraId="301C40E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Additional support / follow-up</w:t>
            </w:r>
          </w:p>
        </w:tc>
        <w:tc>
          <w:tcPr>
            <w:tcW w:w="1276" w:type="dxa"/>
            <w:shd w:val="clear" w:color="000000" w:fill="B6F1A1"/>
            <w:noWrap/>
            <w:vAlign w:val="center"/>
            <w:hideMark/>
          </w:tcPr>
          <w:p w14:paraId="46F3B876"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(92%)</w:t>
            </w:r>
          </w:p>
        </w:tc>
        <w:tc>
          <w:tcPr>
            <w:tcW w:w="1276" w:type="dxa"/>
            <w:shd w:val="clear" w:color="auto" w:fill="auto"/>
            <w:noWrap/>
            <w:vAlign w:val="center"/>
            <w:hideMark/>
          </w:tcPr>
          <w:p w14:paraId="0EF8641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N/a</w:t>
            </w:r>
          </w:p>
        </w:tc>
        <w:tc>
          <w:tcPr>
            <w:tcW w:w="1417" w:type="dxa"/>
            <w:shd w:val="clear" w:color="auto" w:fill="auto"/>
            <w:vAlign w:val="center"/>
            <w:hideMark/>
          </w:tcPr>
          <w:p w14:paraId="6A242B9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w:t>
            </w:r>
          </w:p>
        </w:tc>
        <w:tc>
          <w:tcPr>
            <w:tcW w:w="1701" w:type="dxa"/>
            <w:shd w:val="clear" w:color="000000" w:fill="B6F0A1"/>
            <w:vAlign w:val="center"/>
            <w:hideMark/>
          </w:tcPr>
          <w:p w14:paraId="08A9B91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Approved (92%)</w:t>
            </w:r>
          </w:p>
        </w:tc>
        <w:tc>
          <w:tcPr>
            <w:tcW w:w="1843" w:type="dxa"/>
            <w:shd w:val="clear" w:color="auto" w:fill="auto"/>
            <w:vAlign w:val="center"/>
            <w:hideMark/>
          </w:tcPr>
          <w:p w14:paraId="722DA04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Additional support / follow-up</w:t>
            </w:r>
          </w:p>
        </w:tc>
        <w:tc>
          <w:tcPr>
            <w:tcW w:w="709" w:type="dxa"/>
            <w:shd w:val="clear" w:color="auto" w:fill="auto"/>
            <w:noWrap/>
            <w:vAlign w:val="center"/>
            <w:hideMark/>
          </w:tcPr>
          <w:p w14:paraId="5B69F112"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23</w:t>
            </w:r>
          </w:p>
        </w:tc>
      </w:tr>
      <w:tr w:rsidR="0054321E" w:rsidRPr="00E2561E" w14:paraId="3C876D07" w14:textId="77777777" w:rsidTr="0054321E">
        <w:trPr>
          <w:trHeight w:val="255"/>
        </w:trPr>
        <w:tc>
          <w:tcPr>
            <w:tcW w:w="704" w:type="dxa"/>
            <w:shd w:val="clear" w:color="auto" w:fill="auto"/>
            <w:noWrap/>
            <w:vAlign w:val="center"/>
            <w:hideMark/>
          </w:tcPr>
          <w:p w14:paraId="0D5650E0"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48</w:t>
            </w:r>
          </w:p>
        </w:tc>
        <w:tc>
          <w:tcPr>
            <w:tcW w:w="1701" w:type="dxa"/>
            <w:shd w:val="clear" w:color="auto" w:fill="auto"/>
            <w:vAlign w:val="center"/>
            <w:hideMark/>
          </w:tcPr>
          <w:p w14:paraId="43695CCB"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Sociocultural context</w:t>
            </w:r>
          </w:p>
        </w:tc>
        <w:tc>
          <w:tcPr>
            <w:tcW w:w="1276" w:type="dxa"/>
            <w:shd w:val="clear" w:color="auto" w:fill="auto"/>
            <w:noWrap/>
            <w:vAlign w:val="center"/>
            <w:hideMark/>
          </w:tcPr>
          <w:p w14:paraId="3C19B32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(57%)</w:t>
            </w:r>
          </w:p>
        </w:tc>
        <w:tc>
          <w:tcPr>
            <w:tcW w:w="1276" w:type="dxa"/>
            <w:shd w:val="clear" w:color="000000" w:fill="F3AF4D"/>
            <w:noWrap/>
            <w:vAlign w:val="center"/>
            <w:hideMark/>
          </w:tcPr>
          <w:p w14:paraId="40FAF673"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76CD695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w:t>
            </w:r>
          </w:p>
        </w:tc>
        <w:tc>
          <w:tcPr>
            <w:tcW w:w="1701" w:type="dxa"/>
            <w:shd w:val="clear" w:color="000000" w:fill="FF7081"/>
            <w:vAlign w:val="center"/>
            <w:hideMark/>
          </w:tcPr>
          <w:p w14:paraId="414F77CA"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Rejected (44%**)</w:t>
            </w:r>
          </w:p>
        </w:tc>
        <w:tc>
          <w:tcPr>
            <w:tcW w:w="1843" w:type="dxa"/>
            <w:shd w:val="clear" w:color="000000" w:fill="D9D9D9"/>
            <w:vAlign w:val="center"/>
            <w:hideMark/>
          </w:tcPr>
          <w:p w14:paraId="20B34EFC"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19E9E1C8"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r w:rsidR="0054321E" w:rsidRPr="00E2561E" w14:paraId="5B4462FF" w14:textId="77777777" w:rsidTr="0054321E">
        <w:trPr>
          <w:trHeight w:val="255"/>
        </w:trPr>
        <w:tc>
          <w:tcPr>
            <w:tcW w:w="704" w:type="dxa"/>
            <w:shd w:val="clear" w:color="auto" w:fill="auto"/>
            <w:noWrap/>
            <w:vAlign w:val="center"/>
            <w:hideMark/>
          </w:tcPr>
          <w:p w14:paraId="326E884D"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49</w:t>
            </w:r>
          </w:p>
        </w:tc>
        <w:tc>
          <w:tcPr>
            <w:tcW w:w="1701" w:type="dxa"/>
            <w:shd w:val="clear" w:color="auto" w:fill="auto"/>
            <w:vAlign w:val="center"/>
            <w:hideMark/>
          </w:tcPr>
          <w:p w14:paraId="556FB4E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Social determinants of health</w:t>
            </w:r>
          </w:p>
        </w:tc>
        <w:tc>
          <w:tcPr>
            <w:tcW w:w="1276" w:type="dxa"/>
            <w:shd w:val="clear" w:color="auto" w:fill="auto"/>
            <w:noWrap/>
            <w:vAlign w:val="center"/>
            <w:hideMark/>
          </w:tcPr>
          <w:p w14:paraId="397B23CF"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(69%)</w:t>
            </w:r>
          </w:p>
        </w:tc>
        <w:tc>
          <w:tcPr>
            <w:tcW w:w="1276" w:type="dxa"/>
            <w:shd w:val="clear" w:color="000000" w:fill="F3AF4D"/>
            <w:noWrap/>
            <w:vAlign w:val="center"/>
            <w:hideMark/>
          </w:tcPr>
          <w:p w14:paraId="441990A5"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Y: Debate</w:t>
            </w:r>
          </w:p>
        </w:tc>
        <w:tc>
          <w:tcPr>
            <w:tcW w:w="1417" w:type="dxa"/>
            <w:shd w:val="clear" w:color="000000" w:fill="F3E06A"/>
            <w:vAlign w:val="center"/>
            <w:hideMark/>
          </w:tcPr>
          <w:p w14:paraId="23CED89E"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N: Modify</w:t>
            </w:r>
          </w:p>
        </w:tc>
        <w:tc>
          <w:tcPr>
            <w:tcW w:w="1701" w:type="dxa"/>
            <w:shd w:val="clear" w:color="000000" w:fill="FF7081"/>
            <w:vAlign w:val="center"/>
            <w:hideMark/>
          </w:tcPr>
          <w:p w14:paraId="5158F499"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Rejected (64%**)</w:t>
            </w:r>
          </w:p>
        </w:tc>
        <w:tc>
          <w:tcPr>
            <w:tcW w:w="1843" w:type="dxa"/>
            <w:shd w:val="clear" w:color="000000" w:fill="D9D9D9"/>
            <w:vAlign w:val="center"/>
            <w:hideMark/>
          </w:tcPr>
          <w:p w14:paraId="5CAC6B32" w14:textId="77777777" w:rsidR="009913FC" w:rsidRPr="0054321E" w:rsidRDefault="009913FC" w:rsidP="0034537E">
            <w:pP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c>
          <w:tcPr>
            <w:tcW w:w="709" w:type="dxa"/>
            <w:shd w:val="clear" w:color="000000" w:fill="D9D9D9"/>
            <w:noWrap/>
            <w:vAlign w:val="center"/>
            <w:hideMark/>
          </w:tcPr>
          <w:p w14:paraId="5D99404B" w14:textId="77777777" w:rsidR="009913FC" w:rsidRPr="0054321E" w:rsidRDefault="009913FC" w:rsidP="0034537E">
            <w:pPr>
              <w:jc w:val="center"/>
              <w:rPr>
                <w:rFonts w:ascii="Times New Roman" w:eastAsia="Times New Roman" w:hAnsi="Times New Roman" w:cs="Times New Roman"/>
                <w:color w:val="000000"/>
                <w:sz w:val="16"/>
                <w:szCs w:val="16"/>
              </w:rPr>
            </w:pPr>
            <w:r w:rsidRPr="0054321E">
              <w:rPr>
                <w:rFonts w:ascii="Times New Roman" w:eastAsia="Times New Roman" w:hAnsi="Times New Roman" w:cs="Times New Roman"/>
                <w:color w:val="000000"/>
                <w:sz w:val="16"/>
                <w:szCs w:val="16"/>
              </w:rPr>
              <w:t> </w:t>
            </w:r>
          </w:p>
        </w:tc>
      </w:tr>
    </w:tbl>
    <w:p w14:paraId="6996C419" w14:textId="77777777" w:rsidR="009913FC" w:rsidRPr="00E2561E" w:rsidRDefault="009913FC" w:rsidP="0034537E">
      <w:pPr>
        <w:rPr>
          <w:rFonts w:ascii="Times New Roman" w:hAnsi="Times New Roman" w:cs="Times New Roman"/>
          <w:sz w:val="20"/>
          <w:szCs w:val="20"/>
        </w:rPr>
      </w:pPr>
    </w:p>
    <w:p w14:paraId="1D4267FB" w14:textId="47FCD201" w:rsidR="009913FC" w:rsidRPr="00E2561E" w:rsidRDefault="009913FC" w:rsidP="0034537E">
      <w:pPr>
        <w:rPr>
          <w:rFonts w:ascii="Times New Roman" w:hAnsi="Times New Roman" w:cs="Times New Roman"/>
          <w:sz w:val="20"/>
          <w:szCs w:val="20"/>
        </w:rPr>
      </w:pPr>
      <w:r w:rsidRPr="00E2561E">
        <w:rPr>
          <w:rFonts w:ascii="Times New Roman" w:hAnsi="Times New Roman" w:cs="Times New Roman"/>
          <w:sz w:val="20"/>
          <w:szCs w:val="20"/>
        </w:rPr>
        <w:br w:type="page"/>
      </w:r>
    </w:p>
    <w:p w14:paraId="632AAC62" w14:textId="36602DB7" w:rsidR="009913FC" w:rsidRPr="00E2561E" w:rsidRDefault="00B103DB" w:rsidP="00B103DB">
      <w:pPr>
        <w:pStyle w:val="Heading2"/>
        <w:rPr>
          <w:rFonts w:ascii="Times New Roman" w:hAnsi="Times New Roman" w:cs="Times New Roman"/>
          <w:color w:val="auto"/>
          <w:sz w:val="20"/>
          <w:szCs w:val="20"/>
        </w:rPr>
      </w:pPr>
      <w:bookmarkStart w:id="8" w:name="_Toc176689521"/>
      <w:r w:rsidRPr="00E2561E">
        <w:rPr>
          <w:rFonts w:ascii="Times New Roman" w:hAnsi="Times New Roman" w:cs="Times New Roman"/>
          <w:b/>
          <w:bCs/>
          <w:sz w:val="20"/>
          <w:szCs w:val="20"/>
        </w:rPr>
        <w:lastRenderedPageBreak/>
        <w:t>Supplemental</w:t>
      </w:r>
      <w:r w:rsidR="009913FC" w:rsidRPr="00E2561E">
        <w:rPr>
          <w:rFonts w:ascii="Times New Roman" w:hAnsi="Times New Roman" w:cs="Times New Roman"/>
          <w:b/>
          <w:bCs/>
          <w:sz w:val="20"/>
          <w:szCs w:val="20"/>
        </w:rPr>
        <w:t xml:space="preserve"> Table </w:t>
      </w:r>
      <w:r w:rsidR="00E1464D">
        <w:rPr>
          <w:rFonts w:ascii="Times New Roman" w:hAnsi="Times New Roman" w:cs="Times New Roman"/>
          <w:b/>
          <w:bCs/>
          <w:sz w:val="20"/>
          <w:szCs w:val="20"/>
        </w:rPr>
        <w:t>8</w:t>
      </w:r>
      <w:r w:rsidR="009913FC" w:rsidRPr="00E2561E">
        <w:rPr>
          <w:rFonts w:ascii="Times New Roman" w:hAnsi="Times New Roman" w:cs="Times New Roman"/>
          <w:sz w:val="20"/>
          <w:szCs w:val="20"/>
        </w:rPr>
        <w:t xml:space="preserve">. </w:t>
      </w:r>
      <w:r w:rsidR="009913FC" w:rsidRPr="00E2561E">
        <w:rPr>
          <w:rFonts w:ascii="Times New Roman" w:hAnsi="Times New Roman" w:cs="Times New Roman"/>
          <w:color w:val="auto"/>
          <w:sz w:val="20"/>
          <w:szCs w:val="20"/>
        </w:rPr>
        <w:t>Round Four results.</w:t>
      </w:r>
      <w:bookmarkEnd w:id="8"/>
    </w:p>
    <w:tbl>
      <w:tblPr>
        <w:tblW w:w="85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202"/>
        <w:gridCol w:w="2400"/>
        <w:gridCol w:w="1501"/>
        <w:gridCol w:w="1397"/>
      </w:tblGrid>
      <w:tr w:rsidR="0054321E" w:rsidRPr="00E2561E" w14:paraId="416384EB" w14:textId="77777777" w:rsidTr="0054321E">
        <w:trPr>
          <w:trHeight w:val="255"/>
        </w:trPr>
        <w:tc>
          <w:tcPr>
            <w:tcW w:w="3202" w:type="dxa"/>
            <w:shd w:val="clear" w:color="000000" w:fill="6D9EEB"/>
            <w:vAlign w:val="center"/>
            <w:hideMark/>
          </w:tcPr>
          <w:p w14:paraId="77240F67" w14:textId="77777777" w:rsidR="009913FC" w:rsidRPr="0054321E" w:rsidRDefault="009913FC" w:rsidP="000F3EB4">
            <w:pPr>
              <w:rPr>
                <w:rFonts w:ascii="Times New Roman" w:hAnsi="Times New Roman" w:cs="Times New Roman"/>
                <w:b/>
                <w:bCs/>
                <w:color w:val="000000" w:themeColor="text1"/>
                <w:sz w:val="16"/>
                <w:szCs w:val="16"/>
              </w:rPr>
            </w:pPr>
            <w:r w:rsidRPr="0054321E">
              <w:rPr>
                <w:rFonts w:ascii="Times New Roman" w:hAnsi="Times New Roman" w:cs="Times New Roman"/>
                <w:b/>
                <w:bCs/>
                <w:color w:val="000000" w:themeColor="text1"/>
                <w:sz w:val="16"/>
                <w:szCs w:val="16"/>
              </w:rPr>
              <w:t>Prompts</w:t>
            </w:r>
          </w:p>
        </w:tc>
        <w:tc>
          <w:tcPr>
            <w:tcW w:w="2400" w:type="dxa"/>
            <w:shd w:val="clear" w:color="auto" w:fill="6D9EEB"/>
            <w:vAlign w:val="center"/>
            <w:hideMark/>
          </w:tcPr>
          <w:p w14:paraId="3D6FE086" w14:textId="77777777" w:rsidR="009913FC" w:rsidRPr="0054321E" w:rsidRDefault="009913FC" w:rsidP="000F3EB4">
            <w:pPr>
              <w:rPr>
                <w:rFonts w:ascii="Times New Roman" w:hAnsi="Times New Roman" w:cs="Times New Roman"/>
                <w:b/>
                <w:bCs/>
                <w:color w:val="000000" w:themeColor="text1"/>
                <w:sz w:val="16"/>
                <w:szCs w:val="16"/>
              </w:rPr>
            </w:pPr>
            <w:r w:rsidRPr="0054321E">
              <w:rPr>
                <w:rFonts w:ascii="Times New Roman" w:hAnsi="Times New Roman" w:cs="Times New Roman"/>
                <w:b/>
                <w:bCs/>
                <w:color w:val="000000" w:themeColor="text1"/>
                <w:sz w:val="16"/>
                <w:szCs w:val="16"/>
              </w:rPr>
              <w:t>Rating</w:t>
            </w:r>
          </w:p>
        </w:tc>
        <w:tc>
          <w:tcPr>
            <w:tcW w:w="1501" w:type="dxa"/>
            <w:shd w:val="clear" w:color="000000" w:fill="6D9EEB"/>
            <w:vAlign w:val="center"/>
            <w:hideMark/>
          </w:tcPr>
          <w:p w14:paraId="08054322" w14:textId="77777777" w:rsidR="009913FC" w:rsidRPr="0054321E" w:rsidRDefault="009913FC" w:rsidP="000F3EB4">
            <w:pPr>
              <w:rPr>
                <w:rFonts w:ascii="Times New Roman" w:hAnsi="Times New Roman" w:cs="Times New Roman"/>
                <w:b/>
                <w:bCs/>
                <w:color w:val="000000" w:themeColor="text1"/>
                <w:sz w:val="16"/>
                <w:szCs w:val="16"/>
              </w:rPr>
            </w:pPr>
            <w:r w:rsidRPr="0054321E">
              <w:rPr>
                <w:rFonts w:ascii="Times New Roman" w:hAnsi="Times New Roman" w:cs="Times New Roman"/>
                <w:b/>
                <w:bCs/>
                <w:color w:val="000000" w:themeColor="text1"/>
                <w:sz w:val="16"/>
                <w:szCs w:val="16"/>
              </w:rPr>
              <w:t>Count</w:t>
            </w:r>
          </w:p>
        </w:tc>
        <w:tc>
          <w:tcPr>
            <w:tcW w:w="1397" w:type="dxa"/>
            <w:shd w:val="clear" w:color="000000" w:fill="6D9EEB"/>
            <w:vAlign w:val="center"/>
            <w:hideMark/>
          </w:tcPr>
          <w:p w14:paraId="4CED29A5" w14:textId="77777777" w:rsidR="009913FC" w:rsidRPr="0054321E" w:rsidRDefault="009913FC" w:rsidP="000F3EB4">
            <w:pPr>
              <w:rPr>
                <w:rFonts w:ascii="Times New Roman" w:hAnsi="Times New Roman" w:cs="Times New Roman"/>
                <w:b/>
                <w:bCs/>
                <w:color w:val="000000" w:themeColor="text1"/>
                <w:sz w:val="16"/>
                <w:szCs w:val="16"/>
              </w:rPr>
            </w:pPr>
            <w:r w:rsidRPr="0054321E">
              <w:rPr>
                <w:rFonts w:ascii="Times New Roman" w:hAnsi="Times New Roman" w:cs="Times New Roman"/>
                <w:b/>
                <w:bCs/>
                <w:color w:val="000000" w:themeColor="text1"/>
                <w:sz w:val="16"/>
                <w:szCs w:val="16"/>
              </w:rPr>
              <w:t>Percentage</w:t>
            </w:r>
          </w:p>
        </w:tc>
      </w:tr>
      <w:tr w:rsidR="009913FC" w:rsidRPr="00E2561E" w14:paraId="6AE10C31" w14:textId="77777777" w:rsidTr="0054321E">
        <w:trPr>
          <w:trHeight w:val="255"/>
        </w:trPr>
        <w:tc>
          <w:tcPr>
            <w:tcW w:w="8500" w:type="dxa"/>
            <w:gridSpan w:val="4"/>
            <w:shd w:val="clear" w:color="auto" w:fill="D0E2F3"/>
            <w:vAlign w:val="center"/>
            <w:hideMark/>
          </w:tcPr>
          <w:p w14:paraId="21EF0D61" w14:textId="77777777" w:rsidR="009913FC" w:rsidRPr="0054321E" w:rsidRDefault="009913FC" w:rsidP="000F3EB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The guidelines</w:t>
            </w:r>
          </w:p>
        </w:tc>
      </w:tr>
      <w:tr w:rsidR="0054321E" w:rsidRPr="00E2561E" w14:paraId="554A3B5B" w14:textId="77777777" w:rsidTr="0054321E">
        <w:trPr>
          <w:trHeight w:val="255"/>
        </w:trPr>
        <w:tc>
          <w:tcPr>
            <w:tcW w:w="3202" w:type="dxa"/>
            <w:shd w:val="clear" w:color="auto" w:fill="auto"/>
            <w:vAlign w:val="center"/>
            <w:hideMark/>
          </w:tcPr>
          <w:p w14:paraId="569D985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Overall satisfaction with the guidelines</w:t>
            </w:r>
          </w:p>
        </w:tc>
        <w:tc>
          <w:tcPr>
            <w:tcW w:w="2400" w:type="dxa"/>
            <w:shd w:val="clear" w:color="auto" w:fill="auto"/>
            <w:vAlign w:val="center"/>
            <w:hideMark/>
          </w:tcPr>
          <w:p w14:paraId="76EAABC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Very satisfied</w:t>
            </w:r>
          </w:p>
        </w:tc>
        <w:tc>
          <w:tcPr>
            <w:tcW w:w="1501" w:type="dxa"/>
            <w:shd w:val="clear" w:color="auto" w:fill="auto"/>
            <w:vAlign w:val="center"/>
            <w:hideMark/>
          </w:tcPr>
          <w:p w14:paraId="23CBFD0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31</w:t>
            </w:r>
          </w:p>
        </w:tc>
        <w:tc>
          <w:tcPr>
            <w:tcW w:w="1397" w:type="dxa"/>
            <w:shd w:val="clear" w:color="auto" w:fill="auto"/>
            <w:vAlign w:val="center"/>
            <w:hideMark/>
          </w:tcPr>
          <w:p w14:paraId="63B5ECC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50%</w:t>
            </w:r>
          </w:p>
        </w:tc>
      </w:tr>
      <w:tr w:rsidR="0054321E" w:rsidRPr="00E2561E" w14:paraId="61F915BC" w14:textId="77777777" w:rsidTr="0054321E">
        <w:trPr>
          <w:trHeight w:val="255"/>
        </w:trPr>
        <w:tc>
          <w:tcPr>
            <w:tcW w:w="3202" w:type="dxa"/>
            <w:shd w:val="clear" w:color="auto" w:fill="auto"/>
            <w:vAlign w:val="center"/>
            <w:hideMark/>
          </w:tcPr>
          <w:p w14:paraId="1BD3E575" w14:textId="79016FE1"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62</w:t>
            </w:r>
          </w:p>
        </w:tc>
        <w:tc>
          <w:tcPr>
            <w:tcW w:w="2400" w:type="dxa"/>
            <w:shd w:val="clear" w:color="auto" w:fill="auto"/>
            <w:vAlign w:val="center"/>
            <w:hideMark/>
          </w:tcPr>
          <w:p w14:paraId="2B16735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Satisfied</w:t>
            </w:r>
          </w:p>
        </w:tc>
        <w:tc>
          <w:tcPr>
            <w:tcW w:w="1501" w:type="dxa"/>
            <w:shd w:val="clear" w:color="auto" w:fill="auto"/>
            <w:vAlign w:val="center"/>
            <w:hideMark/>
          </w:tcPr>
          <w:p w14:paraId="1753FFDE"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28</w:t>
            </w:r>
          </w:p>
        </w:tc>
        <w:tc>
          <w:tcPr>
            <w:tcW w:w="1397" w:type="dxa"/>
            <w:shd w:val="clear" w:color="auto" w:fill="auto"/>
            <w:vAlign w:val="center"/>
            <w:hideMark/>
          </w:tcPr>
          <w:p w14:paraId="0C8B95A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45%</w:t>
            </w:r>
          </w:p>
        </w:tc>
      </w:tr>
      <w:tr w:rsidR="0054321E" w:rsidRPr="00E2561E" w14:paraId="52346318" w14:textId="77777777" w:rsidTr="0054321E">
        <w:trPr>
          <w:trHeight w:val="255"/>
        </w:trPr>
        <w:tc>
          <w:tcPr>
            <w:tcW w:w="3202" w:type="dxa"/>
            <w:shd w:val="clear" w:color="auto" w:fill="auto"/>
            <w:vAlign w:val="center"/>
            <w:hideMark/>
          </w:tcPr>
          <w:p w14:paraId="2BC3C6F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10B5646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19DA69E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6B1CFD75"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w:t>
            </w:r>
          </w:p>
        </w:tc>
      </w:tr>
      <w:tr w:rsidR="0054321E" w:rsidRPr="00E2561E" w14:paraId="138E0EB0" w14:textId="77777777" w:rsidTr="0054321E">
        <w:trPr>
          <w:trHeight w:val="255"/>
        </w:trPr>
        <w:tc>
          <w:tcPr>
            <w:tcW w:w="3202" w:type="dxa"/>
            <w:shd w:val="clear" w:color="auto" w:fill="auto"/>
            <w:vAlign w:val="center"/>
            <w:hideMark/>
          </w:tcPr>
          <w:p w14:paraId="3ECA77A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85CCC4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Unsatisfied</w:t>
            </w:r>
          </w:p>
        </w:tc>
        <w:tc>
          <w:tcPr>
            <w:tcW w:w="1501" w:type="dxa"/>
            <w:shd w:val="clear" w:color="auto" w:fill="auto"/>
            <w:vAlign w:val="center"/>
            <w:hideMark/>
          </w:tcPr>
          <w:p w14:paraId="1B16C49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5380E99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618790E7" w14:textId="77777777" w:rsidTr="0054321E">
        <w:trPr>
          <w:trHeight w:val="255"/>
        </w:trPr>
        <w:tc>
          <w:tcPr>
            <w:tcW w:w="3202" w:type="dxa"/>
            <w:shd w:val="clear" w:color="auto" w:fill="auto"/>
            <w:vAlign w:val="center"/>
            <w:hideMark/>
          </w:tcPr>
          <w:p w14:paraId="4BD63EB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52FF47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Very unsatisfied </w:t>
            </w:r>
          </w:p>
        </w:tc>
        <w:tc>
          <w:tcPr>
            <w:tcW w:w="1501" w:type="dxa"/>
            <w:shd w:val="clear" w:color="auto" w:fill="auto"/>
            <w:vAlign w:val="center"/>
            <w:hideMark/>
          </w:tcPr>
          <w:p w14:paraId="4BC1CC0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64BDD45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1241149C" w14:textId="77777777" w:rsidTr="0054321E">
        <w:trPr>
          <w:trHeight w:val="255"/>
        </w:trPr>
        <w:tc>
          <w:tcPr>
            <w:tcW w:w="3202" w:type="dxa"/>
            <w:shd w:val="clear" w:color="auto" w:fill="auto"/>
            <w:vAlign w:val="center"/>
            <w:hideMark/>
          </w:tcPr>
          <w:p w14:paraId="28CEC77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They reflect what is important "to me".</w:t>
            </w:r>
          </w:p>
        </w:tc>
        <w:tc>
          <w:tcPr>
            <w:tcW w:w="2400" w:type="dxa"/>
            <w:shd w:val="clear" w:color="auto" w:fill="auto"/>
            <w:vAlign w:val="center"/>
            <w:hideMark/>
          </w:tcPr>
          <w:p w14:paraId="1FC6AFA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244DF6A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16</w:t>
            </w:r>
          </w:p>
        </w:tc>
        <w:tc>
          <w:tcPr>
            <w:tcW w:w="1397" w:type="dxa"/>
            <w:shd w:val="clear" w:color="auto" w:fill="auto"/>
            <w:vAlign w:val="center"/>
            <w:hideMark/>
          </w:tcPr>
          <w:p w14:paraId="5DFB719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26%</w:t>
            </w:r>
          </w:p>
        </w:tc>
      </w:tr>
      <w:tr w:rsidR="0054321E" w:rsidRPr="00E2561E" w14:paraId="6B17DC80" w14:textId="77777777" w:rsidTr="0054321E">
        <w:trPr>
          <w:trHeight w:val="255"/>
        </w:trPr>
        <w:tc>
          <w:tcPr>
            <w:tcW w:w="3202" w:type="dxa"/>
            <w:shd w:val="clear" w:color="auto" w:fill="auto"/>
            <w:vAlign w:val="center"/>
            <w:hideMark/>
          </w:tcPr>
          <w:p w14:paraId="65C04FFA" w14:textId="472E08EB"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62</w:t>
            </w:r>
          </w:p>
        </w:tc>
        <w:tc>
          <w:tcPr>
            <w:tcW w:w="2400" w:type="dxa"/>
            <w:shd w:val="clear" w:color="auto" w:fill="auto"/>
            <w:vAlign w:val="center"/>
            <w:hideMark/>
          </w:tcPr>
          <w:p w14:paraId="1DC9299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494CBAA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43</w:t>
            </w:r>
          </w:p>
        </w:tc>
        <w:tc>
          <w:tcPr>
            <w:tcW w:w="1397" w:type="dxa"/>
            <w:shd w:val="clear" w:color="auto" w:fill="auto"/>
            <w:vAlign w:val="center"/>
            <w:hideMark/>
          </w:tcPr>
          <w:p w14:paraId="1FA07E3E"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69%</w:t>
            </w:r>
          </w:p>
        </w:tc>
      </w:tr>
      <w:tr w:rsidR="0054321E" w:rsidRPr="00E2561E" w14:paraId="2C382F9D" w14:textId="77777777" w:rsidTr="0054321E">
        <w:trPr>
          <w:trHeight w:val="255"/>
        </w:trPr>
        <w:tc>
          <w:tcPr>
            <w:tcW w:w="3202" w:type="dxa"/>
            <w:shd w:val="clear" w:color="auto" w:fill="auto"/>
            <w:vAlign w:val="center"/>
            <w:hideMark/>
          </w:tcPr>
          <w:p w14:paraId="0D72FB6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0F22B33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414161C7"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0450D64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w:t>
            </w:r>
          </w:p>
        </w:tc>
      </w:tr>
      <w:tr w:rsidR="0054321E" w:rsidRPr="00E2561E" w14:paraId="66D4BDF0" w14:textId="77777777" w:rsidTr="0054321E">
        <w:trPr>
          <w:trHeight w:val="255"/>
        </w:trPr>
        <w:tc>
          <w:tcPr>
            <w:tcW w:w="3202" w:type="dxa"/>
            <w:shd w:val="clear" w:color="auto" w:fill="auto"/>
            <w:vAlign w:val="center"/>
            <w:hideMark/>
          </w:tcPr>
          <w:p w14:paraId="02877620"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21CB662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131B507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19EAFC1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67534EBB" w14:textId="77777777" w:rsidTr="0054321E">
        <w:trPr>
          <w:trHeight w:val="255"/>
        </w:trPr>
        <w:tc>
          <w:tcPr>
            <w:tcW w:w="3202" w:type="dxa"/>
            <w:shd w:val="clear" w:color="auto" w:fill="auto"/>
            <w:vAlign w:val="center"/>
            <w:hideMark/>
          </w:tcPr>
          <w:p w14:paraId="0A878F0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0D860C0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6A8758C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6564CE8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51202F81" w14:textId="77777777" w:rsidTr="0054321E">
        <w:trPr>
          <w:trHeight w:val="255"/>
        </w:trPr>
        <w:tc>
          <w:tcPr>
            <w:tcW w:w="3202" w:type="dxa"/>
            <w:shd w:val="clear" w:color="auto" w:fill="auto"/>
            <w:vAlign w:val="center"/>
            <w:hideMark/>
          </w:tcPr>
          <w:p w14:paraId="02003F4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They reflect what is important to report (in clinical trials with psychedelics).</w:t>
            </w:r>
          </w:p>
        </w:tc>
        <w:tc>
          <w:tcPr>
            <w:tcW w:w="2400" w:type="dxa"/>
            <w:shd w:val="clear" w:color="auto" w:fill="auto"/>
            <w:vAlign w:val="center"/>
            <w:hideMark/>
          </w:tcPr>
          <w:p w14:paraId="5E88CE2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415A7B7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22</w:t>
            </w:r>
          </w:p>
        </w:tc>
        <w:tc>
          <w:tcPr>
            <w:tcW w:w="1397" w:type="dxa"/>
            <w:shd w:val="clear" w:color="auto" w:fill="auto"/>
            <w:vAlign w:val="center"/>
            <w:hideMark/>
          </w:tcPr>
          <w:p w14:paraId="473ED93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35%</w:t>
            </w:r>
          </w:p>
        </w:tc>
      </w:tr>
      <w:tr w:rsidR="0054321E" w:rsidRPr="00E2561E" w14:paraId="66150626" w14:textId="77777777" w:rsidTr="0054321E">
        <w:trPr>
          <w:trHeight w:val="255"/>
        </w:trPr>
        <w:tc>
          <w:tcPr>
            <w:tcW w:w="3202" w:type="dxa"/>
            <w:shd w:val="clear" w:color="auto" w:fill="auto"/>
            <w:vAlign w:val="center"/>
            <w:hideMark/>
          </w:tcPr>
          <w:p w14:paraId="5ACB52DC" w14:textId="4C18F4B7"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62</w:t>
            </w:r>
          </w:p>
        </w:tc>
        <w:tc>
          <w:tcPr>
            <w:tcW w:w="2400" w:type="dxa"/>
            <w:shd w:val="clear" w:color="auto" w:fill="auto"/>
            <w:vAlign w:val="center"/>
            <w:hideMark/>
          </w:tcPr>
          <w:p w14:paraId="4536AA7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5D35C02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37</w:t>
            </w:r>
          </w:p>
        </w:tc>
        <w:tc>
          <w:tcPr>
            <w:tcW w:w="1397" w:type="dxa"/>
            <w:shd w:val="clear" w:color="auto" w:fill="auto"/>
            <w:vAlign w:val="center"/>
            <w:hideMark/>
          </w:tcPr>
          <w:p w14:paraId="7219E28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60%</w:t>
            </w:r>
          </w:p>
        </w:tc>
      </w:tr>
      <w:tr w:rsidR="0054321E" w:rsidRPr="00E2561E" w14:paraId="73BA326F" w14:textId="77777777" w:rsidTr="0054321E">
        <w:trPr>
          <w:trHeight w:val="255"/>
        </w:trPr>
        <w:tc>
          <w:tcPr>
            <w:tcW w:w="3202" w:type="dxa"/>
            <w:shd w:val="clear" w:color="auto" w:fill="auto"/>
            <w:vAlign w:val="center"/>
            <w:hideMark/>
          </w:tcPr>
          <w:p w14:paraId="4F99D23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5B22963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58E8CC9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75FC865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w:t>
            </w:r>
          </w:p>
        </w:tc>
      </w:tr>
      <w:tr w:rsidR="0054321E" w:rsidRPr="00E2561E" w14:paraId="40CA15C0" w14:textId="77777777" w:rsidTr="0054321E">
        <w:trPr>
          <w:trHeight w:val="255"/>
        </w:trPr>
        <w:tc>
          <w:tcPr>
            <w:tcW w:w="3202" w:type="dxa"/>
            <w:shd w:val="clear" w:color="auto" w:fill="auto"/>
            <w:vAlign w:val="center"/>
            <w:hideMark/>
          </w:tcPr>
          <w:p w14:paraId="492DB82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9FE4BF7"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2BB52B7B"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6051E4F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57CBFF14" w14:textId="77777777" w:rsidTr="0054321E">
        <w:trPr>
          <w:trHeight w:val="255"/>
        </w:trPr>
        <w:tc>
          <w:tcPr>
            <w:tcW w:w="3202" w:type="dxa"/>
            <w:shd w:val="clear" w:color="auto" w:fill="auto"/>
            <w:vAlign w:val="center"/>
            <w:hideMark/>
          </w:tcPr>
          <w:p w14:paraId="23B132C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5FF6CA5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19BCA28E"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74B4D13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7167664C" w14:textId="77777777" w:rsidTr="0054321E">
        <w:trPr>
          <w:trHeight w:val="255"/>
        </w:trPr>
        <w:tc>
          <w:tcPr>
            <w:tcW w:w="3202" w:type="dxa"/>
            <w:shd w:val="clear" w:color="auto" w:fill="auto"/>
            <w:vAlign w:val="center"/>
            <w:hideMark/>
          </w:tcPr>
          <w:p w14:paraId="48058E1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I would use these guidelines myself.</w:t>
            </w:r>
          </w:p>
        </w:tc>
        <w:tc>
          <w:tcPr>
            <w:tcW w:w="2400" w:type="dxa"/>
            <w:shd w:val="clear" w:color="auto" w:fill="auto"/>
            <w:vAlign w:val="center"/>
            <w:hideMark/>
          </w:tcPr>
          <w:p w14:paraId="1828CA72" w14:textId="77777777" w:rsidR="009913FC" w:rsidRPr="0054321E" w:rsidRDefault="009913FC" w:rsidP="000F3EB4">
            <w:pPr>
              <w:rPr>
                <w:rFonts w:ascii="Times New Roman" w:hAnsi="Times New Roman" w:cs="Times New Roman"/>
                <w:color w:val="000000"/>
                <w:sz w:val="16"/>
                <w:szCs w:val="16"/>
              </w:rPr>
            </w:pPr>
            <w:proofErr w:type="gramStart"/>
            <w:r w:rsidRPr="0054321E">
              <w:rPr>
                <w:rFonts w:ascii="Times New Roman" w:hAnsi="Times New Roman" w:cs="Times New Roman"/>
                <w:color w:val="000000"/>
                <w:sz w:val="16"/>
                <w:szCs w:val="16"/>
              </w:rPr>
              <w:t>Yes, definitely</w:t>
            </w:r>
            <w:proofErr w:type="gramEnd"/>
            <w:r w:rsidRPr="0054321E">
              <w:rPr>
                <w:rFonts w:ascii="Times New Roman" w:hAnsi="Times New Roman" w:cs="Times New Roman"/>
                <w:color w:val="000000"/>
                <w:sz w:val="16"/>
                <w:szCs w:val="16"/>
              </w:rPr>
              <w:t>.</w:t>
            </w:r>
          </w:p>
        </w:tc>
        <w:tc>
          <w:tcPr>
            <w:tcW w:w="1501" w:type="dxa"/>
            <w:shd w:val="clear" w:color="auto" w:fill="auto"/>
            <w:vAlign w:val="center"/>
            <w:hideMark/>
          </w:tcPr>
          <w:p w14:paraId="6FEB32D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43</w:t>
            </w:r>
          </w:p>
        </w:tc>
        <w:tc>
          <w:tcPr>
            <w:tcW w:w="1397" w:type="dxa"/>
            <w:shd w:val="clear" w:color="auto" w:fill="auto"/>
            <w:vAlign w:val="center"/>
            <w:hideMark/>
          </w:tcPr>
          <w:p w14:paraId="2D09F0CB"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74%</w:t>
            </w:r>
          </w:p>
        </w:tc>
      </w:tr>
      <w:tr w:rsidR="0054321E" w:rsidRPr="00E2561E" w14:paraId="24F4A7F6" w14:textId="77777777" w:rsidTr="0054321E">
        <w:trPr>
          <w:trHeight w:val="255"/>
        </w:trPr>
        <w:tc>
          <w:tcPr>
            <w:tcW w:w="3202" w:type="dxa"/>
            <w:shd w:val="clear" w:color="auto" w:fill="auto"/>
            <w:vAlign w:val="center"/>
            <w:hideMark/>
          </w:tcPr>
          <w:p w14:paraId="26CC678C" w14:textId="7470E60C"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58</w:t>
            </w:r>
          </w:p>
        </w:tc>
        <w:tc>
          <w:tcPr>
            <w:tcW w:w="2400" w:type="dxa"/>
            <w:shd w:val="clear" w:color="auto" w:fill="auto"/>
            <w:vAlign w:val="center"/>
            <w:hideMark/>
          </w:tcPr>
          <w:p w14:paraId="0AAD3BF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Maybe, I would consider it</w:t>
            </w:r>
          </w:p>
        </w:tc>
        <w:tc>
          <w:tcPr>
            <w:tcW w:w="1501" w:type="dxa"/>
            <w:shd w:val="clear" w:color="auto" w:fill="auto"/>
            <w:vAlign w:val="center"/>
            <w:hideMark/>
          </w:tcPr>
          <w:p w14:paraId="32E1CE2B"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14</w:t>
            </w:r>
          </w:p>
        </w:tc>
        <w:tc>
          <w:tcPr>
            <w:tcW w:w="1397" w:type="dxa"/>
            <w:shd w:val="clear" w:color="auto" w:fill="auto"/>
            <w:vAlign w:val="center"/>
            <w:hideMark/>
          </w:tcPr>
          <w:p w14:paraId="1BAF08E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24%</w:t>
            </w:r>
          </w:p>
        </w:tc>
      </w:tr>
      <w:tr w:rsidR="0054321E" w:rsidRPr="00E2561E" w14:paraId="62D4FA1B" w14:textId="77777777" w:rsidTr="0054321E">
        <w:trPr>
          <w:trHeight w:val="255"/>
        </w:trPr>
        <w:tc>
          <w:tcPr>
            <w:tcW w:w="3202" w:type="dxa"/>
            <w:shd w:val="clear" w:color="auto" w:fill="auto"/>
            <w:vAlign w:val="center"/>
            <w:hideMark/>
          </w:tcPr>
          <w:p w14:paraId="58DC446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1538506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No, I would not use them</w:t>
            </w:r>
          </w:p>
        </w:tc>
        <w:tc>
          <w:tcPr>
            <w:tcW w:w="1501" w:type="dxa"/>
            <w:shd w:val="clear" w:color="auto" w:fill="auto"/>
            <w:vAlign w:val="center"/>
            <w:hideMark/>
          </w:tcPr>
          <w:p w14:paraId="2C71290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0C3EDDF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9913FC" w:rsidRPr="00E2561E" w14:paraId="5069F1F2" w14:textId="77777777" w:rsidTr="0054321E">
        <w:trPr>
          <w:trHeight w:val="255"/>
        </w:trPr>
        <w:tc>
          <w:tcPr>
            <w:tcW w:w="8500" w:type="dxa"/>
            <w:gridSpan w:val="4"/>
            <w:shd w:val="clear" w:color="000000" w:fill="CFE2F3"/>
            <w:vAlign w:val="center"/>
            <w:hideMark/>
          </w:tcPr>
          <w:p w14:paraId="1F8BC74F" w14:textId="77777777" w:rsidR="009913FC" w:rsidRPr="0054321E" w:rsidRDefault="009913FC" w:rsidP="000F3EB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The Delphi process</w:t>
            </w:r>
          </w:p>
        </w:tc>
      </w:tr>
      <w:tr w:rsidR="0054321E" w:rsidRPr="00E2561E" w14:paraId="72DDB7BC" w14:textId="77777777" w:rsidTr="0054321E">
        <w:trPr>
          <w:trHeight w:val="255"/>
        </w:trPr>
        <w:tc>
          <w:tcPr>
            <w:tcW w:w="3202" w:type="dxa"/>
            <w:shd w:val="clear" w:color="auto" w:fill="auto"/>
            <w:vAlign w:val="center"/>
            <w:hideMark/>
          </w:tcPr>
          <w:p w14:paraId="0B73BF5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Clarity of the instructions</w:t>
            </w:r>
          </w:p>
        </w:tc>
        <w:tc>
          <w:tcPr>
            <w:tcW w:w="2400" w:type="dxa"/>
            <w:shd w:val="clear" w:color="auto" w:fill="auto"/>
            <w:vAlign w:val="center"/>
            <w:hideMark/>
          </w:tcPr>
          <w:p w14:paraId="7280FC3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Extremely clear</w:t>
            </w:r>
          </w:p>
        </w:tc>
        <w:tc>
          <w:tcPr>
            <w:tcW w:w="1501" w:type="dxa"/>
            <w:shd w:val="clear" w:color="auto" w:fill="auto"/>
            <w:vAlign w:val="center"/>
            <w:hideMark/>
          </w:tcPr>
          <w:p w14:paraId="5958DB57"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26</w:t>
            </w:r>
          </w:p>
        </w:tc>
        <w:tc>
          <w:tcPr>
            <w:tcW w:w="1397" w:type="dxa"/>
            <w:shd w:val="clear" w:color="auto" w:fill="auto"/>
            <w:vAlign w:val="center"/>
            <w:hideMark/>
          </w:tcPr>
          <w:p w14:paraId="40E3812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46%</w:t>
            </w:r>
          </w:p>
        </w:tc>
      </w:tr>
      <w:tr w:rsidR="0054321E" w:rsidRPr="00E2561E" w14:paraId="5B6F43DA" w14:textId="77777777" w:rsidTr="0054321E">
        <w:trPr>
          <w:trHeight w:val="255"/>
        </w:trPr>
        <w:tc>
          <w:tcPr>
            <w:tcW w:w="3202" w:type="dxa"/>
            <w:shd w:val="clear" w:color="auto" w:fill="auto"/>
            <w:vAlign w:val="center"/>
            <w:hideMark/>
          </w:tcPr>
          <w:p w14:paraId="3EDEA4F4" w14:textId="2A3644D6"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57</w:t>
            </w:r>
          </w:p>
        </w:tc>
        <w:tc>
          <w:tcPr>
            <w:tcW w:w="2400" w:type="dxa"/>
            <w:shd w:val="clear" w:color="auto" w:fill="auto"/>
            <w:vAlign w:val="center"/>
            <w:hideMark/>
          </w:tcPr>
          <w:p w14:paraId="7E6AEFA4"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Mostly clear</w:t>
            </w:r>
          </w:p>
        </w:tc>
        <w:tc>
          <w:tcPr>
            <w:tcW w:w="1501" w:type="dxa"/>
            <w:shd w:val="clear" w:color="auto" w:fill="auto"/>
            <w:vAlign w:val="center"/>
            <w:hideMark/>
          </w:tcPr>
          <w:p w14:paraId="67785FF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29</w:t>
            </w:r>
          </w:p>
        </w:tc>
        <w:tc>
          <w:tcPr>
            <w:tcW w:w="1397" w:type="dxa"/>
            <w:shd w:val="clear" w:color="auto" w:fill="auto"/>
            <w:vAlign w:val="center"/>
            <w:hideMark/>
          </w:tcPr>
          <w:p w14:paraId="1006441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51%</w:t>
            </w:r>
          </w:p>
        </w:tc>
      </w:tr>
      <w:tr w:rsidR="0054321E" w:rsidRPr="00E2561E" w14:paraId="3BF5DBCF" w14:textId="77777777" w:rsidTr="0054321E">
        <w:trPr>
          <w:trHeight w:val="255"/>
        </w:trPr>
        <w:tc>
          <w:tcPr>
            <w:tcW w:w="3202" w:type="dxa"/>
            <w:shd w:val="clear" w:color="auto" w:fill="auto"/>
            <w:vAlign w:val="center"/>
            <w:hideMark/>
          </w:tcPr>
          <w:p w14:paraId="568AFB0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2CCE2167"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Moderately clear</w:t>
            </w:r>
          </w:p>
        </w:tc>
        <w:tc>
          <w:tcPr>
            <w:tcW w:w="1501" w:type="dxa"/>
            <w:shd w:val="clear" w:color="auto" w:fill="auto"/>
            <w:vAlign w:val="center"/>
            <w:hideMark/>
          </w:tcPr>
          <w:p w14:paraId="7AE433A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1F9F43B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w:t>
            </w:r>
          </w:p>
        </w:tc>
      </w:tr>
      <w:tr w:rsidR="0054321E" w:rsidRPr="00E2561E" w14:paraId="5C28C9E4" w14:textId="77777777" w:rsidTr="0054321E">
        <w:trPr>
          <w:trHeight w:val="255"/>
        </w:trPr>
        <w:tc>
          <w:tcPr>
            <w:tcW w:w="3202" w:type="dxa"/>
            <w:shd w:val="clear" w:color="auto" w:fill="auto"/>
            <w:vAlign w:val="center"/>
            <w:hideMark/>
          </w:tcPr>
          <w:p w14:paraId="61FE789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A65951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Unclear</w:t>
            </w:r>
          </w:p>
        </w:tc>
        <w:tc>
          <w:tcPr>
            <w:tcW w:w="1501" w:type="dxa"/>
            <w:shd w:val="clear" w:color="auto" w:fill="auto"/>
            <w:vAlign w:val="center"/>
            <w:hideMark/>
          </w:tcPr>
          <w:p w14:paraId="2614A75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01635E6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4D498D9D" w14:textId="77777777" w:rsidTr="0054321E">
        <w:trPr>
          <w:trHeight w:val="255"/>
        </w:trPr>
        <w:tc>
          <w:tcPr>
            <w:tcW w:w="3202" w:type="dxa"/>
            <w:shd w:val="clear" w:color="auto" w:fill="auto"/>
            <w:vAlign w:val="center"/>
            <w:hideMark/>
          </w:tcPr>
          <w:p w14:paraId="23D6061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64B3C87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Extremely unclear</w:t>
            </w:r>
          </w:p>
        </w:tc>
        <w:tc>
          <w:tcPr>
            <w:tcW w:w="1501" w:type="dxa"/>
            <w:shd w:val="clear" w:color="auto" w:fill="auto"/>
            <w:vAlign w:val="center"/>
            <w:hideMark/>
          </w:tcPr>
          <w:p w14:paraId="601E549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06A0437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5746956B" w14:textId="77777777" w:rsidTr="0054321E">
        <w:trPr>
          <w:trHeight w:val="255"/>
        </w:trPr>
        <w:tc>
          <w:tcPr>
            <w:tcW w:w="3202" w:type="dxa"/>
            <w:shd w:val="clear" w:color="auto" w:fill="auto"/>
            <w:vAlign w:val="center"/>
            <w:hideMark/>
          </w:tcPr>
          <w:p w14:paraId="19CAA84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Satisfaction with structure and organization </w:t>
            </w:r>
          </w:p>
        </w:tc>
        <w:tc>
          <w:tcPr>
            <w:tcW w:w="2400" w:type="dxa"/>
            <w:shd w:val="clear" w:color="auto" w:fill="auto"/>
            <w:vAlign w:val="center"/>
            <w:hideMark/>
          </w:tcPr>
          <w:p w14:paraId="0EA5DF3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Very satisfied</w:t>
            </w:r>
          </w:p>
        </w:tc>
        <w:tc>
          <w:tcPr>
            <w:tcW w:w="1501" w:type="dxa"/>
            <w:shd w:val="clear" w:color="auto" w:fill="auto"/>
            <w:vAlign w:val="center"/>
            <w:hideMark/>
          </w:tcPr>
          <w:p w14:paraId="0C7128C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35</w:t>
            </w:r>
          </w:p>
        </w:tc>
        <w:tc>
          <w:tcPr>
            <w:tcW w:w="1397" w:type="dxa"/>
            <w:shd w:val="clear" w:color="auto" w:fill="auto"/>
            <w:vAlign w:val="center"/>
            <w:hideMark/>
          </w:tcPr>
          <w:p w14:paraId="6C3563E7"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61%</w:t>
            </w:r>
          </w:p>
        </w:tc>
      </w:tr>
      <w:tr w:rsidR="0054321E" w:rsidRPr="00E2561E" w14:paraId="6182A9B2" w14:textId="77777777" w:rsidTr="0054321E">
        <w:trPr>
          <w:trHeight w:val="255"/>
        </w:trPr>
        <w:tc>
          <w:tcPr>
            <w:tcW w:w="3202" w:type="dxa"/>
            <w:shd w:val="clear" w:color="auto" w:fill="auto"/>
            <w:vAlign w:val="center"/>
            <w:hideMark/>
          </w:tcPr>
          <w:p w14:paraId="49DF177E" w14:textId="7EFB7D8F"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57</w:t>
            </w:r>
          </w:p>
        </w:tc>
        <w:tc>
          <w:tcPr>
            <w:tcW w:w="2400" w:type="dxa"/>
            <w:shd w:val="clear" w:color="auto" w:fill="auto"/>
            <w:vAlign w:val="center"/>
            <w:hideMark/>
          </w:tcPr>
          <w:p w14:paraId="0E950CA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Satisfied</w:t>
            </w:r>
          </w:p>
        </w:tc>
        <w:tc>
          <w:tcPr>
            <w:tcW w:w="1501" w:type="dxa"/>
            <w:shd w:val="clear" w:color="auto" w:fill="auto"/>
            <w:vAlign w:val="center"/>
            <w:hideMark/>
          </w:tcPr>
          <w:p w14:paraId="071307E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19</w:t>
            </w:r>
          </w:p>
        </w:tc>
        <w:tc>
          <w:tcPr>
            <w:tcW w:w="1397" w:type="dxa"/>
            <w:shd w:val="clear" w:color="auto" w:fill="auto"/>
            <w:vAlign w:val="center"/>
            <w:hideMark/>
          </w:tcPr>
          <w:p w14:paraId="002333B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33%</w:t>
            </w:r>
          </w:p>
        </w:tc>
      </w:tr>
      <w:tr w:rsidR="0054321E" w:rsidRPr="00E2561E" w14:paraId="03B982BF" w14:textId="77777777" w:rsidTr="0054321E">
        <w:trPr>
          <w:trHeight w:val="255"/>
        </w:trPr>
        <w:tc>
          <w:tcPr>
            <w:tcW w:w="3202" w:type="dxa"/>
            <w:shd w:val="clear" w:color="auto" w:fill="auto"/>
            <w:vAlign w:val="center"/>
            <w:hideMark/>
          </w:tcPr>
          <w:p w14:paraId="6CB50BCC"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8927C2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26B2E04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w:t>
            </w:r>
          </w:p>
        </w:tc>
        <w:tc>
          <w:tcPr>
            <w:tcW w:w="1397" w:type="dxa"/>
            <w:shd w:val="clear" w:color="auto" w:fill="auto"/>
            <w:vAlign w:val="center"/>
            <w:hideMark/>
          </w:tcPr>
          <w:p w14:paraId="3752EF77"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w:t>
            </w:r>
          </w:p>
        </w:tc>
      </w:tr>
      <w:tr w:rsidR="0054321E" w:rsidRPr="00E2561E" w14:paraId="1175D1B4" w14:textId="77777777" w:rsidTr="0054321E">
        <w:trPr>
          <w:trHeight w:val="255"/>
        </w:trPr>
        <w:tc>
          <w:tcPr>
            <w:tcW w:w="3202" w:type="dxa"/>
            <w:shd w:val="clear" w:color="auto" w:fill="auto"/>
            <w:vAlign w:val="center"/>
            <w:hideMark/>
          </w:tcPr>
          <w:p w14:paraId="7ED99D0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D6AB00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Unsatisfied</w:t>
            </w:r>
          </w:p>
        </w:tc>
        <w:tc>
          <w:tcPr>
            <w:tcW w:w="1501" w:type="dxa"/>
            <w:shd w:val="clear" w:color="auto" w:fill="auto"/>
            <w:vAlign w:val="center"/>
            <w:hideMark/>
          </w:tcPr>
          <w:p w14:paraId="00EFA7C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05044FCB"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1F5AD363" w14:textId="77777777" w:rsidTr="0054321E">
        <w:trPr>
          <w:trHeight w:val="255"/>
        </w:trPr>
        <w:tc>
          <w:tcPr>
            <w:tcW w:w="3202" w:type="dxa"/>
            <w:shd w:val="clear" w:color="auto" w:fill="auto"/>
            <w:vAlign w:val="center"/>
            <w:hideMark/>
          </w:tcPr>
          <w:p w14:paraId="6FFA92C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ADE078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Very unsatisfied </w:t>
            </w:r>
          </w:p>
        </w:tc>
        <w:tc>
          <w:tcPr>
            <w:tcW w:w="1501" w:type="dxa"/>
            <w:shd w:val="clear" w:color="auto" w:fill="auto"/>
            <w:vAlign w:val="center"/>
            <w:hideMark/>
          </w:tcPr>
          <w:p w14:paraId="32D42B8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109781C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7BDAE1C3" w14:textId="77777777" w:rsidTr="0054321E">
        <w:trPr>
          <w:trHeight w:val="255"/>
        </w:trPr>
        <w:tc>
          <w:tcPr>
            <w:tcW w:w="3202" w:type="dxa"/>
            <w:shd w:val="clear" w:color="auto" w:fill="auto"/>
            <w:vAlign w:val="center"/>
            <w:hideMark/>
          </w:tcPr>
          <w:p w14:paraId="7A6C4EDC"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The deadlines were reasonable.</w:t>
            </w:r>
          </w:p>
        </w:tc>
        <w:tc>
          <w:tcPr>
            <w:tcW w:w="2400" w:type="dxa"/>
            <w:shd w:val="clear" w:color="auto" w:fill="auto"/>
            <w:vAlign w:val="center"/>
            <w:hideMark/>
          </w:tcPr>
          <w:p w14:paraId="281A3C3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1184F235"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27</w:t>
            </w:r>
          </w:p>
        </w:tc>
        <w:tc>
          <w:tcPr>
            <w:tcW w:w="1397" w:type="dxa"/>
            <w:shd w:val="clear" w:color="auto" w:fill="auto"/>
            <w:vAlign w:val="center"/>
            <w:hideMark/>
          </w:tcPr>
          <w:p w14:paraId="344CA82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47%</w:t>
            </w:r>
          </w:p>
        </w:tc>
      </w:tr>
      <w:tr w:rsidR="0054321E" w:rsidRPr="00E2561E" w14:paraId="22E65CDF" w14:textId="77777777" w:rsidTr="0054321E">
        <w:trPr>
          <w:trHeight w:val="255"/>
        </w:trPr>
        <w:tc>
          <w:tcPr>
            <w:tcW w:w="3202" w:type="dxa"/>
            <w:shd w:val="clear" w:color="auto" w:fill="auto"/>
            <w:vAlign w:val="center"/>
            <w:hideMark/>
          </w:tcPr>
          <w:p w14:paraId="1713E5A3" w14:textId="110CE385"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715D51F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241F4475"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29</w:t>
            </w:r>
          </w:p>
        </w:tc>
        <w:tc>
          <w:tcPr>
            <w:tcW w:w="1397" w:type="dxa"/>
            <w:shd w:val="clear" w:color="auto" w:fill="auto"/>
            <w:vAlign w:val="center"/>
            <w:hideMark/>
          </w:tcPr>
          <w:p w14:paraId="5E92056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51%</w:t>
            </w:r>
          </w:p>
        </w:tc>
      </w:tr>
      <w:tr w:rsidR="0054321E" w:rsidRPr="00E2561E" w14:paraId="2DA7F3E1" w14:textId="77777777" w:rsidTr="0054321E">
        <w:trPr>
          <w:trHeight w:val="255"/>
        </w:trPr>
        <w:tc>
          <w:tcPr>
            <w:tcW w:w="3202" w:type="dxa"/>
            <w:shd w:val="clear" w:color="auto" w:fill="auto"/>
            <w:vAlign w:val="center"/>
            <w:hideMark/>
          </w:tcPr>
          <w:p w14:paraId="7A8594A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1A59D7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7997D325"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508C33B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41EBCF6E" w14:textId="77777777" w:rsidTr="0054321E">
        <w:trPr>
          <w:trHeight w:val="255"/>
        </w:trPr>
        <w:tc>
          <w:tcPr>
            <w:tcW w:w="3202" w:type="dxa"/>
            <w:shd w:val="clear" w:color="auto" w:fill="auto"/>
            <w:vAlign w:val="center"/>
            <w:hideMark/>
          </w:tcPr>
          <w:p w14:paraId="1F43CBC4"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06ECED8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4A6221C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31B683D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78615FA5" w14:textId="77777777" w:rsidTr="0054321E">
        <w:trPr>
          <w:trHeight w:val="255"/>
        </w:trPr>
        <w:tc>
          <w:tcPr>
            <w:tcW w:w="3202" w:type="dxa"/>
            <w:shd w:val="clear" w:color="auto" w:fill="auto"/>
            <w:vAlign w:val="center"/>
            <w:hideMark/>
          </w:tcPr>
          <w:p w14:paraId="0E81750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1773144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34DE1BB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47D95A1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517BFB44" w14:textId="77777777" w:rsidTr="0054321E">
        <w:trPr>
          <w:trHeight w:val="255"/>
        </w:trPr>
        <w:tc>
          <w:tcPr>
            <w:tcW w:w="3202" w:type="dxa"/>
            <w:shd w:val="clear" w:color="auto" w:fill="auto"/>
            <w:vAlign w:val="center"/>
            <w:hideMark/>
          </w:tcPr>
          <w:p w14:paraId="4A9F277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The time commitment was reasonable.</w:t>
            </w:r>
          </w:p>
        </w:tc>
        <w:tc>
          <w:tcPr>
            <w:tcW w:w="2400" w:type="dxa"/>
            <w:shd w:val="clear" w:color="auto" w:fill="auto"/>
            <w:vAlign w:val="center"/>
            <w:hideMark/>
          </w:tcPr>
          <w:p w14:paraId="56BACB7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571D558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27</w:t>
            </w:r>
          </w:p>
        </w:tc>
        <w:tc>
          <w:tcPr>
            <w:tcW w:w="1397" w:type="dxa"/>
            <w:shd w:val="clear" w:color="auto" w:fill="auto"/>
            <w:vAlign w:val="center"/>
            <w:hideMark/>
          </w:tcPr>
          <w:p w14:paraId="1B66CAB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47%</w:t>
            </w:r>
          </w:p>
        </w:tc>
      </w:tr>
      <w:tr w:rsidR="0054321E" w:rsidRPr="00E2561E" w14:paraId="68625259" w14:textId="77777777" w:rsidTr="0054321E">
        <w:trPr>
          <w:trHeight w:val="255"/>
        </w:trPr>
        <w:tc>
          <w:tcPr>
            <w:tcW w:w="3202" w:type="dxa"/>
            <w:shd w:val="clear" w:color="auto" w:fill="auto"/>
            <w:vAlign w:val="center"/>
            <w:hideMark/>
          </w:tcPr>
          <w:p w14:paraId="1C63344D" w14:textId="36810F80"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57</w:t>
            </w:r>
          </w:p>
        </w:tc>
        <w:tc>
          <w:tcPr>
            <w:tcW w:w="2400" w:type="dxa"/>
            <w:shd w:val="clear" w:color="auto" w:fill="auto"/>
            <w:vAlign w:val="center"/>
            <w:hideMark/>
          </w:tcPr>
          <w:p w14:paraId="24DA2439"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5FAC65A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27</w:t>
            </w:r>
          </w:p>
        </w:tc>
        <w:tc>
          <w:tcPr>
            <w:tcW w:w="1397" w:type="dxa"/>
            <w:shd w:val="clear" w:color="auto" w:fill="auto"/>
            <w:vAlign w:val="center"/>
            <w:hideMark/>
          </w:tcPr>
          <w:p w14:paraId="73C5051E"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47%</w:t>
            </w:r>
          </w:p>
        </w:tc>
      </w:tr>
      <w:tr w:rsidR="0054321E" w:rsidRPr="00E2561E" w14:paraId="417BE3A3" w14:textId="77777777" w:rsidTr="0054321E">
        <w:trPr>
          <w:trHeight w:val="255"/>
        </w:trPr>
        <w:tc>
          <w:tcPr>
            <w:tcW w:w="3202" w:type="dxa"/>
            <w:shd w:val="clear" w:color="auto" w:fill="auto"/>
            <w:vAlign w:val="center"/>
            <w:hideMark/>
          </w:tcPr>
          <w:p w14:paraId="1EFE035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11D1EBE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3D52EC15"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3137B73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w:t>
            </w:r>
          </w:p>
        </w:tc>
      </w:tr>
      <w:tr w:rsidR="0054321E" w:rsidRPr="00E2561E" w14:paraId="604F0E29" w14:textId="77777777" w:rsidTr="0054321E">
        <w:trPr>
          <w:trHeight w:val="255"/>
        </w:trPr>
        <w:tc>
          <w:tcPr>
            <w:tcW w:w="3202" w:type="dxa"/>
            <w:shd w:val="clear" w:color="auto" w:fill="auto"/>
            <w:vAlign w:val="center"/>
            <w:hideMark/>
          </w:tcPr>
          <w:p w14:paraId="48D8C25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3EA3C96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2C71AFA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206BBD6F"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3FD5F89C" w14:textId="77777777" w:rsidTr="0054321E">
        <w:trPr>
          <w:trHeight w:val="255"/>
        </w:trPr>
        <w:tc>
          <w:tcPr>
            <w:tcW w:w="3202" w:type="dxa"/>
            <w:shd w:val="clear" w:color="auto" w:fill="auto"/>
            <w:vAlign w:val="center"/>
            <w:hideMark/>
          </w:tcPr>
          <w:p w14:paraId="53DF15A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304DC06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31DB972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504345B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11BCAA2E" w14:textId="77777777" w:rsidTr="0054321E">
        <w:trPr>
          <w:trHeight w:val="255"/>
        </w:trPr>
        <w:tc>
          <w:tcPr>
            <w:tcW w:w="3202" w:type="dxa"/>
            <w:shd w:val="clear" w:color="auto" w:fill="auto"/>
            <w:vAlign w:val="center"/>
            <w:hideMark/>
          </w:tcPr>
          <w:p w14:paraId="0EAF59EF"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Any technical difficulties?</w:t>
            </w:r>
          </w:p>
        </w:tc>
        <w:tc>
          <w:tcPr>
            <w:tcW w:w="2400" w:type="dxa"/>
            <w:shd w:val="clear" w:color="auto" w:fill="auto"/>
            <w:vAlign w:val="center"/>
            <w:hideMark/>
          </w:tcPr>
          <w:p w14:paraId="7819D07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Yes</w:t>
            </w:r>
          </w:p>
        </w:tc>
        <w:tc>
          <w:tcPr>
            <w:tcW w:w="1501" w:type="dxa"/>
            <w:shd w:val="clear" w:color="auto" w:fill="auto"/>
            <w:vAlign w:val="center"/>
            <w:hideMark/>
          </w:tcPr>
          <w:p w14:paraId="115EFFE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w:t>
            </w:r>
          </w:p>
        </w:tc>
        <w:tc>
          <w:tcPr>
            <w:tcW w:w="1397" w:type="dxa"/>
            <w:shd w:val="clear" w:color="auto" w:fill="auto"/>
            <w:vAlign w:val="center"/>
            <w:hideMark/>
          </w:tcPr>
          <w:p w14:paraId="048C343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9%</w:t>
            </w:r>
          </w:p>
        </w:tc>
      </w:tr>
      <w:tr w:rsidR="0054321E" w:rsidRPr="00E2561E" w14:paraId="699879B4" w14:textId="77777777" w:rsidTr="0054321E">
        <w:trPr>
          <w:trHeight w:val="255"/>
        </w:trPr>
        <w:tc>
          <w:tcPr>
            <w:tcW w:w="3202" w:type="dxa"/>
            <w:shd w:val="clear" w:color="auto" w:fill="auto"/>
            <w:vAlign w:val="center"/>
            <w:hideMark/>
          </w:tcPr>
          <w:p w14:paraId="0DD96C06" w14:textId="103C8575"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w:t>
            </w:r>
            <w:r w:rsidR="009913FC" w:rsidRPr="0054321E">
              <w:rPr>
                <w:rFonts w:ascii="Times New Roman" w:hAnsi="Times New Roman" w:cs="Times New Roman"/>
                <w:color w:val="000000"/>
                <w:sz w:val="16"/>
                <w:szCs w:val="16"/>
              </w:rPr>
              <w:t xml:space="preserve"> = 57</w:t>
            </w:r>
          </w:p>
        </w:tc>
        <w:tc>
          <w:tcPr>
            <w:tcW w:w="2400" w:type="dxa"/>
            <w:shd w:val="clear" w:color="auto" w:fill="auto"/>
            <w:vAlign w:val="center"/>
            <w:hideMark/>
          </w:tcPr>
          <w:p w14:paraId="6911D654"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No</w:t>
            </w:r>
          </w:p>
        </w:tc>
        <w:tc>
          <w:tcPr>
            <w:tcW w:w="1501" w:type="dxa"/>
            <w:shd w:val="clear" w:color="auto" w:fill="auto"/>
            <w:vAlign w:val="center"/>
            <w:hideMark/>
          </w:tcPr>
          <w:p w14:paraId="6C583E8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52</w:t>
            </w:r>
          </w:p>
        </w:tc>
        <w:tc>
          <w:tcPr>
            <w:tcW w:w="1397" w:type="dxa"/>
            <w:shd w:val="clear" w:color="auto" w:fill="auto"/>
            <w:vAlign w:val="center"/>
            <w:hideMark/>
          </w:tcPr>
          <w:p w14:paraId="10640EC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91%</w:t>
            </w:r>
          </w:p>
        </w:tc>
      </w:tr>
      <w:tr w:rsidR="009913FC" w:rsidRPr="00E2561E" w14:paraId="278E7BB2" w14:textId="77777777" w:rsidTr="0054321E">
        <w:trPr>
          <w:trHeight w:val="255"/>
        </w:trPr>
        <w:tc>
          <w:tcPr>
            <w:tcW w:w="8500" w:type="dxa"/>
            <w:gridSpan w:val="4"/>
            <w:shd w:val="clear" w:color="000000" w:fill="CFE2F3"/>
            <w:vAlign w:val="center"/>
            <w:hideMark/>
          </w:tcPr>
          <w:p w14:paraId="1981E72D" w14:textId="77777777" w:rsidR="009913FC" w:rsidRPr="0054321E" w:rsidRDefault="009913FC" w:rsidP="000F3EB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Personal experience </w:t>
            </w:r>
          </w:p>
        </w:tc>
      </w:tr>
      <w:tr w:rsidR="0054321E" w:rsidRPr="00E2561E" w14:paraId="375085CD" w14:textId="77777777" w:rsidTr="0054321E">
        <w:trPr>
          <w:trHeight w:val="255"/>
        </w:trPr>
        <w:tc>
          <w:tcPr>
            <w:tcW w:w="3202" w:type="dxa"/>
            <w:shd w:val="clear" w:color="auto" w:fill="auto"/>
            <w:vAlign w:val="center"/>
            <w:hideMark/>
          </w:tcPr>
          <w:p w14:paraId="202C270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My expertise and opinions were adequately considered </w:t>
            </w:r>
          </w:p>
        </w:tc>
        <w:tc>
          <w:tcPr>
            <w:tcW w:w="2400" w:type="dxa"/>
            <w:shd w:val="clear" w:color="auto" w:fill="auto"/>
            <w:vAlign w:val="center"/>
            <w:hideMark/>
          </w:tcPr>
          <w:p w14:paraId="58E2A07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0933F74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26</w:t>
            </w:r>
          </w:p>
        </w:tc>
        <w:tc>
          <w:tcPr>
            <w:tcW w:w="1397" w:type="dxa"/>
            <w:shd w:val="clear" w:color="auto" w:fill="auto"/>
            <w:vAlign w:val="center"/>
            <w:hideMark/>
          </w:tcPr>
          <w:p w14:paraId="29A197F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46%</w:t>
            </w:r>
          </w:p>
        </w:tc>
      </w:tr>
      <w:tr w:rsidR="0054321E" w:rsidRPr="00E2561E" w14:paraId="410EE4E9" w14:textId="77777777" w:rsidTr="0054321E">
        <w:trPr>
          <w:trHeight w:val="255"/>
        </w:trPr>
        <w:tc>
          <w:tcPr>
            <w:tcW w:w="3202" w:type="dxa"/>
            <w:shd w:val="clear" w:color="auto" w:fill="auto"/>
            <w:vAlign w:val="center"/>
            <w:hideMark/>
          </w:tcPr>
          <w:p w14:paraId="2729C87D" w14:textId="7CD898D1"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08FD3409"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74C201D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28</w:t>
            </w:r>
          </w:p>
        </w:tc>
        <w:tc>
          <w:tcPr>
            <w:tcW w:w="1397" w:type="dxa"/>
            <w:shd w:val="clear" w:color="auto" w:fill="auto"/>
            <w:vAlign w:val="center"/>
            <w:hideMark/>
          </w:tcPr>
          <w:p w14:paraId="51CD039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49%</w:t>
            </w:r>
          </w:p>
        </w:tc>
      </w:tr>
      <w:tr w:rsidR="0054321E" w:rsidRPr="00E2561E" w14:paraId="05E04A70" w14:textId="77777777" w:rsidTr="0054321E">
        <w:trPr>
          <w:trHeight w:val="255"/>
        </w:trPr>
        <w:tc>
          <w:tcPr>
            <w:tcW w:w="3202" w:type="dxa"/>
            <w:shd w:val="clear" w:color="auto" w:fill="auto"/>
            <w:vAlign w:val="center"/>
            <w:hideMark/>
          </w:tcPr>
          <w:p w14:paraId="7370958F"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412683C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7D99B09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0C17BDF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4189EF9B" w14:textId="77777777" w:rsidTr="0054321E">
        <w:trPr>
          <w:trHeight w:val="255"/>
        </w:trPr>
        <w:tc>
          <w:tcPr>
            <w:tcW w:w="3202" w:type="dxa"/>
            <w:shd w:val="clear" w:color="auto" w:fill="auto"/>
            <w:vAlign w:val="center"/>
            <w:hideMark/>
          </w:tcPr>
          <w:p w14:paraId="08944EA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3C9A3DB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043DDE7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548D087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7D0FC8B7" w14:textId="77777777" w:rsidTr="0054321E">
        <w:trPr>
          <w:trHeight w:val="255"/>
        </w:trPr>
        <w:tc>
          <w:tcPr>
            <w:tcW w:w="3202" w:type="dxa"/>
            <w:shd w:val="clear" w:color="auto" w:fill="auto"/>
            <w:vAlign w:val="center"/>
            <w:hideMark/>
          </w:tcPr>
          <w:p w14:paraId="63B9E04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6CDCFA5F"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747E09C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22499CC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62C2498D" w14:textId="77777777" w:rsidTr="0054321E">
        <w:trPr>
          <w:trHeight w:val="255"/>
        </w:trPr>
        <w:tc>
          <w:tcPr>
            <w:tcW w:w="3202" w:type="dxa"/>
            <w:shd w:val="clear" w:color="auto" w:fill="auto"/>
            <w:vAlign w:val="center"/>
            <w:hideMark/>
          </w:tcPr>
          <w:p w14:paraId="6194198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I've learned and expanded my knowledge throughout this Delphi process.</w:t>
            </w:r>
          </w:p>
        </w:tc>
        <w:tc>
          <w:tcPr>
            <w:tcW w:w="2400" w:type="dxa"/>
            <w:shd w:val="clear" w:color="auto" w:fill="auto"/>
            <w:vAlign w:val="center"/>
            <w:hideMark/>
          </w:tcPr>
          <w:p w14:paraId="09A526D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1FCFE02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20</w:t>
            </w:r>
          </w:p>
        </w:tc>
        <w:tc>
          <w:tcPr>
            <w:tcW w:w="1397" w:type="dxa"/>
            <w:shd w:val="clear" w:color="auto" w:fill="auto"/>
            <w:vAlign w:val="center"/>
            <w:hideMark/>
          </w:tcPr>
          <w:p w14:paraId="04D7B834"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35%</w:t>
            </w:r>
          </w:p>
        </w:tc>
      </w:tr>
      <w:tr w:rsidR="0054321E" w:rsidRPr="00E2561E" w14:paraId="384B20F9" w14:textId="77777777" w:rsidTr="0054321E">
        <w:trPr>
          <w:trHeight w:val="255"/>
        </w:trPr>
        <w:tc>
          <w:tcPr>
            <w:tcW w:w="3202" w:type="dxa"/>
            <w:shd w:val="clear" w:color="auto" w:fill="auto"/>
            <w:vAlign w:val="center"/>
            <w:hideMark/>
          </w:tcPr>
          <w:p w14:paraId="528C9BEF" w14:textId="1C6B766D"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 </w:t>
            </w:r>
          </w:p>
        </w:tc>
        <w:tc>
          <w:tcPr>
            <w:tcW w:w="2400" w:type="dxa"/>
            <w:shd w:val="clear" w:color="auto" w:fill="auto"/>
            <w:vAlign w:val="center"/>
            <w:hideMark/>
          </w:tcPr>
          <w:p w14:paraId="7747075F"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7AF2C8C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23</w:t>
            </w:r>
          </w:p>
        </w:tc>
        <w:tc>
          <w:tcPr>
            <w:tcW w:w="1397" w:type="dxa"/>
            <w:shd w:val="clear" w:color="auto" w:fill="auto"/>
            <w:vAlign w:val="center"/>
            <w:hideMark/>
          </w:tcPr>
          <w:p w14:paraId="4F0CC76B"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40%</w:t>
            </w:r>
          </w:p>
        </w:tc>
      </w:tr>
      <w:tr w:rsidR="0054321E" w:rsidRPr="00E2561E" w14:paraId="64528066" w14:textId="77777777" w:rsidTr="0054321E">
        <w:trPr>
          <w:trHeight w:val="255"/>
        </w:trPr>
        <w:tc>
          <w:tcPr>
            <w:tcW w:w="3202" w:type="dxa"/>
            <w:shd w:val="clear" w:color="auto" w:fill="auto"/>
            <w:vAlign w:val="center"/>
            <w:hideMark/>
          </w:tcPr>
          <w:p w14:paraId="353CC6C7"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lastRenderedPageBreak/>
              <w:t> </w:t>
            </w:r>
          </w:p>
        </w:tc>
        <w:tc>
          <w:tcPr>
            <w:tcW w:w="2400" w:type="dxa"/>
            <w:shd w:val="clear" w:color="auto" w:fill="auto"/>
            <w:vAlign w:val="center"/>
            <w:hideMark/>
          </w:tcPr>
          <w:p w14:paraId="77A27D5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2FB00DB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14</w:t>
            </w:r>
          </w:p>
        </w:tc>
        <w:tc>
          <w:tcPr>
            <w:tcW w:w="1397" w:type="dxa"/>
            <w:shd w:val="clear" w:color="auto" w:fill="auto"/>
            <w:vAlign w:val="center"/>
            <w:hideMark/>
          </w:tcPr>
          <w:p w14:paraId="1009D58F"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25%</w:t>
            </w:r>
          </w:p>
        </w:tc>
      </w:tr>
      <w:tr w:rsidR="0054321E" w:rsidRPr="00E2561E" w14:paraId="05D3B172" w14:textId="77777777" w:rsidTr="0054321E">
        <w:trPr>
          <w:trHeight w:val="255"/>
        </w:trPr>
        <w:tc>
          <w:tcPr>
            <w:tcW w:w="3202" w:type="dxa"/>
            <w:shd w:val="clear" w:color="auto" w:fill="auto"/>
            <w:vAlign w:val="center"/>
            <w:hideMark/>
          </w:tcPr>
          <w:p w14:paraId="4C14C4C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53CD426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04797A4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4353EDB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0D95DD62" w14:textId="77777777" w:rsidTr="0054321E">
        <w:trPr>
          <w:trHeight w:val="255"/>
        </w:trPr>
        <w:tc>
          <w:tcPr>
            <w:tcW w:w="3202" w:type="dxa"/>
            <w:shd w:val="clear" w:color="auto" w:fill="auto"/>
            <w:vAlign w:val="center"/>
            <w:hideMark/>
          </w:tcPr>
          <w:p w14:paraId="254B10B9"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4BCD466C"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1D13867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11192B1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6E554833" w14:textId="77777777" w:rsidTr="0054321E">
        <w:trPr>
          <w:trHeight w:val="255"/>
        </w:trPr>
        <w:tc>
          <w:tcPr>
            <w:tcW w:w="3202" w:type="dxa"/>
            <w:shd w:val="clear" w:color="auto" w:fill="auto"/>
            <w:vAlign w:val="center"/>
            <w:hideMark/>
          </w:tcPr>
          <w:p w14:paraId="495AA08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I felt comfortable expressing my opinion during the Delphi process.</w:t>
            </w:r>
          </w:p>
        </w:tc>
        <w:tc>
          <w:tcPr>
            <w:tcW w:w="2400" w:type="dxa"/>
            <w:shd w:val="clear" w:color="auto" w:fill="auto"/>
            <w:vAlign w:val="center"/>
            <w:hideMark/>
          </w:tcPr>
          <w:p w14:paraId="34CDA0D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4FA0B96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35</w:t>
            </w:r>
          </w:p>
        </w:tc>
        <w:tc>
          <w:tcPr>
            <w:tcW w:w="1397" w:type="dxa"/>
            <w:shd w:val="clear" w:color="auto" w:fill="auto"/>
            <w:vAlign w:val="center"/>
            <w:hideMark/>
          </w:tcPr>
          <w:p w14:paraId="63F5F8C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61%</w:t>
            </w:r>
          </w:p>
        </w:tc>
      </w:tr>
      <w:tr w:rsidR="0054321E" w:rsidRPr="00E2561E" w14:paraId="2B33394E" w14:textId="77777777" w:rsidTr="0054321E">
        <w:trPr>
          <w:trHeight w:val="255"/>
        </w:trPr>
        <w:tc>
          <w:tcPr>
            <w:tcW w:w="3202" w:type="dxa"/>
            <w:shd w:val="clear" w:color="auto" w:fill="auto"/>
            <w:vAlign w:val="center"/>
            <w:hideMark/>
          </w:tcPr>
          <w:p w14:paraId="58BFB3ED" w14:textId="61AAE7AC"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4D667E69"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700C70E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19</w:t>
            </w:r>
          </w:p>
        </w:tc>
        <w:tc>
          <w:tcPr>
            <w:tcW w:w="1397" w:type="dxa"/>
            <w:shd w:val="clear" w:color="auto" w:fill="auto"/>
            <w:vAlign w:val="center"/>
            <w:hideMark/>
          </w:tcPr>
          <w:p w14:paraId="2853A02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33%</w:t>
            </w:r>
          </w:p>
        </w:tc>
      </w:tr>
      <w:tr w:rsidR="0054321E" w:rsidRPr="00E2561E" w14:paraId="4BD23588" w14:textId="77777777" w:rsidTr="0054321E">
        <w:trPr>
          <w:trHeight w:val="255"/>
        </w:trPr>
        <w:tc>
          <w:tcPr>
            <w:tcW w:w="3202" w:type="dxa"/>
            <w:shd w:val="clear" w:color="auto" w:fill="auto"/>
            <w:vAlign w:val="center"/>
            <w:hideMark/>
          </w:tcPr>
          <w:p w14:paraId="672A2FF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587EED4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18616867"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6BEF065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w:t>
            </w:r>
          </w:p>
        </w:tc>
      </w:tr>
      <w:tr w:rsidR="0054321E" w:rsidRPr="00E2561E" w14:paraId="51A5C124" w14:textId="77777777" w:rsidTr="0054321E">
        <w:trPr>
          <w:trHeight w:val="255"/>
        </w:trPr>
        <w:tc>
          <w:tcPr>
            <w:tcW w:w="3202" w:type="dxa"/>
            <w:shd w:val="clear" w:color="auto" w:fill="auto"/>
            <w:vAlign w:val="center"/>
            <w:hideMark/>
          </w:tcPr>
          <w:p w14:paraId="5A5C6FA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2734644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1FF81FB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0CE53EC5"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3BC33792" w14:textId="77777777" w:rsidTr="0054321E">
        <w:trPr>
          <w:trHeight w:val="255"/>
        </w:trPr>
        <w:tc>
          <w:tcPr>
            <w:tcW w:w="3202" w:type="dxa"/>
            <w:shd w:val="clear" w:color="auto" w:fill="auto"/>
            <w:vAlign w:val="center"/>
            <w:hideMark/>
          </w:tcPr>
          <w:p w14:paraId="5EEF570C"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1EEB4074"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4214547E"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20FA420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431BD385" w14:textId="77777777" w:rsidTr="0054321E">
        <w:trPr>
          <w:trHeight w:val="255"/>
        </w:trPr>
        <w:tc>
          <w:tcPr>
            <w:tcW w:w="3202" w:type="dxa"/>
            <w:shd w:val="clear" w:color="auto" w:fill="auto"/>
            <w:vAlign w:val="center"/>
            <w:hideMark/>
          </w:tcPr>
          <w:p w14:paraId="4B37A4A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This Delphi process successfully identified areas of agreement and disagreement among experts.</w:t>
            </w:r>
          </w:p>
        </w:tc>
        <w:tc>
          <w:tcPr>
            <w:tcW w:w="2400" w:type="dxa"/>
            <w:shd w:val="clear" w:color="auto" w:fill="auto"/>
            <w:vAlign w:val="center"/>
            <w:hideMark/>
          </w:tcPr>
          <w:p w14:paraId="30B42828"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0A7554AF"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23</w:t>
            </w:r>
          </w:p>
        </w:tc>
        <w:tc>
          <w:tcPr>
            <w:tcW w:w="1397" w:type="dxa"/>
            <w:shd w:val="clear" w:color="auto" w:fill="auto"/>
            <w:vAlign w:val="center"/>
            <w:hideMark/>
          </w:tcPr>
          <w:p w14:paraId="523E825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40%</w:t>
            </w:r>
          </w:p>
        </w:tc>
      </w:tr>
      <w:tr w:rsidR="0054321E" w:rsidRPr="00E2561E" w14:paraId="17410633" w14:textId="77777777" w:rsidTr="0054321E">
        <w:trPr>
          <w:trHeight w:val="255"/>
        </w:trPr>
        <w:tc>
          <w:tcPr>
            <w:tcW w:w="3202" w:type="dxa"/>
            <w:shd w:val="clear" w:color="auto" w:fill="auto"/>
            <w:vAlign w:val="center"/>
            <w:hideMark/>
          </w:tcPr>
          <w:p w14:paraId="1D8E75D4" w14:textId="74869489"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7D4AF7B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400D2B8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33</w:t>
            </w:r>
          </w:p>
        </w:tc>
        <w:tc>
          <w:tcPr>
            <w:tcW w:w="1397" w:type="dxa"/>
            <w:shd w:val="clear" w:color="auto" w:fill="auto"/>
            <w:vAlign w:val="center"/>
            <w:hideMark/>
          </w:tcPr>
          <w:p w14:paraId="544C896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58%</w:t>
            </w:r>
          </w:p>
        </w:tc>
      </w:tr>
      <w:tr w:rsidR="0054321E" w:rsidRPr="00E2561E" w14:paraId="32CC7185" w14:textId="77777777" w:rsidTr="0054321E">
        <w:trPr>
          <w:trHeight w:val="255"/>
        </w:trPr>
        <w:tc>
          <w:tcPr>
            <w:tcW w:w="3202" w:type="dxa"/>
            <w:shd w:val="clear" w:color="auto" w:fill="auto"/>
            <w:vAlign w:val="center"/>
            <w:hideMark/>
          </w:tcPr>
          <w:p w14:paraId="34977FB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330B30E6"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4F5FC1D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279C5097"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0B57434F" w14:textId="77777777" w:rsidTr="0054321E">
        <w:trPr>
          <w:trHeight w:val="255"/>
        </w:trPr>
        <w:tc>
          <w:tcPr>
            <w:tcW w:w="3202" w:type="dxa"/>
            <w:shd w:val="clear" w:color="auto" w:fill="auto"/>
            <w:vAlign w:val="center"/>
            <w:hideMark/>
          </w:tcPr>
          <w:p w14:paraId="682BCBC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7335E15E"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7513BCF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w:t>
            </w:r>
          </w:p>
        </w:tc>
        <w:tc>
          <w:tcPr>
            <w:tcW w:w="1397" w:type="dxa"/>
            <w:shd w:val="clear" w:color="auto" w:fill="auto"/>
            <w:vAlign w:val="center"/>
            <w:hideMark/>
          </w:tcPr>
          <w:p w14:paraId="11447C0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r>
      <w:tr w:rsidR="0054321E" w:rsidRPr="00E2561E" w14:paraId="46E094B0" w14:textId="77777777" w:rsidTr="0054321E">
        <w:trPr>
          <w:trHeight w:val="255"/>
        </w:trPr>
        <w:tc>
          <w:tcPr>
            <w:tcW w:w="3202" w:type="dxa"/>
            <w:shd w:val="clear" w:color="auto" w:fill="auto"/>
            <w:vAlign w:val="center"/>
            <w:hideMark/>
          </w:tcPr>
          <w:p w14:paraId="2DBDDF9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6837EFBC"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44F4E28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01A2353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54321E" w:rsidRPr="00E2561E" w14:paraId="5CCB28B0" w14:textId="77777777" w:rsidTr="0054321E">
        <w:trPr>
          <w:trHeight w:val="255"/>
        </w:trPr>
        <w:tc>
          <w:tcPr>
            <w:tcW w:w="3202" w:type="dxa"/>
            <w:shd w:val="clear" w:color="auto" w:fill="auto"/>
            <w:vAlign w:val="center"/>
            <w:hideMark/>
          </w:tcPr>
          <w:p w14:paraId="30B4FAA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First time taking part in a Delphi</w:t>
            </w:r>
          </w:p>
        </w:tc>
        <w:tc>
          <w:tcPr>
            <w:tcW w:w="2400" w:type="dxa"/>
            <w:shd w:val="clear" w:color="auto" w:fill="auto"/>
            <w:vAlign w:val="center"/>
            <w:hideMark/>
          </w:tcPr>
          <w:p w14:paraId="29FFDDD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Yes</w:t>
            </w:r>
          </w:p>
        </w:tc>
        <w:tc>
          <w:tcPr>
            <w:tcW w:w="1501" w:type="dxa"/>
            <w:shd w:val="clear" w:color="auto" w:fill="auto"/>
            <w:vAlign w:val="center"/>
            <w:hideMark/>
          </w:tcPr>
          <w:p w14:paraId="57EF25E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48</w:t>
            </w:r>
          </w:p>
        </w:tc>
        <w:tc>
          <w:tcPr>
            <w:tcW w:w="1397" w:type="dxa"/>
            <w:shd w:val="clear" w:color="auto" w:fill="auto"/>
            <w:vAlign w:val="center"/>
            <w:hideMark/>
          </w:tcPr>
          <w:p w14:paraId="0C8EC93F"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84%</w:t>
            </w:r>
          </w:p>
        </w:tc>
      </w:tr>
      <w:tr w:rsidR="0054321E" w:rsidRPr="00E2561E" w14:paraId="267211D1" w14:textId="77777777" w:rsidTr="0054321E">
        <w:trPr>
          <w:trHeight w:val="255"/>
        </w:trPr>
        <w:tc>
          <w:tcPr>
            <w:tcW w:w="3202" w:type="dxa"/>
            <w:shd w:val="clear" w:color="auto" w:fill="auto"/>
            <w:vAlign w:val="center"/>
            <w:hideMark/>
          </w:tcPr>
          <w:p w14:paraId="78E4C79E" w14:textId="69FD50EA"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7BCAF6E0"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No</w:t>
            </w:r>
          </w:p>
        </w:tc>
        <w:tc>
          <w:tcPr>
            <w:tcW w:w="1501" w:type="dxa"/>
            <w:shd w:val="clear" w:color="auto" w:fill="auto"/>
            <w:vAlign w:val="center"/>
            <w:hideMark/>
          </w:tcPr>
          <w:p w14:paraId="346DE09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9</w:t>
            </w:r>
          </w:p>
        </w:tc>
        <w:tc>
          <w:tcPr>
            <w:tcW w:w="1397" w:type="dxa"/>
            <w:shd w:val="clear" w:color="auto" w:fill="auto"/>
            <w:vAlign w:val="center"/>
            <w:hideMark/>
          </w:tcPr>
          <w:p w14:paraId="764DEC6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16%</w:t>
            </w:r>
          </w:p>
        </w:tc>
      </w:tr>
      <w:tr w:rsidR="0054321E" w:rsidRPr="00E2561E" w14:paraId="6A72643A" w14:textId="77777777" w:rsidTr="0054321E">
        <w:trPr>
          <w:trHeight w:val="255"/>
        </w:trPr>
        <w:tc>
          <w:tcPr>
            <w:tcW w:w="3202" w:type="dxa"/>
            <w:shd w:val="clear" w:color="auto" w:fill="auto"/>
            <w:vAlign w:val="center"/>
            <w:hideMark/>
          </w:tcPr>
          <w:p w14:paraId="01224AD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Would take part again</w:t>
            </w:r>
          </w:p>
        </w:tc>
        <w:tc>
          <w:tcPr>
            <w:tcW w:w="2400" w:type="dxa"/>
            <w:shd w:val="clear" w:color="auto" w:fill="auto"/>
            <w:vAlign w:val="center"/>
            <w:hideMark/>
          </w:tcPr>
          <w:p w14:paraId="1B9D80EF"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Yes</w:t>
            </w:r>
          </w:p>
        </w:tc>
        <w:tc>
          <w:tcPr>
            <w:tcW w:w="1501" w:type="dxa"/>
            <w:shd w:val="clear" w:color="auto" w:fill="auto"/>
            <w:vAlign w:val="center"/>
            <w:hideMark/>
          </w:tcPr>
          <w:p w14:paraId="0468031B"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57</w:t>
            </w:r>
          </w:p>
        </w:tc>
        <w:tc>
          <w:tcPr>
            <w:tcW w:w="1397" w:type="dxa"/>
            <w:shd w:val="clear" w:color="auto" w:fill="auto"/>
            <w:vAlign w:val="center"/>
            <w:hideMark/>
          </w:tcPr>
          <w:p w14:paraId="254BDD3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100%</w:t>
            </w:r>
          </w:p>
        </w:tc>
      </w:tr>
      <w:tr w:rsidR="0054321E" w:rsidRPr="00E2561E" w14:paraId="28E8DBC4" w14:textId="77777777" w:rsidTr="0054321E">
        <w:trPr>
          <w:trHeight w:val="255"/>
        </w:trPr>
        <w:tc>
          <w:tcPr>
            <w:tcW w:w="3202" w:type="dxa"/>
            <w:shd w:val="clear" w:color="auto" w:fill="auto"/>
            <w:vAlign w:val="center"/>
            <w:hideMark/>
          </w:tcPr>
          <w:p w14:paraId="417BF414" w14:textId="361618AB"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4B4F6DD2"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No</w:t>
            </w:r>
          </w:p>
        </w:tc>
        <w:tc>
          <w:tcPr>
            <w:tcW w:w="1501" w:type="dxa"/>
            <w:shd w:val="clear" w:color="auto" w:fill="auto"/>
            <w:vAlign w:val="center"/>
            <w:hideMark/>
          </w:tcPr>
          <w:p w14:paraId="4134E0D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c>
          <w:tcPr>
            <w:tcW w:w="1397" w:type="dxa"/>
            <w:shd w:val="clear" w:color="auto" w:fill="auto"/>
            <w:vAlign w:val="center"/>
            <w:hideMark/>
          </w:tcPr>
          <w:p w14:paraId="24A3546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0%</w:t>
            </w:r>
          </w:p>
        </w:tc>
      </w:tr>
      <w:tr w:rsidR="009913FC" w:rsidRPr="00E2561E" w14:paraId="27AF4A17" w14:textId="77777777" w:rsidTr="0054321E">
        <w:trPr>
          <w:trHeight w:val="255"/>
        </w:trPr>
        <w:tc>
          <w:tcPr>
            <w:tcW w:w="8500" w:type="dxa"/>
            <w:gridSpan w:val="4"/>
            <w:shd w:val="clear" w:color="000000" w:fill="CFE2F3"/>
            <w:vAlign w:val="center"/>
            <w:hideMark/>
          </w:tcPr>
          <w:p w14:paraId="0843AF78" w14:textId="77777777" w:rsidR="009913FC" w:rsidRPr="0054321E" w:rsidRDefault="009913FC" w:rsidP="000F3EB4">
            <w:pPr>
              <w:rPr>
                <w:rFonts w:ascii="Times New Roman" w:hAnsi="Times New Roman" w:cs="Times New Roman"/>
                <w:b/>
                <w:bCs/>
                <w:color w:val="000000"/>
                <w:sz w:val="16"/>
                <w:szCs w:val="16"/>
              </w:rPr>
            </w:pPr>
            <w:r w:rsidRPr="0054321E">
              <w:rPr>
                <w:rFonts w:ascii="Times New Roman" w:hAnsi="Times New Roman" w:cs="Times New Roman"/>
                <w:b/>
                <w:bCs/>
                <w:color w:val="000000"/>
                <w:sz w:val="16"/>
                <w:szCs w:val="16"/>
              </w:rPr>
              <w:t>Conception of setting</w:t>
            </w:r>
          </w:p>
        </w:tc>
      </w:tr>
      <w:tr w:rsidR="0054321E" w:rsidRPr="00E2561E" w14:paraId="0C1B4EA9" w14:textId="77777777" w:rsidTr="0054321E">
        <w:trPr>
          <w:trHeight w:val="255"/>
        </w:trPr>
        <w:tc>
          <w:tcPr>
            <w:tcW w:w="3202" w:type="dxa"/>
            <w:shd w:val="clear" w:color="auto" w:fill="auto"/>
            <w:vAlign w:val="center"/>
            <w:hideMark/>
          </w:tcPr>
          <w:p w14:paraId="0ABA1060"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My conception of "setting" has changed (since the start of the Delphi)</w:t>
            </w:r>
          </w:p>
        </w:tc>
        <w:tc>
          <w:tcPr>
            <w:tcW w:w="2400" w:type="dxa"/>
            <w:shd w:val="clear" w:color="auto" w:fill="auto"/>
            <w:vAlign w:val="center"/>
            <w:hideMark/>
          </w:tcPr>
          <w:p w14:paraId="1F12F94F"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Yes, significantly</w:t>
            </w:r>
          </w:p>
        </w:tc>
        <w:tc>
          <w:tcPr>
            <w:tcW w:w="1501" w:type="dxa"/>
            <w:shd w:val="clear" w:color="auto" w:fill="auto"/>
            <w:vAlign w:val="center"/>
            <w:hideMark/>
          </w:tcPr>
          <w:p w14:paraId="35F31BA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4A7881E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w:t>
            </w:r>
          </w:p>
        </w:tc>
      </w:tr>
      <w:tr w:rsidR="0054321E" w:rsidRPr="00E2561E" w14:paraId="7A62ADE0" w14:textId="77777777" w:rsidTr="0054321E">
        <w:trPr>
          <w:trHeight w:val="255"/>
        </w:trPr>
        <w:tc>
          <w:tcPr>
            <w:tcW w:w="3202" w:type="dxa"/>
            <w:shd w:val="clear" w:color="auto" w:fill="auto"/>
            <w:vAlign w:val="center"/>
            <w:hideMark/>
          </w:tcPr>
          <w:p w14:paraId="0EA56C89" w14:textId="08BD3509"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7B416DA7"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Yes, somewhat</w:t>
            </w:r>
          </w:p>
        </w:tc>
        <w:tc>
          <w:tcPr>
            <w:tcW w:w="1501" w:type="dxa"/>
            <w:shd w:val="clear" w:color="auto" w:fill="auto"/>
            <w:vAlign w:val="center"/>
            <w:hideMark/>
          </w:tcPr>
          <w:p w14:paraId="18188E1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37</w:t>
            </w:r>
          </w:p>
        </w:tc>
        <w:tc>
          <w:tcPr>
            <w:tcW w:w="1397" w:type="dxa"/>
            <w:shd w:val="clear" w:color="auto" w:fill="auto"/>
            <w:vAlign w:val="center"/>
            <w:hideMark/>
          </w:tcPr>
          <w:p w14:paraId="0110BE57"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65%</w:t>
            </w:r>
          </w:p>
        </w:tc>
      </w:tr>
      <w:tr w:rsidR="0054321E" w:rsidRPr="00E2561E" w14:paraId="0EE3F3F3" w14:textId="77777777" w:rsidTr="0054321E">
        <w:trPr>
          <w:trHeight w:val="255"/>
        </w:trPr>
        <w:tc>
          <w:tcPr>
            <w:tcW w:w="3202" w:type="dxa"/>
            <w:shd w:val="clear" w:color="auto" w:fill="auto"/>
            <w:vAlign w:val="center"/>
            <w:hideMark/>
          </w:tcPr>
          <w:p w14:paraId="36B552E7" w14:textId="0B565558" w:rsidR="009913FC" w:rsidRPr="0054321E" w:rsidRDefault="009913FC" w:rsidP="003212D4">
            <w:pPr>
              <w:jc w:val="center"/>
              <w:rPr>
                <w:rFonts w:ascii="Times New Roman" w:hAnsi="Times New Roman" w:cs="Times New Roman"/>
                <w:color w:val="000000"/>
                <w:sz w:val="16"/>
                <w:szCs w:val="16"/>
              </w:rPr>
            </w:pPr>
          </w:p>
        </w:tc>
        <w:tc>
          <w:tcPr>
            <w:tcW w:w="2400" w:type="dxa"/>
            <w:shd w:val="clear" w:color="auto" w:fill="auto"/>
            <w:vAlign w:val="center"/>
            <w:hideMark/>
          </w:tcPr>
          <w:p w14:paraId="653A35C4" w14:textId="77777777" w:rsidR="009913FC" w:rsidRPr="0054321E" w:rsidRDefault="009913FC" w:rsidP="00B83DEE">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No, not at all</w:t>
            </w:r>
          </w:p>
        </w:tc>
        <w:tc>
          <w:tcPr>
            <w:tcW w:w="1501" w:type="dxa"/>
            <w:shd w:val="clear" w:color="auto" w:fill="auto"/>
            <w:vAlign w:val="center"/>
            <w:hideMark/>
          </w:tcPr>
          <w:p w14:paraId="052D95D8"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18</w:t>
            </w:r>
          </w:p>
        </w:tc>
        <w:tc>
          <w:tcPr>
            <w:tcW w:w="1397" w:type="dxa"/>
            <w:shd w:val="clear" w:color="auto" w:fill="auto"/>
            <w:vAlign w:val="center"/>
            <w:hideMark/>
          </w:tcPr>
          <w:p w14:paraId="40DA39B0" w14:textId="77777777" w:rsidR="009913FC" w:rsidRPr="0054321E" w:rsidRDefault="009913FC" w:rsidP="003212D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32%</w:t>
            </w:r>
          </w:p>
        </w:tc>
      </w:tr>
      <w:tr w:rsidR="0054321E" w:rsidRPr="00E2561E" w14:paraId="5F8C2FC7" w14:textId="77777777" w:rsidTr="0054321E">
        <w:trPr>
          <w:trHeight w:val="255"/>
        </w:trPr>
        <w:tc>
          <w:tcPr>
            <w:tcW w:w="3202" w:type="dxa"/>
            <w:shd w:val="clear" w:color="auto" w:fill="auto"/>
            <w:vAlign w:val="center"/>
            <w:hideMark/>
          </w:tcPr>
          <w:p w14:paraId="5A12710A"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Set and "setting" can be studied separately.</w:t>
            </w:r>
          </w:p>
        </w:tc>
        <w:tc>
          <w:tcPr>
            <w:tcW w:w="2400" w:type="dxa"/>
            <w:shd w:val="clear" w:color="auto" w:fill="auto"/>
            <w:vAlign w:val="center"/>
            <w:hideMark/>
          </w:tcPr>
          <w:p w14:paraId="10877C94"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Agree</w:t>
            </w:r>
          </w:p>
        </w:tc>
        <w:tc>
          <w:tcPr>
            <w:tcW w:w="1501" w:type="dxa"/>
            <w:shd w:val="clear" w:color="auto" w:fill="auto"/>
            <w:vAlign w:val="center"/>
            <w:hideMark/>
          </w:tcPr>
          <w:p w14:paraId="38C2FB7A"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w:t>
            </w:r>
          </w:p>
        </w:tc>
        <w:tc>
          <w:tcPr>
            <w:tcW w:w="1397" w:type="dxa"/>
            <w:shd w:val="clear" w:color="auto" w:fill="auto"/>
            <w:vAlign w:val="center"/>
            <w:hideMark/>
          </w:tcPr>
          <w:p w14:paraId="2B365CA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w:t>
            </w:r>
          </w:p>
        </w:tc>
      </w:tr>
      <w:tr w:rsidR="0054321E" w:rsidRPr="00E2561E" w14:paraId="6BC61CE1" w14:textId="77777777" w:rsidTr="0054321E">
        <w:trPr>
          <w:trHeight w:val="255"/>
        </w:trPr>
        <w:tc>
          <w:tcPr>
            <w:tcW w:w="3202" w:type="dxa"/>
            <w:shd w:val="clear" w:color="auto" w:fill="auto"/>
            <w:vAlign w:val="center"/>
            <w:hideMark/>
          </w:tcPr>
          <w:p w14:paraId="2011D457" w14:textId="5DA856BC"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670BC86C"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Agree</w:t>
            </w:r>
          </w:p>
        </w:tc>
        <w:tc>
          <w:tcPr>
            <w:tcW w:w="1501" w:type="dxa"/>
            <w:shd w:val="clear" w:color="auto" w:fill="auto"/>
            <w:vAlign w:val="center"/>
            <w:hideMark/>
          </w:tcPr>
          <w:p w14:paraId="4A14C7A0"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19</w:t>
            </w:r>
          </w:p>
        </w:tc>
        <w:tc>
          <w:tcPr>
            <w:tcW w:w="1397" w:type="dxa"/>
            <w:shd w:val="clear" w:color="auto" w:fill="auto"/>
            <w:vAlign w:val="center"/>
            <w:hideMark/>
          </w:tcPr>
          <w:p w14:paraId="1A3B30A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33%</w:t>
            </w:r>
          </w:p>
        </w:tc>
      </w:tr>
      <w:tr w:rsidR="0054321E" w:rsidRPr="00E2561E" w14:paraId="29823319" w14:textId="77777777" w:rsidTr="0054321E">
        <w:trPr>
          <w:trHeight w:val="255"/>
        </w:trPr>
        <w:tc>
          <w:tcPr>
            <w:tcW w:w="3202" w:type="dxa"/>
            <w:shd w:val="clear" w:color="auto" w:fill="auto"/>
            <w:vAlign w:val="center"/>
            <w:hideMark/>
          </w:tcPr>
          <w:p w14:paraId="2A4ED601"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2D74BE5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Neutral</w:t>
            </w:r>
          </w:p>
        </w:tc>
        <w:tc>
          <w:tcPr>
            <w:tcW w:w="1501" w:type="dxa"/>
            <w:shd w:val="clear" w:color="auto" w:fill="auto"/>
            <w:vAlign w:val="center"/>
            <w:hideMark/>
          </w:tcPr>
          <w:p w14:paraId="72B7624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12</w:t>
            </w:r>
          </w:p>
        </w:tc>
        <w:tc>
          <w:tcPr>
            <w:tcW w:w="1397" w:type="dxa"/>
            <w:shd w:val="clear" w:color="auto" w:fill="auto"/>
            <w:vAlign w:val="center"/>
            <w:hideMark/>
          </w:tcPr>
          <w:p w14:paraId="00431B7D"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21%</w:t>
            </w:r>
          </w:p>
        </w:tc>
      </w:tr>
      <w:tr w:rsidR="0054321E" w:rsidRPr="00E2561E" w14:paraId="66D4F0DB" w14:textId="77777777" w:rsidTr="0054321E">
        <w:trPr>
          <w:trHeight w:val="255"/>
        </w:trPr>
        <w:tc>
          <w:tcPr>
            <w:tcW w:w="3202" w:type="dxa"/>
            <w:shd w:val="clear" w:color="auto" w:fill="auto"/>
            <w:vAlign w:val="center"/>
            <w:hideMark/>
          </w:tcPr>
          <w:p w14:paraId="02EF11C4"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2889393D"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Disagree</w:t>
            </w:r>
          </w:p>
        </w:tc>
        <w:tc>
          <w:tcPr>
            <w:tcW w:w="1501" w:type="dxa"/>
            <w:shd w:val="clear" w:color="auto" w:fill="auto"/>
            <w:vAlign w:val="center"/>
            <w:hideMark/>
          </w:tcPr>
          <w:p w14:paraId="3365930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21</w:t>
            </w:r>
          </w:p>
        </w:tc>
        <w:tc>
          <w:tcPr>
            <w:tcW w:w="1397" w:type="dxa"/>
            <w:shd w:val="clear" w:color="auto" w:fill="auto"/>
            <w:vAlign w:val="center"/>
            <w:hideMark/>
          </w:tcPr>
          <w:p w14:paraId="5AC586E5"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37%</w:t>
            </w:r>
          </w:p>
        </w:tc>
      </w:tr>
      <w:tr w:rsidR="0054321E" w:rsidRPr="00E2561E" w14:paraId="5A41DDBC" w14:textId="77777777" w:rsidTr="0054321E">
        <w:trPr>
          <w:trHeight w:val="255"/>
        </w:trPr>
        <w:tc>
          <w:tcPr>
            <w:tcW w:w="3202" w:type="dxa"/>
            <w:shd w:val="clear" w:color="auto" w:fill="auto"/>
            <w:vAlign w:val="center"/>
            <w:hideMark/>
          </w:tcPr>
          <w:p w14:paraId="1228F075"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479D6563"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Strongly disagree</w:t>
            </w:r>
          </w:p>
        </w:tc>
        <w:tc>
          <w:tcPr>
            <w:tcW w:w="1501" w:type="dxa"/>
            <w:shd w:val="clear" w:color="auto" w:fill="auto"/>
            <w:vAlign w:val="center"/>
            <w:hideMark/>
          </w:tcPr>
          <w:p w14:paraId="7C47593C"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3</w:t>
            </w:r>
          </w:p>
        </w:tc>
        <w:tc>
          <w:tcPr>
            <w:tcW w:w="1397" w:type="dxa"/>
            <w:shd w:val="clear" w:color="auto" w:fill="auto"/>
            <w:vAlign w:val="center"/>
            <w:hideMark/>
          </w:tcPr>
          <w:p w14:paraId="58373D9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w:t>
            </w:r>
          </w:p>
        </w:tc>
      </w:tr>
      <w:tr w:rsidR="0054321E" w:rsidRPr="00E2561E" w14:paraId="22E1B9FB" w14:textId="77777777" w:rsidTr="0054321E">
        <w:trPr>
          <w:trHeight w:val="255"/>
        </w:trPr>
        <w:tc>
          <w:tcPr>
            <w:tcW w:w="3202" w:type="dxa"/>
            <w:shd w:val="clear" w:color="auto" w:fill="auto"/>
            <w:vAlign w:val="center"/>
            <w:hideMark/>
          </w:tcPr>
          <w:p w14:paraId="2BE44B04"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Where does "setting" begin and end? </w:t>
            </w:r>
          </w:p>
        </w:tc>
        <w:tc>
          <w:tcPr>
            <w:tcW w:w="2400" w:type="dxa"/>
            <w:shd w:val="clear" w:color="auto" w:fill="auto"/>
            <w:vAlign w:val="center"/>
            <w:hideMark/>
          </w:tcPr>
          <w:p w14:paraId="701EAA7F"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From the start to the end of the dosing session</w:t>
            </w:r>
          </w:p>
        </w:tc>
        <w:tc>
          <w:tcPr>
            <w:tcW w:w="1501" w:type="dxa"/>
            <w:shd w:val="clear" w:color="auto" w:fill="auto"/>
            <w:vAlign w:val="center"/>
            <w:hideMark/>
          </w:tcPr>
          <w:p w14:paraId="637FC65E"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5</w:t>
            </w:r>
          </w:p>
        </w:tc>
        <w:tc>
          <w:tcPr>
            <w:tcW w:w="1397" w:type="dxa"/>
            <w:shd w:val="clear" w:color="auto" w:fill="auto"/>
            <w:vAlign w:val="center"/>
            <w:hideMark/>
          </w:tcPr>
          <w:p w14:paraId="37E9E422"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9%</w:t>
            </w:r>
          </w:p>
        </w:tc>
      </w:tr>
      <w:tr w:rsidR="0054321E" w:rsidRPr="00E2561E" w14:paraId="031DD29F" w14:textId="77777777" w:rsidTr="0054321E">
        <w:trPr>
          <w:trHeight w:val="255"/>
        </w:trPr>
        <w:tc>
          <w:tcPr>
            <w:tcW w:w="3202" w:type="dxa"/>
            <w:shd w:val="clear" w:color="auto" w:fill="auto"/>
            <w:vAlign w:val="center"/>
            <w:hideMark/>
          </w:tcPr>
          <w:p w14:paraId="48A88C8D" w14:textId="1E145A8B" w:rsidR="009913F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xml:space="preserve">N </w:t>
            </w:r>
            <w:r w:rsidR="009913FC" w:rsidRPr="0054321E">
              <w:rPr>
                <w:rFonts w:ascii="Times New Roman" w:hAnsi="Times New Roman" w:cs="Times New Roman"/>
                <w:color w:val="000000"/>
                <w:sz w:val="16"/>
                <w:szCs w:val="16"/>
              </w:rPr>
              <w:t>= 57</w:t>
            </w:r>
          </w:p>
        </w:tc>
        <w:tc>
          <w:tcPr>
            <w:tcW w:w="2400" w:type="dxa"/>
            <w:shd w:val="clear" w:color="auto" w:fill="auto"/>
            <w:vAlign w:val="center"/>
            <w:hideMark/>
          </w:tcPr>
          <w:p w14:paraId="0524EA2C"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From the start of preparation to the end of integration</w:t>
            </w:r>
          </w:p>
        </w:tc>
        <w:tc>
          <w:tcPr>
            <w:tcW w:w="1501" w:type="dxa"/>
            <w:shd w:val="clear" w:color="auto" w:fill="auto"/>
            <w:vAlign w:val="center"/>
            <w:hideMark/>
          </w:tcPr>
          <w:p w14:paraId="74385181"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8</w:t>
            </w:r>
          </w:p>
        </w:tc>
        <w:tc>
          <w:tcPr>
            <w:tcW w:w="1397" w:type="dxa"/>
            <w:shd w:val="clear" w:color="auto" w:fill="auto"/>
            <w:vAlign w:val="center"/>
            <w:hideMark/>
          </w:tcPr>
          <w:p w14:paraId="2F9BB28F"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14%</w:t>
            </w:r>
          </w:p>
        </w:tc>
      </w:tr>
      <w:tr w:rsidR="0054321E" w:rsidRPr="00E2561E" w14:paraId="7735685D" w14:textId="77777777" w:rsidTr="0054321E">
        <w:trPr>
          <w:trHeight w:val="255"/>
        </w:trPr>
        <w:tc>
          <w:tcPr>
            <w:tcW w:w="3202" w:type="dxa"/>
            <w:shd w:val="clear" w:color="auto" w:fill="auto"/>
            <w:vAlign w:val="center"/>
            <w:hideMark/>
          </w:tcPr>
          <w:p w14:paraId="2A25D9DB"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092373F7"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From the start of recruitment to the end of follow-up</w:t>
            </w:r>
          </w:p>
        </w:tc>
        <w:tc>
          <w:tcPr>
            <w:tcW w:w="1501" w:type="dxa"/>
            <w:shd w:val="clear" w:color="auto" w:fill="auto"/>
            <w:vAlign w:val="center"/>
            <w:hideMark/>
          </w:tcPr>
          <w:p w14:paraId="30248733"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40</w:t>
            </w:r>
          </w:p>
        </w:tc>
        <w:tc>
          <w:tcPr>
            <w:tcW w:w="1397" w:type="dxa"/>
            <w:shd w:val="clear" w:color="auto" w:fill="auto"/>
            <w:vAlign w:val="center"/>
            <w:hideMark/>
          </w:tcPr>
          <w:p w14:paraId="04637969"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70%</w:t>
            </w:r>
          </w:p>
        </w:tc>
      </w:tr>
      <w:tr w:rsidR="0054321E" w:rsidRPr="00E2561E" w14:paraId="56B9F186" w14:textId="77777777" w:rsidTr="0054321E">
        <w:trPr>
          <w:trHeight w:val="255"/>
        </w:trPr>
        <w:tc>
          <w:tcPr>
            <w:tcW w:w="3202" w:type="dxa"/>
            <w:shd w:val="clear" w:color="auto" w:fill="auto"/>
            <w:vAlign w:val="center"/>
            <w:hideMark/>
          </w:tcPr>
          <w:p w14:paraId="56F1B2F7" w14:textId="77777777"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 </w:t>
            </w:r>
          </w:p>
        </w:tc>
        <w:tc>
          <w:tcPr>
            <w:tcW w:w="2400" w:type="dxa"/>
            <w:shd w:val="clear" w:color="auto" w:fill="auto"/>
            <w:vAlign w:val="center"/>
            <w:hideMark/>
          </w:tcPr>
          <w:p w14:paraId="557BEBA7" w14:textId="0DE23DB9" w:rsidR="009913FC" w:rsidRPr="0054321E" w:rsidRDefault="009913F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Other</w:t>
            </w:r>
            <w:r w:rsidR="00DA119C" w:rsidRPr="0054321E">
              <w:rPr>
                <w:rFonts w:ascii="Times New Roman" w:hAnsi="Times New Roman" w:cs="Times New Roman"/>
                <w:color w:val="000000"/>
                <w:sz w:val="16"/>
                <w:szCs w:val="16"/>
              </w:rPr>
              <w:t xml:space="preserve">: </w:t>
            </w:r>
          </w:p>
          <w:p w14:paraId="44608367" w14:textId="77777777" w:rsidR="00DA119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“Impossible to say”</w:t>
            </w:r>
          </w:p>
          <w:p w14:paraId="7174A809" w14:textId="77777777" w:rsidR="00DA119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“Forever”</w:t>
            </w:r>
          </w:p>
          <w:p w14:paraId="57F879F3" w14:textId="77777777" w:rsidR="00DA119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“Depends on the participant”</w:t>
            </w:r>
          </w:p>
          <w:p w14:paraId="116B9F40" w14:textId="4D7E9E71" w:rsidR="00DA119C" w:rsidRPr="0054321E" w:rsidRDefault="00DA119C" w:rsidP="000F3EB4">
            <w:pPr>
              <w:rPr>
                <w:rFonts w:ascii="Times New Roman" w:hAnsi="Times New Roman" w:cs="Times New Roman"/>
                <w:color w:val="000000"/>
                <w:sz w:val="16"/>
                <w:szCs w:val="16"/>
              </w:rPr>
            </w:pPr>
            <w:r w:rsidRPr="0054321E">
              <w:rPr>
                <w:rFonts w:ascii="Times New Roman" w:hAnsi="Times New Roman" w:cs="Times New Roman"/>
                <w:color w:val="000000"/>
                <w:sz w:val="16"/>
                <w:szCs w:val="16"/>
              </w:rPr>
              <w:t>“I think we can differentiate the setting for each of the above - so we can talk about the setting on the dosing day, the setting of the trial etc.”</w:t>
            </w:r>
          </w:p>
        </w:tc>
        <w:tc>
          <w:tcPr>
            <w:tcW w:w="1501" w:type="dxa"/>
            <w:shd w:val="clear" w:color="auto" w:fill="auto"/>
            <w:vAlign w:val="center"/>
            <w:hideMark/>
          </w:tcPr>
          <w:p w14:paraId="68C914D7" w14:textId="42DF50CF"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4</w:t>
            </w:r>
            <w:r w:rsidR="00392415">
              <w:rPr>
                <w:rFonts w:ascii="Times New Roman" w:hAnsi="Times New Roman" w:cs="Times New Roman"/>
                <w:color w:val="000000"/>
                <w:sz w:val="16"/>
                <w:szCs w:val="16"/>
              </w:rPr>
              <w:t xml:space="preserve"> </w:t>
            </w:r>
          </w:p>
        </w:tc>
        <w:tc>
          <w:tcPr>
            <w:tcW w:w="1397" w:type="dxa"/>
            <w:shd w:val="clear" w:color="auto" w:fill="auto"/>
            <w:vAlign w:val="center"/>
            <w:hideMark/>
          </w:tcPr>
          <w:p w14:paraId="05317DF6" w14:textId="77777777" w:rsidR="009913FC" w:rsidRPr="0054321E" w:rsidRDefault="009913FC" w:rsidP="000F3EB4">
            <w:pPr>
              <w:jc w:val="right"/>
              <w:rPr>
                <w:rFonts w:ascii="Times New Roman" w:hAnsi="Times New Roman" w:cs="Times New Roman"/>
                <w:color w:val="000000"/>
                <w:sz w:val="16"/>
                <w:szCs w:val="16"/>
              </w:rPr>
            </w:pPr>
            <w:r w:rsidRPr="0054321E">
              <w:rPr>
                <w:rFonts w:ascii="Times New Roman" w:hAnsi="Times New Roman" w:cs="Times New Roman"/>
                <w:color w:val="000000"/>
                <w:sz w:val="16"/>
                <w:szCs w:val="16"/>
              </w:rPr>
              <w:t>7%</w:t>
            </w:r>
          </w:p>
        </w:tc>
      </w:tr>
    </w:tbl>
    <w:p w14:paraId="1E1D3FF0" w14:textId="68C894E9" w:rsidR="00E067D6" w:rsidRPr="00E2561E" w:rsidRDefault="00E067D6" w:rsidP="0034537E">
      <w:pPr>
        <w:rPr>
          <w:rFonts w:ascii="Times New Roman" w:hAnsi="Times New Roman" w:cs="Times New Roman"/>
          <w:sz w:val="20"/>
          <w:szCs w:val="20"/>
        </w:rPr>
      </w:pPr>
    </w:p>
    <w:sectPr w:rsidR="00E067D6" w:rsidRPr="00E2561E" w:rsidSect="0054321E">
      <w:footerReference w:type="even" r:id="rId7"/>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95722" w14:textId="77777777" w:rsidR="0034110A" w:rsidRDefault="0034110A">
      <w:r>
        <w:separator/>
      </w:r>
    </w:p>
  </w:endnote>
  <w:endnote w:type="continuationSeparator" w:id="0">
    <w:p w14:paraId="1E43B146" w14:textId="77777777" w:rsidR="0034110A" w:rsidRDefault="00341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5574278"/>
      <w:docPartObj>
        <w:docPartGallery w:val="Page Numbers (Bottom of Page)"/>
        <w:docPartUnique/>
      </w:docPartObj>
    </w:sdtPr>
    <w:sdtContent>
      <w:p w14:paraId="2D4B3347" w14:textId="0DA6324A" w:rsidR="00B103DB" w:rsidRDefault="00B103DB" w:rsidP="00854F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560D5C" w14:textId="77777777" w:rsidR="00B103DB" w:rsidRDefault="00B103DB" w:rsidP="00B103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sz w:val="20"/>
        <w:szCs w:val="20"/>
      </w:rPr>
      <w:id w:val="-1404679182"/>
      <w:docPartObj>
        <w:docPartGallery w:val="Page Numbers (Bottom of Page)"/>
        <w:docPartUnique/>
      </w:docPartObj>
    </w:sdtPr>
    <w:sdtContent>
      <w:p w14:paraId="72D22BAA" w14:textId="567924B1" w:rsidR="00B103DB" w:rsidRPr="00DA119C" w:rsidRDefault="00B103DB" w:rsidP="00854F57">
        <w:pPr>
          <w:pStyle w:val="Footer"/>
          <w:framePr w:wrap="none" w:vAnchor="text" w:hAnchor="margin" w:xAlign="right" w:y="1"/>
          <w:rPr>
            <w:rStyle w:val="PageNumber"/>
            <w:rFonts w:ascii="Times New Roman" w:hAnsi="Times New Roman" w:cs="Times New Roman"/>
            <w:sz w:val="20"/>
            <w:szCs w:val="20"/>
          </w:rPr>
        </w:pPr>
        <w:r w:rsidRPr="00DA119C">
          <w:rPr>
            <w:rStyle w:val="PageNumber"/>
            <w:rFonts w:ascii="Times New Roman" w:hAnsi="Times New Roman" w:cs="Times New Roman"/>
            <w:sz w:val="20"/>
            <w:szCs w:val="20"/>
          </w:rPr>
          <w:fldChar w:fldCharType="begin"/>
        </w:r>
        <w:r w:rsidRPr="00DA119C">
          <w:rPr>
            <w:rStyle w:val="PageNumber"/>
            <w:rFonts w:ascii="Times New Roman" w:hAnsi="Times New Roman" w:cs="Times New Roman"/>
            <w:sz w:val="20"/>
            <w:szCs w:val="20"/>
          </w:rPr>
          <w:instrText xml:space="preserve"> PAGE </w:instrText>
        </w:r>
        <w:r w:rsidRPr="00DA119C">
          <w:rPr>
            <w:rStyle w:val="PageNumber"/>
            <w:rFonts w:ascii="Times New Roman" w:hAnsi="Times New Roman" w:cs="Times New Roman"/>
            <w:sz w:val="20"/>
            <w:szCs w:val="20"/>
          </w:rPr>
          <w:fldChar w:fldCharType="separate"/>
        </w:r>
        <w:r w:rsidRPr="00DA119C">
          <w:rPr>
            <w:rStyle w:val="PageNumber"/>
            <w:rFonts w:ascii="Times New Roman" w:hAnsi="Times New Roman" w:cs="Times New Roman"/>
            <w:noProof/>
            <w:sz w:val="20"/>
            <w:szCs w:val="20"/>
          </w:rPr>
          <w:t>1</w:t>
        </w:r>
        <w:r w:rsidRPr="00DA119C">
          <w:rPr>
            <w:rStyle w:val="PageNumber"/>
            <w:rFonts w:ascii="Times New Roman" w:hAnsi="Times New Roman" w:cs="Times New Roman"/>
            <w:sz w:val="20"/>
            <w:szCs w:val="20"/>
          </w:rPr>
          <w:fldChar w:fldCharType="end"/>
        </w:r>
      </w:p>
    </w:sdtContent>
  </w:sdt>
  <w:p w14:paraId="657FCC6C" w14:textId="77777777" w:rsidR="00B103DB" w:rsidRPr="00DA119C" w:rsidRDefault="00B103DB" w:rsidP="00B103DB">
    <w:pPr>
      <w:pStyle w:val="Footer"/>
      <w:ind w:right="360"/>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FCBAC" w14:textId="77777777" w:rsidR="0034110A" w:rsidRDefault="0034110A">
      <w:r>
        <w:separator/>
      </w:r>
    </w:p>
  </w:footnote>
  <w:footnote w:type="continuationSeparator" w:id="0">
    <w:p w14:paraId="23CB9636" w14:textId="77777777" w:rsidR="0034110A" w:rsidRDefault="003411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3FC"/>
    <w:rsid w:val="000744D5"/>
    <w:rsid w:val="000A58E0"/>
    <w:rsid w:val="000B31F8"/>
    <w:rsid w:val="000F3EB4"/>
    <w:rsid w:val="0011171E"/>
    <w:rsid w:val="00133287"/>
    <w:rsid w:val="001A01A8"/>
    <w:rsid w:val="001A1CE4"/>
    <w:rsid w:val="001C1AAE"/>
    <w:rsid w:val="001E3BD2"/>
    <w:rsid w:val="00246643"/>
    <w:rsid w:val="002A6A59"/>
    <w:rsid w:val="002E02CE"/>
    <w:rsid w:val="003212D4"/>
    <w:rsid w:val="00323ADE"/>
    <w:rsid w:val="003275B6"/>
    <w:rsid w:val="0034110A"/>
    <w:rsid w:val="0034537E"/>
    <w:rsid w:val="003673FF"/>
    <w:rsid w:val="003777D6"/>
    <w:rsid w:val="00392415"/>
    <w:rsid w:val="003A64E7"/>
    <w:rsid w:val="003F44FF"/>
    <w:rsid w:val="004575CF"/>
    <w:rsid w:val="00460AD9"/>
    <w:rsid w:val="004945C6"/>
    <w:rsid w:val="004D05E9"/>
    <w:rsid w:val="00501521"/>
    <w:rsid w:val="0054321E"/>
    <w:rsid w:val="005460EC"/>
    <w:rsid w:val="00574983"/>
    <w:rsid w:val="005A0D04"/>
    <w:rsid w:val="005A7C85"/>
    <w:rsid w:val="005B4523"/>
    <w:rsid w:val="00607543"/>
    <w:rsid w:val="0061318E"/>
    <w:rsid w:val="006267A1"/>
    <w:rsid w:val="00697D1B"/>
    <w:rsid w:val="006B1679"/>
    <w:rsid w:val="0074367D"/>
    <w:rsid w:val="007444C4"/>
    <w:rsid w:val="007452AE"/>
    <w:rsid w:val="00791FBA"/>
    <w:rsid w:val="007B6B37"/>
    <w:rsid w:val="008237CC"/>
    <w:rsid w:val="008E59BA"/>
    <w:rsid w:val="008F0428"/>
    <w:rsid w:val="008F1CE2"/>
    <w:rsid w:val="009422CC"/>
    <w:rsid w:val="009913FC"/>
    <w:rsid w:val="009B4D7E"/>
    <w:rsid w:val="009F5CAE"/>
    <w:rsid w:val="00A03019"/>
    <w:rsid w:val="00A42EB3"/>
    <w:rsid w:val="00A60FBE"/>
    <w:rsid w:val="00A6586E"/>
    <w:rsid w:val="00A7254F"/>
    <w:rsid w:val="00A8067D"/>
    <w:rsid w:val="00A92FF8"/>
    <w:rsid w:val="00AC6E35"/>
    <w:rsid w:val="00B056D0"/>
    <w:rsid w:val="00B103DB"/>
    <w:rsid w:val="00B677F3"/>
    <w:rsid w:val="00B83DEE"/>
    <w:rsid w:val="00BE5CEE"/>
    <w:rsid w:val="00C86603"/>
    <w:rsid w:val="00CC39B9"/>
    <w:rsid w:val="00CE0424"/>
    <w:rsid w:val="00CF5B5E"/>
    <w:rsid w:val="00D14F79"/>
    <w:rsid w:val="00D30EED"/>
    <w:rsid w:val="00D83C1A"/>
    <w:rsid w:val="00DA119C"/>
    <w:rsid w:val="00DA6245"/>
    <w:rsid w:val="00DC7926"/>
    <w:rsid w:val="00E067D6"/>
    <w:rsid w:val="00E1464D"/>
    <w:rsid w:val="00E2561E"/>
    <w:rsid w:val="00E95033"/>
    <w:rsid w:val="00EA0AE0"/>
    <w:rsid w:val="00EC22AE"/>
    <w:rsid w:val="00EF3E8C"/>
    <w:rsid w:val="00F17EC7"/>
    <w:rsid w:val="00F66AA2"/>
    <w:rsid w:val="00F74F6E"/>
    <w:rsid w:val="00FE26B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5AE08"/>
  <w15:chartTrackingRefBased/>
  <w15:docId w15:val="{352D666C-C697-4844-A72D-A519DB01E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3FC"/>
    <w:rPr>
      <w:kern w:val="0"/>
      <w14:ligatures w14:val="none"/>
    </w:rPr>
  </w:style>
  <w:style w:type="paragraph" w:styleId="Heading1">
    <w:name w:val="heading 1"/>
    <w:basedOn w:val="Normal"/>
    <w:next w:val="Normal"/>
    <w:link w:val="Heading1Char"/>
    <w:uiPriority w:val="9"/>
    <w:qFormat/>
    <w:rsid w:val="009913FC"/>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9913FC"/>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913FC"/>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913FC"/>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913FC"/>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913FC"/>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913FC"/>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913FC"/>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913FC"/>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3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913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13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13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13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13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13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13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13FC"/>
    <w:rPr>
      <w:rFonts w:eastAsiaTheme="majorEastAsia" w:cstheme="majorBidi"/>
      <w:color w:val="272727" w:themeColor="text1" w:themeTint="D8"/>
    </w:rPr>
  </w:style>
  <w:style w:type="paragraph" w:styleId="Title">
    <w:name w:val="Title"/>
    <w:basedOn w:val="Normal"/>
    <w:next w:val="Normal"/>
    <w:link w:val="TitleChar"/>
    <w:uiPriority w:val="10"/>
    <w:qFormat/>
    <w:rsid w:val="009913F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913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13FC"/>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913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13FC"/>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913FC"/>
    <w:rPr>
      <w:i/>
      <w:iCs/>
      <w:color w:val="404040" w:themeColor="text1" w:themeTint="BF"/>
    </w:rPr>
  </w:style>
  <w:style w:type="paragraph" w:styleId="ListParagraph">
    <w:name w:val="List Paragraph"/>
    <w:basedOn w:val="Normal"/>
    <w:uiPriority w:val="34"/>
    <w:qFormat/>
    <w:rsid w:val="009913FC"/>
    <w:pPr>
      <w:ind w:left="720"/>
      <w:contextualSpacing/>
    </w:pPr>
    <w:rPr>
      <w:kern w:val="2"/>
      <w14:ligatures w14:val="standardContextual"/>
    </w:rPr>
  </w:style>
  <w:style w:type="character" w:styleId="IntenseEmphasis">
    <w:name w:val="Intense Emphasis"/>
    <w:basedOn w:val="DefaultParagraphFont"/>
    <w:uiPriority w:val="21"/>
    <w:qFormat/>
    <w:rsid w:val="009913FC"/>
    <w:rPr>
      <w:i/>
      <w:iCs/>
      <w:color w:val="0F4761" w:themeColor="accent1" w:themeShade="BF"/>
    </w:rPr>
  </w:style>
  <w:style w:type="paragraph" w:styleId="IntenseQuote">
    <w:name w:val="Intense Quote"/>
    <w:basedOn w:val="Normal"/>
    <w:next w:val="Normal"/>
    <w:link w:val="IntenseQuoteChar"/>
    <w:uiPriority w:val="30"/>
    <w:qFormat/>
    <w:rsid w:val="009913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913FC"/>
    <w:rPr>
      <w:i/>
      <w:iCs/>
      <w:color w:val="0F4761" w:themeColor="accent1" w:themeShade="BF"/>
    </w:rPr>
  </w:style>
  <w:style w:type="character" w:styleId="IntenseReference">
    <w:name w:val="Intense Reference"/>
    <w:basedOn w:val="DefaultParagraphFont"/>
    <w:uiPriority w:val="32"/>
    <w:qFormat/>
    <w:rsid w:val="009913FC"/>
    <w:rPr>
      <w:b/>
      <w:bCs/>
      <w:smallCaps/>
      <w:color w:val="0F4761" w:themeColor="accent1" w:themeShade="BF"/>
      <w:spacing w:val="5"/>
    </w:rPr>
  </w:style>
  <w:style w:type="paragraph" w:styleId="Header">
    <w:name w:val="header"/>
    <w:basedOn w:val="Normal"/>
    <w:link w:val="HeaderChar"/>
    <w:uiPriority w:val="99"/>
    <w:unhideWhenUsed/>
    <w:rsid w:val="009913FC"/>
    <w:pPr>
      <w:tabs>
        <w:tab w:val="center" w:pos="4680"/>
        <w:tab w:val="right" w:pos="9360"/>
      </w:tabs>
    </w:pPr>
  </w:style>
  <w:style w:type="character" w:customStyle="1" w:styleId="HeaderChar">
    <w:name w:val="Header Char"/>
    <w:basedOn w:val="DefaultParagraphFont"/>
    <w:link w:val="Header"/>
    <w:uiPriority w:val="99"/>
    <w:rsid w:val="009913FC"/>
    <w:rPr>
      <w:kern w:val="0"/>
      <w14:ligatures w14:val="none"/>
    </w:rPr>
  </w:style>
  <w:style w:type="paragraph" w:styleId="Footer">
    <w:name w:val="footer"/>
    <w:basedOn w:val="Normal"/>
    <w:link w:val="FooterChar"/>
    <w:uiPriority w:val="99"/>
    <w:unhideWhenUsed/>
    <w:rsid w:val="009913FC"/>
    <w:pPr>
      <w:tabs>
        <w:tab w:val="center" w:pos="4680"/>
        <w:tab w:val="right" w:pos="9360"/>
      </w:tabs>
    </w:pPr>
  </w:style>
  <w:style w:type="character" w:customStyle="1" w:styleId="FooterChar">
    <w:name w:val="Footer Char"/>
    <w:basedOn w:val="DefaultParagraphFont"/>
    <w:link w:val="Footer"/>
    <w:uiPriority w:val="99"/>
    <w:rsid w:val="009913FC"/>
    <w:rPr>
      <w:kern w:val="0"/>
      <w14:ligatures w14:val="none"/>
    </w:rPr>
  </w:style>
  <w:style w:type="character" w:styleId="PageNumber">
    <w:name w:val="page number"/>
    <w:basedOn w:val="DefaultParagraphFont"/>
    <w:uiPriority w:val="99"/>
    <w:semiHidden/>
    <w:unhideWhenUsed/>
    <w:rsid w:val="00B103DB"/>
  </w:style>
  <w:style w:type="paragraph" w:styleId="TOCHeading">
    <w:name w:val="TOC Heading"/>
    <w:basedOn w:val="Heading1"/>
    <w:next w:val="Normal"/>
    <w:uiPriority w:val="39"/>
    <w:unhideWhenUsed/>
    <w:qFormat/>
    <w:rsid w:val="00B103DB"/>
    <w:pPr>
      <w:spacing w:before="480" w:after="0" w:line="276" w:lineRule="auto"/>
      <w:outlineLvl w:val="9"/>
    </w:pPr>
    <w:rPr>
      <w:b/>
      <w:bCs/>
      <w:kern w:val="0"/>
      <w:sz w:val="28"/>
      <w:szCs w:val="28"/>
      <w:lang w:val="en-US"/>
      <w14:ligatures w14:val="none"/>
    </w:rPr>
  </w:style>
  <w:style w:type="paragraph" w:styleId="TOC2">
    <w:name w:val="toc 2"/>
    <w:basedOn w:val="Normal"/>
    <w:next w:val="Normal"/>
    <w:autoRedefine/>
    <w:uiPriority w:val="39"/>
    <w:unhideWhenUsed/>
    <w:rsid w:val="00B103DB"/>
    <w:pPr>
      <w:spacing w:before="120"/>
      <w:ind w:left="240"/>
    </w:pPr>
    <w:rPr>
      <w:b/>
      <w:bCs/>
      <w:sz w:val="22"/>
      <w:szCs w:val="22"/>
    </w:rPr>
  </w:style>
  <w:style w:type="character" w:styleId="Hyperlink">
    <w:name w:val="Hyperlink"/>
    <w:basedOn w:val="DefaultParagraphFont"/>
    <w:uiPriority w:val="99"/>
    <w:unhideWhenUsed/>
    <w:rsid w:val="00B103DB"/>
    <w:rPr>
      <w:color w:val="467886" w:themeColor="hyperlink"/>
      <w:u w:val="single"/>
    </w:rPr>
  </w:style>
  <w:style w:type="paragraph" w:styleId="TOC1">
    <w:name w:val="toc 1"/>
    <w:basedOn w:val="Normal"/>
    <w:next w:val="Normal"/>
    <w:autoRedefine/>
    <w:uiPriority w:val="39"/>
    <w:semiHidden/>
    <w:unhideWhenUsed/>
    <w:rsid w:val="00B103DB"/>
    <w:pPr>
      <w:spacing w:before="120"/>
    </w:pPr>
    <w:rPr>
      <w:b/>
      <w:bCs/>
      <w:i/>
      <w:iCs/>
    </w:rPr>
  </w:style>
  <w:style w:type="paragraph" w:styleId="TOC3">
    <w:name w:val="toc 3"/>
    <w:basedOn w:val="Normal"/>
    <w:next w:val="Normal"/>
    <w:autoRedefine/>
    <w:uiPriority w:val="39"/>
    <w:semiHidden/>
    <w:unhideWhenUsed/>
    <w:rsid w:val="00B103DB"/>
    <w:pPr>
      <w:ind w:left="480"/>
    </w:pPr>
    <w:rPr>
      <w:sz w:val="20"/>
      <w:szCs w:val="20"/>
    </w:rPr>
  </w:style>
  <w:style w:type="paragraph" w:styleId="TOC4">
    <w:name w:val="toc 4"/>
    <w:basedOn w:val="Normal"/>
    <w:next w:val="Normal"/>
    <w:autoRedefine/>
    <w:uiPriority w:val="39"/>
    <w:semiHidden/>
    <w:unhideWhenUsed/>
    <w:rsid w:val="00B103DB"/>
    <w:pPr>
      <w:ind w:left="720"/>
    </w:pPr>
    <w:rPr>
      <w:sz w:val="20"/>
      <w:szCs w:val="20"/>
    </w:rPr>
  </w:style>
  <w:style w:type="paragraph" w:styleId="TOC5">
    <w:name w:val="toc 5"/>
    <w:basedOn w:val="Normal"/>
    <w:next w:val="Normal"/>
    <w:autoRedefine/>
    <w:uiPriority w:val="39"/>
    <w:semiHidden/>
    <w:unhideWhenUsed/>
    <w:rsid w:val="00B103DB"/>
    <w:pPr>
      <w:ind w:left="960"/>
    </w:pPr>
    <w:rPr>
      <w:sz w:val="20"/>
      <w:szCs w:val="20"/>
    </w:rPr>
  </w:style>
  <w:style w:type="paragraph" w:styleId="TOC6">
    <w:name w:val="toc 6"/>
    <w:basedOn w:val="Normal"/>
    <w:next w:val="Normal"/>
    <w:autoRedefine/>
    <w:uiPriority w:val="39"/>
    <w:semiHidden/>
    <w:unhideWhenUsed/>
    <w:rsid w:val="00B103DB"/>
    <w:pPr>
      <w:ind w:left="1200"/>
    </w:pPr>
    <w:rPr>
      <w:sz w:val="20"/>
      <w:szCs w:val="20"/>
    </w:rPr>
  </w:style>
  <w:style w:type="paragraph" w:styleId="TOC7">
    <w:name w:val="toc 7"/>
    <w:basedOn w:val="Normal"/>
    <w:next w:val="Normal"/>
    <w:autoRedefine/>
    <w:uiPriority w:val="39"/>
    <w:semiHidden/>
    <w:unhideWhenUsed/>
    <w:rsid w:val="00B103DB"/>
    <w:pPr>
      <w:ind w:left="1440"/>
    </w:pPr>
    <w:rPr>
      <w:sz w:val="20"/>
      <w:szCs w:val="20"/>
    </w:rPr>
  </w:style>
  <w:style w:type="paragraph" w:styleId="TOC8">
    <w:name w:val="toc 8"/>
    <w:basedOn w:val="Normal"/>
    <w:next w:val="Normal"/>
    <w:autoRedefine/>
    <w:uiPriority w:val="39"/>
    <w:semiHidden/>
    <w:unhideWhenUsed/>
    <w:rsid w:val="00B103DB"/>
    <w:pPr>
      <w:ind w:left="1680"/>
    </w:pPr>
    <w:rPr>
      <w:sz w:val="20"/>
      <w:szCs w:val="20"/>
    </w:rPr>
  </w:style>
  <w:style w:type="paragraph" w:styleId="TOC9">
    <w:name w:val="toc 9"/>
    <w:basedOn w:val="Normal"/>
    <w:next w:val="Normal"/>
    <w:autoRedefine/>
    <w:uiPriority w:val="39"/>
    <w:semiHidden/>
    <w:unhideWhenUsed/>
    <w:rsid w:val="00B103DB"/>
    <w:pPr>
      <w:ind w:left="1920"/>
    </w:pPr>
    <w:rPr>
      <w:sz w:val="20"/>
      <w:szCs w:val="20"/>
    </w:rPr>
  </w:style>
  <w:style w:type="paragraph" w:styleId="Revision">
    <w:name w:val="Revision"/>
    <w:hidden/>
    <w:uiPriority w:val="99"/>
    <w:semiHidden/>
    <w:rsid w:val="00A6586E"/>
    <w:rPr>
      <w:kern w:val="0"/>
      <w14:ligatures w14:val="none"/>
    </w:rPr>
  </w:style>
  <w:style w:type="character" w:styleId="CommentReference">
    <w:name w:val="annotation reference"/>
    <w:basedOn w:val="DefaultParagraphFont"/>
    <w:uiPriority w:val="99"/>
    <w:semiHidden/>
    <w:unhideWhenUsed/>
    <w:rsid w:val="00A6586E"/>
    <w:rPr>
      <w:sz w:val="16"/>
      <w:szCs w:val="16"/>
    </w:rPr>
  </w:style>
  <w:style w:type="paragraph" w:styleId="CommentText">
    <w:name w:val="annotation text"/>
    <w:basedOn w:val="Normal"/>
    <w:link w:val="CommentTextChar"/>
    <w:uiPriority w:val="99"/>
    <w:unhideWhenUsed/>
    <w:rsid w:val="00A6586E"/>
    <w:rPr>
      <w:sz w:val="20"/>
      <w:szCs w:val="20"/>
    </w:rPr>
  </w:style>
  <w:style w:type="character" w:customStyle="1" w:styleId="CommentTextChar">
    <w:name w:val="Comment Text Char"/>
    <w:basedOn w:val="DefaultParagraphFont"/>
    <w:link w:val="CommentText"/>
    <w:uiPriority w:val="99"/>
    <w:rsid w:val="00A6586E"/>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6586E"/>
    <w:rPr>
      <w:b/>
      <w:bCs/>
    </w:rPr>
  </w:style>
  <w:style w:type="character" w:customStyle="1" w:styleId="CommentSubjectChar">
    <w:name w:val="Comment Subject Char"/>
    <w:basedOn w:val="CommentTextChar"/>
    <w:link w:val="CommentSubject"/>
    <w:uiPriority w:val="99"/>
    <w:semiHidden/>
    <w:rsid w:val="00A6586E"/>
    <w:rPr>
      <w:b/>
      <w:bCs/>
      <w:kern w:val="0"/>
      <w:sz w:val="20"/>
      <w:szCs w:val="20"/>
      <w14:ligatures w14:val="none"/>
    </w:rPr>
  </w:style>
  <w:style w:type="paragraph" w:styleId="NormalWeb">
    <w:name w:val="Normal (Web)"/>
    <w:basedOn w:val="Normal"/>
    <w:uiPriority w:val="99"/>
    <w:unhideWhenUsed/>
    <w:rsid w:val="00E1464D"/>
    <w:rPr>
      <w:rFonts w:ascii="Times New Roman" w:hAnsi="Times New Roman" w:cs="Times New Roman"/>
    </w:rPr>
  </w:style>
  <w:style w:type="table" w:styleId="TableGrid">
    <w:name w:val="Table Grid"/>
    <w:basedOn w:val="TableNormal"/>
    <w:uiPriority w:val="39"/>
    <w:rsid w:val="00E146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74022">
      <w:bodyDiv w:val="1"/>
      <w:marLeft w:val="0"/>
      <w:marRight w:val="0"/>
      <w:marTop w:val="0"/>
      <w:marBottom w:val="0"/>
      <w:divBdr>
        <w:top w:val="none" w:sz="0" w:space="0" w:color="auto"/>
        <w:left w:val="none" w:sz="0" w:space="0" w:color="auto"/>
        <w:bottom w:val="none" w:sz="0" w:space="0" w:color="auto"/>
        <w:right w:val="none" w:sz="0" w:space="0" w:color="auto"/>
      </w:divBdr>
    </w:div>
    <w:div w:id="739864417">
      <w:bodyDiv w:val="1"/>
      <w:marLeft w:val="0"/>
      <w:marRight w:val="0"/>
      <w:marTop w:val="0"/>
      <w:marBottom w:val="0"/>
      <w:divBdr>
        <w:top w:val="none" w:sz="0" w:space="0" w:color="auto"/>
        <w:left w:val="none" w:sz="0" w:space="0" w:color="auto"/>
        <w:bottom w:val="none" w:sz="0" w:space="0" w:color="auto"/>
        <w:right w:val="none" w:sz="0" w:space="0" w:color="auto"/>
      </w:divBdr>
      <w:divsChild>
        <w:div w:id="536551146">
          <w:marLeft w:val="0"/>
          <w:marRight w:val="0"/>
          <w:marTop w:val="0"/>
          <w:marBottom w:val="0"/>
          <w:divBdr>
            <w:top w:val="none" w:sz="0" w:space="0" w:color="auto"/>
            <w:left w:val="none" w:sz="0" w:space="0" w:color="auto"/>
            <w:bottom w:val="none" w:sz="0" w:space="0" w:color="auto"/>
            <w:right w:val="none" w:sz="0" w:space="0" w:color="auto"/>
          </w:divBdr>
        </w:div>
        <w:div w:id="223613994">
          <w:marLeft w:val="0"/>
          <w:marRight w:val="0"/>
          <w:marTop w:val="0"/>
          <w:marBottom w:val="0"/>
          <w:divBdr>
            <w:top w:val="none" w:sz="0" w:space="0" w:color="auto"/>
            <w:left w:val="none" w:sz="0" w:space="0" w:color="auto"/>
            <w:bottom w:val="none" w:sz="0" w:space="0" w:color="auto"/>
            <w:right w:val="none" w:sz="0" w:space="0" w:color="auto"/>
          </w:divBdr>
        </w:div>
      </w:divsChild>
    </w:div>
    <w:div w:id="831331631">
      <w:bodyDiv w:val="1"/>
      <w:marLeft w:val="0"/>
      <w:marRight w:val="0"/>
      <w:marTop w:val="0"/>
      <w:marBottom w:val="0"/>
      <w:divBdr>
        <w:top w:val="none" w:sz="0" w:space="0" w:color="auto"/>
        <w:left w:val="none" w:sz="0" w:space="0" w:color="auto"/>
        <w:bottom w:val="none" w:sz="0" w:space="0" w:color="auto"/>
        <w:right w:val="none" w:sz="0" w:space="0" w:color="auto"/>
      </w:divBdr>
      <w:divsChild>
        <w:div w:id="1483885931">
          <w:marLeft w:val="0"/>
          <w:marRight w:val="0"/>
          <w:marTop w:val="0"/>
          <w:marBottom w:val="0"/>
          <w:divBdr>
            <w:top w:val="none" w:sz="0" w:space="0" w:color="auto"/>
            <w:left w:val="none" w:sz="0" w:space="0" w:color="auto"/>
            <w:bottom w:val="none" w:sz="0" w:space="0" w:color="auto"/>
            <w:right w:val="none" w:sz="0" w:space="0" w:color="auto"/>
          </w:divBdr>
          <w:divsChild>
            <w:div w:id="246962208">
              <w:marLeft w:val="0"/>
              <w:marRight w:val="0"/>
              <w:marTop w:val="0"/>
              <w:marBottom w:val="0"/>
              <w:divBdr>
                <w:top w:val="none" w:sz="0" w:space="0" w:color="auto"/>
                <w:left w:val="none" w:sz="0" w:space="0" w:color="auto"/>
                <w:bottom w:val="none" w:sz="0" w:space="0" w:color="auto"/>
                <w:right w:val="none" w:sz="0" w:space="0" w:color="auto"/>
              </w:divBdr>
              <w:divsChild>
                <w:div w:id="132870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404889">
      <w:bodyDiv w:val="1"/>
      <w:marLeft w:val="0"/>
      <w:marRight w:val="0"/>
      <w:marTop w:val="0"/>
      <w:marBottom w:val="0"/>
      <w:divBdr>
        <w:top w:val="none" w:sz="0" w:space="0" w:color="auto"/>
        <w:left w:val="none" w:sz="0" w:space="0" w:color="auto"/>
        <w:bottom w:val="none" w:sz="0" w:space="0" w:color="auto"/>
        <w:right w:val="none" w:sz="0" w:space="0" w:color="auto"/>
      </w:divBdr>
      <w:divsChild>
        <w:div w:id="440759230">
          <w:marLeft w:val="0"/>
          <w:marRight w:val="0"/>
          <w:marTop w:val="0"/>
          <w:marBottom w:val="0"/>
          <w:divBdr>
            <w:top w:val="none" w:sz="0" w:space="0" w:color="auto"/>
            <w:left w:val="none" w:sz="0" w:space="0" w:color="auto"/>
            <w:bottom w:val="none" w:sz="0" w:space="0" w:color="auto"/>
            <w:right w:val="none" w:sz="0" w:space="0" w:color="auto"/>
          </w:divBdr>
          <w:divsChild>
            <w:div w:id="323238133">
              <w:marLeft w:val="0"/>
              <w:marRight w:val="0"/>
              <w:marTop w:val="0"/>
              <w:marBottom w:val="0"/>
              <w:divBdr>
                <w:top w:val="none" w:sz="0" w:space="0" w:color="auto"/>
                <w:left w:val="none" w:sz="0" w:space="0" w:color="auto"/>
                <w:bottom w:val="none" w:sz="0" w:space="0" w:color="auto"/>
                <w:right w:val="none" w:sz="0" w:space="0" w:color="auto"/>
              </w:divBdr>
              <w:divsChild>
                <w:div w:id="131425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78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41C35-1CB7-2544-BC32-A2057338F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17</Pages>
  <Words>6697</Words>
  <Characters>38177</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Chloé Pronovost-Morgan</dc:creator>
  <cp:keywords/>
  <dc:description/>
  <cp:lastModifiedBy>Chloé Pronovost-Morgan</cp:lastModifiedBy>
  <cp:revision>23</cp:revision>
  <dcterms:created xsi:type="dcterms:W3CDTF">2024-09-06T16:04:00Z</dcterms:created>
  <dcterms:modified xsi:type="dcterms:W3CDTF">2024-09-13T21:10:00Z</dcterms:modified>
</cp:coreProperties>
</file>