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F6009E" w14:textId="77777777" w:rsidR="00AB6DCA" w:rsidRDefault="00AB6DCA" w:rsidP="00AB6DCA">
      <w:pPr>
        <w:spacing w:line="48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SUPPORTING INFORMATION </w:t>
      </w:r>
    </w:p>
    <w:tbl>
      <w:tblPr>
        <w:tblW w:w="9351" w:type="dxa"/>
        <w:tblBorders>
          <w:top w:val="single" w:sz="4" w:space="0" w:color="95B3D7"/>
          <w:left w:val="single" w:sz="4" w:space="0" w:color="000000"/>
          <w:bottom w:val="single" w:sz="4" w:space="0" w:color="95B3D7"/>
          <w:right w:val="single" w:sz="4" w:space="0" w:color="000000"/>
          <w:insideH w:val="single" w:sz="4" w:space="0" w:color="95B3D7"/>
          <w:insideV w:val="single" w:sz="4" w:space="0" w:color="95B3D7"/>
        </w:tblBorders>
        <w:tblLayout w:type="fixed"/>
        <w:tblLook w:val="0400" w:firstRow="0" w:lastRow="0" w:firstColumn="0" w:lastColumn="0" w:noHBand="0" w:noVBand="1"/>
      </w:tblPr>
      <w:tblGrid>
        <w:gridCol w:w="990"/>
        <w:gridCol w:w="1965"/>
        <w:gridCol w:w="1875"/>
        <w:gridCol w:w="4521"/>
      </w:tblGrid>
      <w:tr w:rsidR="00AB6DCA" w:rsidRPr="004900EB" w14:paraId="18243388" w14:textId="77777777" w:rsidTr="00C27111">
        <w:tc>
          <w:tcPr>
            <w:tcW w:w="9351" w:type="dxa"/>
            <w:gridSpan w:val="4"/>
            <w:vAlign w:val="center"/>
          </w:tcPr>
          <w:p w14:paraId="1A8269DE"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S</w:t>
            </w:r>
            <w:r w:rsidRPr="004900EB">
              <w:rPr>
                <w:rFonts w:ascii="Times New Roman" w:eastAsia="Times New Roman" w:hAnsi="Times New Roman" w:cs="Times New Roman"/>
                <w:color w:val="000000" w:themeColor="text1"/>
                <w:sz w:val="24"/>
                <w:szCs w:val="24"/>
              </w:rPr>
              <w:t xml:space="preserve"> 1: Multimedia content made available through the chatbot</w:t>
            </w:r>
          </w:p>
        </w:tc>
      </w:tr>
      <w:tr w:rsidR="00AB6DCA" w:rsidRPr="004900EB" w14:paraId="375E90A8" w14:textId="77777777" w:rsidTr="00C27111">
        <w:tc>
          <w:tcPr>
            <w:tcW w:w="990" w:type="dxa"/>
            <w:vAlign w:val="center"/>
          </w:tcPr>
          <w:p w14:paraId="3FD99FA1"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Sr no</w:t>
            </w:r>
          </w:p>
        </w:tc>
        <w:tc>
          <w:tcPr>
            <w:tcW w:w="1965" w:type="dxa"/>
            <w:vAlign w:val="center"/>
          </w:tcPr>
          <w:p w14:paraId="1ACDB84F"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Topic</w:t>
            </w:r>
          </w:p>
        </w:tc>
        <w:tc>
          <w:tcPr>
            <w:tcW w:w="1875" w:type="dxa"/>
            <w:vAlign w:val="center"/>
          </w:tcPr>
          <w:p w14:paraId="612479DA"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Media type</w:t>
            </w:r>
          </w:p>
        </w:tc>
        <w:tc>
          <w:tcPr>
            <w:tcW w:w="4521" w:type="dxa"/>
            <w:vAlign w:val="center"/>
          </w:tcPr>
          <w:p w14:paraId="4F638127"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Description</w:t>
            </w:r>
          </w:p>
        </w:tc>
      </w:tr>
      <w:tr w:rsidR="00AB6DCA" w:rsidRPr="004900EB" w14:paraId="601322D7" w14:textId="77777777" w:rsidTr="00C27111">
        <w:tc>
          <w:tcPr>
            <w:tcW w:w="990" w:type="dxa"/>
            <w:vAlign w:val="center"/>
          </w:tcPr>
          <w:p w14:paraId="41E04E8E"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1</w:t>
            </w:r>
          </w:p>
        </w:tc>
        <w:tc>
          <w:tcPr>
            <w:tcW w:w="1965" w:type="dxa"/>
            <w:vAlign w:val="center"/>
          </w:tcPr>
          <w:p w14:paraId="5532690A"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Mental Health</w:t>
            </w:r>
          </w:p>
        </w:tc>
        <w:tc>
          <w:tcPr>
            <w:tcW w:w="1875" w:type="dxa"/>
            <w:vAlign w:val="center"/>
          </w:tcPr>
          <w:p w14:paraId="09F47B1B"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1 Video &amp; 1 flyer</w:t>
            </w:r>
          </w:p>
        </w:tc>
        <w:tc>
          <w:tcPr>
            <w:tcW w:w="4521" w:type="dxa"/>
            <w:vAlign w:val="center"/>
          </w:tcPr>
          <w:p w14:paraId="03235F74" w14:textId="77777777" w:rsidR="00AB6DCA" w:rsidRPr="004900EB" w:rsidRDefault="00AB6DCA" w:rsidP="00AB6DCA">
            <w:pPr>
              <w:numPr>
                <w:ilvl w:val="0"/>
                <w:numId w:val="13"/>
              </w:num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A video on understanding emotions and mental health.</w:t>
            </w:r>
          </w:p>
          <w:p w14:paraId="7F1191CB" w14:textId="77777777" w:rsidR="00AB6DCA" w:rsidRPr="004900EB" w:rsidRDefault="00AB6DCA" w:rsidP="00AB6DCA">
            <w:pPr>
              <w:numPr>
                <w:ilvl w:val="0"/>
                <w:numId w:val="13"/>
              </w:num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A flyer on myths and facts about mental health.</w:t>
            </w:r>
          </w:p>
        </w:tc>
      </w:tr>
      <w:tr w:rsidR="00AB6DCA" w:rsidRPr="004900EB" w14:paraId="52AEAF7A" w14:textId="77777777" w:rsidTr="00C27111">
        <w:tc>
          <w:tcPr>
            <w:tcW w:w="990" w:type="dxa"/>
            <w:vAlign w:val="center"/>
          </w:tcPr>
          <w:p w14:paraId="592C79E1"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2</w:t>
            </w:r>
          </w:p>
        </w:tc>
        <w:tc>
          <w:tcPr>
            <w:tcW w:w="1965" w:type="dxa"/>
            <w:vAlign w:val="center"/>
          </w:tcPr>
          <w:p w14:paraId="1A4C9C89"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Depression</w:t>
            </w:r>
          </w:p>
        </w:tc>
        <w:tc>
          <w:tcPr>
            <w:tcW w:w="1875" w:type="dxa"/>
            <w:vAlign w:val="center"/>
          </w:tcPr>
          <w:p w14:paraId="081DE78C"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3 Videos</w:t>
            </w:r>
          </w:p>
        </w:tc>
        <w:tc>
          <w:tcPr>
            <w:tcW w:w="4521" w:type="dxa"/>
            <w:vAlign w:val="center"/>
          </w:tcPr>
          <w:p w14:paraId="7E48AD0A" w14:textId="77777777" w:rsidR="00AB6DCA" w:rsidRPr="004900EB" w:rsidRDefault="00AB6DCA" w:rsidP="00C27111">
            <w:pPr>
              <w:numPr>
                <w:ilvl w:val="0"/>
                <w:numId w:val="1"/>
              </w:num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A video explaining depression and its prevalence.</w:t>
            </w:r>
          </w:p>
          <w:p w14:paraId="452347E7" w14:textId="77777777" w:rsidR="00AB6DCA" w:rsidRPr="004900EB" w:rsidRDefault="00AB6DCA" w:rsidP="00C27111">
            <w:pPr>
              <w:numPr>
                <w:ilvl w:val="0"/>
                <w:numId w:val="1"/>
              </w:num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A video on the common misconceptions about depression.</w:t>
            </w:r>
          </w:p>
          <w:p w14:paraId="758A38B7" w14:textId="77777777" w:rsidR="00AB6DCA" w:rsidRPr="004900EB" w:rsidRDefault="00AB6DCA" w:rsidP="00C27111">
            <w:pPr>
              <w:numPr>
                <w:ilvl w:val="0"/>
                <w:numId w:val="1"/>
              </w:num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A video on the symptoms of depression.</w:t>
            </w:r>
          </w:p>
        </w:tc>
      </w:tr>
      <w:tr w:rsidR="00AB6DCA" w:rsidRPr="004900EB" w14:paraId="51AD01B3" w14:textId="77777777" w:rsidTr="00C27111">
        <w:tc>
          <w:tcPr>
            <w:tcW w:w="990" w:type="dxa"/>
            <w:vAlign w:val="center"/>
          </w:tcPr>
          <w:p w14:paraId="128EC3D9"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3</w:t>
            </w:r>
          </w:p>
        </w:tc>
        <w:tc>
          <w:tcPr>
            <w:tcW w:w="1965" w:type="dxa"/>
            <w:vAlign w:val="center"/>
          </w:tcPr>
          <w:p w14:paraId="09FC1E39"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Introduction to Healthy Activity Program (HAP)</w:t>
            </w:r>
          </w:p>
        </w:tc>
        <w:tc>
          <w:tcPr>
            <w:tcW w:w="1875" w:type="dxa"/>
            <w:vAlign w:val="center"/>
          </w:tcPr>
          <w:p w14:paraId="282021A3"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2 Videos</w:t>
            </w:r>
          </w:p>
        </w:tc>
        <w:tc>
          <w:tcPr>
            <w:tcW w:w="4521" w:type="dxa"/>
            <w:vAlign w:val="center"/>
          </w:tcPr>
          <w:p w14:paraId="73B73524" w14:textId="77777777" w:rsidR="00AB6DCA" w:rsidRPr="004900EB" w:rsidRDefault="00AB6DCA" w:rsidP="00AB6DCA">
            <w:pPr>
              <w:numPr>
                <w:ilvl w:val="0"/>
                <w:numId w:val="10"/>
              </w:num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A video on the connection of how our stressors affect our mind, body and behaviour (HAP model).</w:t>
            </w:r>
          </w:p>
          <w:p w14:paraId="567E987E" w14:textId="77777777" w:rsidR="00AB6DCA" w:rsidRPr="004900EB" w:rsidRDefault="00AB6DCA" w:rsidP="00AB6DCA">
            <w:pPr>
              <w:numPr>
                <w:ilvl w:val="0"/>
                <w:numId w:val="10"/>
              </w:num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A video on the importance of HAP activities/homework in treatment.</w:t>
            </w:r>
          </w:p>
        </w:tc>
      </w:tr>
      <w:tr w:rsidR="00AB6DCA" w:rsidRPr="004900EB" w14:paraId="08793587" w14:textId="77777777" w:rsidTr="00C27111">
        <w:tc>
          <w:tcPr>
            <w:tcW w:w="990" w:type="dxa"/>
            <w:vAlign w:val="center"/>
          </w:tcPr>
          <w:p w14:paraId="75270764"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4</w:t>
            </w:r>
          </w:p>
        </w:tc>
        <w:tc>
          <w:tcPr>
            <w:tcW w:w="1965" w:type="dxa"/>
            <w:vAlign w:val="center"/>
          </w:tcPr>
          <w:p w14:paraId="75537F96"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Communicating issues with someone close to you</w:t>
            </w:r>
          </w:p>
        </w:tc>
        <w:tc>
          <w:tcPr>
            <w:tcW w:w="1875" w:type="dxa"/>
            <w:vAlign w:val="center"/>
          </w:tcPr>
          <w:p w14:paraId="1F528BDD"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1 Video</w:t>
            </w:r>
          </w:p>
        </w:tc>
        <w:tc>
          <w:tcPr>
            <w:tcW w:w="4521" w:type="dxa"/>
            <w:vAlign w:val="center"/>
          </w:tcPr>
          <w:p w14:paraId="3CCC6631" w14:textId="77777777" w:rsidR="00AB6DCA" w:rsidRPr="004900EB" w:rsidRDefault="00AB6DCA" w:rsidP="00AB6DCA">
            <w:pPr>
              <w:numPr>
                <w:ilvl w:val="0"/>
                <w:numId w:val="6"/>
              </w:num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A video on how to express our thoughts and feelings effectively with someone close to us.</w:t>
            </w:r>
          </w:p>
        </w:tc>
      </w:tr>
      <w:tr w:rsidR="00AB6DCA" w:rsidRPr="004900EB" w14:paraId="77E30776" w14:textId="77777777" w:rsidTr="00C27111">
        <w:tc>
          <w:tcPr>
            <w:tcW w:w="990" w:type="dxa"/>
            <w:vAlign w:val="center"/>
          </w:tcPr>
          <w:p w14:paraId="2D0739B6"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5</w:t>
            </w:r>
          </w:p>
        </w:tc>
        <w:tc>
          <w:tcPr>
            <w:tcW w:w="1965" w:type="dxa"/>
            <w:vAlign w:val="center"/>
          </w:tcPr>
          <w:p w14:paraId="093DC167"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Overthinking</w:t>
            </w:r>
          </w:p>
        </w:tc>
        <w:tc>
          <w:tcPr>
            <w:tcW w:w="1875" w:type="dxa"/>
            <w:vAlign w:val="center"/>
          </w:tcPr>
          <w:p w14:paraId="21314E6F"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1 Video</w:t>
            </w:r>
          </w:p>
        </w:tc>
        <w:tc>
          <w:tcPr>
            <w:tcW w:w="4521" w:type="dxa"/>
            <w:vAlign w:val="center"/>
          </w:tcPr>
          <w:p w14:paraId="7B9AACC5" w14:textId="77777777" w:rsidR="00AB6DCA" w:rsidRPr="004900EB" w:rsidRDefault="00AB6DCA" w:rsidP="00AB6DCA">
            <w:pPr>
              <w:numPr>
                <w:ilvl w:val="0"/>
                <w:numId w:val="3"/>
              </w:num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A video on how to cope with negative/ anxious thoughts.</w:t>
            </w:r>
          </w:p>
        </w:tc>
      </w:tr>
      <w:tr w:rsidR="00AB6DCA" w:rsidRPr="004900EB" w14:paraId="51060896" w14:textId="77777777" w:rsidTr="00C27111">
        <w:tc>
          <w:tcPr>
            <w:tcW w:w="990" w:type="dxa"/>
            <w:vAlign w:val="center"/>
          </w:tcPr>
          <w:p w14:paraId="5BA22A7C"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6</w:t>
            </w:r>
          </w:p>
        </w:tc>
        <w:tc>
          <w:tcPr>
            <w:tcW w:w="1965" w:type="dxa"/>
            <w:vAlign w:val="center"/>
          </w:tcPr>
          <w:p w14:paraId="7744B12F"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Structured problem solving</w:t>
            </w:r>
          </w:p>
        </w:tc>
        <w:tc>
          <w:tcPr>
            <w:tcW w:w="1875" w:type="dxa"/>
            <w:vAlign w:val="center"/>
          </w:tcPr>
          <w:p w14:paraId="214E459F"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1 Video</w:t>
            </w:r>
          </w:p>
        </w:tc>
        <w:tc>
          <w:tcPr>
            <w:tcW w:w="4521" w:type="dxa"/>
            <w:vAlign w:val="center"/>
          </w:tcPr>
          <w:p w14:paraId="52D1ADD1" w14:textId="77777777" w:rsidR="00AB6DCA" w:rsidRPr="004900EB" w:rsidRDefault="00AB6DCA" w:rsidP="00AB6DCA">
            <w:pPr>
              <w:numPr>
                <w:ilvl w:val="0"/>
                <w:numId w:val="4"/>
              </w:num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A video on a problem solving technique that can be implemented across issues clients face.</w:t>
            </w:r>
          </w:p>
        </w:tc>
      </w:tr>
      <w:tr w:rsidR="00AB6DCA" w:rsidRPr="004900EB" w14:paraId="15068091" w14:textId="77777777" w:rsidTr="00C27111">
        <w:tc>
          <w:tcPr>
            <w:tcW w:w="990" w:type="dxa"/>
            <w:vAlign w:val="center"/>
          </w:tcPr>
          <w:p w14:paraId="6F843E47"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7</w:t>
            </w:r>
          </w:p>
        </w:tc>
        <w:tc>
          <w:tcPr>
            <w:tcW w:w="1965" w:type="dxa"/>
            <w:vAlign w:val="center"/>
          </w:tcPr>
          <w:p w14:paraId="3F561730"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How to sleep well</w:t>
            </w:r>
          </w:p>
        </w:tc>
        <w:tc>
          <w:tcPr>
            <w:tcW w:w="1875" w:type="dxa"/>
            <w:vAlign w:val="center"/>
          </w:tcPr>
          <w:p w14:paraId="64C46DC4"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3 flyers</w:t>
            </w:r>
          </w:p>
        </w:tc>
        <w:tc>
          <w:tcPr>
            <w:tcW w:w="4521" w:type="dxa"/>
            <w:vAlign w:val="center"/>
          </w:tcPr>
          <w:p w14:paraId="5EB3F688" w14:textId="77777777" w:rsidR="00AB6DCA" w:rsidRPr="004900EB" w:rsidRDefault="00AB6DCA" w:rsidP="00AB6DCA">
            <w:pPr>
              <w:numPr>
                <w:ilvl w:val="0"/>
                <w:numId w:val="7"/>
              </w:num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1 flyer on how to have good quality sleep.</w:t>
            </w:r>
          </w:p>
          <w:p w14:paraId="3905A2B0" w14:textId="77777777" w:rsidR="00AB6DCA" w:rsidRPr="004900EB" w:rsidRDefault="00AB6DCA" w:rsidP="00AB6DCA">
            <w:pPr>
              <w:numPr>
                <w:ilvl w:val="0"/>
                <w:numId w:val="7"/>
              </w:num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lastRenderedPageBreak/>
              <w:t>1 flyer on tips to implement when having difficulty sleeping.</w:t>
            </w:r>
          </w:p>
          <w:p w14:paraId="283F0744" w14:textId="77777777" w:rsidR="00AB6DCA" w:rsidRPr="004900EB" w:rsidRDefault="00AB6DCA" w:rsidP="00AB6DCA">
            <w:pPr>
              <w:numPr>
                <w:ilvl w:val="0"/>
                <w:numId w:val="7"/>
              </w:num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1 flyer on do’s and dont’s before bedtime.</w:t>
            </w:r>
          </w:p>
        </w:tc>
      </w:tr>
      <w:tr w:rsidR="00AB6DCA" w:rsidRPr="004900EB" w14:paraId="69E74CE2" w14:textId="77777777" w:rsidTr="00C27111">
        <w:tc>
          <w:tcPr>
            <w:tcW w:w="990" w:type="dxa"/>
            <w:vAlign w:val="center"/>
          </w:tcPr>
          <w:p w14:paraId="357EEB61"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lastRenderedPageBreak/>
              <w:t>8</w:t>
            </w:r>
          </w:p>
        </w:tc>
        <w:tc>
          <w:tcPr>
            <w:tcW w:w="1965" w:type="dxa"/>
            <w:vAlign w:val="center"/>
          </w:tcPr>
          <w:p w14:paraId="6118C4A0"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Breathing techniques to relax</w:t>
            </w:r>
          </w:p>
        </w:tc>
        <w:tc>
          <w:tcPr>
            <w:tcW w:w="1875" w:type="dxa"/>
            <w:vAlign w:val="center"/>
          </w:tcPr>
          <w:p w14:paraId="0E3C068B"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1 Video</w:t>
            </w:r>
          </w:p>
        </w:tc>
        <w:tc>
          <w:tcPr>
            <w:tcW w:w="4521" w:type="dxa"/>
            <w:vAlign w:val="center"/>
          </w:tcPr>
          <w:p w14:paraId="2FD3C2DC" w14:textId="77777777" w:rsidR="00AB6DCA" w:rsidRPr="004900EB" w:rsidRDefault="00AB6DCA" w:rsidP="00AB6DCA">
            <w:pPr>
              <w:numPr>
                <w:ilvl w:val="0"/>
                <w:numId w:val="12"/>
              </w:num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A video on a breathing technique that can help alleviate stress and anxiety.</w:t>
            </w:r>
          </w:p>
        </w:tc>
      </w:tr>
      <w:tr w:rsidR="00AB6DCA" w:rsidRPr="004900EB" w14:paraId="677E209A" w14:textId="77777777" w:rsidTr="00C27111">
        <w:tc>
          <w:tcPr>
            <w:tcW w:w="990" w:type="dxa"/>
            <w:vAlign w:val="center"/>
          </w:tcPr>
          <w:p w14:paraId="697D6792"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9</w:t>
            </w:r>
          </w:p>
        </w:tc>
        <w:tc>
          <w:tcPr>
            <w:tcW w:w="1965" w:type="dxa"/>
            <w:vAlign w:val="center"/>
          </w:tcPr>
          <w:p w14:paraId="0AFB3458"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Effect and reduction of alcohol consumption</w:t>
            </w:r>
          </w:p>
        </w:tc>
        <w:tc>
          <w:tcPr>
            <w:tcW w:w="1875" w:type="dxa"/>
            <w:vAlign w:val="center"/>
          </w:tcPr>
          <w:p w14:paraId="6213C173"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1 Video &amp; 1 flyer</w:t>
            </w:r>
          </w:p>
        </w:tc>
        <w:tc>
          <w:tcPr>
            <w:tcW w:w="4521" w:type="dxa"/>
            <w:vAlign w:val="center"/>
          </w:tcPr>
          <w:p w14:paraId="2AF13C6F" w14:textId="77777777" w:rsidR="00AB6DCA" w:rsidRPr="004900EB" w:rsidRDefault="00AB6DCA" w:rsidP="00AB6DCA">
            <w:pPr>
              <w:numPr>
                <w:ilvl w:val="0"/>
                <w:numId w:val="8"/>
              </w:num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 xml:space="preserve">A video on the harmful effects of alcohol consumption on one’s physical and mental health and well-being. </w:t>
            </w:r>
          </w:p>
          <w:p w14:paraId="03A83822" w14:textId="77777777" w:rsidR="00AB6DCA" w:rsidRPr="004900EB" w:rsidRDefault="00AB6DCA" w:rsidP="00AB6DCA">
            <w:pPr>
              <w:numPr>
                <w:ilvl w:val="0"/>
                <w:numId w:val="8"/>
              </w:num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A flyer on tips to reduce alcohol consumption.</w:t>
            </w:r>
          </w:p>
        </w:tc>
      </w:tr>
      <w:tr w:rsidR="00AB6DCA" w:rsidRPr="004900EB" w14:paraId="2B8121B7" w14:textId="77777777" w:rsidTr="00C27111">
        <w:tc>
          <w:tcPr>
            <w:tcW w:w="990" w:type="dxa"/>
            <w:vAlign w:val="center"/>
          </w:tcPr>
          <w:p w14:paraId="6CB5B33F"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10</w:t>
            </w:r>
          </w:p>
        </w:tc>
        <w:tc>
          <w:tcPr>
            <w:tcW w:w="1965" w:type="dxa"/>
            <w:vAlign w:val="center"/>
          </w:tcPr>
          <w:p w14:paraId="11AA6908"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Effect and reduction of tobacco consumption</w:t>
            </w:r>
          </w:p>
        </w:tc>
        <w:tc>
          <w:tcPr>
            <w:tcW w:w="1875" w:type="dxa"/>
            <w:vAlign w:val="center"/>
          </w:tcPr>
          <w:p w14:paraId="518C162C"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2 Videos</w:t>
            </w:r>
          </w:p>
        </w:tc>
        <w:tc>
          <w:tcPr>
            <w:tcW w:w="4521" w:type="dxa"/>
            <w:vAlign w:val="center"/>
          </w:tcPr>
          <w:p w14:paraId="063B6DA8" w14:textId="77777777" w:rsidR="00AB6DCA" w:rsidRPr="004900EB" w:rsidRDefault="00AB6DCA" w:rsidP="00C27111">
            <w:pPr>
              <w:numPr>
                <w:ilvl w:val="0"/>
                <w:numId w:val="2"/>
              </w:num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A video on the effect of tobacco on physical and mental health and the benefits of reducing consumption to the body.</w:t>
            </w:r>
          </w:p>
          <w:p w14:paraId="30EA6713" w14:textId="77777777" w:rsidR="00AB6DCA" w:rsidRPr="004900EB" w:rsidRDefault="00AB6DCA" w:rsidP="00C27111">
            <w:pPr>
              <w:numPr>
                <w:ilvl w:val="0"/>
                <w:numId w:val="2"/>
              </w:num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A video on methods that can be used to reduce smoking.</w:t>
            </w:r>
          </w:p>
        </w:tc>
      </w:tr>
      <w:tr w:rsidR="00AB6DCA" w:rsidRPr="004900EB" w14:paraId="680BDFF1" w14:textId="77777777" w:rsidTr="00C27111">
        <w:tc>
          <w:tcPr>
            <w:tcW w:w="990" w:type="dxa"/>
            <w:vAlign w:val="center"/>
          </w:tcPr>
          <w:p w14:paraId="13F72CD8"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11</w:t>
            </w:r>
          </w:p>
        </w:tc>
        <w:tc>
          <w:tcPr>
            <w:tcW w:w="1965" w:type="dxa"/>
            <w:vAlign w:val="center"/>
          </w:tcPr>
          <w:p w14:paraId="0C801943"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Helping those facing domestic violence</w:t>
            </w:r>
          </w:p>
        </w:tc>
        <w:tc>
          <w:tcPr>
            <w:tcW w:w="1875" w:type="dxa"/>
            <w:vAlign w:val="center"/>
          </w:tcPr>
          <w:p w14:paraId="2955DB0F"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1 Video</w:t>
            </w:r>
          </w:p>
        </w:tc>
        <w:tc>
          <w:tcPr>
            <w:tcW w:w="4521" w:type="dxa"/>
            <w:vAlign w:val="center"/>
          </w:tcPr>
          <w:p w14:paraId="5DC19F5F" w14:textId="77777777" w:rsidR="00AB6DCA" w:rsidRPr="004900EB" w:rsidRDefault="00AB6DCA" w:rsidP="00AB6DCA">
            <w:pPr>
              <w:numPr>
                <w:ilvl w:val="0"/>
                <w:numId w:val="5"/>
              </w:num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A video on domestic violence that highlights its effect on one’s mental health and emotional wellbeing. The video provides tips and resources one can avail of or provide to those who face domestic violence.</w:t>
            </w:r>
          </w:p>
        </w:tc>
      </w:tr>
      <w:tr w:rsidR="00AB6DCA" w:rsidRPr="004900EB" w14:paraId="5C454517" w14:textId="77777777" w:rsidTr="00C27111">
        <w:tc>
          <w:tcPr>
            <w:tcW w:w="990" w:type="dxa"/>
            <w:vAlign w:val="center"/>
          </w:tcPr>
          <w:p w14:paraId="2A9B17FD"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12</w:t>
            </w:r>
          </w:p>
        </w:tc>
        <w:tc>
          <w:tcPr>
            <w:tcW w:w="1965" w:type="dxa"/>
            <w:vAlign w:val="center"/>
          </w:tcPr>
          <w:p w14:paraId="1AF40CEB"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Dealing with anxiety</w:t>
            </w:r>
          </w:p>
        </w:tc>
        <w:tc>
          <w:tcPr>
            <w:tcW w:w="1875" w:type="dxa"/>
            <w:vAlign w:val="center"/>
          </w:tcPr>
          <w:p w14:paraId="1FA05C34"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1 Video</w:t>
            </w:r>
          </w:p>
        </w:tc>
        <w:tc>
          <w:tcPr>
            <w:tcW w:w="4521" w:type="dxa"/>
            <w:vAlign w:val="center"/>
          </w:tcPr>
          <w:p w14:paraId="65FDFFA5" w14:textId="77777777" w:rsidR="00AB6DCA" w:rsidRPr="004900EB" w:rsidRDefault="00AB6DCA" w:rsidP="00AB6DCA">
            <w:pPr>
              <w:numPr>
                <w:ilvl w:val="0"/>
                <w:numId w:val="11"/>
              </w:num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A video on anxiety and its symptoms and how it can affect one’s health.</w:t>
            </w:r>
          </w:p>
        </w:tc>
      </w:tr>
      <w:tr w:rsidR="00AB6DCA" w:rsidRPr="004900EB" w14:paraId="566CA60A" w14:textId="77777777" w:rsidTr="00C27111">
        <w:tc>
          <w:tcPr>
            <w:tcW w:w="990" w:type="dxa"/>
            <w:vAlign w:val="center"/>
          </w:tcPr>
          <w:p w14:paraId="68786FA0"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13</w:t>
            </w:r>
          </w:p>
        </w:tc>
        <w:tc>
          <w:tcPr>
            <w:tcW w:w="1965" w:type="dxa"/>
            <w:vAlign w:val="center"/>
          </w:tcPr>
          <w:p w14:paraId="6F5F3905"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Frequently asked questions about medication for stress</w:t>
            </w:r>
          </w:p>
        </w:tc>
        <w:tc>
          <w:tcPr>
            <w:tcW w:w="1875" w:type="dxa"/>
            <w:vAlign w:val="center"/>
          </w:tcPr>
          <w:p w14:paraId="331B643C" w14:textId="77777777" w:rsidR="00AB6DCA" w:rsidRPr="004900EB" w:rsidRDefault="00AB6DCA" w:rsidP="00C27111">
            <w:p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1 Video</w:t>
            </w:r>
          </w:p>
        </w:tc>
        <w:tc>
          <w:tcPr>
            <w:tcW w:w="4521" w:type="dxa"/>
            <w:vAlign w:val="center"/>
          </w:tcPr>
          <w:p w14:paraId="3CE12F88" w14:textId="77777777" w:rsidR="00AB6DCA" w:rsidRPr="004900EB" w:rsidRDefault="00AB6DCA" w:rsidP="00AB6DCA">
            <w:pPr>
              <w:numPr>
                <w:ilvl w:val="0"/>
                <w:numId w:val="9"/>
              </w:num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A video on:</w:t>
            </w:r>
          </w:p>
          <w:p w14:paraId="25E9572A" w14:textId="77777777" w:rsidR="00AB6DCA" w:rsidRPr="004900EB" w:rsidRDefault="00AB6DCA" w:rsidP="00AB6DCA">
            <w:pPr>
              <w:numPr>
                <w:ilvl w:val="1"/>
                <w:numId w:val="9"/>
              </w:num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How medication can help</w:t>
            </w:r>
          </w:p>
          <w:p w14:paraId="03C1A92C" w14:textId="77777777" w:rsidR="00AB6DCA" w:rsidRPr="004900EB" w:rsidRDefault="00AB6DCA" w:rsidP="00AB6DCA">
            <w:pPr>
              <w:numPr>
                <w:ilvl w:val="1"/>
                <w:numId w:val="9"/>
              </w:num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How long it takes for medication to take effect</w:t>
            </w:r>
          </w:p>
          <w:p w14:paraId="3783B854" w14:textId="77777777" w:rsidR="00AB6DCA" w:rsidRPr="004900EB" w:rsidRDefault="00AB6DCA" w:rsidP="00AB6DCA">
            <w:pPr>
              <w:numPr>
                <w:ilvl w:val="1"/>
                <w:numId w:val="9"/>
              </w:num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lastRenderedPageBreak/>
              <w:t>How long medication must be taken</w:t>
            </w:r>
          </w:p>
          <w:p w14:paraId="534342F5" w14:textId="77777777" w:rsidR="00AB6DCA" w:rsidRPr="004900EB" w:rsidRDefault="00AB6DCA" w:rsidP="00AB6DCA">
            <w:pPr>
              <w:numPr>
                <w:ilvl w:val="1"/>
                <w:numId w:val="9"/>
              </w:numPr>
              <w:spacing w:line="360" w:lineRule="auto"/>
              <w:rPr>
                <w:rFonts w:ascii="Times New Roman" w:eastAsia="Times New Roman" w:hAnsi="Times New Roman" w:cs="Times New Roman"/>
                <w:color w:val="000000" w:themeColor="text1"/>
                <w:sz w:val="24"/>
                <w:szCs w:val="24"/>
              </w:rPr>
            </w:pPr>
            <w:r w:rsidRPr="004900EB">
              <w:rPr>
                <w:rFonts w:ascii="Times New Roman" w:eastAsia="Times New Roman" w:hAnsi="Times New Roman" w:cs="Times New Roman"/>
                <w:color w:val="000000" w:themeColor="text1"/>
                <w:sz w:val="24"/>
                <w:szCs w:val="24"/>
              </w:rPr>
              <w:t>Side effects of taking medication</w:t>
            </w:r>
          </w:p>
        </w:tc>
      </w:tr>
    </w:tbl>
    <w:p w14:paraId="212AC333" w14:textId="77777777" w:rsidR="00AB6DCA" w:rsidRDefault="00AB6DCA" w:rsidP="00AB6DCA">
      <w:pPr>
        <w:spacing w:line="48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lastRenderedPageBreak/>
        <w:t>S2: PracticePal Workflow.</w:t>
      </w:r>
    </w:p>
    <w:p w14:paraId="008F2EC8" w14:textId="77777777" w:rsidR="00AB6DCA" w:rsidRPr="004900EB" w:rsidRDefault="00AB6DCA" w:rsidP="00AB6DCA">
      <w:pPr>
        <w:spacing w:line="480" w:lineRule="auto"/>
        <w:jc w:val="both"/>
        <w:rPr>
          <w:rFonts w:ascii="Times New Roman" w:eastAsia="Times New Roman" w:hAnsi="Times New Roman" w:cs="Times New Roman"/>
          <w:color w:val="000000" w:themeColor="text1"/>
          <w:sz w:val="24"/>
          <w:szCs w:val="24"/>
        </w:rPr>
      </w:pPr>
      <w:r w:rsidRPr="004900EB">
        <w:rPr>
          <w:rFonts w:ascii="Times New Roman" w:eastAsia="Calibri" w:hAnsi="Times New Roman" w:cs="Times New Roman"/>
          <w:noProof/>
          <w:color w:val="000000" w:themeColor="text1"/>
          <w:sz w:val="24"/>
          <w:szCs w:val="24"/>
        </w:rPr>
        <w:drawing>
          <wp:anchor distT="0" distB="0" distL="114300" distR="114300" simplePos="0" relativeHeight="251659264" behindDoc="0" locked="0" layoutInCell="1" allowOverlap="1" wp14:anchorId="47DFF3FD" wp14:editId="75A00983">
            <wp:simplePos x="0" y="0"/>
            <wp:positionH relativeFrom="column">
              <wp:posOffset>0</wp:posOffset>
            </wp:positionH>
            <wp:positionV relativeFrom="paragraph">
              <wp:posOffset>12700</wp:posOffset>
            </wp:positionV>
            <wp:extent cx="4247322" cy="8941895"/>
            <wp:effectExtent l="12700" t="12700" r="7620" b="12065"/>
            <wp:wrapNone/>
            <wp:docPr id="12691218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121878" name="Picture 1269121878"/>
                    <pic:cNvPicPr/>
                  </pic:nvPicPr>
                  <pic:blipFill>
                    <a:blip r:embed="rId5" cstate="print">
                      <a:extLst>
                        <a:ext uri="{28A0092B-C50C-407E-A947-70E740481C1C}">
                          <a14:useLocalDpi xmlns:a14="http://schemas.microsoft.com/office/drawing/2010/main" val="0"/>
                        </a:ext>
                      </a:extLst>
                    </a:blip>
                    <a:stretch>
                      <a:fillRect/>
                    </a:stretch>
                  </pic:blipFill>
                  <pic:spPr>
                    <a:xfrm>
                      <a:off x="0" y="0"/>
                      <a:ext cx="4247322" cy="8941895"/>
                    </a:xfrm>
                    <a:prstGeom prst="rect">
                      <a:avLst/>
                    </a:prstGeom>
                    <a:ln w="3175">
                      <a:solidFill>
                        <a:schemeClr val="tx1"/>
                      </a:solidFill>
                    </a:ln>
                  </pic:spPr>
                </pic:pic>
              </a:graphicData>
            </a:graphic>
            <wp14:sizeRelH relativeFrom="page">
              <wp14:pctWidth>0</wp14:pctWidth>
            </wp14:sizeRelH>
            <wp14:sizeRelV relativeFrom="page">
              <wp14:pctHeight>0</wp14:pctHeight>
            </wp14:sizeRelV>
          </wp:anchor>
        </w:drawing>
      </w:r>
      <w:r w:rsidRPr="004900EB">
        <w:rPr>
          <w:rFonts w:ascii="Times New Roman" w:eastAsia="Times New Roman" w:hAnsi="Times New Roman" w:cs="Times New Roman"/>
          <w:color w:val="000000" w:themeColor="text1"/>
          <w:sz w:val="24"/>
          <w:szCs w:val="24"/>
        </w:rPr>
        <w:br w:type="page"/>
      </w:r>
    </w:p>
    <w:p w14:paraId="34F32BBC" w14:textId="2A85683A" w:rsidR="00755780" w:rsidRPr="00AB6DCA" w:rsidRDefault="00755780" w:rsidP="00AB6DCA">
      <w:pPr>
        <w:spacing w:line="480" w:lineRule="auto"/>
        <w:ind w:right="80"/>
        <w:rPr>
          <w:rFonts w:ascii="Times New Roman" w:eastAsia="Calibri" w:hAnsi="Times New Roman" w:cs="Times New Roman"/>
          <w:b/>
          <w:bCs/>
          <w:color w:val="000000" w:themeColor="text1"/>
          <w:sz w:val="24"/>
          <w:szCs w:val="24"/>
          <w:highlight w:val="white"/>
        </w:rPr>
      </w:pPr>
    </w:p>
    <w:sectPr w:rsidR="00755780" w:rsidRPr="00AB6D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F42C5A"/>
    <w:multiLevelType w:val="multilevel"/>
    <w:tmpl w:val="86C0E6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D6751C9"/>
    <w:multiLevelType w:val="multilevel"/>
    <w:tmpl w:val="B992CC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37702B0"/>
    <w:multiLevelType w:val="multilevel"/>
    <w:tmpl w:val="972AB9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8B50B80"/>
    <w:multiLevelType w:val="multilevel"/>
    <w:tmpl w:val="AA8640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992235D"/>
    <w:multiLevelType w:val="multilevel"/>
    <w:tmpl w:val="CF7C47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CE52225"/>
    <w:multiLevelType w:val="multilevel"/>
    <w:tmpl w:val="371230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53B044C"/>
    <w:multiLevelType w:val="multilevel"/>
    <w:tmpl w:val="021414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B5A598F"/>
    <w:multiLevelType w:val="multilevel"/>
    <w:tmpl w:val="2D8CAF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3806F7A"/>
    <w:multiLevelType w:val="multilevel"/>
    <w:tmpl w:val="F00EDB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6CB3A3A"/>
    <w:multiLevelType w:val="multilevel"/>
    <w:tmpl w:val="EEC45B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50C853F3"/>
    <w:multiLevelType w:val="multilevel"/>
    <w:tmpl w:val="CC2C5B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8A41A59"/>
    <w:multiLevelType w:val="multilevel"/>
    <w:tmpl w:val="F0245F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B75013F"/>
    <w:multiLevelType w:val="multilevel"/>
    <w:tmpl w:val="0E9CE0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388987311">
    <w:abstractNumId w:val="3"/>
  </w:num>
  <w:num w:numId="2" w16cid:durableId="177232029">
    <w:abstractNumId w:val="4"/>
  </w:num>
  <w:num w:numId="3" w16cid:durableId="842352797">
    <w:abstractNumId w:val="5"/>
  </w:num>
  <w:num w:numId="4" w16cid:durableId="1744792115">
    <w:abstractNumId w:val="1"/>
  </w:num>
  <w:num w:numId="5" w16cid:durableId="540291697">
    <w:abstractNumId w:val="2"/>
  </w:num>
  <w:num w:numId="6" w16cid:durableId="1276861512">
    <w:abstractNumId w:val="8"/>
  </w:num>
  <w:num w:numId="7" w16cid:durableId="1689452650">
    <w:abstractNumId w:val="0"/>
  </w:num>
  <w:num w:numId="8" w16cid:durableId="292028483">
    <w:abstractNumId w:val="12"/>
  </w:num>
  <w:num w:numId="9" w16cid:durableId="990984653">
    <w:abstractNumId w:val="7"/>
  </w:num>
  <w:num w:numId="10" w16cid:durableId="1861624611">
    <w:abstractNumId w:val="11"/>
  </w:num>
  <w:num w:numId="11" w16cid:durableId="56632137">
    <w:abstractNumId w:val="9"/>
  </w:num>
  <w:num w:numId="12" w16cid:durableId="249848835">
    <w:abstractNumId w:val="6"/>
  </w:num>
  <w:num w:numId="13" w16cid:durableId="184007382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DCA"/>
    <w:rsid w:val="00331A6B"/>
    <w:rsid w:val="00755780"/>
    <w:rsid w:val="00857596"/>
    <w:rsid w:val="00AB6DCA"/>
    <w:rsid w:val="00F635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960FFE"/>
  <w15:chartTrackingRefBased/>
  <w15:docId w15:val="{35A1A73F-87BA-49C2-8147-A5CC9F6C01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6DCA"/>
    <w:pPr>
      <w:spacing w:after="0" w:line="276" w:lineRule="auto"/>
    </w:pPr>
    <w:rPr>
      <w:rFonts w:ascii="Arial" w:eastAsia="Arial" w:hAnsi="Arial" w:cs="Arial"/>
      <w:kern w:val="0"/>
      <w:lang w:val="en-GB" w:eastAsia="en-GB" w:bidi="hi-IN"/>
      <w14:ligatures w14:val="none"/>
    </w:rPr>
  </w:style>
  <w:style w:type="paragraph" w:styleId="Heading1">
    <w:name w:val="heading 1"/>
    <w:basedOn w:val="Normal"/>
    <w:next w:val="Normal"/>
    <w:link w:val="Heading1Char"/>
    <w:uiPriority w:val="9"/>
    <w:qFormat/>
    <w:rsid w:val="00AB6DC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B6DC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B6DC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6DC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6DC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6DC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6DC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6DC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6DC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6DC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6DC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6DC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6DC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6DC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6D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6D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6D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6DCA"/>
    <w:rPr>
      <w:rFonts w:eastAsiaTheme="majorEastAsia" w:cstheme="majorBidi"/>
      <w:color w:val="272727" w:themeColor="text1" w:themeTint="D8"/>
    </w:rPr>
  </w:style>
  <w:style w:type="paragraph" w:styleId="Title">
    <w:name w:val="Title"/>
    <w:basedOn w:val="Normal"/>
    <w:next w:val="Normal"/>
    <w:link w:val="TitleChar"/>
    <w:uiPriority w:val="10"/>
    <w:qFormat/>
    <w:rsid w:val="00AB6D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6D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6DC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6D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6DCA"/>
    <w:pPr>
      <w:spacing w:before="160"/>
      <w:jc w:val="center"/>
    </w:pPr>
    <w:rPr>
      <w:i/>
      <w:iCs/>
      <w:color w:val="404040" w:themeColor="text1" w:themeTint="BF"/>
    </w:rPr>
  </w:style>
  <w:style w:type="character" w:customStyle="1" w:styleId="QuoteChar">
    <w:name w:val="Quote Char"/>
    <w:basedOn w:val="DefaultParagraphFont"/>
    <w:link w:val="Quote"/>
    <w:uiPriority w:val="29"/>
    <w:rsid w:val="00AB6DCA"/>
    <w:rPr>
      <w:i/>
      <w:iCs/>
      <w:color w:val="404040" w:themeColor="text1" w:themeTint="BF"/>
    </w:rPr>
  </w:style>
  <w:style w:type="paragraph" w:styleId="ListParagraph">
    <w:name w:val="List Paragraph"/>
    <w:basedOn w:val="Normal"/>
    <w:uiPriority w:val="34"/>
    <w:qFormat/>
    <w:rsid w:val="00AB6DCA"/>
    <w:pPr>
      <w:ind w:left="720"/>
      <w:contextualSpacing/>
    </w:pPr>
  </w:style>
  <w:style w:type="character" w:styleId="IntenseEmphasis">
    <w:name w:val="Intense Emphasis"/>
    <w:basedOn w:val="DefaultParagraphFont"/>
    <w:uiPriority w:val="21"/>
    <w:qFormat/>
    <w:rsid w:val="00AB6DCA"/>
    <w:rPr>
      <w:i/>
      <w:iCs/>
      <w:color w:val="0F4761" w:themeColor="accent1" w:themeShade="BF"/>
    </w:rPr>
  </w:style>
  <w:style w:type="paragraph" w:styleId="IntenseQuote">
    <w:name w:val="Intense Quote"/>
    <w:basedOn w:val="Normal"/>
    <w:next w:val="Normal"/>
    <w:link w:val="IntenseQuoteChar"/>
    <w:uiPriority w:val="30"/>
    <w:qFormat/>
    <w:rsid w:val="00AB6D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6DCA"/>
    <w:rPr>
      <w:i/>
      <w:iCs/>
      <w:color w:val="0F4761" w:themeColor="accent1" w:themeShade="BF"/>
    </w:rPr>
  </w:style>
  <w:style w:type="character" w:styleId="IntenseReference">
    <w:name w:val="Intense Reference"/>
    <w:basedOn w:val="DefaultParagraphFont"/>
    <w:uiPriority w:val="32"/>
    <w:qFormat/>
    <w:rsid w:val="00AB6DC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351</Words>
  <Characters>2007</Characters>
  <Application>Microsoft Office Word</Application>
  <DocSecurity>0</DocSecurity>
  <Lines>16</Lines>
  <Paragraphs>4</Paragraphs>
  <ScaleCrop>false</ScaleCrop>
  <Company>Springer Nature</Company>
  <LinksUpToDate>false</LinksUpToDate>
  <CharactersWithSpaces>2354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2024-11-12T08:48:00Z</dcterms:created>
  <dcterms:modified xsi:type="dcterms:W3CDTF">2024-11-12T08:48:00Z</dcterms:modified>
</cp:coreProperties>
</file>