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E9715E" w14:textId="77777777" w:rsidR="001C1CC1" w:rsidRPr="001D3572" w:rsidRDefault="001C1CC1" w:rsidP="001C1CC1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1D3572">
        <w:rPr>
          <w:rFonts w:ascii="Arial" w:hAnsi="Arial" w:cs="Arial"/>
          <w:b/>
          <w:bCs/>
          <w:sz w:val="20"/>
          <w:szCs w:val="20"/>
        </w:rPr>
        <w:t>Novel growth models of three valuable timber species from the Brazilian Atlantic Forest</w:t>
      </w:r>
    </w:p>
    <w:p w14:paraId="49AF0322" w14:textId="77777777" w:rsidR="001C1CC1" w:rsidRPr="001D3572" w:rsidRDefault="001C1CC1" w:rsidP="001C1CC1">
      <w:pPr>
        <w:spacing w:line="360" w:lineRule="auto"/>
        <w:jc w:val="center"/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</w:pP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João Paulo Bispo Santos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a,c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Angélica Faria de Resende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Allana Katiussya Silva Pereira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 xml:space="preserve"> 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Miguel Luiz Menezes Freitas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d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; Mark S. Ashton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e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Florencia Montagnini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e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 Pedro Henrique Santin Brancalion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a,f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,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 xml:space="preserve"> 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Daniel Piotto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g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; Ricardo Ribeiro Rodrigues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a,f</w:t>
      </w:r>
      <w:r w:rsidRPr="001D3572">
        <w:rPr>
          <w:rFonts w:ascii="Arial" w:eastAsia="Arial" w:hAnsi="Arial" w:cs="Arial"/>
          <w:color w:val="000000"/>
          <w:sz w:val="20"/>
          <w:szCs w:val="20"/>
          <w:lang w:val="pt-BR"/>
        </w:rPr>
        <w:t>; Vinicius Castro Souza</w:t>
      </w:r>
      <w:r w:rsidRPr="001D3572">
        <w:rPr>
          <w:rFonts w:ascii="Arial" w:eastAsia="Arial" w:hAnsi="Arial" w:cs="Arial"/>
          <w:color w:val="000000"/>
          <w:sz w:val="20"/>
          <w:szCs w:val="20"/>
          <w:vertAlign w:val="superscript"/>
          <w:lang w:val="pt-BR"/>
        </w:rPr>
        <w:t>b,c</w:t>
      </w:r>
    </w:p>
    <w:p w14:paraId="5A17FCFA" w14:textId="77777777" w:rsidR="001C1CC1" w:rsidRPr="001D3572" w:rsidRDefault="001C1CC1" w:rsidP="001C1CC1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4C3D14">
        <w:rPr>
          <w:rFonts w:ascii="Arial" w:eastAsia="Arial" w:hAnsi="Arial" w:cs="Arial"/>
          <w:sz w:val="20"/>
          <w:szCs w:val="20"/>
          <w:lang w:val="pt-BR"/>
        </w:rPr>
        <w:br/>
      </w: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a </w:t>
      </w:r>
      <w:r w:rsidRPr="001D3572">
        <w:rPr>
          <w:rFonts w:ascii="Arial" w:hAnsi="Arial" w:cs="Arial"/>
          <w:color w:val="222222"/>
          <w:sz w:val="20"/>
          <w:szCs w:val="20"/>
        </w:rPr>
        <w:t>Department of Forest Sciences, “Luiz de Queiroz” College of Agriculture, University of São Paulo, Av. Pádua Dias 11, Piracicaba 13418-900, SP, Brazil</w:t>
      </w:r>
    </w:p>
    <w:p w14:paraId="6550E38D" w14:textId="77777777" w:rsidR="001C1CC1" w:rsidRPr="001D3572" w:rsidRDefault="001C1CC1" w:rsidP="001C1CC1">
      <w:pPr>
        <w:spacing w:line="360" w:lineRule="auto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b </w:t>
      </w:r>
      <w:r w:rsidRPr="001D3572">
        <w:rPr>
          <w:rFonts w:ascii="Arial" w:hAnsi="Arial" w:cs="Arial"/>
          <w:color w:val="222222"/>
          <w:sz w:val="20"/>
          <w:szCs w:val="20"/>
        </w:rPr>
        <w:t>Department of Biological Sciences, “Luiz de Queiroz” College of Agriculture, University of São Paulo, Av. Pádua Dias 11, Piracicaba 13418-900, SP, Brazil</w:t>
      </w:r>
    </w:p>
    <w:p w14:paraId="6B36852B" w14:textId="77777777" w:rsidR="001C1CC1" w:rsidRPr="001D3572" w:rsidRDefault="001C1CC1" w:rsidP="001C1CC1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c </w:t>
      </w:r>
      <w:r w:rsidRPr="001D3572">
        <w:rPr>
          <w:rFonts w:ascii="Arial" w:hAnsi="Arial" w:cs="Arial"/>
          <w:color w:val="222222"/>
          <w:sz w:val="20"/>
          <w:szCs w:val="20"/>
        </w:rPr>
        <w:t>Department of Plant Biology, State University of Campinas (UNICAMP), University City Zeferino Vaz, Campinas 13083-862, SP, Brazil</w:t>
      </w:r>
    </w:p>
    <w:p w14:paraId="259FA082" w14:textId="77777777" w:rsidR="001C1CC1" w:rsidRPr="001D3572" w:rsidRDefault="001C1CC1" w:rsidP="001C1CC1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d </w:t>
      </w:r>
      <w:r w:rsidRPr="001D3572">
        <w:rPr>
          <w:rFonts w:ascii="Arial" w:hAnsi="Arial" w:cs="Arial"/>
          <w:color w:val="222222"/>
          <w:sz w:val="20"/>
          <w:szCs w:val="20"/>
        </w:rPr>
        <w:t>Institute of Environmental Research – IPA, Horto Street 931, Luiz Antônio 02377-000, SP, Brazil</w:t>
      </w:r>
    </w:p>
    <w:p w14:paraId="77DD65A1" w14:textId="77777777" w:rsidR="001C1CC1" w:rsidRPr="001D3572" w:rsidRDefault="001C1CC1" w:rsidP="001C1CC1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  <w:vertAlign w:val="superscript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e </w:t>
      </w:r>
      <w:r w:rsidRPr="001D3572">
        <w:rPr>
          <w:rFonts w:ascii="Arial" w:hAnsi="Arial" w:cs="Arial"/>
          <w:color w:val="222222"/>
          <w:sz w:val="20"/>
          <w:szCs w:val="20"/>
        </w:rPr>
        <w:t>The Forest</w:t>
      </w: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 </w:t>
      </w:r>
      <w:r w:rsidRPr="001D3572">
        <w:rPr>
          <w:rFonts w:ascii="Arial" w:hAnsi="Arial" w:cs="Arial"/>
          <w:color w:val="222222"/>
          <w:sz w:val="20"/>
          <w:szCs w:val="20"/>
        </w:rPr>
        <w:t>School at Yale School of the Environment, New Haven, CT 06511, USA</w:t>
      </w:r>
    </w:p>
    <w:p w14:paraId="0390B97E" w14:textId="77777777" w:rsidR="001C1CC1" w:rsidRPr="001D3572" w:rsidRDefault="001C1CC1" w:rsidP="001C1CC1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  <w:lang w:val="pt-BR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  <w:lang w:val="pt-BR"/>
        </w:rPr>
        <w:t xml:space="preserve">f </w:t>
      </w:r>
      <w:r w:rsidRPr="001D3572">
        <w:rPr>
          <w:rFonts w:ascii="Arial" w:hAnsi="Arial" w:cs="Arial"/>
          <w:color w:val="222222"/>
          <w:sz w:val="20"/>
          <w:szCs w:val="20"/>
          <w:lang w:val="pt-BR"/>
        </w:rPr>
        <w:t>Re.green, Praça Santos Dumont, 70—4th Floor, Gávea, Rio de Janeiro 22470-060, RJ, Brazil</w:t>
      </w:r>
    </w:p>
    <w:p w14:paraId="6228CEBE" w14:textId="77777777" w:rsidR="001C1CC1" w:rsidRPr="001D3572" w:rsidRDefault="001C1CC1" w:rsidP="001C1CC1">
      <w:pPr>
        <w:spacing w:line="360" w:lineRule="auto"/>
        <w:jc w:val="both"/>
        <w:rPr>
          <w:rFonts w:ascii="Arial" w:hAnsi="Arial" w:cs="Arial"/>
          <w:color w:val="222222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  <w:vertAlign w:val="superscript"/>
        </w:rPr>
        <w:t xml:space="preserve">g </w:t>
      </w:r>
      <w:r w:rsidRPr="001D3572">
        <w:rPr>
          <w:rFonts w:ascii="Arial" w:hAnsi="Arial" w:cs="Arial"/>
          <w:color w:val="222222"/>
          <w:sz w:val="20"/>
          <w:szCs w:val="20"/>
        </w:rPr>
        <w:t>Training Center in Agroforestry Sciences, Federal University of Southern Bahia, Itabuna 45613-204, BA, Brazil</w:t>
      </w:r>
    </w:p>
    <w:p w14:paraId="52904329" w14:textId="77777777" w:rsidR="001C1CC1" w:rsidRDefault="001C1CC1" w:rsidP="001C1CC1">
      <w:pPr>
        <w:shd w:val="clear" w:color="auto" w:fill="FFFFFF"/>
        <w:spacing w:line="360" w:lineRule="auto"/>
        <w:rPr>
          <w:rStyle w:val="Hyperlink"/>
          <w:rFonts w:ascii="Arial" w:eastAsiaTheme="majorEastAsia" w:hAnsi="Arial" w:cs="Arial"/>
          <w:sz w:val="20"/>
          <w:szCs w:val="20"/>
        </w:rPr>
      </w:pPr>
      <w:r w:rsidRPr="001D3572">
        <w:rPr>
          <w:rFonts w:ascii="Arial" w:hAnsi="Arial" w:cs="Arial"/>
          <w:color w:val="222222"/>
          <w:sz w:val="20"/>
          <w:szCs w:val="20"/>
        </w:rPr>
        <w:t xml:space="preserve">Corresponding author: </w:t>
      </w:r>
      <w:hyperlink r:id="rId7" w:history="1">
        <w:r w:rsidRPr="001D3572">
          <w:rPr>
            <w:rFonts w:ascii="Arial" w:hAnsi="Arial" w:cs="Arial"/>
            <w:color w:val="222222"/>
            <w:sz w:val="20"/>
            <w:szCs w:val="20"/>
          </w:rPr>
          <w:t>bisposjp@gmail.com</w:t>
        </w:r>
      </w:hyperlink>
      <w:r w:rsidRPr="001D3572">
        <w:rPr>
          <w:rFonts w:ascii="Arial" w:hAnsi="Arial" w:cs="Arial"/>
          <w:color w:val="222222"/>
          <w:sz w:val="20"/>
          <w:szCs w:val="20"/>
        </w:rPr>
        <w:t xml:space="preserve">; </w:t>
      </w:r>
      <w:hyperlink r:id="rId8" w:history="1">
        <w:r w:rsidRPr="00906587">
          <w:rPr>
            <w:rStyle w:val="Hyperlink"/>
            <w:rFonts w:ascii="Arial" w:eastAsiaTheme="majorEastAsia" w:hAnsi="Arial" w:cs="Arial"/>
            <w:sz w:val="20"/>
            <w:szCs w:val="20"/>
          </w:rPr>
          <w:t>j264731@dac.unicamp.br</w:t>
        </w:r>
      </w:hyperlink>
    </w:p>
    <w:p w14:paraId="036D6A91" w14:textId="77777777" w:rsidR="001C1CC1" w:rsidRDefault="001C1CC1" w:rsidP="001C1CC1">
      <w:pPr>
        <w:shd w:val="clear" w:color="auto" w:fill="FFFFFF"/>
        <w:spacing w:line="360" w:lineRule="auto"/>
        <w:rPr>
          <w:rFonts w:ascii="Arial" w:hAnsi="Arial" w:cs="Arial"/>
          <w:color w:val="222222"/>
          <w:sz w:val="20"/>
          <w:szCs w:val="20"/>
        </w:rPr>
      </w:pPr>
    </w:p>
    <w:p w14:paraId="179DFB05" w14:textId="77777777" w:rsidR="001C1CC1" w:rsidRPr="00B550C3" w:rsidRDefault="001C1CC1" w:rsidP="001C1CC1">
      <w:pPr>
        <w:pStyle w:val="Figure"/>
        <w:jc w:val="center"/>
        <w:rPr>
          <w:rFonts w:ascii="Arial" w:hAnsi="Arial" w:cs="Arial"/>
          <w:b/>
          <w:bCs/>
          <w:sz w:val="24"/>
          <w:szCs w:val="28"/>
          <w:lang w:val="en-US"/>
        </w:rPr>
      </w:pPr>
      <w:r w:rsidRPr="00B550C3">
        <w:rPr>
          <w:rFonts w:ascii="Arial" w:hAnsi="Arial" w:cs="Arial"/>
          <w:b/>
          <w:bCs/>
          <w:sz w:val="24"/>
          <w:szCs w:val="28"/>
          <w:lang w:val="en-US"/>
        </w:rPr>
        <w:t>Supplementary material</w:t>
      </w:r>
    </w:p>
    <w:p w14:paraId="3FAC118B" w14:textId="7D9E26F7" w:rsidR="00E4335D" w:rsidRPr="00420B29" w:rsidRDefault="001C1CC1" w:rsidP="00E4335D">
      <w:pPr>
        <w:pStyle w:val="Maintext"/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Supplementary material</w:t>
      </w:r>
      <w:r w:rsidR="00E4335D" w:rsidRPr="008F447C"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3</w:t>
      </w:r>
      <w:r w:rsidR="00E4335D" w:rsidRPr="008F447C">
        <w:rPr>
          <w:rFonts w:ascii="Arial" w:hAnsi="Arial" w:cs="Arial"/>
          <w:b/>
          <w:bCs/>
          <w:lang w:val="en-US"/>
        </w:rPr>
        <w:t xml:space="preserve"> | Model comparison statistics</w:t>
      </w:r>
    </w:p>
    <w:p w14:paraId="4729D0EC" w14:textId="77777777" w:rsidR="00E4335D" w:rsidRPr="00B30E00" w:rsidRDefault="00E4335D" w:rsidP="00E4335D">
      <w:pPr>
        <w:ind w:firstLine="720"/>
        <w:jc w:val="both"/>
        <w:rPr>
          <w:rFonts w:ascii="Arial" w:hAnsi="Arial" w:cs="Arial"/>
          <w:lang w:val="en-US"/>
        </w:rPr>
      </w:pPr>
      <w:r w:rsidRPr="00B30E00">
        <w:rPr>
          <w:rFonts w:ascii="Arial" w:hAnsi="Arial" w:cs="Arial"/>
          <w:lang w:val="en-US"/>
        </w:rPr>
        <w:t xml:space="preserve">Above we provided </w:t>
      </w:r>
      <w:r>
        <w:rPr>
          <w:rFonts w:ascii="Arial" w:hAnsi="Arial" w:cs="Arial"/>
          <w:lang w:val="en-US"/>
        </w:rPr>
        <w:t>model performance statistics used to</w:t>
      </w:r>
      <w:r w:rsidRPr="00B30E00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compare</w:t>
      </w:r>
      <w:r w:rsidRPr="00B30E00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and</w:t>
      </w:r>
      <w:r w:rsidRPr="00B30E00">
        <w:rPr>
          <w:rFonts w:ascii="Arial" w:hAnsi="Arial" w:cs="Arial"/>
          <w:lang w:val="en-US"/>
        </w:rPr>
        <w:t xml:space="preserve"> select the best-fit models to predict </w:t>
      </w:r>
      <w:r w:rsidRPr="00B30E00">
        <w:rPr>
          <w:rFonts w:ascii="Arial" w:hAnsi="Arial" w:cs="Arial"/>
          <w:i/>
          <w:iCs/>
          <w:lang w:val="en-US"/>
        </w:rPr>
        <w:t>D</w:t>
      </w:r>
      <w:r w:rsidRPr="00B30E00">
        <w:rPr>
          <w:rFonts w:ascii="Arial" w:hAnsi="Arial" w:cs="Arial"/>
          <w:lang w:val="en-US"/>
        </w:rPr>
        <w:t xml:space="preserve"> and </w:t>
      </w:r>
      <w:r w:rsidRPr="00B30E00">
        <w:rPr>
          <w:rFonts w:ascii="Arial" w:hAnsi="Arial" w:cs="Arial"/>
          <w:i/>
          <w:iCs/>
          <w:lang w:val="en-US"/>
        </w:rPr>
        <w:t>Ht</w:t>
      </w:r>
      <w:r w:rsidRPr="00B30E00">
        <w:rPr>
          <w:rFonts w:ascii="Arial" w:hAnsi="Arial" w:cs="Arial"/>
          <w:lang w:val="en-US"/>
        </w:rPr>
        <w:t xml:space="preserve"> values for each species.</w:t>
      </w:r>
    </w:p>
    <w:p w14:paraId="2A40B5E4" w14:textId="77777777" w:rsidR="00E4335D" w:rsidRPr="00B30E00" w:rsidRDefault="00E4335D" w:rsidP="00E4335D">
      <w:pPr>
        <w:ind w:firstLine="720"/>
        <w:rPr>
          <w:lang w:val="en-US"/>
        </w:rPr>
      </w:pPr>
    </w:p>
    <w:p w14:paraId="0F8EC299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 w:rsidRPr="00AC49B2">
        <w:rPr>
          <w:rFonts w:ascii="Arial" w:hAnsi="Arial" w:cs="Arial"/>
          <w:b/>
          <w:sz w:val="22"/>
          <w:lang w:val="en-US"/>
        </w:rPr>
        <w:t>Table S2 |</w:t>
      </w:r>
      <w:r w:rsidRPr="00AC49B2">
        <w:rPr>
          <w:rFonts w:ascii="Arial" w:hAnsi="Arial" w:cs="Arial"/>
          <w:sz w:val="22"/>
          <w:lang w:val="en-US"/>
        </w:rPr>
        <w:t xml:space="preserve"> </w:t>
      </w:r>
      <w:r w:rsidRPr="004D2C5B">
        <w:rPr>
          <w:rFonts w:ascii="Arial" w:hAnsi="Arial" w:cs="Arial"/>
          <w:sz w:val="22"/>
          <w:lang w:val="en-US"/>
        </w:rPr>
        <w:t>Comparison statistics of the predictive accuracy of</w:t>
      </w:r>
      <w:r>
        <w:rPr>
          <w:rFonts w:ascii="Arial" w:hAnsi="Arial" w:cs="Arial"/>
          <w:sz w:val="22"/>
          <w:lang w:val="en-US"/>
        </w:rPr>
        <w:t xml:space="preserve"> the</w:t>
      </w:r>
      <w:r w:rsidRPr="004D2C5B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>diameter</w:t>
      </w:r>
      <w:r w:rsidRPr="004D2C5B">
        <w:rPr>
          <w:rFonts w:ascii="Arial" w:hAnsi="Arial" w:cs="Arial"/>
          <w:sz w:val="22"/>
          <w:lang w:val="en-US"/>
        </w:rPr>
        <w:t xml:space="preserve"> growth models for </w:t>
      </w:r>
      <w:r>
        <w:rPr>
          <w:rFonts w:ascii="Arial" w:hAnsi="Arial" w:cs="Arial"/>
          <w:i/>
          <w:iCs/>
          <w:sz w:val="22"/>
          <w:lang w:val="en-US"/>
        </w:rPr>
        <w:t>Cariniana</w:t>
      </w:r>
      <w:r w:rsidRPr="004D2C5B">
        <w:rPr>
          <w:rFonts w:ascii="Arial" w:hAnsi="Arial" w:cs="Arial"/>
          <w:i/>
          <w:iCs/>
          <w:sz w:val="22"/>
          <w:lang w:val="en-US"/>
        </w:rPr>
        <w:t xml:space="preserve"> </w:t>
      </w:r>
      <w:r>
        <w:rPr>
          <w:rFonts w:ascii="Arial" w:hAnsi="Arial" w:cs="Arial"/>
          <w:i/>
          <w:iCs/>
          <w:sz w:val="22"/>
          <w:lang w:val="en-US"/>
        </w:rPr>
        <w:t>legalis</w:t>
      </w:r>
      <w:r w:rsidRPr="004D2C5B">
        <w:rPr>
          <w:rFonts w:ascii="Arial" w:hAnsi="Arial" w:cs="Arial"/>
          <w:sz w:val="22"/>
          <w:lang w:val="en-US"/>
        </w:rPr>
        <w:t>. For each model, the root mean square error (RMSE), average systematic bias, coefficient of determination (</w:t>
      </w:r>
      <w:r w:rsidRPr="004D2C5B">
        <w:rPr>
          <w:rFonts w:ascii="Arial" w:hAnsi="Arial" w:cs="Arial"/>
          <w:i/>
          <w:sz w:val="22"/>
          <w:lang w:val="en-US"/>
        </w:rPr>
        <w:t>R</w:t>
      </w:r>
      <w:r w:rsidRPr="004D2C5B">
        <w:rPr>
          <w:rFonts w:ascii="Arial" w:hAnsi="Arial" w:cs="Arial"/>
          <w:sz w:val="22"/>
          <w:vertAlign w:val="superscript"/>
          <w:lang w:val="en-US"/>
        </w:rPr>
        <w:t>2</w:t>
      </w:r>
      <w:r w:rsidRPr="004D2C5B">
        <w:rPr>
          <w:rFonts w:ascii="Arial" w:hAnsi="Arial" w:cs="Arial"/>
          <w:sz w:val="22"/>
          <w:lang w:val="en-US"/>
        </w:rPr>
        <w:t xml:space="preserve">; calculated as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1-</m:t>
        </m:r>
        <m:f>
          <m:fPr>
            <m:ctrlPr>
              <w:rPr>
                <w:rFonts w:ascii="Cambria Math" w:hAnsi="Cambria Math" w:cs="Arial"/>
                <w:lang w:val="en-US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pred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Arial"/>
                                <w:sz w:val="22"/>
                                <w:szCs w:val="22"/>
                                <w:lang w:val="en-US" w:eastAsia="it-IT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obs</m:t>
                                </m:r>
                              </m:sub>
                            </m:sSub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den>
        </m:f>
      </m:oMath>
      <w:r w:rsidRPr="004D2C5B">
        <w:rPr>
          <w:rFonts w:ascii="Arial" w:hAnsi="Arial" w:cs="Arial"/>
          <w:sz w:val="22"/>
          <w:lang w:val="en-US"/>
        </w:rPr>
        <w:t xml:space="preserve">), and standard deviation of predicted </w:t>
      </w:r>
      <w:r w:rsidRPr="004D2C5B">
        <w:rPr>
          <w:rFonts w:ascii="Arial" w:hAnsi="Arial" w:cs="Arial"/>
          <w:i/>
          <w:sz w:val="22"/>
          <w:lang w:val="en-US"/>
        </w:rPr>
        <w:t>vs.</w:t>
      </w:r>
      <w:r w:rsidRPr="004D2C5B">
        <w:rPr>
          <w:rFonts w:ascii="Arial" w:hAnsi="Arial" w:cs="Arial"/>
          <w:sz w:val="22"/>
          <w:lang w:val="en-US"/>
        </w:rPr>
        <w:t xml:space="preserve"> observed values (</w:t>
      </w:r>
      <w:r w:rsidRPr="004D2C5B">
        <w:rPr>
          <w:rFonts w:ascii="Arial" w:hAnsi="Arial" w:cs="Arial"/>
          <w:i/>
          <w:lang w:val="en-US"/>
        </w:rPr>
        <w:t>σ</w:t>
      </w:r>
      <w:r w:rsidRPr="004D2C5B">
        <w:rPr>
          <w:rFonts w:ascii="Arial" w:hAnsi="Arial" w:cs="Arial"/>
          <w:i/>
          <w:sz w:val="22"/>
          <w:vertAlign w:val="subscript"/>
          <w:lang w:val="en-US"/>
        </w:rPr>
        <w:t>v</w:t>
      </w:r>
      <w:r w:rsidRPr="004D2C5B">
        <w:rPr>
          <w:rFonts w:ascii="Arial" w:hAnsi="Arial" w:cs="Arial"/>
          <w:sz w:val="22"/>
          <w:lang w:val="en-US"/>
        </w:rPr>
        <w:t>) were calculated on an independent validation dataset corresponding to 40% of trees selected at random. This randomization procedure was repeated 100 times and for each metric the mean value across the 100 iterations was calculated for RMSE, and bias.</w:t>
      </w:r>
    </w:p>
    <w:p w14:paraId="72CC2818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71"/>
        <w:gridCol w:w="2250"/>
        <w:gridCol w:w="1760"/>
        <w:gridCol w:w="1496"/>
        <w:gridCol w:w="1028"/>
        <w:gridCol w:w="1455"/>
      </w:tblGrid>
      <w:tr w:rsidR="00E4335D" w:rsidRPr="008206DE" w14:paraId="342F8F55" w14:textId="77777777" w:rsidTr="00651CBA">
        <w:trPr>
          <w:trHeight w:val="330"/>
        </w:trPr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B099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bookmarkStart w:id="0" w:name="_Toc452798018"/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Model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CD7A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RMSE (cm)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8FE2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Bias (%)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BD12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R</w:t>
            </w: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  <w:lang w:val="en-US" w:eastAsia="en-GB"/>
              </w:rPr>
              <w:t>2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37F9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σ</w:t>
            </w: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vertAlign w:val="subscript"/>
                <w:lang w:val="en-US" w:eastAsia="en-GB"/>
              </w:rPr>
              <w:t>v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A3779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i/>
                <w:iCs/>
                <w:color w:val="000000"/>
                <w:lang w:val="en-US"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Best model</w:t>
            </w:r>
          </w:p>
        </w:tc>
      </w:tr>
      <w:tr w:rsidR="00E4335D" w:rsidRPr="008206DE" w14:paraId="16922A62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818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M1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D79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5.84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704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-1.91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861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12B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6178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7C694D92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A0E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C92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5.80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C3B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-1.79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951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CF9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E1F0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3B0575DA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C7C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3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2E1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5.63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CC6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-0.81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26B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3E1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D313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50595D84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FD7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BA36D7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3*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A7A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D22CCA">
              <w:rPr>
                <w:rFonts w:ascii="Calibri" w:hAnsi="Calibri" w:cs="Calibri"/>
                <w:color w:val="000000"/>
                <w:sz w:val="22"/>
                <w:szCs w:val="22"/>
              </w:rPr>
              <w:t>5.06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C76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D22CCA">
              <w:rPr>
                <w:rFonts w:ascii="Calibri" w:hAnsi="Calibri" w:cs="Calibri"/>
                <w:color w:val="000000"/>
                <w:sz w:val="22"/>
                <w:szCs w:val="22"/>
              </w:rPr>
              <w:t>15.68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AAA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F2FB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F5C0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</w:t>
            </w: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7FA9B4BD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571E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M4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FD32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5.76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390D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-1.68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9ACD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8177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2830C5">
              <w:rPr>
                <w:rFonts w:ascii="Calibri" w:hAnsi="Calibri" w:cs="Calibri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9BB0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2591CB20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87C0C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C1471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5</w:t>
            </w:r>
          </w:p>
        </w:tc>
        <w:tc>
          <w:tcPr>
            <w:tcW w:w="1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FA7CF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6.02</w:t>
            </w:r>
          </w:p>
        </w:tc>
        <w:tc>
          <w:tcPr>
            <w:tcW w:w="9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98C2D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-2.16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773A9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54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60EE10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2830C5">
              <w:rPr>
                <w:rFonts w:ascii="Calibri" w:hAnsi="Calibri" w:cs="Calibri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7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DBE2A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2A5ED26D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2A4A8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M6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7A67A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6.02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E72B2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-2.15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6EC3C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3591F2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2830C5">
              <w:rPr>
                <w:rFonts w:ascii="Calibri" w:hAnsi="Calibri" w:cs="Calibri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D0DED8B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</w:tbl>
    <w:p w14:paraId="12BB6CC7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t>* The best model fit to raw data</w:t>
      </w:r>
    </w:p>
    <w:p w14:paraId="3B48C537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71C2AE49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 w:rsidRPr="004D2C5B">
        <w:rPr>
          <w:rFonts w:ascii="Arial" w:hAnsi="Arial" w:cs="Arial"/>
          <w:b/>
          <w:sz w:val="22"/>
          <w:lang w:val="en-US"/>
        </w:rPr>
        <w:t>Table S</w:t>
      </w:r>
      <w:r>
        <w:rPr>
          <w:rFonts w:ascii="Arial" w:hAnsi="Arial" w:cs="Arial"/>
          <w:b/>
          <w:sz w:val="22"/>
          <w:lang w:val="en-US"/>
        </w:rPr>
        <w:t xml:space="preserve">3 </w:t>
      </w:r>
      <w:r w:rsidRPr="00AC49B2">
        <w:rPr>
          <w:rFonts w:ascii="Arial" w:hAnsi="Arial" w:cs="Arial"/>
          <w:b/>
          <w:sz w:val="22"/>
          <w:lang w:val="en-US"/>
        </w:rPr>
        <w:t>|</w:t>
      </w:r>
      <w:r>
        <w:rPr>
          <w:rFonts w:ascii="Arial" w:hAnsi="Arial" w:cs="Arial"/>
          <w:b/>
          <w:sz w:val="22"/>
          <w:lang w:val="en-US"/>
        </w:rPr>
        <w:t xml:space="preserve"> </w:t>
      </w:r>
      <w:r w:rsidRPr="004D2C5B">
        <w:rPr>
          <w:rFonts w:ascii="Arial" w:hAnsi="Arial" w:cs="Arial"/>
          <w:sz w:val="22"/>
          <w:lang w:val="en-US"/>
        </w:rPr>
        <w:t>Comparison statistics of the predictive accuracy of</w:t>
      </w:r>
      <w:r>
        <w:rPr>
          <w:rFonts w:ascii="Arial" w:hAnsi="Arial" w:cs="Arial"/>
          <w:sz w:val="22"/>
          <w:lang w:val="en-US"/>
        </w:rPr>
        <w:t xml:space="preserve"> the</w:t>
      </w:r>
      <w:r w:rsidRPr="004D2C5B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>total tree height</w:t>
      </w:r>
      <w:r w:rsidRPr="004D2C5B">
        <w:rPr>
          <w:rFonts w:ascii="Arial" w:hAnsi="Arial" w:cs="Arial"/>
          <w:sz w:val="22"/>
          <w:lang w:val="en-US"/>
        </w:rPr>
        <w:t xml:space="preserve"> growth models for </w:t>
      </w:r>
      <w:r>
        <w:rPr>
          <w:rFonts w:ascii="Arial" w:hAnsi="Arial" w:cs="Arial"/>
          <w:i/>
          <w:iCs/>
          <w:sz w:val="22"/>
          <w:lang w:val="en-US"/>
        </w:rPr>
        <w:t>Cariniana</w:t>
      </w:r>
      <w:r w:rsidRPr="004D2C5B">
        <w:rPr>
          <w:rFonts w:ascii="Arial" w:hAnsi="Arial" w:cs="Arial"/>
          <w:i/>
          <w:iCs/>
          <w:sz w:val="22"/>
          <w:lang w:val="en-US"/>
        </w:rPr>
        <w:t xml:space="preserve"> </w:t>
      </w:r>
      <w:r>
        <w:rPr>
          <w:rFonts w:ascii="Arial" w:hAnsi="Arial" w:cs="Arial"/>
          <w:i/>
          <w:iCs/>
          <w:sz w:val="22"/>
          <w:lang w:val="en-US"/>
        </w:rPr>
        <w:t>legalis</w:t>
      </w:r>
      <w:r w:rsidRPr="004D2C5B">
        <w:rPr>
          <w:rFonts w:ascii="Arial" w:hAnsi="Arial" w:cs="Arial"/>
          <w:sz w:val="22"/>
          <w:lang w:val="en-US"/>
        </w:rPr>
        <w:t>. For each model, the root mean square error (RMSE), average systematic bias, coefficient of determination (</w:t>
      </w:r>
      <w:r w:rsidRPr="004D2C5B">
        <w:rPr>
          <w:rFonts w:ascii="Arial" w:hAnsi="Arial" w:cs="Arial"/>
          <w:i/>
          <w:sz w:val="22"/>
          <w:lang w:val="en-US"/>
        </w:rPr>
        <w:t>R</w:t>
      </w:r>
      <w:r w:rsidRPr="004D2C5B">
        <w:rPr>
          <w:rFonts w:ascii="Arial" w:hAnsi="Arial" w:cs="Arial"/>
          <w:sz w:val="22"/>
          <w:vertAlign w:val="superscript"/>
          <w:lang w:val="en-US"/>
        </w:rPr>
        <w:t>2</w:t>
      </w:r>
      <w:r w:rsidRPr="004D2C5B">
        <w:rPr>
          <w:rFonts w:ascii="Arial" w:hAnsi="Arial" w:cs="Arial"/>
          <w:sz w:val="22"/>
          <w:lang w:val="en-US"/>
        </w:rPr>
        <w:t xml:space="preserve">; calculated as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1-</m:t>
        </m:r>
        <m:f>
          <m:fPr>
            <m:ctrlPr>
              <w:rPr>
                <w:rFonts w:ascii="Cambria Math" w:hAnsi="Cambria Math" w:cs="Arial"/>
                <w:lang w:val="en-US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pred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Arial"/>
                                <w:sz w:val="22"/>
                                <w:szCs w:val="22"/>
                                <w:lang w:val="en-US" w:eastAsia="it-IT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obs</m:t>
                                </m:r>
                              </m:sub>
                            </m:sSub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den>
        </m:f>
      </m:oMath>
      <w:r w:rsidRPr="004D2C5B">
        <w:rPr>
          <w:rFonts w:ascii="Arial" w:hAnsi="Arial" w:cs="Arial"/>
          <w:sz w:val="22"/>
          <w:lang w:val="en-US"/>
        </w:rPr>
        <w:t xml:space="preserve">), and standard deviation of predicted </w:t>
      </w:r>
      <w:r w:rsidRPr="004D2C5B">
        <w:rPr>
          <w:rFonts w:ascii="Arial" w:hAnsi="Arial" w:cs="Arial"/>
          <w:i/>
          <w:sz w:val="22"/>
          <w:lang w:val="en-US"/>
        </w:rPr>
        <w:t>vs.</w:t>
      </w:r>
      <w:r w:rsidRPr="004D2C5B">
        <w:rPr>
          <w:rFonts w:ascii="Arial" w:hAnsi="Arial" w:cs="Arial"/>
          <w:sz w:val="22"/>
          <w:lang w:val="en-US"/>
        </w:rPr>
        <w:t xml:space="preserve"> observed values (</w:t>
      </w:r>
      <w:r w:rsidRPr="004D2C5B">
        <w:rPr>
          <w:rFonts w:ascii="Arial" w:hAnsi="Arial" w:cs="Arial"/>
          <w:i/>
          <w:lang w:val="en-US"/>
        </w:rPr>
        <w:t>σ</w:t>
      </w:r>
      <w:r w:rsidRPr="004D2C5B">
        <w:rPr>
          <w:rFonts w:ascii="Arial" w:hAnsi="Arial" w:cs="Arial"/>
          <w:i/>
          <w:sz w:val="22"/>
          <w:vertAlign w:val="subscript"/>
          <w:lang w:val="en-US"/>
        </w:rPr>
        <w:t>v</w:t>
      </w:r>
      <w:r w:rsidRPr="004D2C5B">
        <w:rPr>
          <w:rFonts w:ascii="Arial" w:hAnsi="Arial" w:cs="Arial"/>
          <w:sz w:val="22"/>
          <w:lang w:val="en-US"/>
        </w:rPr>
        <w:t>) were calculated on an independent validation dataset corresponding to 40% of trees selected at random. This randomization procedure was repeated 100 times and for each metric the mean value across the 100 iterations was calculated for RMSE, and bias.</w:t>
      </w:r>
    </w:p>
    <w:p w14:paraId="54A52885" w14:textId="77777777" w:rsidR="00E4335D" w:rsidRPr="008206DE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71"/>
        <w:gridCol w:w="2250"/>
        <w:gridCol w:w="1760"/>
        <w:gridCol w:w="1496"/>
        <w:gridCol w:w="1028"/>
        <w:gridCol w:w="1455"/>
      </w:tblGrid>
      <w:tr w:rsidR="00E4335D" w:rsidRPr="008206DE" w14:paraId="447C67E4" w14:textId="77777777" w:rsidTr="00651CBA">
        <w:trPr>
          <w:trHeight w:val="330"/>
        </w:trPr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055D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Model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A566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RMSE (cm)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073F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Bias (%)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DDBC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R</w:t>
            </w: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  <w:lang w:val="en-US" w:eastAsia="en-GB"/>
              </w:rPr>
              <w:t>2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5C76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σ</w:t>
            </w: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vertAlign w:val="subscript"/>
                <w:lang w:val="en-US" w:eastAsia="en-GB"/>
              </w:rPr>
              <w:t>v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BDF66E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i/>
                <w:iCs/>
                <w:color w:val="000000"/>
                <w:lang w:val="en-US"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Best model</w:t>
            </w:r>
          </w:p>
        </w:tc>
      </w:tr>
      <w:tr w:rsidR="00E4335D" w:rsidRPr="008206DE" w14:paraId="6E86AE9A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6EE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M1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061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4.96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563A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-3.80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DFFD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BC7C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8B72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19043647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319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8FF8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4.97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0672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-2.73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05BA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80E4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4A03E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1AA5E862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0DC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3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1F72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4.92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534B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-1.45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6040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068C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00829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</w:t>
            </w: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2918FB23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C91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BA36D7">
              <w:rPr>
                <w:rFonts w:ascii="Calibri" w:hAnsi="Calibri" w:cs="Calibri"/>
                <w:color w:val="000000"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9C1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5.17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81BC" w14:textId="77777777" w:rsidR="00E4335D" w:rsidRPr="00D22CCA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22CCA">
              <w:rPr>
                <w:rFonts w:ascii="Calibri" w:hAnsi="Calibri" w:cs="Calibri"/>
                <w:color w:val="000000"/>
                <w:sz w:val="22"/>
                <w:szCs w:val="22"/>
              </w:rPr>
              <w:t>11.36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D44E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60FF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3D401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</w:t>
            </w: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64E0D5F9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7403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M5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730EF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4.71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D0816" w14:textId="77777777" w:rsidR="00E4335D" w:rsidRPr="00D22CCA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-3.43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BDD81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D6978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3DEA2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7AC68543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7DABAB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C1471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5*</w:t>
            </w:r>
          </w:p>
        </w:tc>
        <w:tc>
          <w:tcPr>
            <w:tcW w:w="1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2F7C6A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3.84</w:t>
            </w:r>
          </w:p>
        </w:tc>
        <w:tc>
          <w:tcPr>
            <w:tcW w:w="9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C4B851" w14:textId="77777777" w:rsidR="00E4335D" w:rsidRPr="00D22CCA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-4.63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DFABAD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5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CA0B28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7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1AA20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176A4E3D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3475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M6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03982A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35487">
              <w:rPr>
                <w:rFonts w:ascii="Calibri" w:hAnsi="Calibri" w:cs="Calibri"/>
                <w:color w:val="000000"/>
                <w:sz w:val="22"/>
                <w:szCs w:val="22"/>
              </w:rPr>
              <w:t>4.06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F13D68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-2.83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CD707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6022C2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221AC8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</w:tbl>
    <w:p w14:paraId="64484875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t>* The best model fit to raw data</w:t>
      </w:r>
    </w:p>
    <w:p w14:paraId="4410A997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4E46CDB6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0D4EA061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1C6B53E0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5C7D7969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54A7A475" w14:textId="77777777" w:rsidR="00E4335D" w:rsidRDefault="00E4335D" w:rsidP="00E4335D">
      <w:pPr>
        <w:jc w:val="both"/>
        <w:rPr>
          <w:rFonts w:ascii="Arial" w:hAnsi="Arial" w:cs="Arial"/>
          <w:b/>
          <w:sz w:val="22"/>
          <w:highlight w:val="yellow"/>
          <w:lang w:val="en-US"/>
        </w:rPr>
      </w:pPr>
    </w:p>
    <w:p w14:paraId="3E5D0B40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 w:rsidRPr="00AC49B2">
        <w:rPr>
          <w:rFonts w:ascii="Arial" w:hAnsi="Arial" w:cs="Arial"/>
          <w:b/>
          <w:sz w:val="22"/>
          <w:lang w:val="en-US"/>
        </w:rPr>
        <w:t xml:space="preserve">Table S4 | </w:t>
      </w:r>
      <w:r w:rsidRPr="00AC49B2">
        <w:rPr>
          <w:rFonts w:ascii="Arial" w:hAnsi="Arial" w:cs="Arial"/>
          <w:sz w:val="22"/>
          <w:lang w:val="en-US"/>
        </w:rPr>
        <w:t xml:space="preserve">Comparison statistics of the predictive accuracy of the diameter growth models for </w:t>
      </w:r>
      <w:r w:rsidRPr="00AC49B2">
        <w:rPr>
          <w:rFonts w:ascii="Arial" w:hAnsi="Arial" w:cs="Arial"/>
          <w:i/>
          <w:iCs/>
          <w:sz w:val="22"/>
          <w:lang w:val="en-US"/>
        </w:rPr>
        <w:t>Dalbergia nigra</w:t>
      </w:r>
      <w:r w:rsidRPr="00AC49B2">
        <w:rPr>
          <w:rFonts w:ascii="Arial" w:hAnsi="Arial" w:cs="Arial"/>
          <w:sz w:val="22"/>
          <w:lang w:val="en-US"/>
        </w:rPr>
        <w:t>. For</w:t>
      </w:r>
      <w:r w:rsidRPr="004D2C5B">
        <w:rPr>
          <w:rFonts w:ascii="Arial" w:hAnsi="Arial" w:cs="Arial"/>
          <w:sz w:val="22"/>
          <w:lang w:val="en-US"/>
        </w:rPr>
        <w:t xml:space="preserve"> each model, the root mean square error (RMSE), average systematic bias, coefficient of determination (</w:t>
      </w:r>
      <w:r w:rsidRPr="004D2C5B">
        <w:rPr>
          <w:rFonts w:ascii="Arial" w:hAnsi="Arial" w:cs="Arial"/>
          <w:i/>
          <w:sz w:val="22"/>
          <w:lang w:val="en-US"/>
        </w:rPr>
        <w:t>R</w:t>
      </w:r>
      <w:r w:rsidRPr="004D2C5B">
        <w:rPr>
          <w:rFonts w:ascii="Arial" w:hAnsi="Arial" w:cs="Arial"/>
          <w:sz w:val="22"/>
          <w:vertAlign w:val="superscript"/>
          <w:lang w:val="en-US"/>
        </w:rPr>
        <w:t>2</w:t>
      </w:r>
      <w:r w:rsidRPr="004D2C5B">
        <w:rPr>
          <w:rFonts w:ascii="Arial" w:hAnsi="Arial" w:cs="Arial"/>
          <w:sz w:val="22"/>
          <w:lang w:val="en-US"/>
        </w:rPr>
        <w:t xml:space="preserve">; calculated as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1-</m:t>
        </m:r>
        <m:f>
          <m:fPr>
            <m:ctrlPr>
              <w:rPr>
                <w:rFonts w:ascii="Cambria Math" w:hAnsi="Cambria Math" w:cs="Arial"/>
                <w:lang w:val="en-US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pred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Arial"/>
                                <w:sz w:val="22"/>
                                <w:szCs w:val="22"/>
                                <w:lang w:val="en-US" w:eastAsia="it-IT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obs</m:t>
                                </m:r>
                              </m:sub>
                            </m:sSub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den>
        </m:f>
      </m:oMath>
      <w:r w:rsidRPr="004D2C5B">
        <w:rPr>
          <w:rFonts w:ascii="Arial" w:hAnsi="Arial" w:cs="Arial"/>
          <w:sz w:val="22"/>
          <w:lang w:val="en-US"/>
        </w:rPr>
        <w:t xml:space="preserve">), and standard deviation of predicted </w:t>
      </w:r>
      <w:r w:rsidRPr="004D2C5B">
        <w:rPr>
          <w:rFonts w:ascii="Arial" w:hAnsi="Arial" w:cs="Arial"/>
          <w:i/>
          <w:sz w:val="22"/>
          <w:lang w:val="en-US"/>
        </w:rPr>
        <w:t>vs.</w:t>
      </w:r>
      <w:r w:rsidRPr="004D2C5B">
        <w:rPr>
          <w:rFonts w:ascii="Arial" w:hAnsi="Arial" w:cs="Arial"/>
          <w:sz w:val="22"/>
          <w:lang w:val="en-US"/>
        </w:rPr>
        <w:t xml:space="preserve"> observed values (</w:t>
      </w:r>
      <w:r w:rsidRPr="004D2C5B">
        <w:rPr>
          <w:rFonts w:ascii="Arial" w:hAnsi="Arial" w:cs="Arial"/>
          <w:i/>
          <w:lang w:val="en-US"/>
        </w:rPr>
        <w:t>σ</w:t>
      </w:r>
      <w:r w:rsidRPr="004D2C5B">
        <w:rPr>
          <w:rFonts w:ascii="Arial" w:hAnsi="Arial" w:cs="Arial"/>
          <w:i/>
          <w:sz w:val="22"/>
          <w:vertAlign w:val="subscript"/>
          <w:lang w:val="en-US"/>
        </w:rPr>
        <w:t>v</w:t>
      </w:r>
      <w:r w:rsidRPr="004D2C5B">
        <w:rPr>
          <w:rFonts w:ascii="Arial" w:hAnsi="Arial" w:cs="Arial"/>
          <w:sz w:val="22"/>
          <w:lang w:val="en-US"/>
        </w:rPr>
        <w:t>) were calculated on an independent validation dataset corresponding to 40% of trees selected at random. This randomization procedure was repeated 100 times and for each metric the mean value across the 100 iterations was calculated for RMSE, and bias.</w:t>
      </w:r>
    </w:p>
    <w:p w14:paraId="12855B90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p w14:paraId="21165777" w14:textId="77777777" w:rsidR="00E4335D" w:rsidRPr="008206DE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29"/>
        <w:gridCol w:w="2147"/>
        <w:gridCol w:w="1689"/>
        <w:gridCol w:w="1065"/>
        <w:gridCol w:w="945"/>
        <w:gridCol w:w="2185"/>
      </w:tblGrid>
      <w:tr w:rsidR="00E4335D" w:rsidRPr="008206DE" w14:paraId="581AB648" w14:textId="77777777" w:rsidTr="00651CBA">
        <w:trPr>
          <w:trHeight w:val="330"/>
        </w:trPr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633E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Model</w:t>
            </w:r>
          </w:p>
        </w:tc>
        <w:tc>
          <w:tcPr>
            <w:tcW w:w="11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18C7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RMSE (cm)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78F6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Bias (%)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401F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R</w:t>
            </w: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  <w:lang w:val="en-US" w:eastAsia="en-GB"/>
              </w:rPr>
              <w:t>2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B002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i/>
                <w:i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σ</w:t>
            </w: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vertAlign w:val="subscript"/>
                <w:lang w:val="en-US" w:eastAsia="en-GB"/>
              </w:rPr>
              <w:t>v</w:t>
            </w:r>
          </w:p>
        </w:tc>
        <w:tc>
          <w:tcPr>
            <w:tcW w:w="1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32635C" w14:textId="77777777" w:rsidR="00E4335D" w:rsidRPr="00C1471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Best model</w:t>
            </w:r>
          </w:p>
        </w:tc>
      </w:tr>
      <w:tr w:rsidR="00E4335D" w:rsidRPr="008206DE" w14:paraId="4A34E34C" w14:textId="77777777" w:rsidTr="00651CBA">
        <w:trPr>
          <w:trHeight w:val="300"/>
        </w:trPr>
        <w:tc>
          <w:tcPr>
            <w:tcW w:w="71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DDB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M1</w:t>
            </w:r>
          </w:p>
        </w:tc>
        <w:tc>
          <w:tcPr>
            <w:tcW w:w="11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B57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6.06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2CA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-8.63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289B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8F6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1167" w:type="pct"/>
            <w:tcBorders>
              <w:top w:val="single" w:sz="4" w:space="0" w:color="auto"/>
              <w:left w:val="nil"/>
              <w:right w:val="nil"/>
            </w:tcBorders>
          </w:tcPr>
          <w:p w14:paraId="05488577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1ECB5A6A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B5D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0EF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6.31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FE1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-5.57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8DB3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E19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3D486EB1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42B889FA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58D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3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231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6.22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2F3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-6.44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E104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2B5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0468C775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2FADB9FF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17AF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A36D7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6293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6.05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7E9D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-8.63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2560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B3A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7D292CEF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Best</w:t>
            </w:r>
          </w:p>
        </w:tc>
      </w:tr>
      <w:tr w:rsidR="00E4335D" w:rsidRPr="008206DE" w14:paraId="097E55AB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C5382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M4*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07820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4.7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6138B21" w14:textId="77777777" w:rsidR="00E4335D" w:rsidRPr="00D22CCA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22CCA">
              <w:rPr>
                <w:rFonts w:ascii="Calibri" w:hAnsi="Calibri" w:cs="Calibri"/>
                <w:color w:val="000000"/>
                <w:sz w:val="22"/>
                <w:szCs w:val="22"/>
              </w:rPr>
              <w:t>18.11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CD22E4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0.5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6C05D9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4CD4599A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10D5E785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A94A1A" w14:textId="77777777" w:rsidR="00E4335D" w:rsidRPr="00C1471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C1471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5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F8C9E23" w14:textId="77777777" w:rsidR="00E4335D" w:rsidRPr="00C1471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6.51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09B849F" w14:textId="77777777" w:rsidR="00E4335D" w:rsidRPr="00C1471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-6.03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93BB4C8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934183" w14:textId="77777777" w:rsidR="00E4335D" w:rsidRPr="00C1471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364504CC" w14:textId="77777777" w:rsidR="00E4335D" w:rsidRPr="00C1471E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3D46C293" w14:textId="77777777" w:rsidTr="00651CBA">
        <w:trPr>
          <w:trHeight w:val="300"/>
        </w:trPr>
        <w:tc>
          <w:tcPr>
            <w:tcW w:w="7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1F91E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M6</w:t>
            </w:r>
          </w:p>
        </w:tc>
        <w:tc>
          <w:tcPr>
            <w:tcW w:w="114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2C90A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6.52</w:t>
            </w:r>
          </w:p>
        </w:tc>
        <w:tc>
          <w:tcPr>
            <w:tcW w:w="90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B517D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-5.59</w:t>
            </w:r>
          </w:p>
        </w:tc>
        <w:tc>
          <w:tcPr>
            <w:tcW w:w="56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5FE15A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04</w:t>
            </w:r>
          </w:p>
        </w:tc>
        <w:tc>
          <w:tcPr>
            <w:tcW w:w="50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55228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167" w:type="pct"/>
            <w:tcBorders>
              <w:left w:val="nil"/>
              <w:bottom w:val="single" w:sz="4" w:space="0" w:color="auto"/>
              <w:right w:val="nil"/>
            </w:tcBorders>
          </w:tcPr>
          <w:p w14:paraId="231A2694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</w:tbl>
    <w:p w14:paraId="5EA34DD4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t>* The best model fit to raw data</w:t>
      </w:r>
    </w:p>
    <w:p w14:paraId="39EDA258" w14:textId="77777777" w:rsidR="00E4335D" w:rsidRDefault="00E4335D" w:rsidP="00E4335D">
      <w:pPr>
        <w:jc w:val="both"/>
        <w:rPr>
          <w:rFonts w:ascii="Arial" w:hAnsi="Arial" w:cs="Arial"/>
          <w:b/>
          <w:sz w:val="22"/>
          <w:highlight w:val="yellow"/>
          <w:lang w:val="en-US"/>
        </w:rPr>
      </w:pPr>
    </w:p>
    <w:p w14:paraId="6C79EC1F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 w:rsidRPr="00AC49B2">
        <w:rPr>
          <w:rFonts w:ascii="Arial" w:hAnsi="Arial" w:cs="Arial"/>
          <w:b/>
          <w:sz w:val="22"/>
          <w:lang w:val="en-US"/>
        </w:rPr>
        <w:t>Table S5</w:t>
      </w:r>
      <w:r>
        <w:rPr>
          <w:rFonts w:ascii="Arial" w:hAnsi="Arial" w:cs="Arial"/>
          <w:b/>
          <w:sz w:val="22"/>
          <w:lang w:val="en-US"/>
        </w:rPr>
        <w:t xml:space="preserve"> </w:t>
      </w:r>
      <w:r w:rsidRPr="00AC49B2">
        <w:rPr>
          <w:rFonts w:ascii="Arial" w:hAnsi="Arial" w:cs="Arial"/>
          <w:b/>
          <w:sz w:val="22"/>
          <w:lang w:val="en-US"/>
        </w:rPr>
        <w:t>|</w:t>
      </w:r>
      <w:r>
        <w:rPr>
          <w:rFonts w:ascii="Arial" w:hAnsi="Arial" w:cs="Arial"/>
          <w:b/>
          <w:sz w:val="22"/>
          <w:lang w:val="en-US"/>
        </w:rPr>
        <w:t xml:space="preserve"> </w:t>
      </w:r>
      <w:r w:rsidRPr="004D2C5B">
        <w:rPr>
          <w:rFonts w:ascii="Arial" w:hAnsi="Arial" w:cs="Arial"/>
          <w:sz w:val="22"/>
          <w:lang w:val="en-US"/>
        </w:rPr>
        <w:t xml:space="preserve">Comparison statistics of the predictive accuracy of </w:t>
      </w:r>
      <w:r>
        <w:rPr>
          <w:rFonts w:ascii="Arial" w:hAnsi="Arial" w:cs="Arial"/>
          <w:sz w:val="22"/>
          <w:lang w:val="en-US"/>
        </w:rPr>
        <w:t xml:space="preserve">the </w:t>
      </w:r>
      <w:r w:rsidRPr="004D2C5B">
        <w:rPr>
          <w:rFonts w:ascii="Arial" w:hAnsi="Arial" w:cs="Arial"/>
          <w:sz w:val="22"/>
          <w:lang w:val="en-US"/>
        </w:rPr>
        <w:t xml:space="preserve">total tree height growth models for </w:t>
      </w:r>
      <w:r>
        <w:rPr>
          <w:rFonts w:ascii="Arial" w:hAnsi="Arial" w:cs="Arial"/>
          <w:i/>
          <w:iCs/>
          <w:sz w:val="22"/>
          <w:lang w:val="en-US"/>
        </w:rPr>
        <w:t>Dalbergia nigra</w:t>
      </w:r>
      <w:r w:rsidRPr="004D2C5B">
        <w:rPr>
          <w:rFonts w:ascii="Arial" w:hAnsi="Arial" w:cs="Arial"/>
          <w:sz w:val="22"/>
          <w:lang w:val="en-US"/>
        </w:rPr>
        <w:t>. For each model, the root mean square error (RMSE), average systematic bias, coefficient of determination (</w:t>
      </w:r>
      <w:r w:rsidRPr="004D2C5B">
        <w:rPr>
          <w:rFonts w:ascii="Arial" w:hAnsi="Arial" w:cs="Arial"/>
          <w:i/>
          <w:sz w:val="22"/>
          <w:lang w:val="en-US"/>
        </w:rPr>
        <w:t>R</w:t>
      </w:r>
      <w:r w:rsidRPr="004D2C5B">
        <w:rPr>
          <w:rFonts w:ascii="Arial" w:hAnsi="Arial" w:cs="Arial"/>
          <w:sz w:val="22"/>
          <w:vertAlign w:val="superscript"/>
          <w:lang w:val="en-US"/>
        </w:rPr>
        <w:t>2</w:t>
      </w:r>
      <w:r w:rsidRPr="004D2C5B">
        <w:rPr>
          <w:rFonts w:ascii="Arial" w:hAnsi="Arial" w:cs="Arial"/>
          <w:sz w:val="22"/>
          <w:lang w:val="en-US"/>
        </w:rPr>
        <w:t xml:space="preserve">; calculated as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1-</m:t>
        </m:r>
        <m:f>
          <m:fPr>
            <m:ctrlPr>
              <w:rPr>
                <w:rFonts w:ascii="Cambria Math" w:hAnsi="Cambria Math" w:cs="Arial"/>
                <w:lang w:val="en-US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pred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Arial"/>
                                <w:sz w:val="22"/>
                                <w:szCs w:val="22"/>
                                <w:lang w:val="en-US" w:eastAsia="it-IT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obs</m:t>
                                </m:r>
                              </m:sub>
                            </m:sSub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den>
        </m:f>
      </m:oMath>
      <w:r w:rsidRPr="004D2C5B">
        <w:rPr>
          <w:rFonts w:ascii="Arial" w:hAnsi="Arial" w:cs="Arial"/>
          <w:sz w:val="22"/>
          <w:lang w:val="en-US"/>
        </w:rPr>
        <w:t xml:space="preserve">), and standard deviation of predicted </w:t>
      </w:r>
      <w:r w:rsidRPr="004D2C5B">
        <w:rPr>
          <w:rFonts w:ascii="Arial" w:hAnsi="Arial" w:cs="Arial"/>
          <w:i/>
          <w:sz w:val="22"/>
          <w:lang w:val="en-US"/>
        </w:rPr>
        <w:t>vs.</w:t>
      </w:r>
      <w:r w:rsidRPr="004D2C5B">
        <w:rPr>
          <w:rFonts w:ascii="Arial" w:hAnsi="Arial" w:cs="Arial"/>
          <w:sz w:val="22"/>
          <w:lang w:val="en-US"/>
        </w:rPr>
        <w:t xml:space="preserve"> observed values (</w:t>
      </w:r>
      <w:r w:rsidRPr="004D2C5B">
        <w:rPr>
          <w:rFonts w:ascii="Arial" w:hAnsi="Arial" w:cs="Arial"/>
          <w:i/>
          <w:lang w:val="en-US"/>
        </w:rPr>
        <w:t>σ</w:t>
      </w:r>
      <w:r w:rsidRPr="004D2C5B">
        <w:rPr>
          <w:rFonts w:ascii="Arial" w:hAnsi="Arial" w:cs="Arial"/>
          <w:i/>
          <w:sz w:val="22"/>
          <w:vertAlign w:val="subscript"/>
          <w:lang w:val="en-US"/>
        </w:rPr>
        <w:t>v</w:t>
      </w:r>
      <w:r w:rsidRPr="004D2C5B">
        <w:rPr>
          <w:rFonts w:ascii="Arial" w:hAnsi="Arial" w:cs="Arial"/>
          <w:sz w:val="22"/>
          <w:lang w:val="en-US"/>
        </w:rPr>
        <w:t>) were calculated on an independent validation dataset corresponding to 40% of trees selected at random. This randomization procedure was repeated 100 times and for each metric the mean value across the 100 iterations was calculated for RMSE, and bias.</w:t>
      </w:r>
    </w:p>
    <w:p w14:paraId="1C645F85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p w14:paraId="51B12757" w14:textId="77777777" w:rsidR="00E4335D" w:rsidRPr="008206DE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29"/>
        <w:gridCol w:w="2147"/>
        <w:gridCol w:w="1689"/>
        <w:gridCol w:w="1065"/>
        <w:gridCol w:w="945"/>
        <w:gridCol w:w="2185"/>
      </w:tblGrid>
      <w:tr w:rsidR="00E4335D" w:rsidRPr="008206DE" w14:paraId="1867CE72" w14:textId="77777777" w:rsidTr="00651CBA">
        <w:trPr>
          <w:trHeight w:val="330"/>
        </w:trPr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F0D0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Model</w:t>
            </w:r>
          </w:p>
        </w:tc>
        <w:tc>
          <w:tcPr>
            <w:tcW w:w="11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35F8B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RMSE (cm)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5327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Bias (%)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D9FF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R</w:t>
            </w: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  <w:lang w:val="en-US" w:eastAsia="en-GB"/>
              </w:rPr>
              <w:t>2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EFBC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i/>
                <w:i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σ</w:t>
            </w: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vertAlign w:val="subscript"/>
                <w:lang w:val="en-US" w:eastAsia="en-GB"/>
              </w:rPr>
              <w:t>v</w:t>
            </w:r>
          </w:p>
        </w:tc>
        <w:tc>
          <w:tcPr>
            <w:tcW w:w="1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3D1552" w14:textId="77777777" w:rsidR="00E4335D" w:rsidRPr="00C1471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Best model</w:t>
            </w:r>
          </w:p>
        </w:tc>
      </w:tr>
      <w:tr w:rsidR="00E4335D" w:rsidRPr="008206DE" w14:paraId="62A67A8A" w14:textId="77777777" w:rsidTr="00651CBA">
        <w:trPr>
          <w:trHeight w:val="300"/>
        </w:trPr>
        <w:tc>
          <w:tcPr>
            <w:tcW w:w="71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B53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M1</w:t>
            </w:r>
          </w:p>
        </w:tc>
        <w:tc>
          <w:tcPr>
            <w:tcW w:w="11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FBF6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35487">
              <w:rPr>
                <w:rFonts w:ascii="Calibri" w:hAnsi="Calibri" w:cs="Calibri"/>
                <w:color w:val="000000"/>
                <w:sz w:val="22"/>
                <w:szCs w:val="22"/>
              </w:rPr>
              <w:t>5.30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1E54F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4.37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D27B" w14:textId="77777777" w:rsidR="00E4335D" w:rsidRPr="00C3548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35487">
              <w:rPr>
                <w:rFonts w:ascii="Calibri" w:hAnsi="Calibri" w:cs="Calibri"/>
                <w:color w:val="000000"/>
                <w:sz w:val="22"/>
                <w:szCs w:val="22"/>
              </w:rPr>
              <w:t>0.43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76CD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167" w:type="pct"/>
            <w:tcBorders>
              <w:top w:val="single" w:sz="4" w:space="0" w:color="auto"/>
              <w:left w:val="nil"/>
              <w:right w:val="nil"/>
            </w:tcBorders>
          </w:tcPr>
          <w:p w14:paraId="4CFB6034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44BAE834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DD3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9191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5.30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4FAD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4.38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7E2F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9EDA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300ED981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45F32064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F18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3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8B5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5.52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F3B4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4.77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003B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0.9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A7FB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3EDD2C23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72E568E7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88D4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A36D7">
              <w:rPr>
                <w:rFonts w:ascii="Calibri" w:hAnsi="Calibri" w:cs="Calibri"/>
                <w:color w:val="000000"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E117" w14:textId="77777777" w:rsidR="00E4335D" w:rsidRPr="00BA36D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5.68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F1269" w14:textId="77777777" w:rsidR="00E4335D" w:rsidRPr="00BA36D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4.84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24EE" w14:textId="77777777" w:rsidR="00E4335D" w:rsidRPr="0072293A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0.9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8FAF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4DD80284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0EB1D283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F655C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M5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45E134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5.14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1DD51EC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4.20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9C8FE5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4910C5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5D152178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38065E6F" w14:textId="77777777" w:rsidTr="00651CBA">
        <w:trPr>
          <w:trHeight w:val="300"/>
        </w:trPr>
        <w:tc>
          <w:tcPr>
            <w:tcW w:w="71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E59DDE" w14:textId="77777777" w:rsidR="00E4335D" w:rsidRPr="00C1471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C1471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M6</w:t>
            </w:r>
          </w:p>
        </w:tc>
        <w:tc>
          <w:tcPr>
            <w:tcW w:w="114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1E622EB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4.58</w:t>
            </w:r>
          </w:p>
        </w:tc>
        <w:tc>
          <w:tcPr>
            <w:tcW w:w="902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4D65FF9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3.87</w:t>
            </w:r>
          </w:p>
        </w:tc>
        <w:tc>
          <w:tcPr>
            <w:tcW w:w="569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F2C9BB1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50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D5D8CAD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1167" w:type="pct"/>
            <w:tcBorders>
              <w:left w:val="nil"/>
              <w:right w:val="nil"/>
            </w:tcBorders>
          </w:tcPr>
          <w:p w14:paraId="58EA853D" w14:textId="77777777" w:rsidR="00E4335D" w:rsidRPr="00C1471E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Best</w:t>
            </w:r>
          </w:p>
        </w:tc>
      </w:tr>
      <w:tr w:rsidR="00E4335D" w:rsidRPr="008206DE" w14:paraId="4B72CE91" w14:textId="77777777" w:rsidTr="00651CBA">
        <w:trPr>
          <w:trHeight w:val="300"/>
        </w:trPr>
        <w:tc>
          <w:tcPr>
            <w:tcW w:w="7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61AA0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M6*</w:t>
            </w:r>
          </w:p>
        </w:tc>
        <w:tc>
          <w:tcPr>
            <w:tcW w:w="114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C4C95A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3.20</w:t>
            </w:r>
          </w:p>
        </w:tc>
        <w:tc>
          <w:tcPr>
            <w:tcW w:w="90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6D505F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35487">
              <w:rPr>
                <w:rFonts w:ascii="Calibri" w:hAnsi="Calibri" w:cs="Calibri"/>
                <w:color w:val="000000"/>
                <w:sz w:val="22"/>
                <w:szCs w:val="22"/>
              </w:rPr>
              <w:t>12.44</w:t>
            </w:r>
          </w:p>
        </w:tc>
        <w:tc>
          <w:tcPr>
            <w:tcW w:w="56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B11BB7" w14:textId="77777777" w:rsidR="00E4335D" w:rsidRPr="0072293A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0.4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50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80EEBB" w14:textId="77777777" w:rsidR="00E4335D" w:rsidRPr="00C35487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167" w:type="pct"/>
            <w:tcBorders>
              <w:left w:val="nil"/>
              <w:bottom w:val="single" w:sz="4" w:space="0" w:color="auto"/>
              <w:right w:val="nil"/>
            </w:tcBorders>
          </w:tcPr>
          <w:p w14:paraId="5A535F10" w14:textId="77777777" w:rsidR="00E4335D" w:rsidRDefault="00E4335D" w:rsidP="00651CB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</w:tbl>
    <w:p w14:paraId="0E6B5DC8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t>* The best model fit to raw data</w:t>
      </w:r>
    </w:p>
    <w:p w14:paraId="47F9719C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4788511A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 w:rsidRPr="004D2C5B">
        <w:rPr>
          <w:rFonts w:ascii="Arial" w:hAnsi="Arial" w:cs="Arial"/>
          <w:b/>
          <w:sz w:val="22"/>
          <w:lang w:val="en-US"/>
        </w:rPr>
        <w:t>Table S</w:t>
      </w:r>
      <w:r>
        <w:rPr>
          <w:rFonts w:ascii="Arial" w:hAnsi="Arial" w:cs="Arial"/>
          <w:b/>
          <w:sz w:val="22"/>
          <w:lang w:val="en-US"/>
        </w:rPr>
        <w:t>6</w:t>
      </w:r>
      <w:r w:rsidRPr="004D2C5B">
        <w:rPr>
          <w:rFonts w:ascii="Arial" w:hAnsi="Arial" w:cs="Arial"/>
          <w:b/>
          <w:sz w:val="22"/>
          <w:lang w:val="en-US"/>
        </w:rPr>
        <w:t xml:space="preserve"> </w:t>
      </w:r>
      <w:r w:rsidRPr="00AC49B2">
        <w:rPr>
          <w:rFonts w:ascii="Arial" w:hAnsi="Arial" w:cs="Arial"/>
          <w:b/>
          <w:sz w:val="22"/>
          <w:lang w:val="en-US"/>
        </w:rPr>
        <w:t>|</w:t>
      </w:r>
      <w:r w:rsidRPr="004D2C5B">
        <w:rPr>
          <w:rFonts w:ascii="Arial" w:hAnsi="Arial" w:cs="Arial"/>
          <w:sz w:val="22"/>
          <w:lang w:val="en-US"/>
        </w:rPr>
        <w:t xml:space="preserve"> Comparison statistics of the predictive accuracy of</w:t>
      </w:r>
      <w:r>
        <w:rPr>
          <w:rFonts w:ascii="Arial" w:hAnsi="Arial" w:cs="Arial"/>
          <w:sz w:val="22"/>
          <w:lang w:val="en-US"/>
        </w:rPr>
        <w:t xml:space="preserve"> the</w:t>
      </w:r>
      <w:r w:rsidRPr="004D2C5B">
        <w:rPr>
          <w:rFonts w:ascii="Arial" w:hAnsi="Arial" w:cs="Arial"/>
          <w:sz w:val="22"/>
          <w:lang w:val="en-US"/>
        </w:rPr>
        <w:t xml:space="preserve"> </w:t>
      </w:r>
      <w:r>
        <w:rPr>
          <w:rFonts w:ascii="Arial" w:hAnsi="Arial" w:cs="Arial"/>
          <w:sz w:val="22"/>
          <w:lang w:val="en-US"/>
        </w:rPr>
        <w:t>diameter</w:t>
      </w:r>
      <w:r w:rsidRPr="004D2C5B">
        <w:rPr>
          <w:rFonts w:ascii="Arial" w:hAnsi="Arial" w:cs="Arial"/>
          <w:sz w:val="22"/>
          <w:lang w:val="en-US"/>
        </w:rPr>
        <w:t xml:space="preserve"> growth models for </w:t>
      </w:r>
      <w:r w:rsidRPr="004D2C5B">
        <w:rPr>
          <w:rFonts w:ascii="Arial" w:hAnsi="Arial" w:cs="Arial"/>
          <w:i/>
          <w:iCs/>
          <w:sz w:val="22"/>
          <w:lang w:val="en-US"/>
        </w:rPr>
        <w:t>Zeyheria tuberculosa</w:t>
      </w:r>
      <w:r w:rsidRPr="004D2C5B">
        <w:rPr>
          <w:rFonts w:ascii="Arial" w:hAnsi="Arial" w:cs="Arial"/>
          <w:sz w:val="22"/>
          <w:lang w:val="en-US"/>
        </w:rPr>
        <w:t>. For each model, the root mean square error (RMSE), average systematic bias, coefficient of determination (</w:t>
      </w:r>
      <w:r w:rsidRPr="004D2C5B">
        <w:rPr>
          <w:rFonts w:ascii="Arial" w:hAnsi="Arial" w:cs="Arial"/>
          <w:i/>
          <w:sz w:val="22"/>
          <w:lang w:val="en-US"/>
        </w:rPr>
        <w:t>R</w:t>
      </w:r>
      <w:r w:rsidRPr="004D2C5B">
        <w:rPr>
          <w:rFonts w:ascii="Arial" w:hAnsi="Arial" w:cs="Arial"/>
          <w:sz w:val="22"/>
          <w:vertAlign w:val="superscript"/>
          <w:lang w:val="en-US"/>
        </w:rPr>
        <w:t>2</w:t>
      </w:r>
      <w:r w:rsidRPr="004D2C5B">
        <w:rPr>
          <w:rFonts w:ascii="Arial" w:hAnsi="Arial" w:cs="Arial"/>
          <w:sz w:val="22"/>
          <w:lang w:val="en-US"/>
        </w:rPr>
        <w:t xml:space="preserve">; calculated as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1-</m:t>
        </m:r>
        <m:f>
          <m:fPr>
            <m:ctrlPr>
              <w:rPr>
                <w:rFonts w:ascii="Cambria Math" w:hAnsi="Cambria Math" w:cs="Arial"/>
                <w:lang w:val="en-US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pred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Arial"/>
                                <w:sz w:val="22"/>
                                <w:szCs w:val="22"/>
                                <w:lang w:val="en-US" w:eastAsia="it-IT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obs</m:t>
                                </m:r>
                              </m:sub>
                            </m:sSub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den>
        </m:f>
      </m:oMath>
      <w:r w:rsidRPr="004D2C5B">
        <w:rPr>
          <w:rFonts w:ascii="Arial" w:hAnsi="Arial" w:cs="Arial"/>
          <w:sz w:val="22"/>
          <w:lang w:val="en-US"/>
        </w:rPr>
        <w:t xml:space="preserve">), and standard deviation of predicted </w:t>
      </w:r>
      <w:r w:rsidRPr="004D2C5B">
        <w:rPr>
          <w:rFonts w:ascii="Arial" w:hAnsi="Arial" w:cs="Arial"/>
          <w:i/>
          <w:sz w:val="22"/>
          <w:lang w:val="en-US"/>
        </w:rPr>
        <w:t>vs.</w:t>
      </w:r>
      <w:r w:rsidRPr="004D2C5B">
        <w:rPr>
          <w:rFonts w:ascii="Arial" w:hAnsi="Arial" w:cs="Arial"/>
          <w:sz w:val="22"/>
          <w:lang w:val="en-US"/>
        </w:rPr>
        <w:t xml:space="preserve"> observed values (</w:t>
      </w:r>
      <w:r w:rsidRPr="004D2C5B">
        <w:rPr>
          <w:rFonts w:ascii="Arial" w:hAnsi="Arial" w:cs="Arial"/>
          <w:i/>
          <w:lang w:val="en-US"/>
        </w:rPr>
        <w:t>σ</w:t>
      </w:r>
      <w:r w:rsidRPr="004D2C5B">
        <w:rPr>
          <w:rFonts w:ascii="Arial" w:hAnsi="Arial" w:cs="Arial"/>
          <w:i/>
          <w:sz w:val="22"/>
          <w:vertAlign w:val="subscript"/>
          <w:lang w:val="en-US"/>
        </w:rPr>
        <w:t>v</w:t>
      </w:r>
      <w:r w:rsidRPr="004D2C5B">
        <w:rPr>
          <w:rFonts w:ascii="Arial" w:hAnsi="Arial" w:cs="Arial"/>
          <w:sz w:val="22"/>
          <w:lang w:val="en-US"/>
        </w:rPr>
        <w:t>) were calculated on an independent validation dataset corresponding to 40% of trees selected at random. This randomization procedure was repeated 100 times and for each metric the mean value across the 100 iterations was calculated for RMSE, and bias.</w:t>
      </w:r>
    </w:p>
    <w:p w14:paraId="539C2DB5" w14:textId="77777777" w:rsidR="00E4335D" w:rsidRPr="008206DE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71"/>
        <w:gridCol w:w="2250"/>
        <w:gridCol w:w="1760"/>
        <w:gridCol w:w="1496"/>
        <w:gridCol w:w="1028"/>
        <w:gridCol w:w="1455"/>
      </w:tblGrid>
      <w:tr w:rsidR="00E4335D" w:rsidRPr="008206DE" w14:paraId="52607C36" w14:textId="77777777" w:rsidTr="00651CBA">
        <w:trPr>
          <w:trHeight w:val="330"/>
        </w:trPr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25BB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Model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6131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RMSE (cm)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814E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Bias (%)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5D16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R</w:t>
            </w: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  <w:lang w:val="en-US" w:eastAsia="en-GB"/>
              </w:rPr>
              <w:t>2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E67A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σ</w:t>
            </w: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vertAlign w:val="subscript"/>
                <w:lang w:val="en-US" w:eastAsia="en-GB"/>
              </w:rPr>
              <w:t>v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CC583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i/>
                <w:iCs/>
                <w:color w:val="000000"/>
                <w:lang w:val="en-US"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Best model</w:t>
            </w:r>
          </w:p>
        </w:tc>
      </w:tr>
      <w:tr w:rsidR="00E4335D" w:rsidRPr="008206DE" w14:paraId="7A88A579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FBC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M1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060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3.36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D52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-3.80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B28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ABF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0304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57EF6FA7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0E1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666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3.23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9C5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-2.73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BF8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8D4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1DFB1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3D653985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382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3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0BE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3.21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9D2B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-1.45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39B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D2B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E508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7A3BA968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664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BA36D7">
              <w:rPr>
                <w:rFonts w:ascii="Calibri" w:hAnsi="Calibri" w:cs="Calibri"/>
                <w:color w:val="000000"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3*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80A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3.16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30B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D22CCA">
              <w:rPr>
                <w:rFonts w:ascii="Calibri" w:hAnsi="Calibri" w:cs="Calibri"/>
                <w:color w:val="000000"/>
                <w:sz w:val="22"/>
                <w:szCs w:val="22"/>
              </w:rPr>
              <w:t>11.36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3F6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66B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BCCC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</w:t>
            </w: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1F7F23BA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F070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M4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E326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3.30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0412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-3.43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F732B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20CD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3743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694480A3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8A48B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C1471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5</w:t>
            </w:r>
          </w:p>
        </w:tc>
        <w:tc>
          <w:tcPr>
            <w:tcW w:w="1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13C25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3.61</w:t>
            </w:r>
          </w:p>
        </w:tc>
        <w:tc>
          <w:tcPr>
            <w:tcW w:w="9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141A4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-4.63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406A2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5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3671DB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77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BA9DC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0E424001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07DA2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M6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4934C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3.65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7AA6F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-2.83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64F29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BAFA3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61E2A1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</w:tbl>
    <w:p w14:paraId="1E9E12F3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lastRenderedPageBreak/>
        <w:t>* The best model fit to raw data</w:t>
      </w:r>
    </w:p>
    <w:p w14:paraId="3149AAAD" w14:textId="77777777" w:rsidR="00E4335D" w:rsidRDefault="00E4335D" w:rsidP="00E4335D">
      <w:pPr>
        <w:jc w:val="both"/>
        <w:rPr>
          <w:rFonts w:ascii="Arial" w:hAnsi="Arial" w:cs="Arial"/>
          <w:b/>
          <w:sz w:val="22"/>
          <w:lang w:val="en-US"/>
        </w:rPr>
      </w:pPr>
    </w:p>
    <w:p w14:paraId="722583BD" w14:textId="77777777" w:rsidR="00E4335D" w:rsidRDefault="00E4335D" w:rsidP="00E4335D">
      <w:pPr>
        <w:jc w:val="both"/>
        <w:rPr>
          <w:rFonts w:ascii="Arial" w:hAnsi="Arial" w:cs="Arial"/>
          <w:sz w:val="22"/>
          <w:lang w:val="en-US"/>
        </w:rPr>
      </w:pPr>
      <w:r w:rsidRPr="004D2C5B">
        <w:rPr>
          <w:rFonts w:ascii="Arial" w:hAnsi="Arial" w:cs="Arial"/>
          <w:b/>
          <w:sz w:val="22"/>
          <w:lang w:val="en-US"/>
        </w:rPr>
        <w:t>Table S</w:t>
      </w:r>
      <w:r>
        <w:rPr>
          <w:rFonts w:ascii="Arial" w:hAnsi="Arial" w:cs="Arial"/>
          <w:b/>
          <w:sz w:val="22"/>
          <w:lang w:val="en-US"/>
        </w:rPr>
        <w:t xml:space="preserve">7 </w:t>
      </w:r>
      <w:r w:rsidRPr="00AC49B2">
        <w:rPr>
          <w:rFonts w:ascii="Arial" w:hAnsi="Arial" w:cs="Arial"/>
          <w:b/>
          <w:sz w:val="22"/>
          <w:lang w:val="en-US"/>
        </w:rPr>
        <w:t>|</w:t>
      </w:r>
      <w:r w:rsidRPr="004D2C5B">
        <w:rPr>
          <w:rFonts w:ascii="Arial" w:hAnsi="Arial" w:cs="Arial"/>
          <w:sz w:val="22"/>
          <w:lang w:val="en-US"/>
        </w:rPr>
        <w:t xml:space="preserve"> Comparison statistics of the predictive accuracy of </w:t>
      </w:r>
      <w:r>
        <w:rPr>
          <w:rFonts w:ascii="Arial" w:hAnsi="Arial" w:cs="Arial"/>
          <w:sz w:val="22"/>
          <w:lang w:val="en-US"/>
        </w:rPr>
        <w:t xml:space="preserve">the </w:t>
      </w:r>
      <w:r w:rsidRPr="004D2C5B">
        <w:rPr>
          <w:rFonts w:ascii="Arial" w:hAnsi="Arial" w:cs="Arial"/>
          <w:sz w:val="22"/>
          <w:lang w:val="en-US"/>
        </w:rPr>
        <w:t xml:space="preserve">total tree height growth models for </w:t>
      </w:r>
      <w:r w:rsidRPr="004D2C5B">
        <w:rPr>
          <w:rFonts w:ascii="Arial" w:hAnsi="Arial" w:cs="Arial"/>
          <w:i/>
          <w:iCs/>
          <w:sz w:val="22"/>
          <w:lang w:val="en-US"/>
        </w:rPr>
        <w:t>Zeyheria tuberculosa</w:t>
      </w:r>
      <w:r w:rsidRPr="004D2C5B">
        <w:rPr>
          <w:rFonts w:ascii="Arial" w:hAnsi="Arial" w:cs="Arial"/>
          <w:sz w:val="22"/>
          <w:lang w:val="en-US"/>
        </w:rPr>
        <w:t>. For each model, the root mean square error (RMSE), average systematic bias, coefficient of determination (</w:t>
      </w:r>
      <w:r w:rsidRPr="004D2C5B">
        <w:rPr>
          <w:rFonts w:ascii="Arial" w:hAnsi="Arial" w:cs="Arial"/>
          <w:i/>
          <w:sz w:val="22"/>
          <w:lang w:val="en-US"/>
        </w:rPr>
        <w:t>R</w:t>
      </w:r>
      <w:r w:rsidRPr="004D2C5B">
        <w:rPr>
          <w:rFonts w:ascii="Arial" w:hAnsi="Arial" w:cs="Arial"/>
          <w:sz w:val="22"/>
          <w:vertAlign w:val="superscript"/>
          <w:lang w:val="en-US"/>
        </w:rPr>
        <w:t>2</w:t>
      </w:r>
      <w:r w:rsidRPr="004D2C5B">
        <w:rPr>
          <w:rFonts w:ascii="Arial" w:hAnsi="Arial" w:cs="Arial"/>
          <w:sz w:val="22"/>
          <w:lang w:val="en-US"/>
        </w:rPr>
        <w:t xml:space="preserve">; calculated as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1-</m:t>
        </m:r>
        <m:f>
          <m:fPr>
            <m:ctrlPr>
              <w:rPr>
                <w:rFonts w:ascii="Cambria Math" w:hAnsi="Cambria Math" w:cs="Arial"/>
                <w:lang w:val="en-US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pred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Arial"/>
                    <w:i/>
                    <w:sz w:val="22"/>
                    <w:szCs w:val="22"/>
                    <w:lang w:val="en-US" w:eastAsia="it-IT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sz w:val="22"/>
                        <w:szCs w:val="22"/>
                        <w:lang w:val="en-US" w:eastAsia="it-IT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  <w:sz w:val="22"/>
                            <w:szCs w:val="22"/>
                            <w:lang w:val="en-US" w:eastAsia="it-I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lang w:val="en-US"/>
                              </w:rPr>
                              <m:t>obs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lang w:val="en-US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Arial"/>
                                <w:sz w:val="22"/>
                                <w:szCs w:val="22"/>
                                <w:lang w:val="en-US" w:eastAsia="it-IT"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  <w:lang w:val="en-US"/>
                                  </w:rPr>
                                  <m:t>obs</m:t>
                                </m:r>
                              </m:sub>
                            </m:sSub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 w:cs="Arial"/>
                        <w:lang w:val="en-US"/>
                      </w:rPr>
                      <m:t>2</m:t>
                    </m:r>
                  </m:sup>
                </m:sSup>
              </m:e>
            </m:nary>
          </m:den>
        </m:f>
      </m:oMath>
      <w:r w:rsidRPr="004D2C5B">
        <w:rPr>
          <w:rFonts w:ascii="Arial" w:hAnsi="Arial" w:cs="Arial"/>
          <w:sz w:val="22"/>
          <w:lang w:val="en-US"/>
        </w:rPr>
        <w:t xml:space="preserve">), and standard deviation of predicted </w:t>
      </w:r>
      <w:r w:rsidRPr="004D2C5B">
        <w:rPr>
          <w:rFonts w:ascii="Arial" w:hAnsi="Arial" w:cs="Arial"/>
          <w:i/>
          <w:sz w:val="22"/>
          <w:lang w:val="en-US"/>
        </w:rPr>
        <w:t>vs.</w:t>
      </w:r>
      <w:r w:rsidRPr="004D2C5B">
        <w:rPr>
          <w:rFonts w:ascii="Arial" w:hAnsi="Arial" w:cs="Arial"/>
          <w:sz w:val="22"/>
          <w:lang w:val="en-US"/>
        </w:rPr>
        <w:t xml:space="preserve"> observed values (</w:t>
      </w:r>
      <w:r w:rsidRPr="004D2C5B">
        <w:rPr>
          <w:rFonts w:ascii="Arial" w:hAnsi="Arial" w:cs="Arial"/>
          <w:i/>
          <w:lang w:val="en-US"/>
        </w:rPr>
        <w:t>σ</w:t>
      </w:r>
      <w:r w:rsidRPr="004D2C5B">
        <w:rPr>
          <w:rFonts w:ascii="Arial" w:hAnsi="Arial" w:cs="Arial"/>
          <w:i/>
          <w:sz w:val="22"/>
          <w:vertAlign w:val="subscript"/>
          <w:lang w:val="en-US"/>
        </w:rPr>
        <w:t>v</w:t>
      </w:r>
      <w:r w:rsidRPr="004D2C5B">
        <w:rPr>
          <w:rFonts w:ascii="Arial" w:hAnsi="Arial" w:cs="Arial"/>
          <w:sz w:val="22"/>
          <w:lang w:val="en-US"/>
        </w:rPr>
        <w:t>) were calculated on an independent validation dataset corresponding to 40% of trees selected at random. This randomization procedure was repeated 100 times and for each metric the mean value across the 100 iterations was calculated for RMSE, and bias.</w:t>
      </w:r>
    </w:p>
    <w:p w14:paraId="243BE226" w14:textId="77777777" w:rsidR="00E4335D" w:rsidRPr="008206DE" w:rsidRDefault="00E4335D" w:rsidP="00E4335D">
      <w:pPr>
        <w:jc w:val="both"/>
        <w:rPr>
          <w:rFonts w:ascii="Arial" w:hAnsi="Arial" w:cs="Arial"/>
          <w:sz w:val="22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71"/>
        <w:gridCol w:w="2250"/>
        <w:gridCol w:w="1760"/>
        <w:gridCol w:w="1496"/>
        <w:gridCol w:w="1028"/>
        <w:gridCol w:w="1455"/>
      </w:tblGrid>
      <w:tr w:rsidR="00E4335D" w:rsidRPr="008206DE" w14:paraId="73834CA8" w14:textId="77777777" w:rsidTr="00651CBA">
        <w:trPr>
          <w:trHeight w:val="330"/>
        </w:trPr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F824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Model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5B9A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RMSE (cm)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0300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Bias (%)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F803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R</w:t>
            </w:r>
            <w:r w:rsidRPr="008206D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vertAlign w:val="superscript"/>
                <w:lang w:val="en-US" w:eastAsia="en-GB"/>
              </w:rPr>
              <w:t>2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5B71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lang w:val="en-US" w:eastAsia="en-GB"/>
              </w:rPr>
              <w:t>σ</w:t>
            </w:r>
            <w:r w:rsidRPr="008206DE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vertAlign w:val="subscript"/>
                <w:lang w:val="en-US" w:eastAsia="en-GB"/>
              </w:rPr>
              <w:t>v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6E88C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b/>
                <w:bCs/>
                <w:i/>
                <w:iCs/>
                <w:color w:val="000000"/>
                <w:lang w:val="en-US"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en-GB"/>
              </w:rPr>
              <w:t>Best model</w:t>
            </w:r>
          </w:p>
        </w:tc>
      </w:tr>
      <w:tr w:rsidR="00E4335D" w:rsidRPr="008206DE" w14:paraId="3B9F035E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B29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M1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BB9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2.83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CDE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D66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FB7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43B2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25170136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F4B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8206D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2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892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2.83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E53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951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883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F742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 w:rsidRPr="00B53F9D"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63A9D353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4BAE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-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54F5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39D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744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B874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B27FD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</w:tr>
      <w:tr w:rsidR="00E4335D" w:rsidRPr="008206DE" w14:paraId="4724C960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FCC2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A36D7">
              <w:rPr>
                <w:rFonts w:ascii="Calibri" w:hAnsi="Calibri" w:cs="Calibri"/>
                <w:color w:val="000000"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5DA4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2.94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3B24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2.00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9066" w14:textId="77777777" w:rsidR="00E4335D" w:rsidRPr="00BA36D7" w:rsidRDefault="00E4335D" w:rsidP="00651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54FF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CA07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</w:t>
            </w:r>
            <w:r w:rsidRPr="00C1471E">
              <w:rPr>
                <w:rFonts w:ascii="Calibri" w:hAnsi="Calibri" w:cs="Calibri"/>
                <w:color w:val="000000"/>
                <w:sz w:val="22"/>
                <w:szCs w:val="22"/>
              </w:rPr>
              <w:t>est</w:t>
            </w:r>
          </w:p>
        </w:tc>
      </w:tr>
      <w:tr w:rsidR="00E4335D" w:rsidRPr="008206DE" w14:paraId="2E3461BA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E410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M5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1FC50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2.82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9878C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1AA5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103C8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AD543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  <w:tr w:rsidR="00E4335D" w:rsidRPr="008206DE" w14:paraId="70E767E1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95F61C" w14:textId="77777777" w:rsidR="00E4335D" w:rsidRPr="0057483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n-US" w:eastAsia="en-GB"/>
              </w:rPr>
            </w:pPr>
            <w:r w:rsidRPr="00C1471E"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6</w:t>
            </w:r>
          </w:p>
        </w:tc>
        <w:tc>
          <w:tcPr>
            <w:tcW w:w="1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0F6C55" w14:textId="77777777" w:rsidR="00E4335D" w:rsidRPr="0057483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2.83</w:t>
            </w:r>
          </w:p>
        </w:tc>
        <w:tc>
          <w:tcPr>
            <w:tcW w:w="9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BBE2C1" w14:textId="77777777" w:rsidR="00E4335D" w:rsidRPr="0057483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7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F6D2D7" w14:textId="77777777" w:rsidR="00E4335D" w:rsidRPr="0057483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5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035BF1" w14:textId="77777777" w:rsidR="00E4335D" w:rsidRPr="0057483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77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EB2495" w14:textId="77777777" w:rsidR="00E4335D" w:rsidRPr="0057483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Best</w:t>
            </w:r>
          </w:p>
        </w:tc>
      </w:tr>
      <w:tr w:rsidR="00E4335D" w:rsidRPr="008206DE" w14:paraId="555BC445" w14:textId="77777777" w:rsidTr="00651CBA">
        <w:trPr>
          <w:trHeight w:val="300"/>
        </w:trPr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891766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  <w:t>M6*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539D3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2.93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C315E2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18.47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2B3CD7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 w:rsidRPr="0072293A">
              <w:rPr>
                <w:rFonts w:ascii="Calibri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C9F7B9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731321A" w14:textId="77777777" w:rsidR="00E4335D" w:rsidRPr="008206DE" w:rsidRDefault="00E4335D" w:rsidP="00651CBA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Not best</w:t>
            </w:r>
          </w:p>
        </w:tc>
      </w:tr>
    </w:tbl>
    <w:p w14:paraId="3C856714" w14:textId="77777777" w:rsidR="00E4335D" w:rsidRPr="00D22CCA" w:rsidRDefault="00E4335D" w:rsidP="00E4335D">
      <w:pPr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t>* The best model fit to raw data.</w:t>
      </w:r>
    </w:p>
    <w:bookmarkEnd w:id="0"/>
    <w:p w14:paraId="64D04633" w14:textId="77777777" w:rsidR="00E4335D" w:rsidRDefault="00E4335D" w:rsidP="00E4335D">
      <w:pPr>
        <w:jc w:val="both"/>
        <w:rPr>
          <w:rFonts w:ascii="Arial" w:hAnsi="Arial" w:cs="Arial"/>
          <w:lang w:val="en-US"/>
        </w:rPr>
      </w:pPr>
    </w:p>
    <w:p w14:paraId="4C6EF8FB" w14:textId="77777777" w:rsidR="00210565" w:rsidRDefault="00210565"/>
    <w:sectPr w:rsidR="00210565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1B84DC" w14:textId="77777777" w:rsidR="00AE1A70" w:rsidRDefault="00AE1A70" w:rsidP="004C3D14">
      <w:r>
        <w:separator/>
      </w:r>
    </w:p>
  </w:endnote>
  <w:endnote w:type="continuationSeparator" w:id="0">
    <w:p w14:paraId="5939551A" w14:textId="77777777" w:rsidR="00AE1A70" w:rsidRDefault="00AE1A70" w:rsidP="004C3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1E7DD0" w14:textId="77777777" w:rsidR="00AE1A70" w:rsidRDefault="00AE1A70" w:rsidP="004C3D14">
      <w:r>
        <w:separator/>
      </w:r>
    </w:p>
  </w:footnote>
  <w:footnote w:type="continuationSeparator" w:id="0">
    <w:p w14:paraId="77854ADE" w14:textId="77777777" w:rsidR="00AE1A70" w:rsidRDefault="00AE1A70" w:rsidP="004C3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FA0FA0" w14:textId="77777777" w:rsidR="006144B0" w:rsidRPr="008F447C" w:rsidRDefault="006144B0" w:rsidP="006144B0">
    <w:pPr>
      <w:spacing w:line="360" w:lineRule="auto"/>
      <w:jc w:val="right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Novel g</w:t>
    </w:r>
    <w:r w:rsidRPr="008F447C">
      <w:rPr>
        <w:rFonts w:ascii="Arial" w:hAnsi="Arial" w:cs="Arial"/>
        <w:b/>
        <w:bCs/>
        <w:sz w:val="18"/>
        <w:szCs w:val="18"/>
      </w:rPr>
      <w:t>rowth models of three valuable timber species from the Brazilian Atlantic Forest</w:t>
    </w:r>
  </w:p>
  <w:p w14:paraId="673660F6" w14:textId="77777777" w:rsidR="006144B0" w:rsidRPr="008F447C" w:rsidRDefault="006144B0" w:rsidP="006144B0">
    <w:pPr>
      <w:pStyle w:val="Style3"/>
      <w:pBdr>
        <w:bottom w:val="single" w:sz="4" w:space="1" w:color="7F7F7F" w:themeColor="text1" w:themeTint="80"/>
      </w:pBdr>
      <w:spacing w:after="600" w:line="288" w:lineRule="auto"/>
      <w:jc w:val="right"/>
      <w:rPr>
        <w:b w:val="0"/>
        <w:sz w:val="20"/>
        <w:szCs w:val="20"/>
      </w:rPr>
    </w:pPr>
    <w:r>
      <w:rPr>
        <w:b w:val="0"/>
        <w:sz w:val="20"/>
        <w:szCs w:val="20"/>
      </w:rPr>
      <w:t>Santos</w:t>
    </w:r>
    <w:r w:rsidRPr="00E070EA">
      <w:rPr>
        <w:b w:val="0"/>
        <w:sz w:val="20"/>
        <w:szCs w:val="20"/>
      </w:rPr>
      <w:t xml:space="preserve"> </w:t>
    </w:r>
    <w:r w:rsidRPr="00E070EA">
      <w:rPr>
        <w:b w:val="0"/>
        <w:i/>
        <w:sz w:val="20"/>
        <w:szCs w:val="20"/>
      </w:rPr>
      <w:t>et al</w:t>
    </w:r>
    <w:r w:rsidRPr="00E070EA">
      <w:rPr>
        <w:b w:val="0"/>
        <w:sz w:val="20"/>
        <w:szCs w:val="20"/>
      </w:rPr>
      <w:t>. (</w:t>
    </w:r>
    <w:r>
      <w:rPr>
        <w:b w:val="0"/>
        <w:sz w:val="20"/>
        <w:szCs w:val="20"/>
      </w:rPr>
      <w:t>2024</w:t>
    </w:r>
    <w:r w:rsidRPr="00E070EA">
      <w:rPr>
        <w:b w:val="0"/>
        <w:sz w:val="20"/>
        <w:szCs w:val="20"/>
      </w:rPr>
      <w:t>)</w:t>
    </w:r>
  </w:p>
  <w:p w14:paraId="724E404E" w14:textId="77777777" w:rsidR="004C3D14" w:rsidRPr="006144B0" w:rsidRDefault="004C3D14" w:rsidP="006144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BE32A8"/>
    <w:multiLevelType w:val="hybridMultilevel"/>
    <w:tmpl w:val="5CF22730"/>
    <w:lvl w:ilvl="0" w:tplc="B2061796">
      <w:start w:val="31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E4F16"/>
    <w:multiLevelType w:val="hybridMultilevel"/>
    <w:tmpl w:val="ACD02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7772D"/>
    <w:multiLevelType w:val="hybridMultilevel"/>
    <w:tmpl w:val="4010154C"/>
    <w:lvl w:ilvl="0" w:tplc="7E3C3694">
      <w:numFmt w:val="bullet"/>
      <w:lvlText w:val="-"/>
      <w:lvlJc w:val="left"/>
      <w:pPr>
        <w:ind w:left="39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3" w15:restartNumberingAfterBreak="0">
    <w:nsid w:val="64AE402B"/>
    <w:multiLevelType w:val="hybridMultilevel"/>
    <w:tmpl w:val="C4B00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7C0C22"/>
    <w:multiLevelType w:val="hybridMultilevel"/>
    <w:tmpl w:val="632018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5070125">
    <w:abstractNumId w:val="3"/>
  </w:num>
  <w:num w:numId="2" w16cid:durableId="1214999197">
    <w:abstractNumId w:val="1"/>
  </w:num>
  <w:num w:numId="3" w16cid:durableId="1329747342">
    <w:abstractNumId w:val="0"/>
  </w:num>
  <w:num w:numId="4" w16cid:durableId="2016029906">
    <w:abstractNumId w:val="2"/>
  </w:num>
  <w:num w:numId="5" w16cid:durableId="1864524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35D"/>
    <w:rsid w:val="001C1CC1"/>
    <w:rsid w:val="001C2753"/>
    <w:rsid w:val="00210565"/>
    <w:rsid w:val="00220718"/>
    <w:rsid w:val="00257872"/>
    <w:rsid w:val="00497555"/>
    <w:rsid w:val="004C3D14"/>
    <w:rsid w:val="00507B3E"/>
    <w:rsid w:val="006144B0"/>
    <w:rsid w:val="00641ED3"/>
    <w:rsid w:val="00803D50"/>
    <w:rsid w:val="00814C58"/>
    <w:rsid w:val="008260A2"/>
    <w:rsid w:val="008E5B69"/>
    <w:rsid w:val="00A478FC"/>
    <w:rsid w:val="00AE1A70"/>
    <w:rsid w:val="00E175C8"/>
    <w:rsid w:val="00E4335D"/>
    <w:rsid w:val="00F9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623CEC0"/>
  <w15:chartTrackingRefBased/>
  <w15:docId w15:val="{5562F62A-999A-5343-8405-94F71AE37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5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33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3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35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E4335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4335D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5D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5D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5D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5D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5D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5D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433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335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5D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E433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335D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E433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33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5D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E4335D"/>
    <w:rPr>
      <w:b/>
      <w:bCs/>
      <w:smallCaps/>
      <w:color w:val="0F4761" w:themeColor="accent1" w:themeShade="BF"/>
      <w:spacing w:val="5"/>
    </w:rPr>
  </w:style>
  <w:style w:type="paragraph" w:styleId="TOC1">
    <w:name w:val="toc 1"/>
    <w:basedOn w:val="Normal"/>
    <w:next w:val="Normal"/>
    <w:autoRedefine/>
    <w:uiPriority w:val="39"/>
    <w:unhideWhenUsed/>
    <w:rsid w:val="00E4335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4335D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E4335D"/>
    <w:rPr>
      <w:color w:val="467886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E4335D"/>
    <w:rPr>
      <w:i/>
      <w:iCs/>
      <w:color w:val="808080" w:themeColor="text1" w:themeTint="7F"/>
    </w:rPr>
  </w:style>
  <w:style w:type="paragraph" w:styleId="TOC3">
    <w:name w:val="toc 3"/>
    <w:basedOn w:val="Normal"/>
    <w:next w:val="Normal"/>
    <w:autoRedefine/>
    <w:uiPriority w:val="39"/>
    <w:unhideWhenUsed/>
    <w:rsid w:val="00E4335D"/>
    <w:pPr>
      <w:spacing w:after="100"/>
      <w:ind w:left="480"/>
    </w:pPr>
  </w:style>
  <w:style w:type="paragraph" w:customStyle="1" w:styleId="Ref">
    <w:name w:val="Ref"/>
    <w:basedOn w:val="Normal"/>
    <w:link w:val="RefChar"/>
    <w:qFormat/>
    <w:rsid w:val="00E4335D"/>
    <w:pPr>
      <w:ind w:left="284" w:hanging="284"/>
    </w:pPr>
    <w:rPr>
      <w:lang w:eastAsia="it-IT"/>
    </w:rPr>
  </w:style>
  <w:style w:type="character" w:customStyle="1" w:styleId="RefChar">
    <w:name w:val="Ref Char"/>
    <w:basedOn w:val="DefaultParagraphFont"/>
    <w:link w:val="Ref"/>
    <w:rsid w:val="00E4335D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4335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33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35D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4335D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4335D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customStyle="1" w:styleId="Style3">
    <w:name w:val="Style3"/>
    <w:basedOn w:val="Heading1"/>
    <w:link w:val="Style3Char"/>
    <w:rsid w:val="00E4335D"/>
    <w:pPr>
      <w:spacing w:before="0" w:after="240" w:line="480" w:lineRule="auto"/>
    </w:pPr>
    <w:rPr>
      <w:rFonts w:ascii="Times New Roman" w:hAnsi="Times New Roman"/>
      <w:b/>
      <w:bCs/>
      <w:sz w:val="28"/>
      <w:szCs w:val="28"/>
      <w:lang w:eastAsia="it-IT"/>
    </w:rPr>
  </w:style>
  <w:style w:type="character" w:customStyle="1" w:styleId="Style3Char">
    <w:name w:val="Style3 Char"/>
    <w:basedOn w:val="Heading1Char"/>
    <w:link w:val="Style3"/>
    <w:rsid w:val="00E4335D"/>
    <w:rPr>
      <w:rFonts w:ascii="Times New Roman" w:eastAsiaTheme="majorEastAsia" w:hAnsi="Times New Roman" w:cstheme="majorBidi"/>
      <w:b/>
      <w:bCs/>
      <w:color w:val="0F4761" w:themeColor="accent1" w:themeShade="BF"/>
      <w:kern w:val="0"/>
      <w:sz w:val="28"/>
      <w:szCs w:val="28"/>
      <w:lang w:val="en-US" w:eastAsia="it-IT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433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335D"/>
    <w:pPr>
      <w:spacing w:after="240"/>
    </w:pPr>
    <w:rPr>
      <w:sz w:val="20"/>
      <w:szCs w:val="20"/>
      <w:lang w:eastAsia="it-I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335D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433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35D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433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35D"/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E4335D"/>
    <w:pPr>
      <w:keepNext/>
    </w:pPr>
    <w:rPr>
      <w:rFonts w:eastAsiaTheme="minorEastAsia"/>
      <w:bCs/>
      <w:sz w:val="22"/>
      <w:szCs w:val="18"/>
    </w:rPr>
  </w:style>
  <w:style w:type="paragraph" w:customStyle="1" w:styleId="Figure">
    <w:name w:val="Figure"/>
    <w:basedOn w:val="Normal"/>
    <w:link w:val="FigureChar"/>
    <w:qFormat/>
    <w:rsid w:val="00E4335D"/>
    <w:pPr>
      <w:spacing w:after="360"/>
    </w:pPr>
    <w:rPr>
      <w:sz w:val="22"/>
    </w:rPr>
  </w:style>
  <w:style w:type="paragraph" w:customStyle="1" w:styleId="Table">
    <w:name w:val="Table"/>
    <w:basedOn w:val="Figure"/>
    <w:link w:val="TableChar"/>
    <w:qFormat/>
    <w:rsid w:val="00E4335D"/>
    <w:pPr>
      <w:spacing w:before="360" w:after="40"/>
    </w:pPr>
  </w:style>
  <w:style w:type="character" w:customStyle="1" w:styleId="FigureChar">
    <w:name w:val="Figure Char"/>
    <w:basedOn w:val="DefaultParagraphFont"/>
    <w:link w:val="Figure"/>
    <w:rsid w:val="00E4335D"/>
    <w:rPr>
      <w:rFonts w:ascii="Times New Roman" w:eastAsia="Times New Roman" w:hAnsi="Times New Roman" w:cs="Times New Roman"/>
      <w:kern w:val="0"/>
      <w:sz w:val="22"/>
      <w14:ligatures w14:val="none"/>
    </w:rPr>
  </w:style>
  <w:style w:type="character" w:customStyle="1" w:styleId="TableChar">
    <w:name w:val="Table Char"/>
    <w:basedOn w:val="FigureChar"/>
    <w:link w:val="Table"/>
    <w:rsid w:val="00E4335D"/>
    <w:rPr>
      <w:rFonts w:ascii="Times New Roman" w:eastAsia="Times New Roman" w:hAnsi="Times New Roman" w:cs="Times New Roman"/>
      <w:kern w:val="0"/>
      <w:sz w:val="22"/>
      <w14:ligatures w14:val="none"/>
    </w:rPr>
  </w:style>
  <w:style w:type="table" w:styleId="TableGrid">
    <w:name w:val="Table Grid"/>
    <w:basedOn w:val="TableNormal"/>
    <w:uiPriority w:val="59"/>
    <w:rsid w:val="00E4335D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intext">
    <w:name w:val="Main text"/>
    <w:basedOn w:val="Normal"/>
    <w:link w:val="MaintextChar"/>
    <w:qFormat/>
    <w:rsid w:val="00E4335D"/>
    <w:pPr>
      <w:spacing w:after="240" w:line="480" w:lineRule="auto"/>
    </w:pPr>
    <w:rPr>
      <w:szCs w:val="22"/>
      <w:lang w:eastAsia="en-GB"/>
    </w:rPr>
  </w:style>
  <w:style w:type="character" w:customStyle="1" w:styleId="MaintextChar">
    <w:name w:val="Main text Char"/>
    <w:basedOn w:val="DefaultParagraphFont"/>
    <w:link w:val="Maintext"/>
    <w:rsid w:val="00E4335D"/>
    <w:rPr>
      <w:rFonts w:ascii="Times New Roman" w:eastAsia="Times New Roman" w:hAnsi="Times New Roman" w:cs="Times New Roman"/>
      <w:kern w:val="0"/>
      <w:szCs w:val="22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335D"/>
    <w:pPr>
      <w:spacing w:after="0"/>
    </w:pPr>
    <w:rPr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335D"/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264731@dac.unicamp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sposj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1073</Words>
  <Characters>6119</Characters>
  <Application>Microsoft Office Word</Application>
  <DocSecurity>0</DocSecurity>
  <Lines>50</Lines>
  <Paragraphs>14</Paragraphs>
  <ScaleCrop>false</ScaleCrop>
  <Company/>
  <LinksUpToDate>false</LinksUpToDate>
  <CharactersWithSpaces>7178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Paulo Bispo</dc:creator>
  <cp:keywords/>
  <dc:description/>
  <cp:lastModifiedBy>João Paulo Bispo</cp:lastModifiedBy>
  <cp:revision>4</cp:revision>
  <dcterms:created xsi:type="dcterms:W3CDTF">2024-11-09T13:42:00Z</dcterms:created>
  <dcterms:modified xsi:type="dcterms:W3CDTF">2024-11-09T15:00:00Z</dcterms:modified>
</cp:coreProperties>
</file>