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15090" w14:textId="77777777" w:rsidR="006A7353" w:rsidRDefault="00D92AC5" w:rsidP="00CB2FFF">
      <w:pPr>
        <w:spacing w:line="360" w:lineRule="auto"/>
        <w:ind w:firstLine="720"/>
        <w:jc w:val="both"/>
        <w:rPr>
          <w:b/>
          <w:bCs/>
          <w:sz w:val="24"/>
          <w:szCs w:val="24"/>
          <w:lang w:bidi="fa-IR"/>
        </w:rPr>
      </w:pPr>
      <w:r w:rsidRPr="00D92AC5">
        <w:rPr>
          <w:b/>
          <w:bCs/>
          <w:sz w:val="24"/>
          <w:szCs w:val="24"/>
          <w:lang w:bidi="fa-IR"/>
        </w:rPr>
        <w:t>Content</w:t>
      </w:r>
      <w:r w:rsidR="006A7353">
        <w:rPr>
          <w:b/>
          <w:bCs/>
          <w:sz w:val="24"/>
          <w:szCs w:val="24"/>
          <w:lang w:bidi="fa-IR"/>
        </w:rPr>
        <w:t xml:space="preserve"> of sessions</w:t>
      </w:r>
    </w:p>
    <w:p w14:paraId="5517B105" w14:textId="631382A2" w:rsidR="00AA624B" w:rsidRPr="006D04B8" w:rsidRDefault="006A7353" w:rsidP="00CB2FFF">
      <w:pPr>
        <w:spacing w:line="360" w:lineRule="auto"/>
        <w:ind w:firstLine="720"/>
        <w:jc w:val="both"/>
        <w:rPr>
          <w:sz w:val="24"/>
          <w:szCs w:val="24"/>
          <w:lang w:bidi="fa-IR"/>
        </w:rPr>
      </w:pPr>
      <w:r>
        <w:rPr>
          <w:sz w:val="24"/>
          <w:szCs w:val="24"/>
          <w:lang w:bidi="fa-IR"/>
        </w:rPr>
        <w:t>The content</w:t>
      </w:r>
      <w:r w:rsidR="00D92AC5" w:rsidRPr="006A7353">
        <w:rPr>
          <w:sz w:val="24"/>
          <w:szCs w:val="24"/>
          <w:lang w:bidi="fa-IR"/>
        </w:rPr>
        <w:t xml:space="preserve"> of each session of the CFT-based psychoeducational program</w:t>
      </w:r>
      <w:r>
        <w:rPr>
          <w:sz w:val="24"/>
          <w:szCs w:val="24"/>
          <w:lang w:bidi="fa-IR"/>
        </w:rPr>
        <w:t xml:space="preserve"> is presented as follows</w:t>
      </w:r>
      <w:r w:rsidR="00D92AC5" w:rsidRPr="006A7353">
        <w:rPr>
          <w:sz w:val="24"/>
          <w:szCs w:val="24"/>
          <w:lang w:bidi="fa-IR"/>
        </w:rPr>
        <w:t>:</w:t>
      </w:r>
    </w:p>
    <w:p w14:paraId="08EEEBC1" w14:textId="5F3606F2" w:rsidR="00AA624B" w:rsidRDefault="00AA624B" w:rsidP="00CB2FFF">
      <w:pPr>
        <w:spacing w:line="360" w:lineRule="auto"/>
        <w:ind w:firstLine="720"/>
        <w:jc w:val="both"/>
        <w:rPr>
          <w:sz w:val="24"/>
          <w:szCs w:val="24"/>
          <w:lang w:bidi="fa-IR"/>
        </w:rPr>
      </w:pPr>
      <w:r w:rsidRPr="00BD7F77">
        <w:rPr>
          <w:b/>
          <w:bCs/>
          <w:sz w:val="24"/>
          <w:szCs w:val="24"/>
          <w:lang w:bidi="fa-IR"/>
        </w:rPr>
        <w:t>First session:</w:t>
      </w:r>
      <w:r>
        <w:rPr>
          <w:sz w:val="24"/>
          <w:szCs w:val="24"/>
          <w:lang w:bidi="fa-IR"/>
        </w:rPr>
        <w:t xml:space="preserve"> </w:t>
      </w:r>
      <w:r w:rsidRPr="00BE3DBA">
        <w:rPr>
          <w:sz w:val="24"/>
          <w:szCs w:val="24"/>
          <w:lang w:bidi="fa-IR"/>
        </w:rPr>
        <w:t xml:space="preserve">The first session </w:t>
      </w:r>
      <w:r>
        <w:rPr>
          <w:sz w:val="24"/>
          <w:szCs w:val="24"/>
          <w:lang w:bidi="fa-IR"/>
        </w:rPr>
        <w:t>consists</w:t>
      </w:r>
      <w:r w:rsidRPr="00BE3DBA">
        <w:rPr>
          <w:sz w:val="24"/>
          <w:szCs w:val="24"/>
          <w:lang w:bidi="fa-IR"/>
        </w:rPr>
        <w:t xml:space="preserve"> of preliminary communication with and introduction to caregivers, a review of </w:t>
      </w:r>
      <w:r>
        <w:rPr>
          <w:sz w:val="24"/>
          <w:szCs w:val="24"/>
          <w:lang w:bidi="fa-IR"/>
        </w:rPr>
        <w:t xml:space="preserve">the </w:t>
      </w:r>
      <w:r w:rsidRPr="00BE3DBA">
        <w:rPr>
          <w:sz w:val="24"/>
          <w:szCs w:val="24"/>
          <w:lang w:bidi="fa-IR"/>
        </w:rPr>
        <w:t>educational program, and</w:t>
      </w:r>
      <w:r>
        <w:rPr>
          <w:sz w:val="24"/>
          <w:szCs w:val="24"/>
          <w:lang w:bidi="fa-IR"/>
        </w:rPr>
        <w:t xml:space="preserve"> an</w:t>
      </w:r>
      <w:r w:rsidRPr="00BE3DBA">
        <w:rPr>
          <w:sz w:val="24"/>
          <w:szCs w:val="24"/>
          <w:lang w:bidi="fa-IR"/>
        </w:rPr>
        <w:t xml:space="preserve"> introduction to general principles of compassion.</w:t>
      </w:r>
      <w:r>
        <w:rPr>
          <w:sz w:val="24"/>
          <w:szCs w:val="24"/>
          <w:lang w:bidi="fa-IR"/>
        </w:rPr>
        <w:t xml:space="preserve"> The establishment of an effective therapeutic relationship is the first key step in CFT. Considering the cultural sensitivities in Iran, FN, the educator, will establish a warm, trustful environment to facilitate openness, reciprocal trust, and consequently positive changes in three stages as outlined by Hannah Gilbert </w:t>
      </w:r>
      <w:r w:rsidR="00AD20DD">
        <w:rPr>
          <w:noProof/>
          <w:sz w:val="24"/>
          <w:szCs w:val="24"/>
          <w:lang w:bidi="fa-IR"/>
        </w:rPr>
        <w:t>[</w:t>
      </w:r>
      <w:r>
        <w:rPr>
          <w:noProof/>
          <w:sz w:val="24"/>
          <w:szCs w:val="24"/>
          <w:lang w:bidi="fa-IR"/>
        </w:rPr>
        <w:t>1</w:t>
      </w:r>
      <w:r w:rsidR="00AD20DD">
        <w:rPr>
          <w:noProof/>
          <w:sz w:val="24"/>
          <w:szCs w:val="24"/>
          <w:lang w:bidi="fa-IR"/>
        </w:rPr>
        <w:t>]</w:t>
      </w:r>
      <w:r>
        <w:rPr>
          <w:sz w:val="24"/>
          <w:szCs w:val="24"/>
          <w:lang w:bidi="fa-IR"/>
        </w:rPr>
        <w:t>: 1) Getting the participants and educator to know each other and providing an open space for participants to share their stories; 2) Setting the framework for the content of the session; 3) Active engagement with the participants in all activities. At the end of the session, the goals of the program will be agreed upon.</w:t>
      </w:r>
    </w:p>
    <w:p w14:paraId="50D703E9" w14:textId="77777777" w:rsidR="00AA624B" w:rsidRDefault="00AA624B" w:rsidP="00CB2FFF">
      <w:pPr>
        <w:spacing w:line="360" w:lineRule="auto"/>
        <w:ind w:firstLine="720"/>
        <w:jc w:val="both"/>
        <w:rPr>
          <w:sz w:val="24"/>
          <w:szCs w:val="24"/>
          <w:lang w:bidi="fa-IR"/>
        </w:rPr>
      </w:pPr>
      <w:r>
        <w:rPr>
          <w:sz w:val="24"/>
          <w:szCs w:val="24"/>
          <w:lang w:bidi="fa-IR"/>
        </w:rPr>
        <w:t>There will be an introduction to the basic concepts including compassion, compassion toward others, and self-compassion. The basic principles of compassion, including s</w:t>
      </w:r>
      <w:r w:rsidRPr="00A2132B">
        <w:rPr>
          <w:sz w:val="24"/>
          <w:szCs w:val="24"/>
          <w:lang w:bidi="fa-IR"/>
        </w:rPr>
        <w:t>ensitivity</w:t>
      </w:r>
      <w:r>
        <w:rPr>
          <w:sz w:val="24"/>
          <w:szCs w:val="24"/>
          <w:lang w:bidi="fa-IR"/>
        </w:rPr>
        <w:t>, sympathy, empathy, c</w:t>
      </w:r>
      <w:r w:rsidRPr="00A2132B">
        <w:rPr>
          <w:sz w:val="24"/>
          <w:szCs w:val="24"/>
          <w:lang w:bidi="fa-IR"/>
        </w:rPr>
        <w:t>are for</w:t>
      </w:r>
      <w:r>
        <w:rPr>
          <w:sz w:val="24"/>
          <w:szCs w:val="24"/>
          <w:lang w:bidi="fa-IR"/>
        </w:rPr>
        <w:t xml:space="preserve"> </w:t>
      </w:r>
      <w:r w:rsidRPr="00A2132B">
        <w:rPr>
          <w:sz w:val="24"/>
          <w:szCs w:val="24"/>
          <w:lang w:bidi="fa-IR"/>
        </w:rPr>
        <w:t>well-being</w:t>
      </w:r>
      <w:r>
        <w:rPr>
          <w:sz w:val="24"/>
          <w:szCs w:val="24"/>
          <w:lang w:bidi="fa-IR"/>
        </w:rPr>
        <w:t>, distress tolerance, openness, compassionate attention, compassionate imagery, compassionate reasoning, compassionate behavior, compassionate sensory, and compassionate feeling, will be introduced, defined, and discussed.</w:t>
      </w:r>
    </w:p>
    <w:p w14:paraId="63BDCF58" w14:textId="77777777" w:rsidR="00AA624B" w:rsidRDefault="00AA624B" w:rsidP="00CB2FFF">
      <w:pPr>
        <w:spacing w:line="360" w:lineRule="auto"/>
        <w:ind w:firstLine="720"/>
        <w:jc w:val="both"/>
        <w:rPr>
          <w:sz w:val="24"/>
          <w:szCs w:val="24"/>
          <w:lang w:bidi="fa-IR"/>
        </w:rPr>
      </w:pPr>
      <w:r>
        <w:rPr>
          <w:sz w:val="24"/>
          <w:szCs w:val="24"/>
          <w:lang w:bidi="fa-IR"/>
        </w:rPr>
        <w:t>As homework, the participants will be asked to write down a “compassionate letter;” that is, a non-judgmental letter about a problem that currently disturbs participants, composed by their compassionate selves to themselves. Participants will be advised to keep the letter until the last session of the program.</w:t>
      </w:r>
    </w:p>
    <w:p w14:paraId="03C84AAC" w14:textId="08AEED6F" w:rsidR="00AA624B" w:rsidRDefault="00AA624B" w:rsidP="00CB2FFF">
      <w:pPr>
        <w:spacing w:line="360" w:lineRule="auto"/>
        <w:ind w:firstLine="720"/>
        <w:jc w:val="both"/>
        <w:rPr>
          <w:sz w:val="24"/>
          <w:szCs w:val="24"/>
          <w:lang w:bidi="fa-IR"/>
        </w:rPr>
      </w:pPr>
      <w:r w:rsidRPr="001A5306">
        <w:rPr>
          <w:b/>
          <w:bCs/>
          <w:sz w:val="24"/>
          <w:szCs w:val="24"/>
          <w:lang w:bidi="fa-IR"/>
        </w:rPr>
        <w:t>Second session:</w:t>
      </w:r>
      <w:r>
        <w:rPr>
          <w:sz w:val="24"/>
          <w:szCs w:val="24"/>
          <w:lang w:bidi="fa-IR"/>
        </w:rPr>
        <w:t xml:space="preserve"> In this session, participants will learn about mindfulness as an important way to cultivate compassion. Mindfulness is a state of mind in which the person oversees his thoughts, emotions, and experiences without judgment, from an observer’s point of view. Mindfulness will be taught in a three-step framework </w:t>
      </w:r>
      <w:r w:rsidR="00AD20DD">
        <w:rPr>
          <w:noProof/>
          <w:sz w:val="24"/>
          <w:szCs w:val="24"/>
          <w:lang w:bidi="fa-IR"/>
        </w:rPr>
        <w:t>[</w:t>
      </w:r>
      <w:r>
        <w:rPr>
          <w:noProof/>
          <w:sz w:val="24"/>
          <w:szCs w:val="24"/>
          <w:lang w:bidi="fa-IR"/>
        </w:rPr>
        <w:t>2</w:t>
      </w:r>
      <w:r w:rsidR="00AD20DD">
        <w:rPr>
          <w:noProof/>
          <w:sz w:val="24"/>
          <w:szCs w:val="24"/>
          <w:lang w:bidi="fa-IR"/>
        </w:rPr>
        <w:t>]</w:t>
      </w:r>
      <w:r>
        <w:rPr>
          <w:sz w:val="24"/>
          <w:szCs w:val="24"/>
          <w:lang w:bidi="fa-IR"/>
        </w:rPr>
        <w:t>: 1) A review of concept; 2) Soothing breathing rhythm, collectively called “breathworks;” 3) The practice of mindfulness.</w:t>
      </w:r>
    </w:p>
    <w:p w14:paraId="35E56AF2" w14:textId="3094E4ED" w:rsidR="00AA624B" w:rsidRDefault="00AA624B" w:rsidP="00CB2FFF">
      <w:pPr>
        <w:spacing w:line="360" w:lineRule="auto"/>
        <w:ind w:firstLine="720"/>
        <w:jc w:val="both"/>
        <w:rPr>
          <w:sz w:val="24"/>
          <w:szCs w:val="24"/>
          <w:lang w:bidi="fa-IR"/>
        </w:rPr>
      </w:pPr>
      <w:r>
        <w:rPr>
          <w:sz w:val="24"/>
          <w:szCs w:val="24"/>
          <w:lang w:bidi="fa-IR"/>
        </w:rPr>
        <w:t xml:space="preserve">In the second step, the educator will teach two modes of soothing breathing rhythms – deep breathing and breathing while lying down. A little longer expiration is encouraged to activate the parasympathetic nervous system, decreasing the threat and self-protection system activity </w:t>
      </w:r>
      <w:r w:rsidR="00610635">
        <w:rPr>
          <w:noProof/>
          <w:sz w:val="24"/>
          <w:szCs w:val="24"/>
          <w:lang w:bidi="fa-IR"/>
        </w:rPr>
        <w:t>[</w:t>
      </w:r>
      <w:r>
        <w:rPr>
          <w:noProof/>
          <w:sz w:val="24"/>
          <w:szCs w:val="24"/>
          <w:lang w:bidi="fa-IR"/>
        </w:rPr>
        <w:t>3</w:t>
      </w:r>
      <w:r w:rsidR="00610635">
        <w:rPr>
          <w:noProof/>
          <w:sz w:val="24"/>
          <w:szCs w:val="24"/>
          <w:lang w:bidi="fa-IR"/>
        </w:rPr>
        <w:t>]</w:t>
      </w:r>
      <w:r>
        <w:rPr>
          <w:sz w:val="24"/>
          <w:szCs w:val="24"/>
          <w:lang w:bidi="fa-IR"/>
        </w:rPr>
        <w:t xml:space="preserve">. The </w:t>
      </w:r>
      <w:r>
        <w:rPr>
          <w:sz w:val="24"/>
          <w:szCs w:val="24"/>
          <w:lang w:bidi="fa-IR"/>
        </w:rPr>
        <w:lastRenderedPageBreak/>
        <w:t xml:space="preserve">third step will first introduce participants to focused attention, in which they will try to keep their minds empty and only focus on an action, such as walking, a process such as breathing, or objects. Then they will practice open mindfulness, which is observing, but not engaging with, the flow of thoughts and emotions. It will serve a key goal in our CFT program, which is understanding the fact that “mind is built for us, not by us.” When each participant feels engaged with a thought, for example, a thought that makes them anxious or annoyed, they may turn back to a focused attention mindfulness to empty their mind </w:t>
      </w:r>
      <w:r w:rsidR="00610635">
        <w:rPr>
          <w:noProof/>
          <w:sz w:val="24"/>
          <w:szCs w:val="24"/>
          <w:lang w:bidi="fa-IR"/>
        </w:rPr>
        <w:t>[</w:t>
      </w:r>
      <w:r>
        <w:rPr>
          <w:noProof/>
          <w:sz w:val="24"/>
          <w:szCs w:val="24"/>
          <w:lang w:bidi="fa-IR"/>
        </w:rPr>
        <w:t>3</w:t>
      </w:r>
      <w:r w:rsidR="00610635">
        <w:rPr>
          <w:noProof/>
          <w:sz w:val="24"/>
          <w:szCs w:val="24"/>
          <w:lang w:bidi="fa-IR"/>
        </w:rPr>
        <w:t>]</w:t>
      </w:r>
      <w:r>
        <w:rPr>
          <w:sz w:val="24"/>
          <w:szCs w:val="24"/>
          <w:lang w:bidi="fa-IR"/>
        </w:rPr>
        <w:t>. Body scanning is another concept in mindfulness that uses the body as an object of focus. In this session participants will learn how to feel their bodies with full awareness, beginning with a specific part of the body and then, the whole body step-by-step.</w:t>
      </w:r>
    </w:p>
    <w:p w14:paraId="3D44A42D" w14:textId="77777777" w:rsidR="00AA624B" w:rsidRDefault="00AA624B" w:rsidP="00CB2FFF">
      <w:pPr>
        <w:spacing w:line="360" w:lineRule="auto"/>
        <w:ind w:firstLine="720"/>
        <w:jc w:val="both"/>
        <w:rPr>
          <w:sz w:val="24"/>
          <w:szCs w:val="24"/>
          <w:lang w:bidi="fa-IR"/>
        </w:rPr>
      </w:pPr>
      <w:r>
        <w:rPr>
          <w:sz w:val="24"/>
          <w:szCs w:val="24"/>
          <w:lang w:bidi="fa-IR"/>
        </w:rPr>
        <w:t>At the end of the second session, participants will be asked to practice mindfulness at home, in a calm environment and a comfortable posture. They will be assured that losing attention is normal in mindfulness practice, and it should not be a reason for giving up.</w:t>
      </w:r>
    </w:p>
    <w:p w14:paraId="0D5B1929" w14:textId="77777777" w:rsidR="00AA624B" w:rsidRDefault="00AA624B" w:rsidP="00CB2FFF">
      <w:pPr>
        <w:spacing w:line="360" w:lineRule="auto"/>
        <w:ind w:firstLine="720"/>
        <w:jc w:val="both"/>
        <w:rPr>
          <w:sz w:val="24"/>
          <w:szCs w:val="24"/>
          <w:lang w:bidi="fa-IR"/>
        </w:rPr>
      </w:pPr>
      <w:r w:rsidRPr="0021618F">
        <w:rPr>
          <w:b/>
          <w:bCs/>
          <w:sz w:val="24"/>
          <w:szCs w:val="24"/>
          <w:lang w:bidi="fa-IR"/>
        </w:rPr>
        <w:t>Third session:</w:t>
      </w:r>
      <w:r>
        <w:rPr>
          <w:sz w:val="24"/>
          <w:szCs w:val="24"/>
          <w:lang w:bidi="fa-IR"/>
        </w:rPr>
        <w:t xml:space="preserve"> At the beginning of the third session,</w:t>
      </w:r>
      <w:r w:rsidRPr="001266F7">
        <w:rPr>
          <w:sz w:val="24"/>
          <w:szCs w:val="24"/>
          <w:lang w:bidi="fa-IR"/>
        </w:rPr>
        <w:t xml:space="preserve"> </w:t>
      </w:r>
      <w:r>
        <w:rPr>
          <w:sz w:val="24"/>
          <w:szCs w:val="24"/>
          <w:lang w:bidi="fa-IR"/>
        </w:rPr>
        <w:t>participants will be asked to share their experience of mindfulness during the past week. The core characteristics of a “compassionate person,” including s</w:t>
      </w:r>
      <w:r w:rsidRPr="00A2132B">
        <w:rPr>
          <w:sz w:val="24"/>
          <w:szCs w:val="24"/>
          <w:lang w:bidi="fa-IR"/>
        </w:rPr>
        <w:t>ensitivity</w:t>
      </w:r>
      <w:r>
        <w:rPr>
          <w:sz w:val="24"/>
          <w:szCs w:val="24"/>
          <w:lang w:bidi="fa-IR"/>
        </w:rPr>
        <w:t xml:space="preserve"> to the suffering of others and oneself, sympathy, empathy, c</w:t>
      </w:r>
      <w:r w:rsidRPr="00A2132B">
        <w:rPr>
          <w:sz w:val="24"/>
          <w:szCs w:val="24"/>
          <w:lang w:bidi="fa-IR"/>
        </w:rPr>
        <w:t>are for</w:t>
      </w:r>
      <w:r>
        <w:rPr>
          <w:sz w:val="24"/>
          <w:szCs w:val="24"/>
          <w:lang w:bidi="fa-IR"/>
        </w:rPr>
        <w:t xml:space="preserve"> </w:t>
      </w:r>
      <w:r w:rsidRPr="00A2132B">
        <w:rPr>
          <w:sz w:val="24"/>
          <w:szCs w:val="24"/>
          <w:lang w:bidi="fa-IR"/>
        </w:rPr>
        <w:t>well-being</w:t>
      </w:r>
      <w:r>
        <w:rPr>
          <w:sz w:val="24"/>
          <w:szCs w:val="24"/>
          <w:lang w:bidi="fa-IR"/>
        </w:rPr>
        <w:t>, distress tolerance, and openness, will be introduced and discussed. Then, participants will be asked to introspect to find out these competencies, and rate them in terms of strength in a table for the next session.</w:t>
      </w:r>
    </w:p>
    <w:p w14:paraId="7AE0DFF4" w14:textId="107F5B1B" w:rsidR="00AA624B" w:rsidRDefault="00AA624B" w:rsidP="00CB2FFF">
      <w:pPr>
        <w:spacing w:line="360" w:lineRule="auto"/>
        <w:ind w:firstLine="720"/>
        <w:jc w:val="both"/>
        <w:rPr>
          <w:sz w:val="24"/>
          <w:szCs w:val="24"/>
          <w:lang w:bidi="fa-IR"/>
        </w:rPr>
      </w:pPr>
      <w:r w:rsidRPr="00601B76">
        <w:rPr>
          <w:b/>
          <w:bCs/>
          <w:sz w:val="24"/>
          <w:szCs w:val="24"/>
          <w:lang w:bidi="fa-IR"/>
        </w:rPr>
        <w:t>Fourth session:</w:t>
      </w:r>
      <w:r>
        <w:rPr>
          <w:sz w:val="24"/>
          <w:szCs w:val="24"/>
          <w:lang w:bidi="fa-IR"/>
        </w:rPr>
        <w:t xml:space="preserve"> After a reflection on previous sessions, “compassionate skills,” including compassionate attention, imagery, reasoning, behavior, sensory, and feeling, will be introduced. A specific exercise will be suggested to cultivate each skill: focused attention to current feelings, compassionate color and self-dialogue imagery, compassionate reasoning training, compassionate behavior</w:t>
      </w:r>
      <w:r w:rsidRPr="00193E55">
        <w:rPr>
          <w:sz w:val="24"/>
          <w:szCs w:val="24"/>
          <w:lang w:bidi="fa-IR"/>
        </w:rPr>
        <w:t>al practices</w:t>
      </w:r>
      <w:r>
        <w:rPr>
          <w:sz w:val="24"/>
          <w:szCs w:val="24"/>
          <w:lang w:bidi="fa-IR"/>
        </w:rPr>
        <w:t xml:space="preserve">, mindfulness training, and mindfully dealing with emotions </w:t>
      </w:r>
      <w:r w:rsidR="00F21485">
        <w:rPr>
          <w:noProof/>
          <w:sz w:val="24"/>
          <w:szCs w:val="24"/>
          <w:lang w:bidi="fa-IR"/>
        </w:rPr>
        <w:t>[</w:t>
      </w:r>
      <w:r>
        <w:rPr>
          <w:noProof/>
          <w:sz w:val="24"/>
          <w:szCs w:val="24"/>
          <w:lang w:bidi="fa-IR"/>
        </w:rPr>
        <w:t>3, 4</w:t>
      </w:r>
      <w:r w:rsidR="00F21485">
        <w:rPr>
          <w:noProof/>
          <w:sz w:val="24"/>
          <w:szCs w:val="24"/>
          <w:lang w:bidi="fa-IR"/>
        </w:rPr>
        <w:t>]</w:t>
      </w:r>
      <w:r>
        <w:rPr>
          <w:sz w:val="24"/>
          <w:szCs w:val="24"/>
          <w:lang w:bidi="fa-IR"/>
        </w:rPr>
        <w:t>. Participants will practice the exercises along with the educator. They will be asked to keep training until the end of the program.</w:t>
      </w:r>
    </w:p>
    <w:p w14:paraId="1FFC9E56" w14:textId="77777777" w:rsidR="00AA624B" w:rsidRDefault="00AA624B" w:rsidP="00CB2FFF">
      <w:pPr>
        <w:spacing w:line="360" w:lineRule="auto"/>
        <w:ind w:firstLine="720"/>
        <w:jc w:val="both"/>
        <w:rPr>
          <w:sz w:val="24"/>
          <w:szCs w:val="24"/>
          <w:lang w:bidi="fa-IR"/>
        </w:rPr>
      </w:pPr>
      <w:r w:rsidRPr="006B6700">
        <w:rPr>
          <w:b/>
          <w:bCs/>
          <w:sz w:val="24"/>
          <w:szCs w:val="24"/>
          <w:lang w:bidi="fa-IR"/>
        </w:rPr>
        <w:t>Fifth session:</w:t>
      </w:r>
      <w:r>
        <w:rPr>
          <w:sz w:val="24"/>
          <w:szCs w:val="24"/>
          <w:lang w:bidi="fa-IR"/>
        </w:rPr>
        <w:t xml:space="preserve"> This session will teach </w:t>
      </w:r>
      <w:r w:rsidRPr="008E703B">
        <w:rPr>
          <w:sz w:val="24"/>
          <w:szCs w:val="24"/>
          <w:lang w:bidi="fa-IR"/>
        </w:rPr>
        <w:t>participants the readiness and acceptance of future events</w:t>
      </w:r>
      <w:r>
        <w:rPr>
          <w:sz w:val="24"/>
          <w:szCs w:val="24"/>
          <w:lang w:bidi="fa-IR"/>
        </w:rPr>
        <w:t>. Self-teaching will help participants to get ready to confront their current or predicted challenges. As homework, participants will practice self-teaching at home.</w:t>
      </w:r>
    </w:p>
    <w:p w14:paraId="274701E8" w14:textId="71D0FB54" w:rsidR="00AA624B" w:rsidRDefault="00AA624B" w:rsidP="00540E94">
      <w:pPr>
        <w:spacing w:line="360" w:lineRule="auto"/>
        <w:ind w:firstLine="720"/>
        <w:jc w:val="both"/>
        <w:rPr>
          <w:sz w:val="24"/>
          <w:szCs w:val="24"/>
          <w:lang w:bidi="fa-IR"/>
        </w:rPr>
      </w:pPr>
      <w:r w:rsidRPr="006E2CDE">
        <w:rPr>
          <w:b/>
          <w:bCs/>
          <w:sz w:val="24"/>
          <w:szCs w:val="24"/>
          <w:lang w:bidi="fa-IR"/>
        </w:rPr>
        <w:lastRenderedPageBreak/>
        <w:t>Sixth session:</w:t>
      </w:r>
      <w:r>
        <w:rPr>
          <w:sz w:val="24"/>
          <w:szCs w:val="24"/>
          <w:lang w:bidi="fa-IR"/>
        </w:rPr>
        <w:t xml:space="preserve"> All previous sessions will be reviewed. Then, participants will be encouraged to write another compassionate letter to themselves. Participants will compare this letter to the letter written earlier after the first session. This will reflect participants’ improvement in self-compassion since the beginning of the program.</w:t>
      </w:r>
    </w:p>
    <w:p w14:paraId="6A20E23E" w14:textId="77777777" w:rsidR="00AA624B" w:rsidRDefault="00AA624B" w:rsidP="00CB2FFF">
      <w:pPr>
        <w:spacing w:line="360" w:lineRule="auto"/>
        <w:rPr>
          <w:sz w:val="24"/>
          <w:szCs w:val="24"/>
          <w:lang w:bidi="fa-IR"/>
        </w:rPr>
      </w:pPr>
    </w:p>
    <w:p w14:paraId="0A945C60" w14:textId="77777777" w:rsidR="00AA624B" w:rsidRPr="0022762B" w:rsidRDefault="00AA624B" w:rsidP="00CB2FFF">
      <w:pPr>
        <w:spacing w:line="360" w:lineRule="auto"/>
        <w:ind w:firstLine="720"/>
        <w:rPr>
          <w:b/>
          <w:bCs/>
          <w:sz w:val="24"/>
          <w:szCs w:val="24"/>
          <w:lang w:bidi="fa-IR"/>
        </w:rPr>
      </w:pPr>
      <w:r w:rsidRPr="0022762B">
        <w:rPr>
          <w:b/>
          <w:bCs/>
          <w:sz w:val="24"/>
          <w:szCs w:val="24"/>
          <w:lang w:bidi="fa-IR"/>
        </w:rPr>
        <w:t>References:</w:t>
      </w:r>
    </w:p>
    <w:p w14:paraId="78A8839F" w14:textId="300E41ED" w:rsidR="00AA624B" w:rsidRDefault="00AA624B" w:rsidP="00CB2FFF">
      <w:pPr>
        <w:pStyle w:val="EndNoteBibliography"/>
        <w:numPr>
          <w:ilvl w:val="0"/>
          <w:numId w:val="2"/>
        </w:numPr>
        <w:spacing w:after="0" w:line="360" w:lineRule="auto"/>
        <w:jc w:val="both"/>
      </w:pPr>
      <w:r w:rsidRPr="00AF0AB1">
        <w:t>Gilbert H. The therapeutic relationship in compassion focused therapy. In: Gilbert P, Simos G, editors. Compassion focused therapy: Clinical practice and applications. 1st ed</w:t>
      </w:r>
      <w:r w:rsidR="00D02044">
        <w:t>.</w:t>
      </w:r>
      <w:r w:rsidRPr="00AF0AB1">
        <w:t xml:space="preserve"> </w:t>
      </w:r>
      <w:r w:rsidR="00D02044">
        <w:t xml:space="preserve">London: </w:t>
      </w:r>
      <w:r w:rsidRPr="00AF0AB1">
        <w:t>Routledge; 2022. p. 385-400.</w:t>
      </w:r>
    </w:p>
    <w:p w14:paraId="73CE662A" w14:textId="5213BC1E" w:rsidR="003666B5" w:rsidRDefault="003666B5" w:rsidP="00CB2FFF">
      <w:pPr>
        <w:pStyle w:val="EndNoteBibliography"/>
        <w:numPr>
          <w:ilvl w:val="0"/>
          <w:numId w:val="2"/>
        </w:numPr>
        <w:spacing w:after="0" w:line="360" w:lineRule="auto"/>
        <w:jc w:val="both"/>
      </w:pPr>
      <w:r>
        <w:t>Abolhassani S, Jahani L. Compassion-based educational program for nurses and paramedics, 1st ed</w:t>
      </w:r>
      <w:r w:rsidR="00271513">
        <w:t>.</w:t>
      </w:r>
      <w:r>
        <w:t xml:space="preserve"> </w:t>
      </w:r>
      <w:r w:rsidR="00271513">
        <w:t xml:space="preserve">Isfahan: </w:t>
      </w:r>
      <w:r>
        <w:t>Ma</w:t>
      </w:r>
      <w:r w:rsidR="00271513">
        <w:t>a</w:t>
      </w:r>
      <w:r>
        <w:t>ni publications, 2021.</w:t>
      </w:r>
      <w:r w:rsidR="004A2389">
        <w:t xml:space="preserve"> [Persian]</w:t>
      </w:r>
    </w:p>
    <w:p w14:paraId="50325FC1" w14:textId="4303B6BE" w:rsidR="00AA624B" w:rsidRDefault="00AA624B" w:rsidP="00CB2FFF">
      <w:pPr>
        <w:pStyle w:val="EndNoteBibliography"/>
        <w:numPr>
          <w:ilvl w:val="0"/>
          <w:numId w:val="2"/>
        </w:numPr>
        <w:spacing w:after="0" w:line="360" w:lineRule="auto"/>
        <w:jc w:val="both"/>
      </w:pPr>
      <w:r w:rsidRPr="00AF0AB1">
        <w:t>Gheysen F, Paucsik M, Delamillieure P. A group mindfulness and compassion-focused therapy programme. In: Gilbert P, Simos G, editors. Compassion focused therapy: Clinical practice and applications</w:t>
      </w:r>
      <w:r w:rsidR="00D77BDA">
        <w:t>. 1st ed.</w:t>
      </w:r>
      <w:r w:rsidRPr="00AF0AB1">
        <w:t xml:space="preserve"> </w:t>
      </w:r>
      <w:r w:rsidR="005515F4">
        <w:t xml:space="preserve">London: </w:t>
      </w:r>
      <w:r w:rsidRPr="00AF0AB1">
        <w:t>Routledge; 2022. p. 401-14.</w:t>
      </w:r>
    </w:p>
    <w:p w14:paraId="37904AC0" w14:textId="63F8086F" w:rsidR="00AA624B" w:rsidRPr="00AF0AB1" w:rsidRDefault="00AA624B" w:rsidP="00CB2FFF">
      <w:pPr>
        <w:pStyle w:val="EndNoteBibliography"/>
        <w:numPr>
          <w:ilvl w:val="0"/>
          <w:numId w:val="2"/>
        </w:numPr>
        <w:spacing w:after="0" w:line="360" w:lineRule="auto"/>
        <w:jc w:val="both"/>
      </w:pPr>
      <w:r w:rsidRPr="00AF0AB1">
        <w:t>Gilbert P. Introducing and developing CFT functions and competencies. In: Gilbert P, Simos G, editors. Compassion focused therapy: Clinical practice and applications</w:t>
      </w:r>
      <w:r w:rsidR="00640F7B">
        <w:t>.</w:t>
      </w:r>
      <w:r w:rsidR="002C2BAE">
        <w:t xml:space="preserve"> 1st</w:t>
      </w:r>
      <w:r w:rsidRPr="00AF0AB1">
        <w:t xml:space="preserve"> </w:t>
      </w:r>
      <w:r w:rsidR="002C2BAE">
        <w:t>ed</w:t>
      </w:r>
      <w:r w:rsidR="00783730">
        <w:t>.</w:t>
      </w:r>
      <w:r w:rsidR="002C2BAE">
        <w:t xml:space="preserve"> </w:t>
      </w:r>
      <w:r w:rsidR="00D57E25">
        <w:t xml:space="preserve">London: </w:t>
      </w:r>
      <w:r w:rsidRPr="00AF0AB1">
        <w:t>Routledge; 2022. p. 401-14.</w:t>
      </w:r>
    </w:p>
    <w:p w14:paraId="35908736" w14:textId="77777777" w:rsidR="00AA624B" w:rsidRPr="005C16A4" w:rsidRDefault="00AA624B" w:rsidP="00CB2FFF">
      <w:pPr>
        <w:spacing w:line="360" w:lineRule="auto"/>
        <w:ind w:firstLine="720"/>
        <w:rPr>
          <w:sz w:val="24"/>
          <w:szCs w:val="24"/>
          <w:lang w:bidi="fa-IR"/>
        </w:rPr>
      </w:pPr>
    </w:p>
    <w:p w14:paraId="049FE5D5" w14:textId="77777777" w:rsidR="00000000" w:rsidRDefault="00000000" w:rsidP="00CB2FFF">
      <w:pPr>
        <w:spacing w:line="360" w:lineRule="auto"/>
      </w:pPr>
    </w:p>
    <w:sectPr w:rsidR="009C0F1B" w:rsidSect="00AF0AB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F3DE5" w14:textId="77777777" w:rsidR="00FD01B4" w:rsidRDefault="00FD01B4">
      <w:pPr>
        <w:spacing w:after="0" w:line="240" w:lineRule="auto"/>
      </w:pPr>
      <w:r>
        <w:separator/>
      </w:r>
    </w:p>
  </w:endnote>
  <w:endnote w:type="continuationSeparator" w:id="0">
    <w:p w14:paraId="0E1F781C" w14:textId="77777777" w:rsidR="00FD01B4" w:rsidRDefault="00FD0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w:panose1 w:val="00000000000000000000"/>
    <w:charset w:val="00"/>
    <w:family w:val="roman"/>
    <w:notTrueType/>
    <w:pitch w:val="default"/>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047309"/>
      <w:docPartObj>
        <w:docPartGallery w:val="Page Numbers (Bottom of Page)"/>
        <w:docPartUnique/>
      </w:docPartObj>
    </w:sdtPr>
    <w:sdtEndPr>
      <w:rPr>
        <w:noProof/>
      </w:rPr>
    </w:sdtEndPr>
    <w:sdtContent>
      <w:p w14:paraId="68C9E5F8" w14:textId="77777777" w:rsidR="00000000" w:rsidRDefault="003666B5">
        <w:pPr>
          <w:pStyle w:val="Footer"/>
          <w:jc w:val="center"/>
        </w:pPr>
        <w:r>
          <w:fldChar w:fldCharType="begin"/>
        </w:r>
        <w:r>
          <w:instrText xml:space="preserve"> PAGE   \* MERGEFORMAT </w:instrText>
        </w:r>
        <w:r>
          <w:fldChar w:fldCharType="separate"/>
        </w:r>
        <w:r w:rsidR="006A7353">
          <w:rPr>
            <w:noProof/>
          </w:rPr>
          <w:t>1</w:t>
        </w:r>
        <w:r>
          <w:rPr>
            <w:noProof/>
          </w:rPr>
          <w:fldChar w:fldCharType="end"/>
        </w:r>
      </w:p>
    </w:sdtContent>
  </w:sdt>
  <w:p w14:paraId="24884173"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2126F" w14:textId="77777777" w:rsidR="00FD01B4" w:rsidRDefault="00FD01B4">
      <w:pPr>
        <w:spacing w:after="0" w:line="240" w:lineRule="auto"/>
      </w:pPr>
      <w:r>
        <w:separator/>
      </w:r>
    </w:p>
  </w:footnote>
  <w:footnote w:type="continuationSeparator" w:id="0">
    <w:p w14:paraId="5DD649B6" w14:textId="77777777" w:rsidR="00FD01B4" w:rsidRDefault="00FD01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520FB"/>
    <w:multiLevelType w:val="hybridMultilevel"/>
    <w:tmpl w:val="F20C65EC"/>
    <w:lvl w:ilvl="0" w:tplc="E1F61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D3F3B2F"/>
    <w:multiLevelType w:val="hybridMultilevel"/>
    <w:tmpl w:val="FA4E4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9254878">
    <w:abstractNumId w:val="0"/>
  </w:num>
  <w:num w:numId="2" w16cid:durableId="5647244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A624B"/>
    <w:rsid w:val="0022762B"/>
    <w:rsid w:val="00271513"/>
    <w:rsid w:val="002B54CE"/>
    <w:rsid w:val="002C2BAE"/>
    <w:rsid w:val="003666B5"/>
    <w:rsid w:val="004A2389"/>
    <w:rsid w:val="00540E94"/>
    <w:rsid w:val="005515F4"/>
    <w:rsid w:val="00610635"/>
    <w:rsid w:val="00640F7B"/>
    <w:rsid w:val="006A7353"/>
    <w:rsid w:val="006D04B8"/>
    <w:rsid w:val="00783730"/>
    <w:rsid w:val="00890BCB"/>
    <w:rsid w:val="00893EE0"/>
    <w:rsid w:val="009541FE"/>
    <w:rsid w:val="009E0C3A"/>
    <w:rsid w:val="00AA624B"/>
    <w:rsid w:val="00AD20DD"/>
    <w:rsid w:val="00AF716B"/>
    <w:rsid w:val="00B26E50"/>
    <w:rsid w:val="00B65DB0"/>
    <w:rsid w:val="00CB2FFF"/>
    <w:rsid w:val="00D02044"/>
    <w:rsid w:val="00D57E25"/>
    <w:rsid w:val="00D77BDA"/>
    <w:rsid w:val="00D92AC5"/>
    <w:rsid w:val="00F21485"/>
    <w:rsid w:val="00FD01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02D72"/>
  <w15:chartTrackingRefBased/>
  <w15:docId w15:val="{E64C1CE5-A268-4E7B-B3AF-5386A8D83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24B"/>
    <w:rPr>
      <w:rFonts w:ascii="times  new roman" w:hAnsi="times  new roman" w:cs="B Naza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6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24B"/>
    <w:rPr>
      <w:rFonts w:ascii="times  new roman" w:hAnsi="times  new roman" w:cs="B Nazanin"/>
    </w:rPr>
  </w:style>
  <w:style w:type="paragraph" w:styleId="Footer">
    <w:name w:val="footer"/>
    <w:basedOn w:val="Normal"/>
    <w:link w:val="FooterChar"/>
    <w:uiPriority w:val="99"/>
    <w:unhideWhenUsed/>
    <w:rsid w:val="00AA6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24B"/>
    <w:rPr>
      <w:rFonts w:ascii="times  new roman" w:hAnsi="times  new roman" w:cs="B Nazanin"/>
    </w:rPr>
  </w:style>
  <w:style w:type="paragraph" w:styleId="ListParagraph">
    <w:name w:val="List Paragraph"/>
    <w:basedOn w:val="Normal"/>
    <w:link w:val="ListParagraphChar"/>
    <w:uiPriority w:val="34"/>
    <w:qFormat/>
    <w:rsid w:val="00AA624B"/>
    <w:pPr>
      <w:ind w:left="720"/>
      <w:contextualSpacing/>
    </w:pPr>
  </w:style>
  <w:style w:type="character" w:styleId="Hyperlink">
    <w:name w:val="Hyperlink"/>
    <w:basedOn w:val="DefaultParagraphFont"/>
    <w:uiPriority w:val="99"/>
    <w:unhideWhenUsed/>
    <w:rsid w:val="00AA624B"/>
    <w:rPr>
      <w:color w:val="0563C1" w:themeColor="hyperlink"/>
      <w:u w:val="single"/>
    </w:rPr>
  </w:style>
  <w:style w:type="paragraph" w:customStyle="1" w:styleId="EndNoteBibliographyTitle">
    <w:name w:val="EndNote Bibliography Title"/>
    <w:basedOn w:val="Normal"/>
    <w:link w:val="EndNoteBibliographyTitleChar"/>
    <w:rsid w:val="00AA624B"/>
    <w:pPr>
      <w:spacing w:after="0"/>
      <w:jc w:val="center"/>
    </w:pPr>
    <w:rPr>
      <w:noProof/>
    </w:rPr>
  </w:style>
  <w:style w:type="character" w:customStyle="1" w:styleId="EndNoteBibliographyTitleChar">
    <w:name w:val="EndNote Bibliography Title Char"/>
    <w:basedOn w:val="DefaultParagraphFont"/>
    <w:link w:val="EndNoteBibliographyTitle"/>
    <w:rsid w:val="00AA624B"/>
    <w:rPr>
      <w:rFonts w:ascii="times  new roman" w:hAnsi="times  new roman" w:cs="B Nazanin"/>
      <w:noProof/>
    </w:rPr>
  </w:style>
  <w:style w:type="paragraph" w:customStyle="1" w:styleId="EndNoteBibliography">
    <w:name w:val="EndNote Bibliography"/>
    <w:basedOn w:val="Normal"/>
    <w:link w:val="EndNoteBibliographyChar"/>
    <w:rsid w:val="00AA624B"/>
    <w:pPr>
      <w:spacing w:line="240" w:lineRule="auto"/>
    </w:pPr>
    <w:rPr>
      <w:noProof/>
    </w:rPr>
  </w:style>
  <w:style w:type="character" w:customStyle="1" w:styleId="EndNoteBibliographyChar">
    <w:name w:val="EndNote Bibliography Char"/>
    <w:basedOn w:val="DefaultParagraphFont"/>
    <w:link w:val="EndNoteBibliography"/>
    <w:rsid w:val="00AA624B"/>
    <w:rPr>
      <w:rFonts w:ascii="times  new roman" w:hAnsi="times  new roman" w:cs="B Nazanin"/>
      <w:noProof/>
    </w:rPr>
  </w:style>
  <w:style w:type="character" w:styleId="LineNumber">
    <w:name w:val="line number"/>
    <w:basedOn w:val="DefaultParagraphFont"/>
    <w:uiPriority w:val="99"/>
    <w:semiHidden/>
    <w:unhideWhenUsed/>
    <w:rsid w:val="00AA624B"/>
  </w:style>
  <w:style w:type="character" w:customStyle="1" w:styleId="jlqj4b">
    <w:name w:val="jlqj4b"/>
    <w:basedOn w:val="DefaultParagraphFont"/>
    <w:rsid w:val="00AA624B"/>
  </w:style>
  <w:style w:type="character" w:customStyle="1" w:styleId="ListParagraphChar">
    <w:name w:val="List Paragraph Char"/>
    <w:link w:val="ListParagraph"/>
    <w:uiPriority w:val="34"/>
    <w:rsid w:val="00AA624B"/>
    <w:rPr>
      <w:rFonts w:ascii="times  new roman" w:hAnsi="times  new roman" w:cs="B Nazanin"/>
    </w:rPr>
  </w:style>
  <w:style w:type="table" w:styleId="TableGrid">
    <w:name w:val="Table Grid"/>
    <w:basedOn w:val="TableNormal"/>
    <w:uiPriority w:val="39"/>
    <w:rsid w:val="00AA624B"/>
    <w:pPr>
      <w:spacing w:after="0" w:line="240" w:lineRule="auto"/>
    </w:pPr>
    <w:rPr>
      <w:rFonts w:ascii="times  new roman" w:hAnsi="times  new roman" w:cs="B Naza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918</Words>
  <Characters>5238</Characters>
  <Application>Microsoft Office Word</Application>
  <DocSecurity>0</DocSecurity>
  <Lines>43</Lines>
  <Paragraphs>12</Paragraphs>
  <ScaleCrop>false</ScaleCrop>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dc:creator>
  <cp:keywords/>
  <dc:description/>
  <cp:lastModifiedBy>Mr Kanani</cp:lastModifiedBy>
  <cp:revision>22</cp:revision>
  <dcterms:created xsi:type="dcterms:W3CDTF">2024-07-22T11:14:00Z</dcterms:created>
  <dcterms:modified xsi:type="dcterms:W3CDTF">2024-08-27T22:00:00Z</dcterms:modified>
</cp:coreProperties>
</file>