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764AB2" w14:textId="4D0C63F7" w:rsidR="007F4E78" w:rsidRPr="007C5020" w:rsidRDefault="007F4E78" w:rsidP="002E5249">
      <w:pPr>
        <w:spacing w:line="240" w:lineRule="auto"/>
        <w:rPr>
          <w:rFonts w:cs="Segoe UI"/>
          <w:sz w:val="22"/>
          <w:lang w:val="en-US"/>
        </w:rPr>
      </w:pPr>
      <w:bookmarkStart w:id="0" w:name="_Toc154953483"/>
      <w:bookmarkStart w:id="1" w:name="_Toc154953494"/>
      <w:r w:rsidRPr="007C5020">
        <w:rPr>
          <w:rFonts w:cs="Segoe UI"/>
          <w:b/>
          <w:bCs/>
          <w:sz w:val="22"/>
          <w:lang w:val="en-US"/>
        </w:rPr>
        <w:t>Supplementary Table 1</w:t>
      </w:r>
      <w:r w:rsidR="00C41AD6">
        <w:rPr>
          <w:rFonts w:cs="Segoe UI"/>
          <w:b/>
          <w:bCs/>
          <w:sz w:val="22"/>
          <w:lang w:val="en-US"/>
        </w:rPr>
        <w:t xml:space="preserve"> </w:t>
      </w:r>
      <w:r w:rsidRPr="007C5020">
        <w:rPr>
          <w:rFonts w:cs="Segoe UI"/>
          <w:sz w:val="22"/>
          <w:lang w:val="en-US"/>
        </w:rPr>
        <w:t>Baseline Sociodemographic and Health Indicators according to Health Districts, CAR, 2023</w:t>
      </w:r>
    </w:p>
    <w:tbl>
      <w:tblPr>
        <w:tblStyle w:val="Tableausimple4"/>
        <w:tblW w:w="14388" w:type="dxa"/>
        <w:tblInd w:w="-567" w:type="dxa"/>
        <w:tblLook w:val="04A0" w:firstRow="1" w:lastRow="0" w:firstColumn="1" w:lastColumn="0" w:noHBand="0" w:noVBand="1"/>
      </w:tblPr>
      <w:tblGrid>
        <w:gridCol w:w="879"/>
        <w:gridCol w:w="1806"/>
        <w:gridCol w:w="1130"/>
        <w:gridCol w:w="1095"/>
        <w:gridCol w:w="1191"/>
        <w:gridCol w:w="1276"/>
        <w:gridCol w:w="1312"/>
        <w:gridCol w:w="1293"/>
        <w:gridCol w:w="1066"/>
        <w:gridCol w:w="1293"/>
        <w:gridCol w:w="992"/>
        <w:gridCol w:w="1313"/>
      </w:tblGrid>
      <w:tr w:rsidR="007F4E78" w:rsidRPr="007C5020" w14:paraId="22B46D91" w14:textId="77777777" w:rsidTr="00F616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B1C38FF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509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C38087" w14:textId="77777777" w:rsidR="007F4E78" w:rsidRPr="007C5020" w:rsidRDefault="007F4E78" w:rsidP="002E52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1"/>
                <w:szCs w:val="21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1"/>
                <w:szCs w:val="21"/>
                <w:lang w:val="en-US" w:eastAsia="fr-FR"/>
                <w14:ligatures w14:val="none"/>
              </w:rPr>
              <w:t>Demographic Indicator</w:t>
            </w:r>
          </w:p>
        </w:tc>
        <w:tc>
          <w:tcPr>
            <w:tcW w:w="85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26987A" w14:textId="77777777" w:rsidR="007F4E78" w:rsidRPr="007C5020" w:rsidRDefault="007F4E78" w:rsidP="002E52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1"/>
                <w:szCs w:val="21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1"/>
                <w:szCs w:val="21"/>
                <w:lang w:val="en-US" w:eastAsia="fr-FR"/>
                <w14:ligatures w14:val="none"/>
              </w:rPr>
              <w:t>Clinical Indicator</w:t>
            </w:r>
          </w:p>
        </w:tc>
      </w:tr>
      <w:tr w:rsidR="007F4E78" w:rsidRPr="007C5020" w14:paraId="105A8A7C" w14:textId="77777777" w:rsidTr="00F61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EDC2711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Health</w:t>
            </w:r>
          </w:p>
          <w:p w14:paraId="5ED3BDBF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Region</w:t>
            </w:r>
          </w:p>
        </w:tc>
        <w:tc>
          <w:tcPr>
            <w:tcW w:w="180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C232AEA" w14:textId="77777777" w:rsidR="007F4E78" w:rsidRPr="007C5020" w:rsidRDefault="007F4E78" w:rsidP="002E5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Health District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C324DBD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Functional HF (</w:t>
            </w:r>
            <w:r w:rsidRPr="007C5020">
              <w:rPr>
                <w:rFonts w:eastAsia="Times New Roman" w:cs="Segoe UI"/>
                <w:i/>
                <w:iCs/>
                <w:kern w:val="0"/>
                <w:sz w:val="20"/>
                <w:szCs w:val="20"/>
                <w:lang w:val="en-US" w:eastAsia="fr-FR"/>
                <w14:ligatures w14:val="none"/>
              </w:rPr>
              <w:t>n</w:t>
            </w: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)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0DD39E1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vertAlign w:val="superscript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HCW Density</w:t>
            </w:r>
            <w:r w:rsidRPr="007C5020">
              <w:rPr>
                <w:rFonts w:eastAsia="Times New Roman" w:cs="Segoe UI"/>
                <w:i/>
                <w:iCs/>
                <w:kern w:val="0"/>
                <w:sz w:val="20"/>
                <w:szCs w:val="20"/>
                <w:vertAlign w:val="superscript"/>
                <w:lang w:val="en-US" w:eastAsia="fr-FR"/>
                <w14:ligatures w14:val="none"/>
              </w:rPr>
              <w:t>1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2024E13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Service utilization %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D79E081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vertAlign w:val="superscript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Maternal deatth</w:t>
            </w:r>
            <w:r w:rsidRPr="007C5020">
              <w:rPr>
                <w:rFonts w:eastAsia="Times New Roman" w:cs="Segoe UI"/>
                <w:i/>
                <w:iCs/>
                <w:kern w:val="0"/>
                <w:sz w:val="20"/>
                <w:szCs w:val="20"/>
                <w:vertAlign w:val="superscript"/>
                <w:lang w:val="en-US" w:eastAsia="fr-FR"/>
                <w14:ligatures w14:val="none"/>
              </w:rPr>
              <w:t>2</w:t>
            </w:r>
          </w:p>
        </w:tc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7A69824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vertAlign w:val="superscript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Stillbirth rate</w:t>
            </w:r>
            <w:r w:rsidRPr="007C5020">
              <w:rPr>
                <w:rFonts w:eastAsia="Times New Roman" w:cs="Segoe UI"/>
                <w:i/>
                <w:iCs/>
                <w:kern w:val="0"/>
                <w:sz w:val="20"/>
                <w:szCs w:val="20"/>
                <w:vertAlign w:val="superscript"/>
                <w:lang w:val="en-US" w:eastAsia="fr-FR"/>
                <w14:ligatures w14:val="none"/>
              </w:rPr>
              <w:t>3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D2790C5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Malaria prevalence %</w:t>
            </w:r>
          </w:p>
        </w:tc>
        <w:tc>
          <w:tcPr>
            <w:tcW w:w="106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1E99A6C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Active file VIH</w:t>
            </w:r>
          </w:p>
        </w:tc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9D61EAA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HIV Prevalence %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633C26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 xml:space="preserve">Active file </w:t>
            </w:r>
          </w:p>
          <w:p w14:paraId="28072FDC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TB</w:t>
            </w:r>
          </w:p>
        </w:tc>
        <w:tc>
          <w:tcPr>
            <w:tcW w:w="131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6C3CB49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TB   Prevalence %</w:t>
            </w:r>
          </w:p>
        </w:tc>
      </w:tr>
      <w:tr w:rsidR="007F4E78" w:rsidRPr="007C5020" w14:paraId="128A28B5" w14:textId="77777777" w:rsidTr="00F6166E">
        <w:trPr>
          <w:trHeight w:val="1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tcBorders>
              <w:top w:val="single" w:sz="4" w:space="0" w:color="auto"/>
            </w:tcBorders>
            <w:noWrap/>
            <w:hideMark/>
          </w:tcPr>
          <w:p w14:paraId="7C7F7E27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</w:t>
            </w:r>
          </w:p>
        </w:tc>
        <w:tc>
          <w:tcPr>
            <w:tcW w:w="1806" w:type="dxa"/>
            <w:tcBorders>
              <w:top w:val="single" w:sz="4" w:space="0" w:color="auto"/>
            </w:tcBorders>
            <w:noWrap/>
            <w:hideMark/>
          </w:tcPr>
          <w:p w14:paraId="42178678" w14:textId="77777777" w:rsidR="007F4E78" w:rsidRPr="007C5020" w:rsidRDefault="007F4E78" w:rsidP="002E5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Bégoua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noWrap/>
            <w:hideMark/>
          </w:tcPr>
          <w:p w14:paraId="1B8E7D71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39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noWrap/>
            <w:hideMark/>
          </w:tcPr>
          <w:p w14:paraId="446F1558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1.33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noWrap/>
            <w:hideMark/>
          </w:tcPr>
          <w:p w14:paraId="74929AC5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3748748C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312" w:type="dxa"/>
            <w:tcBorders>
              <w:top w:val="single" w:sz="4" w:space="0" w:color="auto"/>
            </w:tcBorders>
            <w:noWrap/>
            <w:hideMark/>
          </w:tcPr>
          <w:p w14:paraId="71ABF7CC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8</w:t>
            </w:r>
          </w:p>
        </w:tc>
        <w:tc>
          <w:tcPr>
            <w:tcW w:w="1293" w:type="dxa"/>
            <w:tcBorders>
              <w:top w:val="single" w:sz="4" w:space="0" w:color="auto"/>
            </w:tcBorders>
            <w:noWrap/>
            <w:hideMark/>
          </w:tcPr>
          <w:p w14:paraId="6D4E3E40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19.1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noWrap/>
            <w:hideMark/>
          </w:tcPr>
          <w:p w14:paraId="6DB701E0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1662</w:t>
            </w:r>
          </w:p>
        </w:tc>
        <w:tc>
          <w:tcPr>
            <w:tcW w:w="1293" w:type="dxa"/>
            <w:tcBorders>
              <w:top w:val="single" w:sz="4" w:space="0" w:color="auto"/>
            </w:tcBorders>
            <w:noWrap/>
            <w:hideMark/>
          </w:tcPr>
          <w:p w14:paraId="20CFEC7B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0.50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63AFF922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441</w:t>
            </w:r>
          </w:p>
        </w:tc>
        <w:tc>
          <w:tcPr>
            <w:tcW w:w="1313" w:type="dxa"/>
            <w:tcBorders>
              <w:top w:val="single" w:sz="4" w:space="0" w:color="auto"/>
            </w:tcBorders>
            <w:noWrap/>
            <w:hideMark/>
          </w:tcPr>
          <w:p w14:paraId="70F56E02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0.13</w:t>
            </w:r>
          </w:p>
        </w:tc>
      </w:tr>
      <w:tr w:rsidR="007F4E78" w:rsidRPr="007C5020" w14:paraId="52253A99" w14:textId="77777777" w:rsidTr="00F61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noWrap/>
          </w:tcPr>
          <w:p w14:paraId="59486378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noWrap/>
            <w:hideMark/>
          </w:tcPr>
          <w:p w14:paraId="491CE9E1" w14:textId="77777777" w:rsidR="007F4E78" w:rsidRPr="007C5020" w:rsidRDefault="007F4E78" w:rsidP="002E5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Bimbo</w:t>
            </w:r>
          </w:p>
        </w:tc>
        <w:tc>
          <w:tcPr>
            <w:tcW w:w="1004" w:type="dxa"/>
            <w:noWrap/>
            <w:hideMark/>
          </w:tcPr>
          <w:p w14:paraId="75453D2B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36</w:t>
            </w:r>
          </w:p>
        </w:tc>
        <w:tc>
          <w:tcPr>
            <w:tcW w:w="1095" w:type="dxa"/>
            <w:noWrap/>
            <w:hideMark/>
          </w:tcPr>
          <w:p w14:paraId="7C48920E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2.24</w:t>
            </w:r>
          </w:p>
        </w:tc>
        <w:tc>
          <w:tcPr>
            <w:tcW w:w="1191" w:type="dxa"/>
            <w:noWrap/>
            <w:hideMark/>
          </w:tcPr>
          <w:p w14:paraId="0718119C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0.24</w:t>
            </w:r>
          </w:p>
        </w:tc>
        <w:tc>
          <w:tcPr>
            <w:tcW w:w="1276" w:type="dxa"/>
            <w:noWrap/>
            <w:hideMark/>
          </w:tcPr>
          <w:p w14:paraId="41683E27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12</w:t>
            </w:r>
          </w:p>
        </w:tc>
        <w:tc>
          <w:tcPr>
            <w:tcW w:w="1312" w:type="dxa"/>
            <w:noWrap/>
            <w:hideMark/>
          </w:tcPr>
          <w:p w14:paraId="572525A6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7</w:t>
            </w:r>
          </w:p>
        </w:tc>
        <w:tc>
          <w:tcPr>
            <w:tcW w:w="1293" w:type="dxa"/>
            <w:noWrap/>
            <w:hideMark/>
          </w:tcPr>
          <w:p w14:paraId="47223615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16.8</w:t>
            </w:r>
          </w:p>
        </w:tc>
        <w:tc>
          <w:tcPr>
            <w:tcW w:w="1066" w:type="dxa"/>
            <w:noWrap/>
            <w:hideMark/>
          </w:tcPr>
          <w:p w14:paraId="0681A93C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1781</w:t>
            </w:r>
          </w:p>
        </w:tc>
        <w:tc>
          <w:tcPr>
            <w:tcW w:w="1293" w:type="dxa"/>
            <w:noWrap/>
            <w:hideMark/>
          </w:tcPr>
          <w:p w14:paraId="374621F6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0.51</w:t>
            </w:r>
          </w:p>
        </w:tc>
        <w:tc>
          <w:tcPr>
            <w:tcW w:w="992" w:type="dxa"/>
            <w:noWrap/>
            <w:hideMark/>
          </w:tcPr>
          <w:p w14:paraId="1891B8EE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538</w:t>
            </w:r>
          </w:p>
        </w:tc>
        <w:tc>
          <w:tcPr>
            <w:tcW w:w="1313" w:type="dxa"/>
            <w:noWrap/>
            <w:hideMark/>
          </w:tcPr>
          <w:p w14:paraId="29703EC8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0.15</w:t>
            </w:r>
          </w:p>
        </w:tc>
      </w:tr>
      <w:tr w:rsidR="007F4E78" w:rsidRPr="007C5020" w14:paraId="7E1C865A" w14:textId="77777777" w:rsidTr="00F6166E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noWrap/>
          </w:tcPr>
          <w:p w14:paraId="7945E568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noWrap/>
            <w:hideMark/>
          </w:tcPr>
          <w:p w14:paraId="097EC138" w14:textId="77777777" w:rsidR="007F4E78" w:rsidRPr="007C5020" w:rsidRDefault="007F4E78" w:rsidP="002E5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Boda</w:t>
            </w:r>
          </w:p>
        </w:tc>
        <w:tc>
          <w:tcPr>
            <w:tcW w:w="1004" w:type="dxa"/>
            <w:noWrap/>
            <w:hideMark/>
          </w:tcPr>
          <w:p w14:paraId="5EC72D53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26</w:t>
            </w:r>
          </w:p>
        </w:tc>
        <w:tc>
          <w:tcPr>
            <w:tcW w:w="1095" w:type="dxa"/>
            <w:noWrap/>
            <w:hideMark/>
          </w:tcPr>
          <w:p w14:paraId="1A22BAE5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1.47</w:t>
            </w:r>
          </w:p>
        </w:tc>
        <w:tc>
          <w:tcPr>
            <w:tcW w:w="1191" w:type="dxa"/>
            <w:noWrap/>
            <w:hideMark/>
          </w:tcPr>
          <w:p w14:paraId="4168B2B1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0.29</w:t>
            </w:r>
          </w:p>
        </w:tc>
        <w:tc>
          <w:tcPr>
            <w:tcW w:w="1276" w:type="dxa"/>
            <w:noWrap/>
            <w:hideMark/>
          </w:tcPr>
          <w:p w14:paraId="689BFF6C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35</w:t>
            </w:r>
          </w:p>
        </w:tc>
        <w:tc>
          <w:tcPr>
            <w:tcW w:w="1312" w:type="dxa"/>
            <w:noWrap/>
            <w:hideMark/>
          </w:tcPr>
          <w:p w14:paraId="43A2CB3E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293" w:type="dxa"/>
            <w:noWrap/>
            <w:hideMark/>
          </w:tcPr>
          <w:p w14:paraId="575BF0C6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37.4</w:t>
            </w:r>
          </w:p>
        </w:tc>
        <w:tc>
          <w:tcPr>
            <w:tcW w:w="1066" w:type="dxa"/>
            <w:noWrap/>
            <w:hideMark/>
          </w:tcPr>
          <w:p w14:paraId="7D30C14E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316</w:t>
            </w:r>
          </w:p>
        </w:tc>
        <w:tc>
          <w:tcPr>
            <w:tcW w:w="1293" w:type="dxa"/>
            <w:noWrap/>
            <w:hideMark/>
          </w:tcPr>
          <w:p w14:paraId="5274C452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0.20</w:t>
            </w:r>
          </w:p>
        </w:tc>
        <w:tc>
          <w:tcPr>
            <w:tcW w:w="992" w:type="dxa"/>
            <w:noWrap/>
            <w:hideMark/>
          </w:tcPr>
          <w:p w14:paraId="649C68B6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218</w:t>
            </w:r>
          </w:p>
        </w:tc>
        <w:tc>
          <w:tcPr>
            <w:tcW w:w="1313" w:type="dxa"/>
            <w:noWrap/>
            <w:hideMark/>
          </w:tcPr>
          <w:p w14:paraId="5F69EFAC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0.14</w:t>
            </w:r>
          </w:p>
        </w:tc>
      </w:tr>
      <w:tr w:rsidR="007F4E78" w:rsidRPr="007C5020" w14:paraId="70547FEB" w14:textId="77777777" w:rsidTr="00F61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noWrap/>
          </w:tcPr>
          <w:p w14:paraId="275B27FA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noWrap/>
            <w:hideMark/>
          </w:tcPr>
          <w:p w14:paraId="6F197045" w14:textId="77777777" w:rsidR="007F4E78" w:rsidRPr="007C5020" w:rsidRDefault="007F4E78" w:rsidP="002E5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Bossembélé</w:t>
            </w:r>
          </w:p>
        </w:tc>
        <w:tc>
          <w:tcPr>
            <w:tcW w:w="1004" w:type="dxa"/>
            <w:noWrap/>
            <w:hideMark/>
          </w:tcPr>
          <w:p w14:paraId="3DF4E7B9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33</w:t>
            </w:r>
          </w:p>
        </w:tc>
        <w:tc>
          <w:tcPr>
            <w:tcW w:w="1095" w:type="dxa"/>
            <w:noWrap/>
            <w:hideMark/>
          </w:tcPr>
          <w:p w14:paraId="776A8A55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1.53</w:t>
            </w:r>
          </w:p>
        </w:tc>
        <w:tc>
          <w:tcPr>
            <w:tcW w:w="1191" w:type="dxa"/>
            <w:noWrap/>
            <w:hideMark/>
          </w:tcPr>
          <w:p w14:paraId="4D49CED2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0.38</w:t>
            </w:r>
          </w:p>
        </w:tc>
        <w:tc>
          <w:tcPr>
            <w:tcW w:w="1276" w:type="dxa"/>
            <w:noWrap/>
            <w:hideMark/>
          </w:tcPr>
          <w:p w14:paraId="23903684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131</w:t>
            </w:r>
          </w:p>
        </w:tc>
        <w:tc>
          <w:tcPr>
            <w:tcW w:w="1312" w:type="dxa"/>
            <w:noWrap/>
            <w:hideMark/>
          </w:tcPr>
          <w:p w14:paraId="6E8832D4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293" w:type="dxa"/>
            <w:noWrap/>
            <w:hideMark/>
          </w:tcPr>
          <w:p w14:paraId="7A12D6CA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30.9</w:t>
            </w:r>
          </w:p>
        </w:tc>
        <w:tc>
          <w:tcPr>
            <w:tcW w:w="1066" w:type="dxa"/>
            <w:noWrap/>
            <w:hideMark/>
          </w:tcPr>
          <w:p w14:paraId="3FC6F340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1195</w:t>
            </w:r>
          </w:p>
        </w:tc>
        <w:tc>
          <w:tcPr>
            <w:tcW w:w="1293" w:type="dxa"/>
            <w:noWrap/>
            <w:hideMark/>
          </w:tcPr>
          <w:p w14:paraId="4E6EBF6E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0.59</w:t>
            </w:r>
          </w:p>
        </w:tc>
        <w:tc>
          <w:tcPr>
            <w:tcW w:w="992" w:type="dxa"/>
            <w:noWrap/>
            <w:hideMark/>
          </w:tcPr>
          <w:p w14:paraId="09B2CF5B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292</w:t>
            </w:r>
          </w:p>
        </w:tc>
        <w:tc>
          <w:tcPr>
            <w:tcW w:w="1313" w:type="dxa"/>
            <w:noWrap/>
            <w:hideMark/>
          </w:tcPr>
          <w:p w14:paraId="2BC99B38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0.14</w:t>
            </w:r>
          </w:p>
        </w:tc>
      </w:tr>
      <w:tr w:rsidR="007F4E78" w:rsidRPr="007C5020" w14:paraId="16515CC6" w14:textId="77777777" w:rsidTr="00F6166E">
        <w:trPr>
          <w:trHeight w:val="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tcBorders>
              <w:bottom w:val="single" w:sz="4" w:space="0" w:color="auto"/>
            </w:tcBorders>
            <w:noWrap/>
          </w:tcPr>
          <w:p w14:paraId="74BC4CA2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tcBorders>
              <w:bottom w:val="single" w:sz="4" w:space="0" w:color="auto"/>
            </w:tcBorders>
            <w:noWrap/>
            <w:hideMark/>
          </w:tcPr>
          <w:p w14:paraId="76D4E333" w14:textId="77777777" w:rsidR="007F4E78" w:rsidRPr="007C5020" w:rsidRDefault="007F4E78" w:rsidP="002E5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Mbaïki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noWrap/>
            <w:hideMark/>
          </w:tcPr>
          <w:p w14:paraId="601D2193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47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noWrap/>
            <w:hideMark/>
          </w:tcPr>
          <w:p w14:paraId="589DDC97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3.24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noWrap/>
            <w:hideMark/>
          </w:tcPr>
          <w:p w14:paraId="3B24850B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0.33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0310B7F7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142</w:t>
            </w:r>
          </w:p>
        </w:tc>
        <w:tc>
          <w:tcPr>
            <w:tcW w:w="1312" w:type="dxa"/>
            <w:tcBorders>
              <w:bottom w:val="single" w:sz="4" w:space="0" w:color="auto"/>
            </w:tcBorders>
            <w:noWrap/>
            <w:hideMark/>
          </w:tcPr>
          <w:p w14:paraId="336E1E5A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1</w:t>
            </w:r>
          </w:p>
        </w:tc>
        <w:tc>
          <w:tcPr>
            <w:tcW w:w="1293" w:type="dxa"/>
            <w:tcBorders>
              <w:bottom w:val="single" w:sz="4" w:space="0" w:color="auto"/>
            </w:tcBorders>
            <w:noWrap/>
            <w:hideMark/>
          </w:tcPr>
          <w:p w14:paraId="228F2F34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19.5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noWrap/>
            <w:hideMark/>
          </w:tcPr>
          <w:p w14:paraId="6A129376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852</w:t>
            </w:r>
          </w:p>
        </w:tc>
        <w:tc>
          <w:tcPr>
            <w:tcW w:w="1293" w:type="dxa"/>
            <w:tcBorders>
              <w:bottom w:val="single" w:sz="4" w:space="0" w:color="auto"/>
            </w:tcBorders>
            <w:noWrap/>
            <w:hideMark/>
          </w:tcPr>
          <w:p w14:paraId="65B01132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0.45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2E90AA9E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340</w:t>
            </w:r>
          </w:p>
        </w:tc>
        <w:tc>
          <w:tcPr>
            <w:tcW w:w="1313" w:type="dxa"/>
            <w:tcBorders>
              <w:bottom w:val="single" w:sz="4" w:space="0" w:color="auto"/>
            </w:tcBorders>
            <w:noWrap/>
            <w:hideMark/>
          </w:tcPr>
          <w:p w14:paraId="7EEE481C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0.18</w:t>
            </w:r>
          </w:p>
        </w:tc>
      </w:tr>
      <w:tr w:rsidR="007F4E78" w:rsidRPr="007C5020" w14:paraId="79F8A616" w14:textId="77777777" w:rsidTr="00F61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tcBorders>
              <w:top w:val="single" w:sz="4" w:space="0" w:color="auto"/>
            </w:tcBorders>
            <w:noWrap/>
          </w:tcPr>
          <w:p w14:paraId="4A60E27C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</w:t>
            </w:r>
          </w:p>
        </w:tc>
        <w:tc>
          <w:tcPr>
            <w:tcW w:w="1806" w:type="dxa"/>
            <w:tcBorders>
              <w:top w:val="single" w:sz="4" w:space="0" w:color="auto"/>
            </w:tcBorders>
            <w:noWrap/>
            <w:hideMark/>
          </w:tcPr>
          <w:p w14:paraId="01DD7EA0" w14:textId="77777777" w:rsidR="007F4E78" w:rsidRPr="007C5020" w:rsidRDefault="007F4E78" w:rsidP="002E5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Baboua-Abba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noWrap/>
            <w:hideMark/>
          </w:tcPr>
          <w:p w14:paraId="294F6FDB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36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noWrap/>
            <w:hideMark/>
          </w:tcPr>
          <w:p w14:paraId="6782F315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3.50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noWrap/>
            <w:hideMark/>
          </w:tcPr>
          <w:p w14:paraId="25B46B42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0.56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15839BC5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130</w:t>
            </w:r>
          </w:p>
        </w:tc>
        <w:tc>
          <w:tcPr>
            <w:tcW w:w="1312" w:type="dxa"/>
            <w:tcBorders>
              <w:top w:val="single" w:sz="4" w:space="0" w:color="auto"/>
            </w:tcBorders>
            <w:noWrap/>
            <w:hideMark/>
          </w:tcPr>
          <w:p w14:paraId="74FB9168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293" w:type="dxa"/>
            <w:tcBorders>
              <w:top w:val="single" w:sz="4" w:space="0" w:color="auto"/>
            </w:tcBorders>
            <w:noWrap/>
            <w:hideMark/>
          </w:tcPr>
          <w:p w14:paraId="72062F80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21.3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noWrap/>
            <w:hideMark/>
          </w:tcPr>
          <w:p w14:paraId="725930EA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583</w:t>
            </w:r>
          </w:p>
        </w:tc>
        <w:tc>
          <w:tcPr>
            <w:tcW w:w="1293" w:type="dxa"/>
            <w:tcBorders>
              <w:top w:val="single" w:sz="4" w:space="0" w:color="auto"/>
            </w:tcBorders>
            <w:noWrap/>
            <w:hideMark/>
          </w:tcPr>
          <w:p w14:paraId="62B6851B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0.54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0F1D3FA4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72</w:t>
            </w:r>
          </w:p>
        </w:tc>
        <w:tc>
          <w:tcPr>
            <w:tcW w:w="1313" w:type="dxa"/>
            <w:tcBorders>
              <w:top w:val="single" w:sz="4" w:space="0" w:color="auto"/>
            </w:tcBorders>
            <w:noWrap/>
            <w:hideMark/>
          </w:tcPr>
          <w:p w14:paraId="701F4074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0.07</w:t>
            </w:r>
          </w:p>
        </w:tc>
      </w:tr>
      <w:tr w:rsidR="007F4E78" w:rsidRPr="007C5020" w14:paraId="7033351C" w14:textId="77777777" w:rsidTr="00F6166E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noWrap/>
          </w:tcPr>
          <w:p w14:paraId="53089540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noWrap/>
            <w:hideMark/>
          </w:tcPr>
          <w:p w14:paraId="0B528A73" w14:textId="77777777" w:rsidR="007F4E78" w:rsidRPr="007C5020" w:rsidRDefault="007F4E78" w:rsidP="002E5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Berbérati</w:t>
            </w:r>
          </w:p>
        </w:tc>
        <w:tc>
          <w:tcPr>
            <w:tcW w:w="1004" w:type="dxa"/>
            <w:noWrap/>
            <w:hideMark/>
          </w:tcPr>
          <w:p w14:paraId="78961B37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27</w:t>
            </w:r>
          </w:p>
        </w:tc>
        <w:tc>
          <w:tcPr>
            <w:tcW w:w="1095" w:type="dxa"/>
            <w:noWrap/>
            <w:hideMark/>
          </w:tcPr>
          <w:p w14:paraId="319F0B16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2.90</w:t>
            </w:r>
          </w:p>
        </w:tc>
        <w:tc>
          <w:tcPr>
            <w:tcW w:w="1191" w:type="dxa"/>
            <w:noWrap/>
            <w:hideMark/>
          </w:tcPr>
          <w:p w14:paraId="3D791971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0.40</w:t>
            </w:r>
          </w:p>
        </w:tc>
        <w:tc>
          <w:tcPr>
            <w:tcW w:w="1276" w:type="dxa"/>
            <w:noWrap/>
            <w:hideMark/>
          </w:tcPr>
          <w:p w14:paraId="69D1E4B5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14</w:t>
            </w:r>
          </w:p>
        </w:tc>
        <w:tc>
          <w:tcPr>
            <w:tcW w:w="1312" w:type="dxa"/>
            <w:noWrap/>
            <w:hideMark/>
          </w:tcPr>
          <w:p w14:paraId="343FD9BB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4</w:t>
            </w:r>
          </w:p>
        </w:tc>
        <w:tc>
          <w:tcPr>
            <w:tcW w:w="1293" w:type="dxa"/>
            <w:noWrap/>
            <w:hideMark/>
          </w:tcPr>
          <w:p w14:paraId="1090BCF1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18.7</w:t>
            </w:r>
          </w:p>
        </w:tc>
        <w:tc>
          <w:tcPr>
            <w:tcW w:w="1066" w:type="dxa"/>
            <w:noWrap/>
            <w:hideMark/>
          </w:tcPr>
          <w:p w14:paraId="1BAD3382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2451</w:t>
            </w:r>
          </w:p>
        </w:tc>
        <w:tc>
          <w:tcPr>
            <w:tcW w:w="1293" w:type="dxa"/>
            <w:noWrap/>
            <w:hideMark/>
          </w:tcPr>
          <w:p w14:paraId="5E9DC06A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1.29</w:t>
            </w:r>
          </w:p>
        </w:tc>
        <w:tc>
          <w:tcPr>
            <w:tcW w:w="992" w:type="dxa"/>
            <w:noWrap/>
            <w:hideMark/>
          </w:tcPr>
          <w:p w14:paraId="64EB9991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181</w:t>
            </w:r>
          </w:p>
        </w:tc>
        <w:tc>
          <w:tcPr>
            <w:tcW w:w="1313" w:type="dxa"/>
            <w:noWrap/>
            <w:hideMark/>
          </w:tcPr>
          <w:p w14:paraId="3D6F4191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0.10</w:t>
            </w:r>
          </w:p>
        </w:tc>
      </w:tr>
      <w:tr w:rsidR="007F4E78" w:rsidRPr="007C5020" w14:paraId="333B67DB" w14:textId="77777777" w:rsidTr="00F61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noWrap/>
          </w:tcPr>
          <w:p w14:paraId="7789606A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noWrap/>
            <w:hideMark/>
          </w:tcPr>
          <w:p w14:paraId="6C44BC6A" w14:textId="77777777" w:rsidR="007F4E78" w:rsidRPr="007C5020" w:rsidRDefault="007F4E78" w:rsidP="002E5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Bouar-Baoro</w:t>
            </w:r>
          </w:p>
        </w:tc>
        <w:tc>
          <w:tcPr>
            <w:tcW w:w="1004" w:type="dxa"/>
            <w:noWrap/>
            <w:hideMark/>
          </w:tcPr>
          <w:p w14:paraId="23FD1CBB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33</w:t>
            </w:r>
          </w:p>
        </w:tc>
        <w:tc>
          <w:tcPr>
            <w:tcW w:w="1095" w:type="dxa"/>
            <w:noWrap/>
            <w:hideMark/>
          </w:tcPr>
          <w:p w14:paraId="4043ECE7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2.92</w:t>
            </w:r>
          </w:p>
        </w:tc>
        <w:tc>
          <w:tcPr>
            <w:tcW w:w="1191" w:type="dxa"/>
            <w:noWrap/>
            <w:hideMark/>
          </w:tcPr>
          <w:p w14:paraId="08E431E3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0.38</w:t>
            </w:r>
          </w:p>
        </w:tc>
        <w:tc>
          <w:tcPr>
            <w:tcW w:w="1276" w:type="dxa"/>
            <w:noWrap/>
            <w:hideMark/>
          </w:tcPr>
          <w:p w14:paraId="355A8E62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312" w:type="dxa"/>
            <w:noWrap/>
            <w:hideMark/>
          </w:tcPr>
          <w:p w14:paraId="6E1512ED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293" w:type="dxa"/>
            <w:noWrap/>
            <w:hideMark/>
          </w:tcPr>
          <w:p w14:paraId="3983F952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15.4</w:t>
            </w:r>
          </w:p>
        </w:tc>
        <w:tc>
          <w:tcPr>
            <w:tcW w:w="1066" w:type="dxa"/>
            <w:noWrap/>
            <w:hideMark/>
          </w:tcPr>
          <w:p w14:paraId="170095EF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2965</w:t>
            </w:r>
          </w:p>
        </w:tc>
        <w:tc>
          <w:tcPr>
            <w:tcW w:w="1293" w:type="dxa"/>
            <w:noWrap/>
            <w:hideMark/>
          </w:tcPr>
          <w:p w14:paraId="0C84AED2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1.27</w:t>
            </w:r>
          </w:p>
        </w:tc>
        <w:tc>
          <w:tcPr>
            <w:tcW w:w="992" w:type="dxa"/>
            <w:noWrap/>
            <w:hideMark/>
          </w:tcPr>
          <w:p w14:paraId="59335C38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501</w:t>
            </w:r>
          </w:p>
        </w:tc>
        <w:tc>
          <w:tcPr>
            <w:tcW w:w="1313" w:type="dxa"/>
            <w:noWrap/>
            <w:hideMark/>
          </w:tcPr>
          <w:p w14:paraId="2265B772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0.21</w:t>
            </w:r>
          </w:p>
        </w:tc>
      </w:tr>
      <w:tr w:rsidR="007F4E78" w:rsidRPr="007C5020" w14:paraId="3DA8460F" w14:textId="77777777" w:rsidTr="00F6166E">
        <w:trPr>
          <w:trHeight w:val="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noWrap/>
          </w:tcPr>
          <w:p w14:paraId="090C156D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noWrap/>
            <w:hideMark/>
          </w:tcPr>
          <w:p w14:paraId="2F9EBA69" w14:textId="77777777" w:rsidR="007F4E78" w:rsidRPr="007C5020" w:rsidRDefault="007F4E78" w:rsidP="002E5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Carnot-Gadzi</w:t>
            </w:r>
          </w:p>
        </w:tc>
        <w:tc>
          <w:tcPr>
            <w:tcW w:w="1004" w:type="dxa"/>
            <w:noWrap/>
            <w:hideMark/>
          </w:tcPr>
          <w:p w14:paraId="77621061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29</w:t>
            </w:r>
          </w:p>
        </w:tc>
        <w:tc>
          <w:tcPr>
            <w:tcW w:w="1095" w:type="dxa"/>
            <w:noWrap/>
            <w:hideMark/>
          </w:tcPr>
          <w:p w14:paraId="081B48F6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2.92</w:t>
            </w:r>
          </w:p>
        </w:tc>
        <w:tc>
          <w:tcPr>
            <w:tcW w:w="1191" w:type="dxa"/>
            <w:noWrap/>
            <w:hideMark/>
          </w:tcPr>
          <w:p w14:paraId="19CAB240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0.31</w:t>
            </w:r>
          </w:p>
        </w:tc>
        <w:tc>
          <w:tcPr>
            <w:tcW w:w="1276" w:type="dxa"/>
            <w:noWrap/>
            <w:hideMark/>
          </w:tcPr>
          <w:p w14:paraId="10251386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401</w:t>
            </w:r>
          </w:p>
        </w:tc>
        <w:tc>
          <w:tcPr>
            <w:tcW w:w="1312" w:type="dxa"/>
            <w:noWrap/>
            <w:hideMark/>
          </w:tcPr>
          <w:p w14:paraId="796AC016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26</w:t>
            </w:r>
          </w:p>
        </w:tc>
        <w:tc>
          <w:tcPr>
            <w:tcW w:w="1293" w:type="dxa"/>
            <w:noWrap/>
            <w:hideMark/>
          </w:tcPr>
          <w:p w14:paraId="0F5805FB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25.6</w:t>
            </w:r>
          </w:p>
        </w:tc>
        <w:tc>
          <w:tcPr>
            <w:tcW w:w="1066" w:type="dxa"/>
            <w:noWrap/>
            <w:hideMark/>
          </w:tcPr>
          <w:p w14:paraId="3EEA1692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2480</w:t>
            </w:r>
          </w:p>
        </w:tc>
        <w:tc>
          <w:tcPr>
            <w:tcW w:w="1293" w:type="dxa"/>
            <w:noWrap/>
            <w:hideMark/>
          </w:tcPr>
          <w:p w14:paraId="3570B535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0.99</w:t>
            </w:r>
          </w:p>
        </w:tc>
        <w:tc>
          <w:tcPr>
            <w:tcW w:w="992" w:type="dxa"/>
            <w:noWrap/>
            <w:hideMark/>
          </w:tcPr>
          <w:p w14:paraId="3FE487BF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738</w:t>
            </w:r>
          </w:p>
        </w:tc>
        <w:tc>
          <w:tcPr>
            <w:tcW w:w="1313" w:type="dxa"/>
            <w:noWrap/>
            <w:hideMark/>
          </w:tcPr>
          <w:p w14:paraId="3D388DE4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0.29</w:t>
            </w:r>
          </w:p>
        </w:tc>
      </w:tr>
      <w:tr w:rsidR="007F4E78" w:rsidRPr="007C5020" w14:paraId="378E1DA2" w14:textId="77777777" w:rsidTr="00F61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noWrap/>
          </w:tcPr>
          <w:p w14:paraId="7B948C4E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noWrap/>
            <w:hideMark/>
          </w:tcPr>
          <w:p w14:paraId="0CD78AE5" w14:textId="77777777" w:rsidR="007F4E78" w:rsidRPr="007C5020" w:rsidRDefault="007F4E78" w:rsidP="002E5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Gamboula</w:t>
            </w:r>
          </w:p>
        </w:tc>
        <w:tc>
          <w:tcPr>
            <w:tcW w:w="1004" w:type="dxa"/>
            <w:noWrap/>
            <w:hideMark/>
          </w:tcPr>
          <w:p w14:paraId="43F81EBA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18</w:t>
            </w:r>
          </w:p>
        </w:tc>
        <w:tc>
          <w:tcPr>
            <w:tcW w:w="1095" w:type="dxa"/>
            <w:noWrap/>
            <w:hideMark/>
          </w:tcPr>
          <w:p w14:paraId="20BF8D81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3.25</w:t>
            </w:r>
          </w:p>
        </w:tc>
        <w:tc>
          <w:tcPr>
            <w:tcW w:w="1191" w:type="dxa"/>
            <w:noWrap/>
            <w:hideMark/>
          </w:tcPr>
          <w:p w14:paraId="6FA44FB9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0.35</w:t>
            </w:r>
          </w:p>
        </w:tc>
        <w:tc>
          <w:tcPr>
            <w:tcW w:w="1276" w:type="dxa"/>
            <w:noWrap/>
            <w:hideMark/>
          </w:tcPr>
          <w:p w14:paraId="0D935F73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312" w:type="dxa"/>
            <w:noWrap/>
            <w:hideMark/>
          </w:tcPr>
          <w:p w14:paraId="69C18056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293" w:type="dxa"/>
            <w:noWrap/>
            <w:hideMark/>
          </w:tcPr>
          <w:p w14:paraId="3F6560F9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17.5</w:t>
            </w:r>
          </w:p>
        </w:tc>
        <w:tc>
          <w:tcPr>
            <w:tcW w:w="1066" w:type="dxa"/>
            <w:noWrap/>
            <w:hideMark/>
          </w:tcPr>
          <w:p w14:paraId="2F46025B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201</w:t>
            </w:r>
          </w:p>
        </w:tc>
        <w:tc>
          <w:tcPr>
            <w:tcW w:w="1293" w:type="dxa"/>
            <w:noWrap/>
            <w:hideMark/>
          </w:tcPr>
          <w:p w14:paraId="2BD524FE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0.20</w:t>
            </w:r>
          </w:p>
        </w:tc>
        <w:tc>
          <w:tcPr>
            <w:tcW w:w="992" w:type="dxa"/>
            <w:noWrap/>
            <w:hideMark/>
          </w:tcPr>
          <w:p w14:paraId="2AF8E623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122</w:t>
            </w:r>
          </w:p>
        </w:tc>
        <w:tc>
          <w:tcPr>
            <w:tcW w:w="1313" w:type="dxa"/>
            <w:noWrap/>
            <w:hideMark/>
          </w:tcPr>
          <w:p w14:paraId="29A19998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0.12</w:t>
            </w:r>
          </w:p>
        </w:tc>
      </w:tr>
      <w:tr w:rsidR="007F4E78" w:rsidRPr="007C5020" w14:paraId="607378B1" w14:textId="77777777" w:rsidTr="00F6166E">
        <w:trPr>
          <w:trHeight w:val="1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tcBorders>
              <w:bottom w:val="single" w:sz="4" w:space="0" w:color="auto"/>
            </w:tcBorders>
            <w:noWrap/>
          </w:tcPr>
          <w:p w14:paraId="62139948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tcBorders>
              <w:bottom w:val="single" w:sz="4" w:space="0" w:color="auto"/>
            </w:tcBorders>
            <w:noWrap/>
            <w:hideMark/>
          </w:tcPr>
          <w:p w14:paraId="24EC394C" w14:textId="77777777" w:rsidR="007F4E78" w:rsidRPr="007C5020" w:rsidRDefault="007F4E78" w:rsidP="002E5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Sangha-Mbaéré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noWrap/>
            <w:hideMark/>
          </w:tcPr>
          <w:p w14:paraId="155EDFCB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38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noWrap/>
            <w:hideMark/>
          </w:tcPr>
          <w:p w14:paraId="73BC37A6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2.81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noWrap/>
            <w:hideMark/>
          </w:tcPr>
          <w:p w14:paraId="16AFD165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0.73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7200CD5B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94</w:t>
            </w:r>
          </w:p>
        </w:tc>
        <w:tc>
          <w:tcPr>
            <w:tcW w:w="1312" w:type="dxa"/>
            <w:tcBorders>
              <w:bottom w:val="single" w:sz="4" w:space="0" w:color="auto"/>
            </w:tcBorders>
            <w:noWrap/>
            <w:hideMark/>
          </w:tcPr>
          <w:p w14:paraId="23D308B5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293" w:type="dxa"/>
            <w:tcBorders>
              <w:bottom w:val="single" w:sz="4" w:space="0" w:color="auto"/>
            </w:tcBorders>
            <w:noWrap/>
            <w:hideMark/>
          </w:tcPr>
          <w:p w14:paraId="7201C9EA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37.1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noWrap/>
            <w:hideMark/>
          </w:tcPr>
          <w:p w14:paraId="49ABFEC2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1411</w:t>
            </w:r>
          </w:p>
        </w:tc>
        <w:tc>
          <w:tcPr>
            <w:tcW w:w="1293" w:type="dxa"/>
            <w:tcBorders>
              <w:bottom w:val="single" w:sz="4" w:space="0" w:color="auto"/>
            </w:tcBorders>
            <w:noWrap/>
            <w:hideMark/>
          </w:tcPr>
          <w:p w14:paraId="66592FEA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1.02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0690233D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368</w:t>
            </w:r>
          </w:p>
        </w:tc>
        <w:tc>
          <w:tcPr>
            <w:tcW w:w="1313" w:type="dxa"/>
            <w:tcBorders>
              <w:bottom w:val="single" w:sz="4" w:space="0" w:color="auto"/>
            </w:tcBorders>
            <w:noWrap/>
            <w:hideMark/>
          </w:tcPr>
          <w:p w14:paraId="62A49EF8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0.27</w:t>
            </w:r>
          </w:p>
        </w:tc>
      </w:tr>
      <w:tr w:rsidR="007F4E78" w:rsidRPr="007C5020" w14:paraId="3A7FF999" w14:textId="77777777" w:rsidTr="00F61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tcBorders>
              <w:top w:val="single" w:sz="4" w:space="0" w:color="auto"/>
            </w:tcBorders>
            <w:noWrap/>
          </w:tcPr>
          <w:p w14:paraId="48EA0E05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</w:t>
            </w:r>
          </w:p>
        </w:tc>
        <w:tc>
          <w:tcPr>
            <w:tcW w:w="1806" w:type="dxa"/>
            <w:tcBorders>
              <w:top w:val="single" w:sz="4" w:space="0" w:color="auto"/>
            </w:tcBorders>
            <w:noWrap/>
            <w:hideMark/>
          </w:tcPr>
          <w:p w14:paraId="5628A8FC" w14:textId="77777777" w:rsidR="007F4E78" w:rsidRPr="007C5020" w:rsidRDefault="007F4E78" w:rsidP="002E5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Batangafo-Kabo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noWrap/>
            <w:hideMark/>
          </w:tcPr>
          <w:p w14:paraId="70E7BD36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12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noWrap/>
            <w:hideMark/>
          </w:tcPr>
          <w:p w14:paraId="0552AF84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0.83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noWrap/>
            <w:hideMark/>
          </w:tcPr>
          <w:p w14:paraId="502407D6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1.18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114D6F04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47</w:t>
            </w:r>
          </w:p>
        </w:tc>
        <w:tc>
          <w:tcPr>
            <w:tcW w:w="1312" w:type="dxa"/>
            <w:tcBorders>
              <w:top w:val="single" w:sz="4" w:space="0" w:color="auto"/>
            </w:tcBorders>
            <w:noWrap/>
            <w:hideMark/>
          </w:tcPr>
          <w:p w14:paraId="62A8B0DC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293" w:type="dxa"/>
            <w:tcBorders>
              <w:top w:val="single" w:sz="4" w:space="0" w:color="auto"/>
            </w:tcBorders>
            <w:noWrap/>
            <w:hideMark/>
          </w:tcPr>
          <w:p w14:paraId="7C95E1E7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86.0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noWrap/>
            <w:hideMark/>
          </w:tcPr>
          <w:p w14:paraId="1D085009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868</w:t>
            </w:r>
          </w:p>
        </w:tc>
        <w:tc>
          <w:tcPr>
            <w:tcW w:w="1293" w:type="dxa"/>
            <w:tcBorders>
              <w:top w:val="single" w:sz="4" w:space="0" w:color="auto"/>
            </w:tcBorders>
            <w:noWrap/>
            <w:hideMark/>
          </w:tcPr>
          <w:p w14:paraId="62F31926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0.60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2318A345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288</w:t>
            </w:r>
          </w:p>
        </w:tc>
        <w:tc>
          <w:tcPr>
            <w:tcW w:w="1313" w:type="dxa"/>
            <w:tcBorders>
              <w:top w:val="single" w:sz="4" w:space="0" w:color="auto"/>
            </w:tcBorders>
            <w:noWrap/>
            <w:hideMark/>
          </w:tcPr>
          <w:p w14:paraId="033C4717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0.20</w:t>
            </w:r>
          </w:p>
        </w:tc>
      </w:tr>
      <w:tr w:rsidR="007F4E78" w:rsidRPr="007C5020" w14:paraId="3C022483" w14:textId="77777777" w:rsidTr="00F6166E">
        <w:trPr>
          <w:trHeight w:val="1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noWrap/>
          </w:tcPr>
          <w:p w14:paraId="5A973DEC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noWrap/>
            <w:hideMark/>
          </w:tcPr>
          <w:p w14:paraId="772F6152" w14:textId="77777777" w:rsidR="007F4E78" w:rsidRPr="007C5020" w:rsidRDefault="007F4E78" w:rsidP="002E5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Bocaranga-Koui</w:t>
            </w:r>
          </w:p>
        </w:tc>
        <w:tc>
          <w:tcPr>
            <w:tcW w:w="1004" w:type="dxa"/>
            <w:noWrap/>
            <w:hideMark/>
          </w:tcPr>
          <w:p w14:paraId="6FB577C7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31</w:t>
            </w:r>
          </w:p>
        </w:tc>
        <w:tc>
          <w:tcPr>
            <w:tcW w:w="1095" w:type="dxa"/>
            <w:noWrap/>
            <w:hideMark/>
          </w:tcPr>
          <w:p w14:paraId="1FC10A33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0.90</w:t>
            </w:r>
          </w:p>
        </w:tc>
        <w:tc>
          <w:tcPr>
            <w:tcW w:w="1191" w:type="dxa"/>
            <w:noWrap/>
            <w:hideMark/>
          </w:tcPr>
          <w:p w14:paraId="4BB11893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0.35</w:t>
            </w:r>
          </w:p>
        </w:tc>
        <w:tc>
          <w:tcPr>
            <w:tcW w:w="1276" w:type="dxa"/>
            <w:noWrap/>
            <w:hideMark/>
          </w:tcPr>
          <w:p w14:paraId="64089545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159</w:t>
            </w:r>
          </w:p>
        </w:tc>
        <w:tc>
          <w:tcPr>
            <w:tcW w:w="1312" w:type="dxa"/>
            <w:noWrap/>
            <w:hideMark/>
          </w:tcPr>
          <w:p w14:paraId="3853580D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293" w:type="dxa"/>
            <w:noWrap/>
            <w:hideMark/>
          </w:tcPr>
          <w:p w14:paraId="7065B859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22.9</w:t>
            </w:r>
          </w:p>
        </w:tc>
        <w:tc>
          <w:tcPr>
            <w:tcW w:w="1066" w:type="dxa"/>
            <w:noWrap/>
            <w:hideMark/>
          </w:tcPr>
          <w:p w14:paraId="095E0F11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507</w:t>
            </w:r>
          </w:p>
        </w:tc>
        <w:tc>
          <w:tcPr>
            <w:tcW w:w="1293" w:type="dxa"/>
            <w:noWrap/>
            <w:hideMark/>
          </w:tcPr>
          <w:p w14:paraId="7874C5D4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0.35</w:t>
            </w:r>
          </w:p>
        </w:tc>
        <w:tc>
          <w:tcPr>
            <w:tcW w:w="992" w:type="dxa"/>
            <w:noWrap/>
            <w:hideMark/>
          </w:tcPr>
          <w:p w14:paraId="32D6613C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106</w:t>
            </w:r>
          </w:p>
        </w:tc>
        <w:tc>
          <w:tcPr>
            <w:tcW w:w="1313" w:type="dxa"/>
            <w:noWrap/>
            <w:hideMark/>
          </w:tcPr>
          <w:p w14:paraId="655D0127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0.07</w:t>
            </w:r>
          </w:p>
        </w:tc>
      </w:tr>
      <w:tr w:rsidR="007F4E78" w:rsidRPr="007C5020" w14:paraId="12EEF7D5" w14:textId="77777777" w:rsidTr="00F61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noWrap/>
          </w:tcPr>
          <w:p w14:paraId="393F8C48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noWrap/>
            <w:hideMark/>
          </w:tcPr>
          <w:p w14:paraId="55F58610" w14:textId="77777777" w:rsidR="007F4E78" w:rsidRPr="007C5020" w:rsidRDefault="007F4E78" w:rsidP="002E5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Bossangoa</w:t>
            </w:r>
          </w:p>
        </w:tc>
        <w:tc>
          <w:tcPr>
            <w:tcW w:w="1004" w:type="dxa"/>
            <w:noWrap/>
            <w:hideMark/>
          </w:tcPr>
          <w:p w14:paraId="472500D5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34</w:t>
            </w:r>
          </w:p>
        </w:tc>
        <w:tc>
          <w:tcPr>
            <w:tcW w:w="1095" w:type="dxa"/>
            <w:noWrap/>
            <w:hideMark/>
          </w:tcPr>
          <w:p w14:paraId="719DD03B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2.21</w:t>
            </w:r>
          </w:p>
        </w:tc>
        <w:tc>
          <w:tcPr>
            <w:tcW w:w="1191" w:type="dxa"/>
            <w:noWrap/>
            <w:hideMark/>
          </w:tcPr>
          <w:p w14:paraId="4E4A5401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0.56</w:t>
            </w:r>
          </w:p>
        </w:tc>
        <w:tc>
          <w:tcPr>
            <w:tcW w:w="1276" w:type="dxa"/>
            <w:noWrap/>
            <w:hideMark/>
          </w:tcPr>
          <w:p w14:paraId="14858BD9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49</w:t>
            </w:r>
          </w:p>
        </w:tc>
        <w:tc>
          <w:tcPr>
            <w:tcW w:w="1312" w:type="dxa"/>
            <w:noWrap/>
            <w:hideMark/>
          </w:tcPr>
          <w:p w14:paraId="6252C35F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37</w:t>
            </w:r>
          </w:p>
        </w:tc>
        <w:tc>
          <w:tcPr>
            <w:tcW w:w="1293" w:type="dxa"/>
            <w:noWrap/>
            <w:hideMark/>
          </w:tcPr>
          <w:p w14:paraId="1C1DEE8D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34.4</w:t>
            </w:r>
          </w:p>
        </w:tc>
        <w:tc>
          <w:tcPr>
            <w:tcW w:w="1066" w:type="dxa"/>
            <w:noWrap/>
            <w:hideMark/>
          </w:tcPr>
          <w:p w14:paraId="4355654C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1333</w:t>
            </w:r>
          </w:p>
        </w:tc>
        <w:tc>
          <w:tcPr>
            <w:tcW w:w="1293" w:type="dxa"/>
            <w:noWrap/>
            <w:hideMark/>
          </w:tcPr>
          <w:p w14:paraId="3E1BF8CA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0.80</w:t>
            </w:r>
          </w:p>
        </w:tc>
        <w:tc>
          <w:tcPr>
            <w:tcW w:w="992" w:type="dxa"/>
            <w:noWrap/>
            <w:hideMark/>
          </w:tcPr>
          <w:p w14:paraId="5224319A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188</w:t>
            </w:r>
          </w:p>
        </w:tc>
        <w:tc>
          <w:tcPr>
            <w:tcW w:w="1313" w:type="dxa"/>
            <w:noWrap/>
            <w:hideMark/>
          </w:tcPr>
          <w:p w14:paraId="518FC114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0.11</w:t>
            </w:r>
          </w:p>
        </w:tc>
      </w:tr>
      <w:tr w:rsidR="007F4E78" w:rsidRPr="007C5020" w14:paraId="129A44A6" w14:textId="77777777" w:rsidTr="00F6166E">
        <w:trPr>
          <w:trHeight w:val="1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noWrap/>
          </w:tcPr>
          <w:p w14:paraId="74A65881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noWrap/>
            <w:hideMark/>
          </w:tcPr>
          <w:p w14:paraId="2C9E3A8F" w14:textId="77777777" w:rsidR="007F4E78" w:rsidRPr="007C5020" w:rsidRDefault="007F4E78" w:rsidP="002E5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Bouca</w:t>
            </w:r>
          </w:p>
        </w:tc>
        <w:tc>
          <w:tcPr>
            <w:tcW w:w="1004" w:type="dxa"/>
            <w:noWrap/>
            <w:hideMark/>
          </w:tcPr>
          <w:p w14:paraId="4D3956CA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20</w:t>
            </w:r>
          </w:p>
        </w:tc>
        <w:tc>
          <w:tcPr>
            <w:tcW w:w="1095" w:type="dxa"/>
            <w:noWrap/>
            <w:hideMark/>
          </w:tcPr>
          <w:p w14:paraId="2BC3713B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0.75</w:t>
            </w:r>
          </w:p>
        </w:tc>
        <w:tc>
          <w:tcPr>
            <w:tcW w:w="1191" w:type="dxa"/>
            <w:noWrap/>
            <w:hideMark/>
          </w:tcPr>
          <w:p w14:paraId="03DBA2DA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0.61</w:t>
            </w:r>
          </w:p>
        </w:tc>
        <w:tc>
          <w:tcPr>
            <w:tcW w:w="1276" w:type="dxa"/>
            <w:noWrap/>
            <w:hideMark/>
          </w:tcPr>
          <w:p w14:paraId="1C034470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129</w:t>
            </w:r>
          </w:p>
        </w:tc>
        <w:tc>
          <w:tcPr>
            <w:tcW w:w="1312" w:type="dxa"/>
            <w:noWrap/>
            <w:hideMark/>
          </w:tcPr>
          <w:p w14:paraId="44653BDA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293" w:type="dxa"/>
            <w:noWrap/>
            <w:hideMark/>
          </w:tcPr>
          <w:p w14:paraId="7AB5F8C0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40.9</w:t>
            </w:r>
          </w:p>
        </w:tc>
        <w:tc>
          <w:tcPr>
            <w:tcW w:w="1066" w:type="dxa"/>
            <w:noWrap/>
            <w:hideMark/>
          </w:tcPr>
          <w:p w14:paraId="3214E6CC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188</w:t>
            </w:r>
          </w:p>
        </w:tc>
        <w:tc>
          <w:tcPr>
            <w:tcW w:w="1293" w:type="dxa"/>
            <w:noWrap/>
            <w:hideMark/>
          </w:tcPr>
          <w:p w14:paraId="66E6DC20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0.23</w:t>
            </w:r>
          </w:p>
        </w:tc>
        <w:tc>
          <w:tcPr>
            <w:tcW w:w="992" w:type="dxa"/>
            <w:noWrap/>
            <w:hideMark/>
          </w:tcPr>
          <w:p w14:paraId="4197A46C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79</w:t>
            </w:r>
          </w:p>
        </w:tc>
        <w:tc>
          <w:tcPr>
            <w:tcW w:w="1313" w:type="dxa"/>
            <w:noWrap/>
            <w:hideMark/>
          </w:tcPr>
          <w:p w14:paraId="718B932E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0.10</w:t>
            </w:r>
          </w:p>
        </w:tc>
      </w:tr>
      <w:tr w:rsidR="007F4E78" w:rsidRPr="007C5020" w14:paraId="3C61C2AE" w14:textId="77777777" w:rsidTr="00F61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noWrap/>
          </w:tcPr>
          <w:p w14:paraId="43484E60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noWrap/>
            <w:hideMark/>
          </w:tcPr>
          <w:p w14:paraId="47F389F2" w14:textId="77777777" w:rsidR="007F4E78" w:rsidRPr="007C5020" w:rsidRDefault="007F4E78" w:rsidP="002E5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proofErr w:type="spellStart"/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Bozoum</w:t>
            </w:r>
            <w:proofErr w:type="spellEnd"/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-Bossemptelé</w:t>
            </w:r>
          </w:p>
        </w:tc>
        <w:tc>
          <w:tcPr>
            <w:tcW w:w="1004" w:type="dxa"/>
            <w:noWrap/>
            <w:hideMark/>
          </w:tcPr>
          <w:p w14:paraId="64FFF748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</w:t>
            </w:r>
          </w:p>
        </w:tc>
        <w:tc>
          <w:tcPr>
            <w:tcW w:w="1095" w:type="dxa"/>
            <w:noWrap/>
            <w:hideMark/>
          </w:tcPr>
          <w:p w14:paraId="4ABE7459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4.52</w:t>
            </w:r>
          </w:p>
        </w:tc>
        <w:tc>
          <w:tcPr>
            <w:tcW w:w="1191" w:type="dxa"/>
            <w:noWrap/>
            <w:hideMark/>
          </w:tcPr>
          <w:p w14:paraId="07826974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0.74</w:t>
            </w:r>
          </w:p>
        </w:tc>
        <w:tc>
          <w:tcPr>
            <w:tcW w:w="1276" w:type="dxa"/>
            <w:noWrap/>
            <w:hideMark/>
          </w:tcPr>
          <w:p w14:paraId="311448EE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312" w:type="dxa"/>
            <w:noWrap/>
            <w:hideMark/>
          </w:tcPr>
          <w:p w14:paraId="723E985E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293" w:type="dxa"/>
            <w:noWrap/>
            <w:hideMark/>
          </w:tcPr>
          <w:p w14:paraId="66683A0B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40.6</w:t>
            </w:r>
          </w:p>
        </w:tc>
        <w:tc>
          <w:tcPr>
            <w:tcW w:w="1066" w:type="dxa"/>
            <w:noWrap/>
            <w:hideMark/>
          </w:tcPr>
          <w:p w14:paraId="4787A76A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958</w:t>
            </w:r>
          </w:p>
        </w:tc>
        <w:tc>
          <w:tcPr>
            <w:tcW w:w="1293" w:type="dxa"/>
            <w:noWrap/>
            <w:hideMark/>
          </w:tcPr>
          <w:p w14:paraId="3A2E6B2B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1.27</w:t>
            </w:r>
          </w:p>
        </w:tc>
        <w:tc>
          <w:tcPr>
            <w:tcW w:w="992" w:type="dxa"/>
            <w:noWrap/>
            <w:hideMark/>
          </w:tcPr>
          <w:p w14:paraId="21D22C69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123</w:t>
            </w:r>
          </w:p>
        </w:tc>
        <w:tc>
          <w:tcPr>
            <w:tcW w:w="1313" w:type="dxa"/>
            <w:noWrap/>
            <w:hideMark/>
          </w:tcPr>
          <w:p w14:paraId="16FE7F2E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0.16</w:t>
            </w:r>
          </w:p>
        </w:tc>
      </w:tr>
      <w:tr w:rsidR="007F4E78" w:rsidRPr="007C5020" w14:paraId="11B27D58" w14:textId="77777777" w:rsidTr="00F6166E">
        <w:trPr>
          <w:trHeight w:val="1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noWrap/>
          </w:tcPr>
          <w:p w14:paraId="0D76652E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noWrap/>
            <w:hideMark/>
          </w:tcPr>
          <w:p w14:paraId="121452A1" w14:textId="77777777" w:rsidR="007F4E78" w:rsidRPr="007C5020" w:rsidRDefault="007F4E78" w:rsidP="002E5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Nangha-Boguila</w:t>
            </w:r>
          </w:p>
        </w:tc>
        <w:tc>
          <w:tcPr>
            <w:tcW w:w="1004" w:type="dxa"/>
            <w:noWrap/>
            <w:hideMark/>
          </w:tcPr>
          <w:p w14:paraId="30B2B7D1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32</w:t>
            </w:r>
          </w:p>
        </w:tc>
        <w:tc>
          <w:tcPr>
            <w:tcW w:w="1095" w:type="dxa"/>
            <w:noWrap/>
            <w:hideMark/>
          </w:tcPr>
          <w:p w14:paraId="534291C9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0.77</w:t>
            </w:r>
          </w:p>
        </w:tc>
        <w:tc>
          <w:tcPr>
            <w:tcW w:w="1191" w:type="dxa"/>
            <w:noWrap/>
            <w:hideMark/>
          </w:tcPr>
          <w:p w14:paraId="3BDFA316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0.55</w:t>
            </w:r>
          </w:p>
        </w:tc>
        <w:tc>
          <w:tcPr>
            <w:tcW w:w="1276" w:type="dxa"/>
            <w:noWrap/>
            <w:hideMark/>
          </w:tcPr>
          <w:p w14:paraId="0D805F62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54</w:t>
            </w:r>
          </w:p>
        </w:tc>
        <w:tc>
          <w:tcPr>
            <w:tcW w:w="1312" w:type="dxa"/>
            <w:noWrap/>
            <w:hideMark/>
          </w:tcPr>
          <w:p w14:paraId="10D7E4A8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1</w:t>
            </w:r>
          </w:p>
        </w:tc>
        <w:tc>
          <w:tcPr>
            <w:tcW w:w="1293" w:type="dxa"/>
            <w:noWrap/>
            <w:hideMark/>
          </w:tcPr>
          <w:p w14:paraId="456BC165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53.2</w:t>
            </w:r>
          </w:p>
        </w:tc>
        <w:tc>
          <w:tcPr>
            <w:tcW w:w="1066" w:type="dxa"/>
            <w:noWrap/>
            <w:hideMark/>
          </w:tcPr>
          <w:p w14:paraId="51E71AA7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560</w:t>
            </w:r>
          </w:p>
        </w:tc>
        <w:tc>
          <w:tcPr>
            <w:tcW w:w="1293" w:type="dxa"/>
            <w:noWrap/>
            <w:hideMark/>
          </w:tcPr>
          <w:p w14:paraId="29F66624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0.43</w:t>
            </w:r>
          </w:p>
        </w:tc>
        <w:tc>
          <w:tcPr>
            <w:tcW w:w="992" w:type="dxa"/>
            <w:noWrap/>
            <w:hideMark/>
          </w:tcPr>
          <w:p w14:paraId="6CB93503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82</w:t>
            </w:r>
          </w:p>
        </w:tc>
        <w:tc>
          <w:tcPr>
            <w:tcW w:w="1313" w:type="dxa"/>
            <w:noWrap/>
            <w:hideMark/>
          </w:tcPr>
          <w:p w14:paraId="1833AE4D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0.06</w:t>
            </w:r>
          </w:p>
        </w:tc>
      </w:tr>
      <w:tr w:rsidR="007F4E78" w:rsidRPr="007C5020" w14:paraId="378B9CE9" w14:textId="77777777" w:rsidTr="00F61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noWrap/>
          </w:tcPr>
          <w:p w14:paraId="077F4362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noWrap/>
            <w:hideMark/>
          </w:tcPr>
          <w:p w14:paraId="3848B2BC" w14:textId="77777777" w:rsidR="007F4E78" w:rsidRPr="007C5020" w:rsidRDefault="007F4E78" w:rsidP="002E5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Ngaoundaye</w:t>
            </w:r>
          </w:p>
        </w:tc>
        <w:tc>
          <w:tcPr>
            <w:tcW w:w="1004" w:type="dxa"/>
            <w:noWrap/>
            <w:hideMark/>
          </w:tcPr>
          <w:p w14:paraId="57FDAF9C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29</w:t>
            </w:r>
          </w:p>
        </w:tc>
        <w:tc>
          <w:tcPr>
            <w:tcW w:w="1095" w:type="dxa"/>
            <w:noWrap/>
            <w:hideMark/>
          </w:tcPr>
          <w:p w14:paraId="3A46E14B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0.44</w:t>
            </w:r>
          </w:p>
        </w:tc>
        <w:tc>
          <w:tcPr>
            <w:tcW w:w="1191" w:type="dxa"/>
            <w:noWrap/>
            <w:hideMark/>
          </w:tcPr>
          <w:p w14:paraId="4C3DCA1F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0.32</w:t>
            </w:r>
          </w:p>
        </w:tc>
        <w:tc>
          <w:tcPr>
            <w:tcW w:w="1276" w:type="dxa"/>
            <w:noWrap/>
            <w:hideMark/>
          </w:tcPr>
          <w:p w14:paraId="797FD2DC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312" w:type="dxa"/>
            <w:noWrap/>
            <w:hideMark/>
          </w:tcPr>
          <w:p w14:paraId="37C94CB1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293" w:type="dxa"/>
            <w:noWrap/>
            <w:hideMark/>
          </w:tcPr>
          <w:p w14:paraId="408FE510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20.0</w:t>
            </w:r>
          </w:p>
        </w:tc>
        <w:tc>
          <w:tcPr>
            <w:tcW w:w="1066" w:type="dxa"/>
            <w:noWrap/>
            <w:hideMark/>
          </w:tcPr>
          <w:p w14:paraId="6B536A94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480</w:t>
            </w:r>
          </w:p>
        </w:tc>
        <w:tc>
          <w:tcPr>
            <w:tcW w:w="1293" w:type="dxa"/>
            <w:noWrap/>
            <w:hideMark/>
          </w:tcPr>
          <w:p w14:paraId="7A2CB2D0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0.30</w:t>
            </w:r>
          </w:p>
        </w:tc>
        <w:tc>
          <w:tcPr>
            <w:tcW w:w="992" w:type="dxa"/>
            <w:noWrap/>
            <w:hideMark/>
          </w:tcPr>
          <w:p w14:paraId="1FD4C9EE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131</w:t>
            </w:r>
          </w:p>
        </w:tc>
        <w:tc>
          <w:tcPr>
            <w:tcW w:w="1313" w:type="dxa"/>
            <w:noWrap/>
            <w:hideMark/>
          </w:tcPr>
          <w:p w14:paraId="41536662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0.08</w:t>
            </w:r>
          </w:p>
        </w:tc>
      </w:tr>
      <w:tr w:rsidR="007F4E78" w:rsidRPr="007C5020" w14:paraId="48DB08D8" w14:textId="77777777" w:rsidTr="00F6166E">
        <w:trPr>
          <w:trHeight w:val="1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tcBorders>
              <w:bottom w:val="single" w:sz="4" w:space="0" w:color="auto"/>
            </w:tcBorders>
            <w:noWrap/>
          </w:tcPr>
          <w:p w14:paraId="020F7249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tcBorders>
              <w:bottom w:val="single" w:sz="4" w:space="0" w:color="auto"/>
            </w:tcBorders>
            <w:noWrap/>
            <w:hideMark/>
          </w:tcPr>
          <w:p w14:paraId="25A0139E" w14:textId="77777777" w:rsidR="007F4E78" w:rsidRPr="007C5020" w:rsidRDefault="007F4E78" w:rsidP="002E5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Paoua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noWrap/>
            <w:hideMark/>
          </w:tcPr>
          <w:p w14:paraId="091D579D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51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noWrap/>
            <w:hideMark/>
          </w:tcPr>
          <w:p w14:paraId="45B6E9E4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0.81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noWrap/>
            <w:hideMark/>
          </w:tcPr>
          <w:p w14:paraId="1537B117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0.43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149169FE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42</w:t>
            </w:r>
          </w:p>
        </w:tc>
        <w:tc>
          <w:tcPr>
            <w:tcW w:w="1312" w:type="dxa"/>
            <w:tcBorders>
              <w:bottom w:val="single" w:sz="4" w:space="0" w:color="auto"/>
            </w:tcBorders>
            <w:noWrap/>
            <w:hideMark/>
          </w:tcPr>
          <w:p w14:paraId="299BF650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9</w:t>
            </w:r>
          </w:p>
        </w:tc>
        <w:tc>
          <w:tcPr>
            <w:tcW w:w="1293" w:type="dxa"/>
            <w:tcBorders>
              <w:bottom w:val="single" w:sz="4" w:space="0" w:color="auto"/>
            </w:tcBorders>
            <w:noWrap/>
            <w:hideMark/>
          </w:tcPr>
          <w:p w14:paraId="5F452803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33.8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noWrap/>
            <w:hideMark/>
          </w:tcPr>
          <w:p w14:paraId="7B1CE9D5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1530</w:t>
            </w:r>
          </w:p>
        </w:tc>
        <w:tc>
          <w:tcPr>
            <w:tcW w:w="1293" w:type="dxa"/>
            <w:tcBorders>
              <w:bottom w:val="single" w:sz="4" w:space="0" w:color="auto"/>
            </w:tcBorders>
            <w:noWrap/>
            <w:hideMark/>
          </w:tcPr>
          <w:p w14:paraId="1F437C0E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0.50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7AFAD94F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269</w:t>
            </w:r>
          </w:p>
        </w:tc>
        <w:tc>
          <w:tcPr>
            <w:tcW w:w="1313" w:type="dxa"/>
            <w:tcBorders>
              <w:bottom w:val="single" w:sz="4" w:space="0" w:color="auto"/>
            </w:tcBorders>
            <w:noWrap/>
            <w:hideMark/>
          </w:tcPr>
          <w:p w14:paraId="046F9CB2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0.09</w:t>
            </w:r>
          </w:p>
        </w:tc>
      </w:tr>
      <w:tr w:rsidR="007F4E78" w:rsidRPr="007C5020" w14:paraId="06A0E078" w14:textId="77777777" w:rsidTr="00F61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tcBorders>
              <w:top w:val="single" w:sz="4" w:space="0" w:color="auto"/>
            </w:tcBorders>
            <w:noWrap/>
          </w:tcPr>
          <w:p w14:paraId="15EF1871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4</w:t>
            </w:r>
          </w:p>
        </w:tc>
        <w:tc>
          <w:tcPr>
            <w:tcW w:w="1806" w:type="dxa"/>
            <w:tcBorders>
              <w:top w:val="single" w:sz="4" w:space="0" w:color="auto"/>
            </w:tcBorders>
            <w:noWrap/>
            <w:hideMark/>
          </w:tcPr>
          <w:p w14:paraId="108975F4" w14:textId="77777777" w:rsidR="007F4E78" w:rsidRPr="007C5020" w:rsidRDefault="007F4E78" w:rsidP="002E5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Bambari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noWrap/>
            <w:hideMark/>
          </w:tcPr>
          <w:p w14:paraId="047ECF63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noWrap/>
            <w:hideMark/>
          </w:tcPr>
          <w:p w14:paraId="0FE6AFDB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4.04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noWrap/>
            <w:hideMark/>
          </w:tcPr>
          <w:p w14:paraId="1FF52274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0.47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1A3770F8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455</w:t>
            </w:r>
          </w:p>
        </w:tc>
        <w:tc>
          <w:tcPr>
            <w:tcW w:w="1312" w:type="dxa"/>
            <w:tcBorders>
              <w:top w:val="single" w:sz="4" w:space="0" w:color="auto"/>
            </w:tcBorders>
            <w:noWrap/>
            <w:hideMark/>
          </w:tcPr>
          <w:p w14:paraId="5BF58FBE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78</w:t>
            </w:r>
          </w:p>
        </w:tc>
        <w:tc>
          <w:tcPr>
            <w:tcW w:w="1293" w:type="dxa"/>
            <w:tcBorders>
              <w:top w:val="single" w:sz="4" w:space="0" w:color="auto"/>
            </w:tcBorders>
            <w:noWrap/>
            <w:hideMark/>
          </w:tcPr>
          <w:p w14:paraId="769847F5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21.4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noWrap/>
            <w:hideMark/>
          </w:tcPr>
          <w:p w14:paraId="4B0D7D56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859</w:t>
            </w:r>
          </w:p>
        </w:tc>
        <w:tc>
          <w:tcPr>
            <w:tcW w:w="1293" w:type="dxa"/>
            <w:tcBorders>
              <w:top w:val="single" w:sz="4" w:space="0" w:color="auto"/>
            </w:tcBorders>
            <w:noWrap/>
            <w:hideMark/>
          </w:tcPr>
          <w:p w14:paraId="5F8E257B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0.30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6B40C655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532</w:t>
            </w:r>
          </w:p>
        </w:tc>
        <w:tc>
          <w:tcPr>
            <w:tcW w:w="1313" w:type="dxa"/>
            <w:tcBorders>
              <w:top w:val="single" w:sz="4" w:space="0" w:color="auto"/>
            </w:tcBorders>
            <w:noWrap/>
            <w:hideMark/>
          </w:tcPr>
          <w:p w14:paraId="2F05A53D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0.19</w:t>
            </w:r>
          </w:p>
        </w:tc>
      </w:tr>
      <w:tr w:rsidR="007F4E78" w:rsidRPr="007C5020" w14:paraId="184ECF65" w14:textId="77777777" w:rsidTr="00F6166E">
        <w:trPr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noWrap/>
          </w:tcPr>
          <w:p w14:paraId="64CFFDC2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noWrap/>
            <w:hideMark/>
          </w:tcPr>
          <w:p w14:paraId="1A46F516" w14:textId="77777777" w:rsidR="007F4E78" w:rsidRPr="007C5020" w:rsidRDefault="007F4E78" w:rsidP="002E5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Kémo</w:t>
            </w:r>
          </w:p>
        </w:tc>
        <w:tc>
          <w:tcPr>
            <w:tcW w:w="1004" w:type="dxa"/>
            <w:noWrap/>
            <w:hideMark/>
          </w:tcPr>
          <w:p w14:paraId="2F351F44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41</w:t>
            </w:r>
          </w:p>
        </w:tc>
        <w:tc>
          <w:tcPr>
            <w:tcW w:w="1095" w:type="dxa"/>
            <w:noWrap/>
            <w:hideMark/>
          </w:tcPr>
          <w:p w14:paraId="23FD381D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2.83</w:t>
            </w:r>
          </w:p>
        </w:tc>
        <w:tc>
          <w:tcPr>
            <w:tcW w:w="1191" w:type="dxa"/>
            <w:noWrap/>
            <w:hideMark/>
          </w:tcPr>
          <w:p w14:paraId="445E8428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0.69</w:t>
            </w:r>
          </w:p>
        </w:tc>
        <w:tc>
          <w:tcPr>
            <w:tcW w:w="1276" w:type="dxa"/>
            <w:noWrap/>
            <w:hideMark/>
          </w:tcPr>
          <w:p w14:paraId="7900C147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217</w:t>
            </w:r>
          </w:p>
        </w:tc>
        <w:tc>
          <w:tcPr>
            <w:tcW w:w="1312" w:type="dxa"/>
            <w:noWrap/>
            <w:hideMark/>
          </w:tcPr>
          <w:p w14:paraId="2D03BD53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1</w:t>
            </w:r>
          </w:p>
        </w:tc>
        <w:tc>
          <w:tcPr>
            <w:tcW w:w="1293" w:type="dxa"/>
            <w:noWrap/>
            <w:hideMark/>
          </w:tcPr>
          <w:p w14:paraId="0382EECD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39.6</w:t>
            </w:r>
          </w:p>
        </w:tc>
        <w:tc>
          <w:tcPr>
            <w:tcW w:w="1066" w:type="dxa"/>
            <w:noWrap/>
            <w:hideMark/>
          </w:tcPr>
          <w:p w14:paraId="510FD330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495</w:t>
            </w:r>
          </w:p>
        </w:tc>
        <w:tc>
          <w:tcPr>
            <w:tcW w:w="1293" w:type="dxa"/>
            <w:noWrap/>
            <w:hideMark/>
          </w:tcPr>
          <w:p w14:paraId="6725B26D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0.27</w:t>
            </w:r>
          </w:p>
        </w:tc>
        <w:tc>
          <w:tcPr>
            <w:tcW w:w="992" w:type="dxa"/>
            <w:noWrap/>
            <w:hideMark/>
          </w:tcPr>
          <w:p w14:paraId="2C3ADF35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203</w:t>
            </w:r>
          </w:p>
        </w:tc>
        <w:tc>
          <w:tcPr>
            <w:tcW w:w="1313" w:type="dxa"/>
            <w:noWrap/>
            <w:hideMark/>
          </w:tcPr>
          <w:p w14:paraId="6991C566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0.11</w:t>
            </w:r>
          </w:p>
        </w:tc>
      </w:tr>
      <w:tr w:rsidR="007F4E78" w:rsidRPr="007C5020" w14:paraId="1F561424" w14:textId="77777777" w:rsidTr="00F61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noWrap/>
          </w:tcPr>
          <w:p w14:paraId="22771A67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noWrap/>
            <w:hideMark/>
          </w:tcPr>
          <w:p w14:paraId="4E3CAA8C" w14:textId="77777777" w:rsidR="007F4E78" w:rsidRPr="007C5020" w:rsidRDefault="007F4E78" w:rsidP="002E5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Kouango-Grimari</w:t>
            </w:r>
          </w:p>
        </w:tc>
        <w:tc>
          <w:tcPr>
            <w:tcW w:w="1004" w:type="dxa"/>
            <w:noWrap/>
            <w:hideMark/>
          </w:tcPr>
          <w:p w14:paraId="0867A17E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25</w:t>
            </w:r>
          </w:p>
        </w:tc>
        <w:tc>
          <w:tcPr>
            <w:tcW w:w="1095" w:type="dxa"/>
            <w:noWrap/>
            <w:hideMark/>
          </w:tcPr>
          <w:p w14:paraId="0AAB1014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1.45</w:t>
            </w:r>
          </w:p>
        </w:tc>
        <w:tc>
          <w:tcPr>
            <w:tcW w:w="1191" w:type="dxa"/>
            <w:noWrap/>
            <w:hideMark/>
          </w:tcPr>
          <w:p w14:paraId="5F9496AC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0.27</w:t>
            </w:r>
          </w:p>
        </w:tc>
        <w:tc>
          <w:tcPr>
            <w:tcW w:w="1276" w:type="dxa"/>
            <w:noWrap/>
            <w:hideMark/>
          </w:tcPr>
          <w:p w14:paraId="6265224B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55</w:t>
            </w:r>
          </w:p>
        </w:tc>
        <w:tc>
          <w:tcPr>
            <w:tcW w:w="1312" w:type="dxa"/>
            <w:noWrap/>
            <w:hideMark/>
          </w:tcPr>
          <w:p w14:paraId="5CE180F8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80</w:t>
            </w:r>
          </w:p>
        </w:tc>
        <w:tc>
          <w:tcPr>
            <w:tcW w:w="1293" w:type="dxa"/>
            <w:noWrap/>
            <w:hideMark/>
          </w:tcPr>
          <w:p w14:paraId="521D8F3F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8.9</w:t>
            </w:r>
          </w:p>
        </w:tc>
        <w:tc>
          <w:tcPr>
            <w:tcW w:w="1066" w:type="dxa"/>
            <w:noWrap/>
            <w:hideMark/>
          </w:tcPr>
          <w:p w14:paraId="530D45F8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303</w:t>
            </w:r>
          </w:p>
        </w:tc>
        <w:tc>
          <w:tcPr>
            <w:tcW w:w="1293" w:type="dxa"/>
            <w:noWrap/>
            <w:hideMark/>
          </w:tcPr>
          <w:p w14:paraId="3F420C04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0.19</w:t>
            </w:r>
          </w:p>
        </w:tc>
        <w:tc>
          <w:tcPr>
            <w:tcW w:w="992" w:type="dxa"/>
            <w:noWrap/>
            <w:hideMark/>
          </w:tcPr>
          <w:p w14:paraId="63D3D5E2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124</w:t>
            </w:r>
          </w:p>
        </w:tc>
        <w:tc>
          <w:tcPr>
            <w:tcW w:w="1313" w:type="dxa"/>
            <w:noWrap/>
            <w:hideMark/>
          </w:tcPr>
          <w:p w14:paraId="50C13689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0.08</w:t>
            </w:r>
          </w:p>
        </w:tc>
      </w:tr>
      <w:tr w:rsidR="007F4E78" w:rsidRPr="007C5020" w14:paraId="4CF1A7BF" w14:textId="77777777" w:rsidTr="00F6166E">
        <w:trPr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tcBorders>
              <w:bottom w:val="single" w:sz="4" w:space="0" w:color="auto"/>
            </w:tcBorders>
            <w:noWrap/>
          </w:tcPr>
          <w:p w14:paraId="444F71E9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tcBorders>
              <w:bottom w:val="single" w:sz="4" w:space="0" w:color="auto"/>
            </w:tcBorders>
            <w:noWrap/>
            <w:hideMark/>
          </w:tcPr>
          <w:p w14:paraId="36D1C067" w14:textId="77777777" w:rsidR="007F4E78" w:rsidRPr="007C5020" w:rsidRDefault="007F4E78" w:rsidP="002E5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Nana-Gribizi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noWrap/>
            <w:hideMark/>
          </w:tcPr>
          <w:p w14:paraId="27CEF135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38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noWrap/>
            <w:hideMark/>
          </w:tcPr>
          <w:p w14:paraId="49084429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1.68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noWrap/>
            <w:hideMark/>
          </w:tcPr>
          <w:p w14:paraId="5D2BC4CA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1.12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732968CC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74</w:t>
            </w:r>
          </w:p>
        </w:tc>
        <w:tc>
          <w:tcPr>
            <w:tcW w:w="1312" w:type="dxa"/>
            <w:tcBorders>
              <w:bottom w:val="single" w:sz="4" w:space="0" w:color="auto"/>
            </w:tcBorders>
            <w:noWrap/>
            <w:hideMark/>
          </w:tcPr>
          <w:p w14:paraId="16A65E23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293" w:type="dxa"/>
            <w:tcBorders>
              <w:bottom w:val="single" w:sz="4" w:space="0" w:color="auto"/>
            </w:tcBorders>
            <w:noWrap/>
            <w:hideMark/>
          </w:tcPr>
          <w:p w14:paraId="07761A4B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40.6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noWrap/>
            <w:hideMark/>
          </w:tcPr>
          <w:p w14:paraId="58DB5DDA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619</w:t>
            </w:r>
          </w:p>
        </w:tc>
        <w:tc>
          <w:tcPr>
            <w:tcW w:w="1293" w:type="dxa"/>
            <w:tcBorders>
              <w:bottom w:val="single" w:sz="4" w:space="0" w:color="auto"/>
            </w:tcBorders>
            <w:noWrap/>
            <w:hideMark/>
          </w:tcPr>
          <w:p w14:paraId="72AC4D48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0.30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571DC23C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152</w:t>
            </w:r>
          </w:p>
        </w:tc>
        <w:tc>
          <w:tcPr>
            <w:tcW w:w="1313" w:type="dxa"/>
            <w:tcBorders>
              <w:bottom w:val="single" w:sz="4" w:space="0" w:color="auto"/>
            </w:tcBorders>
            <w:noWrap/>
            <w:hideMark/>
          </w:tcPr>
          <w:p w14:paraId="2BB15409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0.07</w:t>
            </w:r>
          </w:p>
        </w:tc>
      </w:tr>
      <w:tr w:rsidR="007F4E78" w:rsidRPr="007C5020" w14:paraId="13D52646" w14:textId="77777777" w:rsidTr="00F61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tcBorders>
              <w:top w:val="single" w:sz="4" w:space="0" w:color="auto"/>
            </w:tcBorders>
            <w:noWrap/>
            <w:hideMark/>
          </w:tcPr>
          <w:p w14:paraId="6DBD395A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5</w:t>
            </w:r>
          </w:p>
        </w:tc>
        <w:tc>
          <w:tcPr>
            <w:tcW w:w="1806" w:type="dxa"/>
            <w:tcBorders>
              <w:top w:val="single" w:sz="4" w:space="0" w:color="auto"/>
            </w:tcBorders>
            <w:noWrap/>
            <w:hideMark/>
          </w:tcPr>
          <w:p w14:paraId="0F4E3247" w14:textId="77777777" w:rsidR="007F4E78" w:rsidRPr="007C5020" w:rsidRDefault="007F4E78" w:rsidP="002E5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Bamingui-Bangoran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noWrap/>
            <w:hideMark/>
          </w:tcPr>
          <w:p w14:paraId="45EB7594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31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noWrap/>
            <w:hideMark/>
          </w:tcPr>
          <w:p w14:paraId="750A99E9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1.58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noWrap/>
            <w:hideMark/>
          </w:tcPr>
          <w:p w14:paraId="32BF761B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1.81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7622CA63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312" w:type="dxa"/>
            <w:tcBorders>
              <w:top w:val="single" w:sz="4" w:space="0" w:color="auto"/>
            </w:tcBorders>
            <w:noWrap/>
            <w:hideMark/>
          </w:tcPr>
          <w:p w14:paraId="2FBB3D57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6</w:t>
            </w:r>
          </w:p>
        </w:tc>
        <w:tc>
          <w:tcPr>
            <w:tcW w:w="1293" w:type="dxa"/>
            <w:tcBorders>
              <w:top w:val="single" w:sz="4" w:space="0" w:color="auto"/>
            </w:tcBorders>
            <w:noWrap/>
            <w:hideMark/>
          </w:tcPr>
          <w:p w14:paraId="3D2CF25F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103.6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noWrap/>
            <w:hideMark/>
          </w:tcPr>
          <w:p w14:paraId="005AF018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423</w:t>
            </w:r>
          </w:p>
        </w:tc>
        <w:tc>
          <w:tcPr>
            <w:tcW w:w="1293" w:type="dxa"/>
            <w:tcBorders>
              <w:top w:val="single" w:sz="4" w:space="0" w:color="auto"/>
            </w:tcBorders>
            <w:noWrap/>
            <w:hideMark/>
          </w:tcPr>
          <w:p w14:paraId="3BB98A6E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0.52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58008344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58</w:t>
            </w:r>
          </w:p>
        </w:tc>
        <w:tc>
          <w:tcPr>
            <w:tcW w:w="1313" w:type="dxa"/>
            <w:tcBorders>
              <w:top w:val="single" w:sz="4" w:space="0" w:color="auto"/>
            </w:tcBorders>
            <w:noWrap/>
            <w:hideMark/>
          </w:tcPr>
          <w:p w14:paraId="26B89FBF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0.07</w:t>
            </w:r>
          </w:p>
        </w:tc>
      </w:tr>
      <w:tr w:rsidR="007F4E78" w:rsidRPr="007C5020" w14:paraId="7C0D3F07" w14:textId="77777777" w:rsidTr="00F6166E">
        <w:trPr>
          <w:trHeight w:val="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noWrap/>
          </w:tcPr>
          <w:p w14:paraId="732A14A2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noWrap/>
            <w:hideMark/>
          </w:tcPr>
          <w:p w14:paraId="30667673" w14:textId="77777777" w:rsidR="007F4E78" w:rsidRPr="007C5020" w:rsidRDefault="007F4E78" w:rsidP="002E5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Haute-Kotto</w:t>
            </w:r>
          </w:p>
        </w:tc>
        <w:tc>
          <w:tcPr>
            <w:tcW w:w="1004" w:type="dxa"/>
            <w:noWrap/>
            <w:hideMark/>
          </w:tcPr>
          <w:p w14:paraId="65DAED52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22</w:t>
            </w:r>
          </w:p>
        </w:tc>
        <w:tc>
          <w:tcPr>
            <w:tcW w:w="1095" w:type="dxa"/>
            <w:noWrap/>
            <w:hideMark/>
          </w:tcPr>
          <w:p w14:paraId="1ACF50F0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0.47</w:t>
            </w:r>
          </w:p>
        </w:tc>
        <w:tc>
          <w:tcPr>
            <w:tcW w:w="1191" w:type="dxa"/>
            <w:noWrap/>
            <w:hideMark/>
          </w:tcPr>
          <w:p w14:paraId="1E60BB1D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0.41</w:t>
            </w:r>
          </w:p>
        </w:tc>
        <w:tc>
          <w:tcPr>
            <w:tcW w:w="1276" w:type="dxa"/>
            <w:noWrap/>
            <w:hideMark/>
          </w:tcPr>
          <w:p w14:paraId="7FF71CA6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278</w:t>
            </w:r>
          </w:p>
        </w:tc>
        <w:tc>
          <w:tcPr>
            <w:tcW w:w="1312" w:type="dxa"/>
            <w:noWrap/>
            <w:hideMark/>
          </w:tcPr>
          <w:p w14:paraId="461319B2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6</w:t>
            </w:r>
          </w:p>
        </w:tc>
        <w:tc>
          <w:tcPr>
            <w:tcW w:w="1293" w:type="dxa"/>
            <w:noWrap/>
            <w:hideMark/>
          </w:tcPr>
          <w:p w14:paraId="65CD9236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30.1</w:t>
            </w:r>
          </w:p>
        </w:tc>
        <w:tc>
          <w:tcPr>
            <w:tcW w:w="1066" w:type="dxa"/>
            <w:noWrap/>
            <w:hideMark/>
          </w:tcPr>
          <w:p w14:paraId="1A6F0593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1129</w:t>
            </w:r>
          </w:p>
        </w:tc>
        <w:tc>
          <w:tcPr>
            <w:tcW w:w="1293" w:type="dxa"/>
            <w:noWrap/>
            <w:hideMark/>
          </w:tcPr>
          <w:p w14:paraId="303597B8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0.88</w:t>
            </w:r>
          </w:p>
        </w:tc>
        <w:tc>
          <w:tcPr>
            <w:tcW w:w="992" w:type="dxa"/>
            <w:noWrap/>
            <w:hideMark/>
          </w:tcPr>
          <w:p w14:paraId="130A33FB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175</w:t>
            </w:r>
          </w:p>
        </w:tc>
        <w:tc>
          <w:tcPr>
            <w:tcW w:w="1313" w:type="dxa"/>
            <w:noWrap/>
            <w:hideMark/>
          </w:tcPr>
          <w:p w14:paraId="0978D843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0.14</w:t>
            </w:r>
          </w:p>
        </w:tc>
      </w:tr>
      <w:tr w:rsidR="007F4E78" w:rsidRPr="007C5020" w14:paraId="14C42263" w14:textId="77777777" w:rsidTr="00F61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tcBorders>
              <w:bottom w:val="single" w:sz="4" w:space="0" w:color="auto"/>
            </w:tcBorders>
            <w:noWrap/>
          </w:tcPr>
          <w:p w14:paraId="2337F4B1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tcBorders>
              <w:bottom w:val="single" w:sz="4" w:space="0" w:color="auto"/>
            </w:tcBorders>
            <w:noWrap/>
            <w:hideMark/>
          </w:tcPr>
          <w:p w14:paraId="34B2FB99" w14:textId="77777777" w:rsidR="007F4E78" w:rsidRPr="007C5020" w:rsidRDefault="007F4E78" w:rsidP="002E5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Vakaga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noWrap/>
            <w:hideMark/>
          </w:tcPr>
          <w:p w14:paraId="516AF97E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19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noWrap/>
            <w:hideMark/>
          </w:tcPr>
          <w:p w14:paraId="0FF2399B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1.08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noWrap/>
            <w:hideMark/>
          </w:tcPr>
          <w:p w14:paraId="5A98B930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1.36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30054406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312" w:type="dxa"/>
            <w:tcBorders>
              <w:bottom w:val="single" w:sz="4" w:space="0" w:color="auto"/>
            </w:tcBorders>
            <w:noWrap/>
            <w:hideMark/>
          </w:tcPr>
          <w:p w14:paraId="550F6EFF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2</w:t>
            </w:r>
          </w:p>
        </w:tc>
        <w:tc>
          <w:tcPr>
            <w:tcW w:w="1293" w:type="dxa"/>
            <w:tcBorders>
              <w:bottom w:val="single" w:sz="4" w:space="0" w:color="auto"/>
            </w:tcBorders>
            <w:noWrap/>
            <w:hideMark/>
          </w:tcPr>
          <w:p w14:paraId="4C221E27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37.0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noWrap/>
            <w:hideMark/>
          </w:tcPr>
          <w:p w14:paraId="53EB9F20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254</w:t>
            </w:r>
          </w:p>
        </w:tc>
        <w:tc>
          <w:tcPr>
            <w:tcW w:w="1293" w:type="dxa"/>
            <w:tcBorders>
              <w:bottom w:val="single" w:sz="4" w:space="0" w:color="auto"/>
            </w:tcBorders>
            <w:noWrap/>
            <w:hideMark/>
          </w:tcPr>
          <w:p w14:paraId="11446A1E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0.31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08A7AC10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156</w:t>
            </w:r>
          </w:p>
        </w:tc>
        <w:tc>
          <w:tcPr>
            <w:tcW w:w="1313" w:type="dxa"/>
            <w:tcBorders>
              <w:bottom w:val="single" w:sz="4" w:space="0" w:color="auto"/>
            </w:tcBorders>
            <w:noWrap/>
            <w:hideMark/>
          </w:tcPr>
          <w:p w14:paraId="238086E7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0.19</w:t>
            </w:r>
          </w:p>
        </w:tc>
      </w:tr>
      <w:tr w:rsidR="007F4E78" w:rsidRPr="007C5020" w14:paraId="3845E406" w14:textId="77777777" w:rsidTr="00F6166E">
        <w:trPr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tcBorders>
              <w:top w:val="single" w:sz="4" w:space="0" w:color="auto"/>
            </w:tcBorders>
            <w:noWrap/>
          </w:tcPr>
          <w:p w14:paraId="4367FAF8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6</w:t>
            </w:r>
          </w:p>
        </w:tc>
        <w:tc>
          <w:tcPr>
            <w:tcW w:w="1806" w:type="dxa"/>
            <w:tcBorders>
              <w:top w:val="single" w:sz="4" w:space="0" w:color="auto"/>
            </w:tcBorders>
            <w:noWrap/>
            <w:hideMark/>
          </w:tcPr>
          <w:p w14:paraId="0713CF1E" w14:textId="77777777" w:rsidR="007F4E78" w:rsidRPr="007C5020" w:rsidRDefault="007F4E78" w:rsidP="002E5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Alindao-Mingala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noWrap/>
            <w:hideMark/>
          </w:tcPr>
          <w:p w14:paraId="1DFD6F44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33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noWrap/>
            <w:hideMark/>
          </w:tcPr>
          <w:p w14:paraId="1EA2547A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1.52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noWrap/>
            <w:hideMark/>
          </w:tcPr>
          <w:p w14:paraId="548F9ED1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0.75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24CC913E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43</w:t>
            </w:r>
          </w:p>
        </w:tc>
        <w:tc>
          <w:tcPr>
            <w:tcW w:w="1312" w:type="dxa"/>
            <w:tcBorders>
              <w:top w:val="single" w:sz="4" w:space="0" w:color="auto"/>
            </w:tcBorders>
            <w:noWrap/>
            <w:hideMark/>
          </w:tcPr>
          <w:p w14:paraId="56ECBEC7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293" w:type="dxa"/>
            <w:tcBorders>
              <w:top w:val="single" w:sz="4" w:space="0" w:color="auto"/>
            </w:tcBorders>
            <w:noWrap/>
            <w:hideMark/>
          </w:tcPr>
          <w:p w14:paraId="535FCE87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31.5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noWrap/>
            <w:hideMark/>
          </w:tcPr>
          <w:p w14:paraId="1D830303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191</w:t>
            </w:r>
          </w:p>
        </w:tc>
        <w:tc>
          <w:tcPr>
            <w:tcW w:w="1293" w:type="dxa"/>
            <w:tcBorders>
              <w:top w:val="single" w:sz="4" w:space="0" w:color="auto"/>
            </w:tcBorders>
            <w:noWrap/>
            <w:hideMark/>
          </w:tcPr>
          <w:p w14:paraId="46174821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0637031E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79</w:t>
            </w:r>
          </w:p>
        </w:tc>
        <w:tc>
          <w:tcPr>
            <w:tcW w:w="1313" w:type="dxa"/>
            <w:tcBorders>
              <w:top w:val="single" w:sz="4" w:space="0" w:color="auto"/>
            </w:tcBorders>
            <w:noWrap/>
            <w:hideMark/>
          </w:tcPr>
          <w:p w14:paraId="077F434F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0.05</w:t>
            </w:r>
          </w:p>
        </w:tc>
      </w:tr>
      <w:tr w:rsidR="007F4E78" w:rsidRPr="007C5020" w14:paraId="1C77C6DC" w14:textId="77777777" w:rsidTr="00F61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noWrap/>
          </w:tcPr>
          <w:p w14:paraId="6C49881A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noWrap/>
            <w:hideMark/>
          </w:tcPr>
          <w:p w14:paraId="5BF74A0D" w14:textId="77777777" w:rsidR="007F4E78" w:rsidRPr="007C5020" w:rsidRDefault="007F4E78" w:rsidP="002E5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Bangassou</w:t>
            </w:r>
          </w:p>
        </w:tc>
        <w:tc>
          <w:tcPr>
            <w:tcW w:w="1004" w:type="dxa"/>
            <w:noWrap/>
            <w:hideMark/>
          </w:tcPr>
          <w:p w14:paraId="38E0B143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45</w:t>
            </w:r>
          </w:p>
        </w:tc>
        <w:tc>
          <w:tcPr>
            <w:tcW w:w="1095" w:type="dxa"/>
            <w:noWrap/>
            <w:hideMark/>
          </w:tcPr>
          <w:p w14:paraId="1EFD1755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0.87</w:t>
            </w:r>
          </w:p>
        </w:tc>
        <w:tc>
          <w:tcPr>
            <w:tcW w:w="1191" w:type="dxa"/>
            <w:noWrap/>
            <w:hideMark/>
          </w:tcPr>
          <w:p w14:paraId="6E74CFFF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0.80</w:t>
            </w:r>
          </w:p>
        </w:tc>
        <w:tc>
          <w:tcPr>
            <w:tcW w:w="1276" w:type="dxa"/>
            <w:noWrap/>
            <w:hideMark/>
          </w:tcPr>
          <w:p w14:paraId="125C6BB7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100</w:t>
            </w:r>
          </w:p>
        </w:tc>
        <w:tc>
          <w:tcPr>
            <w:tcW w:w="1312" w:type="dxa"/>
            <w:noWrap/>
            <w:hideMark/>
          </w:tcPr>
          <w:p w14:paraId="7E9D0B8A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293" w:type="dxa"/>
            <w:noWrap/>
            <w:hideMark/>
          </w:tcPr>
          <w:p w14:paraId="69D0B8F2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33.6</w:t>
            </w:r>
          </w:p>
        </w:tc>
        <w:tc>
          <w:tcPr>
            <w:tcW w:w="1066" w:type="dxa"/>
            <w:noWrap/>
            <w:hideMark/>
          </w:tcPr>
          <w:p w14:paraId="07541A06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1153</w:t>
            </w:r>
          </w:p>
        </w:tc>
        <w:tc>
          <w:tcPr>
            <w:tcW w:w="1293" w:type="dxa"/>
            <w:noWrap/>
            <w:hideMark/>
          </w:tcPr>
          <w:p w14:paraId="40770031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0.71</w:t>
            </w:r>
          </w:p>
        </w:tc>
        <w:tc>
          <w:tcPr>
            <w:tcW w:w="992" w:type="dxa"/>
            <w:noWrap/>
            <w:hideMark/>
          </w:tcPr>
          <w:p w14:paraId="304F317E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207</w:t>
            </w:r>
          </w:p>
        </w:tc>
        <w:tc>
          <w:tcPr>
            <w:tcW w:w="1313" w:type="dxa"/>
            <w:noWrap/>
            <w:hideMark/>
          </w:tcPr>
          <w:p w14:paraId="692A7282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0.13</w:t>
            </w:r>
          </w:p>
        </w:tc>
      </w:tr>
      <w:tr w:rsidR="007F4E78" w:rsidRPr="007C5020" w14:paraId="293C34A0" w14:textId="77777777" w:rsidTr="00F6166E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noWrap/>
          </w:tcPr>
          <w:p w14:paraId="3A14B366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noWrap/>
            <w:hideMark/>
          </w:tcPr>
          <w:p w14:paraId="473322DA" w14:textId="77777777" w:rsidR="007F4E78" w:rsidRPr="007C5020" w:rsidRDefault="007F4E78" w:rsidP="002E5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Haut-Mbomou</w:t>
            </w:r>
          </w:p>
        </w:tc>
        <w:tc>
          <w:tcPr>
            <w:tcW w:w="1004" w:type="dxa"/>
            <w:noWrap/>
            <w:hideMark/>
          </w:tcPr>
          <w:p w14:paraId="0FCCD406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26</w:t>
            </w:r>
          </w:p>
        </w:tc>
        <w:tc>
          <w:tcPr>
            <w:tcW w:w="1095" w:type="dxa"/>
            <w:noWrap/>
            <w:hideMark/>
          </w:tcPr>
          <w:p w14:paraId="3FEEA0F4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1.34</w:t>
            </w:r>
          </w:p>
        </w:tc>
        <w:tc>
          <w:tcPr>
            <w:tcW w:w="1191" w:type="dxa"/>
            <w:noWrap/>
            <w:hideMark/>
          </w:tcPr>
          <w:p w14:paraId="40A18203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1.43</w:t>
            </w:r>
          </w:p>
        </w:tc>
        <w:tc>
          <w:tcPr>
            <w:tcW w:w="1276" w:type="dxa"/>
            <w:noWrap/>
            <w:hideMark/>
          </w:tcPr>
          <w:p w14:paraId="0F0590F9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312" w:type="dxa"/>
            <w:noWrap/>
            <w:hideMark/>
          </w:tcPr>
          <w:p w14:paraId="639758CD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293" w:type="dxa"/>
            <w:noWrap/>
            <w:hideMark/>
          </w:tcPr>
          <w:p w14:paraId="4036A117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82.5</w:t>
            </w:r>
          </w:p>
        </w:tc>
        <w:tc>
          <w:tcPr>
            <w:tcW w:w="1066" w:type="dxa"/>
            <w:noWrap/>
            <w:hideMark/>
          </w:tcPr>
          <w:p w14:paraId="0ACEC96C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2705</w:t>
            </w:r>
          </w:p>
        </w:tc>
        <w:tc>
          <w:tcPr>
            <w:tcW w:w="1293" w:type="dxa"/>
            <w:noWrap/>
            <w:hideMark/>
          </w:tcPr>
          <w:p w14:paraId="3A11F473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5.17</w:t>
            </w:r>
          </w:p>
        </w:tc>
        <w:tc>
          <w:tcPr>
            <w:tcW w:w="992" w:type="dxa"/>
            <w:noWrap/>
            <w:hideMark/>
          </w:tcPr>
          <w:p w14:paraId="5DDBACCD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126</w:t>
            </w:r>
          </w:p>
        </w:tc>
        <w:tc>
          <w:tcPr>
            <w:tcW w:w="1313" w:type="dxa"/>
            <w:noWrap/>
            <w:hideMark/>
          </w:tcPr>
          <w:p w14:paraId="4F812A2F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0.24</w:t>
            </w:r>
          </w:p>
        </w:tc>
      </w:tr>
      <w:tr w:rsidR="007F4E78" w:rsidRPr="007C5020" w14:paraId="600D004A" w14:textId="77777777" w:rsidTr="00F61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noWrap/>
          </w:tcPr>
          <w:p w14:paraId="05BBB904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noWrap/>
            <w:hideMark/>
          </w:tcPr>
          <w:p w14:paraId="0DB58E98" w14:textId="77777777" w:rsidR="007F4E78" w:rsidRPr="007C5020" w:rsidRDefault="007F4E78" w:rsidP="002E5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Kémbé-Satéma</w:t>
            </w:r>
          </w:p>
        </w:tc>
        <w:tc>
          <w:tcPr>
            <w:tcW w:w="1004" w:type="dxa"/>
            <w:noWrap/>
            <w:hideMark/>
          </w:tcPr>
          <w:p w14:paraId="092C2348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23</w:t>
            </w:r>
          </w:p>
        </w:tc>
        <w:tc>
          <w:tcPr>
            <w:tcW w:w="1095" w:type="dxa"/>
            <w:noWrap/>
            <w:hideMark/>
          </w:tcPr>
          <w:p w14:paraId="7D522E42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2.04</w:t>
            </w:r>
          </w:p>
        </w:tc>
        <w:tc>
          <w:tcPr>
            <w:tcW w:w="1191" w:type="dxa"/>
            <w:noWrap/>
            <w:hideMark/>
          </w:tcPr>
          <w:p w14:paraId="54C5A784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0.39</w:t>
            </w:r>
          </w:p>
        </w:tc>
        <w:tc>
          <w:tcPr>
            <w:tcW w:w="1276" w:type="dxa"/>
            <w:noWrap/>
            <w:hideMark/>
          </w:tcPr>
          <w:p w14:paraId="3DB85170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51</w:t>
            </w:r>
          </w:p>
        </w:tc>
        <w:tc>
          <w:tcPr>
            <w:tcW w:w="1312" w:type="dxa"/>
            <w:noWrap/>
            <w:hideMark/>
          </w:tcPr>
          <w:p w14:paraId="63191166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293" w:type="dxa"/>
            <w:noWrap/>
            <w:hideMark/>
          </w:tcPr>
          <w:p w14:paraId="53BD5C7B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20.0</w:t>
            </w:r>
          </w:p>
        </w:tc>
        <w:tc>
          <w:tcPr>
            <w:tcW w:w="1066" w:type="dxa"/>
            <w:noWrap/>
            <w:hideMark/>
          </w:tcPr>
          <w:p w14:paraId="2291C023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50</w:t>
            </w:r>
          </w:p>
        </w:tc>
        <w:tc>
          <w:tcPr>
            <w:tcW w:w="1293" w:type="dxa"/>
            <w:noWrap/>
            <w:hideMark/>
          </w:tcPr>
          <w:p w14:paraId="4C84D64E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0.06</w:t>
            </w:r>
          </w:p>
        </w:tc>
        <w:tc>
          <w:tcPr>
            <w:tcW w:w="992" w:type="dxa"/>
            <w:noWrap/>
            <w:hideMark/>
          </w:tcPr>
          <w:p w14:paraId="1F1E5524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11</w:t>
            </w:r>
          </w:p>
        </w:tc>
        <w:tc>
          <w:tcPr>
            <w:tcW w:w="1313" w:type="dxa"/>
            <w:noWrap/>
            <w:hideMark/>
          </w:tcPr>
          <w:p w14:paraId="69B501A5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0.01</w:t>
            </w:r>
          </w:p>
        </w:tc>
      </w:tr>
      <w:tr w:rsidR="007F4E78" w:rsidRPr="007C5020" w14:paraId="3F6E0941" w14:textId="77777777" w:rsidTr="00F6166E">
        <w:trPr>
          <w:trHeight w:val="1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noWrap/>
          </w:tcPr>
          <w:p w14:paraId="6DD0FF8E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noWrap/>
            <w:hideMark/>
          </w:tcPr>
          <w:p w14:paraId="05E8E147" w14:textId="77777777" w:rsidR="007F4E78" w:rsidRPr="007C5020" w:rsidRDefault="007F4E78" w:rsidP="002E5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proofErr w:type="spellStart"/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Mobaye</w:t>
            </w:r>
            <w:proofErr w:type="spellEnd"/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-Zangba</w:t>
            </w:r>
          </w:p>
        </w:tc>
        <w:tc>
          <w:tcPr>
            <w:tcW w:w="1004" w:type="dxa"/>
            <w:noWrap/>
            <w:hideMark/>
          </w:tcPr>
          <w:p w14:paraId="5217097A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27</w:t>
            </w:r>
          </w:p>
        </w:tc>
        <w:tc>
          <w:tcPr>
            <w:tcW w:w="1095" w:type="dxa"/>
            <w:noWrap/>
            <w:hideMark/>
          </w:tcPr>
          <w:p w14:paraId="58D37F5C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1.21</w:t>
            </w:r>
          </w:p>
        </w:tc>
        <w:tc>
          <w:tcPr>
            <w:tcW w:w="1191" w:type="dxa"/>
            <w:noWrap/>
            <w:hideMark/>
          </w:tcPr>
          <w:p w14:paraId="44C9D7CB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0.44</w:t>
            </w:r>
          </w:p>
        </w:tc>
        <w:tc>
          <w:tcPr>
            <w:tcW w:w="1276" w:type="dxa"/>
            <w:noWrap/>
            <w:hideMark/>
          </w:tcPr>
          <w:p w14:paraId="0E686BC1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129</w:t>
            </w:r>
          </w:p>
        </w:tc>
        <w:tc>
          <w:tcPr>
            <w:tcW w:w="1312" w:type="dxa"/>
            <w:noWrap/>
            <w:hideMark/>
          </w:tcPr>
          <w:p w14:paraId="56FA78E5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293" w:type="dxa"/>
            <w:noWrap/>
            <w:hideMark/>
          </w:tcPr>
          <w:p w14:paraId="61FCC25B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31.2</w:t>
            </w:r>
          </w:p>
        </w:tc>
        <w:tc>
          <w:tcPr>
            <w:tcW w:w="1066" w:type="dxa"/>
            <w:noWrap/>
            <w:hideMark/>
          </w:tcPr>
          <w:p w14:paraId="38B8FCBE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61</w:t>
            </w:r>
          </w:p>
        </w:tc>
        <w:tc>
          <w:tcPr>
            <w:tcW w:w="1293" w:type="dxa"/>
            <w:noWrap/>
            <w:hideMark/>
          </w:tcPr>
          <w:p w14:paraId="2BC4DD24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0.05</w:t>
            </w:r>
          </w:p>
        </w:tc>
        <w:tc>
          <w:tcPr>
            <w:tcW w:w="992" w:type="dxa"/>
            <w:noWrap/>
            <w:hideMark/>
          </w:tcPr>
          <w:p w14:paraId="3A6478EF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88</w:t>
            </w:r>
          </w:p>
        </w:tc>
        <w:tc>
          <w:tcPr>
            <w:tcW w:w="1313" w:type="dxa"/>
            <w:noWrap/>
            <w:hideMark/>
          </w:tcPr>
          <w:p w14:paraId="3B802DE9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0.07</w:t>
            </w:r>
          </w:p>
        </w:tc>
      </w:tr>
      <w:tr w:rsidR="007F4E78" w:rsidRPr="007C5020" w14:paraId="634696B8" w14:textId="77777777" w:rsidTr="00F61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tcBorders>
              <w:bottom w:val="single" w:sz="4" w:space="0" w:color="auto"/>
            </w:tcBorders>
            <w:noWrap/>
          </w:tcPr>
          <w:p w14:paraId="7B65D2A2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tcBorders>
              <w:bottom w:val="single" w:sz="4" w:space="0" w:color="auto"/>
            </w:tcBorders>
            <w:noWrap/>
            <w:hideMark/>
          </w:tcPr>
          <w:p w14:paraId="0C4E90C2" w14:textId="77777777" w:rsidR="007F4E78" w:rsidRPr="007C5020" w:rsidRDefault="007F4E78" w:rsidP="002E5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Ouango-Gambo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noWrap/>
            <w:hideMark/>
          </w:tcPr>
          <w:p w14:paraId="3D14185A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32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noWrap/>
            <w:hideMark/>
          </w:tcPr>
          <w:p w14:paraId="46F6FF2D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1.25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noWrap/>
            <w:hideMark/>
          </w:tcPr>
          <w:p w14:paraId="0CA829F5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0.78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2A5E4FDB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69</w:t>
            </w:r>
          </w:p>
        </w:tc>
        <w:tc>
          <w:tcPr>
            <w:tcW w:w="1312" w:type="dxa"/>
            <w:tcBorders>
              <w:bottom w:val="single" w:sz="4" w:space="0" w:color="auto"/>
            </w:tcBorders>
            <w:noWrap/>
            <w:hideMark/>
          </w:tcPr>
          <w:p w14:paraId="7F2A52B5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1</w:t>
            </w:r>
          </w:p>
        </w:tc>
        <w:tc>
          <w:tcPr>
            <w:tcW w:w="1293" w:type="dxa"/>
            <w:tcBorders>
              <w:bottom w:val="single" w:sz="4" w:space="0" w:color="auto"/>
            </w:tcBorders>
            <w:noWrap/>
            <w:hideMark/>
          </w:tcPr>
          <w:p w14:paraId="15B3D4E7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38.7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noWrap/>
            <w:hideMark/>
          </w:tcPr>
          <w:p w14:paraId="2EFB722B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99</w:t>
            </w:r>
          </w:p>
        </w:tc>
        <w:tc>
          <w:tcPr>
            <w:tcW w:w="1293" w:type="dxa"/>
            <w:tcBorders>
              <w:bottom w:val="single" w:sz="4" w:space="0" w:color="auto"/>
            </w:tcBorders>
            <w:noWrap/>
            <w:hideMark/>
          </w:tcPr>
          <w:p w14:paraId="7F57A3B3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60300030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55</w:t>
            </w:r>
          </w:p>
        </w:tc>
        <w:tc>
          <w:tcPr>
            <w:tcW w:w="1313" w:type="dxa"/>
            <w:tcBorders>
              <w:bottom w:val="single" w:sz="4" w:space="0" w:color="auto"/>
            </w:tcBorders>
            <w:noWrap/>
            <w:hideMark/>
          </w:tcPr>
          <w:p w14:paraId="2C841C83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0.06</w:t>
            </w:r>
          </w:p>
        </w:tc>
      </w:tr>
      <w:tr w:rsidR="007F4E78" w:rsidRPr="007C5020" w14:paraId="5509171C" w14:textId="77777777" w:rsidTr="00F6166E">
        <w:trPr>
          <w:trHeight w:val="1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tcBorders>
              <w:top w:val="single" w:sz="4" w:space="0" w:color="auto"/>
            </w:tcBorders>
            <w:noWrap/>
          </w:tcPr>
          <w:p w14:paraId="2610F579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7</w:t>
            </w:r>
          </w:p>
        </w:tc>
        <w:tc>
          <w:tcPr>
            <w:tcW w:w="1806" w:type="dxa"/>
            <w:tcBorders>
              <w:top w:val="single" w:sz="4" w:space="0" w:color="auto"/>
            </w:tcBorders>
            <w:noWrap/>
            <w:hideMark/>
          </w:tcPr>
          <w:p w14:paraId="73A5FA9F" w14:textId="77777777" w:rsidR="007F4E78" w:rsidRPr="007C5020" w:rsidRDefault="007F4E78" w:rsidP="002E5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Bangui 1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noWrap/>
            <w:hideMark/>
          </w:tcPr>
          <w:p w14:paraId="418C9388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33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noWrap/>
            <w:hideMark/>
          </w:tcPr>
          <w:p w14:paraId="4904A64B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4.81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noWrap/>
            <w:hideMark/>
          </w:tcPr>
          <w:p w14:paraId="526C5593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0.39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211BC970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312" w:type="dxa"/>
            <w:tcBorders>
              <w:top w:val="single" w:sz="4" w:space="0" w:color="auto"/>
            </w:tcBorders>
            <w:noWrap/>
            <w:hideMark/>
          </w:tcPr>
          <w:p w14:paraId="420B89C8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293" w:type="dxa"/>
            <w:tcBorders>
              <w:top w:val="single" w:sz="4" w:space="0" w:color="auto"/>
            </w:tcBorders>
            <w:noWrap/>
            <w:hideMark/>
          </w:tcPr>
          <w:p w14:paraId="4FB18B0E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90.0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noWrap/>
            <w:hideMark/>
          </w:tcPr>
          <w:p w14:paraId="69308A46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11089</w:t>
            </w:r>
          </w:p>
        </w:tc>
        <w:tc>
          <w:tcPr>
            <w:tcW w:w="1293" w:type="dxa"/>
            <w:tcBorders>
              <w:top w:val="single" w:sz="4" w:space="0" w:color="auto"/>
            </w:tcBorders>
            <w:noWrap/>
            <w:hideMark/>
          </w:tcPr>
          <w:p w14:paraId="063598BE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7.21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5131676C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2340</w:t>
            </w:r>
          </w:p>
        </w:tc>
        <w:tc>
          <w:tcPr>
            <w:tcW w:w="1313" w:type="dxa"/>
            <w:tcBorders>
              <w:top w:val="single" w:sz="4" w:space="0" w:color="auto"/>
            </w:tcBorders>
            <w:noWrap/>
            <w:hideMark/>
          </w:tcPr>
          <w:p w14:paraId="6F596F20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1.52</w:t>
            </w:r>
          </w:p>
        </w:tc>
      </w:tr>
      <w:tr w:rsidR="007F4E78" w:rsidRPr="007C5020" w14:paraId="7FB9C2B8" w14:textId="77777777" w:rsidTr="00F61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7" w:type="dxa"/>
            <w:noWrap/>
          </w:tcPr>
          <w:p w14:paraId="58C86A02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noWrap/>
            <w:hideMark/>
          </w:tcPr>
          <w:p w14:paraId="1B97AA97" w14:textId="77777777" w:rsidR="007F4E78" w:rsidRPr="007C5020" w:rsidRDefault="007F4E78" w:rsidP="002E5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Bangui 2</w:t>
            </w:r>
          </w:p>
        </w:tc>
        <w:tc>
          <w:tcPr>
            <w:tcW w:w="1004" w:type="dxa"/>
            <w:noWrap/>
            <w:hideMark/>
          </w:tcPr>
          <w:p w14:paraId="247830DC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23</w:t>
            </w:r>
          </w:p>
        </w:tc>
        <w:tc>
          <w:tcPr>
            <w:tcW w:w="1095" w:type="dxa"/>
            <w:noWrap/>
            <w:hideMark/>
          </w:tcPr>
          <w:p w14:paraId="31F71EC5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4.09</w:t>
            </w:r>
          </w:p>
        </w:tc>
        <w:tc>
          <w:tcPr>
            <w:tcW w:w="1191" w:type="dxa"/>
            <w:noWrap/>
            <w:hideMark/>
          </w:tcPr>
          <w:p w14:paraId="706443E7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0.16</w:t>
            </w:r>
          </w:p>
        </w:tc>
        <w:tc>
          <w:tcPr>
            <w:tcW w:w="1276" w:type="dxa"/>
            <w:noWrap/>
            <w:hideMark/>
          </w:tcPr>
          <w:p w14:paraId="518DFB0A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0</w:t>
            </w:r>
          </w:p>
        </w:tc>
        <w:tc>
          <w:tcPr>
            <w:tcW w:w="1312" w:type="dxa"/>
            <w:noWrap/>
            <w:hideMark/>
          </w:tcPr>
          <w:p w14:paraId="4EE48DDE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1</w:t>
            </w:r>
          </w:p>
        </w:tc>
        <w:tc>
          <w:tcPr>
            <w:tcW w:w="1293" w:type="dxa"/>
            <w:noWrap/>
            <w:hideMark/>
          </w:tcPr>
          <w:p w14:paraId="31235252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16.2</w:t>
            </w:r>
          </w:p>
        </w:tc>
        <w:tc>
          <w:tcPr>
            <w:tcW w:w="1066" w:type="dxa"/>
            <w:noWrap/>
            <w:hideMark/>
          </w:tcPr>
          <w:p w14:paraId="3319D102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8070</w:t>
            </w:r>
          </w:p>
        </w:tc>
        <w:tc>
          <w:tcPr>
            <w:tcW w:w="1293" w:type="dxa"/>
            <w:noWrap/>
            <w:hideMark/>
          </w:tcPr>
          <w:p w14:paraId="0073FC91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1.84</w:t>
            </w:r>
          </w:p>
        </w:tc>
        <w:tc>
          <w:tcPr>
            <w:tcW w:w="992" w:type="dxa"/>
            <w:noWrap/>
            <w:hideMark/>
          </w:tcPr>
          <w:p w14:paraId="7CACFB0C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2090</w:t>
            </w:r>
          </w:p>
        </w:tc>
        <w:tc>
          <w:tcPr>
            <w:tcW w:w="1313" w:type="dxa"/>
            <w:noWrap/>
            <w:hideMark/>
          </w:tcPr>
          <w:p w14:paraId="1327FA4B" w14:textId="77777777" w:rsidR="007F4E78" w:rsidRPr="007C5020" w:rsidRDefault="007F4E78" w:rsidP="002E5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0.48</w:t>
            </w:r>
          </w:p>
        </w:tc>
      </w:tr>
      <w:tr w:rsidR="007F4E78" w:rsidRPr="007C5020" w14:paraId="26561879" w14:textId="77777777" w:rsidTr="00F6166E">
        <w:trPr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bottom w:val="single" w:sz="4" w:space="0" w:color="auto"/>
            </w:tcBorders>
            <w:noWrap/>
          </w:tcPr>
          <w:p w14:paraId="147004E2" w14:textId="77777777" w:rsidR="007F4E78" w:rsidRPr="007C5020" w:rsidRDefault="007F4E78" w:rsidP="002E5249">
            <w:pPr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1806" w:type="dxa"/>
            <w:tcBorders>
              <w:bottom w:val="single" w:sz="4" w:space="0" w:color="auto"/>
            </w:tcBorders>
            <w:noWrap/>
            <w:hideMark/>
          </w:tcPr>
          <w:p w14:paraId="28780548" w14:textId="77777777" w:rsidR="007F4E78" w:rsidRPr="007C5020" w:rsidRDefault="007F4E78" w:rsidP="002E5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Bangui 3</w:t>
            </w:r>
          </w:p>
        </w:tc>
        <w:tc>
          <w:tcPr>
            <w:tcW w:w="0" w:type="dxa"/>
            <w:tcBorders>
              <w:bottom w:val="single" w:sz="4" w:space="0" w:color="auto"/>
            </w:tcBorders>
            <w:noWrap/>
            <w:hideMark/>
          </w:tcPr>
          <w:p w14:paraId="1F6F50F5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19</w:t>
            </w:r>
          </w:p>
        </w:tc>
        <w:tc>
          <w:tcPr>
            <w:tcW w:w="0" w:type="dxa"/>
            <w:tcBorders>
              <w:bottom w:val="single" w:sz="4" w:space="0" w:color="auto"/>
            </w:tcBorders>
            <w:noWrap/>
            <w:hideMark/>
          </w:tcPr>
          <w:p w14:paraId="0C818A85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3.07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noWrap/>
            <w:hideMark/>
          </w:tcPr>
          <w:p w14:paraId="60ABB6AE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0.26</w:t>
            </w:r>
          </w:p>
        </w:tc>
        <w:tc>
          <w:tcPr>
            <w:tcW w:w="0" w:type="dxa"/>
            <w:tcBorders>
              <w:bottom w:val="single" w:sz="4" w:space="0" w:color="auto"/>
            </w:tcBorders>
            <w:noWrap/>
            <w:hideMark/>
          </w:tcPr>
          <w:p w14:paraId="368C0B0D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20</w:t>
            </w:r>
          </w:p>
        </w:tc>
        <w:tc>
          <w:tcPr>
            <w:tcW w:w="0" w:type="dxa"/>
            <w:tcBorders>
              <w:bottom w:val="single" w:sz="4" w:space="0" w:color="auto"/>
            </w:tcBorders>
            <w:noWrap/>
            <w:hideMark/>
          </w:tcPr>
          <w:p w14:paraId="3590C365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7</w:t>
            </w:r>
          </w:p>
        </w:tc>
        <w:tc>
          <w:tcPr>
            <w:tcW w:w="0" w:type="dxa"/>
            <w:tcBorders>
              <w:bottom w:val="single" w:sz="4" w:space="0" w:color="auto"/>
            </w:tcBorders>
            <w:noWrap/>
            <w:hideMark/>
          </w:tcPr>
          <w:p w14:paraId="0DA4D316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35.8</w:t>
            </w:r>
          </w:p>
        </w:tc>
        <w:tc>
          <w:tcPr>
            <w:tcW w:w="0" w:type="dxa"/>
            <w:tcBorders>
              <w:bottom w:val="single" w:sz="4" w:space="0" w:color="auto"/>
            </w:tcBorders>
            <w:noWrap/>
            <w:hideMark/>
          </w:tcPr>
          <w:p w14:paraId="07429ADC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6302</w:t>
            </w:r>
          </w:p>
        </w:tc>
        <w:tc>
          <w:tcPr>
            <w:tcW w:w="0" w:type="dxa"/>
            <w:tcBorders>
              <w:bottom w:val="single" w:sz="4" w:space="0" w:color="auto"/>
            </w:tcBorders>
            <w:noWrap/>
            <w:hideMark/>
          </w:tcPr>
          <w:p w14:paraId="213B8F50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2.85</w:t>
            </w:r>
          </w:p>
        </w:tc>
        <w:tc>
          <w:tcPr>
            <w:tcW w:w="0" w:type="dxa"/>
            <w:tcBorders>
              <w:bottom w:val="single" w:sz="4" w:space="0" w:color="auto"/>
            </w:tcBorders>
            <w:noWrap/>
            <w:hideMark/>
          </w:tcPr>
          <w:p w14:paraId="04F5BC0B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1920</w:t>
            </w:r>
          </w:p>
        </w:tc>
        <w:tc>
          <w:tcPr>
            <w:tcW w:w="0" w:type="dxa"/>
            <w:tcBorders>
              <w:bottom w:val="single" w:sz="4" w:space="0" w:color="auto"/>
            </w:tcBorders>
            <w:noWrap/>
            <w:hideMark/>
          </w:tcPr>
          <w:p w14:paraId="623BAC83" w14:textId="77777777" w:rsidR="007F4E78" w:rsidRPr="007C5020" w:rsidRDefault="007F4E78" w:rsidP="002E5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0.87</w:t>
            </w:r>
          </w:p>
        </w:tc>
      </w:tr>
      <w:tr w:rsidR="007F4E78" w:rsidRPr="007C5020" w14:paraId="05492A2C" w14:textId="77777777" w:rsidTr="00F61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8" w:type="dxa"/>
            <w:gridSpan w:val="12"/>
            <w:tcBorders>
              <w:top w:val="single" w:sz="4" w:space="0" w:color="auto"/>
            </w:tcBorders>
            <w:shd w:val="clear" w:color="auto" w:fill="auto"/>
            <w:noWrap/>
          </w:tcPr>
          <w:p w14:paraId="4FF5AF99" w14:textId="77777777" w:rsidR="007F4E78" w:rsidRPr="007C5020" w:rsidRDefault="007F4E78" w:rsidP="002E5249">
            <w:pPr>
              <w:rPr>
                <w:rFonts w:eastAsia="Times New Roman" w:cs="Segoe UI"/>
                <w:b w:val="0"/>
                <w:bCs w:val="0"/>
                <w:i/>
                <w:iCs/>
                <w:kern w:val="0"/>
                <w:sz w:val="16"/>
                <w:szCs w:val="16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 w:val="0"/>
                <w:bCs w:val="0"/>
                <w:i/>
                <w:iCs/>
                <w:kern w:val="0"/>
                <w:sz w:val="16"/>
                <w:szCs w:val="16"/>
                <w:lang w:val="en-US" w:eastAsia="fr-FR"/>
                <w14:ligatures w14:val="none"/>
              </w:rPr>
              <w:t>HF: health facility; HCW: healthcare worker (Physician. State registered nurse. Midwife. Health assistant. Birth attendant)</w:t>
            </w:r>
          </w:p>
          <w:p w14:paraId="1F5E7207" w14:textId="77777777" w:rsidR="007F4E78" w:rsidRPr="007C5020" w:rsidRDefault="007F4E78" w:rsidP="002E5249">
            <w:pPr>
              <w:rPr>
                <w:rFonts w:eastAsia="Times New Roman" w:cs="Segoe UI"/>
                <w:b w:val="0"/>
                <w:bCs w:val="0"/>
                <w:kern w:val="0"/>
                <w:sz w:val="16"/>
                <w:szCs w:val="16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 w:val="0"/>
                <w:bCs w:val="0"/>
                <w:i/>
                <w:iCs/>
                <w:kern w:val="0"/>
                <w:sz w:val="16"/>
                <w:szCs w:val="16"/>
                <w:vertAlign w:val="superscript"/>
                <w:lang w:val="en-US" w:eastAsia="fr-FR"/>
                <w14:ligatures w14:val="none"/>
              </w:rPr>
              <w:t>1</w:t>
            </w:r>
            <w:r w:rsidRPr="007C5020">
              <w:rPr>
                <w:rFonts w:eastAsia="Times New Roman" w:cs="Segoe UI"/>
                <w:b w:val="0"/>
                <w:bCs w:val="0"/>
                <w:i/>
                <w:iCs/>
                <w:kern w:val="0"/>
                <w:sz w:val="16"/>
                <w:szCs w:val="16"/>
                <w:lang w:val="en-US" w:eastAsia="fr-FR"/>
                <w14:ligatures w14:val="none"/>
              </w:rPr>
              <w:t xml:space="preserve">: per 100 000 population; </w:t>
            </w:r>
            <w:r w:rsidRPr="007C5020">
              <w:rPr>
                <w:rFonts w:eastAsia="Times New Roman" w:cs="Segoe UI"/>
                <w:b w:val="0"/>
                <w:bCs w:val="0"/>
                <w:i/>
                <w:iCs/>
                <w:kern w:val="0"/>
                <w:sz w:val="16"/>
                <w:szCs w:val="16"/>
                <w:vertAlign w:val="superscript"/>
                <w:lang w:val="en-US" w:eastAsia="fr-FR"/>
                <w14:ligatures w14:val="none"/>
              </w:rPr>
              <w:t>2</w:t>
            </w:r>
            <w:r w:rsidRPr="007C5020">
              <w:rPr>
                <w:rFonts w:eastAsia="Times New Roman" w:cs="Segoe UI"/>
                <w:b w:val="0"/>
                <w:bCs w:val="0"/>
                <w:i/>
                <w:iCs/>
                <w:kern w:val="0"/>
                <w:sz w:val="16"/>
                <w:szCs w:val="16"/>
                <w:lang w:val="en-US" w:eastAsia="fr-FR"/>
                <w14:ligatures w14:val="none"/>
              </w:rPr>
              <w:t xml:space="preserve">: per 100 000 live births; </w:t>
            </w:r>
            <w:r w:rsidRPr="007C5020">
              <w:rPr>
                <w:rFonts w:eastAsia="Times New Roman" w:cs="Segoe UI"/>
                <w:b w:val="0"/>
                <w:bCs w:val="0"/>
                <w:i/>
                <w:iCs/>
                <w:kern w:val="0"/>
                <w:sz w:val="16"/>
                <w:szCs w:val="16"/>
                <w:vertAlign w:val="superscript"/>
                <w:lang w:val="en-US" w:eastAsia="fr-FR"/>
                <w14:ligatures w14:val="none"/>
              </w:rPr>
              <w:t>3</w:t>
            </w:r>
            <w:r w:rsidRPr="007C5020">
              <w:rPr>
                <w:rFonts w:eastAsia="Times New Roman" w:cs="Segoe UI"/>
                <w:b w:val="0"/>
                <w:bCs w:val="0"/>
                <w:i/>
                <w:iCs/>
                <w:kern w:val="0"/>
                <w:sz w:val="16"/>
                <w:szCs w:val="16"/>
                <w:lang w:val="en-US" w:eastAsia="fr-FR"/>
                <w14:ligatures w14:val="none"/>
              </w:rPr>
              <w:t>: per 1000 live births</w:t>
            </w:r>
          </w:p>
        </w:tc>
      </w:tr>
    </w:tbl>
    <w:p w14:paraId="62E3933A" w14:textId="77777777" w:rsidR="007F4E78" w:rsidRPr="007C5020" w:rsidRDefault="007F4E78" w:rsidP="002E5249">
      <w:pPr>
        <w:spacing w:line="240" w:lineRule="auto"/>
        <w:rPr>
          <w:rFonts w:cs="Segoe UI"/>
          <w:sz w:val="20"/>
          <w:szCs w:val="20"/>
          <w:lang w:val="en-US"/>
        </w:rPr>
        <w:sectPr w:rsidR="007F4E78" w:rsidRPr="007C5020" w:rsidSect="00F6166E">
          <w:pgSz w:w="15840" w:h="12240" w:orient="landscape"/>
          <w:pgMar w:top="851" w:right="1417" w:bottom="993" w:left="1417" w:header="708" w:footer="708" w:gutter="0"/>
          <w:cols w:space="708"/>
          <w:docGrid w:linePitch="360"/>
        </w:sectPr>
      </w:pPr>
    </w:p>
    <w:p w14:paraId="7F572C03" w14:textId="40D4606A" w:rsidR="004F04E2" w:rsidRPr="007C5020" w:rsidRDefault="004F04E2" w:rsidP="00C41AD6">
      <w:pPr>
        <w:spacing w:line="240" w:lineRule="auto"/>
        <w:ind w:left="2268" w:hanging="2268"/>
        <w:rPr>
          <w:rFonts w:eastAsia="Calibri" w:cs="Segoe UI"/>
          <w:b/>
          <w:bCs/>
          <w:sz w:val="22"/>
          <w:lang w:val="en-US"/>
        </w:rPr>
      </w:pPr>
      <w:r w:rsidRPr="007C5020">
        <w:rPr>
          <w:rFonts w:eastAsia="Calibri" w:cs="Segoe UI"/>
          <w:b/>
          <w:bCs/>
          <w:sz w:val="22"/>
          <w:lang w:val="en-US"/>
        </w:rPr>
        <w:lastRenderedPageBreak/>
        <w:t>Supplementa</w:t>
      </w:r>
      <w:r w:rsidR="0027019A" w:rsidRPr="007C5020">
        <w:rPr>
          <w:rFonts w:eastAsia="Calibri" w:cs="Segoe UI"/>
          <w:b/>
          <w:bCs/>
          <w:sz w:val="22"/>
          <w:lang w:val="en-US"/>
        </w:rPr>
        <w:t>ry</w:t>
      </w:r>
      <w:r w:rsidRPr="007C5020">
        <w:rPr>
          <w:rFonts w:eastAsia="Calibri" w:cs="Segoe UI"/>
          <w:b/>
          <w:bCs/>
          <w:sz w:val="22"/>
          <w:lang w:val="en-US"/>
        </w:rPr>
        <w:t xml:space="preserve"> </w:t>
      </w:r>
      <w:r w:rsidR="0027019A" w:rsidRPr="007C5020">
        <w:rPr>
          <w:rFonts w:eastAsia="Calibri" w:cs="Segoe UI"/>
          <w:b/>
          <w:bCs/>
          <w:sz w:val="22"/>
          <w:lang w:val="en-US"/>
        </w:rPr>
        <w:t>T</w:t>
      </w:r>
      <w:r w:rsidRPr="007C5020">
        <w:rPr>
          <w:rFonts w:eastAsia="Calibri" w:cs="Segoe UI"/>
          <w:b/>
          <w:bCs/>
          <w:sz w:val="22"/>
          <w:lang w:val="en-US"/>
        </w:rPr>
        <w:t xml:space="preserve">able </w:t>
      </w:r>
      <w:r w:rsidR="00C41AD6">
        <w:rPr>
          <w:rFonts w:eastAsia="Calibri" w:cs="Segoe UI"/>
          <w:b/>
          <w:bCs/>
          <w:sz w:val="22"/>
          <w:lang w:val="en-US"/>
        </w:rPr>
        <w:t>2</w:t>
      </w:r>
      <w:r w:rsidRPr="007C5020">
        <w:rPr>
          <w:rFonts w:eastAsia="Calibri" w:cs="Segoe UI"/>
          <w:sz w:val="22"/>
          <w:lang w:val="en-US"/>
        </w:rPr>
        <w:t xml:space="preserve"> </w:t>
      </w:r>
      <w:bookmarkEnd w:id="0"/>
      <w:r w:rsidRPr="007C5020">
        <w:rPr>
          <w:rFonts w:eastAsia="Calibri" w:cs="Segoe UI"/>
          <w:sz w:val="22"/>
          <w:lang w:val="en-US"/>
        </w:rPr>
        <w:t>HRH Need Indexes by Professional Category and Geographical Area, Ministry of Health and Population, CAR, 2023</w:t>
      </w:r>
    </w:p>
    <w:tbl>
      <w:tblPr>
        <w:tblW w:w="95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2100"/>
        <w:gridCol w:w="953"/>
        <w:gridCol w:w="992"/>
        <w:gridCol w:w="992"/>
        <w:gridCol w:w="992"/>
        <w:gridCol w:w="993"/>
        <w:gridCol w:w="997"/>
      </w:tblGrid>
      <w:tr w:rsidR="004F04E2" w:rsidRPr="007C5020" w14:paraId="5E972836" w14:textId="77777777" w:rsidTr="00713BE9">
        <w:trPr>
          <w:trHeight w:val="290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4067A6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b/>
                <w:bCs/>
                <w:kern w:val="0"/>
                <w:sz w:val="21"/>
                <w:szCs w:val="21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/>
                <w:bCs/>
                <w:kern w:val="0"/>
                <w:sz w:val="21"/>
                <w:szCs w:val="21"/>
                <w:lang w:val="en-US" w:eastAsia="fr-FR"/>
                <w14:ligatures w14:val="none"/>
              </w:rPr>
              <w:t>Health Region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D52F30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b/>
                <w:bCs/>
                <w:kern w:val="0"/>
                <w:sz w:val="21"/>
                <w:szCs w:val="21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/>
                <w:bCs/>
                <w:kern w:val="0"/>
                <w:sz w:val="21"/>
                <w:szCs w:val="21"/>
                <w:lang w:val="en-US" w:eastAsia="fr-FR"/>
                <w14:ligatures w14:val="none"/>
              </w:rPr>
              <w:t>Health District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7FFCC8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b/>
                <w:bCs/>
                <w:kern w:val="0"/>
                <w:sz w:val="21"/>
                <w:szCs w:val="21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/>
                <w:bCs/>
                <w:kern w:val="0"/>
                <w:sz w:val="21"/>
                <w:szCs w:val="21"/>
                <w:lang w:val="en-US" w:eastAsia="fr-FR"/>
                <w14:ligatures w14:val="none"/>
              </w:rPr>
              <w:t>MD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117547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b/>
                <w:bCs/>
                <w:kern w:val="0"/>
                <w:sz w:val="21"/>
                <w:szCs w:val="21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/>
                <w:bCs/>
                <w:kern w:val="0"/>
                <w:sz w:val="21"/>
                <w:szCs w:val="21"/>
                <w:lang w:val="en-US" w:eastAsia="fr-FR"/>
                <w14:ligatures w14:val="none"/>
              </w:rPr>
              <w:t>MW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CCD87E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b/>
                <w:bCs/>
                <w:kern w:val="0"/>
                <w:sz w:val="21"/>
                <w:szCs w:val="21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/>
                <w:bCs/>
                <w:kern w:val="0"/>
                <w:sz w:val="21"/>
                <w:szCs w:val="21"/>
                <w:lang w:val="en-US" w:eastAsia="fr-FR"/>
                <w14:ligatures w14:val="none"/>
              </w:rPr>
              <w:t>SRN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9A4059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b/>
                <w:bCs/>
                <w:kern w:val="0"/>
                <w:sz w:val="21"/>
                <w:szCs w:val="21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/>
                <w:bCs/>
                <w:kern w:val="0"/>
                <w:sz w:val="21"/>
                <w:szCs w:val="21"/>
                <w:lang w:val="en-US" w:eastAsia="fr-FR"/>
                <w14:ligatures w14:val="none"/>
              </w:rPr>
              <w:t>HA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A389B8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b/>
                <w:bCs/>
                <w:kern w:val="0"/>
                <w:sz w:val="21"/>
                <w:szCs w:val="21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/>
                <w:bCs/>
                <w:kern w:val="0"/>
                <w:sz w:val="21"/>
                <w:szCs w:val="21"/>
                <w:lang w:val="en-US" w:eastAsia="fr-FR"/>
                <w14:ligatures w14:val="none"/>
              </w:rPr>
              <w:t>BA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E74D8E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b/>
                <w:bCs/>
                <w:kern w:val="0"/>
                <w:sz w:val="21"/>
                <w:szCs w:val="21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/>
                <w:bCs/>
                <w:kern w:val="0"/>
                <w:sz w:val="21"/>
                <w:szCs w:val="21"/>
                <w:lang w:val="en-US" w:eastAsia="fr-FR"/>
                <w14:ligatures w14:val="none"/>
              </w:rPr>
              <w:t>SLT</w:t>
            </w:r>
          </w:p>
        </w:tc>
      </w:tr>
      <w:tr w:rsidR="004F04E2" w:rsidRPr="007C5020" w14:paraId="1BA1C2BF" w14:textId="77777777" w:rsidTr="00713BE9">
        <w:trPr>
          <w:trHeight w:val="290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E8179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9E157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Bossembélé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68D09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1.15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D8895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2.14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D8EC7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3.19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B292E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3.19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7AF17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0.71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4D5FA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</w:tr>
      <w:tr w:rsidR="004F04E2" w:rsidRPr="007C5020" w14:paraId="25F45FF6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8D495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01EA2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Boda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42A21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128CE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72134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1B4D6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353A1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C11D2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0.07</w:t>
            </w:r>
          </w:p>
        </w:tc>
      </w:tr>
      <w:tr w:rsidR="004F04E2" w:rsidRPr="007C5020" w14:paraId="44FABA05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21C76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AA844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Mbaïki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62AE6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86623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3297A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B0236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0CA1A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62448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</w:tr>
      <w:tr w:rsidR="004F04E2" w:rsidRPr="007C5020" w14:paraId="7063E661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1BF1FD1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47222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Bégoua</w:t>
            </w:r>
          </w:p>
        </w:tc>
        <w:tc>
          <w:tcPr>
            <w:tcW w:w="9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B810F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2D5EB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0.44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57E6D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1.54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FF549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1.34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1DB9F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31E07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</w:tr>
      <w:tr w:rsidR="004F04E2" w:rsidRPr="007C5020" w14:paraId="4AA6B1C1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8A108C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A9A7B3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Bimbo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933386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2C900B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ED335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197098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0156FA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72940E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</w:tr>
      <w:tr w:rsidR="004F04E2" w:rsidRPr="007C5020" w14:paraId="46D34198" w14:textId="77777777" w:rsidTr="00713BE9">
        <w:trPr>
          <w:trHeight w:val="290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E1CB1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F9B7F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Bouar-Baoro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D583E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0.84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EF4B9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0.68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F51DE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2.17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4AABC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2.57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6B628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6D76D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</w:tr>
      <w:tr w:rsidR="004F04E2" w:rsidRPr="007C5020" w14:paraId="2701AD15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84B9F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9DFB6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Sangha-Mbaéré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837DC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3DE97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F47BB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FBAF4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3.41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423AA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928DD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</w:tr>
      <w:tr w:rsidR="004F04E2" w:rsidRPr="007C5020" w14:paraId="575DDB20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9CFC8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4D445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Gamboula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01FC8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FDE6D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4B9DC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B2AF5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1.98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B9A33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75BEA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</w:tr>
      <w:tr w:rsidR="004F04E2" w:rsidRPr="007C5020" w14:paraId="2567B0CB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C4087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45614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Carnot-Gadzi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731B4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AAA92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E7742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1FF1C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3.97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4B0BB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CF4C9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</w:tr>
      <w:tr w:rsidR="004F04E2" w:rsidRPr="007C5020" w14:paraId="17AF028F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5F61332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B2887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Baboua-Abba</w:t>
            </w:r>
          </w:p>
        </w:tc>
        <w:tc>
          <w:tcPr>
            <w:tcW w:w="9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81D6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7AA75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2.43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341CA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2.67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FC2D1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1.26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19D00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0D101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</w:tr>
      <w:tr w:rsidR="004F04E2" w:rsidRPr="007C5020" w14:paraId="334DAA8F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001F0B5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7C118A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Berbérati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B9C768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23A650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B03A7B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C05E58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F031C2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B1A682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</w:tr>
      <w:tr w:rsidR="004F04E2" w:rsidRPr="007C5020" w14:paraId="709251B6" w14:textId="77777777" w:rsidTr="00713BE9">
        <w:trPr>
          <w:trHeight w:val="290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507EA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D7F4B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Batangafo-Kabo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90735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1.75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6677A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0.67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C9600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2.57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3604F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3.43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27629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0.83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BFD53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0.40</w:t>
            </w:r>
          </w:p>
        </w:tc>
      </w:tr>
      <w:tr w:rsidR="004F04E2" w:rsidRPr="007C5020" w14:paraId="42A41857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596FF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E936C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Bocaranga-Koui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A6774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FC973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015E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13CA7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B3C6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0.64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D9C5A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0.09</w:t>
            </w:r>
          </w:p>
        </w:tc>
      </w:tr>
      <w:tr w:rsidR="004F04E2" w:rsidRPr="007C5020" w14:paraId="637DA831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68DCF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0DA0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proofErr w:type="spellStart"/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Bozoum</w:t>
            </w:r>
            <w:proofErr w:type="spellEnd"/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-Bossemptelé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67B49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44FEB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AF79C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A04A5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11A23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495A4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</w:tr>
      <w:tr w:rsidR="004F04E2" w:rsidRPr="007C5020" w14:paraId="2E76945B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A440E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1A846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Paoua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16171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407FD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349E0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4.39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615D5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4.14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03ECD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0.43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6480B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0.09</w:t>
            </w:r>
          </w:p>
        </w:tc>
      </w:tr>
      <w:tr w:rsidR="004F04E2" w:rsidRPr="007C5020" w14:paraId="29CC83EF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6300B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DC653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Bouca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E3E0F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FB279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E8A85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503DB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1C5D9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0.33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FCEC7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</w:tr>
      <w:tr w:rsidR="004F04E2" w:rsidRPr="007C5020" w14:paraId="23CF3AC4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E20EC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1C0F2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Ngaoundaye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3DB22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A6B50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3AC3D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36146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78E59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CD6F4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</w:tr>
      <w:tr w:rsidR="004F04E2" w:rsidRPr="007C5020" w14:paraId="545604BC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00E28CC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011C6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Nangha-Boguila</w:t>
            </w:r>
          </w:p>
        </w:tc>
        <w:tc>
          <w:tcPr>
            <w:tcW w:w="9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68F7B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B1E26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0.74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0880C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1.12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011F2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1.54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D45BC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0.11</w:t>
            </w:r>
          </w:p>
        </w:tc>
        <w:tc>
          <w:tcPr>
            <w:tcW w:w="9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90873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</w:tr>
      <w:tr w:rsidR="004F04E2" w:rsidRPr="007C5020" w14:paraId="06E7E3DD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3007BF0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9F5F48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Bossangoa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1736BC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9B9227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42C36E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4FFD98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C0979F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857BB6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</w:tr>
      <w:tr w:rsidR="004F04E2" w:rsidRPr="007C5020" w14:paraId="6E02B317" w14:textId="77777777" w:rsidTr="00713BE9">
        <w:trPr>
          <w:trHeight w:val="290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D5A99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4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953BB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Nana-Gribizi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E16F5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0.99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38FAC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3.08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B64B8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5.65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3B945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2.96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7380C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0.54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E161B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0.36</w:t>
            </w:r>
          </w:p>
        </w:tc>
      </w:tr>
      <w:tr w:rsidR="004F04E2" w:rsidRPr="007C5020" w14:paraId="642A92AA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D7CC7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8CF36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Kouango-Grimari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21A44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67FC5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3.86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04C9B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3.71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7BE4F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2.48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CBB09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0.97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0160B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0.22</w:t>
            </w:r>
          </w:p>
        </w:tc>
      </w:tr>
      <w:tr w:rsidR="004F04E2" w:rsidRPr="007C5020" w14:paraId="30F6E255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0496876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95581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Kémo</w:t>
            </w:r>
          </w:p>
        </w:tc>
        <w:tc>
          <w:tcPr>
            <w:tcW w:w="9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1F926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0.25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004FD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2.69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C441D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4.38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DDD16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1.67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75295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803CE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</w:tr>
      <w:tr w:rsidR="004F04E2" w:rsidRPr="007C5020" w14:paraId="12790A2E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A55B152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80537C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Bambari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0F7478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3F0D1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6A57DE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B9C699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04CB9A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039BB3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0.24</w:t>
            </w:r>
          </w:p>
        </w:tc>
      </w:tr>
      <w:tr w:rsidR="004F04E2" w:rsidRPr="007C5020" w14:paraId="70C4AEE0" w14:textId="77777777" w:rsidTr="00713BE9">
        <w:trPr>
          <w:trHeight w:val="290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84C9E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5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0354C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Bamingui-Bangoran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96DAA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2.56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0F06C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2.19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414A8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8.68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95E6D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7.85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85CEE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0.88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1EE6D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0.27</w:t>
            </w:r>
          </w:p>
        </w:tc>
      </w:tr>
      <w:tr w:rsidR="004F04E2" w:rsidRPr="007C5020" w14:paraId="5DC1667B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475BB10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64008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Vakaga</w:t>
            </w:r>
          </w:p>
        </w:tc>
        <w:tc>
          <w:tcPr>
            <w:tcW w:w="9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37056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1.95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96FC7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0.78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20BA5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3.47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59794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4.11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4CC0D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0.78</w:t>
            </w:r>
          </w:p>
        </w:tc>
        <w:tc>
          <w:tcPr>
            <w:tcW w:w="9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4ECE8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0.21</w:t>
            </w:r>
          </w:p>
        </w:tc>
      </w:tr>
      <w:tr w:rsidR="004F04E2" w:rsidRPr="007C5020" w14:paraId="2EDC425A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F857398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B0722D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Haute-Kotto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18E7AA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7C2AE3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864744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68DED5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397735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0.55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9F0053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0.14</w:t>
            </w:r>
          </w:p>
        </w:tc>
      </w:tr>
      <w:tr w:rsidR="004F04E2" w:rsidRPr="007C5020" w14:paraId="5573E47B" w14:textId="77777777" w:rsidTr="00713BE9">
        <w:trPr>
          <w:trHeight w:val="290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A3423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6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FA74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Haut-Mbomou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B28E0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C1993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1.15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E1482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4.81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5C605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5.15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AA553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0.82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5567E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0.50</w:t>
            </w:r>
          </w:p>
        </w:tc>
      </w:tr>
      <w:tr w:rsidR="004F04E2" w:rsidRPr="007C5020" w14:paraId="2859F003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1322D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ECCFA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Ouango-Gambo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A6A7D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404D0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9A3BC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3.85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B4D05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3.65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69DF8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0.57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71552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0.26</w:t>
            </w:r>
          </w:p>
        </w:tc>
      </w:tr>
      <w:tr w:rsidR="004F04E2" w:rsidRPr="007C5020" w14:paraId="1AC6E5CD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97B6F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10AB9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Alindao-Mingala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513EE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A5832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63B9F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A2B36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1.79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8988D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0.59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11C49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0.12</w:t>
            </w:r>
          </w:p>
        </w:tc>
      </w:tr>
      <w:tr w:rsidR="004F04E2" w:rsidRPr="007C5020" w14:paraId="45C29A67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AB5AC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87D46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Bangassou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AAE96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88742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3.33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9D5DB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5.62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DF517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5.41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07EF3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1.00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2F309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0.15</w:t>
            </w:r>
          </w:p>
        </w:tc>
      </w:tr>
      <w:tr w:rsidR="004F04E2" w:rsidRPr="007C5020" w14:paraId="74D4B890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5AA3E1A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D5FBB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Kémbé-Satéma</w:t>
            </w:r>
          </w:p>
        </w:tc>
        <w:tc>
          <w:tcPr>
            <w:tcW w:w="9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E858B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0.72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5DBAB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0.74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1579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1.28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9A197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1.08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90782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0.33</w:t>
            </w:r>
          </w:p>
        </w:tc>
        <w:tc>
          <w:tcPr>
            <w:tcW w:w="9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1BE0D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0.13</w:t>
            </w:r>
          </w:p>
        </w:tc>
      </w:tr>
      <w:tr w:rsidR="004F04E2" w:rsidRPr="007C5020" w14:paraId="5878412B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FB953DE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D32053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proofErr w:type="spellStart"/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Mobaye</w:t>
            </w:r>
            <w:proofErr w:type="spellEnd"/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-Zangba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8BDE3A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93B41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C2DA8B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46ED99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15DE06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0.15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F3650C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</w:tr>
      <w:tr w:rsidR="004F04E2" w:rsidRPr="007C5020" w14:paraId="26AB5CCF" w14:textId="77777777" w:rsidTr="00713BE9">
        <w:trPr>
          <w:trHeight w:val="290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8F739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7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10F11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Bangui 1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BABFC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1ADD9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1.04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74CBA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5.50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74ED1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2.24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77A32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7BAF0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</w:tr>
      <w:tr w:rsidR="004F04E2" w:rsidRPr="007C5020" w14:paraId="1049CE8B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7143FF4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62371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Bangui 2</w:t>
            </w:r>
          </w:p>
        </w:tc>
        <w:tc>
          <w:tcPr>
            <w:tcW w:w="9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AA1E8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224DD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CF520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48100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5B591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349FA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</w:tr>
      <w:tr w:rsidR="004F04E2" w:rsidRPr="007C5020" w14:paraId="7709E23E" w14:textId="77777777" w:rsidTr="00713BE9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857259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80C7F3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Bangui 3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83ACCA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889070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9BE00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1.18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AF160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AAE85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75D219" w14:textId="77777777" w:rsidR="004F04E2" w:rsidRPr="007C5020" w:rsidRDefault="004F04E2" w:rsidP="002E5249">
            <w:pPr>
              <w:spacing w:after="0" w:line="240" w:lineRule="auto"/>
              <w:jc w:val="center"/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kern w:val="0"/>
                <w:sz w:val="20"/>
                <w:szCs w:val="20"/>
                <w:lang w:val="en-US" w:eastAsia="fr-FR"/>
                <w14:ligatures w14:val="none"/>
              </w:rPr>
              <w:t>0.00</w:t>
            </w:r>
          </w:p>
        </w:tc>
      </w:tr>
      <w:tr w:rsidR="004F04E2" w:rsidRPr="007C5020" w14:paraId="22BA3B3B" w14:textId="77777777" w:rsidTr="00713BE9">
        <w:trPr>
          <w:trHeight w:val="290"/>
        </w:trPr>
        <w:tc>
          <w:tcPr>
            <w:tcW w:w="9579" w:type="dxa"/>
            <w:gridSpan w:val="8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1396A92" w14:textId="77777777" w:rsidR="004F04E2" w:rsidRPr="007C5020" w:rsidRDefault="004F04E2" w:rsidP="002E5249">
            <w:pPr>
              <w:spacing w:after="0" w:line="240" w:lineRule="auto"/>
              <w:rPr>
                <w:rFonts w:eastAsia="Times New Roman" w:cs="Segoe UI"/>
                <w:i/>
                <w:iCs/>
                <w:kern w:val="0"/>
                <w:sz w:val="16"/>
                <w:szCs w:val="16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i/>
                <w:iCs/>
                <w:kern w:val="0"/>
                <w:sz w:val="16"/>
                <w:szCs w:val="16"/>
                <w:lang w:val="en-US" w:eastAsia="fr-FR"/>
                <w14:ligatures w14:val="none"/>
              </w:rPr>
              <w:t>MD: Physician; MW: Midwife; SRN: State Registered Nurse; HA: Health Assistant; BA: Birth Attendant; SLT: Senior Laboratory Technician</w:t>
            </w:r>
          </w:p>
        </w:tc>
      </w:tr>
    </w:tbl>
    <w:p w14:paraId="5D7F1841" w14:textId="77777777" w:rsidR="004F04E2" w:rsidRPr="007C5020" w:rsidRDefault="004F04E2" w:rsidP="002E5249">
      <w:pPr>
        <w:spacing w:line="240" w:lineRule="auto"/>
        <w:rPr>
          <w:rFonts w:cs="Segoe UI"/>
          <w:sz w:val="20"/>
          <w:szCs w:val="20"/>
          <w:lang w:val="en-US"/>
        </w:rPr>
      </w:pPr>
    </w:p>
    <w:p w14:paraId="273FBE82" w14:textId="77777777" w:rsidR="004F04E2" w:rsidRPr="007C5020" w:rsidRDefault="004F04E2" w:rsidP="002E5249">
      <w:pPr>
        <w:spacing w:line="240" w:lineRule="auto"/>
        <w:ind w:left="2410" w:hanging="2410"/>
        <w:jc w:val="both"/>
        <w:rPr>
          <w:rFonts w:eastAsia="Calibri" w:cs="Segoe UI"/>
          <w:b/>
          <w:color w:val="000000" w:themeColor="text1"/>
          <w:sz w:val="20"/>
          <w:szCs w:val="20"/>
          <w:lang w:val="en-US"/>
        </w:rPr>
        <w:sectPr w:rsidR="004F04E2" w:rsidRPr="007C5020" w:rsidSect="003D3863">
          <w:footerReference w:type="default" r:id="rId7"/>
          <w:pgSz w:w="12240" w:h="15840"/>
          <w:pgMar w:top="1418" w:right="1185" w:bottom="1134" w:left="1418" w:header="708" w:footer="708" w:gutter="0"/>
          <w:cols w:space="708"/>
          <w:docGrid w:linePitch="360"/>
        </w:sectPr>
      </w:pPr>
    </w:p>
    <w:p w14:paraId="69E2FFA8" w14:textId="29556283" w:rsidR="0072463E" w:rsidRPr="007C5020" w:rsidRDefault="0068061F" w:rsidP="002E5249">
      <w:pPr>
        <w:spacing w:line="240" w:lineRule="auto"/>
        <w:ind w:left="2410" w:hanging="2410"/>
        <w:jc w:val="both"/>
        <w:rPr>
          <w:rFonts w:cs="Segoe UI"/>
          <w:b/>
          <w:bCs/>
          <w:color w:val="000000" w:themeColor="text1"/>
          <w:sz w:val="22"/>
          <w:lang w:val="en-US"/>
        </w:rPr>
      </w:pPr>
      <w:r w:rsidRPr="007C5020">
        <w:rPr>
          <w:rFonts w:eastAsia="Calibri" w:cs="Segoe UI"/>
          <w:b/>
          <w:color w:val="000000" w:themeColor="text1"/>
          <w:sz w:val="22"/>
          <w:lang w:val="en-US"/>
        </w:rPr>
        <w:lastRenderedPageBreak/>
        <w:t>Supplementa</w:t>
      </w:r>
      <w:r w:rsidR="0027019A" w:rsidRPr="007C5020">
        <w:rPr>
          <w:rFonts w:eastAsia="Calibri" w:cs="Segoe UI"/>
          <w:b/>
          <w:color w:val="000000" w:themeColor="text1"/>
          <w:sz w:val="22"/>
          <w:lang w:val="en-US"/>
        </w:rPr>
        <w:t>ry T</w:t>
      </w:r>
      <w:r w:rsidRPr="007C5020">
        <w:rPr>
          <w:rFonts w:eastAsia="Calibri" w:cs="Segoe UI"/>
          <w:b/>
          <w:color w:val="000000" w:themeColor="text1"/>
          <w:sz w:val="22"/>
          <w:lang w:val="en-US"/>
        </w:rPr>
        <w:t xml:space="preserve">able </w:t>
      </w:r>
      <w:r w:rsidR="002E5249" w:rsidRPr="007C5020">
        <w:rPr>
          <w:rFonts w:eastAsia="Calibri" w:cs="Segoe UI"/>
          <w:b/>
          <w:color w:val="000000" w:themeColor="text1"/>
          <w:sz w:val="22"/>
          <w:lang w:val="en-US"/>
        </w:rPr>
        <w:t>3</w:t>
      </w:r>
      <w:bookmarkEnd w:id="1"/>
      <w:r w:rsidR="00C41AD6">
        <w:rPr>
          <w:rFonts w:eastAsia="Calibri" w:cs="Segoe UI"/>
          <w:b/>
          <w:color w:val="000000" w:themeColor="text1"/>
          <w:sz w:val="22"/>
          <w:lang w:val="en-US"/>
        </w:rPr>
        <w:t xml:space="preserve"> </w:t>
      </w:r>
      <w:r w:rsidR="00D6440F" w:rsidRPr="007C5020">
        <w:rPr>
          <w:rFonts w:cs="Segoe UI"/>
          <w:color w:val="000000" w:themeColor="text1"/>
          <w:sz w:val="22"/>
          <w:lang w:val="en-US"/>
        </w:rPr>
        <w:t xml:space="preserve">Implementation </w:t>
      </w:r>
      <w:r w:rsidR="00BF5332" w:rsidRPr="007C5020">
        <w:rPr>
          <w:rFonts w:cs="Segoe UI"/>
          <w:color w:val="000000" w:themeColor="text1"/>
          <w:sz w:val="22"/>
          <w:lang w:val="en-US"/>
        </w:rPr>
        <w:t>P</w:t>
      </w:r>
      <w:r w:rsidR="00D6440F" w:rsidRPr="007C5020">
        <w:rPr>
          <w:rFonts w:cs="Segoe UI"/>
          <w:color w:val="000000" w:themeColor="text1"/>
          <w:sz w:val="22"/>
          <w:lang w:val="en-US"/>
        </w:rPr>
        <w:t xml:space="preserve">lan for the </w:t>
      </w:r>
      <w:r w:rsidR="00BF5332" w:rsidRPr="007C5020">
        <w:rPr>
          <w:rFonts w:cs="Segoe UI"/>
          <w:color w:val="000000" w:themeColor="text1"/>
          <w:sz w:val="22"/>
          <w:lang w:val="en-US"/>
        </w:rPr>
        <w:t>R</w:t>
      </w:r>
      <w:r w:rsidR="00D6440F" w:rsidRPr="007C5020">
        <w:rPr>
          <w:rFonts w:cs="Segoe UI"/>
          <w:color w:val="000000" w:themeColor="text1"/>
          <w:sz w:val="22"/>
          <w:lang w:val="en-US"/>
        </w:rPr>
        <w:t xml:space="preserve">ecruitment and </w:t>
      </w:r>
      <w:r w:rsidR="00BF5332" w:rsidRPr="007C5020">
        <w:rPr>
          <w:rFonts w:cs="Segoe UI"/>
          <w:color w:val="000000" w:themeColor="text1"/>
          <w:sz w:val="22"/>
          <w:lang w:val="en-US"/>
        </w:rPr>
        <w:t>D</w:t>
      </w:r>
      <w:r w:rsidR="00D6440F" w:rsidRPr="007C5020">
        <w:rPr>
          <w:rFonts w:cs="Segoe UI"/>
          <w:color w:val="000000" w:themeColor="text1"/>
          <w:sz w:val="22"/>
          <w:lang w:val="en-US"/>
        </w:rPr>
        <w:t xml:space="preserve">eployment of Human Resources </w:t>
      </w:r>
      <w:r w:rsidR="00BF5332" w:rsidRPr="007C5020">
        <w:rPr>
          <w:rFonts w:cs="Segoe UI"/>
          <w:color w:val="000000" w:themeColor="text1"/>
          <w:sz w:val="22"/>
          <w:lang w:val="en-US"/>
        </w:rPr>
        <w:t>for</w:t>
      </w:r>
      <w:r w:rsidR="00D6440F" w:rsidRPr="007C5020">
        <w:rPr>
          <w:rFonts w:cs="Segoe UI"/>
          <w:color w:val="000000" w:themeColor="text1"/>
          <w:sz w:val="22"/>
          <w:lang w:val="en-US"/>
        </w:rPr>
        <w:t xml:space="preserve"> Health in CAR</w:t>
      </w:r>
      <w:r w:rsidR="00BF5332" w:rsidRPr="007C5020">
        <w:rPr>
          <w:rFonts w:cs="Segoe UI"/>
          <w:color w:val="000000" w:themeColor="text1"/>
          <w:sz w:val="22"/>
          <w:lang w:val="en-US"/>
        </w:rPr>
        <w:t>, 2023</w:t>
      </w:r>
    </w:p>
    <w:tbl>
      <w:tblPr>
        <w:tblW w:w="14297" w:type="dxa"/>
        <w:tblInd w:w="-284" w:type="dxa"/>
        <w:tblLook w:val="04A0" w:firstRow="1" w:lastRow="0" w:firstColumn="1" w:lastColumn="0" w:noHBand="0" w:noVBand="1"/>
      </w:tblPr>
      <w:tblGrid>
        <w:gridCol w:w="2603"/>
        <w:gridCol w:w="2770"/>
        <w:gridCol w:w="1718"/>
        <w:gridCol w:w="1819"/>
        <w:gridCol w:w="1893"/>
        <w:gridCol w:w="3488"/>
        <w:gridCol w:w="6"/>
      </w:tblGrid>
      <w:tr w:rsidR="00E84385" w:rsidRPr="007C5020" w14:paraId="769AFD5B" w14:textId="77777777" w:rsidTr="00A84B82">
        <w:trPr>
          <w:trHeight w:val="282"/>
        </w:trPr>
        <w:tc>
          <w:tcPr>
            <w:tcW w:w="26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476C059" w14:textId="3B885FDB" w:rsidR="0072463E" w:rsidRPr="007C5020" w:rsidRDefault="00D6440F" w:rsidP="002E5249">
            <w:pPr>
              <w:spacing w:after="0" w:line="240" w:lineRule="auto"/>
              <w:rPr>
                <w:rFonts w:eastAsia="Times New Roman" w:cs="Segoe UI"/>
                <w:b/>
                <w:bCs/>
                <w:color w:val="000000" w:themeColor="text1"/>
                <w:kern w:val="0"/>
                <w:sz w:val="21"/>
                <w:szCs w:val="21"/>
                <w:lang w:val="en-US"/>
                <w14:ligatures w14:val="none"/>
              </w:rPr>
            </w:pPr>
            <w:r w:rsidRPr="007C5020">
              <w:rPr>
                <w:rFonts w:eastAsia="Times New Roman" w:cs="Segoe UI"/>
                <w:b/>
                <w:bCs/>
                <w:color w:val="000000" w:themeColor="text1"/>
                <w:kern w:val="0"/>
                <w:sz w:val="21"/>
                <w:szCs w:val="21"/>
                <w:lang w:val="en-US"/>
                <w14:ligatures w14:val="none"/>
              </w:rPr>
              <w:t>Step</w:t>
            </w:r>
          </w:p>
        </w:tc>
        <w:tc>
          <w:tcPr>
            <w:tcW w:w="2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ABDFAE3" w14:textId="456636EA" w:rsidR="0072463E" w:rsidRPr="007C5020" w:rsidRDefault="0072463E" w:rsidP="002E5249">
            <w:pPr>
              <w:spacing w:after="0" w:line="240" w:lineRule="auto"/>
              <w:rPr>
                <w:rFonts w:eastAsia="Times New Roman" w:cs="Segoe UI"/>
                <w:b/>
                <w:bCs/>
                <w:color w:val="000000" w:themeColor="text1"/>
                <w:kern w:val="0"/>
                <w:sz w:val="21"/>
                <w:szCs w:val="21"/>
                <w:lang w:val="en-US"/>
                <w14:ligatures w14:val="none"/>
              </w:rPr>
            </w:pPr>
            <w:r w:rsidRPr="007C5020">
              <w:rPr>
                <w:rFonts w:eastAsia="Times New Roman" w:cs="Segoe UI"/>
                <w:b/>
                <w:bCs/>
                <w:color w:val="000000" w:themeColor="text1"/>
                <w:kern w:val="0"/>
                <w:sz w:val="21"/>
                <w:szCs w:val="21"/>
                <w:lang w:val="en-US"/>
                <w14:ligatures w14:val="none"/>
              </w:rPr>
              <w:t>Activit</w:t>
            </w:r>
            <w:r w:rsidR="00FB680A" w:rsidRPr="007C5020">
              <w:rPr>
                <w:rFonts w:eastAsia="Times New Roman" w:cs="Segoe UI"/>
                <w:b/>
                <w:bCs/>
                <w:color w:val="000000" w:themeColor="text1"/>
                <w:kern w:val="0"/>
                <w:sz w:val="21"/>
                <w:szCs w:val="21"/>
                <w:lang w:val="en-US"/>
                <w14:ligatures w14:val="none"/>
              </w:rPr>
              <w:t>y</w:t>
            </w:r>
          </w:p>
        </w:tc>
        <w:tc>
          <w:tcPr>
            <w:tcW w:w="17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54EA72B" w14:textId="17DACA29" w:rsidR="0072463E" w:rsidRPr="007C5020" w:rsidRDefault="0072463E" w:rsidP="002E5249">
            <w:pPr>
              <w:spacing w:after="0" w:line="240" w:lineRule="auto"/>
              <w:jc w:val="center"/>
              <w:rPr>
                <w:rFonts w:eastAsia="Times New Roman" w:cs="Segoe UI"/>
                <w:b/>
                <w:bCs/>
                <w:color w:val="000000" w:themeColor="text1"/>
                <w:kern w:val="0"/>
                <w:sz w:val="21"/>
                <w:szCs w:val="21"/>
                <w:lang w:val="en-US"/>
                <w14:ligatures w14:val="none"/>
              </w:rPr>
            </w:pPr>
            <w:r w:rsidRPr="007C5020">
              <w:rPr>
                <w:rFonts w:eastAsia="Times New Roman" w:cs="Segoe UI"/>
                <w:b/>
                <w:bCs/>
                <w:color w:val="000000" w:themeColor="text1"/>
                <w:kern w:val="0"/>
                <w:sz w:val="21"/>
                <w:szCs w:val="21"/>
                <w:lang w:val="en-US"/>
                <w14:ligatures w14:val="none"/>
              </w:rPr>
              <w:t>Respons</w:t>
            </w:r>
            <w:r w:rsidR="00D92BE6" w:rsidRPr="007C5020">
              <w:rPr>
                <w:rFonts w:eastAsia="Times New Roman" w:cs="Segoe UI"/>
                <w:b/>
                <w:bCs/>
                <w:color w:val="000000" w:themeColor="text1"/>
                <w:kern w:val="0"/>
                <w:sz w:val="21"/>
                <w:szCs w:val="21"/>
                <w:lang w:val="en-US"/>
                <w14:ligatures w14:val="none"/>
              </w:rPr>
              <w:t>i</w:t>
            </w:r>
            <w:r w:rsidRPr="007C5020">
              <w:rPr>
                <w:rFonts w:eastAsia="Times New Roman" w:cs="Segoe UI"/>
                <w:b/>
                <w:bCs/>
                <w:color w:val="000000" w:themeColor="text1"/>
                <w:kern w:val="0"/>
                <w:sz w:val="21"/>
                <w:szCs w:val="21"/>
                <w:lang w:val="en-US"/>
                <w14:ligatures w14:val="none"/>
              </w:rPr>
              <w:t>b</w:t>
            </w:r>
            <w:r w:rsidR="00D92BE6" w:rsidRPr="007C5020">
              <w:rPr>
                <w:rFonts w:eastAsia="Times New Roman" w:cs="Segoe UI"/>
                <w:b/>
                <w:bCs/>
                <w:color w:val="000000" w:themeColor="text1"/>
                <w:kern w:val="0"/>
                <w:sz w:val="21"/>
                <w:szCs w:val="21"/>
                <w:lang w:val="en-US"/>
                <w14:ligatures w14:val="none"/>
              </w:rPr>
              <w:t>ility</w:t>
            </w:r>
          </w:p>
        </w:tc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56FC1C9" w14:textId="482DAAC5" w:rsidR="0072463E" w:rsidRPr="007C5020" w:rsidRDefault="0072463E" w:rsidP="002E5249">
            <w:pPr>
              <w:spacing w:after="0" w:line="240" w:lineRule="auto"/>
              <w:jc w:val="center"/>
              <w:rPr>
                <w:rFonts w:eastAsia="Times New Roman" w:cs="Segoe UI"/>
                <w:b/>
                <w:bCs/>
                <w:color w:val="000000" w:themeColor="text1"/>
                <w:kern w:val="0"/>
                <w:sz w:val="21"/>
                <w:szCs w:val="21"/>
                <w:lang w:val="en-US"/>
                <w14:ligatures w14:val="none"/>
              </w:rPr>
            </w:pPr>
            <w:r w:rsidRPr="007C5020">
              <w:rPr>
                <w:rFonts w:eastAsia="Times New Roman" w:cs="Segoe UI"/>
                <w:b/>
                <w:bCs/>
                <w:color w:val="000000" w:themeColor="text1"/>
                <w:kern w:val="0"/>
                <w:sz w:val="21"/>
                <w:szCs w:val="21"/>
                <w:lang w:val="en-US"/>
                <w14:ligatures w14:val="none"/>
              </w:rPr>
              <w:t>Calend</w:t>
            </w:r>
            <w:r w:rsidR="00D92BE6" w:rsidRPr="007C5020">
              <w:rPr>
                <w:rFonts w:eastAsia="Times New Roman" w:cs="Segoe UI"/>
                <w:b/>
                <w:bCs/>
                <w:color w:val="000000" w:themeColor="text1"/>
                <w:kern w:val="0"/>
                <w:sz w:val="21"/>
                <w:szCs w:val="21"/>
                <w:lang w:val="en-US"/>
                <w14:ligatures w14:val="none"/>
              </w:rPr>
              <w:t>ar</w:t>
            </w:r>
          </w:p>
        </w:tc>
        <w:tc>
          <w:tcPr>
            <w:tcW w:w="18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B6A1975" w14:textId="27168A8F" w:rsidR="0072463E" w:rsidRPr="007C5020" w:rsidRDefault="0072463E" w:rsidP="002E5249">
            <w:pPr>
              <w:spacing w:after="0" w:line="240" w:lineRule="auto"/>
              <w:jc w:val="center"/>
              <w:rPr>
                <w:rFonts w:eastAsia="Times New Roman" w:cs="Segoe UI"/>
                <w:b/>
                <w:bCs/>
                <w:color w:val="000000" w:themeColor="text1"/>
                <w:kern w:val="0"/>
                <w:sz w:val="21"/>
                <w:szCs w:val="21"/>
                <w:lang w:val="en-US"/>
                <w14:ligatures w14:val="none"/>
              </w:rPr>
            </w:pPr>
            <w:r w:rsidRPr="007C5020">
              <w:rPr>
                <w:rFonts w:eastAsia="Times New Roman" w:cs="Segoe UI"/>
                <w:b/>
                <w:bCs/>
                <w:color w:val="000000" w:themeColor="text1"/>
                <w:kern w:val="0"/>
                <w:sz w:val="21"/>
                <w:szCs w:val="21"/>
                <w:lang w:val="en-US"/>
                <w14:ligatures w14:val="none"/>
              </w:rPr>
              <w:t>Milestone</w:t>
            </w:r>
          </w:p>
        </w:tc>
        <w:tc>
          <w:tcPr>
            <w:tcW w:w="34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05F6463" w14:textId="654D281E" w:rsidR="0072463E" w:rsidRPr="007C5020" w:rsidRDefault="006A7774" w:rsidP="002E5249">
            <w:pPr>
              <w:spacing w:after="0" w:line="240" w:lineRule="auto"/>
              <w:rPr>
                <w:rFonts w:eastAsia="Times New Roman" w:cs="Segoe UI"/>
                <w:b/>
                <w:bCs/>
                <w:color w:val="000000" w:themeColor="text1"/>
                <w:kern w:val="0"/>
                <w:sz w:val="21"/>
                <w:szCs w:val="21"/>
                <w:lang w:val="en-US"/>
                <w14:ligatures w14:val="none"/>
              </w:rPr>
            </w:pPr>
            <w:r w:rsidRPr="007C5020">
              <w:rPr>
                <w:rFonts w:eastAsia="Times New Roman" w:cs="Segoe UI"/>
                <w:b/>
                <w:bCs/>
                <w:color w:val="000000" w:themeColor="text1"/>
                <w:kern w:val="0"/>
                <w:sz w:val="21"/>
                <w:szCs w:val="21"/>
                <w:lang w:val="en-US"/>
                <w14:ligatures w14:val="none"/>
              </w:rPr>
              <w:t>Assumption</w:t>
            </w:r>
            <w:r w:rsidR="00D92BE6" w:rsidRPr="007C5020">
              <w:rPr>
                <w:rFonts w:eastAsia="Times New Roman" w:cs="Segoe UI"/>
                <w:b/>
                <w:bCs/>
                <w:color w:val="000000" w:themeColor="text1"/>
                <w:kern w:val="0"/>
                <w:sz w:val="21"/>
                <w:szCs w:val="21"/>
                <w:lang w:val="en-US"/>
                <w14:ligatures w14:val="none"/>
              </w:rPr>
              <w:t xml:space="preserve"> and </w:t>
            </w:r>
            <w:r w:rsidR="00B54937" w:rsidRPr="007C5020">
              <w:rPr>
                <w:rFonts w:eastAsia="Times New Roman" w:cs="Segoe UI"/>
                <w:b/>
                <w:bCs/>
                <w:color w:val="000000" w:themeColor="text1"/>
                <w:kern w:val="0"/>
                <w:sz w:val="21"/>
                <w:szCs w:val="21"/>
                <w:lang w:val="en-US"/>
                <w14:ligatures w14:val="none"/>
              </w:rPr>
              <w:t>Risk</w:t>
            </w:r>
          </w:p>
        </w:tc>
      </w:tr>
      <w:tr w:rsidR="00E84385" w:rsidRPr="007C5020" w14:paraId="6D812A4D" w14:textId="77777777" w:rsidTr="00F015B7">
        <w:trPr>
          <w:trHeight w:val="1089"/>
        </w:trPr>
        <w:tc>
          <w:tcPr>
            <w:tcW w:w="26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2F692A2" w14:textId="1F3A90C8" w:rsidR="00E1623E" w:rsidRPr="007C5020" w:rsidRDefault="00E1623E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Recruitment preparation and planning</w:t>
            </w:r>
            <w:r w:rsidR="00285849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.</w:t>
            </w:r>
          </w:p>
        </w:tc>
        <w:tc>
          <w:tcPr>
            <w:tcW w:w="2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8640D05" w14:textId="0801BD39" w:rsidR="00E1623E" w:rsidRPr="007C5020" w:rsidRDefault="00E1623E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Assessment of healthcare needs, prioritization of positions, development of staff allocation strategy</w:t>
            </w:r>
            <w:r w:rsidR="002F6084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7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1544D2F" w14:textId="0B805F4D" w:rsidR="00E1623E" w:rsidRPr="007C5020" w:rsidRDefault="00E1623E" w:rsidP="002E5249">
            <w:pPr>
              <w:spacing w:after="0" w:line="240" w:lineRule="auto"/>
              <w:jc w:val="center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CHAI, DRT</w:t>
            </w:r>
          </w:p>
        </w:tc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A21F225" w14:textId="15ED2BAE" w:rsidR="00E1623E" w:rsidRPr="007C5020" w:rsidRDefault="00E1623E" w:rsidP="002E5249">
            <w:pPr>
              <w:spacing w:after="0" w:line="240" w:lineRule="auto"/>
              <w:jc w:val="center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</w:rPr>
              <w:t>Quarter 4-2023</w:t>
            </w:r>
          </w:p>
        </w:tc>
        <w:tc>
          <w:tcPr>
            <w:tcW w:w="18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4DA6BF6" w14:textId="77777777" w:rsidR="002F6084" w:rsidRPr="007C5020" w:rsidRDefault="00E1623E" w:rsidP="002E5249">
            <w:pPr>
              <w:spacing w:after="0" w:line="240" w:lineRule="auto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Recruitment strategy finalized</w:t>
            </w:r>
            <w:r w:rsidR="002F6084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.</w:t>
            </w:r>
          </w:p>
          <w:p w14:paraId="135348D7" w14:textId="0957ACA8" w:rsidR="00E1623E" w:rsidRPr="007C5020" w:rsidRDefault="002F6084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D</w:t>
            </w:r>
            <w:r w:rsidR="00E1623E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eployment plan drawn up</w:t>
            </w: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34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1E19F2" w14:textId="52462131" w:rsidR="00E1623E" w:rsidRPr="007C5020" w:rsidRDefault="006A7774" w:rsidP="002E5249">
            <w:pPr>
              <w:spacing w:after="0" w:line="240" w:lineRule="auto"/>
              <w:rPr>
                <w:rFonts w:eastAsia="Times New Roman" w:cs="Segoe UI"/>
                <w:b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Assumption</w:t>
            </w:r>
            <w:r w:rsidR="00E1623E" w:rsidRPr="007C5020">
              <w:rPr>
                <w:rFonts w:eastAsia="Times New Roman" w:cs="Segoe UI"/>
                <w:b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 xml:space="preserve">: </w:t>
            </w:r>
          </w:p>
          <w:p w14:paraId="14385A6E" w14:textId="6C339B11" w:rsidR="00E1623E" w:rsidRPr="007C5020" w:rsidRDefault="00E1623E" w:rsidP="002E5249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ind w:left="159" w:hanging="142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Political and institutional stability</w:t>
            </w:r>
            <w:r w:rsidR="0034134F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;</w:t>
            </w:r>
          </w:p>
          <w:p w14:paraId="4CFEC3C8" w14:textId="77777777" w:rsidR="0034134F" w:rsidRPr="007C5020" w:rsidRDefault="00E1623E" w:rsidP="002E5249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ind w:left="159" w:hanging="142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Existence of effective and efficient</w:t>
            </w:r>
            <w:r w:rsidR="0034134F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;</w:t>
            </w:r>
          </w:p>
          <w:p w14:paraId="50F1E69B" w14:textId="5A798E96" w:rsidR="00E1623E" w:rsidRPr="007C5020" w:rsidRDefault="00E1623E" w:rsidP="002E5249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ind w:left="159" w:hanging="142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intersectoral coordination</w:t>
            </w:r>
            <w:r w:rsidR="0034134F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;</w:t>
            </w:r>
          </w:p>
          <w:p w14:paraId="6B28AE6F" w14:textId="045FEDEF" w:rsidR="00E1623E" w:rsidRPr="007C5020" w:rsidRDefault="00E1623E" w:rsidP="002E5249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ind w:left="159" w:hanging="142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Availability of funding for implementation</w:t>
            </w:r>
            <w:r w:rsidR="0034134F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;</w:t>
            </w: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 xml:space="preserve"> </w:t>
            </w:r>
          </w:p>
          <w:p w14:paraId="4A91B47F" w14:textId="197D4112" w:rsidR="00E1623E" w:rsidRPr="007C5020" w:rsidRDefault="00E1623E" w:rsidP="002E5249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ind w:left="159" w:hanging="142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Involvement of technical and financial partners</w:t>
            </w:r>
            <w:r w:rsidR="0034134F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.</w:t>
            </w:r>
          </w:p>
          <w:p w14:paraId="39F8B9A6" w14:textId="77777777" w:rsidR="00E1623E" w:rsidRPr="007C5020" w:rsidRDefault="00E1623E" w:rsidP="002E5249">
            <w:pPr>
              <w:spacing w:after="0" w:line="240" w:lineRule="auto"/>
              <w:ind w:left="213"/>
              <w:contextualSpacing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</w:p>
          <w:p w14:paraId="209C862B" w14:textId="26C180DF" w:rsidR="00E1623E" w:rsidRPr="007C5020" w:rsidRDefault="00B54937" w:rsidP="002E5249">
            <w:pPr>
              <w:spacing w:after="0" w:line="240" w:lineRule="auto"/>
              <w:rPr>
                <w:rFonts w:eastAsia="Times New Roman" w:cs="Segoe UI"/>
                <w:b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Risk:</w:t>
            </w:r>
          </w:p>
          <w:p w14:paraId="2FD3DAE4" w14:textId="2933BA0C" w:rsidR="00E1623E" w:rsidRPr="007C5020" w:rsidRDefault="00E1623E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Weak institutional capacity</w:t>
            </w:r>
            <w:r w:rsidR="00D27BDD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.</w:t>
            </w:r>
          </w:p>
        </w:tc>
      </w:tr>
      <w:tr w:rsidR="00E84385" w:rsidRPr="007C5020" w14:paraId="6528C5DF" w14:textId="77777777" w:rsidTr="00A84B82">
        <w:trPr>
          <w:trHeight w:val="817"/>
        </w:trPr>
        <w:tc>
          <w:tcPr>
            <w:tcW w:w="26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F40C523" w14:textId="5B47310E" w:rsidR="00E1623E" w:rsidRPr="007C5020" w:rsidRDefault="00E1623E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Validation of operational plan imple</w:t>
            </w:r>
            <w:r w:rsidR="00C177CB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men</w:t>
            </w: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 xml:space="preserve">tation of the </w:t>
            </w:r>
            <w:r w:rsidR="00C177CB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recruitment</w:t>
            </w: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 xml:space="preserve"> and development plan</w:t>
            </w:r>
            <w:r w:rsidR="00285849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2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2D77840" w14:textId="7C5946E5" w:rsidR="00E1623E" w:rsidRPr="007C5020" w:rsidRDefault="00E1623E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Elaboration and validation of the operational plan</w:t>
            </w:r>
            <w:r w:rsidR="002F6084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7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F2D135A" w14:textId="56D4D294" w:rsidR="00E1623E" w:rsidRPr="007C5020" w:rsidRDefault="00E1623E" w:rsidP="002E5249">
            <w:pPr>
              <w:spacing w:after="0" w:line="240" w:lineRule="auto"/>
              <w:jc w:val="center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CHAI, DRT</w:t>
            </w:r>
          </w:p>
        </w:tc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F4C574F" w14:textId="21B03EEB" w:rsidR="00E1623E" w:rsidRPr="007C5020" w:rsidRDefault="00E1623E" w:rsidP="002E5249">
            <w:pPr>
              <w:spacing w:after="0" w:line="240" w:lineRule="auto"/>
              <w:jc w:val="center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</w:rPr>
              <w:t>Quarter 4-2023</w:t>
            </w:r>
          </w:p>
        </w:tc>
        <w:tc>
          <w:tcPr>
            <w:tcW w:w="18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EBE55F5" w14:textId="5311F927" w:rsidR="00E1623E" w:rsidRPr="007C5020" w:rsidRDefault="00E1623E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Operational plan validated and activated</w:t>
            </w:r>
            <w:r w:rsidR="002F6084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34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93C7D33" w14:textId="6E50C535" w:rsidR="00E1623E" w:rsidRPr="007C5020" w:rsidRDefault="006A7774" w:rsidP="002E5249">
            <w:pPr>
              <w:spacing w:after="0" w:line="240" w:lineRule="auto"/>
              <w:rPr>
                <w:rFonts w:eastAsia="Times New Roman" w:cs="Segoe UI"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Assumption</w:t>
            </w:r>
            <w:r w:rsidR="00E1623E" w:rsidRPr="007C5020">
              <w:rPr>
                <w:rFonts w:eastAsia="Times New Roman" w:cs="Segoe UI"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 xml:space="preserve">: </w:t>
            </w:r>
          </w:p>
          <w:p w14:paraId="109BDD41" w14:textId="1EDE65D8" w:rsidR="00E1623E" w:rsidRPr="007C5020" w:rsidRDefault="00E1623E" w:rsidP="002E5249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ind w:left="159" w:hanging="142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Political and institutional stability</w:t>
            </w:r>
            <w:r w:rsidR="0034134F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;</w:t>
            </w:r>
          </w:p>
          <w:p w14:paraId="4683C447" w14:textId="54F5C9E9" w:rsidR="00E1623E" w:rsidRPr="007C5020" w:rsidRDefault="00E1623E" w:rsidP="002E5249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ind w:left="159" w:hanging="142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Existence of effective and efficient intersectoral coordination</w:t>
            </w:r>
            <w:r w:rsidR="0034134F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;</w:t>
            </w: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 xml:space="preserve"> </w:t>
            </w:r>
          </w:p>
          <w:p w14:paraId="480DC470" w14:textId="6F1CB4C4" w:rsidR="00E1623E" w:rsidRPr="007C5020" w:rsidRDefault="00E1623E" w:rsidP="002E5249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ind w:left="159" w:hanging="142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 xml:space="preserve">Availability of funding for implementation Participation of </w:t>
            </w:r>
            <w:r w:rsidR="0034134F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technical and financial partners</w:t>
            </w:r>
            <w:r w:rsidR="00DC0E51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;</w:t>
            </w:r>
          </w:p>
          <w:p w14:paraId="55A171A0" w14:textId="1F5CD515" w:rsidR="00E1623E" w:rsidRPr="007C5020" w:rsidRDefault="00B54937" w:rsidP="002E5249">
            <w:pPr>
              <w:spacing w:after="0" w:line="240" w:lineRule="auto"/>
              <w:rPr>
                <w:rFonts w:eastAsia="Times New Roman" w:cs="Segoe UI"/>
                <w:b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Risk:</w:t>
            </w:r>
          </w:p>
          <w:p w14:paraId="6961B9FB" w14:textId="407514D5" w:rsidR="00E1623E" w:rsidRPr="007C5020" w:rsidRDefault="00E1623E" w:rsidP="002E5249">
            <w:pPr>
              <w:spacing w:after="0" w:line="240" w:lineRule="auto"/>
              <w:rPr>
                <w:rFonts w:eastAsia="Times New Roman" w:cs="Segoe UI"/>
                <w:bCs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eastAsia="Times New Roman" w:cs="Segoe UI"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Weaknesses in national capacities</w:t>
            </w:r>
            <w:r w:rsidR="00D27BDD" w:rsidRPr="007C5020">
              <w:rPr>
                <w:rFonts w:eastAsia="Times New Roman" w:cs="Segoe UI"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.</w:t>
            </w:r>
          </w:p>
        </w:tc>
      </w:tr>
      <w:tr w:rsidR="00E84385" w:rsidRPr="007C5020" w14:paraId="3918DD2C" w14:textId="77777777" w:rsidTr="00A84B82">
        <w:trPr>
          <w:trHeight w:val="1361"/>
        </w:trPr>
        <w:tc>
          <w:tcPr>
            <w:tcW w:w="26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83BE73B" w14:textId="5531DA00" w:rsidR="00E1623E" w:rsidRPr="007C5020" w:rsidRDefault="00E1623E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Recruitment process</w:t>
            </w:r>
            <w:r w:rsidR="00285849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2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D22BFDD" w14:textId="012B7900" w:rsidR="00E1623E" w:rsidRPr="007C5020" w:rsidRDefault="00E1623E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Publish job offers, receive and analyze applications, conduct interviews</w:t>
            </w:r>
            <w:r w:rsidR="00285849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7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9275DAD" w14:textId="2205976F" w:rsidR="00E1623E" w:rsidRPr="007C5020" w:rsidRDefault="00E1623E" w:rsidP="002E5249">
            <w:pPr>
              <w:spacing w:after="0" w:line="240" w:lineRule="auto"/>
              <w:jc w:val="center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DRT</w:t>
            </w:r>
          </w:p>
        </w:tc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64167E7" w14:textId="6D6C3000" w:rsidR="00E1623E" w:rsidRPr="007C5020" w:rsidRDefault="00E1623E" w:rsidP="002E5249">
            <w:pPr>
              <w:spacing w:after="0" w:line="240" w:lineRule="auto"/>
              <w:jc w:val="center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</w:rPr>
              <w:t>Quarter 1-2024</w:t>
            </w:r>
          </w:p>
        </w:tc>
        <w:tc>
          <w:tcPr>
            <w:tcW w:w="18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63BC948" w14:textId="2ECEA73C" w:rsidR="00E1623E" w:rsidRPr="007C5020" w:rsidRDefault="00E1623E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Candidates selected for 140 positions (130 local, 10 international)</w:t>
            </w:r>
          </w:p>
        </w:tc>
        <w:tc>
          <w:tcPr>
            <w:tcW w:w="34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9CDC89" w14:textId="431A2531" w:rsidR="00E1623E" w:rsidRPr="007C5020" w:rsidRDefault="006A7774" w:rsidP="002E5249">
            <w:pPr>
              <w:spacing w:after="0" w:line="240" w:lineRule="auto"/>
              <w:rPr>
                <w:rFonts w:eastAsia="Times New Roman" w:cs="Segoe UI"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Assumption</w:t>
            </w:r>
            <w:r w:rsidR="00E1623E" w:rsidRPr="007C5020">
              <w:rPr>
                <w:rFonts w:eastAsia="Times New Roman" w:cs="Segoe UI"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 xml:space="preserve">: </w:t>
            </w:r>
          </w:p>
          <w:p w14:paraId="44C55926" w14:textId="3B4FAEE0" w:rsidR="00E1623E" w:rsidRPr="007C5020" w:rsidRDefault="00E1623E" w:rsidP="002E5249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ind w:left="159" w:hanging="142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Political and institutional stability</w:t>
            </w:r>
            <w:r w:rsidR="00DC0E51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;</w:t>
            </w:r>
          </w:p>
          <w:p w14:paraId="61F9D76D" w14:textId="59B1248E" w:rsidR="00E1623E" w:rsidRPr="007C5020" w:rsidRDefault="00E1623E" w:rsidP="002E5249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ind w:left="159" w:hanging="142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 xml:space="preserve"> Effective participation of social partners;</w:t>
            </w:r>
          </w:p>
          <w:p w14:paraId="48CA5B85" w14:textId="7BD43605" w:rsidR="00E1623E" w:rsidRPr="007C5020" w:rsidRDefault="00E1623E" w:rsidP="002E5249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ind w:left="159" w:hanging="142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 xml:space="preserve"> Good governance;</w:t>
            </w:r>
          </w:p>
          <w:p w14:paraId="1625DEE0" w14:textId="24B5DEF7" w:rsidR="00E1623E" w:rsidRPr="007C5020" w:rsidRDefault="00E1623E" w:rsidP="002E5249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ind w:left="159" w:hanging="142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 xml:space="preserve"> Availability of financing</w:t>
            </w:r>
            <w:r w:rsidR="00DC0E51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;</w:t>
            </w:r>
          </w:p>
          <w:p w14:paraId="45E3FDE2" w14:textId="5E8EAB15" w:rsidR="00E1623E" w:rsidRPr="007C5020" w:rsidRDefault="00B54937" w:rsidP="002E5249">
            <w:pPr>
              <w:spacing w:after="0" w:line="240" w:lineRule="auto"/>
              <w:rPr>
                <w:rFonts w:eastAsia="Times New Roman" w:cs="Segoe UI"/>
                <w:b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Risk:</w:t>
            </w:r>
          </w:p>
          <w:p w14:paraId="7A01FB76" w14:textId="66AD0B3D" w:rsidR="00E1623E" w:rsidRPr="007C5020" w:rsidRDefault="00E1623E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eastAsia="Times New Roman" w:cs="Segoe UI"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Conflicts of competence between institutions and recruitment departments</w:t>
            </w:r>
            <w:r w:rsidR="00D27BDD" w:rsidRPr="007C5020">
              <w:rPr>
                <w:rFonts w:eastAsia="Times New Roman" w:cs="Segoe UI"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.</w:t>
            </w:r>
          </w:p>
        </w:tc>
      </w:tr>
      <w:tr w:rsidR="00E84385" w:rsidRPr="007C5020" w14:paraId="1E29EC1C" w14:textId="77777777" w:rsidTr="00A84B82">
        <w:trPr>
          <w:trHeight w:val="817"/>
        </w:trPr>
        <w:tc>
          <w:tcPr>
            <w:tcW w:w="26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9E9ABD7" w14:textId="74850BC3" w:rsidR="00E1623E" w:rsidRPr="007C5020" w:rsidRDefault="00E1623E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lastRenderedPageBreak/>
              <w:t>Training and integration</w:t>
            </w:r>
            <w:r w:rsidR="00285849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2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4721C30" w14:textId="4F581506" w:rsidR="00E1623E" w:rsidRPr="007C5020" w:rsidRDefault="00E1623E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Training adapted to specific job requirements, integration of new recruits</w:t>
            </w:r>
            <w:r w:rsidR="00285849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7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8B0496A" w14:textId="5227396D" w:rsidR="00E1623E" w:rsidRPr="007C5020" w:rsidRDefault="00E1623E" w:rsidP="002E5249">
            <w:pPr>
              <w:spacing w:after="0" w:line="240" w:lineRule="auto"/>
              <w:jc w:val="center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DRT</w:t>
            </w:r>
          </w:p>
        </w:tc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DFD112A" w14:textId="722486BB" w:rsidR="00E1623E" w:rsidRPr="007C5020" w:rsidRDefault="00E1623E" w:rsidP="002E5249">
            <w:pPr>
              <w:spacing w:after="0" w:line="240" w:lineRule="auto"/>
              <w:jc w:val="center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</w:rPr>
              <w:t>Quarter 2-2024</w:t>
            </w:r>
          </w:p>
        </w:tc>
        <w:tc>
          <w:tcPr>
            <w:tcW w:w="18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088782A" w14:textId="18BBADB6" w:rsidR="00E1623E" w:rsidRPr="007C5020" w:rsidRDefault="00E1623E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Staff trained and ready for deployment</w:t>
            </w:r>
          </w:p>
        </w:tc>
        <w:tc>
          <w:tcPr>
            <w:tcW w:w="34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769922" w14:textId="06E1730A" w:rsidR="00E1623E" w:rsidRPr="007C5020" w:rsidRDefault="00E1623E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   </w:t>
            </w:r>
            <w:r w:rsidR="006A7774" w:rsidRPr="007C5020">
              <w:rPr>
                <w:rFonts w:eastAsia="Times New Roman" w:cs="Segoe UI"/>
                <w:b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Assumption</w:t>
            </w:r>
            <w:r w:rsidR="00535915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:</w:t>
            </w: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 xml:space="preserve"> </w:t>
            </w:r>
          </w:p>
          <w:p w14:paraId="34271758" w14:textId="70377BB3" w:rsidR="00E1623E" w:rsidRPr="007C5020" w:rsidRDefault="00E1623E" w:rsidP="002E5249">
            <w:pPr>
              <w:pStyle w:val="Paragraphedeliste"/>
              <w:numPr>
                <w:ilvl w:val="0"/>
                <w:numId w:val="9"/>
              </w:numPr>
              <w:spacing w:after="0" w:line="240" w:lineRule="auto"/>
              <w:ind w:left="159" w:hanging="142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Political and institutional stability</w:t>
            </w:r>
            <w:r w:rsidR="00DC0E51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;</w:t>
            </w:r>
          </w:p>
          <w:p w14:paraId="5AB75525" w14:textId="369A3610" w:rsidR="00E1623E" w:rsidRPr="007C5020" w:rsidRDefault="00E1623E" w:rsidP="002E5249">
            <w:pPr>
              <w:pStyle w:val="Paragraphedeliste"/>
              <w:numPr>
                <w:ilvl w:val="0"/>
                <w:numId w:val="9"/>
              </w:numPr>
              <w:spacing w:after="0" w:line="240" w:lineRule="auto"/>
              <w:ind w:left="159" w:hanging="142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Effectiveness of training</w:t>
            </w:r>
            <w:r w:rsidR="00DC0E51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;</w:t>
            </w:r>
          </w:p>
          <w:p w14:paraId="7BD37143" w14:textId="5518D808" w:rsidR="00E1623E" w:rsidRPr="007C5020" w:rsidRDefault="00E1623E" w:rsidP="002E5249">
            <w:pPr>
              <w:pStyle w:val="Paragraphedeliste"/>
              <w:numPr>
                <w:ilvl w:val="0"/>
                <w:numId w:val="9"/>
              </w:numPr>
              <w:spacing w:after="0" w:line="240" w:lineRule="auto"/>
              <w:ind w:left="159" w:hanging="142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Efficiency of the administration to be deployed</w:t>
            </w:r>
            <w:r w:rsidR="00DC0E51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;</w:t>
            </w:r>
          </w:p>
          <w:p w14:paraId="6F65EDFD" w14:textId="78FA1D05" w:rsidR="00E1623E" w:rsidRPr="007C5020" w:rsidRDefault="00B54937" w:rsidP="002E5249">
            <w:pPr>
              <w:spacing w:after="0" w:line="240" w:lineRule="auto"/>
              <w:rPr>
                <w:rFonts w:eastAsia="Times New Roman" w:cs="Segoe UI"/>
                <w:b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Risk:</w:t>
            </w:r>
          </w:p>
          <w:p w14:paraId="122485B3" w14:textId="17951787" w:rsidR="00E1623E" w:rsidRPr="007C5020" w:rsidRDefault="00E1623E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Weak institutional capacity to integrate into the public service</w:t>
            </w:r>
            <w:r w:rsidR="00D27BDD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.</w:t>
            </w:r>
          </w:p>
        </w:tc>
      </w:tr>
      <w:tr w:rsidR="00E84385" w:rsidRPr="007C5020" w14:paraId="4CC24979" w14:textId="77777777" w:rsidTr="00A84B82">
        <w:trPr>
          <w:trHeight w:val="817"/>
        </w:trPr>
        <w:tc>
          <w:tcPr>
            <w:tcW w:w="26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953BDF8" w14:textId="2F2128E8" w:rsidR="004E2DC8" w:rsidRPr="007C5020" w:rsidRDefault="004E2DC8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HHR deployment</w:t>
            </w:r>
            <w:r w:rsidR="00285849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2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CABBE18" w14:textId="2CAEF775" w:rsidR="004E2DC8" w:rsidRPr="007C5020" w:rsidRDefault="004E2DC8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Assignment of staff to priority facilities, payroll and benefits management</w:t>
            </w:r>
            <w:r w:rsidR="00285849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7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3A860E1" w14:textId="45D2DD2B" w:rsidR="004E2DC8" w:rsidRPr="007C5020" w:rsidRDefault="004E2DC8" w:rsidP="002E5249">
            <w:pPr>
              <w:spacing w:after="0" w:line="240" w:lineRule="auto"/>
              <w:jc w:val="center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DRT</w:t>
            </w:r>
          </w:p>
        </w:tc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D99807C" w14:textId="3AB2489F" w:rsidR="004E2DC8" w:rsidRPr="007C5020" w:rsidRDefault="004E2DC8" w:rsidP="002E5249">
            <w:pPr>
              <w:spacing w:after="0" w:line="240" w:lineRule="auto"/>
              <w:jc w:val="center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Quarter 3-2024</w:t>
            </w:r>
          </w:p>
        </w:tc>
        <w:tc>
          <w:tcPr>
            <w:tcW w:w="18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4E312B5" w14:textId="2ECCA475" w:rsidR="004E2DC8" w:rsidRPr="007C5020" w:rsidRDefault="004E2DC8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Staff deployed effectively in target areas</w:t>
            </w:r>
          </w:p>
        </w:tc>
        <w:tc>
          <w:tcPr>
            <w:tcW w:w="34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72CC2D" w14:textId="332599C8" w:rsidR="00376814" w:rsidRPr="007C5020" w:rsidRDefault="006A7774" w:rsidP="002E5249">
            <w:pPr>
              <w:spacing w:after="0" w:line="240" w:lineRule="auto"/>
              <w:rPr>
                <w:rFonts w:eastAsia="Times New Roman" w:cs="Segoe UI"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Assumption</w:t>
            </w:r>
            <w:r w:rsidR="00376814" w:rsidRPr="007C5020">
              <w:rPr>
                <w:rFonts w:eastAsia="Times New Roman" w:cs="Segoe UI"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 xml:space="preserve">: </w:t>
            </w:r>
          </w:p>
          <w:p w14:paraId="0F0FB983" w14:textId="35248B0A" w:rsidR="00376814" w:rsidRPr="007C5020" w:rsidRDefault="00376814" w:rsidP="002E5249">
            <w:pPr>
              <w:spacing w:after="0" w:line="240" w:lineRule="auto"/>
              <w:rPr>
                <w:rFonts w:eastAsia="Times New Roman" w:cs="Segoe UI"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Political and institutional stability</w:t>
            </w:r>
            <w:r w:rsidR="00DC0E51" w:rsidRPr="007C5020">
              <w:rPr>
                <w:rFonts w:eastAsia="Times New Roman" w:cs="Segoe UI"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;</w:t>
            </w:r>
          </w:p>
          <w:p w14:paraId="694C7DED" w14:textId="7A1D88A7" w:rsidR="00376814" w:rsidRPr="007C5020" w:rsidRDefault="00376814" w:rsidP="002E5249">
            <w:pPr>
              <w:spacing w:after="0" w:line="240" w:lineRule="auto"/>
              <w:rPr>
                <w:rFonts w:eastAsia="Times New Roman" w:cs="Segoe UI"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Effectiveness of training</w:t>
            </w:r>
            <w:r w:rsidR="00DC0E51" w:rsidRPr="007C5020">
              <w:rPr>
                <w:rFonts w:eastAsia="Times New Roman" w:cs="Segoe UI"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;</w:t>
            </w:r>
          </w:p>
          <w:p w14:paraId="3687D4CD" w14:textId="5A105C5D" w:rsidR="00376814" w:rsidRPr="007C5020" w:rsidRDefault="00376814" w:rsidP="002E5249">
            <w:pPr>
              <w:spacing w:after="0" w:line="240" w:lineRule="auto"/>
              <w:rPr>
                <w:rFonts w:eastAsia="Times New Roman" w:cs="Segoe UI"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Effectiveness of the administration to be deployed</w:t>
            </w:r>
            <w:r w:rsidR="00DC0E51" w:rsidRPr="007C5020">
              <w:rPr>
                <w:rFonts w:eastAsia="Times New Roman" w:cs="Segoe UI"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;</w:t>
            </w:r>
          </w:p>
          <w:p w14:paraId="13FB7EF0" w14:textId="3D8776E5" w:rsidR="00376814" w:rsidRPr="007C5020" w:rsidRDefault="00B54937" w:rsidP="002E5249">
            <w:pPr>
              <w:spacing w:after="0" w:line="240" w:lineRule="auto"/>
              <w:rPr>
                <w:rFonts w:eastAsia="Times New Roman" w:cs="Segoe UI"/>
                <w:b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Risk:</w:t>
            </w:r>
          </w:p>
          <w:p w14:paraId="371F746D" w14:textId="4DB44CE4" w:rsidR="004E2DC8" w:rsidRPr="007C5020" w:rsidRDefault="00376814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eastAsia="Times New Roman" w:cs="Segoe UI"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Weak institutional capacity to integrate into the public service</w:t>
            </w:r>
            <w:r w:rsidR="00D27BDD" w:rsidRPr="007C5020">
              <w:rPr>
                <w:rFonts w:eastAsia="Times New Roman" w:cs="Segoe UI"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.</w:t>
            </w:r>
          </w:p>
        </w:tc>
      </w:tr>
      <w:tr w:rsidR="00E84385" w:rsidRPr="007C5020" w14:paraId="7E4CB8DF" w14:textId="77777777" w:rsidTr="00A84B82">
        <w:trPr>
          <w:trHeight w:val="1089"/>
        </w:trPr>
        <w:tc>
          <w:tcPr>
            <w:tcW w:w="26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489728F" w14:textId="262B29DE" w:rsidR="004E2DC8" w:rsidRPr="007C5020" w:rsidRDefault="004E2DC8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Monitoring and evaluation</w:t>
            </w:r>
            <w:r w:rsidR="00285849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2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7FCBC5B" w14:textId="4F41DC58" w:rsidR="004E2DC8" w:rsidRPr="007C5020" w:rsidRDefault="004E2DC8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Performance monitoring, evaluation of impact on healthcare delivery</w:t>
            </w:r>
            <w:r w:rsidR="00285849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7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5D2B1D1" w14:textId="751AB01E" w:rsidR="004E2DC8" w:rsidRPr="007C5020" w:rsidRDefault="004E2DC8" w:rsidP="002E5249">
            <w:pPr>
              <w:spacing w:after="0" w:line="240" w:lineRule="auto"/>
              <w:jc w:val="center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DRT in collaboration with H</w:t>
            </w:r>
            <w:r w:rsidR="00A84B82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ealth Districts and Regions</w:t>
            </w:r>
          </w:p>
        </w:tc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EFC990F" w14:textId="54787B70" w:rsidR="004E2DC8" w:rsidRPr="007C5020" w:rsidRDefault="004E2DC8" w:rsidP="002E5249">
            <w:pPr>
              <w:spacing w:after="0" w:line="240" w:lineRule="auto"/>
              <w:jc w:val="center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Ongoing (with half-yearly reports)</w:t>
            </w:r>
          </w:p>
        </w:tc>
        <w:tc>
          <w:tcPr>
            <w:tcW w:w="18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B88B149" w14:textId="23AA8B19" w:rsidR="004E2DC8" w:rsidRPr="007C5020" w:rsidRDefault="004E2DC8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Evaluation reports and operational adjustments if necessary</w:t>
            </w:r>
          </w:p>
        </w:tc>
        <w:tc>
          <w:tcPr>
            <w:tcW w:w="34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8EABE9" w14:textId="6479FA25" w:rsidR="007F347F" w:rsidRPr="007C5020" w:rsidRDefault="006A7774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Assumption</w:t>
            </w:r>
            <w:r w:rsidR="007F347F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 xml:space="preserve">: </w:t>
            </w:r>
          </w:p>
          <w:p w14:paraId="7F65E62D" w14:textId="40B432A1" w:rsidR="007F347F" w:rsidRPr="007C5020" w:rsidRDefault="007F347F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Political and institutional stability</w:t>
            </w:r>
            <w:r w:rsidR="00DC0E51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;</w:t>
            </w:r>
          </w:p>
          <w:p w14:paraId="033C5911" w14:textId="16493BE0" w:rsidR="007F347F" w:rsidRPr="007C5020" w:rsidRDefault="007F347F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Effectiveness of training</w:t>
            </w:r>
            <w:r w:rsidR="00DC0E51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;</w:t>
            </w:r>
          </w:p>
          <w:p w14:paraId="3D319973" w14:textId="128ABF9E" w:rsidR="007F347F" w:rsidRPr="007C5020" w:rsidRDefault="007F347F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Effectiveness of the administration to be deployed</w:t>
            </w:r>
            <w:r w:rsidR="00DC0E51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;</w:t>
            </w: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 xml:space="preserve"> </w:t>
            </w:r>
          </w:p>
          <w:p w14:paraId="32D89411" w14:textId="5731A7E5" w:rsidR="007F347F" w:rsidRPr="007C5020" w:rsidRDefault="00B54937" w:rsidP="002E5249">
            <w:pPr>
              <w:spacing w:after="0" w:line="240" w:lineRule="auto"/>
              <w:rPr>
                <w:rFonts w:eastAsia="Times New Roman" w:cs="Segoe UI"/>
                <w:b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Risk:</w:t>
            </w:r>
          </w:p>
          <w:p w14:paraId="53625466" w14:textId="18F69F2C" w:rsidR="004E2DC8" w:rsidRPr="007C5020" w:rsidRDefault="007F347F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Weak institutional capacity for monitoring and evaluation</w:t>
            </w:r>
            <w:r w:rsidR="00D27BDD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.</w:t>
            </w:r>
          </w:p>
        </w:tc>
      </w:tr>
      <w:tr w:rsidR="00E84385" w:rsidRPr="007C5020" w14:paraId="2EAD4428" w14:textId="77777777" w:rsidTr="00A84B82">
        <w:trPr>
          <w:trHeight w:val="817"/>
        </w:trPr>
        <w:tc>
          <w:tcPr>
            <w:tcW w:w="26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05D51D3" w14:textId="60F1FE77" w:rsidR="004E2DC8" w:rsidRPr="007C5020" w:rsidRDefault="004E2DC8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Sustainability and integration</w:t>
            </w:r>
            <w:r w:rsidR="00285849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2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718ED95" w14:textId="3EBC0CBF" w:rsidR="004E2DC8" w:rsidRPr="007C5020" w:rsidRDefault="004E2DC8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Performance evaluation after three years, decision on integration into the civil service</w:t>
            </w:r>
            <w:r w:rsidR="00285849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17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25F567B" w14:textId="06CA52E4" w:rsidR="004E2DC8" w:rsidRPr="007C5020" w:rsidRDefault="004E2DC8" w:rsidP="002E5249">
            <w:pPr>
              <w:spacing w:after="0" w:line="240" w:lineRule="auto"/>
              <w:jc w:val="center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  <w:t>MHP</w:t>
            </w:r>
          </w:p>
        </w:tc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E856F24" w14:textId="4E89985E" w:rsidR="004E2DC8" w:rsidRPr="007C5020" w:rsidRDefault="004E2DC8" w:rsidP="002E5249">
            <w:pPr>
              <w:spacing w:after="0" w:line="240" w:lineRule="auto"/>
              <w:jc w:val="center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End of three-year period (Q</w:t>
            </w:r>
            <w:r w:rsidR="00A84B82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 xml:space="preserve">uarter </w:t>
            </w: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1 2027)</w:t>
            </w:r>
          </w:p>
        </w:tc>
        <w:tc>
          <w:tcPr>
            <w:tcW w:w="18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005BCB4" w14:textId="56630F97" w:rsidR="004E2DC8" w:rsidRPr="007C5020" w:rsidRDefault="004E2DC8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Transition of employees to permanent status within M</w:t>
            </w:r>
            <w:r w:rsidR="00F015B7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HP</w:t>
            </w:r>
          </w:p>
        </w:tc>
        <w:tc>
          <w:tcPr>
            <w:tcW w:w="34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4DC0597" w14:textId="2734C7A0" w:rsidR="007F347F" w:rsidRPr="007C5020" w:rsidRDefault="006A7774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Assumption</w:t>
            </w:r>
            <w:r w:rsidR="007F347F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 xml:space="preserve">: </w:t>
            </w:r>
          </w:p>
          <w:p w14:paraId="77CF52CF" w14:textId="6FE5CF8F" w:rsidR="007F347F" w:rsidRPr="007C5020" w:rsidRDefault="007F347F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Political and institutional stability</w:t>
            </w:r>
            <w:r w:rsidR="00DC0E51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;</w:t>
            </w:r>
          </w:p>
          <w:p w14:paraId="67A8D10C" w14:textId="5E58A5DF" w:rsidR="007F347F" w:rsidRPr="007C5020" w:rsidRDefault="007F347F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Effectiveness of training</w:t>
            </w:r>
            <w:r w:rsidR="00DC0E51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;</w:t>
            </w: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 xml:space="preserve"> </w:t>
            </w:r>
          </w:p>
          <w:p w14:paraId="5268B152" w14:textId="7AD7AE58" w:rsidR="007F347F" w:rsidRPr="007C5020" w:rsidRDefault="007F347F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Effectiveness of the administration to be deployed</w:t>
            </w:r>
            <w:r w:rsidR="00DC0E51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;</w:t>
            </w:r>
          </w:p>
          <w:p w14:paraId="15676937" w14:textId="3640BB65" w:rsidR="007F347F" w:rsidRPr="007C5020" w:rsidRDefault="00B54937" w:rsidP="002E5249">
            <w:pPr>
              <w:spacing w:after="0" w:line="240" w:lineRule="auto"/>
              <w:rPr>
                <w:rFonts w:eastAsia="Times New Roman" w:cs="Segoe UI"/>
                <w:b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</w:pPr>
            <w:r w:rsidRPr="007C5020">
              <w:rPr>
                <w:rFonts w:eastAsia="Times New Roman" w:cs="Segoe UI"/>
                <w:b/>
                <w:bCs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Risk:</w:t>
            </w:r>
          </w:p>
          <w:p w14:paraId="6213DA5E" w14:textId="48451461" w:rsidR="004E2DC8" w:rsidRPr="007C5020" w:rsidRDefault="007F347F" w:rsidP="002E5249">
            <w:pPr>
              <w:spacing w:after="0" w:line="240" w:lineRule="auto"/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/>
                <w14:ligatures w14:val="none"/>
              </w:rPr>
            </w:pPr>
            <w:r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Weak institutional capacity to sustain actions</w:t>
            </w:r>
            <w:r w:rsidR="00D27BDD" w:rsidRPr="007C5020">
              <w:rPr>
                <w:rFonts w:eastAsia="Times New Roman" w:cs="Segoe UI"/>
                <w:color w:val="000000" w:themeColor="text1"/>
                <w:kern w:val="0"/>
                <w:sz w:val="20"/>
                <w:szCs w:val="20"/>
                <w:lang w:val="en-US" w:eastAsia="fr-FR"/>
                <w14:ligatures w14:val="none"/>
              </w:rPr>
              <w:t>.</w:t>
            </w:r>
          </w:p>
        </w:tc>
      </w:tr>
      <w:tr w:rsidR="00E84385" w:rsidRPr="007C5020" w14:paraId="080BA3AA" w14:textId="77777777" w:rsidTr="00A84B82">
        <w:trPr>
          <w:gridAfter w:val="1"/>
          <w:wAfter w:w="6" w:type="dxa"/>
          <w:trHeight w:val="164"/>
        </w:trPr>
        <w:tc>
          <w:tcPr>
            <w:tcW w:w="14291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14:paraId="481C7D9C" w14:textId="00474F85" w:rsidR="0072463E" w:rsidRPr="007C5020" w:rsidRDefault="00767CDF" w:rsidP="002E5249">
            <w:pPr>
              <w:spacing w:after="0" w:line="240" w:lineRule="auto"/>
              <w:rPr>
                <w:rFonts w:eastAsia="Times New Roman" w:cs="Segoe UI"/>
                <w:i/>
                <w:iCs/>
                <w:color w:val="000000" w:themeColor="text1"/>
                <w:kern w:val="0"/>
                <w:sz w:val="16"/>
                <w:szCs w:val="16"/>
                <w:lang w:val="en-US"/>
                <w14:ligatures w14:val="none"/>
              </w:rPr>
            </w:pPr>
            <w:r w:rsidRPr="007C5020">
              <w:rPr>
                <w:rFonts w:eastAsia="Times New Roman" w:cs="Segoe UI"/>
                <w:i/>
                <w:iCs/>
                <w:color w:val="000000" w:themeColor="text1"/>
                <w:kern w:val="0"/>
                <w:sz w:val="16"/>
                <w:szCs w:val="16"/>
                <w:lang w:val="en-US"/>
                <w14:ligatures w14:val="none"/>
              </w:rPr>
              <w:t>DRT:</w:t>
            </w:r>
            <w:r w:rsidR="0072463E" w:rsidRPr="007C5020">
              <w:rPr>
                <w:rFonts w:eastAsia="Times New Roman" w:cs="Segoe UI"/>
                <w:i/>
                <w:iCs/>
                <w:color w:val="000000" w:themeColor="text1"/>
                <w:kern w:val="0"/>
                <w:sz w:val="16"/>
                <w:szCs w:val="16"/>
                <w:lang w:val="en-US"/>
                <w14:ligatures w14:val="none"/>
              </w:rPr>
              <w:t xml:space="preserve"> Direction </w:t>
            </w:r>
            <w:r w:rsidR="00D74874" w:rsidRPr="007C5020">
              <w:rPr>
                <w:rFonts w:eastAsia="Times New Roman" w:cs="Segoe UI"/>
                <w:i/>
                <w:iCs/>
                <w:color w:val="000000" w:themeColor="text1"/>
                <w:kern w:val="0"/>
                <w:sz w:val="16"/>
                <w:szCs w:val="16"/>
                <w:lang w:val="en-US"/>
                <w14:ligatures w14:val="none"/>
              </w:rPr>
              <w:t>of Resource an</w:t>
            </w:r>
            <w:r w:rsidRPr="007C5020">
              <w:rPr>
                <w:rFonts w:eastAsia="Times New Roman" w:cs="Segoe UI"/>
                <w:i/>
                <w:iCs/>
                <w:color w:val="000000" w:themeColor="text1"/>
                <w:kern w:val="0"/>
                <w:sz w:val="16"/>
                <w:szCs w:val="16"/>
                <w:lang w:val="en-US"/>
                <w14:ligatures w14:val="none"/>
              </w:rPr>
              <w:t>d Training;</w:t>
            </w:r>
            <w:r w:rsidR="0072463E" w:rsidRPr="007C5020">
              <w:rPr>
                <w:rFonts w:eastAsia="Times New Roman" w:cs="Segoe UI"/>
                <w:i/>
                <w:iCs/>
                <w:color w:val="000000" w:themeColor="text1"/>
                <w:kern w:val="0"/>
                <w:sz w:val="16"/>
                <w:szCs w:val="16"/>
                <w:lang w:val="en-US"/>
                <w14:ligatures w14:val="none"/>
              </w:rPr>
              <w:t xml:space="preserve"> </w:t>
            </w:r>
            <w:r w:rsidRPr="007C5020">
              <w:rPr>
                <w:rFonts w:eastAsia="Times New Roman" w:cs="Segoe UI"/>
                <w:i/>
                <w:iCs/>
                <w:color w:val="000000" w:themeColor="text1"/>
                <w:kern w:val="0"/>
                <w:sz w:val="16"/>
                <w:szCs w:val="16"/>
                <w:lang w:val="en-US"/>
                <w14:ligatures w14:val="none"/>
              </w:rPr>
              <w:t>MHP:</w:t>
            </w:r>
            <w:r w:rsidR="0072463E" w:rsidRPr="007C5020">
              <w:rPr>
                <w:rFonts w:eastAsia="Times New Roman" w:cs="Segoe UI"/>
                <w:i/>
                <w:iCs/>
                <w:color w:val="000000" w:themeColor="text1"/>
                <w:kern w:val="0"/>
                <w:sz w:val="16"/>
                <w:szCs w:val="16"/>
                <w:lang w:val="en-US"/>
                <w14:ligatures w14:val="none"/>
              </w:rPr>
              <w:t xml:space="preserve"> Minist</w:t>
            </w:r>
            <w:r w:rsidR="00D74874" w:rsidRPr="007C5020">
              <w:rPr>
                <w:rFonts w:eastAsia="Times New Roman" w:cs="Segoe UI"/>
                <w:i/>
                <w:iCs/>
                <w:color w:val="000000" w:themeColor="text1"/>
                <w:kern w:val="0"/>
                <w:sz w:val="16"/>
                <w:szCs w:val="16"/>
                <w:lang w:val="en-US"/>
                <w14:ligatures w14:val="none"/>
              </w:rPr>
              <w:t>ry of Health and Population</w:t>
            </w:r>
            <w:r w:rsidR="0072463E" w:rsidRPr="007C5020">
              <w:rPr>
                <w:rFonts w:eastAsia="Times New Roman" w:cs="Segoe UI"/>
                <w:i/>
                <w:iCs/>
                <w:color w:val="000000" w:themeColor="text1"/>
                <w:kern w:val="0"/>
                <w:sz w:val="16"/>
                <w:szCs w:val="16"/>
                <w:lang w:val="en-US"/>
                <w14:ligatures w14:val="none"/>
              </w:rPr>
              <w:t xml:space="preserve">, </w:t>
            </w:r>
            <w:r w:rsidRPr="007C5020">
              <w:rPr>
                <w:rFonts w:eastAsia="Times New Roman" w:cs="Segoe UI"/>
                <w:i/>
                <w:iCs/>
                <w:color w:val="000000" w:themeColor="text1"/>
                <w:kern w:val="0"/>
                <w:sz w:val="16"/>
                <w:szCs w:val="16"/>
                <w:lang w:val="en-US"/>
                <w14:ligatures w14:val="none"/>
              </w:rPr>
              <w:t>CHAI:</w:t>
            </w:r>
            <w:r w:rsidR="0072463E" w:rsidRPr="007C5020">
              <w:rPr>
                <w:rFonts w:eastAsia="Times New Roman" w:cs="Segoe UI"/>
                <w:i/>
                <w:iCs/>
                <w:color w:val="000000" w:themeColor="text1"/>
                <w:kern w:val="0"/>
                <w:sz w:val="16"/>
                <w:szCs w:val="16"/>
                <w:lang w:val="en-US"/>
                <w14:ligatures w14:val="none"/>
              </w:rPr>
              <w:t xml:space="preserve"> Clinton Health Access Initiativ</w:t>
            </w:r>
            <w:r w:rsidR="00D74874" w:rsidRPr="007C5020">
              <w:rPr>
                <w:rFonts w:eastAsia="Times New Roman" w:cs="Segoe UI"/>
                <w:i/>
                <w:iCs/>
                <w:color w:val="000000" w:themeColor="text1"/>
                <w:kern w:val="0"/>
                <w:sz w:val="16"/>
                <w:szCs w:val="16"/>
                <w:lang w:val="en-US"/>
                <w14:ligatures w14:val="none"/>
              </w:rPr>
              <w:t>e, Inc.</w:t>
            </w:r>
            <w:r w:rsidR="0034134F" w:rsidRPr="007C5020">
              <w:rPr>
                <w:rFonts w:eastAsia="Times New Roman" w:cs="Segoe UI"/>
                <w:i/>
                <w:iCs/>
                <w:color w:val="000000" w:themeColor="text1"/>
                <w:kern w:val="0"/>
                <w:sz w:val="16"/>
                <w:szCs w:val="16"/>
                <w:lang w:val="en-US"/>
                <w14:ligatures w14:val="none"/>
              </w:rPr>
              <w:t xml:space="preserve">, TFP: Technical and Financial </w:t>
            </w:r>
            <w:r w:rsidR="005802F4" w:rsidRPr="007C5020">
              <w:rPr>
                <w:rFonts w:eastAsia="Times New Roman" w:cs="Segoe UI"/>
                <w:i/>
                <w:iCs/>
                <w:color w:val="000000" w:themeColor="text1"/>
                <w:kern w:val="0"/>
                <w:sz w:val="16"/>
                <w:szCs w:val="16"/>
                <w:lang w:val="en-US"/>
                <w14:ligatures w14:val="none"/>
              </w:rPr>
              <w:t>Partner</w:t>
            </w:r>
          </w:p>
        </w:tc>
      </w:tr>
    </w:tbl>
    <w:p w14:paraId="41926A01" w14:textId="77777777" w:rsidR="0072463E" w:rsidRPr="007C5020" w:rsidRDefault="0072463E" w:rsidP="002E5249">
      <w:pPr>
        <w:spacing w:line="240" w:lineRule="auto"/>
        <w:jc w:val="both"/>
        <w:rPr>
          <w:rFonts w:cs="Segoe UI"/>
          <w:b/>
          <w:bCs/>
          <w:color w:val="000000" w:themeColor="text1"/>
          <w:sz w:val="18"/>
          <w:szCs w:val="18"/>
          <w:lang w:val="en-US"/>
        </w:rPr>
      </w:pPr>
    </w:p>
    <w:p w14:paraId="0892EA51" w14:textId="53436A86" w:rsidR="0072463E" w:rsidRPr="007C5020" w:rsidRDefault="00811FFE" w:rsidP="002E5249">
      <w:pPr>
        <w:spacing w:after="200" w:line="240" w:lineRule="auto"/>
        <w:ind w:left="2410" w:hanging="2410"/>
        <w:rPr>
          <w:rFonts w:eastAsia="Calibri" w:cs="Segoe UI"/>
          <w:color w:val="000000" w:themeColor="text1"/>
          <w:sz w:val="22"/>
          <w:lang w:val="en-US"/>
        </w:rPr>
      </w:pPr>
      <w:bookmarkStart w:id="2" w:name="_Toc154953495"/>
      <w:r w:rsidRPr="007C5020">
        <w:rPr>
          <w:rFonts w:eastAsia="Calibri" w:cs="Segoe UI"/>
          <w:b/>
          <w:color w:val="000000" w:themeColor="text1"/>
          <w:sz w:val="22"/>
          <w:lang w:val="en-US"/>
        </w:rPr>
        <w:lastRenderedPageBreak/>
        <w:t>Supplementa</w:t>
      </w:r>
      <w:r w:rsidR="0027019A" w:rsidRPr="007C5020">
        <w:rPr>
          <w:rFonts w:eastAsia="Calibri" w:cs="Segoe UI"/>
          <w:b/>
          <w:color w:val="000000" w:themeColor="text1"/>
          <w:sz w:val="22"/>
          <w:lang w:val="en-US"/>
        </w:rPr>
        <w:t>ry T</w:t>
      </w:r>
      <w:r w:rsidRPr="007C5020">
        <w:rPr>
          <w:rFonts w:eastAsia="Calibri" w:cs="Segoe UI"/>
          <w:b/>
          <w:color w:val="000000" w:themeColor="text1"/>
          <w:sz w:val="22"/>
          <w:lang w:val="en-US"/>
        </w:rPr>
        <w:t xml:space="preserve">able </w:t>
      </w:r>
      <w:r w:rsidR="002E5249" w:rsidRPr="007C5020">
        <w:rPr>
          <w:rFonts w:eastAsia="Calibri" w:cs="Segoe UI"/>
          <w:b/>
          <w:color w:val="000000" w:themeColor="text1"/>
          <w:sz w:val="22"/>
          <w:lang w:val="en-US"/>
        </w:rPr>
        <w:t>4</w:t>
      </w:r>
      <w:r w:rsidRPr="007C5020">
        <w:rPr>
          <w:rFonts w:eastAsia="Calibri" w:cs="Segoe UI"/>
          <w:b/>
          <w:color w:val="000000" w:themeColor="text1"/>
          <w:sz w:val="22"/>
          <w:lang w:val="en-US"/>
        </w:rPr>
        <w:t>.</w:t>
      </w:r>
      <w:r w:rsidRPr="007C5020">
        <w:rPr>
          <w:rFonts w:eastAsia="Calibri" w:cs="Segoe UI"/>
          <w:bCs/>
          <w:color w:val="000000" w:themeColor="text1"/>
          <w:sz w:val="22"/>
          <w:lang w:val="en-US"/>
        </w:rPr>
        <w:t xml:space="preserve">  </w:t>
      </w:r>
      <w:bookmarkEnd w:id="2"/>
      <w:r w:rsidR="00E84385" w:rsidRPr="007C5020">
        <w:rPr>
          <w:rFonts w:eastAsia="Calibri" w:cs="Segoe UI"/>
          <w:color w:val="000000" w:themeColor="text1"/>
          <w:sz w:val="22"/>
          <w:lang w:val="en-US"/>
        </w:rPr>
        <w:t xml:space="preserve">Summary of Priority Interventions for the Management of </w:t>
      </w:r>
      <w:r w:rsidR="00DC0E51" w:rsidRPr="007C5020">
        <w:rPr>
          <w:rFonts w:eastAsia="Calibri" w:cs="Segoe UI"/>
          <w:color w:val="000000" w:themeColor="text1"/>
          <w:sz w:val="22"/>
          <w:lang w:val="en-US"/>
        </w:rPr>
        <w:t>Risks</w:t>
      </w:r>
      <w:r w:rsidR="00E84385" w:rsidRPr="007C5020">
        <w:rPr>
          <w:rFonts w:eastAsia="Calibri" w:cs="Segoe UI"/>
          <w:color w:val="000000" w:themeColor="text1"/>
          <w:sz w:val="22"/>
          <w:lang w:val="en-US"/>
        </w:rPr>
        <w:t xml:space="preserve"> Related to the Recruitment and Deployment</w:t>
      </w:r>
      <w:r w:rsidR="00D73381" w:rsidRPr="007C5020">
        <w:rPr>
          <w:rFonts w:eastAsia="Calibri" w:cs="Segoe UI"/>
          <w:color w:val="000000" w:themeColor="text1"/>
          <w:sz w:val="22"/>
          <w:lang w:val="en-US"/>
        </w:rPr>
        <w:t xml:space="preserve"> HRH in </w:t>
      </w:r>
      <w:r w:rsidR="00E84385" w:rsidRPr="007C5020">
        <w:rPr>
          <w:rFonts w:eastAsia="Calibri" w:cs="Segoe UI"/>
          <w:color w:val="000000" w:themeColor="text1"/>
          <w:sz w:val="22"/>
          <w:lang w:val="en-US"/>
        </w:rPr>
        <w:t>CAR, 2023</w:t>
      </w:r>
    </w:p>
    <w:tbl>
      <w:tblPr>
        <w:tblStyle w:val="Grilledutableau"/>
        <w:tblW w:w="137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59"/>
        <w:gridCol w:w="5833"/>
        <w:gridCol w:w="5833"/>
      </w:tblGrid>
      <w:tr w:rsidR="00DF1C49" w:rsidRPr="007C5020" w14:paraId="0F7B105B" w14:textId="77777777" w:rsidTr="00CE63CE">
        <w:trPr>
          <w:trHeight w:val="142"/>
        </w:trPr>
        <w:tc>
          <w:tcPr>
            <w:tcW w:w="20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8E8D95" w14:textId="77777777" w:rsidR="00DF1C49" w:rsidRPr="007C5020" w:rsidRDefault="00DF1C49" w:rsidP="002E5249">
            <w:pPr>
              <w:tabs>
                <w:tab w:val="left" w:pos="3130"/>
              </w:tabs>
              <w:rPr>
                <w:rFonts w:cs="Segoe UI"/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7C5020">
              <w:rPr>
                <w:rFonts w:cs="Segoe UI"/>
                <w:b/>
                <w:bCs/>
                <w:color w:val="000000" w:themeColor="text1"/>
                <w:sz w:val="21"/>
                <w:szCs w:val="21"/>
                <w:lang w:val="en-US"/>
              </w:rPr>
              <w:t>Critical assumption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DA3BF6" w14:textId="3159F9FC" w:rsidR="00DF1C49" w:rsidRPr="007C5020" w:rsidRDefault="00DF1C49" w:rsidP="002E5249">
            <w:pPr>
              <w:tabs>
                <w:tab w:val="left" w:pos="3130"/>
              </w:tabs>
              <w:jc w:val="center"/>
              <w:rPr>
                <w:rFonts w:cs="Segoe UI"/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7C5020">
              <w:rPr>
                <w:rFonts w:cs="Segoe UI"/>
                <w:b/>
                <w:bCs/>
                <w:color w:val="000000" w:themeColor="text1"/>
                <w:sz w:val="21"/>
                <w:szCs w:val="21"/>
                <w:lang w:val="en-US"/>
              </w:rPr>
              <w:t>Implication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23B13FF" w14:textId="77777777" w:rsidR="00DF1C49" w:rsidRPr="007C5020" w:rsidRDefault="00DF1C49" w:rsidP="002E5249">
            <w:pPr>
              <w:tabs>
                <w:tab w:val="left" w:pos="3130"/>
              </w:tabs>
              <w:jc w:val="center"/>
              <w:rPr>
                <w:rFonts w:cs="Segoe UI"/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7C5020">
              <w:rPr>
                <w:rFonts w:cs="Segoe UI"/>
                <w:b/>
                <w:bCs/>
                <w:color w:val="000000" w:themeColor="text1"/>
                <w:sz w:val="21"/>
                <w:szCs w:val="21"/>
                <w:lang w:val="en-US"/>
              </w:rPr>
              <w:t>Intervention</w:t>
            </w:r>
          </w:p>
        </w:tc>
      </w:tr>
      <w:tr w:rsidR="00DF1C49" w:rsidRPr="007C5020" w14:paraId="72249DAD" w14:textId="77777777" w:rsidTr="00CE63CE">
        <w:trPr>
          <w:trHeight w:val="142"/>
        </w:trPr>
        <w:tc>
          <w:tcPr>
            <w:tcW w:w="2059" w:type="dxa"/>
            <w:shd w:val="clear" w:color="auto" w:fill="auto"/>
          </w:tcPr>
          <w:p w14:paraId="7F2F2A0D" w14:textId="77777777" w:rsidR="00DF1C49" w:rsidRPr="007C5020" w:rsidRDefault="00DF1C49" w:rsidP="002E5249">
            <w:pPr>
              <w:tabs>
                <w:tab w:val="left" w:pos="3130"/>
              </w:tabs>
              <w:rPr>
                <w:rFonts w:cs="Segoe U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b/>
                <w:bCs/>
                <w:color w:val="000000" w:themeColor="text1"/>
                <w:sz w:val="20"/>
                <w:szCs w:val="20"/>
                <w:lang w:val="en-US"/>
              </w:rPr>
              <w:t>Internal</w:t>
            </w:r>
          </w:p>
        </w:tc>
        <w:tc>
          <w:tcPr>
            <w:tcW w:w="5833" w:type="dxa"/>
            <w:shd w:val="clear" w:color="auto" w:fill="auto"/>
          </w:tcPr>
          <w:p w14:paraId="4F6D415D" w14:textId="77777777" w:rsidR="00DF1C49" w:rsidRPr="007C5020" w:rsidRDefault="00DF1C49" w:rsidP="002E5249">
            <w:pPr>
              <w:tabs>
                <w:tab w:val="left" w:pos="3130"/>
              </w:tabs>
              <w:jc w:val="center"/>
              <w:rPr>
                <w:rFonts w:cs="Segoe U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833" w:type="dxa"/>
            <w:shd w:val="clear" w:color="auto" w:fill="auto"/>
          </w:tcPr>
          <w:p w14:paraId="2D716461" w14:textId="77777777" w:rsidR="00DF1C49" w:rsidRPr="007C5020" w:rsidRDefault="00DF1C49" w:rsidP="002E5249">
            <w:pPr>
              <w:tabs>
                <w:tab w:val="left" w:pos="3130"/>
              </w:tabs>
              <w:jc w:val="center"/>
              <w:rPr>
                <w:rFonts w:cs="Segoe U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DF1C49" w:rsidRPr="007C5020" w14:paraId="09C020D3" w14:textId="77777777" w:rsidTr="00CE63CE">
        <w:trPr>
          <w:trHeight w:val="142"/>
        </w:trPr>
        <w:tc>
          <w:tcPr>
            <w:tcW w:w="2059" w:type="dxa"/>
            <w:tcBorders>
              <w:bottom w:val="single" w:sz="4" w:space="0" w:color="auto"/>
            </w:tcBorders>
            <w:shd w:val="clear" w:color="auto" w:fill="auto"/>
          </w:tcPr>
          <w:p w14:paraId="01C1D7C8" w14:textId="77777777" w:rsidR="00DF1C49" w:rsidRPr="007C5020" w:rsidRDefault="00DF1C49" w:rsidP="002E5249">
            <w:pPr>
              <w:tabs>
                <w:tab w:val="left" w:pos="3130"/>
              </w:tabs>
              <w:rPr>
                <w:rFonts w:cs="Segoe U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Weak grasp of the public health component by some clinicians</w:t>
            </w:r>
          </w:p>
        </w:tc>
        <w:tc>
          <w:tcPr>
            <w:tcW w:w="5833" w:type="dxa"/>
            <w:tcBorders>
              <w:bottom w:val="single" w:sz="4" w:space="0" w:color="auto"/>
            </w:tcBorders>
            <w:shd w:val="clear" w:color="auto" w:fill="auto"/>
          </w:tcPr>
          <w:p w14:paraId="047FD6B9" w14:textId="77777777" w:rsidR="00DF1C49" w:rsidRPr="007C5020" w:rsidRDefault="00DF1C49" w:rsidP="002E5249">
            <w:pPr>
              <w:tabs>
                <w:tab w:val="left" w:pos="3130"/>
              </w:tabs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Ineffective management of public health services, gaps in disease prevention and control, and poor capacity to respond to health emergencies.</w:t>
            </w:r>
          </w:p>
        </w:tc>
        <w:tc>
          <w:tcPr>
            <w:tcW w:w="5833" w:type="dxa"/>
            <w:tcBorders>
              <w:bottom w:val="single" w:sz="4" w:space="0" w:color="auto"/>
            </w:tcBorders>
            <w:shd w:val="clear" w:color="auto" w:fill="auto"/>
          </w:tcPr>
          <w:p w14:paraId="375D1A20" w14:textId="77777777" w:rsidR="00DF1C49" w:rsidRPr="007C5020" w:rsidRDefault="00DF1C49" w:rsidP="002E5249">
            <w:pPr>
              <w:tabs>
                <w:tab w:val="left" w:pos="3130"/>
              </w:tabs>
              <w:ind w:left="-27"/>
              <w:jc w:val="both"/>
              <w:rPr>
                <w:rFonts w:cs="Segoe U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Provide technical assistance to specialists in the implementation of public health activities in order to extend their actions closer to communities and encourage preventive and health promotion activities.</w:t>
            </w:r>
          </w:p>
        </w:tc>
      </w:tr>
      <w:tr w:rsidR="00DF1C49" w:rsidRPr="007C5020" w14:paraId="74584EF4" w14:textId="77777777" w:rsidTr="00602450">
        <w:trPr>
          <w:trHeight w:val="1542"/>
        </w:trPr>
        <w:tc>
          <w:tcPr>
            <w:tcW w:w="20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B7F5BA" w14:textId="77777777" w:rsidR="00DF1C49" w:rsidRPr="007C5020" w:rsidRDefault="00DF1C49" w:rsidP="002E5249">
            <w:pPr>
              <w:tabs>
                <w:tab w:val="left" w:pos="3130"/>
              </w:tabs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Lack of pooling of resources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5AA773" w14:textId="77777777" w:rsidR="00DF1C49" w:rsidRPr="007C5020" w:rsidRDefault="00DF1C49" w:rsidP="002E5249">
            <w:pPr>
              <w:tabs>
                <w:tab w:val="left" w:pos="3130"/>
              </w:tabs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Lack of collaboration and coordination between different health actors, leading to duplication of effort, inefficiencies, and sub-optimal use of resources.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6D6E08A" w14:textId="77777777" w:rsidR="00DF1C49" w:rsidRPr="007C5020" w:rsidRDefault="00DF1C49" w:rsidP="002E5249">
            <w:pPr>
              <w:tabs>
                <w:tab w:val="left" w:pos="3130"/>
              </w:tabs>
              <w:ind w:left="-27"/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Set up a coordination system enabling other staff to support specialists in their curative, preventive and health promotion activities.</w:t>
            </w:r>
          </w:p>
          <w:p w14:paraId="2DB78439" w14:textId="057E6751" w:rsidR="00DF1C49" w:rsidRPr="007C5020" w:rsidRDefault="00DF1C49" w:rsidP="002E5249">
            <w:pPr>
              <w:tabs>
                <w:tab w:val="left" w:pos="3130"/>
              </w:tabs>
              <w:ind w:left="-27"/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Strengthen the system of referrals and counter-referrals between specialist doctors and operational-level players, to provide appropriate care in each case.</w:t>
            </w:r>
          </w:p>
        </w:tc>
      </w:tr>
      <w:tr w:rsidR="00DF1C49" w:rsidRPr="007C5020" w14:paraId="711254E2" w14:textId="77777777" w:rsidTr="00CE63CE">
        <w:trPr>
          <w:trHeight w:val="142"/>
        </w:trPr>
        <w:tc>
          <w:tcPr>
            <w:tcW w:w="20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D9D515" w14:textId="77777777" w:rsidR="00DF1C49" w:rsidRPr="007C5020" w:rsidRDefault="00DF1C49" w:rsidP="002E5249">
            <w:pPr>
              <w:tabs>
                <w:tab w:val="left" w:pos="3130"/>
              </w:tabs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Inadequate or insufficient technical facilities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D07CF2" w14:textId="77777777" w:rsidR="00DF1C49" w:rsidRPr="007C5020" w:rsidRDefault="00DF1C49" w:rsidP="002E5249">
            <w:pPr>
              <w:tabs>
                <w:tab w:val="left" w:pos="3130"/>
              </w:tabs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Limitation of diagnostic and therapeutic capabilities, negative impact on quality of care, and increased risks for patients.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55FC33" w14:textId="77777777" w:rsidR="00DF1C49" w:rsidRPr="007C5020" w:rsidRDefault="00DF1C49" w:rsidP="002E5249">
            <w:pPr>
              <w:tabs>
                <w:tab w:val="left" w:pos="3130"/>
              </w:tabs>
              <w:ind w:left="-27"/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Assign them to central or intermediate-level health facilities with sufficient technical resources to meet the need for specialized care.</w:t>
            </w:r>
          </w:p>
          <w:p w14:paraId="2BB8F16B" w14:textId="77777777" w:rsidR="00DF1C49" w:rsidRPr="007C5020" w:rsidRDefault="00DF1C49" w:rsidP="002E5249">
            <w:pPr>
              <w:tabs>
                <w:tab w:val="left" w:pos="3130"/>
              </w:tabs>
              <w:ind w:left="-27"/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Establish a collaborative mechanism to gradually optimize the technical infrastructure associated with specialized health care, according to available resources.</w:t>
            </w:r>
          </w:p>
        </w:tc>
      </w:tr>
      <w:tr w:rsidR="00DF1C49" w:rsidRPr="007C5020" w14:paraId="4849F8B3" w14:textId="77777777" w:rsidTr="00CE63CE">
        <w:trPr>
          <w:trHeight w:val="142"/>
        </w:trPr>
        <w:tc>
          <w:tcPr>
            <w:tcW w:w="20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4F5916" w14:textId="77777777" w:rsidR="00DF1C49" w:rsidRPr="007C5020" w:rsidRDefault="00DF1C49" w:rsidP="002E5249">
            <w:pPr>
              <w:tabs>
                <w:tab w:val="left" w:pos="3130"/>
              </w:tabs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Lack of a monitoring and evaluation system for early decision-making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198BEA" w14:textId="77777777" w:rsidR="00DF1C49" w:rsidRPr="007C5020" w:rsidRDefault="00DF1C49" w:rsidP="002E5249">
            <w:pPr>
              <w:tabs>
                <w:tab w:val="left" w:pos="3130"/>
              </w:tabs>
              <w:jc w:val="both"/>
              <w:rPr>
                <w:rFonts w:cs="Segoe UI"/>
                <w:noProof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Difficulties in evaluating the effectiveness of healthcare interventions, delays in responding to emerging issues, and inability to improve evidence-based services.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197190" w14:textId="77777777" w:rsidR="00DF1C49" w:rsidRPr="007C5020" w:rsidRDefault="00DF1C49" w:rsidP="002E5249">
            <w:pPr>
              <w:tabs>
                <w:tab w:val="left" w:pos="3130"/>
              </w:tabs>
              <w:rPr>
                <w:rFonts w:cs="Segoe UI"/>
                <w:noProof/>
                <w:sz w:val="20"/>
                <w:szCs w:val="20"/>
                <w:lang w:val="en-US" w:eastAsia="fr-FR"/>
              </w:rPr>
            </w:pPr>
            <w:r w:rsidRPr="007C5020">
              <w:rPr>
                <w:rFonts w:cs="Segoe UI"/>
                <w:noProof/>
                <w:sz w:val="20"/>
                <w:szCs w:val="20"/>
                <w:lang w:val="en-US" w:eastAsia="fr-FR"/>
              </w:rPr>
              <w:t>Computerize HRH management systems to improve planning and management.</w:t>
            </w:r>
          </w:p>
          <w:p w14:paraId="78268E2E" w14:textId="77777777" w:rsidR="00DF1C49" w:rsidRPr="007C5020" w:rsidRDefault="00DF1C49" w:rsidP="002E5249">
            <w:pPr>
              <w:tabs>
                <w:tab w:val="left" w:pos="3130"/>
              </w:tabs>
              <w:rPr>
                <w:rFonts w:cs="Segoe UI"/>
                <w:noProof/>
                <w:sz w:val="20"/>
                <w:szCs w:val="20"/>
                <w:lang w:val="en-US" w:eastAsia="fr-FR"/>
              </w:rPr>
            </w:pPr>
            <w:r w:rsidRPr="007C5020">
              <w:rPr>
                <w:rFonts w:cs="Segoe UI"/>
                <w:noProof/>
                <w:sz w:val="20"/>
                <w:szCs w:val="20"/>
                <w:lang w:val="en-US" w:eastAsia="fr-FR"/>
              </w:rPr>
              <w:t>Set up an HRH observatory.</w:t>
            </w:r>
          </w:p>
          <w:p w14:paraId="7A297810" w14:textId="77777777" w:rsidR="00DF1C49" w:rsidRPr="007C5020" w:rsidRDefault="00DF1C49" w:rsidP="002E5249">
            <w:pPr>
              <w:tabs>
                <w:tab w:val="left" w:pos="3130"/>
              </w:tabs>
              <w:rPr>
                <w:rFonts w:cs="Segoe UI"/>
                <w:noProof/>
                <w:sz w:val="20"/>
                <w:szCs w:val="20"/>
                <w:lang w:val="en-US" w:eastAsia="fr-FR"/>
              </w:rPr>
            </w:pPr>
            <w:r w:rsidRPr="007C5020">
              <w:rPr>
                <w:rFonts w:cs="Segoe UI"/>
                <w:noProof/>
                <w:sz w:val="20"/>
                <w:szCs w:val="20"/>
                <w:lang w:val="en-US" w:eastAsia="fr-FR"/>
              </w:rPr>
              <w:t>Define objectives, a timetable and a package of related activities associated with monitoring indicators to measure the project's progress and success.</w:t>
            </w:r>
          </w:p>
          <w:p w14:paraId="23EFF9AC" w14:textId="77777777" w:rsidR="00DF1C49" w:rsidRPr="007C5020" w:rsidRDefault="00DF1C49" w:rsidP="002E5249">
            <w:pPr>
              <w:tabs>
                <w:tab w:val="left" w:pos="3130"/>
              </w:tabs>
              <w:ind w:left="-27"/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noProof/>
                <w:sz w:val="20"/>
                <w:szCs w:val="20"/>
                <w:lang w:val="en-US" w:eastAsia="fr-FR"/>
              </w:rPr>
              <w:t>Initialize an HRH performance evaluation system with staff rewards and sanctions.</w:t>
            </w:r>
          </w:p>
        </w:tc>
      </w:tr>
      <w:tr w:rsidR="00DF1C49" w:rsidRPr="007C5020" w14:paraId="7B8AD258" w14:textId="77777777" w:rsidTr="00CE63CE">
        <w:trPr>
          <w:trHeight w:val="142"/>
        </w:trPr>
        <w:tc>
          <w:tcPr>
            <w:tcW w:w="20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D6D43A" w14:textId="77777777" w:rsidR="00DF1C49" w:rsidRPr="007C5020" w:rsidRDefault="00DF1C49" w:rsidP="002E5249">
            <w:pPr>
              <w:tabs>
                <w:tab w:val="left" w:pos="3130"/>
              </w:tabs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Lack of a performance evaluation system for agents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988FCF" w14:textId="77777777" w:rsidR="00DF1C49" w:rsidRPr="007C5020" w:rsidRDefault="00DF1C49" w:rsidP="002E5249">
            <w:pPr>
              <w:tabs>
                <w:tab w:val="left" w:pos="3130"/>
              </w:tabs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Lack of appreciation of agents' skills and performance</w:t>
            </w:r>
          </w:p>
          <w:p w14:paraId="2BD1D0C4" w14:textId="77777777" w:rsidR="00DF1C49" w:rsidRPr="007C5020" w:rsidRDefault="00DF1C49" w:rsidP="002E5249">
            <w:pPr>
              <w:tabs>
                <w:tab w:val="left" w:pos="3130"/>
              </w:tabs>
              <w:jc w:val="both"/>
              <w:rPr>
                <w:rFonts w:cs="Segoe UI"/>
                <w:noProof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Random rewards and fewer sanctions for agents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42BD81" w14:textId="77777777" w:rsidR="00DF1C49" w:rsidRPr="007C5020" w:rsidRDefault="00DF1C49" w:rsidP="002E5249">
            <w:pPr>
              <w:tabs>
                <w:tab w:val="left" w:pos="3130"/>
              </w:tabs>
              <w:ind w:left="-27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Draw up agent job descriptions with performance indicators.</w:t>
            </w:r>
          </w:p>
          <w:p w14:paraId="3A6CD096" w14:textId="77777777" w:rsidR="00DF1C49" w:rsidRPr="007C5020" w:rsidRDefault="00DF1C49" w:rsidP="002E5249">
            <w:pPr>
              <w:tabs>
                <w:tab w:val="left" w:pos="3130"/>
              </w:tabs>
              <w:ind w:left="-27"/>
              <w:jc w:val="both"/>
              <w:rPr>
                <w:rFonts w:cs="Segoe UI"/>
                <w:noProof/>
                <w:color w:val="000000" w:themeColor="text1"/>
                <w:sz w:val="20"/>
                <w:szCs w:val="20"/>
                <w:lang w:val="en-US" w:eastAsia="fr-FR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Evaluate performance indicators on a regular basis for decision-making purposes (reward or sanction).</w:t>
            </w:r>
          </w:p>
        </w:tc>
      </w:tr>
      <w:tr w:rsidR="00DF1C49" w:rsidRPr="007C5020" w14:paraId="1F516684" w14:textId="77777777" w:rsidTr="00CE63CE">
        <w:trPr>
          <w:trHeight w:val="142"/>
        </w:trPr>
        <w:tc>
          <w:tcPr>
            <w:tcW w:w="20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B48197" w14:textId="77777777" w:rsidR="00DF1C49" w:rsidRPr="007C5020" w:rsidRDefault="00DF1C49" w:rsidP="002E5249">
            <w:pPr>
              <w:tabs>
                <w:tab w:val="left" w:pos="3130"/>
              </w:tabs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lastRenderedPageBreak/>
              <w:t>Risk of downgrading skills of deployed agents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2DC4F02" w14:textId="77777777" w:rsidR="00DF1C49" w:rsidRPr="007C5020" w:rsidRDefault="00DF1C49" w:rsidP="002E5249">
            <w:pPr>
              <w:tabs>
                <w:tab w:val="left" w:pos="3130"/>
              </w:tabs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Decreased quality of care, increased medical errors, and lower patient satisfaction</w:t>
            </w:r>
          </w:p>
          <w:p w14:paraId="58CFA856" w14:textId="77777777" w:rsidR="00DF1C49" w:rsidRPr="007C5020" w:rsidRDefault="00DF1C49" w:rsidP="002E5249">
            <w:pPr>
              <w:tabs>
                <w:tab w:val="left" w:pos="3130"/>
              </w:tabs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Lack of responsiveness to local needs, inefficient resource management, and potential disengagement of local stakeholders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79D651" w14:textId="0F23A92E" w:rsidR="00DF1C49" w:rsidRPr="007C5020" w:rsidRDefault="00DF1C49" w:rsidP="002E5249">
            <w:pPr>
              <w:tabs>
                <w:tab w:val="left" w:pos="3130"/>
              </w:tabs>
              <w:ind w:left="-27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 xml:space="preserve">Organize formative supervision sessions by the </w:t>
            </w:r>
            <w:r w:rsidR="00243B1D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HD</w:t>
            </w: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 xml:space="preserve"> or </w:t>
            </w:r>
            <w:r w:rsidR="00BB5F88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Regional</w:t>
            </w: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 xml:space="preserve"> level to identify and respond to contextual problems.</w:t>
            </w:r>
          </w:p>
          <w:p w14:paraId="2A1FC18F" w14:textId="77777777" w:rsidR="00DF1C49" w:rsidRPr="007C5020" w:rsidRDefault="00DF1C49" w:rsidP="002E5249">
            <w:pPr>
              <w:tabs>
                <w:tab w:val="left" w:pos="3130"/>
              </w:tabs>
              <w:ind w:left="-27"/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Consider organizing retraining workshops on specific themes to address identified cross-functional gaps.</w:t>
            </w:r>
          </w:p>
        </w:tc>
      </w:tr>
      <w:tr w:rsidR="00DF1C49" w:rsidRPr="007C5020" w14:paraId="78083718" w14:textId="77777777" w:rsidTr="00CE63CE">
        <w:trPr>
          <w:trHeight w:val="142"/>
        </w:trPr>
        <w:tc>
          <w:tcPr>
            <w:tcW w:w="20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D68815" w14:textId="32F87799" w:rsidR="00DF1C49" w:rsidRPr="007C5020" w:rsidRDefault="00DF1C49" w:rsidP="002E5249">
            <w:pPr>
              <w:tabs>
                <w:tab w:val="left" w:pos="3130"/>
              </w:tabs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Centralized decision-making for H</w:t>
            </w:r>
            <w:r w:rsidR="00BB5F88" w:rsidRPr="007C5020">
              <w:rPr>
                <w:rFonts w:cs="Segoe UI"/>
                <w:sz w:val="20"/>
                <w:szCs w:val="20"/>
                <w:lang w:val="en-US"/>
              </w:rPr>
              <w:t>RH</w:t>
            </w:r>
            <w:r w:rsidRPr="007C5020">
              <w:rPr>
                <w:rFonts w:cs="Segoe UI"/>
                <w:sz w:val="20"/>
                <w:szCs w:val="20"/>
                <w:lang w:val="en-US"/>
              </w:rPr>
              <w:t xml:space="preserve"> management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2F54F7" w14:textId="77777777" w:rsidR="00DF1C49" w:rsidRPr="007C5020" w:rsidRDefault="00DF1C49" w:rsidP="002E5249">
            <w:pPr>
              <w:tabs>
                <w:tab w:val="left" w:pos="3130"/>
              </w:tabs>
              <w:ind w:left="-27"/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Lack of responsiveness to local needs, inefficient resource management and potential disengagement of local players.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DB3835" w14:textId="37FA2FAF" w:rsidR="00DF1C49" w:rsidRPr="007C5020" w:rsidRDefault="00DF1C49" w:rsidP="002E5249">
            <w:pPr>
              <w:tabs>
                <w:tab w:val="left" w:pos="3130"/>
              </w:tabs>
              <w:ind w:left="-27"/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Assign certain responsibilities to the Region</w:t>
            </w:r>
            <w:r w:rsidR="00BB5F88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al</w:t>
            </w: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 xml:space="preserve"> or </w:t>
            </w:r>
            <w:r w:rsidR="00BB5F88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HD</w:t>
            </w: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 xml:space="preserve"> level for redeploying HRH in cases of emergency need.</w:t>
            </w:r>
          </w:p>
        </w:tc>
      </w:tr>
      <w:tr w:rsidR="00DF1C49" w:rsidRPr="007C5020" w14:paraId="5D349456" w14:textId="77777777" w:rsidTr="00602450">
        <w:trPr>
          <w:trHeight w:val="142"/>
        </w:trPr>
        <w:tc>
          <w:tcPr>
            <w:tcW w:w="20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369EDC" w14:textId="340511FD" w:rsidR="00DF1C49" w:rsidRPr="007C5020" w:rsidRDefault="00DF1C49" w:rsidP="002E5249">
            <w:pPr>
              <w:tabs>
                <w:tab w:val="left" w:pos="3130"/>
              </w:tabs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Resilience of the H</w:t>
            </w:r>
            <w:r w:rsidR="00BB5F88" w:rsidRPr="007C5020">
              <w:rPr>
                <w:rFonts w:cs="Segoe UI"/>
                <w:sz w:val="20"/>
                <w:szCs w:val="20"/>
                <w:lang w:val="en-US"/>
              </w:rPr>
              <w:t xml:space="preserve">RH </w:t>
            </w:r>
            <w:r w:rsidRPr="007C5020">
              <w:rPr>
                <w:rFonts w:cs="Segoe UI"/>
                <w:sz w:val="20"/>
                <w:szCs w:val="20"/>
                <w:lang w:val="en-US"/>
              </w:rPr>
              <w:t>system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79439A" w14:textId="77777777" w:rsidR="00DF1C49" w:rsidRPr="007C5020" w:rsidRDefault="00DF1C49" w:rsidP="002E5249">
            <w:pPr>
              <w:tabs>
                <w:tab w:val="left" w:pos="3130"/>
              </w:tabs>
              <w:ind w:left="-27"/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 xml:space="preserve"> Risk of health system collapse or regression in the absence of long-term planning and funding.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233128" w14:textId="77777777" w:rsidR="00DF1C49" w:rsidRPr="007C5020" w:rsidRDefault="00DF1C49" w:rsidP="002E5249">
            <w:pPr>
              <w:tabs>
                <w:tab w:val="left" w:pos="3130"/>
              </w:tabs>
              <w:ind w:left="-27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Monitor the availability of HRH by drawing up annual National Health Workforce Accounts.</w:t>
            </w:r>
          </w:p>
          <w:p w14:paraId="6C218693" w14:textId="2BB806B6" w:rsidR="00DF1C49" w:rsidRPr="007C5020" w:rsidRDefault="00DF1C49" w:rsidP="002E5249">
            <w:pPr>
              <w:tabs>
                <w:tab w:val="left" w:pos="3130"/>
              </w:tabs>
              <w:ind w:left="-27"/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Continuously recruit staff according to available funding (State,</w:t>
            </w:r>
            <w:r w:rsidR="00C8092C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 xml:space="preserve"> TFPs</w:t>
            </w: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) and ensure their deployment on the basis of factual data.</w:t>
            </w:r>
          </w:p>
        </w:tc>
      </w:tr>
      <w:tr w:rsidR="00DF1C49" w:rsidRPr="007C5020" w14:paraId="7AA4B79B" w14:textId="77777777" w:rsidTr="00602450">
        <w:trPr>
          <w:trHeight w:val="142"/>
        </w:trPr>
        <w:tc>
          <w:tcPr>
            <w:tcW w:w="20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52B867A" w14:textId="77777777" w:rsidR="00DF1C49" w:rsidRPr="007C5020" w:rsidRDefault="00DF1C49" w:rsidP="002E5249">
            <w:pPr>
              <w:tabs>
                <w:tab w:val="left" w:pos="3130"/>
              </w:tabs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Lack of specialized human resources staff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D2CAFE" w14:textId="77777777" w:rsidR="00DF1C49" w:rsidRPr="007C5020" w:rsidRDefault="00DF1C49" w:rsidP="002E5249">
            <w:pPr>
              <w:tabs>
                <w:tab w:val="left" w:pos="3130"/>
              </w:tabs>
              <w:ind w:left="-27"/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Ineffective HHR management, difficulties in recruiting, retaining and developing staff skills.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EC22F7D" w14:textId="77777777" w:rsidR="00DF1C49" w:rsidRPr="007C5020" w:rsidRDefault="00DF1C49" w:rsidP="002E5249">
            <w:pPr>
              <w:tabs>
                <w:tab w:val="left" w:pos="3130"/>
              </w:tabs>
              <w:ind w:left="-27"/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Consider bringing in a human resources management specialist to support the Resources Department.</w:t>
            </w:r>
          </w:p>
        </w:tc>
      </w:tr>
      <w:tr w:rsidR="00DF1C49" w:rsidRPr="007C5020" w14:paraId="65864B7B" w14:textId="77777777" w:rsidTr="00602450">
        <w:trPr>
          <w:trHeight w:val="142"/>
        </w:trPr>
        <w:tc>
          <w:tcPr>
            <w:tcW w:w="20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24B66A" w14:textId="77777777" w:rsidR="00DF1C49" w:rsidRPr="007C5020" w:rsidRDefault="00DF1C49" w:rsidP="002E5249">
            <w:pPr>
              <w:tabs>
                <w:tab w:val="left" w:pos="3130"/>
              </w:tabs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Low demand for care in certain areas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76B2C9" w14:textId="77777777" w:rsidR="00DF1C49" w:rsidRPr="007C5020" w:rsidRDefault="00DF1C49" w:rsidP="002E5249">
            <w:pPr>
              <w:tabs>
                <w:tab w:val="left" w:pos="3130"/>
              </w:tabs>
              <w:ind w:left="-27"/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Under-utilization of health resources, difficulties in maintaining viable health services, and possible service closures.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B59E4A" w14:textId="77777777" w:rsidR="00DF1C49" w:rsidRPr="007C5020" w:rsidRDefault="00DF1C49" w:rsidP="002E5249">
            <w:pPr>
              <w:tabs>
                <w:tab w:val="left" w:pos="3130"/>
              </w:tabs>
              <w:ind w:left="-27"/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Use community health workers and community mediators to pool strengths and capitalize on the availability of newly recruited staff.</w:t>
            </w:r>
          </w:p>
        </w:tc>
      </w:tr>
      <w:tr w:rsidR="00DF1C49" w:rsidRPr="007C5020" w14:paraId="394A3954" w14:textId="77777777" w:rsidTr="00CE63CE">
        <w:trPr>
          <w:trHeight w:val="179"/>
        </w:trPr>
        <w:tc>
          <w:tcPr>
            <w:tcW w:w="2059" w:type="dxa"/>
            <w:shd w:val="clear" w:color="auto" w:fill="auto"/>
          </w:tcPr>
          <w:p w14:paraId="6C0A9C46" w14:textId="77777777" w:rsidR="00DF1C49" w:rsidRPr="007C5020" w:rsidRDefault="00DF1C49" w:rsidP="002E5249">
            <w:pPr>
              <w:tabs>
                <w:tab w:val="left" w:pos="3130"/>
              </w:tabs>
              <w:rPr>
                <w:rFonts w:cs="Segoe U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b/>
                <w:bCs/>
                <w:color w:val="000000" w:themeColor="text1"/>
                <w:sz w:val="20"/>
                <w:szCs w:val="20"/>
                <w:lang w:val="en-US"/>
              </w:rPr>
              <w:t>Externalities</w:t>
            </w:r>
          </w:p>
        </w:tc>
        <w:tc>
          <w:tcPr>
            <w:tcW w:w="5833" w:type="dxa"/>
            <w:shd w:val="clear" w:color="auto" w:fill="auto"/>
          </w:tcPr>
          <w:p w14:paraId="6E1A2D87" w14:textId="77777777" w:rsidR="00DF1C49" w:rsidRPr="007C5020" w:rsidRDefault="00DF1C49" w:rsidP="002E5249">
            <w:pPr>
              <w:tabs>
                <w:tab w:val="left" w:pos="3130"/>
              </w:tabs>
              <w:jc w:val="center"/>
              <w:rPr>
                <w:rFonts w:cs="Segoe U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833" w:type="dxa"/>
            <w:shd w:val="clear" w:color="auto" w:fill="auto"/>
          </w:tcPr>
          <w:p w14:paraId="7D5176DF" w14:textId="77777777" w:rsidR="00DF1C49" w:rsidRPr="007C5020" w:rsidRDefault="00DF1C49" w:rsidP="002E5249">
            <w:pPr>
              <w:tabs>
                <w:tab w:val="left" w:pos="3130"/>
              </w:tabs>
              <w:jc w:val="center"/>
              <w:rPr>
                <w:rFonts w:cs="Segoe U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DF1C49" w:rsidRPr="007C5020" w14:paraId="1DC663E9" w14:textId="77777777" w:rsidTr="00602450">
        <w:trPr>
          <w:trHeight w:val="1144"/>
        </w:trPr>
        <w:tc>
          <w:tcPr>
            <w:tcW w:w="2059" w:type="dxa"/>
            <w:tcBorders>
              <w:bottom w:val="single" w:sz="4" w:space="0" w:color="auto"/>
            </w:tcBorders>
            <w:shd w:val="clear" w:color="auto" w:fill="auto"/>
          </w:tcPr>
          <w:p w14:paraId="6F863024" w14:textId="77777777" w:rsidR="00DF1C49" w:rsidRPr="007C5020" w:rsidRDefault="00DF1C49" w:rsidP="002E5249">
            <w:pPr>
              <w:tabs>
                <w:tab w:val="left" w:pos="3130"/>
              </w:tabs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Insecurity in certain areas</w:t>
            </w:r>
          </w:p>
        </w:tc>
        <w:tc>
          <w:tcPr>
            <w:tcW w:w="5833" w:type="dxa"/>
            <w:tcBorders>
              <w:bottom w:val="single" w:sz="4" w:space="0" w:color="auto"/>
            </w:tcBorders>
            <w:shd w:val="clear" w:color="auto" w:fill="auto"/>
          </w:tcPr>
          <w:p w14:paraId="09F1D31C" w14:textId="77777777" w:rsidR="00DF1C49" w:rsidRPr="007C5020" w:rsidRDefault="00DF1C49" w:rsidP="002E5249">
            <w:pPr>
              <w:tabs>
                <w:tab w:val="left" w:pos="3130"/>
              </w:tabs>
              <w:ind w:left="-27"/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Interruption of healthcare services, risk to the safety of healthcare staff, and obstacles to access to care for the population.</w:t>
            </w:r>
          </w:p>
        </w:tc>
        <w:tc>
          <w:tcPr>
            <w:tcW w:w="5833" w:type="dxa"/>
            <w:tcBorders>
              <w:bottom w:val="single" w:sz="4" w:space="0" w:color="auto"/>
            </w:tcBorders>
            <w:shd w:val="clear" w:color="auto" w:fill="auto"/>
          </w:tcPr>
          <w:p w14:paraId="1D3CA0BB" w14:textId="77777777" w:rsidR="00DF1C49" w:rsidRPr="007C5020" w:rsidRDefault="00DF1C49" w:rsidP="002E5249">
            <w:pPr>
              <w:tabs>
                <w:tab w:val="left" w:pos="3130"/>
              </w:tabs>
              <w:ind w:left="-27"/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Ensure the mastery of security rules specific to each deployment site by briefing the various players on the country's security context.</w:t>
            </w:r>
          </w:p>
          <w:p w14:paraId="39EEEB51" w14:textId="77777777" w:rsidR="00DF1C49" w:rsidRPr="007C5020" w:rsidRDefault="00DF1C49" w:rsidP="002E5249">
            <w:pPr>
              <w:tabs>
                <w:tab w:val="left" w:pos="3130"/>
              </w:tabs>
              <w:ind w:left="-27"/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Allocate risk bonuses to people assigned to areas with security deficits.</w:t>
            </w:r>
          </w:p>
        </w:tc>
      </w:tr>
      <w:tr w:rsidR="00DF1C49" w:rsidRPr="007C5020" w14:paraId="5E36EAFA" w14:textId="77777777" w:rsidTr="00CE63CE">
        <w:trPr>
          <w:trHeight w:val="707"/>
        </w:trPr>
        <w:tc>
          <w:tcPr>
            <w:tcW w:w="20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F3A12F" w14:textId="77777777" w:rsidR="00DF1C49" w:rsidRPr="007C5020" w:rsidRDefault="00DF1C49" w:rsidP="002E5249">
            <w:pPr>
              <w:tabs>
                <w:tab w:val="left" w:pos="3130"/>
              </w:tabs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Quality and inequity of human resources recruited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37B631D" w14:textId="77777777" w:rsidR="00DF1C49" w:rsidRPr="007C5020" w:rsidRDefault="00DF1C49" w:rsidP="002E5249">
            <w:pPr>
              <w:tabs>
                <w:tab w:val="left" w:pos="3130"/>
              </w:tabs>
              <w:ind w:left="-27"/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The recruitment of health personnel of unequal quality can lead to disparities in the quality of care provided, contributing to inequality in access to and quality of healthcare.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F961D9C" w14:textId="4F4B3016" w:rsidR="00DF1C49" w:rsidRPr="007C5020" w:rsidRDefault="00DF1C49" w:rsidP="002E5249">
            <w:pPr>
              <w:tabs>
                <w:tab w:val="left" w:pos="3130"/>
              </w:tabs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Strengthen the production capacities of training institutes to meet the need for quality H</w:t>
            </w:r>
            <w:r w:rsidR="00243B1D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RH</w:t>
            </w: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. This support could take various forms:</w:t>
            </w:r>
          </w:p>
          <w:p w14:paraId="6CFACDD9" w14:textId="77777777" w:rsidR="00DF1C49" w:rsidRPr="007C5020" w:rsidRDefault="00DF1C49" w:rsidP="002E5249">
            <w:pPr>
              <w:pStyle w:val="Paragraphedeliste"/>
              <w:numPr>
                <w:ilvl w:val="0"/>
                <w:numId w:val="12"/>
              </w:numPr>
              <w:tabs>
                <w:tab w:val="left" w:pos="3130"/>
              </w:tabs>
              <w:ind w:left="505" w:hanging="283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Strengthening teachers' pedagogical skills.</w:t>
            </w:r>
          </w:p>
          <w:p w14:paraId="6CB7F87D" w14:textId="77777777" w:rsidR="00DF1C49" w:rsidRPr="007C5020" w:rsidRDefault="00DF1C49" w:rsidP="002E5249">
            <w:pPr>
              <w:pStyle w:val="Paragraphedeliste"/>
              <w:numPr>
                <w:ilvl w:val="0"/>
                <w:numId w:val="12"/>
              </w:numPr>
              <w:tabs>
                <w:tab w:val="left" w:pos="3130"/>
              </w:tabs>
              <w:ind w:left="505" w:hanging="283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Support for scholarship students with contracts to serve in difficult areas.</w:t>
            </w:r>
          </w:p>
          <w:p w14:paraId="68C4BA96" w14:textId="557D9D25" w:rsidR="00DF1C49" w:rsidRPr="007C5020" w:rsidRDefault="00DF1C49" w:rsidP="002E5249">
            <w:pPr>
              <w:pStyle w:val="Paragraphedeliste"/>
              <w:numPr>
                <w:ilvl w:val="0"/>
                <w:numId w:val="12"/>
              </w:numPr>
              <w:tabs>
                <w:tab w:val="left" w:pos="3130"/>
              </w:tabs>
              <w:ind w:left="505" w:hanging="283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Creation of regional training schools for paramedics (</w:t>
            </w:r>
            <w:r w:rsidR="00243B1D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birth attendants</w:t>
            </w: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r w:rsidR="00243B1D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health</w:t>
            </w: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 xml:space="preserve"> assistants) who will be able to work in their localities, thus reducing inequalities in the distribution of H</w:t>
            </w:r>
            <w:r w:rsidR="00243B1D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RH</w:t>
            </w: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</w:tr>
      <w:tr w:rsidR="00DF1C49" w:rsidRPr="007C5020" w14:paraId="29E995D8" w14:textId="77777777" w:rsidTr="00602450">
        <w:trPr>
          <w:trHeight w:val="380"/>
        </w:trPr>
        <w:tc>
          <w:tcPr>
            <w:tcW w:w="20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E15487" w14:textId="77777777" w:rsidR="00DF1C49" w:rsidRPr="007C5020" w:rsidRDefault="00DF1C49" w:rsidP="002E5249">
            <w:pPr>
              <w:tabs>
                <w:tab w:val="left" w:pos="3130"/>
              </w:tabs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lastRenderedPageBreak/>
              <w:t>Poor access to first-contact health facilities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E74CBD6" w14:textId="77777777" w:rsidR="00DF1C49" w:rsidRPr="007C5020" w:rsidRDefault="00DF1C49" w:rsidP="002E5249">
            <w:pPr>
              <w:tabs>
                <w:tab w:val="left" w:pos="3130"/>
              </w:tabs>
              <w:ind w:left="-27"/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Hard-to-reach areas limit the arrival of healthcare professionals and access to care for local populations, exacerbating health disparities.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BC8FE8" w14:textId="77777777" w:rsidR="00DF1C49" w:rsidRPr="007C5020" w:rsidRDefault="00DF1C49" w:rsidP="002E5249">
            <w:pPr>
              <w:tabs>
                <w:tab w:val="left" w:pos="3130"/>
              </w:tabs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Application of the incentive mechanism for staff retention through the granting of removal bonuses.</w:t>
            </w:r>
          </w:p>
        </w:tc>
      </w:tr>
      <w:tr w:rsidR="00DF1C49" w:rsidRPr="007C5020" w14:paraId="28AE5F8B" w14:textId="77777777" w:rsidTr="00CE63CE">
        <w:trPr>
          <w:trHeight w:val="1966"/>
        </w:trPr>
        <w:tc>
          <w:tcPr>
            <w:tcW w:w="20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263BCA" w14:textId="77777777" w:rsidR="00DF1C49" w:rsidRPr="007C5020" w:rsidRDefault="00DF1C49" w:rsidP="002E5249">
            <w:pPr>
              <w:tabs>
                <w:tab w:val="left" w:pos="3130"/>
              </w:tabs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noProof/>
                <w:color w:val="000000" w:themeColor="text1"/>
                <w:sz w:val="20"/>
                <w:szCs w:val="20"/>
                <w:lang w:val="en-US" w:eastAsia="fr-FR"/>
              </w:rPr>
              <w:t>Lack of coordination between supply, demand and career follow-up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D07054" w14:textId="77777777" w:rsidR="00DF1C49" w:rsidRPr="007C5020" w:rsidRDefault="00DF1C49" w:rsidP="002E5249">
            <w:pPr>
              <w:tabs>
                <w:tab w:val="left" w:pos="3130"/>
              </w:tabs>
              <w:ind w:left="-27"/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sz w:val="20"/>
                <w:szCs w:val="20"/>
                <w:lang w:val="en-US"/>
              </w:rPr>
              <w:t>Lack of coordination between supply and demand for care, as well as career follow-up, can lead to inefficient allocation of health human resources and affect staff motivation.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7205FC" w14:textId="19BFAB28" w:rsidR="00DF1C49" w:rsidRPr="007C5020" w:rsidRDefault="00DF1C49" w:rsidP="002E5249">
            <w:pPr>
              <w:tabs>
                <w:tab w:val="left" w:pos="3130"/>
              </w:tabs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Coordinate a policy dialogue between the four ministerial departments in charge of H</w:t>
            </w:r>
            <w:r w:rsidR="00243B1D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RH</w:t>
            </w: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 xml:space="preserve"> issues:</w:t>
            </w:r>
          </w:p>
          <w:p w14:paraId="0E5C4DC2" w14:textId="77777777" w:rsidR="00DF1C49" w:rsidRPr="007C5020" w:rsidRDefault="00DF1C49" w:rsidP="002E5249">
            <w:pPr>
              <w:pStyle w:val="Paragraphedeliste"/>
              <w:numPr>
                <w:ilvl w:val="0"/>
                <w:numId w:val="12"/>
              </w:numPr>
              <w:tabs>
                <w:tab w:val="left" w:pos="3130"/>
              </w:tabs>
              <w:ind w:left="505" w:hanging="283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 xml:space="preserve">Ministry of Higher Education; </w:t>
            </w:r>
          </w:p>
          <w:p w14:paraId="061FC5F7" w14:textId="77777777" w:rsidR="00DF1C49" w:rsidRPr="007C5020" w:rsidRDefault="00DF1C49" w:rsidP="002E5249">
            <w:pPr>
              <w:pStyle w:val="Paragraphedeliste"/>
              <w:numPr>
                <w:ilvl w:val="0"/>
                <w:numId w:val="12"/>
              </w:numPr>
              <w:tabs>
                <w:tab w:val="left" w:pos="3130"/>
              </w:tabs>
              <w:ind w:left="505" w:hanging="283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Ministry of Economy and Finance;</w:t>
            </w:r>
          </w:p>
          <w:p w14:paraId="0BFA37BA" w14:textId="77777777" w:rsidR="00DF1C49" w:rsidRPr="007C5020" w:rsidRDefault="00DF1C49" w:rsidP="002E5249">
            <w:pPr>
              <w:pStyle w:val="Paragraphedeliste"/>
              <w:numPr>
                <w:ilvl w:val="0"/>
                <w:numId w:val="12"/>
              </w:numPr>
              <w:tabs>
                <w:tab w:val="left" w:pos="3130"/>
              </w:tabs>
              <w:ind w:left="505" w:hanging="283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Ministry in charge of Civil Service and Employment;</w:t>
            </w:r>
          </w:p>
          <w:p w14:paraId="19388761" w14:textId="77777777" w:rsidR="00DF1C49" w:rsidRPr="007C5020" w:rsidRDefault="00DF1C49" w:rsidP="002E5249">
            <w:pPr>
              <w:pStyle w:val="Paragraphedeliste"/>
              <w:numPr>
                <w:ilvl w:val="0"/>
                <w:numId w:val="12"/>
              </w:numPr>
              <w:tabs>
                <w:tab w:val="left" w:pos="3130"/>
              </w:tabs>
              <w:ind w:left="505" w:hanging="283"/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Ministry of Health and Population to match specific needs with available offers.</w:t>
            </w:r>
          </w:p>
        </w:tc>
      </w:tr>
      <w:tr w:rsidR="00DF1C49" w:rsidRPr="007C5020" w14:paraId="3AAFA662" w14:textId="77777777" w:rsidTr="000A1A2B">
        <w:trPr>
          <w:trHeight w:val="1833"/>
        </w:trPr>
        <w:tc>
          <w:tcPr>
            <w:tcW w:w="20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942007" w14:textId="22EFE069" w:rsidR="00DF1C49" w:rsidRPr="007C5020" w:rsidRDefault="00644DD4" w:rsidP="002E5249">
            <w:pPr>
              <w:tabs>
                <w:tab w:val="left" w:pos="3130"/>
              </w:tabs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 xml:space="preserve">Instability of HRH and </w:t>
            </w:r>
            <w:r w:rsidR="008B4728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 xml:space="preserve">their </w:t>
            </w: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attraction</w:t>
            </w:r>
            <w:r w:rsidR="008B4728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 xml:space="preserve">to NGOs 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9D7FCB" w14:textId="77777777" w:rsidR="00DF1C49" w:rsidRPr="007C5020" w:rsidRDefault="00DF1C49" w:rsidP="002E5249">
            <w:pPr>
              <w:tabs>
                <w:tab w:val="left" w:pos="3130"/>
              </w:tabs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The better conditions offered by NGOs attract healthcare professionals away from the public sector, leading to instability of human resources and a reduction in the quality of care in the public sector.</w:t>
            </w:r>
          </w:p>
        </w:tc>
        <w:tc>
          <w:tcPr>
            <w:tcW w:w="5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3C3AA8" w14:textId="77777777" w:rsidR="00DF1C49" w:rsidRPr="007C5020" w:rsidRDefault="00DF1C49" w:rsidP="002E5249">
            <w:pPr>
              <w:tabs>
                <w:tab w:val="left" w:pos="3130"/>
              </w:tabs>
              <w:ind w:left="-27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Introduce loyalty mechanisms in their structures of assignment according to the remoteness, security and isolation of the work area;</w:t>
            </w:r>
          </w:p>
          <w:p w14:paraId="2BA30372" w14:textId="77777777" w:rsidR="00DF1C49" w:rsidRPr="007C5020" w:rsidRDefault="00DF1C49" w:rsidP="002E5249">
            <w:pPr>
              <w:tabs>
                <w:tab w:val="left" w:pos="3130"/>
              </w:tabs>
              <w:ind w:left="-27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Define the salary scale, taking into account the country's contextual evidence and economic situation;</w:t>
            </w:r>
          </w:p>
          <w:p w14:paraId="27C7E52D" w14:textId="27A4ECFD" w:rsidR="00DF1C49" w:rsidRPr="007C5020" w:rsidRDefault="00DF1C49" w:rsidP="002E5249">
            <w:pPr>
              <w:tabs>
                <w:tab w:val="left" w:pos="3130"/>
              </w:tabs>
              <w:ind w:left="-27"/>
              <w:jc w:val="both"/>
              <w:rPr>
                <w:rFonts w:cs="Segoe UI"/>
                <w:color w:val="000000" w:themeColor="text1"/>
                <w:sz w:val="20"/>
                <w:szCs w:val="20"/>
                <w:lang w:val="en-US"/>
              </w:rPr>
            </w:pP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 xml:space="preserve">Establish a high-level, multi-sectoral decision-making framework to define salary ranges for staff recruited by the State, </w:t>
            </w:r>
            <w:r w:rsidR="00C8092C"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>TFPs</w:t>
            </w:r>
            <w:r w:rsidRPr="007C5020">
              <w:rPr>
                <w:rFonts w:cs="Segoe UI"/>
                <w:color w:val="000000" w:themeColor="text1"/>
                <w:sz w:val="20"/>
                <w:szCs w:val="20"/>
                <w:lang w:val="en-US"/>
              </w:rPr>
              <w:t xml:space="preserve"> and NGOs, according to category.</w:t>
            </w:r>
          </w:p>
        </w:tc>
      </w:tr>
      <w:tr w:rsidR="008B4728" w:rsidRPr="007C5020" w14:paraId="1D1B4767" w14:textId="77777777" w:rsidTr="005802F4">
        <w:trPr>
          <w:trHeight w:val="80"/>
        </w:trPr>
        <w:tc>
          <w:tcPr>
            <w:tcW w:w="1372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0CA7D176" w14:textId="3B325550" w:rsidR="008B4728" w:rsidRPr="007C5020" w:rsidRDefault="008B4728" w:rsidP="002E5249">
            <w:pPr>
              <w:tabs>
                <w:tab w:val="left" w:pos="3130"/>
              </w:tabs>
              <w:ind w:left="-27"/>
              <w:rPr>
                <w:rFonts w:cs="Segoe UI"/>
                <w:i/>
                <w:iCs/>
                <w:color w:val="000000" w:themeColor="text1"/>
                <w:sz w:val="16"/>
                <w:szCs w:val="16"/>
                <w:lang w:val="en-US"/>
              </w:rPr>
            </w:pPr>
            <w:r w:rsidRPr="007C5020">
              <w:rPr>
                <w:rFonts w:cs="Segoe UI"/>
                <w:i/>
                <w:iCs/>
                <w:color w:val="000000" w:themeColor="text1"/>
                <w:sz w:val="16"/>
                <w:szCs w:val="16"/>
                <w:lang w:val="en-US"/>
              </w:rPr>
              <w:t xml:space="preserve">HRH: Human </w:t>
            </w:r>
            <w:r w:rsidR="005802F4" w:rsidRPr="007C5020">
              <w:rPr>
                <w:rFonts w:cs="Segoe UI"/>
                <w:i/>
                <w:iCs/>
                <w:color w:val="000000" w:themeColor="text1"/>
                <w:sz w:val="16"/>
                <w:szCs w:val="16"/>
                <w:lang w:val="en-US"/>
              </w:rPr>
              <w:t>R</w:t>
            </w:r>
            <w:r w:rsidRPr="007C5020">
              <w:rPr>
                <w:rFonts w:cs="Segoe UI"/>
                <w:i/>
                <w:iCs/>
                <w:color w:val="000000" w:themeColor="text1"/>
                <w:sz w:val="16"/>
                <w:szCs w:val="16"/>
                <w:lang w:val="en-US"/>
              </w:rPr>
              <w:t xml:space="preserve">esource for </w:t>
            </w:r>
            <w:r w:rsidR="005802F4" w:rsidRPr="007C5020">
              <w:rPr>
                <w:rFonts w:cs="Segoe UI"/>
                <w:i/>
                <w:iCs/>
                <w:color w:val="000000" w:themeColor="text1"/>
                <w:sz w:val="16"/>
                <w:szCs w:val="16"/>
                <w:lang w:val="en-US"/>
              </w:rPr>
              <w:t>H</w:t>
            </w:r>
            <w:r w:rsidRPr="007C5020">
              <w:rPr>
                <w:rFonts w:cs="Segoe UI"/>
                <w:i/>
                <w:iCs/>
                <w:color w:val="000000" w:themeColor="text1"/>
                <w:sz w:val="16"/>
                <w:szCs w:val="16"/>
                <w:lang w:val="en-US"/>
              </w:rPr>
              <w:t xml:space="preserve">ealth; </w:t>
            </w:r>
            <w:r w:rsidR="00C8092C" w:rsidRPr="007C5020">
              <w:rPr>
                <w:rFonts w:cs="Segoe UI"/>
                <w:i/>
                <w:iCs/>
                <w:color w:val="000000" w:themeColor="text1"/>
                <w:sz w:val="16"/>
                <w:szCs w:val="16"/>
                <w:lang w:val="en-US"/>
              </w:rPr>
              <w:t xml:space="preserve">TFP: Technical and </w:t>
            </w:r>
            <w:r w:rsidR="005802F4" w:rsidRPr="007C5020">
              <w:rPr>
                <w:rFonts w:cs="Segoe UI"/>
                <w:i/>
                <w:iCs/>
                <w:color w:val="000000" w:themeColor="text1"/>
                <w:sz w:val="16"/>
                <w:szCs w:val="16"/>
                <w:lang w:val="en-US"/>
              </w:rPr>
              <w:t>F</w:t>
            </w:r>
            <w:r w:rsidR="00C8092C" w:rsidRPr="007C5020">
              <w:rPr>
                <w:rFonts w:cs="Segoe UI"/>
                <w:i/>
                <w:iCs/>
                <w:color w:val="000000" w:themeColor="text1"/>
                <w:sz w:val="16"/>
                <w:szCs w:val="16"/>
                <w:lang w:val="en-US"/>
              </w:rPr>
              <w:t xml:space="preserve">inancial </w:t>
            </w:r>
            <w:r w:rsidR="005802F4" w:rsidRPr="007C5020">
              <w:rPr>
                <w:rFonts w:cs="Segoe UI"/>
                <w:i/>
                <w:iCs/>
                <w:color w:val="000000" w:themeColor="text1"/>
                <w:sz w:val="16"/>
                <w:szCs w:val="16"/>
                <w:lang w:val="en-US"/>
              </w:rPr>
              <w:t>P</w:t>
            </w:r>
            <w:r w:rsidR="00C8092C" w:rsidRPr="007C5020">
              <w:rPr>
                <w:rFonts w:cs="Segoe UI"/>
                <w:i/>
                <w:iCs/>
                <w:color w:val="000000" w:themeColor="text1"/>
                <w:sz w:val="16"/>
                <w:szCs w:val="16"/>
                <w:lang w:val="en-US"/>
              </w:rPr>
              <w:t>artner; NGO: Non-</w:t>
            </w:r>
            <w:r w:rsidR="00BF3628" w:rsidRPr="007C5020">
              <w:rPr>
                <w:rFonts w:cs="Segoe UI"/>
                <w:i/>
                <w:iCs/>
                <w:color w:val="000000" w:themeColor="text1"/>
                <w:sz w:val="16"/>
                <w:szCs w:val="16"/>
                <w:lang w:val="en-US"/>
              </w:rPr>
              <w:t>G</w:t>
            </w:r>
            <w:r w:rsidR="00C8092C" w:rsidRPr="007C5020">
              <w:rPr>
                <w:rFonts w:cs="Segoe UI"/>
                <w:i/>
                <w:iCs/>
                <w:color w:val="000000" w:themeColor="text1"/>
                <w:sz w:val="16"/>
                <w:szCs w:val="16"/>
                <w:lang w:val="en-US"/>
              </w:rPr>
              <w:t xml:space="preserve">overnmental </w:t>
            </w:r>
            <w:r w:rsidR="00BF3628" w:rsidRPr="007C5020">
              <w:rPr>
                <w:rFonts w:cs="Segoe UI"/>
                <w:i/>
                <w:iCs/>
                <w:color w:val="000000" w:themeColor="text1"/>
                <w:sz w:val="16"/>
                <w:szCs w:val="16"/>
                <w:lang w:val="en-US"/>
              </w:rPr>
              <w:t>O</w:t>
            </w:r>
            <w:r w:rsidR="00C8092C" w:rsidRPr="007C5020">
              <w:rPr>
                <w:rFonts w:cs="Segoe UI"/>
                <w:i/>
                <w:iCs/>
                <w:color w:val="000000" w:themeColor="text1"/>
                <w:sz w:val="16"/>
                <w:szCs w:val="16"/>
                <w:lang w:val="en-US"/>
              </w:rPr>
              <w:t>rganization</w:t>
            </w:r>
            <w:r w:rsidR="00BB5F88" w:rsidRPr="007C5020">
              <w:rPr>
                <w:rFonts w:cs="Segoe UI"/>
                <w:i/>
                <w:iCs/>
                <w:color w:val="000000" w:themeColor="text1"/>
                <w:sz w:val="16"/>
                <w:szCs w:val="16"/>
                <w:lang w:val="en-US"/>
              </w:rPr>
              <w:t>, HD: Health District</w:t>
            </w:r>
          </w:p>
        </w:tc>
      </w:tr>
    </w:tbl>
    <w:p w14:paraId="2D964E06" w14:textId="77777777" w:rsidR="0072463E" w:rsidRPr="007C5020" w:rsidRDefault="0072463E" w:rsidP="002E5249">
      <w:pPr>
        <w:spacing w:line="240" w:lineRule="auto"/>
        <w:rPr>
          <w:rFonts w:eastAsia="Calibri" w:cs="Segoe UI"/>
          <w:color w:val="000000" w:themeColor="text1"/>
          <w:sz w:val="20"/>
          <w:szCs w:val="20"/>
          <w:lang w:val="en-US"/>
        </w:rPr>
      </w:pPr>
    </w:p>
    <w:sectPr w:rsidR="0072463E" w:rsidRPr="007C5020" w:rsidSect="003D3863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F3564E" w14:textId="77777777" w:rsidR="00813780" w:rsidRDefault="00813780" w:rsidP="00602450">
      <w:pPr>
        <w:spacing w:after="0" w:line="240" w:lineRule="auto"/>
      </w:pPr>
      <w:r>
        <w:separator/>
      </w:r>
    </w:p>
  </w:endnote>
  <w:endnote w:type="continuationSeparator" w:id="0">
    <w:p w14:paraId="6A060C82" w14:textId="77777777" w:rsidR="00813780" w:rsidRDefault="00813780" w:rsidP="006024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06131584"/>
      <w:docPartObj>
        <w:docPartGallery w:val="Page Numbers (Bottom of Page)"/>
        <w:docPartUnique/>
      </w:docPartObj>
    </w:sdtPr>
    <w:sdtContent>
      <w:p w14:paraId="17CF7711" w14:textId="356746ED" w:rsidR="00602450" w:rsidRDefault="00602450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7C23F6E" w14:textId="77777777" w:rsidR="00602450" w:rsidRDefault="0060245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E0643F" w14:textId="77777777" w:rsidR="00813780" w:rsidRDefault="00813780" w:rsidP="00602450">
      <w:pPr>
        <w:spacing w:after="0" w:line="240" w:lineRule="auto"/>
      </w:pPr>
      <w:r>
        <w:separator/>
      </w:r>
    </w:p>
  </w:footnote>
  <w:footnote w:type="continuationSeparator" w:id="0">
    <w:p w14:paraId="1B4D71B0" w14:textId="77777777" w:rsidR="00813780" w:rsidRDefault="00813780" w:rsidP="006024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277F2C"/>
    <w:multiLevelType w:val="hybridMultilevel"/>
    <w:tmpl w:val="20DAA37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151CBA"/>
    <w:multiLevelType w:val="hybridMultilevel"/>
    <w:tmpl w:val="819CA5B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4C557B"/>
    <w:multiLevelType w:val="hybridMultilevel"/>
    <w:tmpl w:val="0A3E643E"/>
    <w:lvl w:ilvl="0" w:tplc="B4360A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011F70"/>
    <w:multiLevelType w:val="hybridMultilevel"/>
    <w:tmpl w:val="81D89AF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CD70D2"/>
    <w:multiLevelType w:val="hybridMultilevel"/>
    <w:tmpl w:val="D0389D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373177"/>
    <w:multiLevelType w:val="hybridMultilevel"/>
    <w:tmpl w:val="2CD65544"/>
    <w:lvl w:ilvl="0" w:tplc="67E2D684"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8F5CDD"/>
    <w:multiLevelType w:val="hybridMultilevel"/>
    <w:tmpl w:val="8FDA0A2E"/>
    <w:lvl w:ilvl="0" w:tplc="B4360A9C">
      <w:start w:val="1"/>
      <w:numFmt w:val="bullet"/>
      <w:lvlText w:val=""/>
      <w:lvlJc w:val="left"/>
      <w:pPr>
        <w:ind w:left="10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13" w:hanging="360"/>
      </w:pPr>
      <w:rPr>
        <w:rFonts w:ascii="Wingdings" w:hAnsi="Wingdings" w:hint="default"/>
      </w:rPr>
    </w:lvl>
  </w:abstractNum>
  <w:abstractNum w:abstractNumId="7" w15:restartNumberingAfterBreak="0">
    <w:nsid w:val="420903F5"/>
    <w:multiLevelType w:val="hybridMultilevel"/>
    <w:tmpl w:val="0010A8A6"/>
    <w:lvl w:ilvl="0" w:tplc="3934CCC8">
      <w:start w:val="17"/>
      <w:numFmt w:val="bullet"/>
      <w:lvlText w:val="-"/>
      <w:lvlJc w:val="left"/>
      <w:pPr>
        <w:ind w:left="720" w:hanging="360"/>
      </w:pPr>
      <w:rPr>
        <w:rFonts w:ascii="Cambria" w:eastAsia="Times New Roman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2A3B9A"/>
    <w:multiLevelType w:val="hybridMultilevel"/>
    <w:tmpl w:val="8012B41E"/>
    <w:lvl w:ilvl="0" w:tplc="B4360A9C">
      <w:start w:val="1"/>
      <w:numFmt w:val="bullet"/>
      <w:lvlText w:val=""/>
      <w:lvlJc w:val="left"/>
      <w:pPr>
        <w:ind w:left="82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9" w15:restartNumberingAfterBreak="0">
    <w:nsid w:val="67FB4A0D"/>
    <w:multiLevelType w:val="hybridMultilevel"/>
    <w:tmpl w:val="EEC00548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4360A9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274F0E"/>
    <w:multiLevelType w:val="hybridMultilevel"/>
    <w:tmpl w:val="23EC60FE"/>
    <w:lvl w:ilvl="0" w:tplc="2866354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8974D9"/>
    <w:multiLevelType w:val="hybridMultilevel"/>
    <w:tmpl w:val="0126694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51101025">
    <w:abstractNumId w:val="7"/>
  </w:num>
  <w:num w:numId="2" w16cid:durableId="2035417508">
    <w:abstractNumId w:val="10"/>
  </w:num>
  <w:num w:numId="3" w16cid:durableId="1764496263">
    <w:abstractNumId w:val="11"/>
  </w:num>
  <w:num w:numId="4" w16cid:durableId="1443570441">
    <w:abstractNumId w:val="1"/>
  </w:num>
  <w:num w:numId="5" w16cid:durableId="1146703673">
    <w:abstractNumId w:val="6"/>
  </w:num>
  <w:num w:numId="6" w16cid:durableId="1367750030">
    <w:abstractNumId w:val="3"/>
  </w:num>
  <w:num w:numId="7" w16cid:durableId="1998266579">
    <w:abstractNumId w:val="5"/>
  </w:num>
  <w:num w:numId="8" w16cid:durableId="1115711966">
    <w:abstractNumId w:val="4"/>
  </w:num>
  <w:num w:numId="9" w16cid:durableId="1603563303">
    <w:abstractNumId w:val="0"/>
  </w:num>
  <w:num w:numId="10" w16cid:durableId="604121700">
    <w:abstractNumId w:val="2"/>
  </w:num>
  <w:num w:numId="11" w16cid:durableId="1172723109">
    <w:abstractNumId w:val="9"/>
  </w:num>
  <w:num w:numId="12" w16cid:durableId="8842176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C33"/>
    <w:rsid w:val="0000557E"/>
    <w:rsid w:val="000344E9"/>
    <w:rsid w:val="0008713A"/>
    <w:rsid w:val="000A1A2B"/>
    <w:rsid w:val="000B1E4B"/>
    <w:rsid w:val="000E33FC"/>
    <w:rsid w:val="00174FC3"/>
    <w:rsid w:val="001B0942"/>
    <w:rsid w:val="00243B1D"/>
    <w:rsid w:val="0027019A"/>
    <w:rsid w:val="00285849"/>
    <w:rsid w:val="002C3CFB"/>
    <w:rsid w:val="002D4F98"/>
    <w:rsid w:val="002E30B6"/>
    <w:rsid w:val="002E5249"/>
    <w:rsid w:val="002F6084"/>
    <w:rsid w:val="00302C33"/>
    <w:rsid w:val="0033415B"/>
    <w:rsid w:val="0034134F"/>
    <w:rsid w:val="00376814"/>
    <w:rsid w:val="003941D6"/>
    <w:rsid w:val="003B71D7"/>
    <w:rsid w:val="003C5C0E"/>
    <w:rsid w:val="003D3863"/>
    <w:rsid w:val="004A355D"/>
    <w:rsid w:val="004B7C63"/>
    <w:rsid w:val="004E2DC8"/>
    <w:rsid w:val="004F04E2"/>
    <w:rsid w:val="00535915"/>
    <w:rsid w:val="0054110F"/>
    <w:rsid w:val="005454D6"/>
    <w:rsid w:val="00554FED"/>
    <w:rsid w:val="005802F4"/>
    <w:rsid w:val="005A05B3"/>
    <w:rsid w:val="005B52FD"/>
    <w:rsid w:val="005C425A"/>
    <w:rsid w:val="005F5E22"/>
    <w:rsid w:val="00602450"/>
    <w:rsid w:val="0060290E"/>
    <w:rsid w:val="00632EDC"/>
    <w:rsid w:val="00644DD4"/>
    <w:rsid w:val="00662764"/>
    <w:rsid w:val="0068061F"/>
    <w:rsid w:val="006956AF"/>
    <w:rsid w:val="006A73B4"/>
    <w:rsid w:val="006A7774"/>
    <w:rsid w:val="006B76BA"/>
    <w:rsid w:val="006D7323"/>
    <w:rsid w:val="00703DF8"/>
    <w:rsid w:val="007055B5"/>
    <w:rsid w:val="0072463E"/>
    <w:rsid w:val="00767CDF"/>
    <w:rsid w:val="00773319"/>
    <w:rsid w:val="007B0B91"/>
    <w:rsid w:val="007C5020"/>
    <w:rsid w:val="007F347F"/>
    <w:rsid w:val="007F4E78"/>
    <w:rsid w:val="00811FFE"/>
    <w:rsid w:val="00813780"/>
    <w:rsid w:val="00826303"/>
    <w:rsid w:val="008B4728"/>
    <w:rsid w:val="008C4C71"/>
    <w:rsid w:val="008D4975"/>
    <w:rsid w:val="008F441B"/>
    <w:rsid w:val="008F656D"/>
    <w:rsid w:val="00960110"/>
    <w:rsid w:val="0097325E"/>
    <w:rsid w:val="0099438B"/>
    <w:rsid w:val="009B66E9"/>
    <w:rsid w:val="009E15BB"/>
    <w:rsid w:val="009E20E8"/>
    <w:rsid w:val="00A1200E"/>
    <w:rsid w:val="00A14E77"/>
    <w:rsid w:val="00A627FA"/>
    <w:rsid w:val="00A71BAB"/>
    <w:rsid w:val="00A71BCC"/>
    <w:rsid w:val="00A84B82"/>
    <w:rsid w:val="00AC7ED4"/>
    <w:rsid w:val="00B46105"/>
    <w:rsid w:val="00B54937"/>
    <w:rsid w:val="00B63EA9"/>
    <w:rsid w:val="00B77BC5"/>
    <w:rsid w:val="00B800C7"/>
    <w:rsid w:val="00B94544"/>
    <w:rsid w:val="00BA558E"/>
    <w:rsid w:val="00BB5F88"/>
    <w:rsid w:val="00BD57B2"/>
    <w:rsid w:val="00BE03DC"/>
    <w:rsid w:val="00BF3628"/>
    <w:rsid w:val="00BF5332"/>
    <w:rsid w:val="00C104CE"/>
    <w:rsid w:val="00C177CB"/>
    <w:rsid w:val="00C41AD6"/>
    <w:rsid w:val="00C8092C"/>
    <w:rsid w:val="00C90DEE"/>
    <w:rsid w:val="00D27BDD"/>
    <w:rsid w:val="00D34EDC"/>
    <w:rsid w:val="00D6440F"/>
    <w:rsid w:val="00D73381"/>
    <w:rsid w:val="00D74874"/>
    <w:rsid w:val="00D92BE6"/>
    <w:rsid w:val="00DC0E51"/>
    <w:rsid w:val="00DE5E81"/>
    <w:rsid w:val="00DF1C49"/>
    <w:rsid w:val="00E1623E"/>
    <w:rsid w:val="00E84385"/>
    <w:rsid w:val="00E948A0"/>
    <w:rsid w:val="00EA6509"/>
    <w:rsid w:val="00EF4B5E"/>
    <w:rsid w:val="00F015B7"/>
    <w:rsid w:val="00F52002"/>
    <w:rsid w:val="00F52C6F"/>
    <w:rsid w:val="00F74D66"/>
    <w:rsid w:val="00FB3B1A"/>
    <w:rsid w:val="00FB421E"/>
    <w:rsid w:val="00FB680A"/>
    <w:rsid w:val="00FF22E1"/>
    <w:rsid w:val="00FF7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306B32"/>
  <w15:chartTrackingRefBased/>
  <w15:docId w15:val="{D931E3B2-0837-4A3A-B44F-2AB7621CD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463E"/>
    <w:rPr>
      <w:rFonts w:ascii="Segoe UI" w:hAnsi="Segoe UI"/>
      <w:sz w:val="24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246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72463E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60245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02450"/>
    <w:rPr>
      <w:rFonts w:ascii="Segoe UI" w:hAnsi="Segoe UI"/>
      <w:sz w:val="24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60245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02450"/>
    <w:rPr>
      <w:rFonts w:ascii="Segoe UI" w:hAnsi="Segoe UI"/>
      <w:sz w:val="24"/>
      <w:lang w:val="fr-FR"/>
    </w:rPr>
  </w:style>
  <w:style w:type="table" w:styleId="Tableausimple4">
    <w:name w:val="Plain Table 4"/>
    <w:basedOn w:val="TableauNormal"/>
    <w:uiPriority w:val="44"/>
    <w:rsid w:val="007F4E7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2201</Words>
  <Characters>12111</Characters>
  <Application>Microsoft Office Word</Application>
  <DocSecurity>0</DocSecurity>
  <Lines>100</Lines>
  <Paragraphs>28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Cheuyem Zobel</dc:creator>
  <cp:keywords/>
  <dc:description/>
  <cp:lastModifiedBy>Dr. Cheuyem Zobel</cp:lastModifiedBy>
  <cp:revision>7</cp:revision>
  <dcterms:created xsi:type="dcterms:W3CDTF">2024-10-31T16:10:00Z</dcterms:created>
  <dcterms:modified xsi:type="dcterms:W3CDTF">2024-11-08T23:25:00Z</dcterms:modified>
</cp:coreProperties>
</file>