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A12DAB" w14:textId="77777777" w:rsidR="006630B8" w:rsidRDefault="006630B8" w:rsidP="006630B8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Additional File 2</w:t>
      </w:r>
      <w:r w:rsidRPr="000E1C48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. </w:t>
      </w:r>
      <w:r w:rsidRPr="00B6703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Estimated parameters of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the two</w:t>
      </w:r>
      <w:r w:rsidRPr="00B6703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linear mixed models for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claw lesions and farrowing performance</w:t>
      </w:r>
      <w:r w:rsidRPr="00B6703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of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sows.</w:t>
      </w:r>
    </w:p>
    <w:tbl>
      <w:tblPr>
        <w:tblStyle w:val="TableGrid"/>
        <w:tblW w:w="116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8"/>
        <w:gridCol w:w="1656"/>
        <w:gridCol w:w="1656"/>
        <w:gridCol w:w="1656"/>
        <w:gridCol w:w="1656"/>
        <w:gridCol w:w="1656"/>
        <w:gridCol w:w="1656"/>
      </w:tblGrid>
      <w:tr w:rsidR="006630B8" w14:paraId="677B5BE7" w14:textId="77777777" w:rsidTr="00EB72A5">
        <w:trPr>
          <w:jc w:val="center"/>
        </w:trPr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14:paraId="0161D5D0" w14:textId="77777777" w:rsidR="006630B8" w:rsidRDefault="006630B8" w:rsidP="00EB72A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Item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</w:tcPr>
          <w:p w14:paraId="21543420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HOE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</w:tcPr>
          <w:p w14:paraId="366085DF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WL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</w:tcPr>
          <w:p w14:paraId="2FFC7D9D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L-Index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</w:tcPr>
          <w:p w14:paraId="046BB7BF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TB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</w:tcPr>
          <w:p w14:paraId="3374C758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BA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</w:tcPr>
          <w:p w14:paraId="22105436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SBR</w:t>
            </w:r>
          </w:p>
        </w:tc>
      </w:tr>
      <w:tr w:rsidR="006630B8" w:rsidRPr="00D061E5" w14:paraId="42FB1A05" w14:textId="77777777" w:rsidTr="00EB72A5">
        <w:trPr>
          <w:jc w:val="center"/>
        </w:trPr>
        <w:tc>
          <w:tcPr>
            <w:tcW w:w="1163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281A748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Model 1: The effects of claw lesion (HOE, WL, L-Index) score on the farrowing performance (TB, BA, SBR) of sows</w:t>
            </w:r>
          </w:p>
        </w:tc>
      </w:tr>
      <w:tr w:rsidR="006630B8" w14:paraId="4505B75A" w14:textId="77777777" w:rsidTr="00EB72A5">
        <w:trPr>
          <w:jc w:val="center"/>
        </w:trPr>
        <w:tc>
          <w:tcPr>
            <w:tcW w:w="1698" w:type="dxa"/>
            <w:tcBorders>
              <w:top w:val="single" w:sz="4" w:space="0" w:color="auto"/>
            </w:tcBorders>
          </w:tcPr>
          <w:p w14:paraId="362219BF" w14:textId="77777777" w:rsidR="006630B8" w:rsidRPr="00ED5BB9" w:rsidRDefault="006630B8" w:rsidP="00EB72A5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ED5BB9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>Summary of fit</w:t>
            </w:r>
          </w:p>
        </w:tc>
        <w:tc>
          <w:tcPr>
            <w:tcW w:w="1656" w:type="dxa"/>
            <w:tcBorders>
              <w:top w:val="single" w:sz="4" w:space="0" w:color="auto"/>
            </w:tcBorders>
          </w:tcPr>
          <w:p w14:paraId="55427C64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656" w:type="dxa"/>
            <w:tcBorders>
              <w:top w:val="single" w:sz="4" w:space="0" w:color="auto"/>
            </w:tcBorders>
          </w:tcPr>
          <w:p w14:paraId="72AAF785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656" w:type="dxa"/>
            <w:tcBorders>
              <w:top w:val="single" w:sz="4" w:space="0" w:color="auto"/>
            </w:tcBorders>
          </w:tcPr>
          <w:p w14:paraId="23E69870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656" w:type="dxa"/>
            <w:tcBorders>
              <w:top w:val="single" w:sz="4" w:space="0" w:color="auto"/>
            </w:tcBorders>
          </w:tcPr>
          <w:p w14:paraId="6072C28C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656" w:type="dxa"/>
            <w:tcBorders>
              <w:top w:val="single" w:sz="4" w:space="0" w:color="auto"/>
            </w:tcBorders>
          </w:tcPr>
          <w:p w14:paraId="2D9E681A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656" w:type="dxa"/>
            <w:tcBorders>
              <w:top w:val="single" w:sz="4" w:space="0" w:color="auto"/>
            </w:tcBorders>
          </w:tcPr>
          <w:p w14:paraId="310C6EDC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6630B8" w14:paraId="6F8C5869" w14:textId="77777777" w:rsidTr="00EB72A5">
        <w:trPr>
          <w:jc w:val="center"/>
        </w:trPr>
        <w:tc>
          <w:tcPr>
            <w:tcW w:w="1698" w:type="dxa"/>
          </w:tcPr>
          <w:p w14:paraId="0757D1D6" w14:textId="77777777" w:rsidR="006630B8" w:rsidRDefault="006630B8" w:rsidP="00EB72A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       RMSE</w:t>
            </w:r>
          </w:p>
        </w:tc>
        <w:tc>
          <w:tcPr>
            <w:tcW w:w="1656" w:type="dxa"/>
          </w:tcPr>
          <w:p w14:paraId="4F19C5EC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656" w:type="dxa"/>
          </w:tcPr>
          <w:p w14:paraId="2ACADE01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656" w:type="dxa"/>
          </w:tcPr>
          <w:p w14:paraId="43B39C16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656" w:type="dxa"/>
          </w:tcPr>
          <w:p w14:paraId="5C77DC05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3.79</w:t>
            </w:r>
          </w:p>
        </w:tc>
        <w:tc>
          <w:tcPr>
            <w:tcW w:w="1656" w:type="dxa"/>
          </w:tcPr>
          <w:p w14:paraId="7D409876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3.62</w:t>
            </w:r>
          </w:p>
        </w:tc>
        <w:tc>
          <w:tcPr>
            <w:tcW w:w="1656" w:type="dxa"/>
          </w:tcPr>
          <w:p w14:paraId="3225CF3E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1.12</w:t>
            </w:r>
          </w:p>
        </w:tc>
      </w:tr>
      <w:tr w:rsidR="006630B8" w14:paraId="3ED401FD" w14:textId="77777777" w:rsidTr="00EB72A5">
        <w:trPr>
          <w:jc w:val="center"/>
        </w:trPr>
        <w:tc>
          <w:tcPr>
            <w:tcW w:w="1698" w:type="dxa"/>
          </w:tcPr>
          <w:p w14:paraId="76289AA5" w14:textId="77777777" w:rsidR="006630B8" w:rsidRDefault="006630B8" w:rsidP="00EB72A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       r</w:t>
            </w:r>
          </w:p>
        </w:tc>
        <w:tc>
          <w:tcPr>
            <w:tcW w:w="1656" w:type="dxa"/>
          </w:tcPr>
          <w:p w14:paraId="0EC1985E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656" w:type="dxa"/>
          </w:tcPr>
          <w:p w14:paraId="33FEFB55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656" w:type="dxa"/>
          </w:tcPr>
          <w:p w14:paraId="57FCB3A9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656" w:type="dxa"/>
          </w:tcPr>
          <w:p w14:paraId="148534B0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0.58</w:t>
            </w:r>
          </w:p>
        </w:tc>
        <w:tc>
          <w:tcPr>
            <w:tcW w:w="1656" w:type="dxa"/>
          </w:tcPr>
          <w:p w14:paraId="5542F2B1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0.52</w:t>
            </w:r>
          </w:p>
        </w:tc>
        <w:tc>
          <w:tcPr>
            <w:tcW w:w="1656" w:type="dxa"/>
          </w:tcPr>
          <w:p w14:paraId="04655755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0.63</w:t>
            </w:r>
          </w:p>
        </w:tc>
      </w:tr>
      <w:tr w:rsidR="006630B8" w14:paraId="6D417BEC" w14:textId="77777777" w:rsidTr="00EB72A5">
        <w:trPr>
          <w:jc w:val="center"/>
        </w:trPr>
        <w:tc>
          <w:tcPr>
            <w:tcW w:w="1698" w:type="dxa"/>
          </w:tcPr>
          <w:p w14:paraId="665D23E5" w14:textId="77777777" w:rsidR="006630B8" w:rsidRDefault="006630B8" w:rsidP="00EB72A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       </w:t>
            </w:r>
            <w:r w:rsidRPr="00ED5BB9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>r</w:t>
            </w:r>
            <w:r w:rsidRPr="00ED5B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656" w:type="dxa"/>
          </w:tcPr>
          <w:p w14:paraId="1E36F1FE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656" w:type="dxa"/>
          </w:tcPr>
          <w:p w14:paraId="3CEE6308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656" w:type="dxa"/>
          </w:tcPr>
          <w:p w14:paraId="205A07DE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656" w:type="dxa"/>
          </w:tcPr>
          <w:p w14:paraId="38ECA0F2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0.69</w:t>
            </w:r>
          </w:p>
        </w:tc>
        <w:tc>
          <w:tcPr>
            <w:tcW w:w="1656" w:type="dxa"/>
          </w:tcPr>
          <w:p w14:paraId="68E740D3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0.65</w:t>
            </w:r>
          </w:p>
        </w:tc>
        <w:tc>
          <w:tcPr>
            <w:tcW w:w="1656" w:type="dxa"/>
          </w:tcPr>
          <w:p w14:paraId="0AAEC17D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0.71</w:t>
            </w:r>
          </w:p>
        </w:tc>
      </w:tr>
      <w:tr w:rsidR="006630B8" w14:paraId="46FFD367" w14:textId="77777777" w:rsidTr="00EB72A5">
        <w:trPr>
          <w:jc w:val="center"/>
        </w:trPr>
        <w:tc>
          <w:tcPr>
            <w:tcW w:w="1698" w:type="dxa"/>
          </w:tcPr>
          <w:p w14:paraId="043C10B0" w14:textId="77777777" w:rsidR="006630B8" w:rsidRDefault="006630B8" w:rsidP="00EB72A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       AIC</w:t>
            </w:r>
          </w:p>
        </w:tc>
        <w:tc>
          <w:tcPr>
            <w:tcW w:w="1656" w:type="dxa"/>
          </w:tcPr>
          <w:p w14:paraId="0F58DE79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656" w:type="dxa"/>
          </w:tcPr>
          <w:p w14:paraId="5F5B73B7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656" w:type="dxa"/>
          </w:tcPr>
          <w:p w14:paraId="52731051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656" w:type="dxa"/>
          </w:tcPr>
          <w:p w14:paraId="2345CF4A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99.45</w:t>
            </w:r>
          </w:p>
        </w:tc>
        <w:tc>
          <w:tcPr>
            <w:tcW w:w="1656" w:type="dxa"/>
          </w:tcPr>
          <w:p w14:paraId="482E17E2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24.56</w:t>
            </w:r>
          </w:p>
        </w:tc>
        <w:tc>
          <w:tcPr>
            <w:tcW w:w="1656" w:type="dxa"/>
          </w:tcPr>
          <w:p w14:paraId="2B571650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68.54</w:t>
            </w:r>
          </w:p>
        </w:tc>
      </w:tr>
      <w:tr w:rsidR="006630B8" w14:paraId="069F9DC0" w14:textId="77777777" w:rsidTr="00EB72A5">
        <w:trPr>
          <w:jc w:val="center"/>
        </w:trPr>
        <w:tc>
          <w:tcPr>
            <w:tcW w:w="1698" w:type="dxa"/>
            <w:tcBorders>
              <w:bottom w:val="single" w:sz="4" w:space="0" w:color="auto"/>
            </w:tcBorders>
          </w:tcPr>
          <w:p w14:paraId="5F5DF62D" w14:textId="77777777" w:rsidR="006630B8" w:rsidRDefault="006630B8" w:rsidP="00EB72A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       BIC</w:t>
            </w:r>
          </w:p>
        </w:tc>
        <w:tc>
          <w:tcPr>
            <w:tcW w:w="1656" w:type="dxa"/>
            <w:tcBorders>
              <w:bottom w:val="single" w:sz="4" w:space="0" w:color="auto"/>
            </w:tcBorders>
          </w:tcPr>
          <w:p w14:paraId="32B9FB6F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656" w:type="dxa"/>
            <w:tcBorders>
              <w:bottom w:val="single" w:sz="4" w:space="0" w:color="auto"/>
            </w:tcBorders>
          </w:tcPr>
          <w:p w14:paraId="23EF980F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656" w:type="dxa"/>
            <w:tcBorders>
              <w:bottom w:val="single" w:sz="4" w:space="0" w:color="auto"/>
            </w:tcBorders>
          </w:tcPr>
          <w:p w14:paraId="39A93CE9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656" w:type="dxa"/>
            <w:tcBorders>
              <w:bottom w:val="single" w:sz="4" w:space="0" w:color="auto"/>
            </w:tcBorders>
          </w:tcPr>
          <w:p w14:paraId="2C9278BC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99.46</w:t>
            </w:r>
          </w:p>
        </w:tc>
        <w:tc>
          <w:tcPr>
            <w:tcW w:w="1656" w:type="dxa"/>
            <w:tcBorders>
              <w:bottom w:val="single" w:sz="4" w:space="0" w:color="auto"/>
            </w:tcBorders>
          </w:tcPr>
          <w:p w14:paraId="0A2E7FB8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24.57</w:t>
            </w:r>
          </w:p>
        </w:tc>
        <w:tc>
          <w:tcPr>
            <w:tcW w:w="1656" w:type="dxa"/>
            <w:tcBorders>
              <w:bottom w:val="single" w:sz="4" w:space="0" w:color="auto"/>
            </w:tcBorders>
          </w:tcPr>
          <w:p w14:paraId="34E66AE5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68.52</w:t>
            </w:r>
          </w:p>
        </w:tc>
      </w:tr>
      <w:tr w:rsidR="006630B8" w:rsidRPr="00D061E5" w14:paraId="4CCDEE76" w14:textId="77777777" w:rsidTr="00EB72A5">
        <w:trPr>
          <w:jc w:val="center"/>
        </w:trPr>
        <w:tc>
          <w:tcPr>
            <w:tcW w:w="1163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47377F6" w14:textId="77777777" w:rsidR="006630B8" w:rsidRDefault="006630B8" w:rsidP="00EB72A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Model 2: The effects of farrowing performance (TB, BA, SBR) on the claw lesion (HOE, WL, L-Index) score of sows</w:t>
            </w:r>
          </w:p>
        </w:tc>
      </w:tr>
      <w:tr w:rsidR="006630B8" w14:paraId="5D34EDDD" w14:textId="77777777" w:rsidTr="00EB72A5">
        <w:trPr>
          <w:jc w:val="center"/>
        </w:trPr>
        <w:tc>
          <w:tcPr>
            <w:tcW w:w="1698" w:type="dxa"/>
            <w:tcBorders>
              <w:top w:val="single" w:sz="4" w:space="0" w:color="auto"/>
            </w:tcBorders>
          </w:tcPr>
          <w:p w14:paraId="1341F365" w14:textId="77777777" w:rsidR="006630B8" w:rsidRDefault="006630B8" w:rsidP="00EB72A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ED5BB9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>Summary of fit</w:t>
            </w:r>
          </w:p>
        </w:tc>
        <w:tc>
          <w:tcPr>
            <w:tcW w:w="1656" w:type="dxa"/>
            <w:tcBorders>
              <w:top w:val="single" w:sz="4" w:space="0" w:color="auto"/>
            </w:tcBorders>
          </w:tcPr>
          <w:p w14:paraId="64232AF4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656" w:type="dxa"/>
            <w:tcBorders>
              <w:top w:val="single" w:sz="4" w:space="0" w:color="auto"/>
            </w:tcBorders>
          </w:tcPr>
          <w:p w14:paraId="3433B47F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656" w:type="dxa"/>
            <w:tcBorders>
              <w:top w:val="single" w:sz="4" w:space="0" w:color="auto"/>
            </w:tcBorders>
          </w:tcPr>
          <w:p w14:paraId="3EA04E85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656" w:type="dxa"/>
            <w:tcBorders>
              <w:top w:val="single" w:sz="4" w:space="0" w:color="auto"/>
            </w:tcBorders>
          </w:tcPr>
          <w:p w14:paraId="26F10AC0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</w:tcBorders>
          </w:tcPr>
          <w:p w14:paraId="083637B4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</w:tcBorders>
          </w:tcPr>
          <w:p w14:paraId="2303A09A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6630B8" w14:paraId="6754A1F5" w14:textId="77777777" w:rsidTr="00EB72A5">
        <w:trPr>
          <w:jc w:val="center"/>
        </w:trPr>
        <w:tc>
          <w:tcPr>
            <w:tcW w:w="1698" w:type="dxa"/>
          </w:tcPr>
          <w:p w14:paraId="529620C9" w14:textId="77777777" w:rsidR="006630B8" w:rsidRDefault="006630B8" w:rsidP="00EB72A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       RMSE</w:t>
            </w:r>
          </w:p>
        </w:tc>
        <w:tc>
          <w:tcPr>
            <w:tcW w:w="1656" w:type="dxa"/>
          </w:tcPr>
          <w:p w14:paraId="64748F44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0.08</w:t>
            </w:r>
          </w:p>
        </w:tc>
        <w:tc>
          <w:tcPr>
            <w:tcW w:w="1656" w:type="dxa"/>
          </w:tcPr>
          <w:p w14:paraId="66A91225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0.01</w:t>
            </w:r>
          </w:p>
        </w:tc>
        <w:tc>
          <w:tcPr>
            <w:tcW w:w="1656" w:type="dxa"/>
          </w:tcPr>
          <w:p w14:paraId="7F2A0B9A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0.25</w:t>
            </w:r>
          </w:p>
        </w:tc>
        <w:tc>
          <w:tcPr>
            <w:tcW w:w="1656" w:type="dxa"/>
          </w:tcPr>
          <w:p w14:paraId="0B0BFDF2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656" w:type="dxa"/>
          </w:tcPr>
          <w:p w14:paraId="6619EF13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656" w:type="dxa"/>
          </w:tcPr>
          <w:p w14:paraId="0BF594A8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6630B8" w14:paraId="07EF650F" w14:textId="77777777" w:rsidTr="00EB72A5">
        <w:trPr>
          <w:jc w:val="center"/>
        </w:trPr>
        <w:tc>
          <w:tcPr>
            <w:tcW w:w="1698" w:type="dxa"/>
          </w:tcPr>
          <w:p w14:paraId="34D6254C" w14:textId="77777777" w:rsidR="006630B8" w:rsidRDefault="006630B8" w:rsidP="00EB72A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       r</w:t>
            </w:r>
          </w:p>
        </w:tc>
        <w:tc>
          <w:tcPr>
            <w:tcW w:w="1656" w:type="dxa"/>
          </w:tcPr>
          <w:p w14:paraId="1661A0AA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0.67</w:t>
            </w:r>
          </w:p>
        </w:tc>
        <w:tc>
          <w:tcPr>
            <w:tcW w:w="1656" w:type="dxa"/>
          </w:tcPr>
          <w:p w14:paraId="3A5D5B3F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0.61</w:t>
            </w:r>
          </w:p>
        </w:tc>
        <w:tc>
          <w:tcPr>
            <w:tcW w:w="1656" w:type="dxa"/>
          </w:tcPr>
          <w:p w14:paraId="2A825049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0.66</w:t>
            </w:r>
          </w:p>
        </w:tc>
        <w:tc>
          <w:tcPr>
            <w:tcW w:w="1656" w:type="dxa"/>
          </w:tcPr>
          <w:p w14:paraId="644ED689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656" w:type="dxa"/>
          </w:tcPr>
          <w:p w14:paraId="3F8933B1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656" w:type="dxa"/>
          </w:tcPr>
          <w:p w14:paraId="0D90D2B0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6630B8" w14:paraId="67438377" w14:textId="77777777" w:rsidTr="00EB72A5">
        <w:trPr>
          <w:jc w:val="center"/>
        </w:trPr>
        <w:tc>
          <w:tcPr>
            <w:tcW w:w="1698" w:type="dxa"/>
          </w:tcPr>
          <w:p w14:paraId="0604AFFE" w14:textId="77777777" w:rsidR="006630B8" w:rsidRDefault="006630B8" w:rsidP="00EB72A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       </w:t>
            </w:r>
            <w:r w:rsidRPr="00ED5BB9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>r</w:t>
            </w:r>
            <w:r w:rsidRPr="00ED5B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656" w:type="dxa"/>
          </w:tcPr>
          <w:p w14:paraId="7CE057F2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0.75</w:t>
            </w:r>
          </w:p>
        </w:tc>
        <w:tc>
          <w:tcPr>
            <w:tcW w:w="1656" w:type="dxa"/>
          </w:tcPr>
          <w:p w14:paraId="459AD35A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0.69</w:t>
            </w:r>
          </w:p>
        </w:tc>
        <w:tc>
          <w:tcPr>
            <w:tcW w:w="1656" w:type="dxa"/>
          </w:tcPr>
          <w:p w14:paraId="5FAB07DF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0.75</w:t>
            </w:r>
          </w:p>
        </w:tc>
        <w:tc>
          <w:tcPr>
            <w:tcW w:w="1656" w:type="dxa"/>
          </w:tcPr>
          <w:p w14:paraId="3F59F098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656" w:type="dxa"/>
          </w:tcPr>
          <w:p w14:paraId="786FD759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656" w:type="dxa"/>
          </w:tcPr>
          <w:p w14:paraId="75A57341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6630B8" w14:paraId="67C2286D" w14:textId="77777777" w:rsidTr="00EB72A5">
        <w:trPr>
          <w:jc w:val="center"/>
        </w:trPr>
        <w:tc>
          <w:tcPr>
            <w:tcW w:w="1698" w:type="dxa"/>
          </w:tcPr>
          <w:p w14:paraId="24175A01" w14:textId="77777777" w:rsidR="006630B8" w:rsidRDefault="006630B8" w:rsidP="00EB72A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       AIC</w:t>
            </w:r>
          </w:p>
        </w:tc>
        <w:tc>
          <w:tcPr>
            <w:tcW w:w="1656" w:type="dxa"/>
          </w:tcPr>
          <w:p w14:paraId="2EE48FD0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336.33</w:t>
            </w:r>
          </w:p>
        </w:tc>
        <w:tc>
          <w:tcPr>
            <w:tcW w:w="1656" w:type="dxa"/>
          </w:tcPr>
          <w:p w14:paraId="116DE1ED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467.38</w:t>
            </w:r>
          </w:p>
        </w:tc>
        <w:tc>
          <w:tcPr>
            <w:tcW w:w="1656" w:type="dxa"/>
          </w:tcPr>
          <w:p w14:paraId="3F80FFE3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241.31</w:t>
            </w:r>
          </w:p>
        </w:tc>
        <w:tc>
          <w:tcPr>
            <w:tcW w:w="1656" w:type="dxa"/>
          </w:tcPr>
          <w:p w14:paraId="52E5898C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656" w:type="dxa"/>
          </w:tcPr>
          <w:p w14:paraId="4ADA90C8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656" w:type="dxa"/>
          </w:tcPr>
          <w:p w14:paraId="3DF12917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6630B8" w14:paraId="18880619" w14:textId="77777777" w:rsidTr="00EB72A5">
        <w:trPr>
          <w:jc w:val="center"/>
        </w:trPr>
        <w:tc>
          <w:tcPr>
            <w:tcW w:w="1698" w:type="dxa"/>
            <w:tcBorders>
              <w:bottom w:val="single" w:sz="4" w:space="0" w:color="auto"/>
            </w:tcBorders>
          </w:tcPr>
          <w:p w14:paraId="1E95CBF8" w14:textId="77777777" w:rsidR="006630B8" w:rsidRDefault="006630B8" w:rsidP="00EB72A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       BIC</w:t>
            </w:r>
          </w:p>
        </w:tc>
        <w:tc>
          <w:tcPr>
            <w:tcW w:w="1656" w:type="dxa"/>
            <w:tcBorders>
              <w:bottom w:val="single" w:sz="4" w:space="0" w:color="auto"/>
            </w:tcBorders>
          </w:tcPr>
          <w:p w14:paraId="73BEB1EC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336.32</w:t>
            </w:r>
          </w:p>
        </w:tc>
        <w:tc>
          <w:tcPr>
            <w:tcW w:w="1656" w:type="dxa"/>
            <w:tcBorders>
              <w:bottom w:val="single" w:sz="4" w:space="0" w:color="auto"/>
            </w:tcBorders>
          </w:tcPr>
          <w:p w14:paraId="75BC99DA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467.37</w:t>
            </w:r>
          </w:p>
        </w:tc>
        <w:tc>
          <w:tcPr>
            <w:tcW w:w="1656" w:type="dxa"/>
            <w:tcBorders>
              <w:bottom w:val="single" w:sz="4" w:space="0" w:color="auto"/>
            </w:tcBorders>
          </w:tcPr>
          <w:p w14:paraId="5F67286B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241.30</w:t>
            </w:r>
          </w:p>
        </w:tc>
        <w:tc>
          <w:tcPr>
            <w:tcW w:w="1656" w:type="dxa"/>
            <w:tcBorders>
              <w:bottom w:val="single" w:sz="4" w:space="0" w:color="auto"/>
            </w:tcBorders>
          </w:tcPr>
          <w:p w14:paraId="13868430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656" w:type="dxa"/>
            <w:tcBorders>
              <w:bottom w:val="single" w:sz="4" w:space="0" w:color="auto"/>
            </w:tcBorders>
          </w:tcPr>
          <w:p w14:paraId="2A89EDD2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656" w:type="dxa"/>
            <w:tcBorders>
              <w:bottom w:val="single" w:sz="4" w:space="0" w:color="auto"/>
            </w:tcBorders>
          </w:tcPr>
          <w:p w14:paraId="0875569A" w14:textId="77777777" w:rsidR="006630B8" w:rsidRDefault="006630B8" w:rsidP="00EB72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</w:tbl>
    <w:p w14:paraId="355EB0BE" w14:textId="77777777" w:rsidR="006630B8" w:rsidRPr="00B41B28" w:rsidRDefault="006630B8" w:rsidP="006630B8">
      <w:pPr>
        <w:spacing w:after="0" w:line="240" w:lineRule="auto"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lang w:val="en-US"/>
        </w:rPr>
      </w:pPr>
      <w:r w:rsidRPr="5F5C9FE2">
        <w:rPr>
          <w:rFonts w:ascii="Times New Roman" w:hAnsi="Times New Roman" w:cs="Times New Roman"/>
          <w:sz w:val="24"/>
          <w:szCs w:val="24"/>
          <w:lang w:val="en-CA"/>
        </w:rPr>
        <w:t>AIC, Akaike information criterion. BA, Piglets born alive. BIC, Bayesian information criterion.</w:t>
      </w:r>
      <w:r w:rsidRPr="5F5C9FE2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 HOE, heel overgrowth and erosion. L-Index, Lesion index. r, Coefficient of correlation. </w:t>
      </w:r>
      <w:r w:rsidRPr="5F5C9FE2">
        <w:rPr>
          <w:rFonts w:ascii="Times New Roman" w:eastAsia="Times New Roman" w:hAnsi="Times New Roman" w:cs="Times New Roman"/>
          <w:i/>
          <w:iCs/>
          <w:sz w:val="24"/>
          <w:szCs w:val="24"/>
          <w:lang w:val="en-CA"/>
        </w:rPr>
        <w:t>r</w:t>
      </w:r>
      <w:r w:rsidRPr="5F5C9FE2">
        <w:rPr>
          <w:rFonts w:ascii="Times New Roman" w:eastAsia="Times New Roman" w:hAnsi="Times New Roman" w:cs="Times New Roman"/>
          <w:sz w:val="24"/>
          <w:szCs w:val="24"/>
          <w:vertAlign w:val="superscript"/>
          <w:lang w:val="en-CA"/>
        </w:rPr>
        <w:t>2</w:t>
      </w:r>
      <w:r w:rsidRPr="5F5C9FE2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, Coefficient of determination. </w:t>
      </w:r>
      <w:r w:rsidRPr="5F5C9FE2">
        <w:rPr>
          <w:rFonts w:ascii="Times New Roman" w:hAnsi="Times New Roman" w:cs="Times New Roman"/>
          <w:sz w:val="24"/>
          <w:szCs w:val="24"/>
          <w:lang w:val="en-CA"/>
        </w:rPr>
        <w:t>RMSE, Root-mean-square error. SBR, Stillbirth rate. TB, Total piglets born. WL, white line</w:t>
      </w:r>
    </w:p>
    <w:p w14:paraId="73570143" w14:textId="77777777" w:rsidR="005C5BCC" w:rsidRDefault="005C5BCC"/>
    <w:sectPr w:rsidR="005C5BCC" w:rsidSect="006630B8">
      <w:pgSz w:w="16840" w:h="11900" w:orient="landscape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0B8"/>
    <w:rsid w:val="005C5BCC"/>
    <w:rsid w:val="006630B8"/>
    <w:rsid w:val="009555A3"/>
    <w:rsid w:val="00AD4840"/>
    <w:rsid w:val="00C042FA"/>
    <w:rsid w:val="00C30C2C"/>
    <w:rsid w:val="00E8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1532D0"/>
  <w15:chartTrackingRefBased/>
  <w15:docId w15:val="{8672C4D1-D2E9-4F48-8ABC-E4093E409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30B8"/>
    <w:pPr>
      <w:spacing w:after="160" w:line="259" w:lineRule="auto"/>
    </w:pPr>
    <w:rPr>
      <w:kern w:val="0"/>
      <w:sz w:val="22"/>
      <w:szCs w:val="22"/>
      <w:lang w:val="pt-B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30B8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30B8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30B8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30B8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30B8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30B8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30B8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30B8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30B8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30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30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30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30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30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30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30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30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30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30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630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30B8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630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30B8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630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30B8"/>
    <w:pPr>
      <w:spacing w:after="0" w:line="240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630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30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30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30B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630B8"/>
    <w:rPr>
      <w:kern w:val="0"/>
      <w:sz w:val="22"/>
      <w:szCs w:val="22"/>
      <w:lang w:val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6630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RODRIGUES, Lucas</dc:creator>
  <cp:keywords/>
  <dc:description/>
  <cp:lastModifiedBy>RODRIGUES, Lucas</cp:lastModifiedBy>
  <cp:revision>1</cp:revision>
  <dcterms:created xsi:type="dcterms:W3CDTF">2024-11-08T15:39:00Z</dcterms:created>
  <dcterms:modified xsi:type="dcterms:W3CDTF">2024-11-08T15:39:00Z</dcterms:modified>
</cp:coreProperties>
</file>