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B645D9" w14:textId="77777777" w:rsidR="00D21D1E" w:rsidRDefault="00D21D1E" w:rsidP="00D21D1E">
      <w:pPr>
        <w:pStyle w:val="NormalWeb"/>
        <w:rPr>
          <w:b/>
          <w:bCs/>
          <w:u w:val="single"/>
        </w:rPr>
      </w:pPr>
      <w:r w:rsidRPr="00B26BBB">
        <w:rPr>
          <w:b/>
          <w:bCs/>
          <w:noProof/>
          <w:u w:val="single"/>
        </w:rPr>
        <w:t>Table S</w:t>
      </w:r>
      <w:r>
        <w:rPr>
          <w:b/>
          <w:bCs/>
          <w:noProof/>
          <w:u w:val="single"/>
        </w:rPr>
        <w:t>5</w:t>
      </w:r>
      <w:r w:rsidRPr="00B26BBB">
        <w:rPr>
          <w:b/>
          <w:bCs/>
          <w:noProof/>
          <w:u w:val="single"/>
        </w:rPr>
        <w:t>.</w:t>
      </w:r>
      <w:r w:rsidRPr="00B26BBB">
        <w:rPr>
          <w:b/>
          <w:bCs/>
          <w:u w:val="single"/>
        </w:rPr>
        <w:t xml:space="preserve"> VA&gt;=</w:t>
      </w:r>
      <w:r>
        <w:rPr>
          <w:b/>
          <w:bCs/>
          <w:u w:val="single"/>
        </w:rPr>
        <w:t xml:space="preserve"> 5 letter loss</w:t>
      </w:r>
      <w:r w:rsidRPr="00B26BBB">
        <w:rPr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>Univariate and</w:t>
      </w:r>
      <w:r w:rsidRPr="00D934B9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Age, gender and ethnicity a</w:t>
      </w:r>
      <w:r w:rsidRPr="00D934B9">
        <w:rPr>
          <w:rFonts w:asciiTheme="minorHAnsi" w:hAnsiTheme="minorHAnsi" w:cstheme="minorHAnsi"/>
          <w:b/>
          <w:bCs/>
          <w:u w:val="single"/>
        </w:rPr>
        <w:t xml:space="preserve">djusted </w:t>
      </w:r>
      <w:r>
        <w:rPr>
          <w:rFonts w:asciiTheme="minorHAnsi" w:hAnsiTheme="minorHAnsi" w:cstheme="minorHAnsi"/>
          <w:b/>
          <w:bCs/>
          <w:u w:val="single"/>
        </w:rPr>
        <w:t>associations of demographic, baseline vision and OCT characteristics at visit 2 (first injection) and visit 4 (post-loading)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2443"/>
        <w:gridCol w:w="1985"/>
        <w:gridCol w:w="1069"/>
        <w:gridCol w:w="1985"/>
        <w:gridCol w:w="1069"/>
        <w:gridCol w:w="254"/>
        <w:gridCol w:w="1731"/>
        <w:gridCol w:w="1066"/>
        <w:gridCol w:w="1429"/>
        <w:gridCol w:w="927"/>
      </w:tblGrid>
      <w:tr w:rsidR="00D21D1E" w:rsidRPr="00EF4FBC" w14:paraId="320F94E3" w14:textId="77777777" w:rsidTr="00A8632C">
        <w:trPr>
          <w:tblHeader/>
          <w:jc w:val="center"/>
        </w:trPr>
        <w:tc>
          <w:tcPr>
            <w:tcW w:w="875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F2A3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88" w:type="pct"/>
            <w:gridSpan w:val="4"/>
            <w:tcBorders>
              <w:top w:val="single" w:sz="12" w:space="0" w:color="666666"/>
              <w:left w:val="none" w:sz="0" w:space="0" w:color="000000"/>
              <w:bottom w:val="single" w:sz="12" w:space="0" w:color="666666"/>
            </w:tcBorders>
            <w:shd w:val="clear" w:color="auto" w:fill="FFFFFF"/>
            <w:vAlign w:val="center"/>
          </w:tcPr>
          <w:p w14:paraId="74B3747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Univariate OR (95% CI)</w:t>
            </w:r>
          </w:p>
        </w:tc>
        <w:tc>
          <w:tcPr>
            <w:tcW w:w="91" w:type="pct"/>
            <w:shd w:val="clear" w:color="auto" w:fill="FFFFFF"/>
          </w:tcPr>
          <w:p w14:paraId="2388F0E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6" w:type="pct"/>
            <w:gridSpan w:val="4"/>
            <w:tcBorders>
              <w:top w:val="single" w:sz="12" w:space="0" w:color="666666"/>
              <w:left w:val="nil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F5DD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Adjusted OR (95% CI)</w:t>
            </w: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D21D1E" w:rsidRPr="00EF4FBC" w14:paraId="1B2BF9B1" w14:textId="77777777" w:rsidTr="00A8632C">
        <w:trPr>
          <w:tblHeader/>
          <w:jc w:val="center"/>
        </w:trPr>
        <w:tc>
          <w:tcPr>
            <w:tcW w:w="875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FA08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711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2A4D5F1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V2 OR (95% CI)</w:t>
            </w:r>
          </w:p>
        </w:tc>
        <w:tc>
          <w:tcPr>
            <w:tcW w:w="383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546A4B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P-value V2</w:t>
            </w:r>
          </w:p>
        </w:tc>
        <w:tc>
          <w:tcPr>
            <w:tcW w:w="711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22AD24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V4 OR (95% CI)</w:t>
            </w:r>
          </w:p>
        </w:tc>
        <w:tc>
          <w:tcPr>
            <w:tcW w:w="383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</w:tcBorders>
            <w:shd w:val="clear" w:color="auto" w:fill="FFFFFF"/>
            <w:vAlign w:val="center"/>
          </w:tcPr>
          <w:p w14:paraId="2FD1018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P-value V4</w:t>
            </w:r>
          </w:p>
        </w:tc>
        <w:tc>
          <w:tcPr>
            <w:tcW w:w="91" w:type="pct"/>
            <w:shd w:val="clear" w:color="auto" w:fill="FFFFFF"/>
          </w:tcPr>
          <w:p w14:paraId="0034397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sz="12" w:space="0" w:color="666666"/>
              <w:left w:val="nil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D3E2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V2 OR (95% CI)</w:t>
            </w:r>
          </w:p>
        </w:tc>
        <w:tc>
          <w:tcPr>
            <w:tcW w:w="382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659A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P-value V2</w:t>
            </w:r>
          </w:p>
        </w:tc>
        <w:tc>
          <w:tcPr>
            <w:tcW w:w="512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A2AB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V4 OR (95% CI)</w:t>
            </w:r>
          </w:p>
        </w:tc>
        <w:tc>
          <w:tcPr>
            <w:tcW w:w="332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5A08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P-value V4</w:t>
            </w:r>
          </w:p>
        </w:tc>
      </w:tr>
      <w:tr w:rsidR="00D21D1E" w:rsidRPr="00EF4FBC" w14:paraId="0B41069C" w14:textId="77777777" w:rsidTr="00A8632C">
        <w:trPr>
          <w:jc w:val="center"/>
        </w:trPr>
        <w:tc>
          <w:tcPr>
            <w:tcW w:w="875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6B9F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Age, years</w:t>
            </w:r>
          </w:p>
        </w:tc>
        <w:tc>
          <w:tcPr>
            <w:tcW w:w="711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FE826B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2153D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99D72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left w:val="none" w:sz="0" w:space="0" w:color="000000"/>
              <w:bottom w:val="none" w:sz="0" w:space="0" w:color="000000"/>
            </w:tcBorders>
            <w:shd w:val="clear" w:color="auto" w:fill="FFFFFF"/>
          </w:tcPr>
          <w:p w14:paraId="65E0365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shd w:val="clear" w:color="auto" w:fill="FFFFFF"/>
          </w:tcPr>
          <w:p w14:paraId="6592219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sz="12" w:space="0" w:color="666666"/>
              <w:left w:val="nil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E8FB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C49B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5542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9AE5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1D1E" w:rsidRPr="00EF4FBC" w14:paraId="0FEA9D4F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7567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&lt; 70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AC916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53BF5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E1388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42D33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5AE7B1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5EAF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3E0F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B534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5BC6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1D1E" w:rsidRPr="00EF4FBC" w14:paraId="00D2B585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18EE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70-79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F41E6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0.86 (0.55, 1.35)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3EC07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6967E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0.88 (0.58, 1.32)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C49D6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D75BF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12EE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0.89 (0.57, 1.39)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1826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56B0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0.89 (0.58, 1.34)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71CA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D21D1E" w:rsidRPr="00EF4FBC" w14:paraId="0BB15472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A5F0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&gt;=80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6D1DE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1.14 (0.75, 1.73)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205A3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32539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 (0.81, 1.77)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BD113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4984B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6398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1.19 (0.78, 1.80)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9B4F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0B8D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1.21 (0.81, 1.79)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081D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D21D1E" w:rsidRPr="00EF4FBC" w14:paraId="559AB61E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1564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 xml:space="preserve">Age, </w:t>
            </w:r>
            <w:proofErr w:type="spellStart"/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years</w:t>
            </w: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56E85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1BF43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75056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5CF9F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CEE3F6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29DD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D478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CB48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7176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0CE61582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990F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per 1 year increase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4B151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1.01 (0.99, 1.03)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74160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7CDC4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1.02 (1.00, 1.03)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1ABD2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D7273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8E6C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1.01 (0.995,1.03)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9A8F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5168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1.02 (1.00,1.03)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E155B" w14:textId="77777777" w:rsidR="00D21D1E" w:rsidRPr="00BF4055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F4055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0.03</w:t>
            </w:r>
          </w:p>
        </w:tc>
      </w:tr>
      <w:tr w:rsidR="00D21D1E" w:rsidRPr="00EF4FBC" w14:paraId="747029DB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3E0B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6080B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366A7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9EE80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37AF4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4D129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FCB4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55BA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8C8E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F9C6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0D47F282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29BDD" w14:textId="77777777" w:rsidR="00D21D1E" w:rsidRPr="00832273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3227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2236F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A2843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B7AC9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65F36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38882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AD9D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3D90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8FBB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D7B1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4331DED9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F0DD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32B5D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1.04 (0.81, 1.34)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75DC0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87E9B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1.09 (0.86, 1.38)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1DE92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861E3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1DB6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1.04 (0.80, 1.35)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BCE5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704F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1.11 (0.88, 1.40)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573A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D21D1E" w:rsidRPr="00EF4FBC" w14:paraId="7FC5FA4A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F123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Ethnicity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AB54B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DF123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CA479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29E2A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E9A06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B409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900D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3511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9BBC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64AE8E32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FD4C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32C5B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D7B4C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3F121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A576A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C612B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9418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4080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5A80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CBF9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1138F171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1F08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non-White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C629A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2.08 (1.27, 3.35)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3838F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ED508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1.31 (0.79, 2.16)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369F0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80EAD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D7B7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2.1 (1.28, 3.46)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663C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E206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1.32 (0.79, 2.20)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D22B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D21D1E" w:rsidRPr="00EF4FBC" w14:paraId="10EA5C76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3294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Visit 1 VA categories, ETDRS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A48A7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6033F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B5A06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D7994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2067C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90F9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8ABD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60F2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1461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7EF3497C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9E3A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lastRenderedPageBreak/>
              <w:t>&lt;54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CCE32E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8400E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23FCF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ACF93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E13FC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92AE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FF02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CFB5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2CCA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23147615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71A2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54-67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93FB0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1.14 (0.81, 1.58)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12FF3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D66EA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1.17 (0.87, 1.58)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5FA59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5FFF5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3D85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1.15 (0.83, 1.62)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F67B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B60E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1.19 (0.89, 1.60)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0597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D21D1E" w:rsidRPr="00EF4FBC" w14:paraId="44E92799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2D8D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&gt;=68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44DE4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2.18 (1.6, 3.0)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1062E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&lt;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.001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ADE27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1.99 (1.49, 2.66)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D51CA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&lt;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.001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6B952C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9EF9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2.29 (1.67, 3.16)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9566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&lt;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3E85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2.05 (1.54, 2.77)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4F2F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&lt;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.001</w:t>
            </w:r>
          </w:p>
        </w:tc>
      </w:tr>
      <w:tr w:rsidR="00D21D1E" w:rsidRPr="00EF4FBC" w14:paraId="26487516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0F1D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Visit 1 VA, ETDRS letters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69EBF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8D508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57D61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BCF1E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5999BB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8738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5FCE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32BF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A6F9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61349428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0967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Per 10 letter increase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5A673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1.26 (1.13, 1.40)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379EF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&lt;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.001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D9998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1.26 (1.15, 1.38)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E4CF2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&lt;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.001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0EBDA9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DC16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1.28 (1.15, 1.43)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056A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&lt;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.001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8B87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1.27 (1.16, 1.40)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93A0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&lt;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.001</w:t>
            </w:r>
          </w:p>
        </w:tc>
      </w:tr>
      <w:tr w:rsidR="00D21D1E" w:rsidRPr="00EF4FBC" w14:paraId="136CE210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4AC6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Subretinal fluid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EF6DE8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C2FB1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6268CD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F63A3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4246AE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71E9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CDFB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05CE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904D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6E395348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94DD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9B01C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9FE14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91F3E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46A49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E25B74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5315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32EA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07D4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3D04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1A08C232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CF32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49251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1.27 (0.89, 1.82)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1FC75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2FC12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1.07 (0.76, 1.49)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11DFD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C6144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5A0D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1.35 (0.93, 1.93)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8544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5675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(0.79, 1.58)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ADFC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D21D1E" w:rsidRPr="00EF4FBC" w14:paraId="3E96A50F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EC24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3F9D3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1.01 (0.69, 1.48)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7E4F9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C1530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1.08 (0.77, 1.54)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9B7D0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18399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5B9E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1.07 (0.73, 1.57)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9DCA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23B2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1.14 (0.80, 1.62)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3E3C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D21D1E" w:rsidRPr="00EF4FBC" w14:paraId="52A270C7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700C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Intraretinal fluid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F57AF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7BBAD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BC754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7ECA33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3FA26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5D5E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CF21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1168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A2AA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2FE3E1A8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D59A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F57A4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61572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5A419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92714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10989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9E27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1EFB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6C67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9259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48F8E990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4AEA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BD984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0.88 (0.68, 1.15)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87EAE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4B9D9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(0.87, 1.42)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E8DB5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73317E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9ED5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(0.64, 1.12)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1E67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312E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1.07 (0.84, 1.38)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8560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0.60</w:t>
            </w:r>
          </w:p>
        </w:tc>
      </w:tr>
      <w:tr w:rsidR="00D21D1E" w:rsidRPr="00EF4FBC" w14:paraId="5D5425C0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51AC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81C3A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0.79 (0.52, 1.17)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3B925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6A081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0.88 (0.60, 1.27)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C6520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C46667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5771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0.77 (0.51, 1.16)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6660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3F42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0.85 (0.58, 1.25)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95F9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D21D1E" w:rsidRPr="00EF4FBC" w14:paraId="22E450F3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91C0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lastRenderedPageBreak/>
              <w:t>CNV Type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F60EB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A057B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5183F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40399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1EE9C7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6558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D02E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4207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F68C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511F4955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230E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Type 1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1AD15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DE55D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8F10F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8A85B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38508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590A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C039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2309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ED2F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31D6B8F9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D1D4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Type 2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6990C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1.17 (0.89, 1.57)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E4D80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411A7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1.04 (0.79, 1.36)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A0AE2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4507A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4299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1.19 (0.90, 1.58)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CC3C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0548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1.04 (0.79, 1.36)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8B78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D21D1E" w:rsidRPr="00EF4FBC" w14:paraId="11C24245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3020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RAP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F06FC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 (0.57, 1.15)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FDCEF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FA664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0.81 (0.59, 1.12)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32654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763D9B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5180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0.77 (0.54, 1.11)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8963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8BB7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0.78 (0.56, 1.08)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C902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D21D1E" w:rsidRPr="00EF4FBC" w14:paraId="0D0D71D3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5035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PCV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0E1C3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1.35 (0.82, 2.25)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5E1EC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CEE72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1.45 (0.90, 2.34)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865B2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663791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8B78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1.36 (0.81, 2.27)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67A6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2CDF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1.48 (0.91, 2.39)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5189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D21D1E" w:rsidRPr="00EF4FBC" w14:paraId="553915DA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46B6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CNV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284D0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1F780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4D969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97E39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0320E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1F9D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B52B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263D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C417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42831798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823F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577C8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527A0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1F3C2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544C9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0ADFD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A5B1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4E08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6D28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7F23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1F0C16EC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CFB3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AEFE8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(0.44, 1.60)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67FAD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0F6DA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1.25 (0.73, 2.12)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EEDEE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E972E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A940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0.78 (0.41, 1.49)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D0D7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B121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 (0.71, 2.03)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186C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0.50</w:t>
            </w:r>
          </w:p>
        </w:tc>
      </w:tr>
      <w:tr w:rsidR="00D21D1E" w:rsidRPr="00EF4FBC" w14:paraId="749EF28B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8300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any component of CNV complex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B763A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76886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5AF07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C7EF6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5382B0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7282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CF32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910D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7AA5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5482F734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BB30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9F3EF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3EC75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72575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8E167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0106B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A428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76F3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3767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47E0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04E55270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275F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85143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1.17 (0.53, 2.61)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649F3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C3D3E7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0.87 (0.44, 1.72)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928FF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5A9885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03F6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1.23 (0.56, 2.75)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C5AE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85AF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0.87 (0.45, 1.68)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7542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D21D1E" w:rsidRPr="00EF4FBC" w14:paraId="584855CA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8517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CST quartiles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7A976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0F1B6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9B98E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45EF9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0588F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4310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A272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CA07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4CFE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27AEC3EF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FF8C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[137,340]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C8C93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DADB7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21C0A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E839B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1FA9E6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BEAD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C81D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DB8C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6491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73C52C6B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F73B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(340,415]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27807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1.01 (0.71, 1.43)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78EDB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434E3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1.01 (0.73, 1.40)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1C15D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7F3AC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F351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 (0.73, 1.48)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5A2A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DC9F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 (0.74, 1.42)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9044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D21D1E" w:rsidRPr="00EF4FBC" w14:paraId="390085DD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5F9F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lastRenderedPageBreak/>
              <w:t>(415,525]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940EC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0.88 (0.61, 1.26)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0837E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5618B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0.83 (0.59, 1.16)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FF4FB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A1150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FFA8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 (0.63, 1.30)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A7F6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6906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(0.59, 1.17)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D736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0.30</w:t>
            </w:r>
          </w:p>
        </w:tc>
      </w:tr>
      <w:tr w:rsidR="00D21D1E" w:rsidRPr="00EF4FBC" w14:paraId="52CE7800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C548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(525,1.42e+03]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E325A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1.08 (0.77, 1.54)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27EEA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FC447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1.17 (0.86, 1.62)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DBF03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49C079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AEA0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1.13 (0.8, 1.6)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078F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D699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 (0.87, 1.65)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8486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D21D1E" w:rsidRPr="00EF4FBC" w14:paraId="02B47857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E770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Central subfield thickness, microns 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886DD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EB342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3C0AC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76CCA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97459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5A0E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A78B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6B4C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18F5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1EDDAAC3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9479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Per 100 microns increase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BC6F9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1.01 (0.94, 1.08)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117E0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1D60C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1.08 (1.01, 1.16)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17C5D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0E5F8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40A1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1.02 (0.94, 1.09)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345C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7E89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1.09 (1.02, 1.17)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1A1E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0.02</w:t>
            </w:r>
          </w:p>
        </w:tc>
      </w:tr>
      <w:tr w:rsidR="00D21D1E" w:rsidRPr="00EF4FBC" w14:paraId="7487F5F4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CAE0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subretinal hyperreflective material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DCAB9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B08FE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8DAA7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D0B83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38304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02DB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79CB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4691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0187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4805AAE0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3989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31919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AAA18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0270F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3B4667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CB6F3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6939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8859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A7A4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1D00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14541BF9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93E8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606AC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1.02 (0.78, 1.34)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7ED34C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0F748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 (0.55, 0.90)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F5AFE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6A742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7F03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 (0.79, 1.35)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6355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9CEA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 (0.55, 0.90)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AD54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06</w:t>
            </w:r>
          </w:p>
        </w:tc>
      </w:tr>
      <w:tr w:rsidR="00D21D1E" w:rsidRPr="00EF4FBC" w14:paraId="37315135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1CE8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1C542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1.23 (0.83, 1.84)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D4360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2A762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0.88 (0.60, 1.28)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0473F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E0A51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93FB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1.25 (0.84, 1.88)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E0E5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92F0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0.89 (0.61, 1.31)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D9F9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0.55</w:t>
            </w:r>
          </w:p>
        </w:tc>
      </w:tr>
      <w:tr w:rsidR="00D21D1E" w:rsidRPr="00EF4FBC" w14:paraId="6B307AAE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52BC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Atrophy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6E579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2379A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FEB2D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81EC9C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2FA69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5E94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267F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C230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9E19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0511BA03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F45B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9827BE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D7775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0A80E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FFE32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BA22B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28E4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87AA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5479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9035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07F32EFB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9A84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5AA06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0.99 (0.59, 1.67)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C8C17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B2226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1.54 (1.00, 2.36)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DFC50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195988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9FCE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0.93 (0.55, 1.58)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77BF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C657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1.48 (0.95, 2.27)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E385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D21D1E" w:rsidRPr="00EF4FBC" w14:paraId="6F599A3F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E057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046C2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0.98 (0.68, 1.40)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B50AA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65ECD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(0.80, 1.55)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3BB94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3F324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8C01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0.95 (0.66, 1.36)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CD95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B9D6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1.09 (0.79, 1.52)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333D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0.60</w:t>
            </w:r>
          </w:p>
        </w:tc>
      </w:tr>
      <w:tr w:rsidR="00D21D1E" w:rsidRPr="00EF4FBC" w14:paraId="07C05998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F517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fibrosis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65B96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8720A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FB836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ECC1C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D22A4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D013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3AA5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B8B7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28B2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5511D35D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9BF3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lastRenderedPageBreak/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694DC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DA09A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B26D7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1E67D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82756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DCEA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D89E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117D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CB61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534D59D2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6762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50323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1.27 (0.9, 1.8)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A3B66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999DB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1.35 (0.98, 1.86)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944E2A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B7104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8732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1.22 (0.86, 1.73)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730B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5564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1.32 (0.96, 1.82)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C455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D21D1E" w:rsidRPr="00EF4FBC" w14:paraId="6DD03103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BBC1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EC4A7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1.35 (0.56, 3.29)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F0F42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D4001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(0.46, 2.72)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1476D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B1F824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4A5E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1.39 (0.57, 3.42)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E0BF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D527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1.14 (0.46, 2.83)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1ED0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D21D1E" w:rsidRPr="00EF4FBC" w14:paraId="23DA4546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534C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Loss of Ellipsoid zone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F5A2E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77937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613FB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D6BA4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B6263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4EAB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C528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7F71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FF22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774FB559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0464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B3EB7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5C91B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4DF0E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1F408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7FA815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180D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95AF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4079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4968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7B73D517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CFE4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E4000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1.21 (0.84, 1.73)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E1C74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2A724F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1.05 (0.76, 1.45)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41214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A6275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EFA5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1.17 (0.81, 1.68)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679A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5CF4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1.02 (0.74, 1.40)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E18A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0.90</w:t>
            </w:r>
          </w:p>
        </w:tc>
      </w:tr>
      <w:tr w:rsidR="00D21D1E" w:rsidRPr="00EF4FBC" w14:paraId="7A49F8B3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2D62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9F821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0.85 (0.54, 1.36)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4EB55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8F0C7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0.91 (0.61, 1.36)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DF015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643FA1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F269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0.83 (0.52, 1.32)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94D7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CE44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0.89 (0.59, 1.34)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E7E2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D21D1E" w:rsidRPr="00EF4FBC" w14:paraId="3C282C1C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6F22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Ungradable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137C4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0.98 (0.72, 1.32)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93BB0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7A3F4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0.72 (0.54, 0.95)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DAE95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36209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D425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0.97 (0.72, 1.32)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68BE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2BCD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0.72 (0.54, 0.95)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46C3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0.02</w:t>
            </w:r>
          </w:p>
        </w:tc>
      </w:tr>
      <w:tr w:rsidR="00D21D1E" w:rsidRPr="00EF4FBC" w14:paraId="4947BE7D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100F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Loss of External limiting membrane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FEF8E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A02C8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D8489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65F97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20029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FB20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D43E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1F55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CF17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0CC3B138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3A90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58A02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03CE0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02E92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0B799D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95C60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B4DE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8F38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2927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A1A6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06E09961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275F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24E05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1.21 (0.84, 1.72)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BF78B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87022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1.08 (0.78, 1.49)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69C3A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7835CF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3642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1.14 (0.79, 1.62)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4F00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8EC3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 (0.74, 1.43)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A281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D21D1E" w:rsidRPr="00EF4FBC" w14:paraId="53CF7A85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8D95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675DF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0.95 (0.63, 1.46)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8C816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4D40D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(0.76, 1.62)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BDF5B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8927E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BC2D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0.92 (0.60, 1.42)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FC09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B9FE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1.08 (0.74, 1.58)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1DB8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D21D1E" w:rsidRPr="00EF4FBC" w14:paraId="4CCBD1E2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C2E2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Ungradable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A3BFA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1.02 (0.76, 1.38)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FD0F1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38A48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0.85 (0.64, 1.14)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0C60E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7ED540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E7F6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0.99 (0.73, 1.35)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A052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4A39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(0.63, 1.12)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51D2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D21D1E" w:rsidRPr="00EF4FBC" w14:paraId="5EC8F883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FA2D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lastRenderedPageBreak/>
              <w:t>Foveal-involving EZ/ELM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loss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5706D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AE662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91F6A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AF601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10752B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DEF7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82A5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CB5A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1990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2F6CC65B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2984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Both absent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C98C3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15672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2269E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469C7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EE36C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7980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01F6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2A57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28C4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59AB551F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251D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Foveal-involving EZ/ELM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30BB66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 (0.84, 1.72)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6221F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BE5E5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1.05 (0.76, 1.45)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37213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02892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5A51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1.16 (0.80, 1.67)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C4FF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43E9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1.02 (0.74, 1.42)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2503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D21D1E" w:rsidRPr="00EF4FBC" w14:paraId="4AB0A9EA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D60A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Both Non-foveal or absent/Non-foveal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A0B63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0.86 (0.54, 1.36)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7B188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689D8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0.92 (0.62, 1.39)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701D8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28D96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9CBF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0.83 (0.52, 1.32)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1AFD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4D74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 (0.60, 1.35)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298E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D21D1E" w:rsidRPr="00EF4FBC" w14:paraId="2E1E6FA5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3413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Both Ungradable or </w:t>
            </w:r>
            <w:proofErr w:type="spellStart"/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Ungradable+Absent</w:t>
            </w:r>
            <w:proofErr w:type="spellEnd"/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/Non-Foveal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9A82B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0.96 (0.71, 1.31)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95CAA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8C1B2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 (0.55, 0.96)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FB2AC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0A5965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59DB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0.96 (0.71, 1.31)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F3C2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4A95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 (0.55, 0.96)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17FB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0.02</w:t>
            </w:r>
          </w:p>
        </w:tc>
      </w:tr>
      <w:tr w:rsidR="00D21D1E" w:rsidRPr="00EF4FBC" w14:paraId="6B1A35D4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DDBB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outer retinal tubulation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D1EB7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43301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989F7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2BAD5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A6CE0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9FAE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BDB3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4CE2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48E0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44BAAC3B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FED3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8B4F4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6D7F3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B6E0D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DD3D6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588637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CB30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D1BD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1CA1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2BD0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057E1D9D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E227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2DBAB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(0.46, 2.16)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61369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77B0C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1.67 (0.91, 3.06)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C549B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6A9A44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03DD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1.03 (0.47, 2.25)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1393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D0A8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1.68 (0.91, 3.06)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AFB7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D21D1E" w:rsidRPr="00EF4FBC" w14:paraId="76BB7F11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2BC8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Presence of </w:t>
            </w:r>
            <w:proofErr w:type="spellStart"/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viteromacular</w:t>
            </w:r>
            <w:proofErr w:type="spellEnd"/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traction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47F64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C04DE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079424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F1645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5A2DAF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7C1A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DD24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9C69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54B6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4CE11DF9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6B3A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26C68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9B70C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434C0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C977E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0A737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CC18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8FFF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112E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F162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34183531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7AA7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630B8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0.79 (0.32, 1.95)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BEA07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1E242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1.12 (0.50, 2.46)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5DFE3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EDEB7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F985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0.79 (0.31, 2.01)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30B9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10B4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1.09 (0.49, 2.41)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A980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D21D1E" w:rsidRPr="00EF4FBC" w14:paraId="1B29FD8D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D660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Presence of Epiretinal membrane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00E4F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5D260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87F6B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118C9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4B9EA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1404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AFF9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D097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2105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5EDA969B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0CE2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lastRenderedPageBreak/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22B14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F6A55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32B4B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4B480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16872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B20B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2952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1958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1F5A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30F249D1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0B15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Foveal involving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2F57A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0.93 (0.45, 1.92)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436D3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C231B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 (0.72, 2.34)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F95B8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38F6A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A34E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 (0.43, 1.88)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BBD5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C448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1.23 (0.68, 2.25)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E655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D21D1E" w:rsidRPr="00EF4FBC" w14:paraId="46231532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6ABE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Yes, Non-Foveal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FD494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1.13 (0.71, 1.79)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F127D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93723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1.16 (0.77, 1.77)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92CBB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69E8D8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8C16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1.09 (0.68, 1.73)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1215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960B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1.13 (0.73, 1.72)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069A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D21D1E" w:rsidRPr="00EF4FBC" w14:paraId="0D139521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108F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Presence of subretinal </w:t>
            </w:r>
            <w:proofErr w:type="spellStart"/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drusenoid</w:t>
            </w:r>
            <w:proofErr w:type="spellEnd"/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deposit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F1B17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32E65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BC9BD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B2311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12E20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50A5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9AA0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DB2C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F5D8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6F0772C2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CD65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C7F97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BAEC2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017EF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7170F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06E73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18AD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7393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B8D6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BD99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3C4A168F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A74D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F01E7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 (0.76, 1.31)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CD78F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A6B5B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0.93 (0.73, 1.20)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95C50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5B3B8E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9C50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0.99 (0.76, 1.31)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82CC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9BD1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0.91 (0.70, 1.19)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7A7B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0.50</w:t>
            </w:r>
          </w:p>
        </w:tc>
      </w:tr>
      <w:tr w:rsidR="00D21D1E" w:rsidRPr="00EF4FBC" w14:paraId="7503252D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0483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Hyporeflective</w:t>
            </w:r>
            <w:proofErr w:type="spellEnd"/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Drusenoid</w:t>
            </w:r>
            <w:proofErr w:type="spellEnd"/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Lesion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EE23E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E4B6F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4C7A7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0446B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196F3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D36B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84C1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AF64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5D96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588D7B07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635D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3C7B1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4B9A4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6A0C4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65D70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F6520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68CF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AF48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421E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6927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1A371F43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5A45E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6F886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(0.57, 1.26)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D0EAF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D25F1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0.92 (0.64, 1.34)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95F38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7AB7E0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E5DB4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0.84 (0.56, 1.25)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DC51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DEE9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0.91 (0.64, 1.32)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8349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D21D1E" w:rsidRPr="00EF4FBC" w14:paraId="7F2C49D3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717F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Hyperreflective Foci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1F5BA3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0B4E2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C3565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D4055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DDF49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CDC7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256A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36949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AF1D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3FD9E0EA" w14:textId="77777777" w:rsidTr="00A8632C">
        <w:trPr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90E80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No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4E1F1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0B7FF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39BD1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17ED55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F87E6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68C9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D304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244C7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53B1F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21D1E" w:rsidRPr="00EF4FBC" w14:paraId="47CB0D29" w14:textId="77777777" w:rsidTr="00A8632C">
        <w:trPr>
          <w:trHeight w:val="471"/>
          <w:jc w:val="center"/>
        </w:trPr>
        <w:tc>
          <w:tcPr>
            <w:tcW w:w="875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643E1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3B6E488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1.32 (0.99, 1.77)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A6A0E6D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1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21B816F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0.96 (0.75, 1.23)</w:t>
            </w:r>
          </w:p>
        </w:tc>
        <w:tc>
          <w:tcPr>
            <w:tcW w:w="383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2E567B8B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9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</w:tcPr>
          <w:p w14:paraId="46CE4D9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3D912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 (0.97, 1.73)</w:t>
            </w:r>
          </w:p>
        </w:tc>
        <w:tc>
          <w:tcPr>
            <w:tcW w:w="382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B765C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873C6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0.95 (0.74, 1.23)</w:t>
            </w:r>
          </w:p>
        </w:tc>
        <w:tc>
          <w:tcPr>
            <w:tcW w:w="332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E504A" w14:textId="77777777" w:rsidR="00D21D1E" w:rsidRPr="00EF4FBC" w:rsidRDefault="00D21D1E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F4FBC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</w:tbl>
    <w:p w14:paraId="601E44BB" w14:textId="77777777" w:rsidR="00D21D1E" w:rsidRPr="00D976D7" w:rsidRDefault="00D21D1E" w:rsidP="00D21D1E">
      <w:pPr>
        <w:rPr>
          <w:rFonts w:ascii="Times New Roman" w:hAnsi="Times New Roman" w:cs="Times New Roman"/>
          <w:sz w:val="20"/>
          <w:szCs w:val="20"/>
        </w:rPr>
      </w:pPr>
      <w:r w:rsidRPr="00D976D7">
        <w:rPr>
          <w:rFonts w:ascii="Times New Roman" w:hAnsi="Times New Roman" w:cs="Times New Roman"/>
          <w:sz w:val="20"/>
          <w:szCs w:val="20"/>
        </w:rPr>
        <w:t xml:space="preserve">Abbreviations: Non-White includes Black, South Asian, other Asian or other ethnic categories; CI- Confidence interval; ERM- Epiretinal membrane; ETDRS – Early treatment diabetic retinopathy study; ELM- External limiting membrane; EZ- Ellipsoid zone; GEE -Generalised Estimating Equation; HRF – Hyperreflective foci; IRF- Intraretinal fluid; CNV- choroidal neovascularisation; OR- Odds Ratio; ORT – Outer retinal tubulation; PCV-polypoidal vasculopathy; RAP-retinal angiomatous proliferation; SDD- Subretinal </w:t>
      </w:r>
      <w:proofErr w:type="spellStart"/>
      <w:r w:rsidRPr="00D976D7">
        <w:rPr>
          <w:rFonts w:ascii="Times New Roman" w:hAnsi="Times New Roman" w:cs="Times New Roman"/>
          <w:sz w:val="20"/>
          <w:szCs w:val="20"/>
        </w:rPr>
        <w:t>drusenoid</w:t>
      </w:r>
      <w:proofErr w:type="spellEnd"/>
      <w:r w:rsidRPr="00D976D7">
        <w:rPr>
          <w:rFonts w:ascii="Times New Roman" w:hAnsi="Times New Roman" w:cs="Times New Roman"/>
          <w:sz w:val="20"/>
          <w:szCs w:val="20"/>
        </w:rPr>
        <w:t xml:space="preserve"> deposits; SHRM- Subretinal hyperreflective material; SRF- Subretinal fluid; VA- Visual Acuity.</w:t>
      </w:r>
      <w:r>
        <w:rPr>
          <w:rFonts w:ascii="Times New Roman" w:hAnsi="Times New Roman" w:cs="Times New Roman"/>
          <w:sz w:val="20"/>
          <w:szCs w:val="20"/>
        </w:rPr>
        <w:t xml:space="preserve"> V2- Visit 2; V4- Visit 4.</w:t>
      </w:r>
    </w:p>
    <w:p w14:paraId="043FA8AE" w14:textId="77777777" w:rsidR="00D21D1E" w:rsidRPr="00D976D7" w:rsidRDefault="00D21D1E" w:rsidP="00D21D1E">
      <w:pPr>
        <w:rPr>
          <w:rFonts w:ascii="Times New Roman" w:eastAsia="Arial" w:hAnsi="Times New Roman" w:cs="Times New Roman"/>
          <w:sz w:val="20"/>
          <w:szCs w:val="20"/>
        </w:rPr>
      </w:pPr>
      <w:r w:rsidRPr="00D976D7">
        <w:rPr>
          <w:rFonts w:ascii="Times New Roman" w:eastAsia="Arial" w:hAnsi="Times New Roman" w:cs="Times New Roman"/>
          <w:sz w:val="20"/>
          <w:szCs w:val="20"/>
          <w:vertAlign w:val="superscript"/>
        </w:rPr>
        <w:lastRenderedPageBreak/>
        <w:t>a</w:t>
      </w:r>
      <w:r w:rsidRPr="00D976D7">
        <w:rPr>
          <w:rFonts w:ascii="Times New Roman" w:eastAsia="Arial" w:hAnsi="Times New Roman" w:cs="Times New Roman"/>
          <w:sz w:val="20"/>
          <w:szCs w:val="20"/>
        </w:rPr>
        <w:t xml:space="preserve"> Adjusted for age (&lt;70, 70-79,&gt;=80), gender (male, female) and ethnicity (white, non-white)</w:t>
      </w:r>
    </w:p>
    <w:p w14:paraId="1936E086" w14:textId="77777777" w:rsidR="00D21D1E" w:rsidRDefault="00D21D1E" w:rsidP="00D21D1E">
      <w:pPr>
        <w:rPr>
          <w:rFonts w:ascii="Times New Roman" w:hAnsi="Times New Roman" w:cs="Times New Roman"/>
          <w:sz w:val="20"/>
          <w:szCs w:val="20"/>
          <w:lang w:eastAsia="en-GB"/>
        </w:rPr>
      </w:pPr>
      <w:r w:rsidRPr="00D976D7">
        <w:rPr>
          <w:rFonts w:ascii="Times New Roman" w:hAnsi="Times New Roman" w:cs="Times New Roman"/>
          <w:sz w:val="20"/>
          <w:szCs w:val="20"/>
          <w:vertAlign w:val="superscript"/>
          <w:lang w:eastAsia="en-GB"/>
        </w:rPr>
        <w:t>b</w:t>
      </w:r>
      <w:r w:rsidRPr="00D976D7">
        <w:rPr>
          <w:rFonts w:ascii="Times New Roman" w:hAnsi="Times New Roman" w:cs="Times New Roman"/>
          <w:sz w:val="20"/>
          <w:szCs w:val="20"/>
          <w:lang w:eastAsia="en-GB"/>
        </w:rPr>
        <w:t xml:space="preserve"> Adjusted for gender (male, female) and ethnicity(white, non-white)</w:t>
      </w:r>
    </w:p>
    <w:p w14:paraId="2160A126" w14:textId="77777777" w:rsidR="00510CF3" w:rsidRDefault="00510CF3"/>
    <w:sectPr w:rsidR="00510CF3" w:rsidSect="00D21D1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2237D4"/>
    <w:multiLevelType w:val="hybridMultilevel"/>
    <w:tmpl w:val="E56E3A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064EC"/>
    <w:multiLevelType w:val="hybridMultilevel"/>
    <w:tmpl w:val="E814FE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3881385"/>
    <w:multiLevelType w:val="hybridMultilevel"/>
    <w:tmpl w:val="E8CA3F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9E667C"/>
    <w:multiLevelType w:val="hybridMultilevel"/>
    <w:tmpl w:val="E8CA3F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BF1621"/>
    <w:multiLevelType w:val="hybridMultilevel"/>
    <w:tmpl w:val="4636D8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6479B"/>
    <w:multiLevelType w:val="hybridMultilevel"/>
    <w:tmpl w:val="78EED2F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4E61BC"/>
    <w:multiLevelType w:val="hybridMultilevel"/>
    <w:tmpl w:val="ECE827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5214148">
    <w:abstractNumId w:val="4"/>
  </w:num>
  <w:num w:numId="2" w16cid:durableId="1111438426">
    <w:abstractNumId w:val="5"/>
  </w:num>
  <w:num w:numId="3" w16cid:durableId="529032425">
    <w:abstractNumId w:val="6"/>
  </w:num>
  <w:num w:numId="4" w16cid:durableId="2122408097">
    <w:abstractNumId w:val="0"/>
  </w:num>
  <w:num w:numId="5" w16cid:durableId="556477573">
    <w:abstractNumId w:val="2"/>
  </w:num>
  <w:num w:numId="6" w16cid:durableId="574974745">
    <w:abstractNumId w:val="3"/>
  </w:num>
  <w:num w:numId="7" w16cid:durableId="1368605232">
    <w:abstractNumId w:val="7"/>
  </w:num>
  <w:num w:numId="8" w16cid:durableId="1379738982">
    <w:abstractNumId w:val="8"/>
  </w:num>
  <w:num w:numId="9" w16cid:durableId="1698308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B6A"/>
    <w:rsid w:val="00142C41"/>
    <w:rsid w:val="00510CF3"/>
    <w:rsid w:val="00652135"/>
    <w:rsid w:val="00932A50"/>
    <w:rsid w:val="00A2645E"/>
    <w:rsid w:val="00AC7B6A"/>
    <w:rsid w:val="00D21D1E"/>
    <w:rsid w:val="00FB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8A1E39"/>
  <w15:chartTrackingRefBased/>
  <w15:docId w15:val="{FB056B25-0D77-7242-B0BE-C866EE6C9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7B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7B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7B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7B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7B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7B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7B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7B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7B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7B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7B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7B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7B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7B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7B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7B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7B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7B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7B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7B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7B6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7B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7B6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7B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7B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7B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7B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7B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7B6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21D1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21D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21D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1D1E"/>
    <w:rPr>
      <w:sz w:val="20"/>
      <w:szCs w:val="20"/>
    </w:rPr>
  </w:style>
  <w:style w:type="table" w:styleId="TableGrid">
    <w:name w:val="Table Grid"/>
    <w:basedOn w:val="TableNormal"/>
    <w:uiPriority w:val="39"/>
    <w:rsid w:val="00D21D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D21D1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1D1E"/>
    <w:rPr>
      <w:b/>
      <w:bCs/>
      <w:kern w:val="0"/>
      <w:lang w:val="en-GB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1D1E"/>
    <w:rPr>
      <w:b/>
      <w:bCs/>
      <w:kern w:val="0"/>
      <w:sz w:val="20"/>
      <w:szCs w:val="20"/>
      <w:lang w:val="en-GB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D21D1E"/>
    <w:rPr>
      <w:kern w:val="0"/>
      <w:lang w:val="en-GB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21D1E"/>
  </w:style>
  <w:style w:type="paragraph" w:styleId="Bibliography">
    <w:name w:val="Bibliography"/>
    <w:basedOn w:val="Normal"/>
    <w:next w:val="Normal"/>
    <w:uiPriority w:val="37"/>
    <w:unhideWhenUsed/>
    <w:rsid w:val="00D21D1E"/>
    <w:pPr>
      <w:tabs>
        <w:tab w:val="left" w:pos="260"/>
      </w:tabs>
      <w:spacing w:after="240"/>
      <w:ind w:left="264" w:hanging="264"/>
    </w:pPr>
  </w:style>
  <w:style w:type="paragraph" w:customStyle="1" w:styleId="xmsonormal">
    <w:name w:val="x_msonormal"/>
    <w:basedOn w:val="Normal"/>
    <w:rsid w:val="00D21D1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21D1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1D1E"/>
  </w:style>
  <w:style w:type="paragraph" w:styleId="Footer">
    <w:name w:val="footer"/>
    <w:basedOn w:val="Normal"/>
    <w:link w:val="FooterChar"/>
    <w:uiPriority w:val="99"/>
    <w:unhideWhenUsed/>
    <w:rsid w:val="00D21D1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1D1E"/>
  </w:style>
  <w:style w:type="character" w:customStyle="1" w:styleId="Strong1">
    <w:name w:val="Strong1"/>
    <w:basedOn w:val="DefaultParagraphFont"/>
    <w:uiPriority w:val="1"/>
    <w:qFormat/>
    <w:rsid w:val="00D21D1E"/>
    <w:rPr>
      <w:b/>
    </w:rPr>
  </w:style>
  <w:style w:type="paragraph" w:customStyle="1" w:styleId="centered">
    <w:name w:val="centered"/>
    <w:basedOn w:val="Normal"/>
    <w:qFormat/>
    <w:rsid w:val="00D21D1E"/>
    <w:pPr>
      <w:jc w:val="center"/>
    </w:pPr>
    <w:rPr>
      <w:rFonts w:eastAsiaTheme="minorEastAsia"/>
      <w:kern w:val="0"/>
      <w:lang w:val="en-US"/>
      <w14:ligatures w14:val="none"/>
    </w:rPr>
  </w:style>
  <w:style w:type="table" w:customStyle="1" w:styleId="tabletemplate">
    <w:name w:val="table_template"/>
    <w:basedOn w:val="TableNormal"/>
    <w:uiPriority w:val="59"/>
    <w:rsid w:val="00D21D1E"/>
    <w:pPr>
      <w:jc w:val="right"/>
    </w:pPr>
    <w:rPr>
      <w:rFonts w:eastAsiaTheme="minorEastAsia"/>
      <w:kern w:val="0"/>
      <w:lang w:val="en-US"/>
      <w14:ligatures w14:val="none"/>
    </w:r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D21D1E"/>
    <w:rPr>
      <w:rFonts w:eastAsiaTheme="minorEastAsia"/>
      <w:kern w:val="0"/>
      <w:lang w:val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paragraph" w:customStyle="1" w:styleId="ImageCaption">
    <w:name w:val="Image Caption"/>
    <w:basedOn w:val="Normal"/>
    <w:qFormat/>
    <w:rsid w:val="00D21D1E"/>
    <w:pPr>
      <w:jc w:val="center"/>
    </w:pPr>
    <w:rPr>
      <w:rFonts w:eastAsiaTheme="minorEastAsia"/>
      <w:b/>
      <w:i/>
      <w:kern w:val="0"/>
      <w:lang w:val="en-US"/>
      <w14:ligatures w14:val="none"/>
    </w:rPr>
  </w:style>
  <w:style w:type="paragraph" w:customStyle="1" w:styleId="TableCaption">
    <w:name w:val="Table Caption"/>
    <w:basedOn w:val="ImageCaption"/>
    <w:qFormat/>
    <w:rsid w:val="00D21D1E"/>
  </w:style>
  <w:style w:type="table" w:styleId="TableProfessional">
    <w:name w:val="Table Professional"/>
    <w:basedOn w:val="TableNormal"/>
    <w:uiPriority w:val="99"/>
    <w:semiHidden/>
    <w:unhideWhenUsed/>
    <w:rsid w:val="00D21D1E"/>
    <w:rPr>
      <w:rFonts w:eastAsiaTheme="minorEastAsia"/>
      <w:kern w:val="0"/>
      <w:lang w:val="en-US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D21D1E"/>
    <w:pPr>
      <w:spacing w:after="100"/>
    </w:pPr>
    <w:rPr>
      <w:rFonts w:eastAsiaTheme="minorEastAsia"/>
      <w:kern w:val="0"/>
      <w:lang w:val="en-US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D21D1E"/>
    <w:pPr>
      <w:spacing w:after="100"/>
      <w:ind w:left="240"/>
    </w:pPr>
    <w:rPr>
      <w:rFonts w:eastAsiaTheme="minorEastAsia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1D1E"/>
    <w:rPr>
      <w:rFonts w:ascii="Lucida Grande" w:eastAsiaTheme="minorEastAsia" w:hAnsi="Lucida Grande"/>
      <w:kern w:val="0"/>
      <w:sz w:val="18"/>
      <w:szCs w:val="18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D1E"/>
    <w:rPr>
      <w:rFonts w:ascii="Lucida Grande" w:eastAsiaTheme="minorEastAsia" w:hAnsi="Lucida Grande"/>
      <w:kern w:val="0"/>
      <w:sz w:val="18"/>
      <w:szCs w:val="18"/>
      <w:lang w:val="en-US"/>
      <w14:ligatures w14:val="none"/>
    </w:rPr>
  </w:style>
  <w:style w:type="character" w:customStyle="1" w:styleId="referenceid">
    <w:name w:val="reference_id"/>
    <w:basedOn w:val="DefaultParagraphFont"/>
    <w:uiPriority w:val="1"/>
    <w:rsid w:val="00D21D1E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D21D1E"/>
  </w:style>
  <w:style w:type="paragraph" w:customStyle="1" w:styleId="tabletitle">
    <w:name w:val="table title"/>
    <w:basedOn w:val="TableCaption"/>
    <w:next w:val="Normal"/>
    <w:rsid w:val="00D21D1E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21D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21D1E"/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gnvwddmdn3b">
    <w:name w:val="gnvwddmdn3b"/>
    <w:basedOn w:val="DefaultParagraphFont"/>
    <w:rsid w:val="00D21D1E"/>
  </w:style>
  <w:style w:type="character" w:styleId="Hyperlink">
    <w:name w:val="Hyperlink"/>
    <w:basedOn w:val="DefaultParagraphFont"/>
    <w:uiPriority w:val="99"/>
    <w:unhideWhenUsed/>
    <w:rsid w:val="00D21D1E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D21D1E"/>
    <w:rPr>
      <w:kern w:val="0"/>
      <w:lang w:val="en-GB"/>
      <w14:ligatures w14:val="none"/>
    </w:rPr>
  </w:style>
  <w:style w:type="character" w:styleId="Emphasis">
    <w:name w:val="Emphasis"/>
    <w:basedOn w:val="DefaultParagraphFont"/>
    <w:uiPriority w:val="20"/>
    <w:qFormat/>
    <w:rsid w:val="00D21D1E"/>
    <w:rPr>
      <w:i/>
      <w:iCs/>
    </w:rPr>
  </w:style>
  <w:style w:type="character" w:customStyle="1" w:styleId="markx4wmwusmw">
    <w:name w:val="markx4wmwusmw"/>
    <w:basedOn w:val="DefaultParagraphFont"/>
    <w:rsid w:val="00D21D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1113</Words>
  <Characters>6345</Characters>
  <Application>Microsoft Office Word</Application>
  <DocSecurity>0</DocSecurity>
  <Lines>52</Lines>
  <Paragraphs>14</Paragraphs>
  <ScaleCrop>false</ScaleCrop>
  <Company/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CHANDAK, Swati (MOORFIELDS EYE HOSPITAL NHS FOUNDATION TRUST)</dc:creator>
  <cp:keywords/>
  <dc:description/>
  <cp:lastModifiedBy>CHANDAK, Swati (MOORFIELDS EYE HOSPITAL NHS FOUNDATION TRUST)</cp:lastModifiedBy>
  <cp:revision>2</cp:revision>
  <dcterms:created xsi:type="dcterms:W3CDTF">2024-10-30T20:50:00Z</dcterms:created>
  <dcterms:modified xsi:type="dcterms:W3CDTF">2024-10-30T21:02:00Z</dcterms:modified>
</cp:coreProperties>
</file>