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826E7" w14:paraId="1BFD84AD" w14:textId="77777777" w:rsidTr="00773BB9">
        <w:tc>
          <w:tcPr>
            <w:tcW w:w="8296" w:type="dxa"/>
            <w:gridSpan w:val="3"/>
            <w:tcBorders>
              <w:bottom w:val="single" w:sz="4" w:space="0" w:color="auto"/>
            </w:tcBorders>
          </w:tcPr>
          <w:p w14:paraId="7CBDE4C0" w14:textId="77777777" w:rsidR="004826E7" w:rsidRDefault="004826E7" w:rsidP="00773BB9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F060D">
              <w:rPr>
                <w:rFonts w:ascii="Times New Roman" w:eastAsiaTheme="minorEastAsia" w:hAnsi="Times New Roman" w:cs="Times New Roman"/>
                <w:b/>
                <w:bCs/>
                <w:szCs w:val="21"/>
                <w:shd w:val="clear" w:color="auto" w:fill="FFFFFF"/>
              </w:rPr>
              <w:t>Table 1</w:t>
            </w:r>
            <w:r w:rsidRPr="004F060D">
              <w:rPr>
                <w:rFonts w:ascii="Times New Roman" w:eastAsiaTheme="minorEastAsia" w:hAnsi="Times New Roman" w:cs="Times New Roman"/>
                <w:szCs w:val="21"/>
                <w:shd w:val="clear" w:color="auto" w:fill="FFFFFF"/>
              </w:rPr>
              <w:t xml:space="preserve"> Material parameters</w:t>
            </w:r>
          </w:p>
        </w:tc>
      </w:tr>
      <w:tr w:rsidR="004826E7" w14:paraId="44AD8E4F" w14:textId="77777777" w:rsidTr="00773BB9">
        <w:tc>
          <w:tcPr>
            <w:tcW w:w="2765" w:type="dxa"/>
            <w:tcBorders>
              <w:top w:val="single" w:sz="4" w:space="0" w:color="auto"/>
            </w:tcBorders>
          </w:tcPr>
          <w:p w14:paraId="67D79C1D" w14:textId="77777777" w:rsidR="004826E7" w:rsidRDefault="004826E7" w:rsidP="00773BB9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</w:rPr>
              <w:t>Part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558CF860" w14:textId="77777777" w:rsidR="004826E7" w:rsidRDefault="004826E7" w:rsidP="00773BB9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</w:rPr>
              <w:t>Elastic modulus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1C214DAC" w14:textId="77777777" w:rsidR="004826E7" w:rsidRDefault="004826E7" w:rsidP="00773BB9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</w:rPr>
              <w:t>Poisson’s ratio</w:t>
            </w:r>
          </w:p>
        </w:tc>
      </w:tr>
      <w:tr w:rsidR="004826E7" w14:paraId="58433537" w14:textId="77777777" w:rsidTr="00773BB9">
        <w:tc>
          <w:tcPr>
            <w:tcW w:w="2765" w:type="dxa"/>
          </w:tcPr>
          <w:p w14:paraId="513949D6" w14:textId="77777777" w:rsidR="004826E7" w:rsidRDefault="004826E7" w:rsidP="00773BB9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</w:rPr>
              <w:t>cortical bone</w:t>
            </w:r>
          </w:p>
        </w:tc>
        <w:tc>
          <w:tcPr>
            <w:tcW w:w="2765" w:type="dxa"/>
          </w:tcPr>
          <w:p w14:paraId="1DD2681E" w14:textId="77777777" w:rsidR="004826E7" w:rsidRDefault="004826E7" w:rsidP="00773BB9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</w:rPr>
              <w:t>17000 MPa</w:t>
            </w:r>
          </w:p>
        </w:tc>
        <w:tc>
          <w:tcPr>
            <w:tcW w:w="2766" w:type="dxa"/>
          </w:tcPr>
          <w:p w14:paraId="2BF1046B" w14:textId="77777777" w:rsidR="004826E7" w:rsidRDefault="004826E7" w:rsidP="00773BB9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</w:rPr>
              <w:t>0.3</w:t>
            </w:r>
          </w:p>
        </w:tc>
      </w:tr>
      <w:tr w:rsidR="004826E7" w14:paraId="76194557" w14:textId="77777777" w:rsidTr="00773BB9">
        <w:tc>
          <w:tcPr>
            <w:tcW w:w="2765" w:type="dxa"/>
          </w:tcPr>
          <w:p w14:paraId="255D6F9A" w14:textId="77777777" w:rsidR="004826E7" w:rsidRDefault="004826E7" w:rsidP="00773BB9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</w:rPr>
              <w:t>cancellous bone</w:t>
            </w:r>
          </w:p>
        </w:tc>
        <w:tc>
          <w:tcPr>
            <w:tcW w:w="2765" w:type="dxa"/>
          </w:tcPr>
          <w:p w14:paraId="0C8F1AA6" w14:textId="77777777" w:rsidR="004826E7" w:rsidRDefault="004826E7" w:rsidP="00773BB9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</w:rPr>
              <w:t>445 MPa</w:t>
            </w:r>
          </w:p>
        </w:tc>
        <w:tc>
          <w:tcPr>
            <w:tcW w:w="2766" w:type="dxa"/>
          </w:tcPr>
          <w:p w14:paraId="68FE1284" w14:textId="77777777" w:rsidR="004826E7" w:rsidRDefault="004826E7" w:rsidP="00773BB9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</w:rPr>
              <w:t>0.2</w:t>
            </w:r>
          </w:p>
        </w:tc>
      </w:tr>
      <w:tr w:rsidR="004826E7" w14:paraId="54E50725" w14:textId="77777777" w:rsidTr="00773BB9">
        <w:tc>
          <w:tcPr>
            <w:tcW w:w="2765" w:type="dxa"/>
            <w:tcBorders>
              <w:bottom w:val="single" w:sz="4" w:space="0" w:color="auto"/>
            </w:tcBorders>
          </w:tcPr>
          <w:p w14:paraId="42861051" w14:textId="77777777" w:rsidR="004826E7" w:rsidRDefault="004826E7" w:rsidP="00773BB9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</w:rPr>
              <w:t>Titanium alloy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2C2CDB0E" w14:textId="77777777" w:rsidR="004826E7" w:rsidRDefault="004826E7" w:rsidP="00773BB9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</w:rPr>
              <w:t>113800 MPa</w:t>
            </w: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4FDC6394" w14:textId="77777777" w:rsidR="004826E7" w:rsidRDefault="004826E7" w:rsidP="00773BB9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</w:rPr>
              <w:t>0.342</w:t>
            </w:r>
          </w:p>
        </w:tc>
      </w:tr>
    </w:tbl>
    <w:p w14:paraId="2D61A8AC" w14:textId="25990B1C" w:rsidR="00785607" w:rsidRDefault="00785607">
      <w:pPr>
        <w:rPr>
          <w:rFonts w:eastAsiaTheme="minorEastAsi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826E7" w14:paraId="2279B18F" w14:textId="77777777" w:rsidTr="00773BB9">
        <w:tc>
          <w:tcPr>
            <w:tcW w:w="8296" w:type="dxa"/>
            <w:gridSpan w:val="4"/>
            <w:tcBorders>
              <w:bottom w:val="single" w:sz="4" w:space="0" w:color="auto"/>
            </w:tcBorders>
          </w:tcPr>
          <w:p w14:paraId="03A66B94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Theme="minorEastAsia" w:hAnsi="Times New Roman" w:cs="Times New Roman"/>
                <w:b/>
                <w:bCs/>
              </w:rPr>
              <w:t>Table 2</w:t>
            </w:r>
            <w:r w:rsidRPr="0005722A">
              <w:rPr>
                <w:rFonts w:ascii="Times New Roman" w:eastAsiaTheme="minorEastAsia" w:hAnsi="Times New Roman" w:cs="Times New Roman"/>
              </w:rPr>
              <w:t xml:space="preserve"> Mesh convergence of the femur and internal fixation analysis at anatomical reduction with the medial wall intact </w:t>
            </w:r>
          </w:p>
        </w:tc>
      </w:tr>
      <w:tr w:rsidR="004826E7" w14:paraId="2B19485B" w14:textId="77777777" w:rsidTr="00773BB9">
        <w:tc>
          <w:tcPr>
            <w:tcW w:w="2074" w:type="dxa"/>
            <w:tcBorders>
              <w:top w:val="single" w:sz="4" w:space="0" w:color="auto"/>
            </w:tcBorders>
          </w:tcPr>
          <w:p w14:paraId="319D758B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Mesh size(mm</w:t>
            </w:r>
            <w:r w:rsidRPr="0005722A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0B330FD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Number of elements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56B0511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Maximum equivalent stress</w:t>
            </w:r>
            <w:r w:rsidRPr="0005722A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05722A">
              <w:rPr>
                <w:rFonts w:ascii="Times New Roman" w:eastAsia="等线" w:hAnsi="Times New Roman" w:cs="Times New Roman"/>
                <w:color w:val="000000"/>
              </w:rPr>
              <w:t>MPa</w:t>
            </w:r>
            <w:r w:rsidRPr="0005722A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5AE4EFF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Difference from the previous group(%</w:t>
            </w:r>
            <w:r w:rsidRPr="0005722A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</w:tr>
      <w:tr w:rsidR="004826E7" w14:paraId="19E1CC9E" w14:textId="77777777" w:rsidTr="00773BB9">
        <w:tc>
          <w:tcPr>
            <w:tcW w:w="8296" w:type="dxa"/>
            <w:gridSpan w:val="4"/>
          </w:tcPr>
          <w:p w14:paraId="03F99BFC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Femur</w:t>
            </w:r>
          </w:p>
        </w:tc>
      </w:tr>
      <w:tr w:rsidR="004826E7" w14:paraId="2207B054" w14:textId="77777777" w:rsidTr="00773BB9">
        <w:tc>
          <w:tcPr>
            <w:tcW w:w="2074" w:type="dxa"/>
          </w:tcPr>
          <w:p w14:paraId="06739A7A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4.0</w:t>
            </w:r>
          </w:p>
        </w:tc>
        <w:tc>
          <w:tcPr>
            <w:tcW w:w="2074" w:type="dxa"/>
          </w:tcPr>
          <w:p w14:paraId="1BF9DBF7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84961</w:t>
            </w:r>
          </w:p>
        </w:tc>
        <w:tc>
          <w:tcPr>
            <w:tcW w:w="2074" w:type="dxa"/>
          </w:tcPr>
          <w:p w14:paraId="5B785B8F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23.786</w:t>
            </w:r>
          </w:p>
        </w:tc>
        <w:tc>
          <w:tcPr>
            <w:tcW w:w="2074" w:type="dxa"/>
          </w:tcPr>
          <w:p w14:paraId="335D6C12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-</w:t>
            </w:r>
          </w:p>
        </w:tc>
      </w:tr>
      <w:tr w:rsidR="004826E7" w14:paraId="206EADB6" w14:textId="77777777" w:rsidTr="00773BB9">
        <w:tc>
          <w:tcPr>
            <w:tcW w:w="2074" w:type="dxa"/>
          </w:tcPr>
          <w:p w14:paraId="1C044C6D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3.5</w:t>
            </w:r>
          </w:p>
        </w:tc>
        <w:tc>
          <w:tcPr>
            <w:tcW w:w="2074" w:type="dxa"/>
          </w:tcPr>
          <w:p w14:paraId="6BF4B721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123969</w:t>
            </w:r>
          </w:p>
        </w:tc>
        <w:tc>
          <w:tcPr>
            <w:tcW w:w="2074" w:type="dxa"/>
          </w:tcPr>
          <w:p w14:paraId="26225C69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24.498</w:t>
            </w:r>
          </w:p>
        </w:tc>
        <w:tc>
          <w:tcPr>
            <w:tcW w:w="2074" w:type="dxa"/>
          </w:tcPr>
          <w:p w14:paraId="0F3FDF85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2.906</w:t>
            </w:r>
          </w:p>
        </w:tc>
      </w:tr>
      <w:tr w:rsidR="004826E7" w14:paraId="5952B2CE" w14:textId="77777777" w:rsidTr="00773BB9">
        <w:tc>
          <w:tcPr>
            <w:tcW w:w="2074" w:type="dxa"/>
          </w:tcPr>
          <w:p w14:paraId="510AE207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3.0</w:t>
            </w:r>
          </w:p>
        </w:tc>
        <w:tc>
          <w:tcPr>
            <w:tcW w:w="2074" w:type="dxa"/>
          </w:tcPr>
          <w:p w14:paraId="298E0840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193451</w:t>
            </w:r>
          </w:p>
        </w:tc>
        <w:tc>
          <w:tcPr>
            <w:tcW w:w="2074" w:type="dxa"/>
          </w:tcPr>
          <w:p w14:paraId="48DF53B2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24.589</w:t>
            </w:r>
          </w:p>
        </w:tc>
        <w:tc>
          <w:tcPr>
            <w:tcW w:w="2074" w:type="dxa"/>
          </w:tcPr>
          <w:p w14:paraId="3A9AA257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0.358</w:t>
            </w:r>
          </w:p>
        </w:tc>
      </w:tr>
      <w:tr w:rsidR="004826E7" w14:paraId="74A7B8E8" w14:textId="77777777" w:rsidTr="00773BB9">
        <w:tc>
          <w:tcPr>
            <w:tcW w:w="8296" w:type="dxa"/>
            <w:gridSpan w:val="4"/>
          </w:tcPr>
          <w:p w14:paraId="54A26273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Internal fixation (Main nail)</w:t>
            </w:r>
          </w:p>
        </w:tc>
      </w:tr>
      <w:tr w:rsidR="004826E7" w14:paraId="15169B16" w14:textId="77777777" w:rsidTr="00773BB9">
        <w:tc>
          <w:tcPr>
            <w:tcW w:w="2074" w:type="dxa"/>
          </w:tcPr>
          <w:p w14:paraId="616D8208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2.5</w:t>
            </w:r>
          </w:p>
        </w:tc>
        <w:tc>
          <w:tcPr>
            <w:tcW w:w="2074" w:type="dxa"/>
          </w:tcPr>
          <w:p w14:paraId="41226085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10281</w:t>
            </w:r>
          </w:p>
        </w:tc>
        <w:tc>
          <w:tcPr>
            <w:tcW w:w="2074" w:type="dxa"/>
          </w:tcPr>
          <w:p w14:paraId="5EDDB292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56.742</w:t>
            </w:r>
          </w:p>
        </w:tc>
        <w:tc>
          <w:tcPr>
            <w:tcW w:w="2074" w:type="dxa"/>
          </w:tcPr>
          <w:p w14:paraId="7A186639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-</w:t>
            </w:r>
          </w:p>
        </w:tc>
      </w:tr>
      <w:tr w:rsidR="004826E7" w14:paraId="46863500" w14:textId="77777777" w:rsidTr="00773BB9">
        <w:tc>
          <w:tcPr>
            <w:tcW w:w="2074" w:type="dxa"/>
          </w:tcPr>
          <w:p w14:paraId="1F485091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2.0</w:t>
            </w:r>
          </w:p>
        </w:tc>
        <w:tc>
          <w:tcPr>
            <w:tcW w:w="2074" w:type="dxa"/>
          </w:tcPr>
          <w:p w14:paraId="34479FA5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20924</w:t>
            </w:r>
          </w:p>
        </w:tc>
        <w:tc>
          <w:tcPr>
            <w:tcW w:w="2074" w:type="dxa"/>
          </w:tcPr>
          <w:p w14:paraId="3AC45608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70.319</w:t>
            </w:r>
          </w:p>
        </w:tc>
        <w:tc>
          <w:tcPr>
            <w:tcW w:w="2074" w:type="dxa"/>
          </w:tcPr>
          <w:p w14:paraId="192549A0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19.288</w:t>
            </w:r>
          </w:p>
        </w:tc>
      </w:tr>
      <w:tr w:rsidR="004826E7" w14:paraId="40364295" w14:textId="77777777" w:rsidTr="00773BB9">
        <w:tc>
          <w:tcPr>
            <w:tcW w:w="2074" w:type="dxa"/>
            <w:tcBorders>
              <w:bottom w:val="single" w:sz="4" w:space="0" w:color="auto"/>
            </w:tcBorders>
          </w:tcPr>
          <w:p w14:paraId="25AC0B7B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1.8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441364A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27091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4CC8F18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70.761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69A803C" w14:textId="77777777" w:rsidR="004826E7" w:rsidRPr="0005722A" w:rsidRDefault="004826E7" w:rsidP="00773BB9">
            <w:pPr>
              <w:rPr>
                <w:rFonts w:ascii="Times New Roman" w:hAnsi="Times New Roman" w:cs="Times New Roman"/>
              </w:rPr>
            </w:pPr>
            <w:r w:rsidRPr="0005722A">
              <w:rPr>
                <w:rFonts w:ascii="Times New Roman" w:eastAsia="等线" w:hAnsi="Times New Roman" w:cs="Times New Roman"/>
                <w:color w:val="000000"/>
              </w:rPr>
              <w:t>0.625</w:t>
            </w:r>
          </w:p>
        </w:tc>
      </w:tr>
    </w:tbl>
    <w:p w14:paraId="7B4C03D1" w14:textId="6B1D6BBA" w:rsidR="004826E7" w:rsidRDefault="004826E7">
      <w:pPr>
        <w:rPr>
          <w:rFonts w:eastAsiaTheme="minorEastAsia"/>
        </w:rPr>
      </w:pPr>
    </w:p>
    <w:tbl>
      <w:tblPr>
        <w:tblStyle w:val="a7"/>
        <w:tblW w:w="8584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866"/>
        <w:gridCol w:w="866"/>
        <w:gridCol w:w="866"/>
        <w:gridCol w:w="866"/>
        <w:gridCol w:w="794"/>
        <w:gridCol w:w="813"/>
        <w:gridCol w:w="813"/>
        <w:gridCol w:w="813"/>
        <w:gridCol w:w="822"/>
      </w:tblGrid>
      <w:tr w:rsidR="004826E7" w14:paraId="3C6238C7" w14:textId="77777777" w:rsidTr="00773BB9">
        <w:trPr>
          <w:trHeight w:val="241"/>
        </w:trPr>
        <w:tc>
          <w:tcPr>
            <w:tcW w:w="8584" w:type="dxa"/>
            <w:gridSpan w:val="10"/>
            <w:tcBorders>
              <w:bottom w:val="single" w:sz="4" w:space="0" w:color="auto"/>
            </w:tcBorders>
          </w:tcPr>
          <w:p w14:paraId="2DAC0C57" w14:textId="77777777" w:rsidR="004826E7" w:rsidRPr="00F919FE" w:rsidRDefault="004826E7" w:rsidP="00773BB9">
            <w:pPr>
              <w:rPr>
                <w:rFonts w:ascii="Times New Roman" w:hAnsi="Times New Roman" w:cs="Times New Roman"/>
              </w:rPr>
            </w:pPr>
            <w:r w:rsidRPr="00F919FE">
              <w:rPr>
                <w:rFonts w:ascii="Times New Roman" w:eastAsiaTheme="minorEastAsia" w:hAnsi="Times New Roman" w:cs="Times New Roman"/>
                <w:b/>
                <w:bCs/>
              </w:rPr>
              <w:t>Table</w:t>
            </w:r>
            <w:r w:rsidRPr="00F919F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919FE">
              <w:rPr>
                <w:rFonts w:ascii="Times New Roman" w:eastAsiaTheme="minorEastAsia" w:hAnsi="Times New Roman" w:cs="Times New Roman"/>
                <w:b/>
                <w:bCs/>
              </w:rPr>
              <w:t xml:space="preserve">3 </w:t>
            </w:r>
            <w:r w:rsidRPr="00F919FE">
              <w:rPr>
                <w:rFonts w:ascii="Times New Roman" w:eastAsiaTheme="minorEastAsia" w:hAnsi="Times New Roman" w:cs="Times New Roman"/>
              </w:rPr>
              <w:t>The maximum displacement of the entire assembly</w:t>
            </w:r>
            <w:r w:rsidRPr="00F919FE">
              <w:rPr>
                <w:rFonts w:ascii="Times New Roman" w:eastAsiaTheme="minorEastAsia" w:hAnsi="Times New Roman" w:cs="Times New Roman"/>
              </w:rPr>
              <w:t>（</w:t>
            </w:r>
            <w:r w:rsidRPr="00F919FE">
              <w:rPr>
                <w:rFonts w:ascii="Times New Roman" w:eastAsiaTheme="minorEastAsia" w:hAnsi="Times New Roman" w:cs="Times New Roman"/>
              </w:rPr>
              <w:t>mm</w:t>
            </w:r>
            <w:r w:rsidRPr="00F919FE">
              <w:rPr>
                <w:rFonts w:ascii="Times New Roman" w:eastAsiaTheme="minorEastAsia" w:hAnsi="Times New Roman" w:cs="Times New Roman"/>
              </w:rPr>
              <w:t>）</w:t>
            </w:r>
          </w:p>
        </w:tc>
      </w:tr>
      <w:tr w:rsidR="004826E7" w14:paraId="17E99F96" w14:textId="77777777" w:rsidTr="00773BB9">
        <w:trPr>
          <w:trHeight w:val="490"/>
        </w:trPr>
        <w:tc>
          <w:tcPr>
            <w:tcW w:w="1069" w:type="dxa"/>
            <w:tcBorders>
              <w:top w:val="single" w:sz="4" w:space="0" w:color="auto"/>
            </w:tcBorders>
          </w:tcPr>
          <w:p w14:paraId="1F28F599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</w:tcBorders>
          </w:tcPr>
          <w:p w14:paraId="0162B71E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Negative 20%</w:t>
            </w:r>
          </w:p>
        </w:tc>
        <w:tc>
          <w:tcPr>
            <w:tcW w:w="865" w:type="dxa"/>
            <w:tcBorders>
              <w:top w:val="single" w:sz="4" w:space="0" w:color="auto"/>
            </w:tcBorders>
          </w:tcPr>
          <w:p w14:paraId="4317A6C8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Negative 15%</w:t>
            </w:r>
          </w:p>
        </w:tc>
        <w:tc>
          <w:tcPr>
            <w:tcW w:w="865" w:type="dxa"/>
            <w:tcBorders>
              <w:top w:val="single" w:sz="4" w:space="0" w:color="auto"/>
            </w:tcBorders>
          </w:tcPr>
          <w:p w14:paraId="7D6618ED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Negative 10%</w:t>
            </w:r>
          </w:p>
        </w:tc>
        <w:tc>
          <w:tcPr>
            <w:tcW w:w="865" w:type="dxa"/>
            <w:tcBorders>
              <w:top w:val="single" w:sz="4" w:space="0" w:color="auto"/>
            </w:tcBorders>
          </w:tcPr>
          <w:p w14:paraId="50D73255" w14:textId="77777777" w:rsidR="004826E7" w:rsidRPr="00F919FE" w:rsidRDefault="004826E7" w:rsidP="00773BB9">
            <w:pPr>
              <w:pStyle w:val="a8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F919FE">
              <w:rPr>
                <w:rFonts w:eastAsia="等线"/>
                <w:color w:val="000000" w:themeColor="text1"/>
                <w:kern w:val="2"/>
                <w:sz w:val="18"/>
                <w:szCs w:val="18"/>
              </w:rPr>
              <w:t>Negative</w:t>
            </w:r>
          </w:p>
          <w:p w14:paraId="6AB2D8FE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5%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6A3B7A9D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Neutral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06DBB9EC" w14:textId="77777777" w:rsidR="004826E7" w:rsidRPr="00F919FE" w:rsidRDefault="004826E7" w:rsidP="00773BB9">
            <w:pPr>
              <w:pStyle w:val="a8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F919FE">
              <w:rPr>
                <w:rFonts w:eastAsia="等线"/>
                <w:color w:val="000000" w:themeColor="text1"/>
                <w:kern w:val="2"/>
                <w:sz w:val="18"/>
                <w:szCs w:val="18"/>
              </w:rPr>
              <w:t>Positive</w:t>
            </w:r>
          </w:p>
          <w:p w14:paraId="367840E4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5%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3E5E4079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Positive 10%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40DC2D09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Positive 15%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59B88C42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Positive 20%</w:t>
            </w:r>
          </w:p>
        </w:tc>
      </w:tr>
      <w:tr w:rsidR="004826E7" w14:paraId="09BC0296" w14:textId="77777777" w:rsidTr="00773BB9">
        <w:trPr>
          <w:trHeight w:val="483"/>
        </w:trPr>
        <w:tc>
          <w:tcPr>
            <w:tcW w:w="1069" w:type="dxa"/>
          </w:tcPr>
          <w:p w14:paraId="789C0EA3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Medial wall intact</w:t>
            </w:r>
          </w:p>
        </w:tc>
        <w:tc>
          <w:tcPr>
            <w:tcW w:w="865" w:type="dxa"/>
          </w:tcPr>
          <w:p w14:paraId="15EA788E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5.096</w:t>
            </w:r>
          </w:p>
        </w:tc>
        <w:tc>
          <w:tcPr>
            <w:tcW w:w="865" w:type="dxa"/>
          </w:tcPr>
          <w:p w14:paraId="5F1FA472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4.942</w:t>
            </w:r>
          </w:p>
        </w:tc>
        <w:tc>
          <w:tcPr>
            <w:tcW w:w="865" w:type="dxa"/>
          </w:tcPr>
          <w:p w14:paraId="5BF4807B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4.779</w:t>
            </w:r>
          </w:p>
        </w:tc>
        <w:tc>
          <w:tcPr>
            <w:tcW w:w="865" w:type="dxa"/>
          </w:tcPr>
          <w:p w14:paraId="4DF1CB12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4.622</w:t>
            </w:r>
          </w:p>
        </w:tc>
        <w:tc>
          <w:tcPr>
            <w:tcW w:w="794" w:type="dxa"/>
          </w:tcPr>
          <w:p w14:paraId="500849F4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4.471</w:t>
            </w:r>
          </w:p>
        </w:tc>
        <w:tc>
          <w:tcPr>
            <w:tcW w:w="813" w:type="dxa"/>
          </w:tcPr>
          <w:p w14:paraId="6909FC5D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4.324</w:t>
            </w:r>
          </w:p>
        </w:tc>
        <w:tc>
          <w:tcPr>
            <w:tcW w:w="813" w:type="dxa"/>
          </w:tcPr>
          <w:p w14:paraId="3F237D1D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4.18</w:t>
            </w:r>
          </w:p>
        </w:tc>
        <w:tc>
          <w:tcPr>
            <w:tcW w:w="813" w:type="dxa"/>
          </w:tcPr>
          <w:p w14:paraId="4F8388A4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4.34</w:t>
            </w:r>
          </w:p>
        </w:tc>
        <w:tc>
          <w:tcPr>
            <w:tcW w:w="818" w:type="dxa"/>
          </w:tcPr>
          <w:p w14:paraId="041DE3E2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5.83</w:t>
            </w:r>
          </w:p>
        </w:tc>
      </w:tr>
      <w:tr w:rsidR="004826E7" w14:paraId="06B972B1" w14:textId="77777777" w:rsidTr="00773BB9">
        <w:trPr>
          <w:trHeight w:val="483"/>
        </w:trPr>
        <w:tc>
          <w:tcPr>
            <w:tcW w:w="1069" w:type="dxa"/>
            <w:tcBorders>
              <w:bottom w:val="single" w:sz="4" w:space="0" w:color="auto"/>
            </w:tcBorders>
          </w:tcPr>
          <w:p w14:paraId="0CBBF1C9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Medial wall defect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14:paraId="213775D3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6.2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14:paraId="67AFF644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5.168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14:paraId="64878E01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4.964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14:paraId="3F5FAD81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4.797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4901257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4.567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14:paraId="361C83B3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4.409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14:paraId="7EF539AC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4.247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14:paraId="20B27EE9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4.333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7ABB7B32" w14:textId="77777777" w:rsidR="004826E7" w:rsidRDefault="004826E7" w:rsidP="00773BB9">
            <w:pP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F919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4.434</w:t>
            </w:r>
          </w:p>
          <w:p w14:paraId="0572231B" w14:textId="77777777" w:rsidR="004826E7" w:rsidRPr="00F919FE" w:rsidRDefault="004826E7" w:rsidP="00773B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61B061C" w14:textId="45C61DD6" w:rsidR="004826E7" w:rsidRDefault="004826E7">
      <w:pPr>
        <w:rPr>
          <w:rFonts w:eastAsiaTheme="minorEastAsia" w:hint="eastAsi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2"/>
        <w:gridCol w:w="811"/>
        <w:gridCol w:w="869"/>
        <w:gridCol w:w="869"/>
        <w:gridCol w:w="869"/>
        <w:gridCol w:w="869"/>
        <w:gridCol w:w="869"/>
        <w:gridCol w:w="869"/>
        <w:gridCol w:w="869"/>
      </w:tblGrid>
      <w:tr w:rsidR="004826E7" w:rsidRPr="008A4092" w14:paraId="2CC1E96C" w14:textId="77777777" w:rsidTr="00773BB9">
        <w:tc>
          <w:tcPr>
            <w:tcW w:w="8296" w:type="dxa"/>
            <w:gridSpan w:val="9"/>
            <w:tcBorders>
              <w:bottom w:val="single" w:sz="4" w:space="0" w:color="auto"/>
            </w:tcBorders>
          </w:tcPr>
          <w:p w14:paraId="571DC957" w14:textId="77777777" w:rsidR="004826E7" w:rsidRPr="008A4092" w:rsidRDefault="004826E7" w:rsidP="00773BB9">
            <w:pPr>
              <w:rPr>
                <w:rFonts w:ascii="Times New Roman" w:eastAsiaTheme="minorEastAsia" w:hAnsi="Times New Roman" w:cs="Times New Roman"/>
                <w:szCs w:val="21"/>
              </w:rPr>
            </w:pPr>
            <w:r w:rsidRPr="008A4092">
              <w:rPr>
                <w:rFonts w:ascii="Times New Roman" w:hAnsi="Times New Roman" w:cs="Times New Roman"/>
                <w:b/>
                <w:bCs/>
                <w:szCs w:val="21"/>
              </w:rPr>
              <w:t xml:space="preserve">Table 4 </w:t>
            </w:r>
            <w:r w:rsidRPr="008A4092">
              <w:rPr>
                <w:rFonts w:ascii="Times New Roman" w:hAnsi="Times New Roman" w:cs="Times New Roman"/>
                <w:szCs w:val="21"/>
              </w:rPr>
              <w:t>The peak Von Mises Stress (VMS) values (MPa)</w:t>
            </w:r>
          </w:p>
        </w:tc>
      </w:tr>
      <w:tr w:rsidR="004826E7" w:rsidRPr="008A4092" w14:paraId="72E71D75" w14:textId="77777777" w:rsidTr="00773BB9"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26248D68" w14:textId="77777777" w:rsidR="004826E7" w:rsidRPr="008A4092" w:rsidRDefault="004826E7" w:rsidP="00773BB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5198F5" w14:textId="77777777" w:rsidR="004826E7" w:rsidRPr="008A4092" w:rsidRDefault="004826E7" w:rsidP="00773B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Main nail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5E876" w14:textId="77777777" w:rsidR="004826E7" w:rsidRPr="008A4092" w:rsidRDefault="004826E7" w:rsidP="00773B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Pressure nail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93E190" w14:textId="77777777" w:rsidR="004826E7" w:rsidRPr="008A4092" w:rsidRDefault="004826E7" w:rsidP="00773B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Tension nail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414454" w14:textId="77777777" w:rsidR="004826E7" w:rsidRPr="008A4092" w:rsidRDefault="004826E7" w:rsidP="00773B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Fracture surface</w:t>
            </w:r>
          </w:p>
        </w:tc>
      </w:tr>
      <w:tr w:rsidR="004826E7" w:rsidRPr="008A4092" w14:paraId="186DC460" w14:textId="77777777" w:rsidTr="00773BB9"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276214A1" w14:textId="77777777" w:rsidR="004826E7" w:rsidRPr="008A4092" w:rsidRDefault="004826E7" w:rsidP="00773BB9">
            <w:pP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78BE3987" w14:textId="77777777" w:rsidR="004826E7" w:rsidRPr="008A4092" w:rsidRDefault="004826E7" w:rsidP="00773BB9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</w:pPr>
            <w:r w:rsidRPr="008A409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Medial wall intact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14:paraId="34B1F677" w14:textId="77777777" w:rsidR="004826E7" w:rsidRPr="008A4092" w:rsidRDefault="004826E7" w:rsidP="00773BB9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</w:pPr>
            <w:r w:rsidRPr="008A409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Medial wall defect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14:paraId="2A4907FA" w14:textId="77777777" w:rsidR="004826E7" w:rsidRPr="008A4092" w:rsidRDefault="004826E7" w:rsidP="00773BB9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</w:pPr>
            <w:r w:rsidRPr="008A409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Medial wall intact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14:paraId="4EC3C601" w14:textId="77777777" w:rsidR="004826E7" w:rsidRPr="008A4092" w:rsidRDefault="004826E7" w:rsidP="00773BB9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</w:pPr>
            <w:r w:rsidRPr="008A409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Medial wall defect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14:paraId="478FF971" w14:textId="77777777" w:rsidR="004826E7" w:rsidRPr="008A4092" w:rsidRDefault="004826E7" w:rsidP="00773BB9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</w:pPr>
            <w:r w:rsidRPr="008A409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Medial wall intact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14:paraId="79613F29" w14:textId="77777777" w:rsidR="004826E7" w:rsidRPr="008A4092" w:rsidRDefault="004826E7" w:rsidP="00773BB9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</w:pPr>
            <w:r w:rsidRPr="008A409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Medial wall defect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14:paraId="22C1034E" w14:textId="77777777" w:rsidR="004826E7" w:rsidRPr="008A4092" w:rsidRDefault="004826E7" w:rsidP="00773BB9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</w:pPr>
            <w:r w:rsidRPr="008A409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Medial wall intact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14:paraId="61A8811B" w14:textId="77777777" w:rsidR="004826E7" w:rsidRPr="008A4092" w:rsidRDefault="004826E7" w:rsidP="00773BB9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</w:pPr>
            <w:r w:rsidRPr="008A409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Medial wall defect</w:t>
            </w:r>
          </w:p>
        </w:tc>
      </w:tr>
      <w:tr w:rsidR="004826E7" w:rsidRPr="008A4092" w14:paraId="4EAD7238" w14:textId="77777777" w:rsidTr="00773BB9">
        <w:tc>
          <w:tcPr>
            <w:tcW w:w="1402" w:type="dxa"/>
            <w:tcBorders>
              <w:top w:val="single" w:sz="4" w:space="0" w:color="auto"/>
            </w:tcBorders>
          </w:tcPr>
          <w:p w14:paraId="46134901" w14:textId="77777777" w:rsidR="004826E7" w:rsidRPr="008A4092" w:rsidRDefault="004826E7" w:rsidP="00773BB9">
            <w:pPr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Negative 20%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14:paraId="6CE472B1" w14:textId="77777777" w:rsidR="004826E7" w:rsidRPr="008A4092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85.7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14:paraId="1310ED82" w14:textId="77777777" w:rsidR="004826E7" w:rsidRPr="008A4092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188.52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14:paraId="0B745BC9" w14:textId="77777777" w:rsidR="004826E7" w:rsidRPr="008A4092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16.736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14:paraId="09F1F368" w14:textId="77777777" w:rsidR="004826E7" w:rsidRPr="008A4092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75.278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14:paraId="221397E7" w14:textId="77777777" w:rsidR="004826E7" w:rsidRPr="008A4092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34.39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14:paraId="64B73875" w14:textId="77777777" w:rsidR="004826E7" w:rsidRPr="008A4092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59.239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14:paraId="63FDBB8A" w14:textId="77777777" w:rsidR="004826E7" w:rsidRPr="008A4092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27.702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14:paraId="18109193" w14:textId="77777777" w:rsidR="004826E7" w:rsidRPr="008A4092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23.138</w:t>
            </w:r>
          </w:p>
        </w:tc>
      </w:tr>
      <w:tr w:rsidR="004826E7" w:rsidRPr="008A4092" w14:paraId="27C7E10C" w14:textId="77777777" w:rsidTr="00773BB9">
        <w:tc>
          <w:tcPr>
            <w:tcW w:w="1402" w:type="dxa"/>
          </w:tcPr>
          <w:p w14:paraId="6F03A290" w14:textId="77777777" w:rsidR="004826E7" w:rsidRPr="008A4092" w:rsidRDefault="004826E7" w:rsidP="00773BB9">
            <w:pPr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Negative 15%</w:t>
            </w:r>
          </w:p>
        </w:tc>
        <w:tc>
          <w:tcPr>
            <w:tcW w:w="811" w:type="dxa"/>
          </w:tcPr>
          <w:p w14:paraId="79804E71" w14:textId="77777777" w:rsidR="004826E7" w:rsidRPr="008A4092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82.722</w:t>
            </w:r>
          </w:p>
        </w:tc>
        <w:tc>
          <w:tcPr>
            <w:tcW w:w="869" w:type="dxa"/>
          </w:tcPr>
          <w:p w14:paraId="4A4E470D" w14:textId="77777777" w:rsidR="004826E7" w:rsidRPr="008A4092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173.5</w:t>
            </w:r>
          </w:p>
        </w:tc>
        <w:tc>
          <w:tcPr>
            <w:tcW w:w="869" w:type="dxa"/>
          </w:tcPr>
          <w:p w14:paraId="38089D42" w14:textId="77777777" w:rsidR="004826E7" w:rsidRPr="008A4092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17.881</w:t>
            </w:r>
          </w:p>
        </w:tc>
        <w:tc>
          <w:tcPr>
            <w:tcW w:w="869" w:type="dxa"/>
          </w:tcPr>
          <w:p w14:paraId="3D85B728" w14:textId="77777777" w:rsidR="004826E7" w:rsidRPr="008A4092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67.191</w:t>
            </w:r>
          </w:p>
        </w:tc>
        <w:tc>
          <w:tcPr>
            <w:tcW w:w="869" w:type="dxa"/>
          </w:tcPr>
          <w:p w14:paraId="4DD04CA0" w14:textId="77777777" w:rsidR="004826E7" w:rsidRPr="008A4092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33.255</w:t>
            </w:r>
          </w:p>
        </w:tc>
        <w:tc>
          <w:tcPr>
            <w:tcW w:w="869" w:type="dxa"/>
          </w:tcPr>
          <w:p w14:paraId="4B1880D3" w14:textId="77777777" w:rsidR="004826E7" w:rsidRPr="008A4092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58.371</w:t>
            </w:r>
          </w:p>
        </w:tc>
        <w:tc>
          <w:tcPr>
            <w:tcW w:w="869" w:type="dxa"/>
          </w:tcPr>
          <w:p w14:paraId="0612EB4F" w14:textId="77777777" w:rsidR="004826E7" w:rsidRPr="008A4092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21.172</w:t>
            </w:r>
          </w:p>
        </w:tc>
        <w:tc>
          <w:tcPr>
            <w:tcW w:w="869" w:type="dxa"/>
          </w:tcPr>
          <w:p w14:paraId="1ED9E235" w14:textId="77777777" w:rsidR="004826E7" w:rsidRPr="008A4092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21.189</w:t>
            </w:r>
          </w:p>
        </w:tc>
      </w:tr>
      <w:tr w:rsidR="004826E7" w:rsidRPr="008A4092" w14:paraId="55814359" w14:textId="77777777" w:rsidTr="00773BB9">
        <w:tc>
          <w:tcPr>
            <w:tcW w:w="1402" w:type="dxa"/>
          </w:tcPr>
          <w:p w14:paraId="3A116260" w14:textId="77777777" w:rsidR="004826E7" w:rsidRPr="008A4092" w:rsidRDefault="004826E7" w:rsidP="00773BB9">
            <w:pPr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Negative 10%</w:t>
            </w:r>
          </w:p>
        </w:tc>
        <w:tc>
          <w:tcPr>
            <w:tcW w:w="811" w:type="dxa"/>
          </w:tcPr>
          <w:p w14:paraId="47F7CE9F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79.648</w:t>
            </w:r>
          </w:p>
        </w:tc>
        <w:tc>
          <w:tcPr>
            <w:tcW w:w="869" w:type="dxa"/>
          </w:tcPr>
          <w:p w14:paraId="08BE8A20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166.14</w:t>
            </w:r>
          </w:p>
        </w:tc>
        <w:tc>
          <w:tcPr>
            <w:tcW w:w="869" w:type="dxa"/>
          </w:tcPr>
          <w:p w14:paraId="10C5915E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19.001</w:t>
            </w:r>
          </w:p>
        </w:tc>
        <w:tc>
          <w:tcPr>
            <w:tcW w:w="869" w:type="dxa"/>
          </w:tcPr>
          <w:p w14:paraId="06668F48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65.899</w:t>
            </w:r>
          </w:p>
        </w:tc>
        <w:tc>
          <w:tcPr>
            <w:tcW w:w="869" w:type="dxa"/>
          </w:tcPr>
          <w:p w14:paraId="27935F40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31.873</w:t>
            </w:r>
          </w:p>
        </w:tc>
        <w:tc>
          <w:tcPr>
            <w:tcW w:w="869" w:type="dxa"/>
          </w:tcPr>
          <w:p w14:paraId="5BB9E687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52.833</w:t>
            </w:r>
          </w:p>
        </w:tc>
        <w:tc>
          <w:tcPr>
            <w:tcW w:w="869" w:type="dxa"/>
          </w:tcPr>
          <w:p w14:paraId="05CD9F70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18.382</w:t>
            </w:r>
          </w:p>
        </w:tc>
        <w:tc>
          <w:tcPr>
            <w:tcW w:w="869" w:type="dxa"/>
          </w:tcPr>
          <w:p w14:paraId="3C6A4FB9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16.974</w:t>
            </w:r>
          </w:p>
        </w:tc>
      </w:tr>
      <w:tr w:rsidR="004826E7" w:rsidRPr="008A4092" w14:paraId="5C9BE47A" w14:textId="77777777" w:rsidTr="00773BB9">
        <w:tc>
          <w:tcPr>
            <w:tcW w:w="1402" w:type="dxa"/>
          </w:tcPr>
          <w:p w14:paraId="5B0190B0" w14:textId="77777777" w:rsidR="004826E7" w:rsidRPr="008A4092" w:rsidRDefault="004826E7" w:rsidP="00773BB9">
            <w:pPr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Negative 5%</w:t>
            </w:r>
          </w:p>
        </w:tc>
        <w:tc>
          <w:tcPr>
            <w:tcW w:w="811" w:type="dxa"/>
          </w:tcPr>
          <w:p w14:paraId="6618843B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76.247</w:t>
            </w:r>
          </w:p>
        </w:tc>
        <w:tc>
          <w:tcPr>
            <w:tcW w:w="869" w:type="dxa"/>
          </w:tcPr>
          <w:p w14:paraId="5595B289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165.13</w:t>
            </w:r>
          </w:p>
        </w:tc>
        <w:tc>
          <w:tcPr>
            <w:tcW w:w="869" w:type="dxa"/>
          </w:tcPr>
          <w:p w14:paraId="6AEF0935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19.685</w:t>
            </w:r>
          </w:p>
        </w:tc>
        <w:tc>
          <w:tcPr>
            <w:tcW w:w="869" w:type="dxa"/>
          </w:tcPr>
          <w:p w14:paraId="6F41357B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64.904</w:t>
            </w:r>
          </w:p>
        </w:tc>
        <w:tc>
          <w:tcPr>
            <w:tcW w:w="869" w:type="dxa"/>
          </w:tcPr>
          <w:p w14:paraId="33AD9A02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30.946</w:t>
            </w:r>
          </w:p>
        </w:tc>
        <w:tc>
          <w:tcPr>
            <w:tcW w:w="869" w:type="dxa"/>
          </w:tcPr>
          <w:p w14:paraId="25FA0EFA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52.529</w:t>
            </w:r>
          </w:p>
        </w:tc>
        <w:tc>
          <w:tcPr>
            <w:tcW w:w="869" w:type="dxa"/>
          </w:tcPr>
          <w:p w14:paraId="051D54E8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14.448</w:t>
            </w:r>
          </w:p>
        </w:tc>
        <w:tc>
          <w:tcPr>
            <w:tcW w:w="869" w:type="dxa"/>
          </w:tcPr>
          <w:p w14:paraId="514EF1B7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16.616</w:t>
            </w:r>
          </w:p>
        </w:tc>
      </w:tr>
      <w:tr w:rsidR="004826E7" w:rsidRPr="008A4092" w14:paraId="367499EA" w14:textId="77777777" w:rsidTr="00773BB9">
        <w:tc>
          <w:tcPr>
            <w:tcW w:w="1402" w:type="dxa"/>
          </w:tcPr>
          <w:p w14:paraId="639904D8" w14:textId="77777777" w:rsidR="004826E7" w:rsidRPr="008A4092" w:rsidRDefault="004826E7" w:rsidP="00773BB9">
            <w:pPr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Neutral</w:t>
            </w:r>
          </w:p>
        </w:tc>
        <w:tc>
          <w:tcPr>
            <w:tcW w:w="811" w:type="dxa"/>
          </w:tcPr>
          <w:p w14:paraId="005BBB39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70.761</w:t>
            </w:r>
          </w:p>
        </w:tc>
        <w:tc>
          <w:tcPr>
            <w:tcW w:w="869" w:type="dxa"/>
          </w:tcPr>
          <w:p w14:paraId="5A2A2AA2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165.02</w:t>
            </w:r>
          </w:p>
        </w:tc>
        <w:tc>
          <w:tcPr>
            <w:tcW w:w="869" w:type="dxa"/>
          </w:tcPr>
          <w:p w14:paraId="1EB27A26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44.23</w:t>
            </w:r>
          </w:p>
        </w:tc>
        <w:tc>
          <w:tcPr>
            <w:tcW w:w="869" w:type="dxa"/>
          </w:tcPr>
          <w:p w14:paraId="4004B7E1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69.271</w:t>
            </w:r>
          </w:p>
        </w:tc>
        <w:tc>
          <w:tcPr>
            <w:tcW w:w="869" w:type="dxa"/>
          </w:tcPr>
          <w:p w14:paraId="100F15CC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49.547</w:t>
            </w:r>
          </w:p>
        </w:tc>
        <w:tc>
          <w:tcPr>
            <w:tcW w:w="869" w:type="dxa"/>
          </w:tcPr>
          <w:p w14:paraId="2DC3EB88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63.267</w:t>
            </w:r>
          </w:p>
        </w:tc>
        <w:tc>
          <w:tcPr>
            <w:tcW w:w="869" w:type="dxa"/>
          </w:tcPr>
          <w:p w14:paraId="502F91A1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10.25</w:t>
            </w:r>
          </w:p>
        </w:tc>
        <w:tc>
          <w:tcPr>
            <w:tcW w:w="869" w:type="dxa"/>
          </w:tcPr>
          <w:p w14:paraId="4BF2A36E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16.957</w:t>
            </w:r>
          </w:p>
        </w:tc>
      </w:tr>
      <w:tr w:rsidR="004826E7" w:rsidRPr="008A4092" w14:paraId="44E97A11" w14:textId="77777777" w:rsidTr="00773BB9">
        <w:tc>
          <w:tcPr>
            <w:tcW w:w="1402" w:type="dxa"/>
          </w:tcPr>
          <w:p w14:paraId="32416F83" w14:textId="77777777" w:rsidR="004826E7" w:rsidRPr="008A4092" w:rsidRDefault="004826E7" w:rsidP="00773BB9">
            <w:pPr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  <w:t>Positive5%</w:t>
            </w:r>
          </w:p>
        </w:tc>
        <w:tc>
          <w:tcPr>
            <w:tcW w:w="811" w:type="dxa"/>
          </w:tcPr>
          <w:p w14:paraId="135FD5B3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69.963</w:t>
            </w:r>
          </w:p>
        </w:tc>
        <w:tc>
          <w:tcPr>
            <w:tcW w:w="869" w:type="dxa"/>
          </w:tcPr>
          <w:p w14:paraId="5E95F716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164.83</w:t>
            </w:r>
          </w:p>
        </w:tc>
        <w:tc>
          <w:tcPr>
            <w:tcW w:w="869" w:type="dxa"/>
          </w:tcPr>
          <w:p w14:paraId="3A34F6A3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21.481</w:t>
            </w:r>
          </w:p>
        </w:tc>
        <w:tc>
          <w:tcPr>
            <w:tcW w:w="869" w:type="dxa"/>
          </w:tcPr>
          <w:p w14:paraId="1CE6976B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53.448</w:t>
            </w:r>
          </w:p>
        </w:tc>
        <w:tc>
          <w:tcPr>
            <w:tcW w:w="869" w:type="dxa"/>
          </w:tcPr>
          <w:p w14:paraId="554BB34B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27.895</w:t>
            </w:r>
          </w:p>
        </w:tc>
        <w:tc>
          <w:tcPr>
            <w:tcW w:w="869" w:type="dxa"/>
          </w:tcPr>
          <w:p w14:paraId="542A32C4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47.463</w:t>
            </w:r>
          </w:p>
        </w:tc>
        <w:tc>
          <w:tcPr>
            <w:tcW w:w="869" w:type="dxa"/>
          </w:tcPr>
          <w:p w14:paraId="71EA5FF8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8.895</w:t>
            </w:r>
          </w:p>
        </w:tc>
        <w:tc>
          <w:tcPr>
            <w:tcW w:w="869" w:type="dxa"/>
          </w:tcPr>
          <w:p w14:paraId="477093F8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15.564</w:t>
            </w:r>
          </w:p>
        </w:tc>
      </w:tr>
      <w:tr w:rsidR="004826E7" w:rsidRPr="008A4092" w14:paraId="3EB941C1" w14:textId="77777777" w:rsidTr="00773BB9">
        <w:tc>
          <w:tcPr>
            <w:tcW w:w="1402" w:type="dxa"/>
          </w:tcPr>
          <w:p w14:paraId="4BFCCA5F" w14:textId="77777777" w:rsidR="004826E7" w:rsidRPr="008A4092" w:rsidRDefault="004826E7" w:rsidP="00773BB9">
            <w:pPr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  <w:t>Positive10%</w:t>
            </w:r>
          </w:p>
        </w:tc>
        <w:tc>
          <w:tcPr>
            <w:tcW w:w="811" w:type="dxa"/>
          </w:tcPr>
          <w:p w14:paraId="3BEC8371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68.978</w:t>
            </w:r>
          </w:p>
        </w:tc>
        <w:tc>
          <w:tcPr>
            <w:tcW w:w="869" w:type="dxa"/>
          </w:tcPr>
          <w:p w14:paraId="7B7B5339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163.14</w:t>
            </w:r>
          </w:p>
        </w:tc>
        <w:tc>
          <w:tcPr>
            <w:tcW w:w="869" w:type="dxa"/>
          </w:tcPr>
          <w:p w14:paraId="4534B55B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20.414</w:t>
            </w:r>
          </w:p>
        </w:tc>
        <w:tc>
          <w:tcPr>
            <w:tcW w:w="869" w:type="dxa"/>
          </w:tcPr>
          <w:p w14:paraId="121E4372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53.41</w:t>
            </w:r>
          </w:p>
        </w:tc>
        <w:tc>
          <w:tcPr>
            <w:tcW w:w="869" w:type="dxa"/>
          </w:tcPr>
          <w:p w14:paraId="2E0E28A8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24.486</w:t>
            </w:r>
          </w:p>
        </w:tc>
        <w:tc>
          <w:tcPr>
            <w:tcW w:w="869" w:type="dxa"/>
          </w:tcPr>
          <w:p w14:paraId="703A905E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46.615</w:t>
            </w:r>
          </w:p>
        </w:tc>
        <w:tc>
          <w:tcPr>
            <w:tcW w:w="869" w:type="dxa"/>
          </w:tcPr>
          <w:p w14:paraId="11C1501A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6.388</w:t>
            </w:r>
          </w:p>
        </w:tc>
        <w:tc>
          <w:tcPr>
            <w:tcW w:w="869" w:type="dxa"/>
          </w:tcPr>
          <w:p w14:paraId="402AA2ED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12.299</w:t>
            </w:r>
          </w:p>
        </w:tc>
      </w:tr>
      <w:tr w:rsidR="004826E7" w:rsidRPr="008A4092" w14:paraId="3C8057D2" w14:textId="77777777" w:rsidTr="00773BB9">
        <w:tc>
          <w:tcPr>
            <w:tcW w:w="1402" w:type="dxa"/>
          </w:tcPr>
          <w:p w14:paraId="641C52EA" w14:textId="77777777" w:rsidR="004826E7" w:rsidRPr="008A4092" w:rsidRDefault="004826E7" w:rsidP="00773BB9">
            <w:pPr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  <w:t>Positive15%</w:t>
            </w:r>
          </w:p>
        </w:tc>
        <w:tc>
          <w:tcPr>
            <w:tcW w:w="811" w:type="dxa"/>
          </w:tcPr>
          <w:p w14:paraId="2DA5D7FD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117.67</w:t>
            </w:r>
          </w:p>
        </w:tc>
        <w:tc>
          <w:tcPr>
            <w:tcW w:w="869" w:type="dxa"/>
          </w:tcPr>
          <w:p w14:paraId="4E5BDDD9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202.53</w:t>
            </w:r>
          </w:p>
        </w:tc>
        <w:tc>
          <w:tcPr>
            <w:tcW w:w="869" w:type="dxa"/>
          </w:tcPr>
          <w:p w14:paraId="355ABEFA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39.564</w:t>
            </w:r>
          </w:p>
        </w:tc>
        <w:tc>
          <w:tcPr>
            <w:tcW w:w="869" w:type="dxa"/>
          </w:tcPr>
          <w:p w14:paraId="755D3AEF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67.843</w:t>
            </w:r>
          </w:p>
        </w:tc>
        <w:tc>
          <w:tcPr>
            <w:tcW w:w="869" w:type="dxa"/>
          </w:tcPr>
          <w:p w14:paraId="14AAD2EB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45.955</w:t>
            </w:r>
          </w:p>
        </w:tc>
        <w:tc>
          <w:tcPr>
            <w:tcW w:w="869" w:type="dxa"/>
          </w:tcPr>
          <w:p w14:paraId="786A5104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55.035</w:t>
            </w:r>
          </w:p>
        </w:tc>
        <w:tc>
          <w:tcPr>
            <w:tcW w:w="869" w:type="dxa"/>
          </w:tcPr>
          <w:p w14:paraId="21B309E1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8.098</w:t>
            </w:r>
          </w:p>
        </w:tc>
        <w:tc>
          <w:tcPr>
            <w:tcW w:w="869" w:type="dxa"/>
          </w:tcPr>
          <w:p w14:paraId="6C8EC74A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14.912</w:t>
            </w:r>
          </w:p>
        </w:tc>
      </w:tr>
      <w:tr w:rsidR="004826E7" w:rsidRPr="008A4092" w14:paraId="4EB35EF8" w14:textId="77777777" w:rsidTr="00773BB9">
        <w:tc>
          <w:tcPr>
            <w:tcW w:w="1402" w:type="dxa"/>
          </w:tcPr>
          <w:p w14:paraId="22B5E989" w14:textId="77777777" w:rsidR="004826E7" w:rsidRPr="008A4092" w:rsidRDefault="004826E7" w:rsidP="00773BB9">
            <w:pPr>
              <w:rPr>
                <w:rFonts w:ascii="Times New Roman" w:hAnsi="Times New Roman" w:cs="Times New Roman"/>
                <w:szCs w:val="21"/>
              </w:rPr>
            </w:pPr>
            <w:r w:rsidRPr="008A4092"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  <w:t>Positive20%</w:t>
            </w:r>
          </w:p>
        </w:tc>
        <w:tc>
          <w:tcPr>
            <w:tcW w:w="811" w:type="dxa"/>
          </w:tcPr>
          <w:p w14:paraId="37CCE2DE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135.8</w:t>
            </w:r>
          </w:p>
        </w:tc>
        <w:tc>
          <w:tcPr>
            <w:tcW w:w="869" w:type="dxa"/>
          </w:tcPr>
          <w:p w14:paraId="4A283E08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211.21</w:t>
            </w:r>
          </w:p>
        </w:tc>
        <w:tc>
          <w:tcPr>
            <w:tcW w:w="869" w:type="dxa"/>
          </w:tcPr>
          <w:p w14:paraId="04E09B84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41.498</w:t>
            </w:r>
          </w:p>
        </w:tc>
        <w:tc>
          <w:tcPr>
            <w:tcW w:w="869" w:type="dxa"/>
          </w:tcPr>
          <w:p w14:paraId="37BACBEE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70.681</w:t>
            </w:r>
          </w:p>
        </w:tc>
        <w:tc>
          <w:tcPr>
            <w:tcW w:w="869" w:type="dxa"/>
          </w:tcPr>
          <w:p w14:paraId="142E2D0D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48.883</w:t>
            </w:r>
          </w:p>
        </w:tc>
        <w:tc>
          <w:tcPr>
            <w:tcW w:w="869" w:type="dxa"/>
          </w:tcPr>
          <w:p w14:paraId="4A82F90E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57.59</w:t>
            </w:r>
          </w:p>
        </w:tc>
        <w:tc>
          <w:tcPr>
            <w:tcW w:w="869" w:type="dxa"/>
          </w:tcPr>
          <w:p w14:paraId="1D9963CE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15.722</w:t>
            </w:r>
          </w:p>
        </w:tc>
        <w:tc>
          <w:tcPr>
            <w:tcW w:w="869" w:type="dxa"/>
          </w:tcPr>
          <w:p w14:paraId="2096A7E2" w14:textId="77777777" w:rsidR="004826E7" w:rsidRPr="00AE0AD7" w:rsidRDefault="004826E7" w:rsidP="00773BB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E0AD7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17.666</w:t>
            </w:r>
          </w:p>
        </w:tc>
      </w:tr>
    </w:tbl>
    <w:p w14:paraId="5C738763" w14:textId="77777777" w:rsidR="004826E7" w:rsidRPr="004826E7" w:rsidRDefault="004826E7">
      <w:pPr>
        <w:rPr>
          <w:rFonts w:eastAsiaTheme="minorEastAsia" w:hint="eastAsia"/>
        </w:rPr>
      </w:pPr>
    </w:p>
    <w:sectPr w:rsidR="004826E7" w:rsidRPr="00482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65694" w14:textId="77777777" w:rsidR="00F3189A" w:rsidRDefault="00F3189A" w:rsidP="004826E7">
      <w:r>
        <w:separator/>
      </w:r>
    </w:p>
  </w:endnote>
  <w:endnote w:type="continuationSeparator" w:id="0">
    <w:p w14:paraId="11672983" w14:textId="77777777" w:rsidR="00F3189A" w:rsidRDefault="00F3189A" w:rsidP="0048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BFA05" w14:textId="77777777" w:rsidR="00F3189A" w:rsidRDefault="00F3189A" w:rsidP="004826E7">
      <w:r>
        <w:separator/>
      </w:r>
    </w:p>
  </w:footnote>
  <w:footnote w:type="continuationSeparator" w:id="0">
    <w:p w14:paraId="405EDA7D" w14:textId="77777777" w:rsidR="00F3189A" w:rsidRDefault="00F3189A" w:rsidP="00482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39"/>
    <w:rsid w:val="004826E7"/>
    <w:rsid w:val="00785607"/>
    <w:rsid w:val="00904739"/>
    <w:rsid w:val="00961CC2"/>
    <w:rsid w:val="00F3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0033C"/>
  <w15:chartTrackingRefBased/>
  <w15:docId w15:val="{D39A0A0C-6684-48BD-ACEA-5B4AB05D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6E7"/>
    <w:pPr>
      <w:widowControl w:val="0"/>
      <w:jc w:val="both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6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26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26E7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26E7"/>
    <w:rPr>
      <w:sz w:val="18"/>
      <w:szCs w:val="18"/>
    </w:rPr>
  </w:style>
  <w:style w:type="table" w:styleId="a7">
    <w:name w:val="Table Grid"/>
    <w:basedOn w:val="a1"/>
    <w:uiPriority w:val="39"/>
    <w:rsid w:val="004826E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autoRedefine/>
    <w:uiPriority w:val="99"/>
    <w:unhideWhenUsed/>
    <w:qFormat/>
    <w:rsid w:val="004826E7"/>
    <w:pPr>
      <w:widowControl/>
      <w:spacing w:before="100" w:beforeAutospacing="1" w:after="100" w:afterAutospacing="1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锦虎 苗</dc:creator>
  <cp:keywords/>
  <dc:description/>
  <cp:lastModifiedBy>锦虎 苗</cp:lastModifiedBy>
  <cp:revision>2</cp:revision>
  <dcterms:created xsi:type="dcterms:W3CDTF">2024-11-11T09:46:00Z</dcterms:created>
  <dcterms:modified xsi:type="dcterms:W3CDTF">2024-11-11T09:49:00Z</dcterms:modified>
</cp:coreProperties>
</file>