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2495A" w14:textId="77777777" w:rsidR="008B50C1" w:rsidRDefault="008B50C1" w:rsidP="007D74AD">
      <w:pPr>
        <w:rPr>
          <w:rFonts w:ascii="Arial" w:hAnsi="Arial"/>
        </w:rPr>
      </w:pPr>
    </w:p>
    <w:p w14:paraId="6AD4C0A2" w14:textId="77777777" w:rsidR="008B50C1" w:rsidRPr="00DF487C" w:rsidRDefault="008B50C1" w:rsidP="007D74AD">
      <w:pPr>
        <w:rPr>
          <w:rFonts w:ascii="Arial" w:hAnsi="Arial" w:cs="Arial"/>
          <w:sz w:val="20"/>
        </w:rPr>
      </w:pPr>
      <w:r w:rsidRPr="00DF487C">
        <w:rPr>
          <w:rFonts w:ascii="Arial" w:hAnsi="Arial" w:cs="Arial"/>
          <w:b/>
          <w:sz w:val="20"/>
        </w:rPr>
        <w:t>Table 1.</w:t>
      </w:r>
      <w:r w:rsidRPr="00DF487C">
        <w:rPr>
          <w:rFonts w:ascii="Arial" w:hAnsi="Arial" w:cs="Arial"/>
          <w:sz w:val="20"/>
        </w:rPr>
        <w:t xml:space="preserve"> Numbers of human embryo </w:t>
      </w:r>
      <w:r w:rsidR="002F5992">
        <w:rPr>
          <w:rFonts w:ascii="Arial" w:hAnsi="Arial" w:cs="Arial"/>
          <w:sz w:val="20"/>
        </w:rPr>
        <w:t>regulatory LTR</w:t>
      </w:r>
      <w:r w:rsidRPr="00DF487C">
        <w:rPr>
          <w:rFonts w:ascii="Arial" w:hAnsi="Arial" w:cs="Arial"/>
          <w:sz w:val="20"/>
        </w:rPr>
        <w:t xml:space="preserve"> loci and their putative down-stream regulatory target genes in human genome.</w:t>
      </w:r>
    </w:p>
    <w:tbl>
      <w:tblPr>
        <w:tblStyle w:val="PlainTable2"/>
        <w:tblW w:w="14580" w:type="dxa"/>
        <w:tblLook w:val="04A0" w:firstRow="1" w:lastRow="0" w:firstColumn="1" w:lastColumn="0" w:noHBand="0" w:noVBand="1"/>
      </w:tblPr>
      <w:tblGrid>
        <w:gridCol w:w="7020"/>
        <w:gridCol w:w="2875"/>
        <w:gridCol w:w="4685"/>
      </w:tblGrid>
      <w:tr w:rsidR="008B50C1" w14:paraId="2CCAECD7" w14:textId="77777777" w:rsidTr="008B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7EEEF6DE"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Human embryo regulatory LTR families</w:t>
            </w:r>
          </w:p>
        </w:tc>
        <w:tc>
          <w:tcPr>
            <w:tcW w:w="2875" w:type="dxa"/>
          </w:tcPr>
          <w:p w14:paraId="308191C5"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loci in human genome</w:t>
            </w:r>
          </w:p>
        </w:tc>
        <w:tc>
          <w:tcPr>
            <w:tcW w:w="4685" w:type="dxa"/>
          </w:tcPr>
          <w:p w14:paraId="75C1F46D"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putative regulatory target genes</w:t>
            </w:r>
          </w:p>
        </w:tc>
      </w:tr>
      <w:tr w:rsidR="008B50C1" w14:paraId="40988F5F"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7FECB5AA"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MLT2A1</w:t>
            </w:r>
          </w:p>
        </w:tc>
        <w:tc>
          <w:tcPr>
            <w:tcW w:w="2875" w:type="dxa"/>
          </w:tcPr>
          <w:p w14:paraId="3702387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2416</w:t>
            </w:r>
          </w:p>
        </w:tc>
        <w:tc>
          <w:tcPr>
            <w:tcW w:w="4685" w:type="dxa"/>
          </w:tcPr>
          <w:p w14:paraId="6B3DE57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2450</w:t>
            </w:r>
          </w:p>
        </w:tc>
      </w:tr>
      <w:tr w:rsidR="008B50C1" w14:paraId="3E790B64" w14:textId="77777777" w:rsidTr="008B50C1">
        <w:tc>
          <w:tcPr>
            <w:cnfStyle w:val="001000000000" w:firstRow="0" w:lastRow="0" w:firstColumn="1" w:lastColumn="0" w:oddVBand="0" w:evenVBand="0" w:oddHBand="0" w:evenHBand="0" w:firstRowFirstColumn="0" w:firstRowLastColumn="0" w:lastRowFirstColumn="0" w:lastRowLastColumn="0"/>
            <w:tcW w:w="7020" w:type="dxa"/>
          </w:tcPr>
          <w:p w14:paraId="37C10FA5"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MLT2A2</w:t>
            </w:r>
          </w:p>
        </w:tc>
        <w:tc>
          <w:tcPr>
            <w:tcW w:w="2875" w:type="dxa"/>
          </w:tcPr>
          <w:p w14:paraId="0482088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3069</w:t>
            </w:r>
          </w:p>
        </w:tc>
        <w:tc>
          <w:tcPr>
            <w:tcW w:w="4685" w:type="dxa"/>
          </w:tcPr>
          <w:p w14:paraId="0B8D155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2701</w:t>
            </w:r>
          </w:p>
        </w:tc>
      </w:tr>
      <w:tr w:rsidR="008B50C1" w14:paraId="36CD7555"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44B6D22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LTR7</w:t>
            </w:r>
          </w:p>
        </w:tc>
        <w:tc>
          <w:tcPr>
            <w:tcW w:w="2875" w:type="dxa"/>
          </w:tcPr>
          <w:p w14:paraId="34A9A97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3354</w:t>
            </w:r>
          </w:p>
        </w:tc>
        <w:tc>
          <w:tcPr>
            <w:tcW w:w="4685" w:type="dxa"/>
          </w:tcPr>
          <w:p w14:paraId="6BD71F0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2955</w:t>
            </w:r>
          </w:p>
        </w:tc>
      </w:tr>
      <w:tr w:rsidR="008B50C1" w14:paraId="26C50104" w14:textId="77777777" w:rsidTr="008B50C1">
        <w:tc>
          <w:tcPr>
            <w:cnfStyle w:val="001000000000" w:firstRow="0" w:lastRow="0" w:firstColumn="1" w:lastColumn="0" w:oddVBand="0" w:evenVBand="0" w:oddHBand="0" w:evenHBand="0" w:firstRowFirstColumn="0" w:firstRowLastColumn="0" w:lastRowFirstColumn="0" w:lastRowLastColumn="0"/>
            <w:tcW w:w="7020" w:type="dxa"/>
          </w:tcPr>
          <w:p w14:paraId="031AFD0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MLT2A1 &amp; MLTA2 (all loci)</w:t>
            </w:r>
          </w:p>
        </w:tc>
        <w:tc>
          <w:tcPr>
            <w:tcW w:w="2875" w:type="dxa"/>
          </w:tcPr>
          <w:p w14:paraId="3D6A6D8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5485</w:t>
            </w:r>
          </w:p>
        </w:tc>
        <w:tc>
          <w:tcPr>
            <w:tcW w:w="4685" w:type="dxa"/>
          </w:tcPr>
          <w:p w14:paraId="36F9C34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3971</w:t>
            </w:r>
          </w:p>
        </w:tc>
      </w:tr>
      <w:tr w:rsidR="008B50C1" w14:paraId="5C939507"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6EC4ACD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LTR7 &amp; MLT2A1 &amp; MLT2A2 (all loci)</w:t>
            </w:r>
          </w:p>
        </w:tc>
        <w:tc>
          <w:tcPr>
            <w:tcW w:w="2875" w:type="dxa"/>
          </w:tcPr>
          <w:p w14:paraId="0A27FC1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8839</w:t>
            </w:r>
          </w:p>
        </w:tc>
        <w:tc>
          <w:tcPr>
            <w:tcW w:w="4685" w:type="dxa"/>
          </w:tcPr>
          <w:p w14:paraId="3AFED08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5444</w:t>
            </w:r>
          </w:p>
        </w:tc>
      </w:tr>
      <w:tr w:rsidR="008B50C1" w14:paraId="6D4C2AD6" w14:textId="77777777" w:rsidTr="008B50C1">
        <w:tc>
          <w:tcPr>
            <w:cnfStyle w:val="001000000000" w:firstRow="0" w:lastRow="0" w:firstColumn="1" w:lastColumn="0" w:oddVBand="0" w:evenVBand="0" w:oddHBand="0" w:evenHBand="0" w:firstRowFirstColumn="0" w:firstRowLastColumn="0" w:lastRowFirstColumn="0" w:lastRowLastColumn="0"/>
            <w:tcW w:w="7020" w:type="dxa"/>
          </w:tcPr>
          <w:p w14:paraId="24C9054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Human embryo regulatory LTR families</w:t>
            </w:r>
          </w:p>
        </w:tc>
        <w:tc>
          <w:tcPr>
            <w:tcW w:w="2875" w:type="dxa"/>
          </w:tcPr>
          <w:p w14:paraId="4EDC8FE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Number of loci in human genome</w:t>
            </w:r>
          </w:p>
        </w:tc>
        <w:tc>
          <w:tcPr>
            <w:tcW w:w="4685" w:type="dxa"/>
          </w:tcPr>
          <w:p w14:paraId="7E891DE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Number of common regulatory target genes</w:t>
            </w:r>
          </w:p>
        </w:tc>
      </w:tr>
      <w:tr w:rsidR="008B50C1" w14:paraId="0344867E"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1E143560"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MLT2A1 &amp; MLTA2 loci common regulatory target genes</w:t>
            </w:r>
          </w:p>
        </w:tc>
        <w:tc>
          <w:tcPr>
            <w:tcW w:w="2875" w:type="dxa"/>
          </w:tcPr>
          <w:p w14:paraId="0850716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5485</w:t>
            </w:r>
          </w:p>
        </w:tc>
        <w:tc>
          <w:tcPr>
            <w:tcW w:w="4685" w:type="dxa"/>
          </w:tcPr>
          <w:p w14:paraId="111C3C5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1180</w:t>
            </w:r>
          </w:p>
        </w:tc>
      </w:tr>
      <w:tr w:rsidR="008B50C1" w14:paraId="300E5E15" w14:textId="77777777" w:rsidTr="008B50C1">
        <w:tc>
          <w:tcPr>
            <w:cnfStyle w:val="001000000000" w:firstRow="0" w:lastRow="0" w:firstColumn="1" w:lastColumn="0" w:oddVBand="0" w:evenVBand="0" w:oddHBand="0" w:evenHBand="0" w:firstRowFirstColumn="0" w:firstRowLastColumn="0" w:lastRowFirstColumn="0" w:lastRowLastColumn="0"/>
            <w:tcW w:w="7020" w:type="dxa"/>
          </w:tcPr>
          <w:p w14:paraId="76E846E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MLTA1 &amp; LTR7 loci common regulatory target genes</w:t>
            </w:r>
          </w:p>
        </w:tc>
        <w:tc>
          <w:tcPr>
            <w:tcW w:w="2875" w:type="dxa"/>
          </w:tcPr>
          <w:p w14:paraId="47F5999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5770</w:t>
            </w:r>
          </w:p>
        </w:tc>
        <w:tc>
          <w:tcPr>
            <w:tcW w:w="4685" w:type="dxa"/>
          </w:tcPr>
          <w:p w14:paraId="3411F5C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1044</w:t>
            </w:r>
          </w:p>
        </w:tc>
      </w:tr>
      <w:tr w:rsidR="008B50C1" w14:paraId="5860C72A"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0" w:type="dxa"/>
          </w:tcPr>
          <w:p w14:paraId="323C2B77"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MLTA2 &amp; LTR7 loci common regulatory target genes</w:t>
            </w:r>
          </w:p>
        </w:tc>
        <w:tc>
          <w:tcPr>
            <w:tcW w:w="2875" w:type="dxa"/>
          </w:tcPr>
          <w:p w14:paraId="495C33E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6423</w:t>
            </w:r>
          </w:p>
        </w:tc>
        <w:tc>
          <w:tcPr>
            <w:tcW w:w="4685" w:type="dxa"/>
          </w:tcPr>
          <w:p w14:paraId="7140A75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1149</w:t>
            </w:r>
          </w:p>
        </w:tc>
      </w:tr>
      <w:tr w:rsidR="008B50C1" w14:paraId="71555218" w14:textId="77777777" w:rsidTr="008B50C1">
        <w:tc>
          <w:tcPr>
            <w:cnfStyle w:val="001000000000" w:firstRow="0" w:lastRow="0" w:firstColumn="1" w:lastColumn="0" w:oddVBand="0" w:evenVBand="0" w:oddHBand="0" w:evenHBand="0" w:firstRowFirstColumn="0" w:firstRowLastColumn="0" w:lastRowFirstColumn="0" w:lastRowLastColumn="0"/>
            <w:tcW w:w="7020" w:type="dxa"/>
          </w:tcPr>
          <w:p w14:paraId="13C57B30"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LTR7 &amp; MLT2A1 &amp; MLT2A2 loci common regulatory target genes</w:t>
            </w:r>
          </w:p>
        </w:tc>
        <w:tc>
          <w:tcPr>
            <w:tcW w:w="2875" w:type="dxa"/>
          </w:tcPr>
          <w:p w14:paraId="1A13AD9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8839</w:t>
            </w:r>
          </w:p>
        </w:tc>
        <w:tc>
          <w:tcPr>
            <w:tcW w:w="4685" w:type="dxa"/>
          </w:tcPr>
          <w:p w14:paraId="7FF83D5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709</w:t>
            </w:r>
          </w:p>
        </w:tc>
      </w:tr>
    </w:tbl>
    <w:p w14:paraId="713B64B7" w14:textId="77777777" w:rsidR="008B50C1" w:rsidRDefault="008B50C1" w:rsidP="008B50C1"/>
    <w:p w14:paraId="0E93C661" w14:textId="77777777" w:rsidR="00801605" w:rsidRDefault="00801605" w:rsidP="008B50C1">
      <w:pPr>
        <w:rPr>
          <w:rFonts w:ascii="Arial" w:hAnsi="Arial" w:cs="Arial"/>
          <w:sz w:val="20"/>
        </w:rPr>
      </w:pPr>
    </w:p>
    <w:p w14:paraId="562E417E" w14:textId="77777777" w:rsidR="00941E6D" w:rsidRDefault="00941E6D" w:rsidP="008B50C1">
      <w:pPr>
        <w:rPr>
          <w:rFonts w:ascii="Arial" w:hAnsi="Arial" w:cs="Arial"/>
          <w:b/>
          <w:sz w:val="20"/>
          <w:szCs w:val="20"/>
        </w:rPr>
      </w:pPr>
    </w:p>
    <w:p w14:paraId="479358D6" w14:textId="77777777" w:rsidR="00F43B7E" w:rsidRDefault="00F43B7E" w:rsidP="008B50C1">
      <w:pPr>
        <w:rPr>
          <w:rFonts w:ascii="Arial" w:hAnsi="Arial" w:cs="Arial"/>
          <w:b/>
          <w:sz w:val="20"/>
          <w:szCs w:val="20"/>
        </w:rPr>
      </w:pPr>
    </w:p>
    <w:p w14:paraId="7AC3F051" w14:textId="77777777" w:rsidR="00F43B7E" w:rsidRDefault="00F43B7E" w:rsidP="008B50C1">
      <w:pPr>
        <w:rPr>
          <w:rFonts w:ascii="Arial" w:hAnsi="Arial" w:cs="Arial"/>
          <w:b/>
          <w:sz w:val="20"/>
          <w:szCs w:val="20"/>
        </w:rPr>
      </w:pPr>
    </w:p>
    <w:p w14:paraId="49E746D1" w14:textId="77777777" w:rsidR="00F43B7E" w:rsidRDefault="00F43B7E" w:rsidP="008B50C1">
      <w:pPr>
        <w:rPr>
          <w:rFonts w:ascii="Arial" w:hAnsi="Arial" w:cs="Arial"/>
          <w:b/>
          <w:sz w:val="20"/>
          <w:szCs w:val="20"/>
        </w:rPr>
      </w:pPr>
    </w:p>
    <w:p w14:paraId="48948F46" w14:textId="77777777" w:rsidR="00F43B7E" w:rsidRDefault="00F43B7E" w:rsidP="008B50C1">
      <w:pPr>
        <w:rPr>
          <w:rFonts w:ascii="Arial" w:hAnsi="Arial" w:cs="Arial"/>
          <w:b/>
          <w:sz w:val="20"/>
          <w:szCs w:val="20"/>
        </w:rPr>
      </w:pPr>
    </w:p>
    <w:p w14:paraId="064957FC" w14:textId="77777777" w:rsidR="00F43B7E" w:rsidRDefault="00F43B7E" w:rsidP="008B50C1">
      <w:pPr>
        <w:rPr>
          <w:rFonts w:ascii="Arial" w:hAnsi="Arial" w:cs="Arial"/>
          <w:b/>
          <w:sz w:val="20"/>
          <w:szCs w:val="20"/>
        </w:rPr>
      </w:pPr>
    </w:p>
    <w:p w14:paraId="46C11312" w14:textId="77777777" w:rsidR="00F43B7E" w:rsidRDefault="00F43B7E" w:rsidP="008B50C1">
      <w:pPr>
        <w:rPr>
          <w:rFonts w:ascii="Arial" w:hAnsi="Arial" w:cs="Arial"/>
          <w:b/>
          <w:sz w:val="20"/>
          <w:szCs w:val="20"/>
        </w:rPr>
      </w:pPr>
    </w:p>
    <w:p w14:paraId="7805800A" w14:textId="77777777" w:rsidR="00F43B7E" w:rsidRDefault="00F43B7E" w:rsidP="008B50C1">
      <w:pPr>
        <w:rPr>
          <w:rFonts w:ascii="Arial" w:hAnsi="Arial" w:cs="Arial"/>
          <w:b/>
          <w:sz w:val="20"/>
          <w:szCs w:val="20"/>
        </w:rPr>
      </w:pPr>
    </w:p>
    <w:p w14:paraId="060DEC0F" w14:textId="77777777" w:rsidR="00F43B7E" w:rsidRDefault="00F43B7E" w:rsidP="008B50C1">
      <w:pPr>
        <w:rPr>
          <w:rFonts w:ascii="Arial" w:hAnsi="Arial" w:cs="Arial"/>
          <w:b/>
          <w:sz w:val="20"/>
          <w:szCs w:val="20"/>
        </w:rPr>
      </w:pPr>
    </w:p>
    <w:p w14:paraId="5F25A8A1" w14:textId="77777777" w:rsidR="00F43B7E" w:rsidRDefault="00F43B7E" w:rsidP="008B50C1">
      <w:pPr>
        <w:rPr>
          <w:rFonts w:ascii="Arial" w:hAnsi="Arial" w:cs="Arial"/>
          <w:b/>
          <w:sz w:val="20"/>
          <w:szCs w:val="20"/>
        </w:rPr>
      </w:pPr>
    </w:p>
    <w:p w14:paraId="42C316A2" w14:textId="77777777" w:rsidR="00F43B7E" w:rsidRDefault="00F43B7E" w:rsidP="008B50C1">
      <w:pPr>
        <w:rPr>
          <w:rFonts w:ascii="Arial" w:hAnsi="Arial" w:cs="Arial"/>
          <w:b/>
          <w:sz w:val="20"/>
          <w:szCs w:val="20"/>
        </w:rPr>
      </w:pPr>
    </w:p>
    <w:p w14:paraId="51481F24" w14:textId="77777777" w:rsidR="00F43B7E" w:rsidRDefault="00F43B7E" w:rsidP="008B50C1">
      <w:pPr>
        <w:rPr>
          <w:rFonts w:ascii="Arial" w:hAnsi="Arial" w:cs="Arial"/>
          <w:b/>
          <w:sz w:val="20"/>
          <w:szCs w:val="20"/>
        </w:rPr>
      </w:pPr>
    </w:p>
    <w:p w14:paraId="56DF7D32" w14:textId="77777777" w:rsidR="00F43B7E" w:rsidRDefault="00F43B7E" w:rsidP="008B50C1">
      <w:pPr>
        <w:rPr>
          <w:rFonts w:ascii="Arial" w:hAnsi="Arial" w:cs="Arial"/>
          <w:b/>
          <w:sz w:val="20"/>
          <w:szCs w:val="20"/>
        </w:rPr>
      </w:pPr>
    </w:p>
    <w:p w14:paraId="56D2CE30" w14:textId="77777777" w:rsidR="00F43B7E" w:rsidRPr="00DF487C" w:rsidRDefault="00F43B7E" w:rsidP="00F43B7E">
      <w:pPr>
        <w:rPr>
          <w:rFonts w:ascii="Arial" w:hAnsi="Arial" w:cs="Arial"/>
          <w:sz w:val="20"/>
          <w:szCs w:val="20"/>
        </w:rPr>
      </w:pPr>
      <w:r>
        <w:rPr>
          <w:rFonts w:ascii="Arial" w:hAnsi="Arial" w:cs="Arial"/>
          <w:b/>
          <w:sz w:val="20"/>
          <w:szCs w:val="20"/>
        </w:rPr>
        <w:lastRenderedPageBreak/>
        <w:t>Table 2</w:t>
      </w:r>
      <w:r w:rsidRPr="00DF487C">
        <w:rPr>
          <w:rFonts w:ascii="Arial" w:hAnsi="Arial" w:cs="Arial"/>
          <w:b/>
          <w:sz w:val="20"/>
          <w:szCs w:val="20"/>
        </w:rPr>
        <w:t>.</w:t>
      </w:r>
      <w:r w:rsidRPr="00DF487C">
        <w:rPr>
          <w:rFonts w:ascii="Arial" w:hAnsi="Arial" w:cs="Arial"/>
          <w:sz w:val="20"/>
          <w:szCs w:val="20"/>
        </w:rPr>
        <w:t xml:space="preserve"> High-confidence LTR-regulated genes comprise a significant majority of 5444 genes and 709 genes defined as cumulative and common sets of putative down-stream regulatory targets for LTR7 &amp; MLT2A1 &amp; MLT2A2 human embryo </w:t>
      </w:r>
      <w:r>
        <w:rPr>
          <w:rFonts w:ascii="Arial" w:hAnsi="Arial" w:cs="Arial"/>
          <w:sz w:val="20"/>
          <w:szCs w:val="20"/>
        </w:rPr>
        <w:t>regulatory LTR</w:t>
      </w:r>
      <w:r w:rsidRPr="00DF487C">
        <w:rPr>
          <w:rFonts w:ascii="Arial" w:hAnsi="Arial" w:cs="Arial"/>
          <w:sz w:val="20"/>
          <w:szCs w:val="20"/>
        </w:rPr>
        <w:t xml:space="preserve"> loci.</w:t>
      </w:r>
    </w:p>
    <w:tbl>
      <w:tblPr>
        <w:tblStyle w:val="PlainTable2"/>
        <w:tblW w:w="0" w:type="auto"/>
        <w:tblLook w:val="04A0" w:firstRow="1" w:lastRow="0" w:firstColumn="1" w:lastColumn="0" w:noHBand="0" w:noVBand="1"/>
      </w:tblPr>
      <w:tblGrid>
        <w:gridCol w:w="8190"/>
        <w:gridCol w:w="2250"/>
        <w:gridCol w:w="3780"/>
      </w:tblGrid>
      <w:tr w:rsidR="00F43B7E" w:rsidRPr="00DF487C" w14:paraId="15423868" w14:textId="77777777" w:rsidTr="00DC5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703CFE45"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Classification category</w:t>
            </w:r>
          </w:p>
        </w:tc>
        <w:tc>
          <w:tcPr>
            <w:tcW w:w="2250" w:type="dxa"/>
          </w:tcPr>
          <w:p w14:paraId="6EF3A06A" w14:textId="77777777" w:rsidR="00F43B7E" w:rsidRPr="00DF487C" w:rsidRDefault="00F43B7E" w:rsidP="00DC543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Number of genes</w:t>
            </w:r>
          </w:p>
        </w:tc>
        <w:tc>
          <w:tcPr>
            <w:tcW w:w="3780" w:type="dxa"/>
          </w:tcPr>
          <w:p w14:paraId="135DEC62" w14:textId="77777777" w:rsidR="00F43B7E" w:rsidRPr="00DF487C" w:rsidRDefault="00F43B7E" w:rsidP="00DC543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Percent</w:t>
            </w:r>
          </w:p>
        </w:tc>
      </w:tr>
      <w:tr w:rsidR="00F43B7E" w:rsidRPr="00DF487C" w14:paraId="22AD14C0"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287AA83A" w14:textId="77777777" w:rsidR="00F43B7E" w:rsidRPr="00DF487C" w:rsidRDefault="00F43B7E" w:rsidP="00DC543D">
            <w:pPr>
              <w:jc w:val="center"/>
              <w:rPr>
                <w:rFonts w:ascii="Arial" w:hAnsi="Arial" w:cs="Arial"/>
                <w:bCs w:val="0"/>
                <w:color w:val="000000"/>
                <w:sz w:val="20"/>
                <w:szCs w:val="20"/>
              </w:rPr>
            </w:pPr>
            <w:r w:rsidRPr="00DF487C">
              <w:rPr>
                <w:rFonts w:ascii="Arial" w:hAnsi="Arial" w:cs="Arial"/>
                <w:bCs w:val="0"/>
                <w:color w:val="000000"/>
                <w:sz w:val="20"/>
                <w:szCs w:val="20"/>
              </w:rPr>
              <w:t>Common set of LTR7 &amp; MLT2A1 &amp; MLT2A2 target genes</w:t>
            </w:r>
          </w:p>
        </w:tc>
        <w:tc>
          <w:tcPr>
            <w:tcW w:w="2250" w:type="dxa"/>
          </w:tcPr>
          <w:p w14:paraId="049486A0"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709</w:t>
            </w:r>
          </w:p>
        </w:tc>
        <w:tc>
          <w:tcPr>
            <w:tcW w:w="3780" w:type="dxa"/>
          </w:tcPr>
          <w:p w14:paraId="50FD5B86"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100.00</w:t>
            </w:r>
          </w:p>
        </w:tc>
      </w:tr>
      <w:tr w:rsidR="00F43B7E" w:rsidRPr="00DF487C" w14:paraId="7B7497AA"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6501C0E5"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LTR5_Hs regulated genes</w:t>
            </w:r>
          </w:p>
        </w:tc>
        <w:tc>
          <w:tcPr>
            <w:tcW w:w="2250" w:type="dxa"/>
          </w:tcPr>
          <w:p w14:paraId="0F520569"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195</w:t>
            </w:r>
          </w:p>
        </w:tc>
        <w:tc>
          <w:tcPr>
            <w:tcW w:w="3780" w:type="dxa"/>
          </w:tcPr>
          <w:p w14:paraId="58A6360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27.50</w:t>
            </w:r>
          </w:p>
        </w:tc>
      </w:tr>
      <w:tr w:rsidR="00F43B7E" w:rsidRPr="00DF487C" w14:paraId="7179B265"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42EB5A21"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LTR7Y/B regulated genes</w:t>
            </w:r>
          </w:p>
        </w:tc>
        <w:tc>
          <w:tcPr>
            <w:tcW w:w="2250" w:type="dxa"/>
          </w:tcPr>
          <w:p w14:paraId="59ED8A1D"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202</w:t>
            </w:r>
          </w:p>
        </w:tc>
        <w:tc>
          <w:tcPr>
            <w:tcW w:w="3780" w:type="dxa"/>
          </w:tcPr>
          <w:p w14:paraId="08D86A7B"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28.49</w:t>
            </w:r>
          </w:p>
        </w:tc>
      </w:tr>
      <w:tr w:rsidR="00F43B7E" w:rsidRPr="00DF487C" w14:paraId="12AFAB48"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64BDB1FE"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HERVH lncRNA regulated genes</w:t>
            </w:r>
          </w:p>
        </w:tc>
        <w:tc>
          <w:tcPr>
            <w:tcW w:w="2250" w:type="dxa"/>
          </w:tcPr>
          <w:p w14:paraId="5C624D4A"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253</w:t>
            </w:r>
          </w:p>
        </w:tc>
        <w:tc>
          <w:tcPr>
            <w:tcW w:w="3780" w:type="dxa"/>
          </w:tcPr>
          <w:p w14:paraId="423BFEED"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35.68</w:t>
            </w:r>
          </w:p>
        </w:tc>
      </w:tr>
      <w:tr w:rsidR="00F43B7E" w:rsidRPr="00DF487C" w14:paraId="0C4407AC"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784AB32F"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SVA regulated genes</w:t>
            </w:r>
          </w:p>
        </w:tc>
        <w:tc>
          <w:tcPr>
            <w:tcW w:w="2250" w:type="dxa"/>
          </w:tcPr>
          <w:p w14:paraId="64C8FD98"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96</w:t>
            </w:r>
          </w:p>
        </w:tc>
        <w:tc>
          <w:tcPr>
            <w:tcW w:w="3780" w:type="dxa"/>
          </w:tcPr>
          <w:p w14:paraId="0DB5A33D"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13.54</w:t>
            </w:r>
          </w:p>
        </w:tc>
      </w:tr>
      <w:tr w:rsidR="00F43B7E" w:rsidRPr="00DF487C" w14:paraId="0B399976"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28E700EA"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LTR5_Hs/SVA regulated genes</w:t>
            </w:r>
          </w:p>
        </w:tc>
        <w:tc>
          <w:tcPr>
            <w:tcW w:w="2250" w:type="dxa"/>
          </w:tcPr>
          <w:p w14:paraId="411AEA06"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158</w:t>
            </w:r>
          </w:p>
        </w:tc>
        <w:tc>
          <w:tcPr>
            <w:tcW w:w="3780" w:type="dxa"/>
          </w:tcPr>
          <w:p w14:paraId="4090B9ED"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22.28</w:t>
            </w:r>
          </w:p>
        </w:tc>
      </w:tr>
      <w:tr w:rsidR="00F43B7E" w:rsidRPr="00DF487C" w14:paraId="0B1D05D1"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3BC0E79C"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All LTR-regulated common target genes</w:t>
            </w:r>
          </w:p>
        </w:tc>
        <w:tc>
          <w:tcPr>
            <w:tcW w:w="2250" w:type="dxa"/>
          </w:tcPr>
          <w:p w14:paraId="728217CC"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473</w:t>
            </w:r>
          </w:p>
        </w:tc>
        <w:tc>
          <w:tcPr>
            <w:tcW w:w="3780" w:type="dxa"/>
          </w:tcPr>
          <w:p w14:paraId="03D7DBEF"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66.71</w:t>
            </w:r>
          </w:p>
        </w:tc>
      </w:tr>
      <w:tr w:rsidR="00F43B7E" w:rsidRPr="00DF487C" w14:paraId="04E07D04"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7374D9EC"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Cumulative set of LTR7 &amp; MLT2A1 &amp; MLT2A2 target genes</w:t>
            </w:r>
          </w:p>
        </w:tc>
        <w:tc>
          <w:tcPr>
            <w:tcW w:w="2250" w:type="dxa"/>
          </w:tcPr>
          <w:p w14:paraId="64D91902"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5444</w:t>
            </w:r>
          </w:p>
        </w:tc>
        <w:tc>
          <w:tcPr>
            <w:tcW w:w="3780" w:type="dxa"/>
          </w:tcPr>
          <w:p w14:paraId="77A15FA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100.00</w:t>
            </w:r>
          </w:p>
        </w:tc>
      </w:tr>
      <w:tr w:rsidR="00F43B7E" w:rsidRPr="00DF487C" w14:paraId="23768F26"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3328BE06"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LTR5_Hs regulated genes</w:t>
            </w:r>
          </w:p>
        </w:tc>
        <w:tc>
          <w:tcPr>
            <w:tcW w:w="2250" w:type="dxa"/>
          </w:tcPr>
          <w:p w14:paraId="3D0EAF2B"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1344</w:t>
            </w:r>
          </w:p>
        </w:tc>
        <w:tc>
          <w:tcPr>
            <w:tcW w:w="3780" w:type="dxa"/>
          </w:tcPr>
          <w:p w14:paraId="7762C6EE"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24.69</w:t>
            </w:r>
          </w:p>
        </w:tc>
      </w:tr>
      <w:tr w:rsidR="00F43B7E" w:rsidRPr="00DF487C" w14:paraId="5C087F9F"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165E73DB"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LTR7Y/B regulated genes</w:t>
            </w:r>
          </w:p>
        </w:tc>
        <w:tc>
          <w:tcPr>
            <w:tcW w:w="2250" w:type="dxa"/>
          </w:tcPr>
          <w:p w14:paraId="408F643D"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1873</w:t>
            </w:r>
          </w:p>
        </w:tc>
        <w:tc>
          <w:tcPr>
            <w:tcW w:w="3780" w:type="dxa"/>
          </w:tcPr>
          <w:p w14:paraId="58053D2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34.40</w:t>
            </w:r>
          </w:p>
        </w:tc>
      </w:tr>
      <w:tr w:rsidR="00F43B7E" w:rsidRPr="00DF487C" w14:paraId="5F743703"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4D14F145"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HERVH lncRNA regulated genes</w:t>
            </w:r>
          </w:p>
        </w:tc>
        <w:tc>
          <w:tcPr>
            <w:tcW w:w="2250" w:type="dxa"/>
          </w:tcPr>
          <w:p w14:paraId="3778BD3B"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1876</w:t>
            </w:r>
          </w:p>
        </w:tc>
        <w:tc>
          <w:tcPr>
            <w:tcW w:w="3780" w:type="dxa"/>
          </w:tcPr>
          <w:p w14:paraId="2E00601E"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34.46</w:t>
            </w:r>
          </w:p>
        </w:tc>
      </w:tr>
      <w:tr w:rsidR="00F43B7E" w:rsidRPr="00DF487C" w14:paraId="66B75282"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086F5F4F"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SVA regulated genes</w:t>
            </w:r>
          </w:p>
        </w:tc>
        <w:tc>
          <w:tcPr>
            <w:tcW w:w="2250" w:type="dxa"/>
          </w:tcPr>
          <w:p w14:paraId="33A81EC9"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841</w:t>
            </w:r>
          </w:p>
        </w:tc>
        <w:tc>
          <w:tcPr>
            <w:tcW w:w="3780" w:type="dxa"/>
          </w:tcPr>
          <w:p w14:paraId="53B1CAA1"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15.45</w:t>
            </w:r>
          </w:p>
        </w:tc>
      </w:tr>
      <w:tr w:rsidR="00F43B7E" w:rsidRPr="00DF487C" w14:paraId="725E4602"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21E54522"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LTR5_Hs/SVA regulated genes</w:t>
            </w:r>
          </w:p>
        </w:tc>
        <w:tc>
          <w:tcPr>
            <w:tcW w:w="2250" w:type="dxa"/>
          </w:tcPr>
          <w:p w14:paraId="7399DF26"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937</w:t>
            </w:r>
          </w:p>
        </w:tc>
        <w:tc>
          <w:tcPr>
            <w:tcW w:w="3780" w:type="dxa"/>
          </w:tcPr>
          <w:p w14:paraId="71129EAD"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F487C">
              <w:rPr>
                <w:rFonts w:ascii="Arial" w:hAnsi="Arial" w:cs="Arial"/>
                <w:sz w:val="20"/>
                <w:szCs w:val="20"/>
              </w:rPr>
              <w:t>17.21</w:t>
            </w:r>
          </w:p>
        </w:tc>
      </w:tr>
      <w:tr w:rsidR="00F43B7E" w:rsidRPr="00DF487C" w14:paraId="0320AF34" w14:textId="77777777" w:rsidTr="00DC543D">
        <w:tc>
          <w:tcPr>
            <w:cnfStyle w:val="001000000000" w:firstRow="0" w:lastRow="0" w:firstColumn="1" w:lastColumn="0" w:oddVBand="0" w:evenVBand="0" w:oddHBand="0" w:evenHBand="0" w:firstRowFirstColumn="0" w:firstRowLastColumn="0" w:lastRowFirstColumn="0" w:lastRowLastColumn="0"/>
            <w:tcW w:w="8190" w:type="dxa"/>
          </w:tcPr>
          <w:p w14:paraId="25B0C1F9" w14:textId="77777777" w:rsidR="00F43B7E" w:rsidRPr="00DF487C" w:rsidRDefault="00F43B7E" w:rsidP="00DC543D">
            <w:pPr>
              <w:jc w:val="center"/>
              <w:rPr>
                <w:rFonts w:ascii="Arial" w:hAnsi="Arial" w:cs="Arial"/>
                <w:sz w:val="20"/>
                <w:szCs w:val="20"/>
              </w:rPr>
            </w:pPr>
            <w:r w:rsidRPr="00DF487C">
              <w:rPr>
                <w:rFonts w:ascii="Arial" w:hAnsi="Arial" w:cs="Arial"/>
                <w:sz w:val="20"/>
                <w:szCs w:val="20"/>
              </w:rPr>
              <w:t>All LTR-regulated target genes</w:t>
            </w:r>
          </w:p>
        </w:tc>
        <w:tc>
          <w:tcPr>
            <w:tcW w:w="2250" w:type="dxa"/>
          </w:tcPr>
          <w:p w14:paraId="090E420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3659</w:t>
            </w:r>
          </w:p>
        </w:tc>
        <w:tc>
          <w:tcPr>
            <w:tcW w:w="3780" w:type="dxa"/>
          </w:tcPr>
          <w:p w14:paraId="0308C957"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F487C">
              <w:rPr>
                <w:rFonts w:ascii="Arial" w:hAnsi="Arial" w:cs="Arial"/>
                <w:sz w:val="20"/>
                <w:szCs w:val="20"/>
              </w:rPr>
              <w:t>67.21</w:t>
            </w:r>
          </w:p>
        </w:tc>
      </w:tr>
    </w:tbl>
    <w:p w14:paraId="17EE11E5" w14:textId="77777777" w:rsidR="00F43B7E" w:rsidRPr="00DF487C" w:rsidRDefault="00F43B7E" w:rsidP="00F43B7E">
      <w:pPr>
        <w:autoSpaceDE w:val="0"/>
        <w:autoSpaceDN w:val="0"/>
        <w:adjustRightInd w:val="0"/>
        <w:spacing w:after="0" w:line="480" w:lineRule="auto"/>
        <w:rPr>
          <w:rFonts w:ascii="Arial" w:hAnsi="Arial" w:cs="Arial"/>
          <w:sz w:val="20"/>
          <w:szCs w:val="20"/>
        </w:rPr>
      </w:pPr>
    </w:p>
    <w:p w14:paraId="23314AEA" w14:textId="77777777" w:rsidR="00F43B7E" w:rsidRDefault="00F43B7E" w:rsidP="00F43B7E">
      <w:pPr>
        <w:rPr>
          <w:rFonts w:ascii="Arial" w:hAnsi="Arial" w:cs="Arial"/>
          <w:b/>
          <w:sz w:val="20"/>
          <w:szCs w:val="20"/>
        </w:rPr>
      </w:pPr>
    </w:p>
    <w:p w14:paraId="3513C539" w14:textId="77777777" w:rsidR="00F43B7E" w:rsidRDefault="00F43B7E" w:rsidP="00F43B7E">
      <w:pPr>
        <w:rPr>
          <w:rFonts w:ascii="Arial" w:hAnsi="Arial" w:cs="Arial"/>
          <w:b/>
          <w:sz w:val="20"/>
          <w:szCs w:val="20"/>
        </w:rPr>
      </w:pPr>
    </w:p>
    <w:p w14:paraId="5281F7A5" w14:textId="77777777" w:rsidR="00F43B7E" w:rsidRDefault="00F43B7E" w:rsidP="00F43B7E">
      <w:pPr>
        <w:rPr>
          <w:rFonts w:ascii="Arial" w:hAnsi="Arial" w:cs="Arial"/>
          <w:b/>
          <w:sz w:val="20"/>
          <w:szCs w:val="20"/>
        </w:rPr>
      </w:pPr>
    </w:p>
    <w:p w14:paraId="5F0649E9" w14:textId="77777777" w:rsidR="00F43B7E" w:rsidRDefault="00F43B7E" w:rsidP="00F43B7E">
      <w:pPr>
        <w:rPr>
          <w:rFonts w:ascii="Arial" w:hAnsi="Arial" w:cs="Arial"/>
          <w:b/>
          <w:sz w:val="20"/>
          <w:szCs w:val="20"/>
        </w:rPr>
      </w:pPr>
    </w:p>
    <w:p w14:paraId="0F4E48BD" w14:textId="77777777" w:rsidR="00F43B7E" w:rsidRDefault="00F43B7E" w:rsidP="00F43B7E">
      <w:pPr>
        <w:rPr>
          <w:rFonts w:ascii="Arial" w:hAnsi="Arial" w:cs="Arial"/>
          <w:b/>
          <w:sz w:val="20"/>
          <w:szCs w:val="20"/>
        </w:rPr>
      </w:pPr>
    </w:p>
    <w:p w14:paraId="49492D03" w14:textId="77777777" w:rsidR="00F43B7E" w:rsidRDefault="00F43B7E" w:rsidP="00F43B7E">
      <w:pPr>
        <w:rPr>
          <w:rFonts w:ascii="Arial" w:hAnsi="Arial" w:cs="Arial"/>
          <w:b/>
          <w:sz w:val="20"/>
          <w:szCs w:val="20"/>
        </w:rPr>
      </w:pPr>
    </w:p>
    <w:p w14:paraId="1750A854" w14:textId="77777777" w:rsidR="00F43B7E" w:rsidRDefault="00F43B7E" w:rsidP="00F43B7E">
      <w:pPr>
        <w:rPr>
          <w:rFonts w:ascii="Arial" w:hAnsi="Arial" w:cs="Arial"/>
          <w:b/>
          <w:sz w:val="20"/>
          <w:szCs w:val="20"/>
        </w:rPr>
      </w:pPr>
    </w:p>
    <w:p w14:paraId="0C5668FF" w14:textId="77777777" w:rsidR="00F43B7E" w:rsidRDefault="00F43B7E" w:rsidP="00F43B7E">
      <w:pPr>
        <w:rPr>
          <w:rFonts w:ascii="Arial" w:hAnsi="Arial" w:cs="Arial"/>
          <w:b/>
          <w:sz w:val="20"/>
          <w:szCs w:val="20"/>
        </w:rPr>
      </w:pPr>
    </w:p>
    <w:p w14:paraId="6A06C73D" w14:textId="77777777" w:rsidR="00F43B7E" w:rsidRDefault="00F43B7E" w:rsidP="00F43B7E">
      <w:pPr>
        <w:rPr>
          <w:rFonts w:ascii="Arial" w:hAnsi="Arial" w:cs="Arial"/>
          <w:b/>
          <w:sz w:val="20"/>
          <w:szCs w:val="20"/>
        </w:rPr>
      </w:pPr>
    </w:p>
    <w:p w14:paraId="21166FBD" w14:textId="77777777" w:rsidR="00F43B7E" w:rsidRDefault="00F43B7E" w:rsidP="00F43B7E">
      <w:pPr>
        <w:rPr>
          <w:rFonts w:ascii="Arial" w:hAnsi="Arial" w:cs="Arial"/>
          <w:b/>
          <w:sz w:val="20"/>
          <w:szCs w:val="20"/>
        </w:rPr>
      </w:pPr>
    </w:p>
    <w:p w14:paraId="74C973CF" w14:textId="77777777" w:rsidR="00F43B7E" w:rsidRDefault="00F43B7E" w:rsidP="00F43B7E">
      <w:pPr>
        <w:rPr>
          <w:rFonts w:ascii="Arial" w:hAnsi="Arial" w:cs="Arial"/>
          <w:b/>
          <w:sz w:val="20"/>
          <w:szCs w:val="20"/>
        </w:rPr>
      </w:pPr>
    </w:p>
    <w:p w14:paraId="6F6CB758" w14:textId="77777777" w:rsidR="00F43B7E" w:rsidRDefault="00F43B7E" w:rsidP="00F43B7E">
      <w:pPr>
        <w:rPr>
          <w:rFonts w:ascii="Arial" w:hAnsi="Arial" w:cs="Arial"/>
          <w:b/>
          <w:sz w:val="20"/>
          <w:szCs w:val="20"/>
        </w:rPr>
      </w:pPr>
    </w:p>
    <w:p w14:paraId="38C2A195" w14:textId="77777777" w:rsidR="00F43B7E" w:rsidRPr="00DF487C" w:rsidRDefault="00F43B7E" w:rsidP="00F43B7E">
      <w:pPr>
        <w:rPr>
          <w:rFonts w:ascii="Arial" w:hAnsi="Arial" w:cs="Arial"/>
          <w:sz w:val="20"/>
          <w:szCs w:val="20"/>
        </w:rPr>
      </w:pPr>
      <w:r>
        <w:rPr>
          <w:rFonts w:ascii="Arial" w:hAnsi="Arial" w:cs="Arial"/>
          <w:b/>
          <w:sz w:val="20"/>
          <w:szCs w:val="20"/>
        </w:rPr>
        <w:lastRenderedPageBreak/>
        <w:t>Table 3</w:t>
      </w:r>
      <w:r w:rsidRPr="00DF487C">
        <w:rPr>
          <w:rFonts w:ascii="Arial" w:hAnsi="Arial" w:cs="Arial"/>
          <w:b/>
          <w:sz w:val="20"/>
          <w:szCs w:val="20"/>
        </w:rPr>
        <w:t>.</w:t>
      </w:r>
      <w:r w:rsidRPr="00DF487C">
        <w:rPr>
          <w:rFonts w:ascii="Arial" w:hAnsi="Arial" w:cs="Arial"/>
          <w:sz w:val="20"/>
          <w:szCs w:val="20"/>
        </w:rPr>
        <w:t xml:space="preserve"> GSEA of phenotypic impacts of common sets of LTR7, MLT2A1, and MLT2A2 down-stream target genes defined by proximity placement analyses (709 genes) and by genetic/epigenetic silencing of </w:t>
      </w:r>
      <w:r>
        <w:rPr>
          <w:rFonts w:ascii="Arial" w:hAnsi="Arial" w:cs="Arial"/>
          <w:sz w:val="20"/>
          <w:szCs w:val="20"/>
        </w:rPr>
        <w:t>regulatory LTR</w:t>
      </w:r>
      <w:r w:rsidRPr="00DF487C">
        <w:rPr>
          <w:rFonts w:ascii="Arial" w:hAnsi="Arial" w:cs="Arial"/>
          <w:sz w:val="20"/>
          <w:szCs w:val="20"/>
        </w:rPr>
        <w:t xml:space="preserve"> loci (473 genes).</w:t>
      </w:r>
    </w:p>
    <w:tbl>
      <w:tblPr>
        <w:tblStyle w:val="PlainTable2"/>
        <w:tblW w:w="0" w:type="auto"/>
        <w:tblLook w:val="04A0" w:firstRow="1" w:lastRow="0" w:firstColumn="1" w:lastColumn="0" w:noHBand="0" w:noVBand="1"/>
      </w:tblPr>
      <w:tblGrid>
        <w:gridCol w:w="5490"/>
        <w:gridCol w:w="4050"/>
        <w:gridCol w:w="4860"/>
      </w:tblGrid>
      <w:tr w:rsidR="00F43B7E" w:rsidRPr="00DF487C" w14:paraId="18816298" w14:textId="77777777" w:rsidTr="00DC5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DBD994A" w14:textId="77777777" w:rsidR="00F43B7E" w:rsidRPr="00DF487C" w:rsidRDefault="00F43B7E" w:rsidP="00DC543D">
            <w:pPr>
              <w:jc w:val="center"/>
              <w:rPr>
                <w:rFonts w:ascii="Arial" w:hAnsi="Arial" w:cs="Arial"/>
                <w:color w:val="000000"/>
                <w:sz w:val="20"/>
                <w:szCs w:val="20"/>
              </w:rPr>
            </w:pPr>
            <w:r w:rsidRPr="00DF487C">
              <w:rPr>
                <w:rFonts w:ascii="Arial" w:hAnsi="Arial" w:cs="Arial"/>
                <w:bCs w:val="0"/>
                <w:color w:val="000000"/>
                <w:sz w:val="20"/>
                <w:szCs w:val="20"/>
              </w:rPr>
              <w:t>Classification category</w:t>
            </w:r>
          </w:p>
        </w:tc>
        <w:tc>
          <w:tcPr>
            <w:tcW w:w="4050" w:type="dxa"/>
          </w:tcPr>
          <w:p w14:paraId="0DAE5C4A" w14:textId="77777777" w:rsidR="00F43B7E" w:rsidRPr="00DF487C" w:rsidRDefault="00F43B7E" w:rsidP="00DC543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Proximity placement defined genes*</w:t>
            </w:r>
          </w:p>
        </w:tc>
        <w:tc>
          <w:tcPr>
            <w:tcW w:w="4860" w:type="dxa"/>
          </w:tcPr>
          <w:p w14:paraId="75174365" w14:textId="77777777" w:rsidR="00F43B7E" w:rsidRPr="00DF487C" w:rsidRDefault="00F43B7E" w:rsidP="00DC543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Genetic/epigenetic silencing defined genes*</w:t>
            </w:r>
          </w:p>
        </w:tc>
      </w:tr>
      <w:tr w:rsidR="00F43B7E" w:rsidRPr="00DF487C" w14:paraId="53CE51E5"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36B02016" w14:textId="77777777" w:rsidR="00F43B7E" w:rsidRPr="00DF487C" w:rsidRDefault="00F43B7E" w:rsidP="00DC543D">
            <w:pPr>
              <w:jc w:val="center"/>
              <w:rPr>
                <w:rFonts w:ascii="Arial" w:hAnsi="Arial" w:cs="Arial"/>
                <w:bCs w:val="0"/>
                <w:color w:val="000000"/>
                <w:sz w:val="20"/>
                <w:szCs w:val="20"/>
              </w:rPr>
            </w:pPr>
            <w:r w:rsidRPr="00DF487C">
              <w:rPr>
                <w:rFonts w:ascii="Arial" w:hAnsi="Arial" w:cs="Arial"/>
                <w:bCs w:val="0"/>
                <w:color w:val="000000"/>
                <w:sz w:val="20"/>
                <w:szCs w:val="20"/>
              </w:rPr>
              <w:t>Genomics &amp; proteomics databases</w:t>
            </w:r>
          </w:p>
        </w:tc>
        <w:tc>
          <w:tcPr>
            <w:tcW w:w="4050" w:type="dxa"/>
          </w:tcPr>
          <w:p w14:paraId="1DCBAEAE"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709 genes</w:t>
            </w:r>
          </w:p>
        </w:tc>
        <w:tc>
          <w:tcPr>
            <w:tcW w:w="4860" w:type="dxa"/>
          </w:tcPr>
          <w:p w14:paraId="29F91604"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473 genes</w:t>
            </w:r>
          </w:p>
        </w:tc>
      </w:tr>
      <w:tr w:rsidR="00F43B7E" w:rsidRPr="00DF487C" w14:paraId="19137A52"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2D28B21B"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DisGeNET database of human diseases</w:t>
            </w:r>
          </w:p>
        </w:tc>
        <w:tc>
          <w:tcPr>
            <w:tcW w:w="4050" w:type="dxa"/>
          </w:tcPr>
          <w:p w14:paraId="0D458F93"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52</w:t>
            </w:r>
          </w:p>
        </w:tc>
        <w:tc>
          <w:tcPr>
            <w:tcW w:w="4860" w:type="dxa"/>
          </w:tcPr>
          <w:p w14:paraId="40A1C51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72</w:t>
            </w:r>
          </w:p>
        </w:tc>
      </w:tr>
      <w:tr w:rsidR="00F43B7E" w:rsidRPr="00DF487C" w14:paraId="6A7E2F4D"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B4869A4"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Orphanet Augmented 2021</w:t>
            </w:r>
          </w:p>
        </w:tc>
        <w:tc>
          <w:tcPr>
            <w:tcW w:w="4050" w:type="dxa"/>
          </w:tcPr>
          <w:p w14:paraId="440987DA"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697</w:t>
            </w:r>
          </w:p>
        </w:tc>
        <w:tc>
          <w:tcPr>
            <w:tcW w:w="4860" w:type="dxa"/>
          </w:tcPr>
          <w:p w14:paraId="3CAD96C7"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732</w:t>
            </w:r>
          </w:p>
        </w:tc>
      </w:tr>
      <w:tr w:rsidR="00F43B7E" w:rsidRPr="00DF487C" w14:paraId="22E26EEB"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05E9831B"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Rare Diseases AutoRIF ARCHS4 Predictions</w:t>
            </w:r>
          </w:p>
        </w:tc>
        <w:tc>
          <w:tcPr>
            <w:tcW w:w="4050" w:type="dxa"/>
          </w:tcPr>
          <w:p w14:paraId="6A574606"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63</w:t>
            </w:r>
          </w:p>
        </w:tc>
        <w:tc>
          <w:tcPr>
            <w:tcW w:w="4860" w:type="dxa"/>
          </w:tcPr>
          <w:p w14:paraId="31263C42"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65</w:t>
            </w:r>
          </w:p>
        </w:tc>
      </w:tr>
      <w:tr w:rsidR="00F43B7E" w:rsidRPr="00DF487C" w14:paraId="2FCBE3DC"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63C5F706"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Rare Diseases GeneRIF ARCHS4 Predictions</w:t>
            </w:r>
          </w:p>
        </w:tc>
        <w:tc>
          <w:tcPr>
            <w:tcW w:w="4050" w:type="dxa"/>
          </w:tcPr>
          <w:p w14:paraId="3CA29039"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41</w:t>
            </w:r>
          </w:p>
        </w:tc>
        <w:tc>
          <w:tcPr>
            <w:tcW w:w="4860" w:type="dxa"/>
          </w:tcPr>
          <w:p w14:paraId="4383BBE4"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43</w:t>
            </w:r>
          </w:p>
        </w:tc>
      </w:tr>
      <w:tr w:rsidR="00F43B7E" w:rsidRPr="00DF487C" w14:paraId="112E8773"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3BF13415"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Rare Diseases GeneRIF Gene Lists</w:t>
            </w:r>
          </w:p>
        </w:tc>
        <w:tc>
          <w:tcPr>
            <w:tcW w:w="4050" w:type="dxa"/>
          </w:tcPr>
          <w:p w14:paraId="2F67D635"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w:t>
            </w:r>
          </w:p>
        </w:tc>
        <w:tc>
          <w:tcPr>
            <w:tcW w:w="4860" w:type="dxa"/>
          </w:tcPr>
          <w:p w14:paraId="3D917B28"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w:t>
            </w:r>
          </w:p>
        </w:tc>
      </w:tr>
      <w:tr w:rsidR="00F43B7E" w:rsidRPr="00DF487C" w14:paraId="69C8E3B3"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410EF90E"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Rare Diseases AutoRIF Gene Lists</w:t>
            </w:r>
          </w:p>
        </w:tc>
        <w:tc>
          <w:tcPr>
            <w:tcW w:w="4050" w:type="dxa"/>
          </w:tcPr>
          <w:p w14:paraId="7675635A"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16</w:t>
            </w:r>
          </w:p>
        </w:tc>
        <w:tc>
          <w:tcPr>
            <w:tcW w:w="4860" w:type="dxa"/>
          </w:tcPr>
          <w:p w14:paraId="107168A9"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25</w:t>
            </w:r>
          </w:p>
        </w:tc>
      </w:tr>
      <w:tr w:rsidR="00F43B7E" w:rsidRPr="00DF487C" w14:paraId="2E8ACC57"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5AD42EBB"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WikiPathway 2021 Human</w:t>
            </w:r>
          </w:p>
        </w:tc>
        <w:tc>
          <w:tcPr>
            <w:tcW w:w="4050" w:type="dxa"/>
          </w:tcPr>
          <w:p w14:paraId="19119A92"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w:t>
            </w:r>
          </w:p>
        </w:tc>
        <w:tc>
          <w:tcPr>
            <w:tcW w:w="4860" w:type="dxa"/>
          </w:tcPr>
          <w:p w14:paraId="53639653"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11</w:t>
            </w:r>
          </w:p>
        </w:tc>
      </w:tr>
      <w:tr w:rsidR="00F43B7E" w:rsidRPr="00DF487C" w14:paraId="4549929E"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DCDE572"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KEGG 2021 Human</w:t>
            </w:r>
          </w:p>
        </w:tc>
        <w:tc>
          <w:tcPr>
            <w:tcW w:w="4050" w:type="dxa"/>
          </w:tcPr>
          <w:p w14:paraId="7EE816F5"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w:t>
            </w:r>
          </w:p>
        </w:tc>
        <w:tc>
          <w:tcPr>
            <w:tcW w:w="4860" w:type="dxa"/>
          </w:tcPr>
          <w:p w14:paraId="28C5BF53"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r>
      <w:tr w:rsidR="00F43B7E" w:rsidRPr="00DF487C" w14:paraId="27AC9A2E"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328A8B78"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BioPlanet 2019</w:t>
            </w:r>
          </w:p>
        </w:tc>
        <w:tc>
          <w:tcPr>
            <w:tcW w:w="4050" w:type="dxa"/>
          </w:tcPr>
          <w:p w14:paraId="08154CC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w:t>
            </w:r>
          </w:p>
        </w:tc>
        <w:tc>
          <w:tcPr>
            <w:tcW w:w="4860" w:type="dxa"/>
          </w:tcPr>
          <w:p w14:paraId="342FC530"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w:t>
            </w:r>
          </w:p>
        </w:tc>
      </w:tr>
      <w:tr w:rsidR="00F43B7E" w:rsidRPr="00DF487C" w14:paraId="11E8E755"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23A3A517"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GO Cellular Component 2021</w:t>
            </w:r>
          </w:p>
        </w:tc>
        <w:tc>
          <w:tcPr>
            <w:tcW w:w="4050" w:type="dxa"/>
          </w:tcPr>
          <w:p w14:paraId="580116AE"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w:t>
            </w:r>
          </w:p>
        </w:tc>
        <w:tc>
          <w:tcPr>
            <w:tcW w:w="4860" w:type="dxa"/>
          </w:tcPr>
          <w:p w14:paraId="3CCFFB4F"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18</w:t>
            </w:r>
          </w:p>
        </w:tc>
      </w:tr>
      <w:tr w:rsidR="00F43B7E" w:rsidRPr="00DF487C" w14:paraId="48FAD2BD"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2EFF755B"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GO Molecular Function 2021</w:t>
            </w:r>
          </w:p>
        </w:tc>
        <w:tc>
          <w:tcPr>
            <w:tcW w:w="4050" w:type="dxa"/>
          </w:tcPr>
          <w:p w14:paraId="1945F6D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w:t>
            </w:r>
          </w:p>
        </w:tc>
        <w:tc>
          <w:tcPr>
            <w:tcW w:w="4860" w:type="dxa"/>
          </w:tcPr>
          <w:p w14:paraId="2C1BFE62"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w:t>
            </w:r>
          </w:p>
        </w:tc>
      </w:tr>
      <w:tr w:rsidR="00F43B7E" w:rsidRPr="00DF487C" w14:paraId="00D32531"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59736E08"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GO Biological Process 2021</w:t>
            </w:r>
          </w:p>
        </w:tc>
        <w:tc>
          <w:tcPr>
            <w:tcW w:w="4050" w:type="dxa"/>
          </w:tcPr>
          <w:p w14:paraId="3C510CC9"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67</w:t>
            </w:r>
          </w:p>
        </w:tc>
        <w:tc>
          <w:tcPr>
            <w:tcW w:w="4860" w:type="dxa"/>
          </w:tcPr>
          <w:p w14:paraId="0C6459BB"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55</w:t>
            </w:r>
          </w:p>
        </w:tc>
      </w:tr>
      <w:tr w:rsidR="00F43B7E" w:rsidRPr="00DF487C" w14:paraId="71C6DDCE"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3F467C80"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MGI Mammalian Phenotype Level 4 2021</w:t>
            </w:r>
          </w:p>
        </w:tc>
        <w:tc>
          <w:tcPr>
            <w:tcW w:w="4050" w:type="dxa"/>
          </w:tcPr>
          <w:p w14:paraId="0E232115"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28</w:t>
            </w:r>
          </w:p>
        </w:tc>
        <w:tc>
          <w:tcPr>
            <w:tcW w:w="4860" w:type="dxa"/>
          </w:tcPr>
          <w:p w14:paraId="74B8D4C1"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57</w:t>
            </w:r>
          </w:p>
        </w:tc>
      </w:tr>
      <w:tr w:rsidR="00F43B7E" w:rsidRPr="00DF487C" w14:paraId="62289572"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7538250A"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PanglaoDB Augmented 2021</w:t>
            </w:r>
          </w:p>
        </w:tc>
        <w:tc>
          <w:tcPr>
            <w:tcW w:w="4050" w:type="dxa"/>
          </w:tcPr>
          <w:p w14:paraId="05F1DE8E"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66</w:t>
            </w:r>
          </w:p>
        </w:tc>
        <w:tc>
          <w:tcPr>
            <w:tcW w:w="4860" w:type="dxa"/>
          </w:tcPr>
          <w:p w14:paraId="2AF3B30C"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72</w:t>
            </w:r>
          </w:p>
        </w:tc>
      </w:tr>
      <w:tr w:rsidR="00F43B7E" w:rsidRPr="00DF487C" w14:paraId="73EE8A5C"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49FA1832"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CellMarker Augmented 2021</w:t>
            </w:r>
          </w:p>
        </w:tc>
        <w:tc>
          <w:tcPr>
            <w:tcW w:w="4050" w:type="dxa"/>
          </w:tcPr>
          <w:p w14:paraId="1A7F1194"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159</w:t>
            </w:r>
          </w:p>
        </w:tc>
        <w:tc>
          <w:tcPr>
            <w:tcW w:w="4860" w:type="dxa"/>
          </w:tcPr>
          <w:p w14:paraId="17D22552"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187</w:t>
            </w:r>
          </w:p>
        </w:tc>
      </w:tr>
      <w:tr w:rsidR="00F43B7E" w:rsidRPr="00DF487C" w14:paraId="22BB957B"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213EE7E1"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Azimuth Cell Types 2021</w:t>
            </w:r>
          </w:p>
        </w:tc>
        <w:tc>
          <w:tcPr>
            <w:tcW w:w="4050" w:type="dxa"/>
          </w:tcPr>
          <w:p w14:paraId="05527158"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75</w:t>
            </w:r>
          </w:p>
        </w:tc>
        <w:tc>
          <w:tcPr>
            <w:tcW w:w="4860" w:type="dxa"/>
          </w:tcPr>
          <w:p w14:paraId="46D2DED6"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89</w:t>
            </w:r>
          </w:p>
        </w:tc>
      </w:tr>
      <w:tr w:rsidR="00F43B7E" w:rsidRPr="00DF487C" w14:paraId="40D4DB88"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11624C14"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GTEx Tissue Expression Up</w:t>
            </w:r>
          </w:p>
        </w:tc>
        <w:tc>
          <w:tcPr>
            <w:tcW w:w="4050" w:type="dxa"/>
          </w:tcPr>
          <w:p w14:paraId="030D5E2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431</w:t>
            </w:r>
          </w:p>
        </w:tc>
        <w:tc>
          <w:tcPr>
            <w:tcW w:w="4860" w:type="dxa"/>
          </w:tcPr>
          <w:p w14:paraId="32E2C60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555</w:t>
            </w:r>
          </w:p>
        </w:tc>
      </w:tr>
      <w:tr w:rsidR="00F43B7E" w:rsidRPr="00DF487C" w14:paraId="1806E6DF"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40F6D616"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GTEx Tissue Expression Down</w:t>
            </w:r>
          </w:p>
        </w:tc>
        <w:tc>
          <w:tcPr>
            <w:tcW w:w="4050" w:type="dxa"/>
          </w:tcPr>
          <w:p w14:paraId="587FD020"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147</w:t>
            </w:r>
          </w:p>
        </w:tc>
        <w:tc>
          <w:tcPr>
            <w:tcW w:w="4860" w:type="dxa"/>
          </w:tcPr>
          <w:p w14:paraId="3A603610"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221</w:t>
            </w:r>
          </w:p>
        </w:tc>
      </w:tr>
      <w:tr w:rsidR="00F43B7E" w:rsidRPr="00DF487C" w14:paraId="60C4EF6C"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5BD3B16E"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Human Gene Atlas</w:t>
            </w:r>
          </w:p>
        </w:tc>
        <w:tc>
          <w:tcPr>
            <w:tcW w:w="4050" w:type="dxa"/>
          </w:tcPr>
          <w:p w14:paraId="634AC08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w:t>
            </w:r>
          </w:p>
        </w:tc>
        <w:tc>
          <w:tcPr>
            <w:tcW w:w="4860" w:type="dxa"/>
          </w:tcPr>
          <w:p w14:paraId="45C990CD"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w:t>
            </w:r>
          </w:p>
        </w:tc>
      </w:tr>
      <w:tr w:rsidR="00F43B7E" w:rsidRPr="00DF487C" w14:paraId="52127BA9"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7E21F219"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ARCHS4 Human Tissues</w:t>
            </w:r>
          </w:p>
        </w:tc>
        <w:tc>
          <w:tcPr>
            <w:tcW w:w="4050" w:type="dxa"/>
          </w:tcPr>
          <w:p w14:paraId="7751B08D"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43</w:t>
            </w:r>
          </w:p>
        </w:tc>
        <w:tc>
          <w:tcPr>
            <w:tcW w:w="4860" w:type="dxa"/>
          </w:tcPr>
          <w:p w14:paraId="13EEFAA6"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52</w:t>
            </w:r>
          </w:p>
        </w:tc>
      </w:tr>
      <w:tr w:rsidR="00F43B7E" w:rsidRPr="00DF487C" w14:paraId="74C286B9"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2A1ED591"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Allen Brain Atlas up</w:t>
            </w:r>
          </w:p>
        </w:tc>
        <w:tc>
          <w:tcPr>
            <w:tcW w:w="4050" w:type="dxa"/>
          </w:tcPr>
          <w:p w14:paraId="7BF3E6FA"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336</w:t>
            </w:r>
          </w:p>
        </w:tc>
        <w:tc>
          <w:tcPr>
            <w:tcW w:w="4860" w:type="dxa"/>
          </w:tcPr>
          <w:p w14:paraId="56F0F3B7"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312</w:t>
            </w:r>
          </w:p>
        </w:tc>
      </w:tr>
      <w:tr w:rsidR="00F43B7E" w:rsidRPr="00DF487C" w14:paraId="528877F4"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65B75FD7"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Allen Brain Atlas down</w:t>
            </w:r>
          </w:p>
        </w:tc>
        <w:tc>
          <w:tcPr>
            <w:tcW w:w="4050" w:type="dxa"/>
          </w:tcPr>
          <w:p w14:paraId="46E4A607"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165</w:t>
            </w:r>
          </w:p>
        </w:tc>
        <w:tc>
          <w:tcPr>
            <w:tcW w:w="4860" w:type="dxa"/>
          </w:tcPr>
          <w:p w14:paraId="4CC23C19"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159</w:t>
            </w:r>
          </w:p>
        </w:tc>
      </w:tr>
      <w:tr w:rsidR="00F43B7E" w:rsidRPr="00DF487C" w14:paraId="295F5719"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586EA28E"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Disease Perturbations from GEO down</w:t>
            </w:r>
          </w:p>
        </w:tc>
        <w:tc>
          <w:tcPr>
            <w:tcW w:w="4050" w:type="dxa"/>
          </w:tcPr>
          <w:p w14:paraId="275F1667"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55</w:t>
            </w:r>
          </w:p>
        </w:tc>
        <w:tc>
          <w:tcPr>
            <w:tcW w:w="4860" w:type="dxa"/>
          </w:tcPr>
          <w:p w14:paraId="05EB27B7"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85</w:t>
            </w:r>
          </w:p>
        </w:tc>
      </w:tr>
      <w:tr w:rsidR="00F43B7E" w:rsidRPr="00DF487C" w14:paraId="41315D7F"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499D15BA"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Disease Perturbations from GEO up</w:t>
            </w:r>
          </w:p>
        </w:tc>
        <w:tc>
          <w:tcPr>
            <w:tcW w:w="4050" w:type="dxa"/>
          </w:tcPr>
          <w:p w14:paraId="2A574A87"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22</w:t>
            </w:r>
          </w:p>
        </w:tc>
        <w:tc>
          <w:tcPr>
            <w:tcW w:w="4860" w:type="dxa"/>
          </w:tcPr>
          <w:p w14:paraId="71D2DB3B"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31</w:t>
            </w:r>
          </w:p>
        </w:tc>
      </w:tr>
      <w:tr w:rsidR="00F43B7E" w:rsidRPr="00DF487C" w14:paraId="027A5BF6"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1DDC9CBE"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RNAseq Automatic GEO Signatures Human Up</w:t>
            </w:r>
          </w:p>
        </w:tc>
        <w:tc>
          <w:tcPr>
            <w:tcW w:w="4050" w:type="dxa"/>
          </w:tcPr>
          <w:p w14:paraId="3375E311"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507</w:t>
            </w:r>
          </w:p>
        </w:tc>
        <w:tc>
          <w:tcPr>
            <w:tcW w:w="4860" w:type="dxa"/>
          </w:tcPr>
          <w:p w14:paraId="4C94C5F0"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821</w:t>
            </w:r>
          </w:p>
        </w:tc>
      </w:tr>
      <w:tr w:rsidR="00F43B7E" w:rsidRPr="00DF487C" w14:paraId="3A9D7AD2"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2B26A2B1"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RNAseq Automatic GEO Signatures Human Down</w:t>
            </w:r>
          </w:p>
        </w:tc>
        <w:tc>
          <w:tcPr>
            <w:tcW w:w="4050" w:type="dxa"/>
          </w:tcPr>
          <w:p w14:paraId="043C2E3C"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541</w:t>
            </w:r>
          </w:p>
        </w:tc>
        <w:tc>
          <w:tcPr>
            <w:tcW w:w="4860" w:type="dxa"/>
          </w:tcPr>
          <w:p w14:paraId="13C65452"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856</w:t>
            </w:r>
          </w:p>
        </w:tc>
      </w:tr>
      <w:tr w:rsidR="00F43B7E" w:rsidRPr="00DF487C" w14:paraId="4A64D97B"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467DAA7F"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Transcription Factor PPIs</w:t>
            </w:r>
          </w:p>
        </w:tc>
        <w:tc>
          <w:tcPr>
            <w:tcW w:w="4050" w:type="dxa"/>
          </w:tcPr>
          <w:p w14:paraId="5E02ACAA"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c>
          <w:tcPr>
            <w:tcW w:w="4860" w:type="dxa"/>
          </w:tcPr>
          <w:p w14:paraId="27A6F07E"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r>
      <w:tr w:rsidR="00F43B7E" w:rsidRPr="00DF487C" w14:paraId="2D993D94"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9F81702"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Reactome 2022</w:t>
            </w:r>
          </w:p>
        </w:tc>
        <w:tc>
          <w:tcPr>
            <w:tcW w:w="4050" w:type="dxa"/>
          </w:tcPr>
          <w:p w14:paraId="5D975A9A"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w:t>
            </w:r>
          </w:p>
        </w:tc>
        <w:tc>
          <w:tcPr>
            <w:tcW w:w="4860" w:type="dxa"/>
          </w:tcPr>
          <w:p w14:paraId="127BAC9A"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w:t>
            </w:r>
          </w:p>
        </w:tc>
      </w:tr>
      <w:tr w:rsidR="00F43B7E" w:rsidRPr="00DF487C" w14:paraId="43160EF5"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6ADC21FE"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ARCHS4 Kinases Co-expression</w:t>
            </w:r>
          </w:p>
        </w:tc>
        <w:tc>
          <w:tcPr>
            <w:tcW w:w="4050" w:type="dxa"/>
          </w:tcPr>
          <w:p w14:paraId="1A10F534"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61</w:t>
            </w:r>
          </w:p>
        </w:tc>
        <w:tc>
          <w:tcPr>
            <w:tcW w:w="4860" w:type="dxa"/>
          </w:tcPr>
          <w:p w14:paraId="179B7CF9"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68</w:t>
            </w:r>
          </w:p>
        </w:tc>
      </w:tr>
      <w:tr w:rsidR="00F43B7E" w:rsidRPr="00DF487C" w14:paraId="4CF58A06"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4048B72D"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Panther 2016</w:t>
            </w:r>
          </w:p>
        </w:tc>
        <w:tc>
          <w:tcPr>
            <w:tcW w:w="4050" w:type="dxa"/>
          </w:tcPr>
          <w:p w14:paraId="40A821F3"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w:t>
            </w:r>
          </w:p>
        </w:tc>
        <w:tc>
          <w:tcPr>
            <w:tcW w:w="4860" w:type="dxa"/>
          </w:tcPr>
          <w:p w14:paraId="0D2B30A3"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w:t>
            </w:r>
          </w:p>
        </w:tc>
      </w:tr>
      <w:tr w:rsidR="00F43B7E" w:rsidRPr="00DF487C" w14:paraId="7ABBDD5C"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02BCD37D"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NCI-Nature 2016</w:t>
            </w:r>
          </w:p>
        </w:tc>
        <w:tc>
          <w:tcPr>
            <w:tcW w:w="4050" w:type="dxa"/>
          </w:tcPr>
          <w:p w14:paraId="210A0494"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c>
          <w:tcPr>
            <w:tcW w:w="4860" w:type="dxa"/>
          </w:tcPr>
          <w:p w14:paraId="185E7504"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w:t>
            </w:r>
          </w:p>
        </w:tc>
      </w:tr>
      <w:tr w:rsidR="00F43B7E" w:rsidRPr="00DF487C" w14:paraId="3DAF7E04"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4281A7F" w14:textId="77777777" w:rsidR="00F43B7E" w:rsidRPr="00DF487C" w:rsidRDefault="00F43B7E" w:rsidP="00DC543D">
            <w:pPr>
              <w:jc w:val="center"/>
              <w:rPr>
                <w:rFonts w:ascii="Arial" w:hAnsi="Arial" w:cs="Arial"/>
                <w:bCs w:val="0"/>
                <w:color w:val="000000"/>
                <w:sz w:val="20"/>
                <w:szCs w:val="20"/>
              </w:rPr>
            </w:pPr>
            <w:r w:rsidRPr="00DF487C">
              <w:rPr>
                <w:rFonts w:ascii="Arial" w:hAnsi="Arial" w:cs="Arial"/>
                <w:bCs w:val="0"/>
                <w:color w:val="000000"/>
                <w:sz w:val="20"/>
                <w:szCs w:val="20"/>
              </w:rPr>
              <w:t>HuBMAP ASCTplusB augmented 2022</w:t>
            </w:r>
          </w:p>
        </w:tc>
        <w:tc>
          <w:tcPr>
            <w:tcW w:w="4050" w:type="dxa"/>
          </w:tcPr>
          <w:p w14:paraId="618D2837"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94</w:t>
            </w:r>
          </w:p>
        </w:tc>
        <w:tc>
          <w:tcPr>
            <w:tcW w:w="4860" w:type="dxa"/>
          </w:tcPr>
          <w:p w14:paraId="7F4CBB04"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91</w:t>
            </w:r>
          </w:p>
        </w:tc>
      </w:tr>
      <w:tr w:rsidR="00F43B7E" w:rsidRPr="00DF487C" w14:paraId="1BB351BD" w14:textId="77777777" w:rsidTr="00DC543D">
        <w:tc>
          <w:tcPr>
            <w:cnfStyle w:val="001000000000" w:firstRow="0" w:lastRow="0" w:firstColumn="1" w:lastColumn="0" w:oddVBand="0" w:evenVBand="0" w:oddHBand="0" w:evenHBand="0" w:firstRowFirstColumn="0" w:firstRowLastColumn="0" w:lastRowFirstColumn="0" w:lastRowLastColumn="0"/>
            <w:tcW w:w="5490" w:type="dxa"/>
          </w:tcPr>
          <w:p w14:paraId="10823925" w14:textId="77777777" w:rsidR="00F43B7E" w:rsidRPr="00DF487C" w:rsidRDefault="00F43B7E" w:rsidP="00DC543D">
            <w:pPr>
              <w:jc w:val="center"/>
              <w:rPr>
                <w:rFonts w:ascii="Arial" w:hAnsi="Arial" w:cs="Arial"/>
                <w:bCs w:val="0"/>
                <w:sz w:val="20"/>
                <w:szCs w:val="20"/>
              </w:rPr>
            </w:pPr>
            <w:r w:rsidRPr="00DF487C">
              <w:rPr>
                <w:rFonts w:ascii="Arial" w:hAnsi="Arial" w:cs="Arial"/>
                <w:bCs w:val="0"/>
                <w:sz w:val="20"/>
                <w:szCs w:val="20"/>
              </w:rPr>
              <w:t>ARCHS4 TF Co-expression</w:t>
            </w:r>
          </w:p>
        </w:tc>
        <w:tc>
          <w:tcPr>
            <w:tcW w:w="4050" w:type="dxa"/>
          </w:tcPr>
          <w:p w14:paraId="6ED7042D"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204</w:t>
            </w:r>
          </w:p>
        </w:tc>
        <w:tc>
          <w:tcPr>
            <w:tcW w:w="4860" w:type="dxa"/>
          </w:tcPr>
          <w:p w14:paraId="49C813FB" w14:textId="77777777" w:rsidR="00F43B7E" w:rsidRPr="00DF487C" w:rsidRDefault="00F43B7E" w:rsidP="00DC543D">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190</w:t>
            </w:r>
          </w:p>
        </w:tc>
      </w:tr>
      <w:tr w:rsidR="00F43B7E" w:rsidRPr="00DF487C" w14:paraId="7D4E8314" w14:textId="77777777" w:rsidTr="00DC5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49537310" w14:textId="77777777" w:rsidR="00F43B7E" w:rsidRPr="00DF487C" w:rsidRDefault="00F43B7E" w:rsidP="00DC543D">
            <w:pPr>
              <w:jc w:val="center"/>
              <w:rPr>
                <w:rFonts w:ascii="Arial" w:hAnsi="Arial" w:cs="Arial"/>
                <w:bCs w:val="0"/>
                <w:color w:val="000000"/>
                <w:sz w:val="20"/>
                <w:szCs w:val="20"/>
              </w:rPr>
            </w:pPr>
            <w:r w:rsidRPr="00DF487C">
              <w:rPr>
                <w:rFonts w:ascii="Arial" w:hAnsi="Arial" w:cs="Arial"/>
                <w:bCs w:val="0"/>
                <w:color w:val="000000"/>
                <w:sz w:val="20"/>
                <w:szCs w:val="20"/>
              </w:rPr>
              <w:t>ProteomicsDB 2020</w:t>
            </w:r>
          </w:p>
        </w:tc>
        <w:tc>
          <w:tcPr>
            <w:tcW w:w="4050" w:type="dxa"/>
          </w:tcPr>
          <w:p w14:paraId="2171F785"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0</w:t>
            </w:r>
          </w:p>
        </w:tc>
        <w:tc>
          <w:tcPr>
            <w:tcW w:w="4860" w:type="dxa"/>
          </w:tcPr>
          <w:p w14:paraId="2C316077" w14:textId="77777777" w:rsidR="00F43B7E" w:rsidRPr="00DF487C" w:rsidRDefault="00F43B7E" w:rsidP="00DC543D">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0</w:t>
            </w:r>
          </w:p>
        </w:tc>
      </w:tr>
    </w:tbl>
    <w:p w14:paraId="48078BE7" w14:textId="77777777" w:rsidR="00801605" w:rsidRPr="00F43B7E" w:rsidRDefault="00F43B7E" w:rsidP="008B50C1">
      <w:pPr>
        <w:rPr>
          <w:rFonts w:ascii="Arial" w:hAnsi="Arial" w:cs="Arial"/>
          <w:sz w:val="20"/>
          <w:szCs w:val="20"/>
        </w:rPr>
      </w:pPr>
      <w:r w:rsidRPr="00DF487C">
        <w:rPr>
          <w:rFonts w:ascii="Arial" w:hAnsi="Arial" w:cs="Arial"/>
          <w:sz w:val="20"/>
          <w:szCs w:val="20"/>
        </w:rPr>
        <w:t xml:space="preserve">Legend: * Numbers of significantly enriched records identified by GSEA of 709 genes and 473 genes during analyses of corresponding genomics and proteomics databases to define entries at the statistical significance threshold of adjusted P value (FDR q value) &lt; 0.05. </w:t>
      </w:r>
    </w:p>
    <w:p w14:paraId="648EFDA6" w14:textId="77777777" w:rsidR="008B50C1" w:rsidRPr="00DF487C" w:rsidRDefault="005E7B7D" w:rsidP="008B50C1">
      <w:pPr>
        <w:rPr>
          <w:rFonts w:ascii="Arial" w:hAnsi="Arial" w:cs="Arial"/>
          <w:sz w:val="20"/>
          <w:szCs w:val="20"/>
        </w:rPr>
      </w:pPr>
      <w:r>
        <w:rPr>
          <w:rFonts w:ascii="Arial" w:hAnsi="Arial" w:cs="Arial"/>
          <w:b/>
          <w:sz w:val="20"/>
          <w:szCs w:val="20"/>
        </w:rPr>
        <w:lastRenderedPageBreak/>
        <w:t>Table 4</w:t>
      </w:r>
      <w:r w:rsidR="008B50C1" w:rsidRPr="00DF487C">
        <w:rPr>
          <w:rFonts w:ascii="Arial" w:hAnsi="Arial" w:cs="Arial"/>
          <w:b/>
          <w:sz w:val="20"/>
          <w:szCs w:val="20"/>
        </w:rPr>
        <w:t>.</w:t>
      </w:r>
      <w:r w:rsidR="008B50C1" w:rsidRPr="00DF487C">
        <w:rPr>
          <w:rFonts w:ascii="Arial" w:hAnsi="Arial" w:cs="Arial"/>
          <w:sz w:val="20"/>
          <w:szCs w:val="20"/>
        </w:rPr>
        <w:t xml:space="preserve"> Quantitative profiles of a directed acyclic graph (DAG) * test-validated genomic regulatory modules (GRMs) ** within 26 gene ontology enrichment analysis-defined genomic regulatory networks (GRNs) *** of the genomic dominion of human embryo </w:t>
      </w:r>
      <w:r w:rsidR="002F5992">
        <w:rPr>
          <w:rFonts w:ascii="Arial" w:hAnsi="Arial" w:cs="Arial"/>
          <w:sz w:val="20"/>
          <w:szCs w:val="20"/>
        </w:rPr>
        <w:t>regulatory LTR</w:t>
      </w:r>
      <w:r w:rsidR="008B50C1" w:rsidRPr="00DF487C">
        <w:rPr>
          <w:rFonts w:ascii="Arial" w:hAnsi="Arial" w:cs="Arial"/>
          <w:sz w:val="20"/>
          <w:szCs w:val="20"/>
        </w:rPr>
        <w:t>s.</w:t>
      </w:r>
    </w:p>
    <w:tbl>
      <w:tblPr>
        <w:tblStyle w:val="PlainTable2"/>
        <w:tblW w:w="14490" w:type="dxa"/>
        <w:tblLayout w:type="fixed"/>
        <w:tblLook w:val="04A0" w:firstRow="1" w:lastRow="0" w:firstColumn="1" w:lastColumn="0" w:noHBand="0" w:noVBand="1"/>
      </w:tblPr>
      <w:tblGrid>
        <w:gridCol w:w="1440"/>
        <w:gridCol w:w="2340"/>
        <w:gridCol w:w="990"/>
        <w:gridCol w:w="810"/>
        <w:gridCol w:w="1260"/>
        <w:gridCol w:w="1350"/>
        <w:gridCol w:w="1170"/>
        <w:gridCol w:w="1260"/>
        <w:gridCol w:w="1350"/>
        <w:gridCol w:w="1260"/>
        <w:gridCol w:w="1260"/>
      </w:tblGrid>
      <w:tr w:rsidR="008B50C1" w:rsidRPr="00DF487C" w14:paraId="4B28D982" w14:textId="77777777" w:rsidTr="008B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CA5B640"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Gene ontology ID</w:t>
            </w:r>
          </w:p>
        </w:tc>
        <w:tc>
          <w:tcPr>
            <w:tcW w:w="2340" w:type="dxa"/>
          </w:tcPr>
          <w:p w14:paraId="5C4D9322"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Genomic regulatory networks</w:t>
            </w:r>
          </w:p>
        </w:tc>
        <w:tc>
          <w:tcPr>
            <w:tcW w:w="990" w:type="dxa"/>
          </w:tcPr>
          <w:p w14:paraId="2712700C"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LTRs</w:t>
            </w:r>
          </w:p>
        </w:tc>
        <w:tc>
          <w:tcPr>
            <w:tcW w:w="810" w:type="dxa"/>
          </w:tcPr>
          <w:p w14:paraId="09613708"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GRN  linked genes</w:t>
            </w:r>
          </w:p>
        </w:tc>
        <w:tc>
          <w:tcPr>
            <w:tcW w:w="1260" w:type="dxa"/>
          </w:tcPr>
          <w:p w14:paraId="7188E9FF"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350" w:type="dxa"/>
          </w:tcPr>
          <w:p w14:paraId="2C85CF67"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170" w:type="dxa"/>
          </w:tcPr>
          <w:p w14:paraId="24726E53"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Molecular Function</w:t>
            </w:r>
          </w:p>
        </w:tc>
        <w:tc>
          <w:tcPr>
            <w:tcW w:w="1260" w:type="dxa"/>
          </w:tcPr>
          <w:p w14:paraId="54FF19B4"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Human Phenotype</w:t>
            </w:r>
          </w:p>
        </w:tc>
        <w:tc>
          <w:tcPr>
            <w:tcW w:w="1350" w:type="dxa"/>
          </w:tcPr>
          <w:p w14:paraId="5989E708"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Mouse Phenotype Single KO</w:t>
            </w:r>
          </w:p>
        </w:tc>
        <w:tc>
          <w:tcPr>
            <w:tcW w:w="1260" w:type="dxa"/>
          </w:tcPr>
          <w:p w14:paraId="1A70F32D"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Mouse Phenotype</w:t>
            </w:r>
          </w:p>
        </w:tc>
        <w:tc>
          <w:tcPr>
            <w:tcW w:w="1260" w:type="dxa"/>
          </w:tcPr>
          <w:p w14:paraId="7A2DD3F2"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GRNs &amp; GRMs</w:t>
            </w:r>
          </w:p>
        </w:tc>
      </w:tr>
      <w:tr w:rsidR="008B50C1" w:rsidRPr="00DF487C" w14:paraId="3B33D460"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92D2DF5" w14:textId="77777777" w:rsidR="008B50C1" w:rsidRPr="00DF487C" w:rsidRDefault="008B50C1" w:rsidP="008B50C1">
            <w:pPr>
              <w:jc w:val="center"/>
              <w:rPr>
                <w:rFonts w:ascii="Arial" w:hAnsi="Arial" w:cs="Arial"/>
                <w:color w:val="000000"/>
                <w:sz w:val="20"/>
                <w:szCs w:val="20"/>
              </w:rPr>
            </w:pPr>
          </w:p>
          <w:p w14:paraId="5549191F"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NA</w:t>
            </w:r>
          </w:p>
        </w:tc>
        <w:tc>
          <w:tcPr>
            <w:tcW w:w="2340" w:type="dxa"/>
          </w:tcPr>
          <w:p w14:paraId="7055A3A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 xml:space="preserve">Genomic dominion of human embryo </w:t>
            </w:r>
            <w:r w:rsidR="002F5992">
              <w:rPr>
                <w:rFonts w:ascii="Arial" w:hAnsi="Arial" w:cs="Arial"/>
                <w:b/>
                <w:color w:val="000000"/>
                <w:sz w:val="20"/>
                <w:szCs w:val="20"/>
              </w:rPr>
              <w:t>regulatory LTR</w:t>
            </w:r>
            <w:r w:rsidRPr="00DF487C">
              <w:rPr>
                <w:rFonts w:ascii="Arial" w:hAnsi="Arial" w:cs="Arial"/>
                <w:b/>
                <w:color w:val="000000"/>
                <w:sz w:val="20"/>
                <w:szCs w:val="20"/>
              </w:rPr>
              <w:t>s</w:t>
            </w:r>
          </w:p>
        </w:tc>
        <w:tc>
          <w:tcPr>
            <w:tcW w:w="990" w:type="dxa"/>
            <w:vAlign w:val="bottom"/>
          </w:tcPr>
          <w:p w14:paraId="2075603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8839</w:t>
            </w:r>
          </w:p>
        </w:tc>
        <w:tc>
          <w:tcPr>
            <w:tcW w:w="810" w:type="dxa"/>
            <w:vAlign w:val="bottom"/>
          </w:tcPr>
          <w:p w14:paraId="51F910B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NA</w:t>
            </w:r>
          </w:p>
        </w:tc>
        <w:tc>
          <w:tcPr>
            <w:tcW w:w="1260" w:type="dxa"/>
            <w:vAlign w:val="bottom"/>
          </w:tcPr>
          <w:p w14:paraId="5B025A0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350" w:type="dxa"/>
            <w:vAlign w:val="bottom"/>
          </w:tcPr>
          <w:p w14:paraId="04447E7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170" w:type="dxa"/>
            <w:vAlign w:val="bottom"/>
          </w:tcPr>
          <w:p w14:paraId="52B4260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64236DA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350" w:type="dxa"/>
            <w:vAlign w:val="bottom"/>
          </w:tcPr>
          <w:p w14:paraId="3E325F5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2D810F0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4B2A921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r>
      <w:tr w:rsidR="008B50C1" w:rsidRPr="00DF487C" w14:paraId="28747421"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4E67340D"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GO:0051960</w:t>
            </w:r>
          </w:p>
        </w:tc>
        <w:tc>
          <w:tcPr>
            <w:tcW w:w="2340" w:type="dxa"/>
          </w:tcPr>
          <w:p w14:paraId="6844B40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Regulation of nervous system development</w:t>
            </w:r>
          </w:p>
        </w:tc>
        <w:tc>
          <w:tcPr>
            <w:tcW w:w="990" w:type="dxa"/>
            <w:vAlign w:val="bottom"/>
          </w:tcPr>
          <w:p w14:paraId="2EBA900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1424</w:t>
            </w:r>
          </w:p>
        </w:tc>
        <w:tc>
          <w:tcPr>
            <w:tcW w:w="810" w:type="dxa"/>
            <w:vAlign w:val="bottom"/>
          </w:tcPr>
          <w:p w14:paraId="463484E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333</w:t>
            </w:r>
          </w:p>
        </w:tc>
        <w:tc>
          <w:tcPr>
            <w:tcW w:w="1260" w:type="dxa"/>
            <w:vAlign w:val="bottom"/>
          </w:tcPr>
          <w:p w14:paraId="67DB97B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972</w:t>
            </w:r>
          </w:p>
        </w:tc>
        <w:tc>
          <w:tcPr>
            <w:tcW w:w="1350" w:type="dxa"/>
            <w:vAlign w:val="bottom"/>
          </w:tcPr>
          <w:p w14:paraId="6E59173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46</w:t>
            </w:r>
          </w:p>
        </w:tc>
        <w:tc>
          <w:tcPr>
            <w:tcW w:w="1170" w:type="dxa"/>
            <w:vAlign w:val="bottom"/>
          </w:tcPr>
          <w:p w14:paraId="6ADD300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w:t>
            </w:r>
          </w:p>
        </w:tc>
        <w:tc>
          <w:tcPr>
            <w:tcW w:w="1260" w:type="dxa"/>
            <w:vAlign w:val="bottom"/>
          </w:tcPr>
          <w:p w14:paraId="4287CD6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w:t>
            </w:r>
          </w:p>
        </w:tc>
        <w:tc>
          <w:tcPr>
            <w:tcW w:w="1350" w:type="dxa"/>
            <w:vAlign w:val="bottom"/>
          </w:tcPr>
          <w:p w14:paraId="6EE02BC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521</w:t>
            </w:r>
          </w:p>
        </w:tc>
        <w:tc>
          <w:tcPr>
            <w:tcW w:w="1260" w:type="dxa"/>
            <w:vAlign w:val="bottom"/>
          </w:tcPr>
          <w:p w14:paraId="28FB798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838</w:t>
            </w:r>
          </w:p>
        </w:tc>
        <w:tc>
          <w:tcPr>
            <w:tcW w:w="1260" w:type="dxa"/>
            <w:vAlign w:val="bottom"/>
          </w:tcPr>
          <w:p w14:paraId="527332E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2458</w:t>
            </w:r>
          </w:p>
        </w:tc>
      </w:tr>
      <w:tr w:rsidR="008B50C1" w:rsidRPr="00DF487C" w14:paraId="3BF427D6"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1697CFE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GO:0051962</w:t>
            </w:r>
          </w:p>
        </w:tc>
        <w:tc>
          <w:tcPr>
            <w:tcW w:w="2340" w:type="dxa"/>
          </w:tcPr>
          <w:p w14:paraId="590FE0C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Positive regulation of nervous system development</w:t>
            </w:r>
          </w:p>
        </w:tc>
        <w:tc>
          <w:tcPr>
            <w:tcW w:w="990" w:type="dxa"/>
            <w:vAlign w:val="bottom"/>
          </w:tcPr>
          <w:p w14:paraId="512F28E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983</w:t>
            </w:r>
          </w:p>
        </w:tc>
        <w:tc>
          <w:tcPr>
            <w:tcW w:w="810" w:type="dxa"/>
            <w:vAlign w:val="bottom"/>
          </w:tcPr>
          <w:p w14:paraId="1941145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204</w:t>
            </w:r>
          </w:p>
        </w:tc>
        <w:tc>
          <w:tcPr>
            <w:tcW w:w="1260" w:type="dxa"/>
            <w:vAlign w:val="bottom"/>
          </w:tcPr>
          <w:p w14:paraId="70B7039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800</w:t>
            </w:r>
          </w:p>
        </w:tc>
        <w:tc>
          <w:tcPr>
            <w:tcW w:w="1350" w:type="dxa"/>
            <w:vAlign w:val="bottom"/>
          </w:tcPr>
          <w:p w14:paraId="3811562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w:t>
            </w:r>
          </w:p>
        </w:tc>
        <w:tc>
          <w:tcPr>
            <w:tcW w:w="1170" w:type="dxa"/>
            <w:vAlign w:val="bottom"/>
          </w:tcPr>
          <w:p w14:paraId="0C21F22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w:t>
            </w:r>
          </w:p>
        </w:tc>
        <w:tc>
          <w:tcPr>
            <w:tcW w:w="1260" w:type="dxa"/>
            <w:vAlign w:val="bottom"/>
          </w:tcPr>
          <w:p w14:paraId="0D53848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w:t>
            </w:r>
          </w:p>
        </w:tc>
        <w:tc>
          <w:tcPr>
            <w:tcW w:w="1350" w:type="dxa"/>
            <w:vAlign w:val="bottom"/>
          </w:tcPr>
          <w:p w14:paraId="581112E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401</w:t>
            </w:r>
          </w:p>
        </w:tc>
        <w:tc>
          <w:tcPr>
            <w:tcW w:w="1260" w:type="dxa"/>
            <w:vAlign w:val="bottom"/>
          </w:tcPr>
          <w:p w14:paraId="220E0CA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598</w:t>
            </w:r>
          </w:p>
        </w:tc>
        <w:tc>
          <w:tcPr>
            <w:tcW w:w="1260" w:type="dxa"/>
            <w:vAlign w:val="bottom"/>
          </w:tcPr>
          <w:p w14:paraId="1008C82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1884</w:t>
            </w:r>
          </w:p>
        </w:tc>
      </w:tr>
      <w:tr w:rsidR="008B50C1" w:rsidRPr="00DF487C" w14:paraId="7E01B9CC"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20A90D24"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GO:0098609</w:t>
            </w:r>
          </w:p>
        </w:tc>
        <w:tc>
          <w:tcPr>
            <w:tcW w:w="2340" w:type="dxa"/>
          </w:tcPr>
          <w:p w14:paraId="1069F41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Cell-cell adhesion</w:t>
            </w:r>
          </w:p>
        </w:tc>
        <w:tc>
          <w:tcPr>
            <w:tcW w:w="990" w:type="dxa"/>
            <w:vAlign w:val="bottom"/>
          </w:tcPr>
          <w:p w14:paraId="4BC62AA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1089</w:t>
            </w:r>
          </w:p>
        </w:tc>
        <w:tc>
          <w:tcPr>
            <w:tcW w:w="810" w:type="dxa"/>
            <w:vAlign w:val="bottom"/>
          </w:tcPr>
          <w:p w14:paraId="0C5E9AF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238</w:t>
            </w:r>
          </w:p>
        </w:tc>
        <w:tc>
          <w:tcPr>
            <w:tcW w:w="1260" w:type="dxa"/>
            <w:vAlign w:val="bottom"/>
          </w:tcPr>
          <w:p w14:paraId="246BB0D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470</w:t>
            </w:r>
          </w:p>
        </w:tc>
        <w:tc>
          <w:tcPr>
            <w:tcW w:w="1350" w:type="dxa"/>
            <w:vAlign w:val="bottom"/>
          </w:tcPr>
          <w:p w14:paraId="526C5AB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w:t>
            </w:r>
          </w:p>
        </w:tc>
        <w:tc>
          <w:tcPr>
            <w:tcW w:w="1170" w:type="dxa"/>
            <w:vAlign w:val="bottom"/>
          </w:tcPr>
          <w:p w14:paraId="21E1B95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c>
          <w:tcPr>
            <w:tcW w:w="1260" w:type="dxa"/>
            <w:vAlign w:val="bottom"/>
          </w:tcPr>
          <w:p w14:paraId="6B8FE65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w:t>
            </w:r>
          </w:p>
        </w:tc>
        <w:tc>
          <w:tcPr>
            <w:tcW w:w="1350" w:type="dxa"/>
            <w:vAlign w:val="bottom"/>
          </w:tcPr>
          <w:p w14:paraId="0A83959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230</w:t>
            </w:r>
          </w:p>
        </w:tc>
        <w:tc>
          <w:tcPr>
            <w:tcW w:w="1260" w:type="dxa"/>
            <w:vAlign w:val="bottom"/>
          </w:tcPr>
          <w:p w14:paraId="750F2F9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369</w:t>
            </w:r>
          </w:p>
        </w:tc>
        <w:tc>
          <w:tcPr>
            <w:tcW w:w="1260" w:type="dxa"/>
            <w:vAlign w:val="bottom"/>
          </w:tcPr>
          <w:p w14:paraId="62A20E0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1199</w:t>
            </w:r>
          </w:p>
        </w:tc>
      </w:tr>
      <w:tr w:rsidR="008B50C1" w:rsidRPr="00DF487C" w14:paraId="775D7168"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341C657"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GO:0098742</w:t>
            </w:r>
          </w:p>
        </w:tc>
        <w:tc>
          <w:tcPr>
            <w:tcW w:w="2340" w:type="dxa"/>
          </w:tcPr>
          <w:p w14:paraId="2D62BB9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Cell-cell adhesion via plasma-membrane adhesion molecules</w:t>
            </w:r>
          </w:p>
        </w:tc>
        <w:tc>
          <w:tcPr>
            <w:tcW w:w="990" w:type="dxa"/>
            <w:vAlign w:val="bottom"/>
          </w:tcPr>
          <w:p w14:paraId="3FC279D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677</w:t>
            </w:r>
          </w:p>
        </w:tc>
        <w:tc>
          <w:tcPr>
            <w:tcW w:w="810" w:type="dxa"/>
            <w:vAlign w:val="bottom"/>
          </w:tcPr>
          <w:p w14:paraId="22C9614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95</w:t>
            </w:r>
          </w:p>
        </w:tc>
        <w:tc>
          <w:tcPr>
            <w:tcW w:w="1260" w:type="dxa"/>
            <w:vAlign w:val="bottom"/>
          </w:tcPr>
          <w:p w14:paraId="22A6E79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69</w:t>
            </w:r>
          </w:p>
        </w:tc>
        <w:tc>
          <w:tcPr>
            <w:tcW w:w="1350" w:type="dxa"/>
            <w:vAlign w:val="bottom"/>
          </w:tcPr>
          <w:p w14:paraId="7810830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w:t>
            </w:r>
          </w:p>
        </w:tc>
        <w:tc>
          <w:tcPr>
            <w:tcW w:w="1170" w:type="dxa"/>
            <w:vAlign w:val="bottom"/>
          </w:tcPr>
          <w:p w14:paraId="2C7F42D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c>
          <w:tcPr>
            <w:tcW w:w="1260" w:type="dxa"/>
            <w:vAlign w:val="bottom"/>
          </w:tcPr>
          <w:p w14:paraId="2934EF6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ED20BF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260" w:type="dxa"/>
            <w:vAlign w:val="bottom"/>
          </w:tcPr>
          <w:p w14:paraId="0B2163F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260" w:type="dxa"/>
            <w:vAlign w:val="bottom"/>
          </w:tcPr>
          <w:p w14:paraId="1B03AF0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107</w:t>
            </w:r>
          </w:p>
        </w:tc>
      </w:tr>
      <w:tr w:rsidR="008B50C1" w:rsidRPr="00DF487C" w14:paraId="40875DE8"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56D49DE3"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GO:0099537</w:t>
            </w:r>
          </w:p>
        </w:tc>
        <w:tc>
          <w:tcPr>
            <w:tcW w:w="2340" w:type="dxa"/>
          </w:tcPr>
          <w:p w14:paraId="35B9F81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Trans-synaptic signaling</w:t>
            </w:r>
          </w:p>
        </w:tc>
        <w:tc>
          <w:tcPr>
            <w:tcW w:w="990" w:type="dxa"/>
            <w:vAlign w:val="bottom"/>
          </w:tcPr>
          <w:p w14:paraId="3A6F500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616</w:t>
            </w:r>
          </w:p>
        </w:tc>
        <w:tc>
          <w:tcPr>
            <w:tcW w:w="810" w:type="dxa"/>
            <w:vAlign w:val="bottom"/>
          </w:tcPr>
          <w:p w14:paraId="5B5E66A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151</w:t>
            </w:r>
          </w:p>
        </w:tc>
        <w:tc>
          <w:tcPr>
            <w:tcW w:w="1260" w:type="dxa"/>
            <w:vAlign w:val="bottom"/>
          </w:tcPr>
          <w:p w14:paraId="4F93DD8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482</w:t>
            </w:r>
          </w:p>
        </w:tc>
        <w:tc>
          <w:tcPr>
            <w:tcW w:w="1350" w:type="dxa"/>
            <w:vAlign w:val="bottom"/>
          </w:tcPr>
          <w:p w14:paraId="76A6FA0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w:t>
            </w:r>
          </w:p>
        </w:tc>
        <w:tc>
          <w:tcPr>
            <w:tcW w:w="1170" w:type="dxa"/>
            <w:vAlign w:val="bottom"/>
          </w:tcPr>
          <w:p w14:paraId="7ED2EB4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102</w:t>
            </w:r>
          </w:p>
        </w:tc>
        <w:tc>
          <w:tcPr>
            <w:tcW w:w="1260" w:type="dxa"/>
            <w:vAlign w:val="bottom"/>
          </w:tcPr>
          <w:p w14:paraId="7C98219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1350" w:type="dxa"/>
            <w:vAlign w:val="bottom"/>
          </w:tcPr>
          <w:p w14:paraId="734E476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322</w:t>
            </w:r>
          </w:p>
        </w:tc>
        <w:tc>
          <w:tcPr>
            <w:tcW w:w="1260" w:type="dxa"/>
            <w:vAlign w:val="bottom"/>
          </w:tcPr>
          <w:p w14:paraId="1D15D2E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435</w:t>
            </w:r>
          </w:p>
        </w:tc>
        <w:tc>
          <w:tcPr>
            <w:tcW w:w="1260" w:type="dxa"/>
            <w:vAlign w:val="bottom"/>
          </w:tcPr>
          <w:p w14:paraId="69496A7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1411</w:t>
            </w:r>
          </w:p>
        </w:tc>
      </w:tr>
      <w:tr w:rsidR="008B50C1" w:rsidRPr="00DF487C" w14:paraId="256203BC"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42A69F8"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GO:0007268</w:t>
            </w:r>
          </w:p>
        </w:tc>
        <w:tc>
          <w:tcPr>
            <w:tcW w:w="2340" w:type="dxa"/>
          </w:tcPr>
          <w:p w14:paraId="0A301D0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Chemical synaptic transmission</w:t>
            </w:r>
          </w:p>
        </w:tc>
        <w:tc>
          <w:tcPr>
            <w:tcW w:w="990" w:type="dxa"/>
            <w:vAlign w:val="bottom"/>
          </w:tcPr>
          <w:p w14:paraId="72D61F0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604</w:t>
            </w:r>
          </w:p>
        </w:tc>
        <w:tc>
          <w:tcPr>
            <w:tcW w:w="810" w:type="dxa"/>
            <w:vAlign w:val="bottom"/>
          </w:tcPr>
          <w:p w14:paraId="1B725EE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146</w:t>
            </w:r>
          </w:p>
        </w:tc>
        <w:tc>
          <w:tcPr>
            <w:tcW w:w="1260" w:type="dxa"/>
            <w:vAlign w:val="bottom"/>
          </w:tcPr>
          <w:p w14:paraId="0DAFF02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440</w:t>
            </w:r>
          </w:p>
        </w:tc>
        <w:tc>
          <w:tcPr>
            <w:tcW w:w="1350" w:type="dxa"/>
            <w:vAlign w:val="bottom"/>
          </w:tcPr>
          <w:p w14:paraId="319DDEE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w:t>
            </w:r>
          </w:p>
        </w:tc>
        <w:tc>
          <w:tcPr>
            <w:tcW w:w="1170" w:type="dxa"/>
            <w:vAlign w:val="bottom"/>
          </w:tcPr>
          <w:p w14:paraId="107CA3E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96</w:t>
            </w:r>
          </w:p>
        </w:tc>
        <w:tc>
          <w:tcPr>
            <w:tcW w:w="1260" w:type="dxa"/>
            <w:vAlign w:val="bottom"/>
          </w:tcPr>
          <w:p w14:paraId="18A97F6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1350" w:type="dxa"/>
            <w:vAlign w:val="bottom"/>
          </w:tcPr>
          <w:p w14:paraId="398A91F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253</w:t>
            </w:r>
          </w:p>
        </w:tc>
        <w:tc>
          <w:tcPr>
            <w:tcW w:w="1260" w:type="dxa"/>
            <w:vAlign w:val="bottom"/>
          </w:tcPr>
          <w:p w14:paraId="140EF6B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356</w:t>
            </w:r>
          </w:p>
        </w:tc>
        <w:tc>
          <w:tcPr>
            <w:tcW w:w="1260" w:type="dxa"/>
            <w:vAlign w:val="bottom"/>
          </w:tcPr>
          <w:p w14:paraId="1D1ABA1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1212</w:t>
            </w:r>
          </w:p>
        </w:tc>
      </w:tr>
      <w:tr w:rsidR="008B50C1" w:rsidRPr="00DF487C" w14:paraId="7C6E327D"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3C36150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GO:0050804</w:t>
            </w:r>
          </w:p>
        </w:tc>
        <w:tc>
          <w:tcPr>
            <w:tcW w:w="2340" w:type="dxa"/>
          </w:tcPr>
          <w:p w14:paraId="01D2275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Modulation of synaptic transmission</w:t>
            </w:r>
          </w:p>
        </w:tc>
        <w:tc>
          <w:tcPr>
            <w:tcW w:w="990" w:type="dxa"/>
            <w:vAlign w:val="bottom"/>
          </w:tcPr>
          <w:p w14:paraId="763C982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529</w:t>
            </w:r>
          </w:p>
        </w:tc>
        <w:tc>
          <w:tcPr>
            <w:tcW w:w="810" w:type="dxa"/>
            <w:vAlign w:val="bottom"/>
          </w:tcPr>
          <w:p w14:paraId="0DA64F6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130</w:t>
            </w:r>
          </w:p>
        </w:tc>
        <w:tc>
          <w:tcPr>
            <w:tcW w:w="1260" w:type="dxa"/>
            <w:vAlign w:val="bottom"/>
          </w:tcPr>
          <w:p w14:paraId="4040688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746</w:t>
            </w:r>
          </w:p>
        </w:tc>
        <w:tc>
          <w:tcPr>
            <w:tcW w:w="1350" w:type="dxa"/>
            <w:vAlign w:val="bottom"/>
          </w:tcPr>
          <w:p w14:paraId="01F5C0A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71</w:t>
            </w:r>
          </w:p>
        </w:tc>
        <w:tc>
          <w:tcPr>
            <w:tcW w:w="1170" w:type="dxa"/>
            <w:vAlign w:val="bottom"/>
          </w:tcPr>
          <w:p w14:paraId="4BEDA64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w:t>
            </w:r>
          </w:p>
        </w:tc>
        <w:tc>
          <w:tcPr>
            <w:tcW w:w="1260" w:type="dxa"/>
            <w:vAlign w:val="bottom"/>
          </w:tcPr>
          <w:p w14:paraId="7711E90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w:t>
            </w:r>
          </w:p>
        </w:tc>
        <w:tc>
          <w:tcPr>
            <w:tcW w:w="1350" w:type="dxa"/>
            <w:vAlign w:val="bottom"/>
          </w:tcPr>
          <w:p w14:paraId="0525E1E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279</w:t>
            </w:r>
          </w:p>
        </w:tc>
        <w:tc>
          <w:tcPr>
            <w:tcW w:w="1260" w:type="dxa"/>
            <w:vAlign w:val="bottom"/>
          </w:tcPr>
          <w:p w14:paraId="19590B0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357</w:t>
            </w:r>
          </w:p>
        </w:tc>
        <w:tc>
          <w:tcPr>
            <w:tcW w:w="1260" w:type="dxa"/>
            <w:vAlign w:val="bottom"/>
          </w:tcPr>
          <w:p w14:paraId="0809D64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1513</w:t>
            </w:r>
          </w:p>
        </w:tc>
      </w:tr>
      <w:tr w:rsidR="008B50C1" w:rsidRPr="00DF487C" w14:paraId="4E666E71"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A93D74E"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GO:0044708</w:t>
            </w:r>
          </w:p>
        </w:tc>
        <w:tc>
          <w:tcPr>
            <w:tcW w:w="2340" w:type="dxa"/>
          </w:tcPr>
          <w:p w14:paraId="04B7826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Single organism behavior</w:t>
            </w:r>
          </w:p>
        </w:tc>
        <w:tc>
          <w:tcPr>
            <w:tcW w:w="990" w:type="dxa"/>
            <w:vAlign w:val="bottom"/>
          </w:tcPr>
          <w:p w14:paraId="0F12BD0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674</w:t>
            </w:r>
          </w:p>
        </w:tc>
        <w:tc>
          <w:tcPr>
            <w:tcW w:w="810" w:type="dxa"/>
            <w:vAlign w:val="bottom"/>
          </w:tcPr>
          <w:p w14:paraId="5CEA88F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165</w:t>
            </w:r>
          </w:p>
        </w:tc>
        <w:tc>
          <w:tcPr>
            <w:tcW w:w="1260" w:type="dxa"/>
            <w:vAlign w:val="bottom"/>
          </w:tcPr>
          <w:p w14:paraId="2C943F6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638</w:t>
            </w:r>
          </w:p>
        </w:tc>
        <w:tc>
          <w:tcPr>
            <w:tcW w:w="1350" w:type="dxa"/>
            <w:vAlign w:val="bottom"/>
          </w:tcPr>
          <w:p w14:paraId="4E50E83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w:t>
            </w:r>
          </w:p>
        </w:tc>
        <w:tc>
          <w:tcPr>
            <w:tcW w:w="1170" w:type="dxa"/>
            <w:vAlign w:val="bottom"/>
          </w:tcPr>
          <w:p w14:paraId="10E9A71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w:t>
            </w:r>
          </w:p>
        </w:tc>
        <w:tc>
          <w:tcPr>
            <w:tcW w:w="1260" w:type="dxa"/>
            <w:vAlign w:val="bottom"/>
          </w:tcPr>
          <w:p w14:paraId="6EBB71F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w:t>
            </w:r>
          </w:p>
        </w:tc>
        <w:tc>
          <w:tcPr>
            <w:tcW w:w="1350" w:type="dxa"/>
            <w:vAlign w:val="bottom"/>
          </w:tcPr>
          <w:p w14:paraId="281030C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344</w:t>
            </w:r>
          </w:p>
        </w:tc>
        <w:tc>
          <w:tcPr>
            <w:tcW w:w="1260" w:type="dxa"/>
            <w:vAlign w:val="bottom"/>
          </w:tcPr>
          <w:p w14:paraId="102C1B8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467</w:t>
            </w:r>
          </w:p>
        </w:tc>
        <w:tc>
          <w:tcPr>
            <w:tcW w:w="1260" w:type="dxa"/>
            <w:vAlign w:val="bottom"/>
          </w:tcPr>
          <w:p w14:paraId="0729171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1537</w:t>
            </w:r>
          </w:p>
        </w:tc>
      </w:tr>
      <w:tr w:rsidR="008B50C1" w:rsidRPr="00DF487C" w14:paraId="20E50207"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4AA7D6A4"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GO:0042391</w:t>
            </w:r>
          </w:p>
        </w:tc>
        <w:tc>
          <w:tcPr>
            <w:tcW w:w="2340" w:type="dxa"/>
          </w:tcPr>
          <w:p w14:paraId="23E2398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Regulation of membrane potential</w:t>
            </w:r>
          </w:p>
        </w:tc>
        <w:tc>
          <w:tcPr>
            <w:tcW w:w="990" w:type="dxa"/>
            <w:vAlign w:val="bottom"/>
          </w:tcPr>
          <w:p w14:paraId="38C4E13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592</w:t>
            </w:r>
          </w:p>
        </w:tc>
        <w:tc>
          <w:tcPr>
            <w:tcW w:w="810" w:type="dxa"/>
            <w:vAlign w:val="bottom"/>
          </w:tcPr>
          <w:p w14:paraId="7401665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153</w:t>
            </w:r>
          </w:p>
        </w:tc>
        <w:tc>
          <w:tcPr>
            <w:tcW w:w="1260" w:type="dxa"/>
            <w:vAlign w:val="bottom"/>
          </w:tcPr>
          <w:p w14:paraId="74BF92C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620</w:t>
            </w:r>
          </w:p>
        </w:tc>
        <w:tc>
          <w:tcPr>
            <w:tcW w:w="1350" w:type="dxa"/>
            <w:vAlign w:val="bottom"/>
          </w:tcPr>
          <w:p w14:paraId="746FF76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103</w:t>
            </w:r>
          </w:p>
        </w:tc>
        <w:tc>
          <w:tcPr>
            <w:tcW w:w="1170" w:type="dxa"/>
            <w:vAlign w:val="bottom"/>
          </w:tcPr>
          <w:p w14:paraId="0673DD8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90</w:t>
            </w:r>
          </w:p>
        </w:tc>
        <w:tc>
          <w:tcPr>
            <w:tcW w:w="1260" w:type="dxa"/>
            <w:vAlign w:val="bottom"/>
          </w:tcPr>
          <w:p w14:paraId="260732A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82</w:t>
            </w:r>
          </w:p>
        </w:tc>
        <w:tc>
          <w:tcPr>
            <w:tcW w:w="1350" w:type="dxa"/>
            <w:vAlign w:val="bottom"/>
          </w:tcPr>
          <w:p w14:paraId="7D30097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217</w:t>
            </w:r>
          </w:p>
        </w:tc>
        <w:tc>
          <w:tcPr>
            <w:tcW w:w="1260" w:type="dxa"/>
            <w:vAlign w:val="bottom"/>
          </w:tcPr>
          <w:p w14:paraId="36E8D6C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268</w:t>
            </w:r>
          </w:p>
        </w:tc>
        <w:tc>
          <w:tcPr>
            <w:tcW w:w="1260" w:type="dxa"/>
            <w:vAlign w:val="bottom"/>
          </w:tcPr>
          <w:p w14:paraId="1D8560F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1380</w:t>
            </w:r>
          </w:p>
        </w:tc>
      </w:tr>
      <w:tr w:rsidR="008B50C1" w:rsidRPr="00DF487C" w14:paraId="6C7D3B49"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C8B7F6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GO:1901137</w:t>
            </w:r>
          </w:p>
        </w:tc>
        <w:tc>
          <w:tcPr>
            <w:tcW w:w="2340" w:type="dxa"/>
          </w:tcPr>
          <w:p w14:paraId="5EA3DA2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Carbohydrate derivative biosynthetic process</w:t>
            </w:r>
          </w:p>
        </w:tc>
        <w:tc>
          <w:tcPr>
            <w:tcW w:w="990" w:type="dxa"/>
            <w:vAlign w:val="bottom"/>
          </w:tcPr>
          <w:p w14:paraId="4EF5D3E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678</w:t>
            </w:r>
          </w:p>
        </w:tc>
        <w:tc>
          <w:tcPr>
            <w:tcW w:w="810" w:type="dxa"/>
            <w:vAlign w:val="bottom"/>
          </w:tcPr>
          <w:p w14:paraId="47D0144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209</w:t>
            </w:r>
          </w:p>
        </w:tc>
        <w:tc>
          <w:tcPr>
            <w:tcW w:w="1260" w:type="dxa"/>
            <w:vAlign w:val="bottom"/>
          </w:tcPr>
          <w:p w14:paraId="14A7825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215</w:t>
            </w:r>
          </w:p>
        </w:tc>
        <w:tc>
          <w:tcPr>
            <w:tcW w:w="1350" w:type="dxa"/>
            <w:vAlign w:val="bottom"/>
          </w:tcPr>
          <w:p w14:paraId="794068E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w:t>
            </w:r>
          </w:p>
        </w:tc>
        <w:tc>
          <w:tcPr>
            <w:tcW w:w="1170" w:type="dxa"/>
            <w:vAlign w:val="bottom"/>
          </w:tcPr>
          <w:p w14:paraId="37050DD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w:t>
            </w:r>
          </w:p>
        </w:tc>
        <w:tc>
          <w:tcPr>
            <w:tcW w:w="1260" w:type="dxa"/>
            <w:vAlign w:val="bottom"/>
          </w:tcPr>
          <w:p w14:paraId="57F15D5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1973AE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01BACD3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76606E8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293</w:t>
            </w:r>
          </w:p>
        </w:tc>
      </w:tr>
      <w:tr w:rsidR="008B50C1" w:rsidRPr="00DF487C" w14:paraId="1F09B4AE"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1B58553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GO:0043005</w:t>
            </w:r>
          </w:p>
        </w:tc>
        <w:tc>
          <w:tcPr>
            <w:tcW w:w="2340" w:type="dxa"/>
          </w:tcPr>
          <w:p w14:paraId="26CAA01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Neuron projection</w:t>
            </w:r>
          </w:p>
        </w:tc>
        <w:tc>
          <w:tcPr>
            <w:tcW w:w="990" w:type="dxa"/>
            <w:vAlign w:val="bottom"/>
          </w:tcPr>
          <w:p w14:paraId="466B414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1486</w:t>
            </w:r>
          </w:p>
        </w:tc>
        <w:tc>
          <w:tcPr>
            <w:tcW w:w="810" w:type="dxa"/>
            <w:vAlign w:val="bottom"/>
          </w:tcPr>
          <w:p w14:paraId="1BB52FB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386</w:t>
            </w:r>
          </w:p>
        </w:tc>
        <w:tc>
          <w:tcPr>
            <w:tcW w:w="1260" w:type="dxa"/>
            <w:vAlign w:val="bottom"/>
          </w:tcPr>
          <w:p w14:paraId="10F46C4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606</w:t>
            </w:r>
          </w:p>
        </w:tc>
        <w:tc>
          <w:tcPr>
            <w:tcW w:w="1350" w:type="dxa"/>
            <w:vAlign w:val="bottom"/>
          </w:tcPr>
          <w:p w14:paraId="0BEAAFB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107</w:t>
            </w:r>
          </w:p>
        </w:tc>
        <w:tc>
          <w:tcPr>
            <w:tcW w:w="1170" w:type="dxa"/>
            <w:vAlign w:val="bottom"/>
          </w:tcPr>
          <w:p w14:paraId="4564DE9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58</w:t>
            </w:r>
          </w:p>
        </w:tc>
        <w:tc>
          <w:tcPr>
            <w:tcW w:w="1260" w:type="dxa"/>
            <w:vAlign w:val="bottom"/>
          </w:tcPr>
          <w:p w14:paraId="49BC4D8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w:t>
            </w:r>
          </w:p>
        </w:tc>
        <w:tc>
          <w:tcPr>
            <w:tcW w:w="1350" w:type="dxa"/>
            <w:vAlign w:val="bottom"/>
          </w:tcPr>
          <w:p w14:paraId="57F610F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335</w:t>
            </w:r>
          </w:p>
        </w:tc>
        <w:tc>
          <w:tcPr>
            <w:tcW w:w="1260" w:type="dxa"/>
            <w:vAlign w:val="bottom"/>
          </w:tcPr>
          <w:p w14:paraId="15F6FD4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419</w:t>
            </w:r>
          </w:p>
        </w:tc>
        <w:tc>
          <w:tcPr>
            <w:tcW w:w="1260" w:type="dxa"/>
            <w:vAlign w:val="bottom"/>
          </w:tcPr>
          <w:p w14:paraId="3F5E485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1553</w:t>
            </w:r>
          </w:p>
        </w:tc>
      </w:tr>
      <w:tr w:rsidR="008B50C1" w:rsidRPr="00DF487C" w14:paraId="191C8681"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bottom"/>
          </w:tcPr>
          <w:p w14:paraId="52653BD8"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GO:0098590</w:t>
            </w:r>
          </w:p>
          <w:p w14:paraId="10B5B5FF" w14:textId="77777777" w:rsidR="008B50C1" w:rsidRPr="00DF487C" w:rsidRDefault="008B50C1" w:rsidP="008B50C1">
            <w:pPr>
              <w:jc w:val="center"/>
              <w:rPr>
                <w:rFonts w:ascii="Arial" w:hAnsi="Arial" w:cs="Arial"/>
                <w:color w:val="000000"/>
                <w:sz w:val="20"/>
                <w:szCs w:val="20"/>
              </w:rPr>
            </w:pPr>
          </w:p>
        </w:tc>
        <w:tc>
          <w:tcPr>
            <w:tcW w:w="2340" w:type="dxa"/>
            <w:vAlign w:val="bottom"/>
          </w:tcPr>
          <w:p w14:paraId="2613BA0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Plasma membrane region</w:t>
            </w:r>
          </w:p>
        </w:tc>
        <w:tc>
          <w:tcPr>
            <w:tcW w:w="990" w:type="dxa"/>
            <w:vAlign w:val="bottom"/>
          </w:tcPr>
          <w:p w14:paraId="5DD44F7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1310</w:t>
            </w:r>
          </w:p>
        </w:tc>
        <w:tc>
          <w:tcPr>
            <w:tcW w:w="810" w:type="dxa"/>
            <w:vAlign w:val="bottom"/>
          </w:tcPr>
          <w:p w14:paraId="34F99FE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371</w:t>
            </w:r>
          </w:p>
        </w:tc>
        <w:tc>
          <w:tcPr>
            <w:tcW w:w="1260" w:type="dxa"/>
            <w:vAlign w:val="bottom"/>
          </w:tcPr>
          <w:p w14:paraId="6777938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433</w:t>
            </w:r>
          </w:p>
        </w:tc>
        <w:tc>
          <w:tcPr>
            <w:tcW w:w="1350" w:type="dxa"/>
            <w:vAlign w:val="bottom"/>
          </w:tcPr>
          <w:p w14:paraId="716316C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153</w:t>
            </w:r>
          </w:p>
        </w:tc>
        <w:tc>
          <w:tcPr>
            <w:tcW w:w="1170" w:type="dxa"/>
            <w:vAlign w:val="bottom"/>
          </w:tcPr>
          <w:p w14:paraId="016EAD3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110</w:t>
            </w:r>
          </w:p>
        </w:tc>
        <w:tc>
          <w:tcPr>
            <w:tcW w:w="1260" w:type="dxa"/>
            <w:vAlign w:val="bottom"/>
          </w:tcPr>
          <w:p w14:paraId="0DF8ACE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180D755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266</w:t>
            </w:r>
          </w:p>
        </w:tc>
        <w:tc>
          <w:tcPr>
            <w:tcW w:w="1260" w:type="dxa"/>
            <w:vAlign w:val="bottom"/>
          </w:tcPr>
          <w:p w14:paraId="575BF0D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345</w:t>
            </w:r>
          </w:p>
        </w:tc>
        <w:tc>
          <w:tcPr>
            <w:tcW w:w="1260" w:type="dxa"/>
            <w:vAlign w:val="bottom"/>
          </w:tcPr>
          <w:p w14:paraId="7D3298C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1307</w:t>
            </w:r>
          </w:p>
        </w:tc>
      </w:tr>
      <w:tr w:rsidR="008B50C1" w:rsidRPr="00DF487C" w14:paraId="0782D39D"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7660C5E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GO:0044456</w:t>
            </w:r>
          </w:p>
        </w:tc>
        <w:tc>
          <w:tcPr>
            <w:tcW w:w="2340" w:type="dxa"/>
          </w:tcPr>
          <w:p w14:paraId="7995DE6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Synapse part</w:t>
            </w:r>
          </w:p>
        </w:tc>
        <w:tc>
          <w:tcPr>
            <w:tcW w:w="990" w:type="dxa"/>
            <w:vAlign w:val="bottom"/>
          </w:tcPr>
          <w:p w14:paraId="0580FB9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1089</w:t>
            </w:r>
          </w:p>
        </w:tc>
        <w:tc>
          <w:tcPr>
            <w:tcW w:w="810" w:type="dxa"/>
            <w:vAlign w:val="bottom"/>
          </w:tcPr>
          <w:p w14:paraId="4040AD4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270</w:t>
            </w:r>
          </w:p>
        </w:tc>
        <w:tc>
          <w:tcPr>
            <w:tcW w:w="1260" w:type="dxa"/>
            <w:vAlign w:val="bottom"/>
          </w:tcPr>
          <w:p w14:paraId="0C44DD2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468</w:t>
            </w:r>
          </w:p>
        </w:tc>
        <w:tc>
          <w:tcPr>
            <w:tcW w:w="1350" w:type="dxa"/>
            <w:vAlign w:val="bottom"/>
          </w:tcPr>
          <w:p w14:paraId="48E40E6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118</w:t>
            </w:r>
          </w:p>
        </w:tc>
        <w:tc>
          <w:tcPr>
            <w:tcW w:w="1170" w:type="dxa"/>
            <w:vAlign w:val="bottom"/>
          </w:tcPr>
          <w:p w14:paraId="7008A5C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83</w:t>
            </w:r>
          </w:p>
        </w:tc>
        <w:tc>
          <w:tcPr>
            <w:tcW w:w="1260" w:type="dxa"/>
            <w:vAlign w:val="bottom"/>
          </w:tcPr>
          <w:p w14:paraId="16CDD8B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w:t>
            </w:r>
          </w:p>
        </w:tc>
        <w:tc>
          <w:tcPr>
            <w:tcW w:w="1350" w:type="dxa"/>
            <w:vAlign w:val="bottom"/>
          </w:tcPr>
          <w:p w14:paraId="7200526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238</w:t>
            </w:r>
          </w:p>
        </w:tc>
        <w:tc>
          <w:tcPr>
            <w:tcW w:w="1260" w:type="dxa"/>
            <w:vAlign w:val="bottom"/>
          </w:tcPr>
          <w:p w14:paraId="116521E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320</w:t>
            </w:r>
          </w:p>
        </w:tc>
        <w:tc>
          <w:tcPr>
            <w:tcW w:w="1260" w:type="dxa"/>
            <w:vAlign w:val="bottom"/>
          </w:tcPr>
          <w:p w14:paraId="6FD2DD5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1231</w:t>
            </w:r>
          </w:p>
        </w:tc>
      </w:tr>
      <w:tr w:rsidR="008B50C1" w:rsidRPr="00DF487C" w14:paraId="27A0C91B"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bottom"/>
          </w:tcPr>
          <w:p w14:paraId="40FCE2B6"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GO:0009986</w:t>
            </w:r>
          </w:p>
        </w:tc>
        <w:tc>
          <w:tcPr>
            <w:tcW w:w="2340" w:type="dxa"/>
            <w:vAlign w:val="bottom"/>
          </w:tcPr>
          <w:p w14:paraId="40922E3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 surface</w:t>
            </w:r>
          </w:p>
        </w:tc>
        <w:tc>
          <w:tcPr>
            <w:tcW w:w="990" w:type="dxa"/>
            <w:vAlign w:val="bottom"/>
          </w:tcPr>
          <w:p w14:paraId="4302F1F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921</w:t>
            </w:r>
          </w:p>
        </w:tc>
        <w:tc>
          <w:tcPr>
            <w:tcW w:w="810" w:type="dxa"/>
            <w:vAlign w:val="bottom"/>
          </w:tcPr>
          <w:p w14:paraId="6309FE6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267</w:t>
            </w:r>
          </w:p>
        </w:tc>
        <w:tc>
          <w:tcPr>
            <w:tcW w:w="1260" w:type="dxa"/>
            <w:vAlign w:val="bottom"/>
          </w:tcPr>
          <w:p w14:paraId="1171958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854</w:t>
            </w:r>
          </w:p>
        </w:tc>
        <w:tc>
          <w:tcPr>
            <w:tcW w:w="1350" w:type="dxa"/>
            <w:vAlign w:val="bottom"/>
          </w:tcPr>
          <w:p w14:paraId="4D831DC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96</w:t>
            </w:r>
          </w:p>
        </w:tc>
        <w:tc>
          <w:tcPr>
            <w:tcW w:w="1170" w:type="dxa"/>
            <w:vAlign w:val="bottom"/>
          </w:tcPr>
          <w:p w14:paraId="3A1A808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w:t>
            </w:r>
          </w:p>
        </w:tc>
        <w:tc>
          <w:tcPr>
            <w:tcW w:w="1260" w:type="dxa"/>
            <w:vAlign w:val="bottom"/>
          </w:tcPr>
          <w:p w14:paraId="25C0E8E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w:t>
            </w:r>
          </w:p>
        </w:tc>
        <w:tc>
          <w:tcPr>
            <w:tcW w:w="1350" w:type="dxa"/>
            <w:vAlign w:val="bottom"/>
          </w:tcPr>
          <w:p w14:paraId="74B47C9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394</w:t>
            </w:r>
          </w:p>
        </w:tc>
        <w:tc>
          <w:tcPr>
            <w:tcW w:w="1260" w:type="dxa"/>
            <w:vAlign w:val="bottom"/>
          </w:tcPr>
          <w:p w14:paraId="4B1C013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523</w:t>
            </w:r>
          </w:p>
        </w:tc>
        <w:tc>
          <w:tcPr>
            <w:tcW w:w="1260" w:type="dxa"/>
            <w:vAlign w:val="bottom"/>
          </w:tcPr>
          <w:p w14:paraId="0C68B2D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1913</w:t>
            </w:r>
          </w:p>
        </w:tc>
      </w:tr>
      <w:tr w:rsidR="008B50C1" w:rsidRPr="00DF487C" w14:paraId="77CD0927"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5E4FC7B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GO:0098794</w:t>
            </w:r>
          </w:p>
        </w:tc>
        <w:tc>
          <w:tcPr>
            <w:tcW w:w="2340" w:type="dxa"/>
          </w:tcPr>
          <w:p w14:paraId="35AE303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Postsynapse</w:t>
            </w:r>
          </w:p>
        </w:tc>
        <w:tc>
          <w:tcPr>
            <w:tcW w:w="990" w:type="dxa"/>
            <w:vAlign w:val="bottom"/>
          </w:tcPr>
          <w:p w14:paraId="767D962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826</w:t>
            </w:r>
          </w:p>
        </w:tc>
        <w:tc>
          <w:tcPr>
            <w:tcW w:w="810" w:type="dxa"/>
            <w:vAlign w:val="bottom"/>
          </w:tcPr>
          <w:p w14:paraId="4AF6825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179</w:t>
            </w:r>
          </w:p>
        </w:tc>
        <w:tc>
          <w:tcPr>
            <w:tcW w:w="1260" w:type="dxa"/>
            <w:vAlign w:val="bottom"/>
          </w:tcPr>
          <w:p w14:paraId="6DF3A06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361</w:t>
            </w:r>
          </w:p>
        </w:tc>
        <w:tc>
          <w:tcPr>
            <w:tcW w:w="1350" w:type="dxa"/>
            <w:vAlign w:val="bottom"/>
          </w:tcPr>
          <w:p w14:paraId="365E0E0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104</w:t>
            </w:r>
          </w:p>
        </w:tc>
        <w:tc>
          <w:tcPr>
            <w:tcW w:w="1170" w:type="dxa"/>
            <w:vAlign w:val="bottom"/>
          </w:tcPr>
          <w:p w14:paraId="514CDE6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w:t>
            </w:r>
          </w:p>
        </w:tc>
        <w:tc>
          <w:tcPr>
            <w:tcW w:w="1260" w:type="dxa"/>
            <w:vAlign w:val="bottom"/>
          </w:tcPr>
          <w:p w14:paraId="0CFD410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AB39B8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229</w:t>
            </w:r>
          </w:p>
        </w:tc>
        <w:tc>
          <w:tcPr>
            <w:tcW w:w="1260" w:type="dxa"/>
            <w:vAlign w:val="bottom"/>
          </w:tcPr>
          <w:p w14:paraId="0763686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279</w:t>
            </w:r>
          </w:p>
        </w:tc>
        <w:tc>
          <w:tcPr>
            <w:tcW w:w="1260" w:type="dxa"/>
            <w:vAlign w:val="bottom"/>
          </w:tcPr>
          <w:p w14:paraId="0BA9451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1041</w:t>
            </w:r>
          </w:p>
        </w:tc>
      </w:tr>
      <w:tr w:rsidR="008B50C1" w:rsidRPr="00DF487C" w14:paraId="14B240D5"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bottom"/>
          </w:tcPr>
          <w:p w14:paraId="0FE5100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GO:0044297</w:t>
            </w:r>
          </w:p>
        </w:tc>
        <w:tc>
          <w:tcPr>
            <w:tcW w:w="2340" w:type="dxa"/>
            <w:vAlign w:val="bottom"/>
          </w:tcPr>
          <w:p w14:paraId="61A4EE4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 body</w:t>
            </w:r>
          </w:p>
        </w:tc>
        <w:tc>
          <w:tcPr>
            <w:tcW w:w="990" w:type="dxa"/>
            <w:vAlign w:val="bottom"/>
          </w:tcPr>
          <w:p w14:paraId="0F55FEC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737</w:t>
            </w:r>
          </w:p>
        </w:tc>
        <w:tc>
          <w:tcPr>
            <w:tcW w:w="810" w:type="dxa"/>
            <w:vAlign w:val="bottom"/>
          </w:tcPr>
          <w:p w14:paraId="711CAC4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188</w:t>
            </w:r>
          </w:p>
        </w:tc>
        <w:tc>
          <w:tcPr>
            <w:tcW w:w="1260" w:type="dxa"/>
            <w:vAlign w:val="bottom"/>
          </w:tcPr>
          <w:p w14:paraId="740912C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536</w:t>
            </w:r>
          </w:p>
        </w:tc>
        <w:tc>
          <w:tcPr>
            <w:tcW w:w="1350" w:type="dxa"/>
            <w:vAlign w:val="bottom"/>
          </w:tcPr>
          <w:p w14:paraId="1B223C2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81</w:t>
            </w:r>
          </w:p>
        </w:tc>
        <w:tc>
          <w:tcPr>
            <w:tcW w:w="1170" w:type="dxa"/>
            <w:vAlign w:val="bottom"/>
          </w:tcPr>
          <w:p w14:paraId="0B697DC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w:t>
            </w:r>
          </w:p>
        </w:tc>
        <w:tc>
          <w:tcPr>
            <w:tcW w:w="1260" w:type="dxa"/>
            <w:vAlign w:val="bottom"/>
          </w:tcPr>
          <w:p w14:paraId="690A1EB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w:t>
            </w:r>
          </w:p>
        </w:tc>
        <w:tc>
          <w:tcPr>
            <w:tcW w:w="1350" w:type="dxa"/>
            <w:vAlign w:val="bottom"/>
          </w:tcPr>
          <w:p w14:paraId="4448546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190</w:t>
            </w:r>
          </w:p>
        </w:tc>
        <w:tc>
          <w:tcPr>
            <w:tcW w:w="1260" w:type="dxa"/>
            <w:vAlign w:val="bottom"/>
          </w:tcPr>
          <w:p w14:paraId="25D9CC2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250</w:t>
            </w:r>
          </w:p>
        </w:tc>
        <w:tc>
          <w:tcPr>
            <w:tcW w:w="1260" w:type="dxa"/>
            <w:vAlign w:val="bottom"/>
          </w:tcPr>
          <w:p w14:paraId="2F7ACA5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1139</w:t>
            </w:r>
          </w:p>
        </w:tc>
      </w:tr>
      <w:tr w:rsidR="008B50C1" w:rsidRPr="00DF487C" w14:paraId="2BAE9B3E"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156DE633"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GO:0097060</w:t>
            </w:r>
          </w:p>
        </w:tc>
        <w:tc>
          <w:tcPr>
            <w:tcW w:w="2340" w:type="dxa"/>
          </w:tcPr>
          <w:p w14:paraId="3424FC8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Synaptic membrane</w:t>
            </w:r>
          </w:p>
        </w:tc>
        <w:tc>
          <w:tcPr>
            <w:tcW w:w="990" w:type="dxa"/>
            <w:vAlign w:val="bottom"/>
          </w:tcPr>
          <w:p w14:paraId="09F9BF1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679</w:t>
            </w:r>
          </w:p>
        </w:tc>
        <w:tc>
          <w:tcPr>
            <w:tcW w:w="810" w:type="dxa"/>
            <w:vAlign w:val="bottom"/>
          </w:tcPr>
          <w:p w14:paraId="4D2561C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132</w:t>
            </w:r>
          </w:p>
        </w:tc>
        <w:tc>
          <w:tcPr>
            <w:tcW w:w="1260" w:type="dxa"/>
            <w:vAlign w:val="bottom"/>
          </w:tcPr>
          <w:p w14:paraId="2E23CEA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209</w:t>
            </w:r>
          </w:p>
        </w:tc>
        <w:tc>
          <w:tcPr>
            <w:tcW w:w="1350" w:type="dxa"/>
            <w:vAlign w:val="bottom"/>
          </w:tcPr>
          <w:p w14:paraId="2EBBB69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83</w:t>
            </w:r>
          </w:p>
        </w:tc>
        <w:tc>
          <w:tcPr>
            <w:tcW w:w="1170" w:type="dxa"/>
            <w:vAlign w:val="bottom"/>
          </w:tcPr>
          <w:p w14:paraId="72584AC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w:t>
            </w:r>
          </w:p>
        </w:tc>
        <w:tc>
          <w:tcPr>
            <w:tcW w:w="1260" w:type="dxa"/>
            <w:vAlign w:val="bottom"/>
          </w:tcPr>
          <w:p w14:paraId="40393CD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EDFAC7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162</w:t>
            </w:r>
          </w:p>
        </w:tc>
        <w:tc>
          <w:tcPr>
            <w:tcW w:w="1260" w:type="dxa"/>
            <w:vAlign w:val="bottom"/>
          </w:tcPr>
          <w:p w14:paraId="15E933F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220</w:t>
            </w:r>
          </w:p>
        </w:tc>
        <w:tc>
          <w:tcPr>
            <w:tcW w:w="1260" w:type="dxa"/>
            <w:vAlign w:val="bottom"/>
          </w:tcPr>
          <w:p w14:paraId="2E7A7A3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738</w:t>
            </w:r>
          </w:p>
        </w:tc>
      </w:tr>
      <w:tr w:rsidR="008B50C1" w:rsidRPr="00DF487C" w14:paraId="18A8B96E"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4867383"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GO:0045211</w:t>
            </w:r>
          </w:p>
        </w:tc>
        <w:tc>
          <w:tcPr>
            <w:tcW w:w="2340" w:type="dxa"/>
          </w:tcPr>
          <w:p w14:paraId="150A483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Postsynaptic membrane</w:t>
            </w:r>
          </w:p>
        </w:tc>
        <w:tc>
          <w:tcPr>
            <w:tcW w:w="990" w:type="dxa"/>
            <w:vAlign w:val="bottom"/>
          </w:tcPr>
          <w:p w14:paraId="46809DA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577</w:t>
            </w:r>
          </w:p>
        </w:tc>
        <w:tc>
          <w:tcPr>
            <w:tcW w:w="810" w:type="dxa"/>
            <w:vAlign w:val="bottom"/>
          </w:tcPr>
          <w:p w14:paraId="4F2DC4D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102</w:t>
            </w:r>
          </w:p>
        </w:tc>
        <w:tc>
          <w:tcPr>
            <w:tcW w:w="1260" w:type="dxa"/>
            <w:vAlign w:val="bottom"/>
          </w:tcPr>
          <w:p w14:paraId="29E4975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154</w:t>
            </w:r>
          </w:p>
        </w:tc>
        <w:tc>
          <w:tcPr>
            <w:tcW w:w="1350" w:type="dxa"/>
            <w:vAlign w:val="bottom"/>
          </w:tcPr>
          <w:p w14:paraId="418F93E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72</w:t>
            </w:r>
          </w:p>
        </w:tc>
        <w:tc>
          <w:tcPr>
            <w:tcW w:w="1170" w:type="dxa"/>
            <w:vAlign w:val="bottom"/>
          </w:tcPr>
          <w:p w14:paraId="3C2A5CA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62</w:t>
            </w:r>
          </w:p>
        </w:tc>
        <w:tc>
          <w:tcPr>
            <w:tcW w:w="1260" w:type="dxa"/>
            <w:vAlign w:val="bottom"/>
          </w:tcPr>
          <w:p w14:paraId="4030B0E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26FE958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146</w:t>
            </w:r>
          </w:p>
        </w:tc>
        <w:tc>
          <w:tcPr>
            <w:tcW w:w="1260" w:type="dxa"/>
            <w:vAlign w:val="bottom"/>
          </w:tcPr>
          <w:p w14:paraId="0FBA7A0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167</w:t>
            </w:r>
          </w:p>
        </w:tc>
        <w:tc>
          <w:tcPr>
            <w:tcW w:w="1260" w:type="dxa"/>
            <w:vAlign w:val="bottom"/>
          </w:tcPr>
          <w:p w14:paraId="7FE894F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601</w:t>
            </w:r>
          </w:p>
        </w:tc>
      </w:tr>
      <w:tr w:rsidR="008B50C1" w:rsidRPr="00DF487C" w14:paraId="389C3B13"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1BDE6CD5"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lastRenderedPageBreak/>
              <w:t>GO:0036477</w:t>
            </w:r>
          </w:p>
        </w:tc>
        <w:tc>
          <w:tcPr>
            <w:tcW w:w="2340" w:type="dxa"/>
          </w:tcPr>
          <w:p w14:paraId="3F01DFE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Somatodendritic compartment</w:t>
            </w:r>
          </w:p>
        </w:tc>
        <w:tc>
          <w:tcPr>
            <w:tcW w:w="990" w:type="dxa"/>
            <w:vAlign w:val="bottom"/>
          </w:tcPr>
          <w:p w14:paraId="45F66C9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995</w:t>
            </w:r>
          </w:p>
        </w:tc>
        <w:tc>
          <w:tcPr>
            <w:tcW w:w="810" w:type="dxa"/>
            <w:vAlign w:val="bottom"/>
          </w:tcPr>
          <w:p w14:paraId="19AFC88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286</w:t>
            </w:r>
          </w:p>
        </w:tc>
        <w:tc>
          <w:tcPr>
            <w:tcW w:w="1260" w:type="dxa"/>
            <w:vAlign w:val="bottom"/>
          </w:tcPr>
          <w:p w14:paraId="07AB977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599</w:t>
            </w:r>
          </w:p>
        </w:tc>
        <w:tc>
          <w:tcPr>
            <w:tcW w:w="1350" w:type="dxa"/>
            <w:vAlign w:val="bottom"/>
          </w:tcPr>
          <w:p w14:paraId="5CDE763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96</w:t>
            </w:r>
          </w:p>
        </w:tc>
        <w:tc>
          <w:tcPr>
            <w:tcW w:w="1170" w:type="dxa"/>
            <w:vAlign w:val="bottom"/>
          </w:tcPr>
          <w:p w14:paraId="5D69E87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w:t>
            </w:r>
          </w:p>
        </w:tc>
        <w:tc>
          <w:tcPr>
            <w:tcW w:w="1260" w:type="dxa"/>
            <w:vAlign w:val="bottom"/>
          </w:tcPr>
          <w:p w14:paraId="4308A1F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62</w:t>
            </w:r>
          </w:p>
        </w:tc>
        <w:tc>
          <w:tcPr>
            <w:tcW w:w="1350" w:type="dxa"/>
            <w:vAlign w:val="bottom"/>
          </w:tcPr>
          <w:p w14:paraId="3D3AF83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245</w:t>
            </w:r>
          </w:p>
        </w:tc>
        <w:tc>
          <w:tcPr>
            <w:tcW w:w="1260" w:type="dxa"/>
            <w:vAlign w:val="bottom"/>
          </w:tcPr>
          <w:p w14:paraId="1A51549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361</w:t>
            </w:r>
          </w:p>
        </w:tc>
        <w:tc>
          <w:tcPr>
            <w:tcW w:w="1260" w:type="dxa"/>
            <w:vAlign w:val="bottom"/>
          </w:tcPr>
          <w:p w14:paraId="3D27BD7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1427</w:t>
            </w:r>
          </w:p>
        </w:tc>
      </w:tr>
      <w:tr w:rsidR="008B50C1" w:rsidRPr="00DF487C" w14:paraId="6E4D1779"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C930E42"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GO:0043025</w:t>
            </w:r>
          </w:p>
        </w:tc>
        <w:tc>
          <w:tcPr>
            <w:tcW w:w="2340" w:type="dxa"/>
          </w:tcPr>
          <w:p w14:paraId="1096E95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Neuronal cell body</w:t>
            </w:r>
          </w:p>
        </w:tc>
        <w:tc>
          <w:tcPr>
            <w:tcW w:w="990" w:type="dxa"/>
            <w:vAlign w:val="bottom"/>
          </w:tcPr>
          <w:p w14:paraId="0881C57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645</w:t>
            </w:r>
          </w:p>
        </w:tc>
        <w:tc>
          <w:tcPr>
            <w:tcW w:w="810" w:type="dxa"/>
            <w:vAlign w:val="bottom"/>
          </w:tcPr>
          <w:p w14:paraId="7581DF9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165</w:t>
            </w:r>
          </w:p>
        </w:tc>
        <w:tc>
          <w:tcPr>
            <w:tcW w:w="1260" w:type="dxa"/>
            <w:vAlign w:val="bottom"/>
          </w:tcPr>
          <w:p w14:paraId="126B90E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464</w:t>
            </w:r>
          </w:p>
        </w:tc>
        <w:tc>
          <w:tcPr>
            <w:tcW w:w="1350" w:type="dxa"/>
            <w:vAlign w:val="bottom"/>
          </w:tcPr>
          <w:p w14:paraId="43A1C64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71</w:t>
            </w:r>
          </w:p>
        </w:tc>
        <w:tc>
          <w:tcPr>
            <w:tcW w:w="1170" w:type="dxa"/>
            <w:vAlign w:val="bottom"/>
          </w:tcPr>
          <w:p w14:paraId="30416B8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45</w:t>
            </w:r>
          </w:p>
        </w:tc>
        <w:tc>
          <w:tcPr>
            <w:tcW w:w="1260" w:type="dxa"/>
            <w:vAlign w:val="bottom"/>
          </w:tcPr>
          <w:p w14:paraId="58C65DE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51</w:t>
            </w:r>
          </w:p>
        </w:tc>
        <w:tc>
          <w:tcPr>
            <w:tcW w:w="1350" w:type="dxa"/>
            <w:vAlign w:val="bottom"/>
          </w:tcPr>
          <w:p w14:paraId="4D0C39A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170</w:t>
            </w:r>
          </w:p>
        </w:tc>
        <w:tc>
          <w:tcPr>
            <w:tcW w:w="1260" w:type="dxa"/>
            <w:vAlign w:val="bottom"/>
          </w:tcPr>
          <w:p w14:paraId="690DCA3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204</w:t>
            </w:r>
          </w:p>
        </w:tc>
        <w:tc>
          <w:tcPr>
            <w:tcW w:w="1260" w:type="dxa"/>
            <w:vAlign w:val="bottom"/>
          </w:tcPr>
          <w:p w14:paraId="5113591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1005</w:t>
            </w:r>
          </w:p>
        </w:tc>
      </w:tr>
      <w:tr w:rsidR="008B50C1" w:rsidRPr="00DF487C" w14:paraId="5EC1753A"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1E8A7A8A"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GO:0030424</w:t>
            </w:r>
          </w:p>
        </w:tc>
        <w:tc>
          <w:tcPr>
            <w:tcW w:w="2340" w:type="dxa"/>
          </w:tcPr>
          <w:p w14:paraId="418BC41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Axon</w:t>
            </w:r>
          </w:p>
        </w:tc>
        <w:tc>
          <w:tcPr>
            <w:tcW w:w="990" w:type="dxa"/>
            <w:vAlign w:val="bottom"/>
          </w:tcPr>
          <w:p w14:paraId="29EE9CE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651</w:t>
            </w:r>
          </w:p>
        </w:tc>
        <w:tc>
          <w:tcPr>
            <w:tcW w:w="810" w:type="dxa"/>
            <w:vAlign w:val="bottom"/>
          </w:tcPr>
          <w:p w14:paraId="4205BE4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158</w:t>
            </w:r>
          </w:p>
        </w:tc>
        <w:tc>
          <w:tcPr>
            <w:tcW w:w="1260" w:type="dxa"/>
            <w:vAlign w:val="bottom"/>
          </w:tcPr>
          <w:p w14:paraId="71628A4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516</w:t>
            </w:r>
          </w:p>
        </w:tc>
        <w:tc>
          <w:tcPr>
            <w:tcW w:w="1350" w:type="dxa"/>
            <w:vAlign w:val="bottom"/>
          </w:tcPr>
          <w:p w14:paraId="6C5ECA3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93</w:t>
            </w:r>
          </w:p>
        </w:tc>
        <w:tc>
          <w:tcPr>
            <w:tcW w:w="1170" w:type="dxa"/>
            <w:vAlign w:val="bottom"/>
          </w:tcPr>
          <w:p w14:paraId="0B814BE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w:t>
            </w:r>
          </w:p>
        </w:tc>
        <w:tc>
          <w:tcPr>
            <w:tcW w:w="1260" w:type="dxa"/>
            <w:vAlign w:val="bottom"/>
          </w:tcPr>
          <w:p w14:paraId="7A4A546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1094F20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161</w:t>
            </w:r>
          </w:p>
        </w:tc>
        <w:tc>
          <w:tcPr>
            <w:tcW w:w="1260" w:type="dxa"/>
            <w:vAlign w:val="bottom"/>
          </w:tcPr>
          <w:p w14:paraId="3D168F4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208</w:t>
            </w:r>
          </w:p>
        </w:tc>
        <w:tc>
          <w:tcPr>
            <w:tcW w:w="1260" w:type="dxa"/>
            <w:vAlign w:val="bottom"/>
          </w:tcPr>
          <w:p w14:paraId="258447C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1028</w:t>
            </w:r>
          </w:p>
        </w:tc>
      </w:tr>
      <w:tr w:rsidR="008B50C1" w:rsidRPr="00DF487C" w14:paraId="20032E76"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3EBB222A"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GO:0031012</w:t>
            </w:r>
          </w:p>
        </w:tc>
        <w:tc>
          <w:tcPr>
            <w:tcW w:w="2340" w:type="dxa"/>
          </w:tcPr>
          <w:p w14:paraId="2C1A74E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Extracellular matrix</w:t>
            </w:r>
          </w:p>
        </w:tc>
        <w:tc>
          <w:tcPr>
            <w:tcW w:w="990" w:type="dxa"/>
            <w:vAlign w:val="bottom"/>
          </w:tcPr>
          <w:p w14:paraId="0E03C55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674</w:t>
            </w:r>
          </w:p>
        </w:tc>
        <w:tc>
          <w:tcPr>
            <w:tcW w:w="810" w:type="dxa"/>
            <w:vAlign w:val="bottom"/>
          </w:tcPr>
          <w:p w14:paraId="41B68B5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187</w:t>
            </w:r>
          </w:p>
        </w:tc>
        <w:tc>
          <w:tcPr>
            <w:tcW w:w="1260" w:type="dxa"/>
            <w:vAlign w:val="bottom"/>
          </w:tcPr>
          <w:p w14:paraId="130DA38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211</w:t>
            </w:r>
          </w:p>
        </w:tc>
        <w:tc>
          <w:tcPr>
            <w:tcW w:w="1350" w:type="dxa"/>
            <w:vAlign w:val="bottom"/>
          </w:tcPr>
          <w:p w14:paraId="0D46B6E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31</w:t>
            </w:r>
          </w:p>
        </w:tc>
        <w:tc>
          <w:tcPr>
            <w:tcW w:w="1170" w:type="dxa"/>
            <w:vAlign w:val="bottom"/>
          </w:tcPr>
          <w:p w14:paraId="6CE46FD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w:t>
            </w:r>
          </w:p>
        </w:tc>
        <w:tc>
          <w:tcPr>
            <w:tcW w:w="1260" w:type="dxa"/>
            <w:vAlign w:val="bottom"/>
          </w:tcPr>
          <w:p w14:paraId="12A4ACA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178</w:t>
            </w:r>
          </w:p>
        </w:tc>
        <w:tc>
          <w:tcPr>
            <w:tcW w:w="1350" w:type="dxa"/>
            <w:vAlign w:val="bottom"/>
          </w:tcPr>
          <w:p w14:paraId="528173F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146</w:t>
            </w:r>
          </w:p>
        </w:tc>
        <w:tc>
          <w:tcPr>
            <w:tcW w:w="1260" w:type="dxa"/>
            <w:vAlign w:val="bottom"/>
          </w:tcPr>
          <w:p w14:paraId="4B4B968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163</w:t>
            </w:r>
          </w:p>
        </w:tc>
        <w:tc>
          <w:tcPr>
            <w:tcW w:w="1260" w:type="dxa"/>
            <w:vAlign w:val="bottom"/>
          </w:tcPr>
          <w:p w14:paraId="2DDA051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772</w:t>
            </w:r>
          </w:p>
        </w:tc>
      </w:tr>
      <w:tr w:rsidR="008B50C1" w:rsidRPr="00DF487C" w14:paraId="1A71CDBA"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351A212F"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GO:0005578</w:t>
            </w:r>
          </w:p>
        </w:tc>
        <w:tc>
          <w:tcPr>
            <w:tcW w:w="2340" w:type="dxa"/>
          </w:tcPr>
          <w:p w14:paraId="4677EA6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Proteinaceous extracellular matrix</w:t>
            </w:r>
          </w:p>
        </w:tc>
        <w:tc>
          <w:tcPr>
            <w:tcW w:w="990" w:type="dxa"/>
            <w:vAlign w:val="bottom"/>
          </w:tcPr>
          <w:p w14:paraId="0167711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554</w:t>
            </w:r>
          </w:p>
        </w:tc>
        <w:tc>
          <w:tcPr>
            <w:tcW w:w="810" w:type="dxa"/>
            <w:vAlign w:val="bottom"/>
          </w:tcPr>
          <w:p w14:paraId="78696D3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145</w:t>
            </w:r>
          </w:p>
        </w:tc>
        <w:tc>
          <w:tcPr>
            <w:tcW w:w="1260" w:type="dxa"/>
            <w:vAlign w:val="bottom"/>
          </w:tcPr>
          <w:p w14:paraId="7F90DC1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136</w:t>
            </w:r>
          </w:p>
        </w:tc>
        <w:tc>
          <w:tcPr>
            <w:tcW w:w="1350" w:type="dxa"/>
            <w:vAlign w:val="bottom"/>
          </w:tcPr>
          <w:p w14:paraId="7358010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29</w:t>
            </w:r>
          </w:p>
        </w:tc>
        <w:tc>
          <w:tcPr>
            <w:tcW w:w="1170" w:type="dxa"/>
            <w:vAlign w:val="bottom"/>
          </w:tcPr>
          <w:p w14:paraId="122D071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w:t>
            </w:r>
          </w:p>
        </w:tc>
        <w:tc>
          <w:tcPr>
            <w:tcW w:w="1260" w:type="dxa"/>
            <w:vAlign w:val="bottom"/>
          </w:tcPr>
          <w:p w14:paraId="6476068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119</w:t>
            </w:r>
          </w:p>
        </w:tc>
        <w:tc>
          <w:tcPr>
            <w:tcW w:w="1350" w:type="dxa"/>
            <w:vAlign w:val="bottom"/>
          </w:tcPr>
          <w:p w14:paraId="1EE6191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86</w:t>
            </w:r>
          </w:p>
        </w:tc>
        <w:tc>
          <w:tcPr>
            <w:tcW w:w="1260" w:type="dxa"/>
            <w:vAlign w:val="bottom"/>
          </w:tcPr>
          <w:p w14:paraId="7C5DD80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96</w:t>
            </w:r>
          </w:p>
        </w:tc>
        <w:tc>
          <w:tcPr>
            <w:tcW w:w="1260" w:type="dxa"/>
            <w:vAlign w:val="bottom"/>
          </w:tcPr>
          <w:p w14:paraId="37357FB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507</w:t>
            </w:r>
          </w:p>
        </w:tc>
      </w:tr>
      <w:tr w:rsidR="008B50C1" w:rsidRPr="00DF487C" w14:paraId="42B859AF"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1AEE132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GO:0005509</w:t>
            </w:r>
          </w:p>
        </w:tc>
        <w:tc>
          <w:tcPr>
            <w:tcW w:w="2340" w:type="dxa"/>
          </w:tcPr>
          <w:p w14:paraId="3A620DB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Calcium ion binding</w:t>
            </w:r>
          </w:p>
        </w:tc>
        <w:tc>
          <w:tcPr>
            <w:tcW w:w="990" w:type="dxa"/>
            <w:vAlign w:val="bottom"/>
          </w:tcPr>
          <w:p w14:paraId="5EB629E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979</w:t>
            </w:r>
          </w:p>
        </w:tc>
        <w:tc>
          <w:tcPr>
            <w:tcW w:w="810" w:type="dxa"/>
            <w:vAlign w:val="bottom"/>
          </w:tcPr>
          <w:p w14:paraId="0D729B1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236</w:t>
            </w:r>
          </w:p>
        </w:tc>
        <w:tc>
          <w:tcPr>
            <w:tcW w:w="1260" w:type="dxa"/>
            <w:vAlign w:val="bottom"/>
          </w:tcPr>
          <w:p w14:paraId="00B4E48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101</w:t>
            </w:r>
          </w:p>
        </w:tc>
        <w:tc>
          <w:tcPr>
            <w:tcW w:w="1350" w:type="dxa"/>
            <w:vAlign w:val="bottom"/>
          </w:tcPr>
          <w:p w14:paraId="36B0C03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1170" w:type="dxa"/>
            <w:vAlign w:val="bottom"/>
          </w:tcPr>
          <w:p w14:paraId="35CB441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260" w:type="dxa"/>
            <w:vAlign w:val="bottom"/>
          </w:tcPr>
          <w:p w14:paraId="5200158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8478AF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w:t>
            </w:r>
          </w:p>
        </w:tc>
        <w:tc>
          <w:tcPr>
            <w:tcW w:w="1260" w:type="dxa"/>
            <w:vAlign w:val="bottom"/>
          </w:tcPr>
          <w:p w14:paraId="1BAB80F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1260" w:type="dxa"/>
            <w:vAlign w:val="bottom"/>
          </w:tcPr>
          <w:p w14:paraId="1D7F965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158</w:t>
            </w:r>
          </w:p>
        </w:tc>
      </w:tr>
      <w:tr w:rsidR="008B50C1" w:rsidRPr="00DF487C" w14:paraId="604E5EC8" w14:textId="77777777" w:rsidTr="008B50C1">
        <w:tc>
          <w:tcPr>
            <w:cnfStyle w:val="001000000000" w:firstRow="0" w:lastRow="0" w:firstColumn="1" w:lastColumn="0" w:oddVBand="0" w:evenVBand="0" w:oddHBand="0" w:evenHBand="0" w:firstRowFirstColumn="0" w:firstRowLastColumn="0" w:lastRowFirstColumn="0" w:lastRowLastColumn="0"/>
            <w:tcW w:w="1440" w:type="dxa"/>
          </w:tcPr>
          <w:p w14:paraId="355557A1"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GO:0008233</w:t>
            </w:r>
          </w:p>
        </w:tc>
        <w:tc>
          <w:tcPr>
            <w:tcW w:w="2340" w:type="dxa"/>
          </w:tcPr>
          <w:p w14:paraId="260F992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Peptidase activity</w:t>
            </w:r>
          </w:p>
        </w:tc>
        <w:tc>
          <w:tcPr>
            <w:tcW w:w="990" w:type="dxa"/>
            <w:vAlign w:val="bottom"/>
          </w:tcPr>
          <w:p w14:paraId="3F73229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574</w:t>
            </w:r>
          </w:p>
        </w:tc>
        <w:tc>
          <w:tcPr>
            <w:tcW w:w="810" w:type="dxa"/>
            <w:vAlign w:val="bottom"/>
          </w:tcPr>
          <w:p w14:paraId="3F02E84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199</w:t>
            </w:r>
          </w:p>
        </w:tc>
        <w:tc>
          <w:tcPr>
            <w:tcW w:w="1260" w:type="dxa"/>
            <w:vAlign w:val="bottom"/>
          </w:tcPr>
          <w:p w14:paraId="6D94C09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w:t>
            </w:r>
          </w:p>
        </w:tc>
        <w:tc>
          <w:tcPr>
            <w:tcW w:w="1350" w:type="dxa"/>
            <w:vAlign w:val="bottom"/>
          </w:tcPr>
          <w:p w14:paraId="7EACEC1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1170" w:type="dxa"/>
            <w:vAlign w:val="bottom"/>
          </w:tcPr>
          <w:p w14:paraId="4AEA382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w:t>
            </w:r>
          </w:p>
        </w:tc>
        <w:tc>
          <w:tcPr>
            <w:tcW w:w="1260" w:type="dxa"/>
            <w:vAlign w:val="bottom"/>
          </w:tcPr>
          <w:p w14:paraId="1678E52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36FB800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696B603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5757D9E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94</w:t>
            </w:r>
          </w:p>
        </w:tc>
      </w:tr>
      <w:tr w:rsidR="008B50C1" w:rsidRPr="00DF487C" w14:paraId="3F164977"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39971AE3"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GO:0070011</w:t>
            </w:r>
          </w:p>
        </w:tc>
        <w:tc>
          <w:tcPr>
            <w:tcW w:w="2340" w:type="dxa"/>
          </w:tcPr>
          <w:p w14:paraId="74EF567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Peptidase activity, acting on L-amino acid peptides</w:t>
            </w:r>
          </w:p>
        </w:tc>
        <w:tc>
          <w:tcPr>
            <w:tcW w:w="990" w:type="dxa"/>
            <w:vAlign w:val="bottom"/>
          </w:tcPr>
          <w:p w14:paraId="1CD4476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547</w:t>
            </w:r>
          </w:p>
        </w:tc>
        <w:tc>
          <w:tcPr>
            <w:tcW w:w="810" w:type="dxa"/>
            <w:vAlign w:val="bottom"/>
          </w:tcPr>
          <w:p w14:paraId="16C41B2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191</w:t>
            </w:r>
          </w:p>
        </w:tc>
        <w:tc>
          <w:tcPr>
            <w:tcW w:w="1260" w:type="dxa"/>
            <w:vAlign w:val="bottom"/>
          </w:tcPr>
          <w:p w14:paraId="7C526DB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w:t>
            </w:r>
          </w:p>
        </w:tc>
        <w:tc>
          <w:tcPr>
            <w:tcW w:w="1350" w:type="dxa"/>
            <w:vAlign w:val="bottom"/>
          </w:tcPr>
          <w:p w14:paraId="01493CA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1170" w:type="dxa"/>
            <w:vAlign w:val="bottom"/>
          </w:tcPr>
          <w:p w14:paraId="71A8039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w:t>
            </w:r>
          </w:p>
        </w:tc>
        <w:tc>
          <w:tcPr>
            <w:tcW w:w="1260" w:type="dxa"/>
            <w:vAlign w:val="bottom"/>
          </w:tcPr>
          <w:p w14:paraId="559FAC6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9A5AEE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1434AD3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43E4E44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93</w:t>
            </w:r>
          </w:p>
        </w:tc>
      </w:tr>
      <w:tr w:rsidR="008B50C1" w:rsidRPr="00DF487C" w14:paraId="1539C6D0" w14:textId="77777777" w:rsidTr="008B50C1">
        <w:tc>
          <w:tcPr>
            <w:cnfStyle w:val="001000000000" w:firstRow="0" w:lastRow="0" w:firstColumn="1" w:lastColumn="0" w:oddVBand="0" w:evenVBand="0" w:oddHBand="0" w:evenHBand="0" w:firstRowFirstColumn="0" w:firstRowLastColumn="0" w:lastRowFirstColumn="0" w:lastRowLastColumn="0"/>
            <w:tcW w:w="1440" w:type="dxa"/>
            <w:vAlign w:val="bottom"/>
          </w:tcPr>
          <w:p w14:paraId="550D339E"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NA</w:t>
            </w:r>
          </w:p>
          <w:p w14:paraId="768228FC" w14:textId="77777777" w:rsidR="008B50C1" w:rsidRPr="00DF487C" w:rsidRDefault="008B50C1" w:rsidP="008B50C1">
            <w:pPr>
              <w:jc w:val="center"/>
              <w:rPr>
                <w:rFonts w:ascii="Arial" w:hAnsi="Arial" w:cs="Arial"/>
                <w:color w:val="000000"/>
                <w:sz w:val="20"/>
                <w:szCs w:val="20"/>
              </w:rPr>
            </w:pPr>
          </w:p>
        </w:tc>
        <w:tc>
          <w:tcPr>
            <w:tcW w:w="2340" w:type="dxa"/>
            <w:vAlign w:val="bottom"/>
          </w:tcPr>
          <w:p w14:paraId="7A6B3DA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 xml:space="preserve">Cumulative, within </w:t>
            </w:r>
          </w:p>
          <w:p w14:paraId="7F296EC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26 genomic regulatory networks</w:t>
            </w:r>
          </w:p>
        </w:tc>
        <w:tc>
          <w:tcPr>
            <w:tcW w:w="990" w:type="dxa"/>
            <w:vAlign w:val="bottom"/>
          </w:tcPr>
          <w:p w14:paraId="738CE31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5237</w:t>
            </w:r>
          </w:p>
        </w:tc>
        <w:tc>
          <w:tcPr>
            <w:tcW w:w="810" w:type="dxa"/>
            <w:vAlign w:val="bottom"/>
          </w:tcPr>
          <w:p w14:paraId="7EF21A1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ND</w:t>
            </w:r>
          </w:p>
        </w:tc>
        <w:tc>
          <w:tcPr>
            <w:tcW w:w="1260" w:type="dxa"/>
            <w:vAlign w:val="bottom"/>
          </w:tcPr>
          <w:p w14:paraId="28DED71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173</w:t>
            </w:r>
          </w:p>
        </w:tc>
        <w:tc>
          <w:tcPr>
            <w:tcW w:w="1350" w:type="dxa"/>
            <w:vAlign w:val="bottom"/>
          </w:tcPr>
          <w:p w14:paraId="07EF64C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w:t>
            </w:r>
          </w:p>
        </w:tc>
        <w:tc>
          <w:tcPr>
            <w:tcW w:w="1170" w:type="dxa"/>
            <w:vAlign w:val="bottom"/>
          </w:tcPr>
          <w:p w14:paraId="05F9053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w:t>
            </w:r>
          </w:p>
        </w:tc>
        <w:tc>
          <w:tcPr>
            <w:tcW w:w="1260" w:type="dxa"/>
            <w:vAlign w:val="bottom"/>
          </w:tcPr>
          <w:p w14:paraId="3D493B2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1350" w:type="dxa"/>
            <w:vAlign w:val="bottom"/>
          </w:tcPr>
          <w:p w14:paraId="3D6E7DB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w:t>
            </w:r>
          </w:p>
        </w:tc>
        <w:tc>
          <w:tcPr>
            <w:tcW w:w="1260" w:type="dxa"/>
            <w:vAlign w:val="bottom"/>
          </w:tcPr>
          <w:p w14:paraId="52DA953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w:t>
            </w:r>
          </w:p>
        </w:tc>
        <w:tc>
          <w:tcPr>
            <w:tcW w:w="1260" w:type="dxa"/>
            <w:vAlign w:val="bottom"/>
          </w:tcPr>
          <w:p w14:paraId="269AA1B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375</w:t>
            </w:r>
          </w:p>
        </w:tc>
      </w:tr>
      <w:tr w:rsidR="008B50C1" w:rsidRPr="00DF487C" w14:paraId="60224F16" w14:textId="77777777" w:rsidTr="008B5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bottom"/>
          </w:tcPr>
          <w:p w14:paraId="648CE64A"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NA</w:t>
            </w:r>
          </w:p>
          <w:p w14:paraId="0C6B7EBA" w14:textId="77777777" w:rsidR="008B50C1" w:rsidRPr="00DF487C" w:rsidRDefault="008B50C1" w:rsidP="008B50C1">
            <w:pPr>
              <w:jc w:val="center"/>
              <w:rPr>
                <w:rFonts w:ascii="Arial" w:hAnsi="Arial" w:cs="Arial"/>
                <w:color w:val="000000"/>
                <w:sz w:val="20"/>
                <w:szCs w:val="20"/>
              </w:rPr>
            </w:pPr>
          </w:p>
        </w:tc>
        <w:tc>
          <w:tcPr>
            <w:tcW w:w="2340" w:type="dxa"/>
            <w:vAlign w:val="bottom"/>
          </w:tcPr>
          <w:p w14:paraId="12E950E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DF487C">
              <w:rPr>
                <w:rFonts w:ascii="Arial" w:hAnsi="Arial" w:cs="Arial"/>
                <w:b/>
                <w:color w:val="000000"/>
                <w:sz w:val="20"/>
                <w:szCs w:val="20"/>
              </w:rPr>
              <w:t>Cumulative, excluding 26 genomic regulatory networks</w:t>
            </w:r>
          </w:p>
        </w:tc>
        <w:tc>
          <w:tcPr>
            <w:tcW w:w="990" w:type="dxa"/>
            <w:vAlign w:val="bottom"/>
          </w:tcPr>
          <w:p w14:paraId="1BD0A12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3602</w:t>
            </w:r>
          </w:p>
        </w:tc>
        <w:tc>
          <w:tcPr>
            <w:tcW w:w="810" w:type="dxa"/>
            <w:vAlign w:val="bottom"/>
          </w:tcPr>
          <w:p w14:paraId="2DC23D3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0FB332B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350" w:type="dxa"/>
            <w:vAlign w:val="bottom"/>
          </w:tcPr>
          <w:p w14:paraId="68AE224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170" w:type="dxa"/>
            <w:vAlign w:val="bottom"/>
          </w:tcPr>
          <w:p w14:paraId="7B65B84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260" w:type="dxa"/>
            <w:vAlign w:val="bottom"/>
          </w:tcPr>
          <w:p w14:paraId="085CA99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350" w:type="dxa"/>
            <w:vAlign w:val="bottom"/>
          </w:tcPr>
          <w:p w14:paraId="65E28EC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3F8C0D0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260" w:type="dxa"/>
            <w:vAlign w:val="bottom"/>
          </w:tcPr>
          <w:p w14:paraId="7ADBDFB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r>
    </w:tbl>
    <w:p w14:paraId="1F40F681" w14:textId="77777777" w:rsidR="008B50C1" w:rsidRPr="00DF487C" w:rsidRDefault="008B50C1" w:rsidP="008B50C1">
      <w:pPr>
        <w:spacing w:line="240" w:lineRule="auto"/>
        <w:contextualSpacing/>
        <w:rPr>
          <w:rFonts w:ascii="Arial" w:hAnsi="Arial" w:cs="Arial"/>
          <w:sz w:val="20"/>
          <w:szCs w:val="20"/>
        </w:rPr>
      </w:pPr>
      <w:r w:rsidRPr="00DF487C">
        <w:rPr>
          <w:rFonts w:ascii="Arial" w:hAnsi="Arial" w:cs="Arial"/>
          <w:sz w:val="20"/>
          <w:szCs w:val="20"/>
        </w:rPr>
        <w:t xml:space="preserve">Legend: *, A directed acyclic graph (DAG) test was carried out on the enriched terms from a single ontology-specific table generated by the GREAT algorithm; </w:t>
      </w:r>
    </w:p>
    <w:p w14:paraId="1A3D81D7" w14:textId="77777777" w:rsidR="00472C18" w:rsidRDefault="008B50C1" w:rsidP="00DF487C">
      <w:pPr>
        <w:spacing w:line="240" w:lineRule="auto"/>
        <w:contextualSpacing/>
        <w:rPr>
          <w:rFonts w:ascii="Arial" w:hAnsi="Arial" w:cs="Arial"/>
          <w:sz w:val="20"/>
          <w:szCs w:val="20"/>
        </w:rPr>
      </w:pPr>
      <w:r w:rsidRPr="00DF487C">
        <w:rPr>
          <w:rFonts w:ascii="Arial" w:hAnsi="Arial" w:cs="Arial"/>
          <w:sz w:val="20"/>
          <w:szCs w:val="20"/>
        </w:rPr>
        <w:t xml:space="preserve">**, For each GRN, reported numbers of GRMs were determined using a directed acyclic graph (DAG) test applied to 6 independent gene ontology-specific enrichment analyses employing the GREAT algorithm (Supplementary Materials); ***, A total of 26 gene ontology enrichment analyses-defined GRNs associated with human embryo </w:t>
      </w:r>
      <w:r w:rsidR="002F5992">
        <w:rPr>
          <w:rFonts w:ascii="Arial" w:hAnsi="Arial" w:cs="Arial"/>
          <w:sz w:val="20"/>
          <w:szCs w:val="20"/>
        </w:rPr>
        <w:t>regulatory LTR</w:t>
      </w:r>
      <w:r w:rsidRPr="00DF487C">
        <w:rPr>
          <w:rFonts w:ascii="Arial" w:hAnsi="Arial" w:cs="Arial"/>
          <w:sz w:val="20"/>
          <w:szCs w:val="20"/>
        </w:rPr>
        <w:t xml:space="preserve">s were identified at the statistical significance threshold of the Binominal FDR Q-value &lt; 0.05 (Supplementary Table S1). GRNs contain from 529 to 1486 </w:t>
      </w:r>
      <w:r w:rsidR="002F5992">
        <w:rPr>
          <w:rFonts w:ascii="Arial" w:hAnsi="Arial" w:cs="Arial"/>
          <w:sz w:val="20"/>
          <w:szCs w:val="20"/>
        </w:rPr>
        <w:t>regulatory LTR</w:t>
      </w:r>
      <w:r w:rsidRPr="00DF487C">
        <w:rPr>
          <w:rFonts w:ascii="Arial" w:hAnsi="Arial" w:cs="Arial"/>
          <w:sz w:val="20"/>
          <w:szCs w:val="20"/>
        </w:rPr>
        <w:t xml:space="preserve"> elements and from 199 to 805 down-stream target genes.</w:t>
      </w:r>
    </w:p>
    <w:p w14:paraId="44AAD9D1" w14:textId="77777777" w:rsidR="00DF487C" w:rsidRPr="00DF487C" w:rsidRDefault="00DF487C" w:rsidP="00DF487C">
      <w:pPr>
        <w:spacing w:line="240" w:lineRule="auto"/>
        <w:contextualSpacing/>
        <w:rPr>
          <w:rFonts w:ascii="Arial" w:hAnsi="Arial" w:cs="Arial"/>
          <w:sz w:val="20"/>
          <w:szCs w:val="20"/>
        </w:rPr>
      </w:pPr>
    </w:p>
    <w:p w14:paraId="6972F00E" w14:textId="77777777" w:rsidR="00801605" w:rsidRDefault="00801605" w:rsidP="008B50C1">
      <w:pPr>
        <w:rPr>
          <w:rFonts w:ascii="Arial" w:hAnsi="Arial" w:cs="Arial"/>
          <w:b/>
          <w:sz w:val="20"/>
          <w:szCs w:val="20"/>
        </w:rPr>
      </w:pPr>
    </w:p>
    <w:p w14:paraId="79702DB6" w14:textId="77777777" w:rsidR="00801605" w:rsidRDefault="00801605" w:rsidP="008B50C1">
      <w:pPr>
        <w:rPr>
          <w:rFonts w:ascii="Arial" w:hAnsi="Arial" w:cs="Arial"/>
          <w:b/>
          <w:sz w:val="20"/>
          <w:szCs w:val="20"/>
        </w:rPr>
      </w:pPr>
    </w:p>
    <w:p w14:paraId="5F969D25" w14:textId="77777777" w:rsidR="00801605" w:rsidRDefault="00801605" w:rsidP="008B50C1">
      <w:pPr>
        <w:rPr>
          <w:rFonts w:ascii="Arial" w:hAnsi="Arial" w:cs="Arial"/>
          <w:b/>
          <w:sz w:val="20"/>
          <w:szCs w:val="20"/>
        </w:rPr>
      </w:pPr>
    </w:p>
    <w:p w14:paraId="3017825D" w14:textId="77777777" w:rsidR="00801605" w:rsidRDefault="00801605" w:rsidP="008B50C1">
      <w:pPr>
        <w:rPr>
          <w:rFonts w:ascii="Arial" w:hAnsi="Arial" w:cs="Arial"/>
          <w:b/>
          <w:sz w:val="20"/>
          <w:szCs w:val="20"/>
        </w:rPr>
      </w:pPr>
    </w:p>
    <w:p w14:paraId="10F0EF2C" w14:textId="77777777" w:rsidR="00801605" w:rsidRDefault="00801605" w:rsidP="008B50C1">
      <w:pPr>
        <w:rPr>
          <w:rFonts w:ascii="Arial" w:hAnsi="Arial" w:cs="Arial"/>
          <w:b/>
          <w:sz w:val="20"/>
          <w:szCs w:val="20"/>
        </w:rPr>
      </w:pPr>
    </w:p>
    <w:p w14:paraId="0614261B" w14:textId="77777777" w:rsidR="00801605" w:rsidRDefault="00801605" w:rsidP="008B50C1">
      <w:pPr>
        <w:rPr>
          <w:rFonts w:ascii="Arial" w:hAnsi="Arial" w:cs="Arial"/>
          <w:b/>
          <w:sz w:val="20"/>
          <w:szCs w:val="20"/>
        </w:rPr>
      </w:pPr>
    </w:p>
    <w:p w14:paraId="4E069959" w14:textId="77777777" w:rsidR="00801605" w:rsidRDefault="00801605" w:rsidP="008B50C1">
      <w:pPr>
        <w:rPr>
          <w:rFonts w:ascii="Arial" w:hAnsi="Arial" w:cs="Arial"/>
          <w:b/>
          <w:sz w:val="20"/>
          <w:szCs w:val="20"/>
        </w:rPr>
      </w:pPr>
    </w:p>
    <w:p w14:paraId="6E35C65E" w14:textId="77777777" w:rsidR="00801605" w:rsidRDefault="00801605" w:rsidP="008B50C1">
      <w:pPr>
        <w:rPr>
          <w:rFonts w:ascii="Arial" w:hAnsi="Arial" w:cs="Arial"/>
          <w:b/>
          <w:sz w:val="20"/>
          <w:szCs w:val="20"/>
        </w:rPr>
      </w:pPr>
    </w:p>
    <w:p w14:paraId="2007F897" w14:textId="77777777" w:rsidR="00801605" w:rsidRDefault="00801605" w:rsidP="008B50C1">
      <w:pPr>
        <w:rPr>
          <w:rFonts w:ascii="Arial" w:hAnsi="Arial" w:cs="Arial"/>
          <w:b/>
          <w:sz w:val="20"/>
          <w:szCs w:val="20"/>
        </w:rPr>
      </w:pPr>
    </w:p>
    <w:p w14:paraId="6CD876D2" w14:textId="77777777" w:rsidR="00801605" w:rsidRDefault="00801605" w:rsidP="008B50C1">
      <w:pPr>
        <w:rPr>
          <w:rFonts w:ascii="Arial" w:hAnsi="Arial" w:cs="Arial"/>
          <w:b/>
          <w:sz w:val="20"/>
          <w:szCs w:val="20"/>
        </w:rPr>
      </w:pPr>
    </w:p>
    <w:p w14:paraId="47533872" w14:textId="77777777" w:rsidR="008B50C1" w:rsidRPr="00DF487C" w:rsidRDefault="005E7B7D" w:rsidP="008B50C1">
      <w:pPr>
        <w:rPr>
          <w:rFonts w:ascii="Arial" w:hAnsi="Arial" w:cs="Arial"/>
          <w:sz w:val="20"/>
          <w:szCs w:val="20"/>
        </w:rPr>
      </w:pPr>
      <w:r>
        <w:rPr>
          <w:rFonts w:ascii="Arial" w:hAnsi="Arial" w:cs="Arial"/>
          <w:b/>
          <w:sz w:val="20"/>
          <w:szCs w:val="20"/>
        </w:rPr>
        <w:lastRenderedPageBreak/>
        <w:t>Table 5</w:t>
      </w:r>
      <w:r w:rsidR="008B50C1" w:rsidRPr="00DF487C">
        <w:rPr>
          <w:rFonts w:ascii="Arial" w:hAnsi="Arial" w:cs="Arial"/>
          <w:b/>
          <w:sz w:val="20"/>
          <w:szCs w:val="20"/>
        </w:rPr>
        <w:t>.</w:t>
      </w:r>
      <w:r w:rsidR="008B50C1" w:rsidRPr="00DF487C">
        <w:rPr>
          <w:rFonts w:ascii="Arial" w:hAnsi="Arial" w:cs="Arial"/>
          <w:sz w:val="20"/>
          <w:szCs w:val="20"/>
        </w:rPr>
        <w:t xml:space="preserve"> Genes regulating Mammalian Offspring’s Survival (MOS) phenotypes are intrinsic components of twenty six Genomic Regulatory Networks (GRNs) governed by human embryo </w:t>
      </w:r>
      <w:r w:rsidR="002F5992">
        <w:rPr>
          <w:rFonts w:ascii="Arial" w:hAnsi="Arial" w:cs="Arial"/>
          <w:sz w:val="20"/>
          <w:szCs w:val="20"/>
        </w:rPr>
        <w:t>regulatory LTR</w:t>
      </w:r>
      <w:r w:rsidR="008B50C1" w:rsidRPr="00DF487C">
        <w:rPr>
          <w:rFonts w:ascii="Arial" w:hAnsi="Arial" w:cs="Arial"/>
          <w:sz w:val="20"/>
          <w:szCs w:val="20"/>
        </w:rPr>
        <w:t xml:space="preserve"> elements.</w:t>
      </w:r>
    </w:p>
    <w:tbl>
      <w:tblPr>
        <w:tblStyle w:val="PlainTable2"/>
        <w:tblW w:w="0" w:type="auto"/>
        <w:jc w:val="center"/>
        <w:tblLook w:val="04A0" w:firstRow="1" w:lastRow="0" w:firstColumn="1" w:lastColumn="0" w:noHBand="0" w:noVBand="1"/>
      </w:tblPr>
      <w:tblGrid>
        <w:gridCol w:w="990"/>
        <w:gridCol w:w="1440"/>
        <w:gridCol w:w="1440"/>
        <w:gridCol w:w="2520"/>
        <w:gridCol w:w="1630"/>
        <w:gridCol w:w="2663"/>
        <w:gridCol w:w="1351"/>
        <w:gridCol w:w="1183"/>
        <w:gridCol w:w="1183"/>
      </w:tblGrid>
      <w:tr w:rsidR="008B50C1" w:rsidRPr="00DF487C" w14:paraId="744AF5E4" w14:textId="77777777" w:rsidTr="008B50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5EA94574"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 ID</w:t>
            </w:r>
          </w:p>
        </w:tc>
        <w:tc>
          <w:tcPr>
            <w:tcW w:w="1440" w:type="dxa"/>
          </w:tcPr>
          <w:p w14:paraId="1EDA5D64"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Category</w:t>
            </w:r>
          </w:p>
        </w:tc>
        <w:tc>
          <w:tcPr>
            <w:tcW w:w="1440" w:type="dxa"/>
          </w:tcPr>
          <w:p w14:paraId="3A3D8E89"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ID</w:t>
            </w:r>
          </w:p>
        </w:tc>
        <w:tc>
          <w:tcPr>
            <w:tcW w:w="2520" w:type="dxa"/>
          </w:tcPr>
          <w:p w14:paraId="6691E300"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GRN GO Name</w:t>
            </w:r>
          </w:p>
        </w:tc>
        <w:tc>
          <w:tcPr>
            <w:tcW w:w="1630" w:type="dxa"/>
          </w:tcPr>
          <w:p w14:paraId="05BE70EA"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MOS phenotypes*</w:t>
            </w:r>
          </w:p>
        </w:tc>
        <w:tc>
          <w:tcPr>
            <w:tcW w:w="2663" w:type="dxa"/>
          </w:tcPr>
          <w:p w14:paraId="75FE626C"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Top scoring MOS phenotype</w:t>
            </w:r>
          </w:p>
        </w:tc>
        <w:tc>
          <w:tcPr>
            <w:tcW w:w="1351" w:type="dxa"/>
          </w:tcPr>
          <w:p w14:paraId="3B12C9E3"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ID</w:t>
            </w:r>
          </w:p>
        </w:tc>
        <w:tc>
          <w:tcPr>
            <w:tcW w:w="1183" w:type="dxa"/>
          </w:tcPr>
          <w:p w14:paraId="5AD7DEA8"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Binominal Rank</w:t>
            </w:r>
          </w:p>
        </w:tc>
        <w:tc>
          <w:tcPr>
            <w:tcW w:w="1183" w:type="dxa"/>
          </w:tcPr>
          <w:p w14:paraId="2685C107"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Binominal FDR Q-value</w:t>
            </w:r>
          </w:p>
        </w:tc>
      </w:tr>
      <w:tr w:rsidR="008B50C1" w:rsidRPr="00DF487C" w14:paraId="3A91579A"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7AC82F8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w:t>
            </w:r>
          </w:p>
        </w:tc>
        <w:tc>
          <w:tcPr>
            <w:tcW w:w="1440" w:type="dxa"/>
          </w:tcPr>
          <w:p w14:paraId="6CD51AA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466C37D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GO:0043005</w:t>
            </w:r>
          </w:p>
        </w:tc>
        <w:tc>
          <w:tcPr>
            <w:tcW w:w="2520" w:type="dxa"/>
          </w:tcPr>
          <w:p w14:paraId="40A6C50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neuron projection</w:t>
            </w:r>
          </w:p>
        </w:tc>
        <w:tc>
          <w:tcPr>
            <w:tcW w:w="1630" w:type="dxa"/>
          </w:tcPr>
          <w:p w14:paraId="58E0EDB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480D49D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complete penetrance</w:t>
            </w:r>
          </w:p>
        </w:tc>
        <w:tc>
          <w:tcPr>
            <w:tcW w:w="1351" w:type="dxa"/>
          </w:tcPr>
          <w:p w14:paraId="40D6C9A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MP:0011085</w:t>
            </w:r>
          </w:p>
        </w:tc>
        <w:tc>
          <w:tcPr>
            <w:tcW w:w="1183" w:type="dxa"/>
          </w:tcPr>
          <w:p w14:paraId="0B039C0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167</w:t>
            </w:r>
          </w:p>
        </w:tc>
        <w:tc>
          <w:tcPr>
            <w:tcW w:w="1183" w:type="dxa"/>
          </w:tcPr>
          <w:p w14:paraId="2485C2D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5.56E-16</w:t>
            </w:r>
          </w:p>
        </w:tc>
      </w:tr>
      <w:tr w:rsidR="008B50C1" w:rsidRPr="00DF487C" w14:paraId="25C5B2BD"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74DA7513"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w:t>
            </w:r>
          </w:p>
        </w:tc>
        <w:tc>
          <w:tcPr>
            <w:tcW w:w="1440" w:type="dxa"/>
          </w:tcPr>
          <w:p w14:paraId="7BCA5AB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1D068E8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GO:0051960</w:t>
            </w:r>
          </w:p>
        </w:tc>
        <w:tc>
          <w:tcPr>
            <w:tcW w:w="2520" w:type="dxa"/>
          </w:tcPr>
          <w:p w14:paraId="1F966A2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regulation of nervous system development</w:t>
            </w:r>
          </w:p>
        </w:tc>
        <w:tc>
          <w:tcPr>
            <w:tcW w:w="1630" w:type="dxa"/>
          </w:tcPr>
          <w:p w14:paraId="6872E18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w:t>
            </w:r>
          </w:p>
        </w:tc>
        <w:tc>
          <w:tcPr>
            <w:tcW w:w="2663" w:type="dxa"/>
          </w:tcPr>
          <w:p w14:paraId="1A4230C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neonatal lethality, complete penetrance</w:t>
            </w:r>
          </w:p>
        </w:tc>
        <w:tc>
          <w:tcPr>
            <w:tcW w:w="1351" w:type="dxa"/>
          </w:tcPr>
          <w:p w14:paraId="785672D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MP:0011087</w:t>
            </w:r>
          </w:p>
        </w:tc>
        <w:tc>
          <w:tcPr>
            <w:tcW w:w="1183" w:type="dxa"/>
          </w:tcPr>
          <w:p w14:paraId="277FE06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1183" w:type="dxa"/>
          </w:tcPr>
          <w:p w14:paraId="6FD0512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1.35E-33</w:t>
            </w:r>
          </w:p>
        </w:tc>
      </w:tr>
      <w:tr w:rsidR="008B50C1" w:rsidRPr="00DF487C" w14:paraId="3F7BDBE3"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2C66BC6D"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GRN3</w:t>
            </w:r>
          </w:p>
        </w:tc>
        <w:tc>
          <w:tcPr>
            <w:tcW w:w="1440" w:type="dxa"/>
          </w:tcPr>
          <w:p w14:paraId="7C576B2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40B7856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GO:0044456</w:t>
            </w:r>
          </w:p>
        </w:tc>
        <w:tc>
          <w:tcPr>
            <w:tcW w:w="2520" w:type="dxa"/>
          </w:tcPr>
          <w:p w14:paraId="5B86659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synapse part</w:t>
            </w:r>
          </w:p>
        </w:tc>
        <w:tc>
          <w:tcPr>
            <w:tcW w:w="1630" w:type="dxa"/>
          </w:tcPr>
          <w:p w14:paraId="4DF508A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2663" w:type="dxa"/>
          </w:tcPr>
          <w:p w14:paraId="4C59FFF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incomplete penetrance</w:t>
            </w:r>
          </w:p>
        </w:tc>
        <w:tc>
          <w:tcPr>
            <w:tcW w:w="1351" w:type="dxa"/>
          </w:tcPr>
          <w:p w14:paraId="33BD153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MP:0011086</w:t>
            </w:r>
          </w:p>
        </w:tc>
        <w:tc>
          <w:tcPr>
            <w:tcW w:w="1183" w:type="dxa"/>
          </w:tcPr>
          <w:p w14:paraId="77E30C08"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245</w:t>
            </w:r>
          </w:p>
        </w:tc>
        <w:tc>
          <w:tcPr>
            <w:tcW w:w="1183" w:type="dxa"/>
          </w:tcPr>
          <w:p w14:paraId="5C518C2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1.18E-10</w:t>
            </w:r>
          </w:p>
        </w:tc>
      </w:tr>
      <w:tr w:rsidR="008B50C1" w:rsidRPr="00DF487C" w14:paraId="4FA8B32C"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0DAF7420"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GRN4</w:t>
            </w:r>
          </w:p>
        </w:tc>
        <w:tc>
          <w:tcPr>
            <w:tcW w:w="1440" w:type="dxa"/>
          </w:tcPr>
          <w:p w14:paraId="1F06AF3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5E7D992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GO:0098609</w:t>
            </w:r>
          </w:p>
        </w:tc>
        <w:tc>
          <w:tcPr>
            <w:tcW w:w="2520" w:type="dxa"/>
          </w:tcPr>
          <w:p w14:paraId="1369D09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cell-cell adhesion</w:t>
            </w:r>
          </w:p>
        </w:tc>
        <w:tc>
          <w:tcPr>
            <w:tcW w:w="1630" w:type="dxa"/>
          </w:tcPr>
          <w:p w14:paraId="5D737BF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w:t>
            </w:r>
          </w:p>
        </w:tc>
        <w:tc>
          <w:tcPr>
            <w:tcW w:w="2663" w:type="dxa"/>
          </w:tcPr>
          <w:p w14:paraId="326736B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 complete penetrance</w:t>
            </w:r>
          </w:p>
        </w:tc>
        <w:tc>
          <w:tcPr>
            <w:tcW w:w="1351" w:type="dxa"/>
          </w:tcPr>
          <w:p w14:paraId="3CAA62E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MP:0011083</w:t>
            </w:r>
          </w:p>
        </w:tc>
        <w:tc>
          <w:tcPr>
            <w:tcW w:w="1183" w:type="dxa"/>
          </w:tcPr>
          <w:p w14:paraId="6FA1AEC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w:t>
            </w:r>
          </w:p>
        </w:tc>
        <w:tc>
          <w:tcPr>
            <w:tcW w:w="1183" w:type="dxa"/>
          </w:tcPr>
          <w:p w14:paraId="28BC021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4.63E-13</w:t>
            </w:r>
          </w:p>
        </w:tc>
      </w:tr>
      <w:tr w:rsidR="008B50C1" w:rsidRPr="00DF487C" w14:paraId="3B4B108A"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15EE8D22"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GRN5</w:t>
            </w:r>
          </w:p>
        </w:tc>
        <w:tc>
          <w:tcPr>
            <w:tcW w:w="1440" w:type="dxa"/>
          </w:tcPr>
          <w:p w14:paraId="7BA9054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1E3C49E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GO:0036477</w:t>
            </w:r>
          </w:p>
        </w:tc>
        <w:tc>
          <w:tcPr>
            <w:tcW w:w="2520" w:type="dxa"/>
          </w:tcPr>
          <w:p w14:paraId="09EC56A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somatodendritic compartment</w:t>
            </w:r>
          </w:p>
        </w:tc>
        <w:tc>
          <w:tcPr>
            <w:tcW w:w="1630" w:type="dxa"/>
          </w:tcPr>
          <w:p w14:paraId="4AC5D4F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228797F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w:t>
            </w:r>
          </w:p>
        </w:tc>
        <w:tc>
          <w:tcPr>
            <w:tcW w:w="1351" w:type="dxa"/>
          </w:tcPr>
          <w:p w14:paraId="46DEAEB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MP:0008569</w:t>
            </w:r>
          </w:p>
        </w:tc>
        <w:tc>
          <w:tcPr>
            <w:tcW w:w="1183" w:type="dxa"/>
          </w:tcPr>
          <w:p w14:paraId="67E141E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180</w:t>
            </w:r>
          </w:p>
        </w:tc>
        <w:tc>
          <w:tcPr>
            <w:tcW w:w="1183" w:type="dxa"/>
          </w:tcPr>
          <w:p w14:paraId="47A90C5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3.16E-13</w:t>
            </w:r>
          </w:p>
        </w:tc>
      </w:tr>
      <w:tr w:rsidR="008B50C1" w:rsidRPr="00DF487C" w14:paraId="4666B4AE"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49C65B0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GRN6</w:t>
            </w:r>
          </w:p>
        </w:tc>
        <w:tc>
          <w:tcPr>
            <w:tcW w:w="1440" w:type="dxa"/>
          </w:tcPr>
          <w:p w14:paraId="599F97D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5A9069E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GO:0051962</w:t>
            </w:r>
          </w:p>
        </w:tc>
        <w:tc>
          <w:tcPr>
            <w:tcW w:w="2520" w:type="dxa"/>
          </w:tcPr>
          <w:p w14:paraId="713B53C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positive regulation of nervous system development</w:t>
            </w:r>
          </w:p>
        </w:tc>
        <w:tc>
          <w:tcPr>
            <w:tcW w:w="1630" w:type="dxa"/>
          </w:tcPr>
          <w:p w14:paraId="0C09CE1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w:t>
            </w:r>
          </w:p>
        </w:tc>
        <w:tc>
          <w:tcPr>
            <w:tcW w:w="2663" w:type="dxa"/>
          </w:tcPr>
          <w:p w14:paraId="6F34F9B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neonatal lethality, complete penetrance</w:t>
            </w:r>
          </w:p>
        </w:tc>
        <w:tc>
          <w:tcPr>
            <w:tcW w:w="1351" w:type="dxa"/>
          </w:tcPr>
          <w:p w14:paraId="5E5BB5E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MP:0011087</w:t>
            </w:r>
          </w:p>
        </w:tc>
        <w:tc>
          <w:tcPr>
            <w:tcW w:w="1183" w:type="dxa"/>
          </w:tcPr>
          <w:p w14:paraId="7F5DEDD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110</w:t>
            </w:r>
          </w:p>
        </w:tc>
        <w:tc>
          <w:tcPr>
            <w:tcW w:w="1183" w:type="dxa"/>
          </w:tcPr>
          <w:p w14:paraId="5179BD7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7.28E-20</w:t>
            </w:r>
          </w:p>
        </w:tc>
      </w:tr>
      <w:tr w:rsidR="008B50C1" w:rsidRPr="00DF487C" w14:paraId="0E6416FC"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6D2E5C5D"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GRN7</w:t>
            </w:r>
          </w:p>
        </w:tc>
        <w:tc>
          <w:tcPr>
            <w:tcW w:w="1440" w:type="dxa"/>
          </w:tcPr>
          <w:p w14:paraId="269A3DD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Molecular Function</w:t>
            </w:r>
          </w:p>
        </w:tc>
        <w:tc>
          <w:tcPr>
            <w:tcW w:w="1440" w:type="dxa"/>
          </w:tcPr>
          <w:p w14:paraId="06443EA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GO:0005509</w:t>
            </w:r>
          </w:p>
        </w:tc>
        <w:tc>
          <w:tcPr>
            <w:tcW w:w="2520" w:type="dxa"/>
          </w:tcPr>
          <w:p w14:paraId="0324275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calcium ion binding</w:t>
            </w:r>
          </w:p>
        </w:tc>
        <w:tc>
          <w:tcPr>
            <w:tcW w:w="1630" w:type="dxa"/>
          </w:tcPr>
          <w:p w14:paraId="1D0627E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w:t>
            </w:r>
          </w:p>
        </w:tc>
        <w:tc>
          <w:tcPr>
            <w:tcW w:w="2663" w:type="dxa"/>
          </w:tcPr>
          <w:p w14:paraId="1036511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embryonic lethality between implantation and placentation, complete penetrance</w:t>
            </w:r>
          </w:p>
        </w:tc>
        <w:tc>
          <w:tcPr>
            <w:tcW w:w="1351" w:type="dxa"/>
          </w:tcPr>
          <w:p w14:paraId="0ED2C83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MP:0011095</w:t>
            </w:r>
          </w:p>
        </w:tc>
        <w:tc>
          <w:tcPr>
            <w:tcW w:w="1183" w:type="dxa"/>
          </w:tcPr>
          <w:p w14:paraId="4757911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329</w:t>
            </w:r>
          </w:p>
        </w:tc>
        <w:tc>
          <w:tcPr>
            <w:tcW w:w="1183" w:type="dxa"/>
          </w:tcPr>
          <w:p w14:paraId="0564FDA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2.01E-02</w:t>
            </w:r>
          </w:p>
        </w:tc>
      </w:tr>
      <w:tr w:rsidR="008B50C1" w:rsidRPr="00DF487C" w14:paraId="646CD781"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30D28C2D"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GRN8</w:t>
            </w:r>
          </w:p>
        </w:tc>
        <w:tc>
          <w:tcPr>
            <w:tcW w:w="1440" w:type="dxa"/>
          </w:tcPr>
          <w:p w14:paraId="185870E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13EFACC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GO:0098794</w:t>
            </w:r>
          </w:p>
        </w:tc>
        <w:tc>
          <w:tcPr>
            <w:tcW w:w="2520" w:type="dxa"/>
          </w:tcPr>
          <w:p w14:paraId="6CC5035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postsynapse</w:t>
            </w:r>
          </w:p>
        </w:tc>
        <w:tc>
          <w:tcPr>
            <w:tcW w:w="1630" w:type="dxa"/>
          </w:tcPr>
          <w:p w14:paraId="5D1F379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w:t>
            </w:r>
          </w:p>
        </w:tc>
        <w:tc>
          <w:tcPr>
            <w:tcW w:w="2663" w:type="dxa"/>
          </w:tcPr>
          <w:p w14:paraId="11A575A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 complete penetrance</w:t>
            </w:r>
          </w:p>
        </w:tc>
        <w:tc>
          <w:tcPr>
            <w:tcW w:w="1351" w:type="dxa"/>
          </w:tcPr>
          <w:p w14:paraId="139F459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MP:0011083</w:t>
            </w:r>
          </w:p>
        </w:tc>
        <w:tc>
          <w:tcPr>
            <w:tcW w:w="1183" w:type="dxa"/>
          </w:tcPr>
          <w:p w14:paraId="603C5A2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150</w:t>
            </w:r>
          </w:p>
        </w:tc>
        <w:tc>
          <w:tcPr>
            <w:tcW w:w="1183" w:type="dxa"/>
          </w:tcPr>
          <w:p w14:paraId="065ACCB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9.09E-13</w:t>
            </w:r>
          </w:p>
        </w:tc>
      </w:tr>
      <w:tr w:rsidR="008B50C1" w:rsidRPr="00DF487C" w14:paraId="60EFF188"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3E946B32"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GRN9</w:t>
            </w:r>
          </w:p>
        </w:tc>
        <w:tc>
          <w:tcPr>
            <w:tcW w:w="1440" w:type="dxa"/>
          </w:tcPr>
          <w:p w14:paraId="5EE1364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00EB345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GO:0097060</w:t>
            </w:r>
          </w:p>
        </w:tc>
        <w:tc>
          <w:tcPr>
            <w:tcW w:w="2520" w:type="dxa"/>
          </w:tcPr>
          <w:p w14:paraId="5A4356C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synaptic membrane</w:t>
            </w:r>
          </w:p>
        </w:tc>
        <w:tc>
          <w:tcPr>
            <w:tcW w:w="1630" w:type="dxa"/>
          </w:tcPr>
          <w:p w14:paraId="6463F49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w:t>
            </w:r>
          </w:p>
        </w:tc>
        <w:tc>
          <w:tcPr>
            <w:tcW w:w="2663" w:type="dxa"/>
          </w:tcPr>
          <w:p w14:paraId="69AB3F4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 complete penetrance</w:t>
            </w:r>
          </w:p>
        </w:tc>
        <w:tc>
          <w:tcPr>
            <w:tcW w:w="1351" w:type="dxa"/>
          </w:tcPr>
          <w:p w14:paraId="69A7CC1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MP:0011083</w:t>
            </w:r>
          </w:p>
        </w:tc>
        <w:tc>
          <w:tcPr>
            <w:tcW w:w="1183" w:type="dxa"/>
          </w:tcPr>
          <w:p w14:paraId="654CFF1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183</w:t>
            </w:r>
          </w:p>
        </w:tc>
        <w:tc>
          <w:tcPr>
            <w:tcW w:w="1183" w:type="dxa"/>
          </w:tcPr>
          <w:p w14:paraId="55E22D4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2.98E-10</w:t>
            </w:r>
          </w:p>
        </w:tc>
      </w:tr>
      <w:tr w:rsidR="008B50C1" w:rsidRPr="00DF487C" w14:paraId="7A04AAA3"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7011C818"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GRN10</w:t>
            </w:r>
          </w:p>
        </w:tc>
        <w:tc>
          <w:tcPr>
            <w:tcW w:w="1440" w:type="dxa"/>
          </w:tcPr>
          <w:p w14:paraId="75362AD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3A15758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GO:1901137</w:t>
            </w:r>
          </w:p>
        </w:tc>
        <w:tc>
          <w:tcPr>
            <w:tcW w:w="2520" w:type="dxa"/>
          </w:tcPr>
          <w:p w14:paraId="644BBC8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carbohydrate derivative biosynthetic process</w:t>
            </w:r>
          </w:p>
        </w:tc>
        <w:tc>
          <w:tcPr>
            <w:tcW w:w="1630" w:type="dxa"/>
          </w:tcPr>
          <w:p w14:paraId="488B544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2663" w:type="dxa"/>
          </w:tcPr>
          <w:p w14:paraId="242C7F6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embryonic lethality between implantation and somite formation, incomplete penetrance</w:t>
            </w:r>
          </w:p>
        </w:tc>
        <w:tc>
          <w:tcPr>
            <w:tcW w:w="1351" w:type="dxa"/>
          </w:tcPr>
          <w:p w14:paraId="5A20964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MP:0011106</w:t>
            </w:r>
          </w:p>
        </w:tc>
        <w:tc>
          <w:tcPr>
            <w:tcW w:w="1183" w:type="dxa"/>
          </w:tcPr>
          <w:p w14:paraId="2F32891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w:t>
            </w:r>
          </w:p>
        </w:tc>
        <w:tc>
          <w:tcPr>
            <w:tcW w:w="1183" w:type="dxa"/>
          </w:tcPr>
          <w:p w14:paraId="40C2535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1.44E-11</w:t>
            </w:r>
          </w:p>
        </w:tc>
      </w:tr>
      <w:tr w:rsidR="008B50C1" w:rsidRPr="00DF487C" w14:paraId="560D30BE"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20133497"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GRN11</w:t>
            </w:r>
          </w:p>
        </w:tc>
        <w:tc>
          <w:tcPr>
            <w:tcW w:w="1440" w:type="dxa"/>
          </w:tcPr>
          <w:p w14:paraId="1BD5449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5FB6515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GO:0098742</w:t>
            </w:r>
          </w:p>
        </w:tc>
        <w:tc>
          <w:tcPr>
            <w:tcW w:w="2520" w:type="dxa"/>
          </w:tcPr>
          <w:p w14:paraId="705B5EA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cell-cell adhesion via plasma-membrane adhesion molecules</w:t>
            </w:r>
          </w:p>
        </w:tc>
        <w:tc>
          <w:tcPr>
            <w:tcW w:w="1630" w:type="dxa"/>
          </w:tcPr>
          <w:p w14:paraId="7C4C1E8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0F3B779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neonatal lethality, complete penetrance</w:t>
            </w:r>
          </w:p>
        </w:tc>
        <w:tc>
          <w:tcPr>
            <w:tcW w:w="1351" w:type="dxa"/>
          </w:tcPr>
          <w:p w14:paraId="7768646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MP:0011087</w:t>
            </w:r>
          </w:p>
        </w:tc>
        <w:tc>
          <w:tcPr>
            <w:tcW w:w="1183" w:type="dxa"/>
          </w:tcPr>
          <w:p w14:paraId="7AE191B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106</w:t>
            </w:r>
          </w:p>
        </w:tc>
        <w:tc>
          <w:tcPr>
            <w:tcW w:w="1183" w:type="dxa"/>
          </w:tcPr>
          <w:p w14:paraId="3AA138C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1.45E-08</w:t>
            </w:r>
          </w:p>
        </w:tc>
      </w:tr>
      <w:tr w:rsidR="008B50C1" w:rsidRPr="00DF487C" w14:paraId="1BF9C164"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5313D72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GRN12</w:t>
            </w:r>
          </w:p>
        </w:tc>
        <w:tc>
          <w:tcPr>
            <w:tcW w:w="1440" w:type="dxa"/>
          </w:tcPr>
          <w:p w14:paraId="3B3266E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17A2CDC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GO:0044708</w:t>
            </w:r>
          </w:p>
        </w:tc>
        <w:tc>
          <w:tcPr>
            <w:tcW w:w="2520" w:type="dxa"/>
          </w:tcPr>
          <w:p w14:paraId="5BBC98D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single-organism behavior</w:t>
            </w:r>
          </w:p>
        </w:tc>
        <w:tc>
          <w:tcPr>
            <w:tcW w:w="1630" w:type="dxa"/>
          </w:tcPr>
          <w:p w14:paraId="6D414D1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2663" w:type="dxa"/>
          </w:tcPr>
          <w:p w14:paraId="7D387B3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incomplete penetrance</w:t>
            </w:r>
          </w:p>
        </w:tc>
        <w:tc>
          <w:tcPr>
            <w:tcW w:w="1351" w:type="dxa"/>
          </w:tcPr>
          <w:p w14:paraId="7ADD09C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MP:0011086</w:t>
            </w:r>
          </w:p>
        </w:tc>
        <w:tc>
          <w:tcPr>
            <w:tcW w:w="1183" w:type="dxa"/>
          </w:tcPr>
          <w:p w14:paraId="0CCC4AA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65</w:t>
            </w:r>
          </w:p>
        </w:tc>
        <w:tc>
          <w:tcPr>
            <w:tcW w:w="1183" w:type="dxa"/>
          </w:tcPr>
          <w:p w14:paraId="1458567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9.98E-25</w:t>
            </w:r>
          </w:p>
        </w:tc>
      </w:tr>
      <w:tr w:rsidR="008B50C1" w:rsidRPr="00DF487C" w14:paraId="6CEDEAA3"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577CC89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GRN13</w:t>
            </w:r>
          </w:p>
        </w:tc>
        <w:tc>
          <w:tcPr>
            <w:tcW w:w="1440" w:type="dxa"/>
          </w:tcPr>
          <w:p w14:paraId="6928D3B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5E5046B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GO:0031012</w:t>
            </w:r>
          </w:p>
        </w:tc>
        <w:tc>
          <w:tcPr>
            <w:tcW w:w="2520" w:type="dxa"/>
          </w:tcPr>
          <w:p w14:paraId="48B6A04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extracellular matrix</w:t>
            </w:r>
          </w:p>
        </w:tc>
        <w:tc>
          <w:tcPr>
            <w:tcW w:w="1630" w:type="dxa"/>
          </w:tcPr>
          <w:p w14:paraId="212F483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2DF234F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throughout fetal growth and development, incomplete penetrance</w:t>
            </w:r>
          </w:p>
        </w:tc>
        <w:tc>
          <w:tcPr>
            <w:tcW w:w="1351" w:type="dxa"/>
          </w:tcPr>
          <w:p w14:paraId="3FE65FB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MP:0011109</w:t>
            </w:r>
          </w:p>
        </w:tc>
        <w:tc>
          <w:tcPr>
            <w:tcW w:w="1183" w:type="dxa"/>
          </w:tcPr>
          <w:p w14:paraId="03F2B89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c>
          <w:tcPr>
            <w:tcW w:w="1183" w:type="dxa"/>
          </w:tcPr>
          <w:p w14:paraId="11A11D4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2.45E-14</w:t>
            </w:r>
          </w:p>
        </w:tc>
      </w:tr>
      <w:tr w:rsidR="008B50C1" w:rsidRPr="00DF487C" w14:paraId="2C33686F"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7E4F5CFB"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GRN14</w:t>
            </w:r>
          </w:p>
        </w:tc>
        <w:tc>
          <w:tcPr>
            <w:tcW w:w="1440" w:type="dxa"/>
          </w:tcPr>
          <w:p w14:paraId="45AF0D6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67A325B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GO:0030424</w:t>
            </w:r>
          </w:p>
        </w:tc>
        <w:tc>
          <w:tcPr>
            <w:tcW w:w="2520" w:type="dxa"/>
          </w:tcPr>
          <w:p w14:paraId="78EB389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axon</w:t>
            </w:r>
          </w:p>
        </w:tc>
        <w:tc>
          <w:tcPr>
            <w:tcW w:w="1630" w:type="dxa"/>
          </w:tcPr>
          <w:p w14:paraId="72E6175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001B8BB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complete penetrance</w:t>
            </w:r>
          </w:p>
        </w:tc>
        <w:tc>
          <w:tcPr>
            <w:tcW w:w="1351" w:type="dxa"/>
          </w:tcPr>
          <w:p w14:paraId="3BCC2DE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MP:0011085</w:t>
            </w:r>
          </w:p>
        </w:tc>
        <w:tc>
          <w:tcPr>
            <w:tcW w:w="1183" w:type="dxa"/>
          </w:tcPr>
          <w:p w14:paraId="230A77E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178</w:t>
            </w:r>
          </w:p>
        </w:tc>
        <w:tc>
          <w:tcPr>
            <w:tcW w:w="1183" w:type="dxa"/>
          </w:tcPr>
          <w:p w14:paraId="63A7820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4.09E-10</w:t>
            </w:r>
          </w:p>
        </w:tc>
      </w:tr>
      <w:tr w:rsidR="008B50C1" w:rsidRPr="00DF487C" w14:paraId="41CD74D8"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4B3A3EC5"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lastRenderedPageBreak/>
              <w:t>GRN15</w:t>
            </w:r>
          </w:p>
        </w:tc>
        <w:tc>
          <w:tcPr>
            <w:tcW w:w="1440" w:type="dxa"/>
          </w:tcPr>
          <w:p w14:paraId="1486DA3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146F4BB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GO:0043025</w:t>
            </w:r>
          </w:p>
        </w:tc>
        <w:tc>
          <w:tcPr>
            <w:tcW w:w="2520" w:type="dxa"/>
          </w:tcPr>
          <w:p w14:paraId="0CB8D1D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neuronal cell body</w:t>
            </w:r>
          </w:p>
        </w:tc>
        <w:tc>
          <w:tcPr>
            <w:tcW w:w="1630" w:type="dxa"/>
          </w:tcPr>
          <w:p w14:paraId="2956486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w:t>
            </w:r>
          </w:p>
        </w:tc>
        <w:tc>
          <w:tcPr>
            <w:tcW w:w="2663" w:type="dxa"/>
          </w:tcPr>
          <w:p w14:paraId="6E25169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embryonic lethality between implantation and placentation, complete penetrance</w:t>
            </w:r>
          </w:p>
        </w:tc>
        <w:tc>
          <w:tcPr>
            <w:tcW w:w="1351" w:type="dxa"/>
          </w:tcPr>
          <w:p w14:paraId="1FE1C53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MP:0011095</w:t>
            </w:r>
          </w:p>
        </w:tc>
        <w:tc>
          <w:tcPr>
            <w:tcW w:w="1183" w:type="dxa"/>
          </w:tcPr>
          <w:p w14:paraId="3358187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341</w:t>
            </w:r>
          </w:p>
        </w:tc>
        <w:tc>
          <w:tcPr>
            <w:tcW w:w="1183" w:type="dxa"/>
          </w:tcPr>
          <w:p w14:paraId="55AF514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3.66E-07</w:t>
            </w:r>
          </w:p>
        </w:tc>
      </w:tr>
      <w:tr w:rsidR="008B50C1" w:rsidRPr="00DF487C" w14:paraId="50942F0B"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020865D4"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GRN16</w:t>
            </w:r>
          </w:p>
        </w:tc>
        <w:tc>
          <w:tcPr>
            <w:tcW w:w="1440" w:type="dxa"/>
          </w:tcPr>
          <w:p w14:paraId="173723F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396AE20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GO:0099537</w:t>
            </w:r>
          </w:p>
        </w:tc>
        <w:tc>
          <w:tcPr>
            <w:tcW w:w="2520" w:type="dxa"/>
          </w:tcPr>
          <w:p w14:paraId="546DA1E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trans-synaptic signaling</w:t>
            </w:r>
          </w:p>
        </w:tc>
        <w:tc>
          <w:tcPr>
            <w:tcW w:w="1630" w:type="dxa"/>
          </w:tcPr>
          <w:p w14:paraId="0CE8C45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2663" w:type="dxa"/>
          </w:tcPr>
          <w:p w14:paraId="58C19BB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w:t>
            </w:r>
          </w:p>
        </w:tc>
        <w:tc>
          <w:tcPr>
            <w:tcW w:w="1351" w:type="dxa"/>
          </w:tcPr>
          <w:p w14:paraId="167EBDD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MP:0008569</w:t>
            </w:r>
          </w:p>
        </w:tc>
        <w:tc>
          <w:tcPr>
            <w:tcW w:w="1183" w:type="dxa"/>
          </w:tcPr>
          <w:p w14:paraId="1745306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104</w:t>
            </w:r>
          </w:p>
        </w:tc>
        <w:tc>
          <w:tcPr>
            <w:tcW w:w="1183" w:type="dxa"/>
          </w:tcPr>
          <w:p w14:paraId="545EB6B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9.72E-24</w:t>
            </w:r>
          </w:p>
        </w:tc>
      </w:tr>
      <w:tr w:rsidR="008B50C1" w:rsidRPr="00DF487C" w14:paraId="13CE132E"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5FDDAB6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GRN17</w:t>
            </w:r>
          </w:p>
        </w:tc>
        <w:tc>
          <w:tcPr>
            <w:tcW w:w="1440" w:type="dxa"/>
          </w:tcPr>
          <w:p w14:paraId="5605C2F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3616810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GO:0007268</w:t>
            </w:r>
          </w:p>
        </w:tc>
        <w:tc>
          <w:tcPr>
            <w:tcW w:w="2520" w:type="dxa"/>
          </w:tcPr>
          <w:p w14:paraId="18610C4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chemical synaptic transmission</w:t>
            </w:r>
          </w:p>
        </w:tc>
        <w:tc>
          <w:tcPr>
            <w:tcW w:w="1630" w:type="dxa"/>
          </w:tcPr>
          <w:p w14:paraId="5E213A7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2663" w:type="dxa"/>
          </w:tcPr>
          <w:p w14:paraId="3BCBC66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w:t>
            </w:r>
          </w:p>
        </w:tc>
        <w:tc>
          <w:tcPr>
            <w:tcW w:w="1351" w:type="dxa"/>
          </w:tcPr>
          <w:p w14:paraId="138871C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MP:0008569</w:t>
            </w:r>
          </w:p>
        </w:tc>
        <w:tc>
          <w:tcPr>
            <w:tcW w:w="1183" w:type="dxa"/>
          </w:tcPr>
          <w:p w14:paraId="7482D1B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94</w:t>
            </w:r>
          </w:p>
        </w:tc>
        <w:tc>
          <w:tcPr>
            <w:tcW w:w="1183" w:type="dxa"/>
          </w:tcPr>
          <w:p w14:paraId="59B51AB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3.79E-24</w:t>
            </w:r>
          </w:p>
        </w:tc>
      </w:tr>
      <w:tr w:rsidR="008B50C1" w:rsidRPr="00DF487C" w14:paraId="460070EF"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63C2907E"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GRN18</w:t>
            </w:r>
          </w:p>
        </w:tc>
        <w:tc>
          <w:tcPr>
            <w:tcW w:w="1440" w:type="dxa"/>
          </w:tcPr>
          <w:p w14:paraId="3A2E283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17CA664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GO:0042391</w:t>
            </w:r>
          </w:p>
        </w:tc>
        <w:tc>
          <w:tcPr>
            <w:tcW w:w="2520" w:type="dxa"/>
          </w:tcPr>
          <w:p w14:paraId="4AC3966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regulation of membrane potential</w:t>
            </w:r>
          </w:p>
        </w:tc>
        <w:tc>
          <w:tcPr>
            <w:tcW w:w="1630" w:type="dxa"/>
          </w:tcPr>
          <w:p w14:paraId="4C6CCB1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2663" w:type="dxa"/>
          </w:tcPr>
          <w:p w14:paraId="04B953D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incomplete penetrance</w:t>
            </w:r>
          </w:p>
        </w:tc>
        <w:tc>
          <w:tcPr>
            <w:tcW w:w="1351" w:type="dxa"/>
          </w:tcPr>
          <w:p w14:paraId="54D1D79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MP:0011086</w:t>
            </w:r>
          </w:p>
        </w:tc>
        <w:tc>
          <w:tcPr>
            <w:tcW w:w="1183" w:type="dxa"/>
          </w:tcPr>
          <w:p w14:paraId="1149759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129</w:t>
            </w:r>
          </w:p>
        </w:tc>
        <w:tc>
          <w:tcPr>
            <w:tcW w:w="1183" w:type="dxa"/>
          </w:tcPr>
          <w:p w14:paraId="4A309CE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3.50E-16</w:t>
            </w:r>
          </w:p>
        </w:tc>
      </w:tr>
      <w:tr w:rsidR="008B50C1" w:rsidRPr="00DF487C" w14:paraId="589266EF"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19F955F2"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GRN19</w:t>
            </w:r>
          </w:p>
        </w:tc>
        <w:tc>
          <w:tcPr>
            <w:tcW w:w="1440" w:type="dxa"/>
          </w:tcPr>
          <w:p w14:paraId="0D62E59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260E2F3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GO:0045211</w:t>
            </w:r>
          </w:p>
        </w:tc>
        <w:tc>
          <w:tcPr>
            <w:tcW w:w="2520" w:type="dxa"/>
          </w:tcPr>
          <w:p w14:paraId="0937142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postsynaptic membrane</w:t>
            </w:r>
          </w:p>
        </w:tc>
        <w:tc>
          <w:tcPr>
            <w:tcW w:w="1630" w:type="dxa"/>
          </w:tcPr>
          <w:p w14:paraId="210CB93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w:t>
            </w:r>
          </w:p>
        </w:tc>
        <w:tc>
          <w:tcPr>
            <w:tcW w:w="2663" w:type="dxa"/>
          </w:tcPr>
          <w:p w14:paraId="002B454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at weaning, complete penetrance</w:t>
            </w:r>
          </w:p>
        </w:tc>
        <w:tc>
          <w:tcPr>
            <w:tcW w:w="1351" w:type="dxa"/>
          </w:tcPr>
          <w:p w14:paraId="170DB91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MP:0011083</w:t>
            </w:r>
          </w:p>
        </w:tc>
        <w:tc>
          <w:tcPr>
            <w:tcW w:w="1183" w:type="dxa"/>
          </w:tcPr>
          <w:p w14:paraId="0483853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143</w:t>
            </w:r>
          </w:p>
        </w:tc>
        <w:tc>
          <w:tcPr>
            <w:tcW w:w="1183" w:type="dxa"/>
          </w:tcPr>
          <w:p w14:paraId="4499BA7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6.43E-12</w:t>
            </w:r>
          </w:p>
        </w:tc>
      </w:tr>
      <w:tr w:rsidR="008B50C1" w:rsidRPr="00DF487C" w14:paraId="503BE5B8"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0383C1B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GRN20</w:t>
            </w:r>
          </w:p>
        </w:tc>
        <w:tc>
          <w:tcPr>
            <w:tcW w:w="1440" w:type="dxa"/>
          </w:tcPr>
          <w:p w14:paraId="70ABF3C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Molecular Function</w:t>
            </w:r>
          </w:p>
        </w:tc>
        <w:tc>
          <w:tcPr>
            <w:tcW w:w="1440" w:type="dxa"/>
          </w:tcPr>
          <w:p w14:paraId="0FB4192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GO:0008233</w:t>
            </w:r>
          </w:p>
        </w:tc>
        <w:tc>
          <w:tcPr>
            <w:tcW w:w="2520" w:type="dxa"/>
          </w:tcPr>
          <w:p w14:paraId="0B348F9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peptidase activity</w:t>
            </w:r>
          </w:p>
        </w:tc>
        <w:tc>
          <w:tcPr>
            <w:tcW w:w="1630" w:type="dxa"/>
          </w:tcPr>
          <w:p w14:paraId="7A7602E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c>
          <w:tcPr>
            <w:tcW w:w="2663" w:type="dxa"/>
          </w:tcPr>
          <w:p w14:paraId="1C5935DA"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embryonic lethality during organogenesis, complete penetrance</w:t>
            </w:r>
          </w:p>
        </w:tc>
        <w:tc>
          <w:tcPr>
            <w:tcW w:w="1351" w:type="dxa"/>
          </w:tcPr>
          <w:p w14:paraId="2573A40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MP:0011098</w:t>
            </w:r>
          </w:p>
        </w:tc>
        <w:tc>
          <w:tcPr>
            <w:tcW w:w="1183" w:type="dxa"/>
          </w:tcPr>
          <w:p w14:paraId="606813A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304</w:t>
            </w:r>
          </w:p>
        </w:tc>
        <w:tc>
          <w:tcPr>
            <w:tcW w:w="1183" w:type="dxa"/>
          </w:tcPr>
          <w:p w14:paraId="13C6E49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2.26E-02</w:t>
            </w:r>
          </w:p>
        </w:tc>
      </w:tr>
      <w:tr w:rsidR="008B50C1" w:rsidRPr="00DF487C" w14:paraId="7A61459B"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24E8A986"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GRN21</w:t>
            </w:r>
          </w:p>
        </w:tc>
        <w:tc>
          <w:tcPr>
            <w:tcW w:w="1440" w:type="dxa"/>
          </w:tcPr>
          <w:p w14:paraId="0CBC3FD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2CE8E90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GO:0005578</w:t>
            </w:r>
          </w:p>
        </w:tc>
        <w:tc>
          <w:tcPr>
            <w:tcW w:w="2520" w:type="dxa"/>
          </w:tcPr>
          <w:p w14:paraId="7E3F880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proteinaceous extracellular matrix</w:t>
            </w:r>
          </w:p>
        </w:tc>
        <w:tc>
          <w:tcPr>
            <w:tcW w:w="1630" w:type="dxa"/>
          </w:tcPr>
          <w:p w14:paraId="66535FD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2663" w:type="dxa"/>
          </w:tcPr>
          <w:p w14:paraId="2791BF5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lethality throughout fetal growth and development, incomplete penetrance</w:t>
            </w:r>
          </w:p>
        </w:tc>
        <w:tc>
          <w:tcPr>
            <w:tcW w:w="1351" w:type="dxa"/>
          </w:tcPr>
          <w:p w14:paraId="1D65169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MP:0011109</w:t>
            </w:r>
          </w:p>
        </w:tc>
        <w:tc>
          <w:tcPr>
            <w:tcW w:w="1183" w:type="dxa"/>
          </w:tcPr>
          <w:p w14:paraId="4A21418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1183" w:type="dxa"/>
          </w:tcPr>
          <w:p w14:paraId="78DABBB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1.90E-17</w:t>
            </w:r>
          </w:p>
        </w:tc>
      </w:tr>
      <w:tr w:rsidR="008B50C1" w:rsidRPr="00DF487C" w14:paraId="69EB01B1"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00B84692"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GRN22</w:t>
            </w:r>
          </w:p>
        </w:tc>
        <w:tc>
          <w:tcPr>
            <w:tcW w:w="1440" w:type="dxa"/>
          </w:tcPr>
          <w:p w14:paraId="3877FAD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Molecular Function</w:t>
            </w:r>
          </w:p>
        </w:tc>
        <w:tc>
          <w:tcPr>
            <w:tcW w:w="1440" w:type="dxa"/>
          </w:tcPr>
          <w:p w14:paraId="6DE020D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GO:0070011</w:t>
            </w:r>
          </w:p>
        </w:tc>
        <w:tc>
          <w:tcPr>
            <w:tcW w:w="2520" w:type="dxa"/>
          </w:tcPr>
          <w:p w14:paraId="4A57D52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peptidase activity, acting on L-amino acid peptides</w:t>
            </w:r>
          </w:p>
        </w:tc>
        <w:tc>
          <w:tcPr>
            <w:tcW w:w="1630" w:type="dxa"/>
          </w:tcPr>
          <w:p w14:paraId="26983FB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c>
          <w:tcPr>
            <w:tcW w:w="2663" w:type="dxa"/>
          </w:tcPr>
          <w:p w14:paraId="39D0F21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complete penetrance</w:t>
            </w:r>
          </w:p>
        </w:tc>
        <w:tc>
          <w:tcPr>
            <w:tcW w:w="1351" w:type="dxa"/>
          </w:tcPr>
          <w:p w14:paraId="1FE47FC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MP:0011085</w:t>
            </w:r>
          </w:p>
        </w:tc>
        <w:tc>
          <w:tcPr>
            <w:tcW w:w="1183" w:type="dxa"/>
          </w:tcPr>
          <w:p w14:paraId="1C06AED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236</w:t>
            </w:r>
          </w:p>
        </w:tc>
        <w:tc>
          <w:tcPr>
            <w:tcW w:w="1183" w:type="dxa"/>
          </w:tcPr>
          <w:p w14:paraId="476E34C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1.06E-02</w:t>
            </w:r>
          </w:p>
        </w:tc>
      </w:tr>
      <w:tr w:rsidR="008B50C1" w:rsidRPr="00DF487C" w14:paraId="3896957A"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77ACCFDE"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GRN23</w:t>
            </w:r>
          </w:p>
        </w:tc>
        <w:tc>
          <w:tcPr>
            <w:tcW w:w="1440" w:type="dxa"/>
          </w:tcPr>
          <w:p w14:paraId="3BAF7F6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Biological Process</w:t>
            </w:r>
          </w:p>
        </w:tc>
        <w:tc>
          <w:tcPr>
            <w:tcW w:w="1440" w:type="dxa"/>
          </w:tcPr>
          <w:p w14:paraId="56B80AC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GO:0050804</w:t>
            </w:r>
          </w:p>
        </w:tc>
        <w:tc>
          <w:tcPr>
            <w:tcW w:w="2520" w:type="dxa"/>
          </w:tcPr>
          <w:p w14:paraId="6D835FF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modulation of synaptic transmission</w:t>
            </w:r>
          </w:p>
        </w:tc>
        <w:tc>
          <w:tcPr>
            <w:tcW w:w="1630" w:type="dxa"/>
          </w:tcPr>
          <w:p w14:paraId="6406875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2663" w:type="dxa"/>
          </w:tcPr>
          <w:p w14:paraId="6982D60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preweaning lethality, incomplete penetrance</w:t>
            </w:r>
          </w:p>
        </w:tc>
        <w:tc>
          <w:tcPr>
            <w:tcW w:w="1351" w:type="dxa"/>
          </w:tcPr>
          <w:p w14:paraId="5B59473F"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MP:0011110</w:t>
            </w:r>
          </w:p>
        </w:tc>
        <w:tc>
          <w:tcPr>
            <w:tcW w:w="1183" w:type="dxa"/>
          </w:tcPr>
          <w:p w14:paraId="0B0F160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194</w:t>
            </w:r>
          </w:p>
        </w:tc>
        <w:tc>
          <w:tcPr>
            <w:tcW w:w="1183" w:type="dxa"/>
          </w:tcPr>
          <w:p w14:paraId="5CCCD1B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6.09E-11</w:t>
            </w:r>
          </w:p>
        </w:tc>
      </w:tr>
      <w:tr w:rsidR="008B50C1" w:rsidRPr="00DF487C" w14:paraId="5466A384"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03F1390C"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GRN24</w:t>
            </w:r>
          </w:p>
        </w:tc>
        <w:tc>
          <w:tcPr>
            <w:tcW w:w="1440" w:type="dxa"/>
          </w:tcPr>
          <w:p w14:paraId="58263F0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4E4CB5D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GO:0044297</w:t>
            </w:r>
          </w:p>
        </w:tc>
        <w:tc>
          <w:tcPr>
            <w:tcW w:w="2520" w:type="dxa"/>
          </w:tcPr>
          <w:p w14:paraId="6FE8480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 body</w:t>
            </w:r>
          </w:p>
        </w:tc>
        <w:tc>
          <w:tcPr>
            <w:tcW w:w="1630" w:type="dxa"/>
          </w:tcPr>
          <w:p w14:paraId="3D200F5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w:t>
            </w:r>
          </w:p>
        </w:tc>
        <w:tc>
          <w:tcPr>
            <w:tcW w:w="2663" w:type="dxa"/>
          </w:tcPr>
          <w:p w14:paraId="11F9F59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embryonic lethality between implantation and placentation, complete penetrance</w:t>
            </w:r>
          </w:p>
        </w:tc>
        <w:tc>
          <w:tcPr>
            <w:tcW w:w="1351" w:type="dxa"/>
          </w:tcPr>
          <w:p w14:paraId="3D4F926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MP:0011095</w:t>
            </w:r>
          </w:p>
        </w:tc>
        <w:tc>
          <w:tcPr>
            <w:tcW w:w="1183" w:type="dxa"/>
          </w:tcPr>
          <w:p w14:paraId="30B0262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72</w:t>
            </w:r>
          </w:p>
        </w:tc>
        <w:tc>
          <w:tcPr>
            <w:tcW w:w="1183" w:type="dxa"/>
          </w:tcPr>
          <w:p w14:paraId="70B46A8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5.69E-16</w:t>
            </w:r>
          </w:p>
        </w:tc>
      </w:tr>
      <w:tr w:rsidR="008B50C1" w:rsidRPr="00DF487C" w14:paraId="10803722" w14:textId="77777777" w:rsidTr="008B5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009BD1E7"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GRN25</w:t>
            </w:r>
          </w:p>
        </w:tc>
        <w:tc>
          <w:tcPr>
            <w:tcW w:w="1440" w:type="dxa"/>
          </w:tcPr>
          <w:p w14:paraId="74D0415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7466955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GO:0009986</w:t>
            </w:r>
          </w:p>
        </w:tc>
        <w:tc>
          <w:tcPr>
            <w:tcW w:w="2520" w:type="dxa"/>
          </w:tcPr>
          <w:p w14:paraId="1E7B488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cell surface</w:t>
            </w:r>
          </w:p>
        </w:tc>
        <w:tc>
          <w:tcPr>
            <w:tcW w:w="1630" w:type="dxa"/>
          </w:tcPr>
          <w:p w14:paraId="7A9A1F8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2663" w:type="dxa"/>
          </w:tcPr>
          <w:p w14:paraId="05B7AE7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neonatal lethality, complete penetrance</w:t>
            </w:r>
          </w:p>
        </w:tc>
        <w:tc>
          <w:tcPr>
            <w:tcW w:w="1351" w:type="dxa"/>
          </w:tcPr>
          <w:p w14:paraId="72AD0F5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MP:0011087</w:t>
            </w:r>
          </w:p>
        </w:tc>
        <w:tc>
          <w:tcPr>
            <w:tcW w:w="1183" w:type="dxa"/>
          </w:tcPr>
          <w:p w14:paraId="7431EC4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w:t>
            </w:r>
          </w:p>
        </w:tc>
        <w:tc>
          <w:tcPr>
            <w:tcW w:w="1183" w:type="dxa"/>
          </w:tcPr>
          <w:p w14:paraId="3A41FC7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1.97E-21</w:t>
            </w:r>
          </w:p>
        </w:tc>
      </w:tr>
      <w:tr w:rsidR="008B50C1" w:rsidRPr="00DF487C" w14:paraId="44594E28" w14:textId="77777777" w:rsidTr="008B50C1">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21CFC029" w14:textId="77777777" w:rsidR="008B50C1" w:rsidRPr="00DF487C" w:rsidRDefault="008B50C1" w:rsidP="008B50C1">
            <w:pPr>
              <w:jc w:val="center"/>
              <w:rPr>
                <w:rFonts w:ascii="Arial" w:hAnsi="Arial" w:cs="Arial"/>
                <w:color w:val="000000"/>
                <w:sz w:val="20"/>
                <w:szCs w:val="20"/>
              </w:rPr>
            </w:pPr>
            <w:r w:rsidRPr="00DF487C">
              <w:rPr>
                <w:rFonts w:ascii="Arial" w:hAnsi="Arial" w:cs="Arial"/>
                <w:color w:val="000000"/>
                <w:sz w:val="20"/>
                <w:szCs w:val="20"/>
              </w:rPr>
              <w:t>GRN26</w:t>
            </w:r>
          </w:p>
        </w:tc>
        <w:tc>
          <w:tcPr>
            <w:tcW w:w="1440" w:type="dxa"/>
          </w:tcPr>
          <w:p w14:paraId="3A0BB03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 Cellular Component</w:t>
            </w:r>
          </w:p>
        </w:tc>
        <w:tc>
          <w:tcPr>
            <w:tcW w:w="1440" w:type="dxa"/>
          </w:tcPr>
          <w:p w14:paraId="6D735D0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GO:0098590</w:t>
            </w:r>
          </w:p>
        </w:tc>
        <w:tc>
          <w:tcPr>
            <w:tcW w:w="2520" w:type="dxa"/>
          </w:tcPr>
          <w:p w14:paraId="7DC5DBB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plasma membrane region</w:t>
            </w:r>
          </w:p>
        </w:tc>
        <w:tc>
          <w:tcPr>
            <w:tcW w:w="1630" w:type="dxa"/>
          </w:tcPr>
          <w:p w14:paraId="2A8A0E0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w:t>
            </w:r>
          </w:p>
        </w:tc>
        <w:tc>
          <w:tcPr>
            <w:tcW w:w="2663" w:type="dxa"/>
          </w:tcPr>
          <w:p w14:paraId="0D48548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postnatal lethality, incomplete penetrance</w:t>
            </w:r>
          </w:p>
        </w:tc>
        <w:tc>
          <w:tcPr>
            <w:tcW w:w="1351" w:type="dxa"/>
          </w:tcPr>
          <w:p w14:paraId="2AE02EF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MP:0011086</w:t>
            </w:r>
          </w:p>
        </w:tc>
        <w:tc>
          <w:tcPr>
            <w:tcW w:w="1183" w:type="dxa"/>
          </w:tcPr>
          <w:p w14:paraId="757684B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352</w:t>
            </w:r>
          </w:p>
        </w:tc>
        <w:tc>
          <w:tcPr>
            <w:tcW w:w="1183" w:type="dxa"/>
          </w:tcPr>
          <w:p w14:paraId="5ECEF35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2.31E-07</w:t>
            </w:r>
          </w:p>
        </w:tc>
      </w:tr>
    </w:tbl>
    <w:p w14:paraId="3118254E" w14:textId="77777777" w:rsidR="008B50C1" w:rsidRPr="00DF487C" w:rsidRDefault="008B50C1" w:rsidP="00DF487C">
      <w:pPr>
        <w:rPr>
          <w:rFonts w:ascii="Arial" w:hAnsi="Arial" w:cs="Arial"/>
          <w:sz w:val="20"/>
          <w:szCs w:val="20"/>
        </w:rPr>
      </w:pPr>
      <w:r w:rsidRPr="00DF487C">
        <w:rPr>
          <w:rFonts w:ascii="Arial" w:hAnsi="Arial" w:cs="Arial"/>
          <w:sz w:val="20"/>
          <w:szCs w:val="20"/>
        </w:rPr>
        <w:t>Legend: *, number of MOS phenotypes among top 500 enriched GO terms.</w:t>
      </w:r>
    </w:p>
    <w:p w14:paraId="065BF3D6" w14:textId="77777777" w:rsidR="00801605" w:rsidRDefault="00801605" w:rsidP="008B50C1">
      <w:pPr>
        <w:rPr>
          <w:rFonts w:ascii="Arial" w:hAnsi="Arial" w:cs="Arial"/>
          <w:b/>
          <w:sz w:val="20"/>
          <w:szCs w:val="20"/>
        </w:rPr>
      </w:pPr>
    </w:p>
    <w:p w14:paraId="10A60BB2" w14:textId="77777777" w:rsidR="00801605" w:rsidRDefault="00801605" w:rsidP="008B50C1">
      <w:pPr>
        <w:rPr>
          <w:rFonts w:ascii="Arial" w:hAnsi="Arial" w:cs="Arial"/>
          <w:b/>
          <w:sz w:val="20"/>
          <w:szCs w:val="20"/>
        </w:rPr>
      </w:pPr>
    </w:p>
    <w:p w14:paraId="4D1B72EC" w14:textId="77777777" w:rsidR="00801605" w:rsidRDefault="00801605" w:rsidP="008B50C1">
      <w:pPr>
        <w:rPr>
          <w:rFonts w:ascii="Arial" w:hAnsi="Arial" w:cs="Arial"/>
          <w:b/>
          <w:sz w:val="20"/>
          <w:szCs w:val="20"/>
        </w:rPr>
      </w:pPr>
    </w:p>
    <w:p w14:paraId="3114979C" w14:textId="77777777" w:rsidR="00801605" w:rsidRDefault="00801605" w:rsidP="008B50C1">
      <w:pPr>
        <w:rPr>
          <w:rFonts w:ascii="Arial" w:hAnsi="Arial" w:cs="Arial"/>
          <w:b/>
          <w:sz w:val="20"/>
          <w:szCs w:val="20"/>
        </w:rPr>
      </w:pPr>
    </w:p>
    <w:p w14:paraId="7E090745" w14:textId="77777777" w:rsidR="00801605" w:rsidRDefault="00801605" w:rsidP="008B50C1">
      <w:pPr>
        <w:rPr>
          <w:rFonts w:ascii="Arial" w:hAnsi="Arial" w:cs="Arial"/>
          <w:b/>
          <w:sz w:val="20"/>
          <w:szCs w:val="20"/>
        </w:rPr>
      </w:pPr>
    </w:p>
    <w:p w14:paraId="3B68ECD6" w14:textId="77777777" w:rsidR="00801605" w:rsidRDefault="00801605" w:rsidP="008B50C1">
      <w:pPr>
        <w:rPr>
          <w:rFonts w:ascii="Arial" w:hAnsi="Arial" w:cs="Arial"/>
          <w:b/>
          <w:sz w:val="20"/>
          <w:szCs w:val="20"/>
        </w:rPr>
      </w:pPr>
    </w:p>
    <w:p w14:paraId="43529081" w14:textId="77777777" w:rsidR="008B50C1" w:rsidRPr="00DF487C" w:rsidRDefault="005E7B7D" w:rsidP="008B50C1">
      <w:pPr>
        <w:rPr>
          <w:rFonts w:ascii="Arial" w:hAnsi="Arial" w:cs="Arial"/>
          <w:sz w:val="20"/>
          <w:szCs w:val="20"/>
        </w:rPr>
      </w:pPr>
      <w:r>
        <w:rPr>
          <w:rFonts w:ascii="Arial" w:hAnsi="Arial" w:cs="Arial"/>
          <w:b/>
          <w:sz w:val="20"/>
          <w:szCs w:val="20"/>
        </w:rPr>
        <w:lastRenderedPageBreak/>
        <w:t>Table 6</w:t>
      </w:r>
      <w:r w:rsidR="008B50C1" w:rsidRPr="00DF487C">
        <w:rPr>
          <w:rFonts w:ascii="Arial" w:hAnsi="Arial" w:cs="Arial"/>
          <w:b/>
          <w:sz w:val="20"/>
          <w:szCs w:val="20"/>
        </w:rPr>
        <w:t>.</w:t>
      </w:r>
      <w:r w:rsidR="008B50C1" w:rsidRPr="00DF487C">
        <w:rPr>
          <w:rFonts w:ascii="Arial" w:hAnsi="Arial" w:cs="Arial"/>
          <w:sz w:val="20"/>
          <w:szCs w:val="20"/>
        </w:rPr>
        <w:t xml:space="preserve"> Gene Set Enrichment Analyses (GSEA) of 5444 genes comprising putative down-stream targets of human embryo regulatory LTRs revealed their global multifaceted impacts on physiological traits, developmental phenotypes, and pathological conditions of Modern Humans.</w:t>
      </w:r>
    </w:p>
    <w:tbl>
      <w:tblPr>
        <w:tblStyle w:val="PlainTable2"/>
        <w:tblW w:w="0" w:type="auto"/>
        <w:tblLook w:val="04A0" w:firstRow="1" w:lastRow="0" w:firstColumn="1" w:lastColumn="0" w:noHBand="0" w:noVBand="1"/>
      </w:tblPr>
      <w:tblGrid>
        <w:gridCol w:w="8280"/>
        <w:gridCol w:w="5490"/>
      </w:tblGrid>
      <w:tr w:rsidR="008B50C1" w:rsidRPr="00DF487C" w14:paraId="5DB56B0F" w14:textId="77777777" w:rsidTr="00F3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517E78A2" w14:textId="77777777" w:rsidR="008B50C1" w:rsidRPr="00DF487C" w:rsidRDefault="008B50C1" w:rsidP="008B50C1">
            <w:pPr>
              <w:jc w:val="center"/>
              <w:rPr>
                <w:rFonts w:ascii="Arial" w:hAnsi="Arial" w:cs="Arial"/>
                <w:color w:val="000000"/>
                <w:sz w:val="20"/>
                <w:szCs w:val="20"/>
              </w:rPr>
            </w:pPr>
            <w:r w:rsidRPr="00DF487C">
              <w:rPr>
                <w:rFonts w:ascii="Arial" w:hAnsi="Arial" w:cs="Arial"/>
                <w:bCs w:val="0"/>
                <w:color w:val="000000"/>
                <w:sz w:val="20"/>
                <w:szCs w:val="20"/>
              </w:rPr>
              <w:t>Classification category</w:t>
            </w:r>
          </w:p>
        </w:tc>
        <w:tc>
          <w:tcPr>
            <w:tcW w:w="5490" w:type="dxa"/>
          </w:tcPr>
          <w:p w14:paraId="7BE6BB89" w14:textId="77777777" w:rsidR="008B50C1" w:rsidRPr="00DF487C" w:rsidRDefault="008B50C1" w:rsidP="008B50C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Number of significantly enriched records*</w:t>
            </w:r>
          </w:p>
        </w:tc>
      </w:tr>
      <w:tr w:rsidR="008B50C1" w:rsidRPr="00DF487C" w14:paraId="1E80463A"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3D8F4B2"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Common &amp; rare human diseases</w:t>
            </w:r>
          </w:p>
        </w:tc>
        <w:tc>
          <w:tcPr>
            <w:tcW w:w="5490" w:type="dxa"/>
          </w:tcPr>
          <w:p w14:paraId="053006C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0"/>
                <w:szCs w:val="20"/>
                <w:u w:val="single"/>
              </w:rPr>
            </w:pPr>
          </w:p>
        </w:tc>
      </w:tr>
      <w:tr w:rsidR="008B50C1" w:rsidRPr="00DF487C" w14:paraId="0CAF9E02"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3A12DB50"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DisGeNET</w:t>
            </w:r>
          </w:p>
        </w:tc>
        <w:tc>
          <w:tcPr>
            <w:tcW w:w="5490" w:type="dxa"/>
          </w:tcPr>
          <w:p w14:paraId="0074676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477</w:t>
            </w:r>
          </w:p>
        </w:tc>
      </w:tr>
      <w:tr w:rsidR="008B50C1" w:rsidRPr="00DF487C" w14:paraId="330580C8"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84D600F"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Orphanet Augmented 2021</w:t>
            </w:r>
          </w:p>
        </w:tc>
        <w:tc>
          <w:tcPr>
            <w:tcW w:w="5490" w:type="dxa"/>
          </w:tcPr>
          <w:p w14:paraId="5B6B00A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1095</w:t>
            </w:r>
          </w:p>
        </w:tc>
      </w:tr>
      <w:tr w:rsidR="008B50C1" w:rsidRPr="00DF487C" w14:paraId="56734FDB"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752A3844"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Rare Diseases AutoRIF ARCHS4 Predictions</w:t>
            </w:r>
          </w:p>
        </w:tc>
        <w:tc>
          <w:tcPr>
            <w:tcW w:w="5490" w:type="dxa"/>
          </w:tcPr>
          <w:p w14:paraId="6FBD911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140</w:t>
            </w:r>
          </w:p>
        </w:tc>
      </w:tr>
      <w:tr w:rsidR="008B50C1" w:rsidRPr="00DF487C" w14:paraId="2DE88937"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0CB6931"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Rare Diseases GeneRIF ARCHS4 Predictions</w:t>
            </w:r>
          </w:p>
        </w:tc>
        <w:tc>
          <w:tcPr>
            <w:tcW w:w="5490" w:type="dxa"/>
          </w:tcPr>
          <w:p w14:paraId="368F2E1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97</w:t>
            </w:r>
          </w:p>
        </w:tc>
      </w:tr>
      <w:tr w:rsidR="008B50C1" w:rsidRPr="00DF487C" w14:paraId="5BCEE3F6"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CE4E0CA"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Rare Diseases GeneRIF Gene Lists</w:t>
            </w:r>
          </w:p>
        </w:tc>
        <w:tc>
          <w:tcPr>
            <w:tcW w:w="5490" w:type="dxa"/>
          </w:tcPr>
          <w:p w14:paraId="03908F1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96</w:t>
            </w:r>
          </w:p>
        </w:tc>
      </w:tr>
      <w:tr w:rsidR="008B50C1" w:rsidRPr="00DF487C" w14:paraId="054E7577"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B0C3673"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Rare Diseases AutoRIF Gene Lists</w:t>
            </w:r>
          </w:p>
        </w:tc>
        <w:tc>
          <w:tcPr>
            <w:tcW w:w="5490" w:type="dxa"/>
          </w:tcPr>
          <w:p w14:paraId="0E91AAB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610</w:t>
            </w:r>
          </w:p>
        </w:tc>
      </w:tr>
      <w:tr w:rsidR="008B50C1" w:rsidRPr="00DF487C" w14:paraId="228867C8"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2DFD00F1"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Disease Perturbations from GEO down</w:t>
            </w:r>
          </w:p>
        </w:tc>
        <w:tc>
          <w:tcPr>
            <w:tcW w:w="5490" w:type="dxa"/>
          </w:tcPr>
          <w:p w14:paraId="5E19E58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128</w:t>
            </w:r>
          </w:p>
        </w:tc>
      </w:tr>
      <w:tr w:rsidR="008B50C1" w:rsidRPr="00DF487C" w14:paraId="3B08498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66022C69"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Disease Perturbations from GEO up</w:t>
            </w:r>
          </w:p>
        </w:tc>
        <w:tc>
          <w:tcPr>
            <w:tcW w:w="5490" w:type="dxa"/>
          </w:tcPr>
          <w:p w14:paraId="7C6EA04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116</w:t>
            </w:r>
          </w:p>
        </w:tc>
      </w:tr>
      <w:tr w:rsidR="008B50C1" w:rsidRPr="00DF487C" w14:paraId="711CFACC"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7F938ED"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Diabetes Perturbations GEO 2022</w:t>
            </w:r>
          </w:p>
        </w:tc>
        <w:tc>
          <w:tcPr>
            <w:tcW w:w="5490" w:type="dxa"/>
          </w:tcPr>
          <w:p w14:paraId="3F09AC1F"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217</w:t>
            </w:r>
          </w:p>
        </w:tc>
      </w:tr>
      <w:tr w:rsidR="008B50C1" w:rsidRPr="00DF487C" w14:paraId="512CF21D"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7FCE66A2"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MAGMA Drugs and Diseases</w:t>
            </w:r>
          </w:p>
        </w:tc>
        <w:tc>
          <w:tcPr>
            <w:tcW w:w="5490" w:type="dxa"/>
          </w:tcPr>
          <w:p w14:paraId="2C443EE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82</w:t>
            </w:r>
          </w:p>
        </w:tc>
      </w:tr>
      <w:tr w:rsidR="008B50C1" w:rsidRPr="00DF487C" w14:paraId="1469AC1C"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4511B1A"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HDSigDB Human 2021 (Huntington disease)</w:t>
            </w:r>
          </w:p>
        </w:tc>
        <w:tc>
          <w:tcPr>
            <w:tcW w:w="5490" w:type="dxa"/>
          </w:tcPr>
          <w:p w14:paraId="768982BE"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1004</w:t>
            </w:r>
          </w:p>
        </w:tc>
      </w:tr>
      <w:tr w:rsidR="008B50C1" w:rsidRPr="00DF487C" w14:paraId="07BF4879"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4FC760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HDSigDB Mouse 2021 (Huntington disease)</w:t>
            </w:r>
          </w:p>
        </w:tc>
        <w:tc>
          <w:tcPr>
            <w:tcW w:w="5490" w:type="dxa"/>
          </w:tcPr>
          <w:p w14:paraId="5448CBC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677</w:t>
            </w:r>
          </w:p>
        </w:tc>
      </w:tr>
      <w:tr w:rsidR="008B50C1" w:rsidRPr="00DF487C" w14:paraId="34335A3D"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04C0AFE"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MSigDB Oncogenic Signatures</w:t>
            </w:r>
          </w:p>
        </w:tc>
        <w:tc>
          <w:tcPr>
            <w:tcW w:w="5490" w:type="dxa"/>
          </w:tcPr>
          <w:p w14:paraId="104EA59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49</w:t>
            </w:r>
          </w:p>
        </w:tc>
      </w:tr>
      <w:tr w:rsidR="008B50C1" w:rsidRPr="00DF487C" w14:paraId="229266D6"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1199B78"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Jensen database of human diseases</w:t>
            </w:r>
          </w:p>
        </w:tc>
        <w:tc>
          <w:tcPr>
            <w:tcW w:w="5490" w:type="dxa"/>
          </w:tcPr>
          <w:p w14:paraId="3E6E251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79</w:t>
            </w:r>
          </w:p>
        </w:tc>
      </w:tr>
      <w:tr w:rsidR="008B50C1" w:rsidRPr="00DF487C" w14:paraId="51F048A4"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657FD40A"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RNA-Seq Disease Gene and Drug Signatures from GEO</w:t>
            </w:r>
          </w:p>
        </w:tc>
        <w:tc>
          <w:tcPr>
            <w:tcW w:w="5490" w:type="dxa"/>
          </w:tcPr>
          <w:p w14:paraId="73F67B9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323</w:t>
            </w:r>
          </w:p>
        </w:tc>
      </w:tr>
      <w:tr w:rsidR="008B50C1" w:rsidRPr="00DF487C" w14:paraId="18447FD2"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A1F8DEE"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Developmental &amp; Regulatory Pathways</w:t>
            </w:r>
          </w:p>
        </w:tc>
        <w:tc>
          <w:tcPr>
            <w:tcW w:w="5490" w:type="dxa"/>
          </w:tcPr>
          <w:p w14:paraId="7794887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iCs/>
                <w:sz w:val="20"/>
                <w:szCs w:val="20"/>
                <w:u w:val="single"/>
              </w:rPr>
            </w:pPr>
          </w:p>
        </w:tc>
      </w:tr>
      <w:tr w:rsidR="008B50C1" w:rsidRPr="00DF487C" w14:paraId="4E62244F"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16E86A7E"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WikiPathway 2021 Human</w:t>
            </w:r>
          </w:p>
        </w:tc>
        <w:tc>
          <w:tcPr>
            <w:tcW w:w="5490" w:type="dxa"/>
          </w:tcPr>
          <w:p w14:paraId="6D4A170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33</w:t>
            </w:r>
          </w:p>
        </w:tc>
      </w:tr>
      <w:tr w:rsidR="008B50C1" w:rsidRPr="00DF487C" w14:paraId="0B8FEDBC"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617D08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KEGG 2021 Human</w:t>
            </w:r>
          </w:p>
        </w:tc>
        <w:tc>
          <w:tcPr>
            <w:tcW w:w="5490" w:type="dxa"/>
          </w:tcPr>
          <w:p w14:paraId="7AA79F1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w:t>
            </w:r>
          </w:p>
        </w:tc>
      </w:tr>
      <w:tr w:rsidR="008B50C1" w:rsidRPr="00DF487C" w14:paraId="63AE7BAF"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2BA002D1"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BioPlanet 2019</w:t>
            </w:r>
          </w:p>
        </w:tc>
        <w:tc>
          <w:tcPr>
            <w:tcW w:w="5490" w:type="dxa"/>
          </w:tcPr>
          <w:p w14:paraId="3498C44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48</w:t>
            </w:r>
          </w:p>
        </w:tc>
      </w:tr>
      <w:tr w:rsidR="008B50C1" w:rsidRPr="00DF487C" w14:paraId="7D41B1C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7CBC2A4"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Panther 2016</w:t>
            </w:r>
          </w:p>
        </w:tc>
        <w:tc>
          <w:tcPr>
            <w:tcW w:w="5490" w:type="dxa"/>
          </w:tcPr>
          <w:p w14:paraId="1EF6CDC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r>
      <w:tr w:rsidR="008B50C1" w:rsidRPr="00DF487C" w14:paraId="0F0671BB"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C4DC84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Reactome 2022</w:t>
            </w:r>
          </w:p>
        </w:tc>
        <w:tc>
          <w:tcPr>
            <w:tcW w:w="5490" w:type="dxa"/>
          </w:tcPr>
          <w:p w14:paraId="2F09336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26</w:t>
            </w:r>
          </w:p>
        </w:tc>
      </w:tr>
      <w:tr w:rsidR="008B50C1" w:rsidRPr="00DF487C" w14:paraId="2DCB01DA"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545CEF4"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Transcription Factor PPIs</w:t>
            </w:r>
          </w:p>
        </w:tc>
        <w:tc>
          <w:tcPr>
            <w:tcW w:w="5490" w:type="dxa"/>
          </w:tcPr>
          <w:p w14:paraId="62212D1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r>
      <w:tr w:rsidR="008B50C1" w:rsidRPr="00DF487C" w14:paraId="3E918B8C"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6012DAC4"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ARCHS4 TF Co-expression</w:t>
            </w:r>
          </w:p>
        </w:tc>
        <w:tc>
          <w:tcPr>
            <w:tcW w:w="5490" w:type="dxa"/>
          </w:tcPr>
          <w:p w14:paraId="4E5F717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284</w:t>
            </w:r>
          </w:p>
        </w:tc>
      </w:tr>
      <w:tr w:rsidR="008B50C1" w:rsidRPr="00DF487C" w14:paraId="29347990"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70A34A1B"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ARCHS4 Kinases Co-expression</w:t>
            </w:r>
          </w:p>
        </w:tc>
        <w:tc>
          <w:tcPr>
            <w:tcW w:w="5490" w:type="dxa"/>
          </w:tcPr>
          <w:p w14:paraId="435EDC4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106</w:t>
            </w:r>
          </w:p>
        </w:tc>
      </w:tr>
      <w:tr w:rsidR="008B50C1" w:rsidRPr="00DF487C" w14:paraId="4029121A"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D285BE2"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TF Perturbations Followed by Expression</w:t>
            </w:r>
          </w:p>
        </w:tc>
        <w:tc>
          <w:tcPr>
            <w:tcW w:w="5490" w:type="dxa"/>
          </w:tcPr>
          <w:p w14:paraId="7059CD6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532</w:t>
            </w:r>
          </w:p>
        </w:tc>
      </w:tr>
      <w:tr w:rsidR="008B50C1" w:rsidRPr="00DF487C" w14:paraId="21530A31"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2A83FB3"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Gene Perturbations from GEO up</w:t>
            </w:r>
          </w:p>
        </w:tc>
        <w:tc>
          <w:tcPr>
            <w:tcW w:w="5490" w:type="dxa"/>
          </w:tcPr>
          <w:p w14:paraId="0BA057C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342</w:t>
            </w:r>
          </w:p>
        </w:tc>
      </w:tr>
      <w:tr w:rsidR="008B50C1" w:rsidRPr="00DF487C" w14:paraId="3F1E80BE"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09BAAF12"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Gene Perturbations from GEO down</w:t>
            </w:r>
          </w:p>
        </w:tc>
        <w:tc>
          <w:tcPr>
            <w:tcW w:w="5490" w:type="dxa"/>
          </w:tcPr>
          <w:p w14:paraId="59DAEF6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252</w:t>
            </w:r>
          </w:p>
        </w:tc>
      </w:tr>
      <w:tr w:rsidR="008B50C1" w:rsidRPr="00DF487C" w14:paraId="0DEAE71B"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03DDE08"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Endogenous Ligand Perturbations from GEO up</w:t>
            </w:r>
          </w:p>
        </w:tc>
        <w:tc>
          <w:tcPr>
            <w:tcW w:w="5490" w:type="dxa"/>
          </w:tcPr>
          <w:p w14:paraId="307B86B0"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43</w:t>
            </w:r>
          </w:p>
        </w:tc>
      </w:tr>
      <w:tr w:rsidR="008B50C1" w:rsidRPr="00DF487C" w14:paraId="602D68A9"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07B0B022"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Endogenous Ligand Perturbations from GEO down</w:t>
            </w:r>
          </w:p>
        </w:tc>
        <w:tc>
          <w:tcPr>
            <w:tcW w:w="5490" w:type="dxa"/>
          </w:tcPr>
          <w:p w14:paraId="2061BA1B"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46</w:t>
            </w:r>
          </w:p>
        </w:tc>
      </w:tr>
      <w:tr w:rsidR="008B50C1" w:rsidRPr="00DF487C" w14:paraId="0EBD994B"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91506D7" w14:textId="77777777" w:rsidR="008B50C1" w:rsidRPr="00DF487C" w:rsidRDefault="008B50C1" w:rsidP="008B50C1">
            <w:pPr>
              <w:jc w:val="center"/>
              <w:rPr>
                <w:rFonts w:ascii="Arial" w:hAnsi="Arial" w:cs="Arial"/>
                <w:bCs w:val="0"/>
                <w:color w:val="000000"/>
                <w:sz w:val="20"/>
                <w:szCs w:val="20"/>
              </w:rPr>
            </w:pPr>
            <w:r w:rsidRPr="00DF487C">
              <w:rPr>
                <w:rFonts w:ascii="Arial" w:hAnsi="Arial" w:cs="Arial"/>
                <w:bCs w:val="0"/>
                <w:color w:val="000000"/>
                <w:sz w:val="20"/>
                <w:szCs w:val="20"/>
              </w:rPr>
              <w:t>lncHUB lncRNA Co-Expression</w:t>
            </w:r>
          </w:p>
        </w:tc>
        <w:tc>
          <w:tcPr>
            <w:tcW w:w="5490" w:type="dxa"/>
          </w:tcPr>
          <w:p w14:paraId="46B4521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220</w:t>
            </w:r>
          </w:p>
        </w:tc>
      </w:tr>
      <w:tr w:rsidR="008B50C1" w:rsidRPr="00DF487C" w14:paraId="4A827891"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1AAE856D" w14:textId="77777777" w:rsidR="008B50C1" w:rsidRPr="00DF487C" w:rsidRDefault="008B50C1" w:rsidP="008B50C1">
            <w:pPr>
              <w:jc w:val="center"/>
              <w:rPr>
                <w:rFonts w:ascii="Arial" w:hAnsi="Arial" w:cs="Arial"/>
                <w:bCs w:val="0"/>
                <w:color w:val="000000"/>
                <w:sz w:val="20"/>
                <w:szCs w:val="20"/>
              </w:rPr>
            </w:pPr>
            <w:r w:rsidRPr="00DF487C">
              <w:rPr>
                <w:rFonts w:ascii="Arial" w:hAnsi="Arial" w:cs="Arial"/>
                <w:bCs w:val="0"/>
                <w:color w:val="000000"/>
                <w:sz w:val="20"/>
                <w:szCs w:val="20"/>
              </w:rPr>
              <w:t>Kinase Perturbations from GEO down</w:t>
            </w:r>
          </w:p>
        </w:tc>
        <w:tc>
          <w:tcPr>
            <w:tcW w:w="5490" w:type="dxa"/>
          </w:tcPr>
          <w:p w14:paraId="34415C6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w:t>
            </w:r>
          </w:p>
        </w:tc>
      </w:tr>
      <w:tr w:rsidR="008B50C1" w:rsidRPr="00DF487C" w14:paraId="764691A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A581F68" w14:textId="77777777" w:rsidR="008B50C1" w:rsidRPr="00DF487C" w:rsidRDefault="008B50C1" w:rsidP="008B50C1">
            <w:pPr>
              <w:jc w:val="center"/>
              <w:rPr>
                <w:rFonts w:ascii="Arial" w:hAnsi="Arial" w:cs="Arial"/>
                <w:bCs w:val="0"/>
                <w:color w:val="000000"/>
                <w:sz w:val="20"/>
                <w:szCs w:val="20"/>
              </w:rPr>
            </w:pPr>
            <w:r w:rsidRPr="00DF487C">
              <w:rPr>
                <w:rFonts w:ascii="Arial" w:hAnsi="Arial" w:cs="Arial"/>
                <w:bCs w:val="0"/>
                <w:color w:val="000000"/>
                <w:sz w:val="20"/>
                <w:szCs w:val="20"/>
              </w:rPr>
              <w:t>Kinase Perturbations from GEO up</w:t>
            </w:r>
          </w:p>
        </w:tc>
        <w:tc>
          <w:tcPr>
            <w:tcW w:w="5490" w:type="dxa"/>
          </w:tcPr>
          <w:p w14:paraId="71B98C4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27</w:t>
            </w:r>
          </w:p>
        </w:tc>
      </w:tr>
      <w:tr w:rsidR="008B50C1" w:rsidRPr="00DF487C" w14:paraId="560E123B"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0C4E66D9"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Gene Ontology</w:t>
            </w:r>
          </w:p>
        </w:tc>
        <w:tc>
          <w:tcPr>
            <w:tcW w:w="5490" w:type="dxa"/>
          </w:tcPr>
          <w:p w14:paraId="36CC48B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0"/>
                <w:szCs w:val="20"/>
                <w:u w:val="single"/>
              </w:rPr>
            </w:pPr>
          </w:p>
        </w:tc>
      </w:tr>
      <w:tr w:rsidR="008B50C1" w:rsidRPr="00DF487C" w14:paraId="3ADE6A01"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74DE5066"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GO Cellular Component 2021</w:t>
            </w:r>
          </w:p>
        </w:tc>
        <w:tc>
          <w:tcPr>
            <w:tcW w:w="5490" w:type="dxa"/>
          </w:tcPr>
          <w:p w14:paraId="0FBF59A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w:t>
            </w:r>
          </w:p>
        </w:tc>
      </w:tr>
      <w:tr w:rsidR="008B50C1" w:rsidRPr="00DF487C" w14:paraId="12D9F06E"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01956D2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GO Molecular Function 2021</w:t>
            </w:r>
          </w:p>
        </w:tc>
        <w:tc>
          <w:tcPr>
            <w:tcW w:w="5490" w:type="dxa"/>
          </w:tcPr>
          <w:p w14:paraId="5C891AE7"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12</w:t>
            </w:r>
          </w:p>
        </w:tc>
      </w:tr>
      <w:tr w:rsidR="008B50C1" w:rsidRPr="00DF487C" w14:paraId="439187B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DE9691A"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GO Biological Process 2021</w:t>
            </w:r>
          </w:p>
        </w:tc>
        <w:tc>
          <w:tcPr>
            <w:tcW w:w="5490" w:type="dxa"/>
          </w:tcPr>
          <w:p w14:paraId="0E71ECA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177</w:t>
            </w:r>
          </w:p>
        </w:tc>
      </w:tr>
      <w:tr w:rsidR="008B50C1" w:rsidRPr="00DF487C" w14:paraId="2A2746A0"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11002F2"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lastRenderedPageBreak/>
              <w:t>MGI Mammalian Phenotype Level 4 2021</w:t>
            </w:r>
          </w:p>
        </w:tc>
        <w:tc>
          <w:tcPr>
            <w:tcW w:w="5490" w:type="dxa"/>
          </w:tcPr>
          <w:p w14:paraId="1E4DCFB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332</w:t>
            </w:r>
          </w:p>
        </w:tc>
      </w:tr>
      <w:tr w:rsidR="008B50C1" w:rsidRPr="00DF487C" w14:paraId="5B1615C8"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FCD2E1C"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Human Phenotype Ontology</w:t>
            </w:r>
          </w:p>
        </w:tc>
        <w:tc>
          <w:tcPr>
            <w:tcW w:w="5490" w:type="dxa"/>
          </w:tcPr>
          <w:p w14:paraId="3D6EB4A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27</w:t>
            </w:r>
          </w:p>
        </w:tc>
      </w:tr>
      <w:tr w:rsidR="008B50C1" w:rsidRPr="00DF487C" w14:paraId="45DA289E"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794E77B0"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Single cell genomics &amp; epigenetics</w:t>
            </w:r>
          </w:p>
        </w:tc>
        <w:tc>
          <w:tcPr>
            <w:tcW w:w="5490" w:type="dxa"/>
          </w:tcPr>
          <w:p w14:paraId="52529991"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0"/>
                <w:szCs w:val="20"/>
                <w:u w:val="single"/>
              </w:rPr>
            </w:pPr>
          </w:p>
        </w:tc>
      </w:tr>
      <w:tr w:rsidR="008B50C1" w:rsidRPr="00DF487C" w14:paraId="641768BE"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5D55002D"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PanglaoDB Augmented 2021</w:t>
            </w:r>
          </w:p>
        </w:tc>
        <w:tc>
          <w:tcPr>
            <w:tcW w:w="5490" w:type="dxa"/>
          </w:tcPr>
          <w:p w14:paraId="20F4A2D4"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87</w:t>
            </w:r>
          </w:p>
        </w:tc>
      </w:tr>
      <w:tr w:rsidR="008B50C1" w:rsidRPr="00DF487C" w14:paraId="3C77546F"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711A3708"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CellMarker Augmented 2021</w:t>
            </w:r>
          </w:p>
        </w:tc>
        <w:tc>
          <w:tcPr>
            <w:tcW w:w="5490" w:type="dxa"/>
          </w:tcPr>
          <w:p w14:paraId="15BE315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255</w:t>
            </w:r>
          </w:p>
        </w:tc>
      </w:tr>
      <w:tr w:rsidR="008B50C1" w:rsidRPr="00DF487C" w14:paraId="7A4204D4"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8EEF5E6"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Azimuth Cell Types 2021</w:t>
            </w:r>
          </w:p>
        </w:tc>
        <w:tc>
          <w:tcPr>
            <w:tcW w:w="5490" w:type="dxa"/>
          </w:tcPr>
          <w:p w14:paraId="125C4EA7"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101</w:t>
            </w:r>
          </w:p>
        </w:tc>
      </w:tr>
      <w:tr w:rsidR="008B50C1" w:rsidRPr="00DF487C" w14:paraId="6E930593"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1C020A4"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HuBMAP ASCTplusB Augmented 2022</w:t>
            </w:r>
          </w:p>
        </w:tc>
        <w:tc>
          <w:tcPr>
            <w:tcW w:w="5490" w:type="dxa"/>
          </w:tcPr>
          <w:p w14:paraId="52B1158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191</w:t>
            </w:r>
          </w:p>
        </w:tc>
      </w:tr>
      <w:tr w:rsidR="008B50C1" w:rsidRPr="00DF487C" w14:paraId="16040BC7"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949C114"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Human tissues</w:t>
            </w:r>
          </w:p>
        </w:tc>
        <w:tc>
          <w:tcPr>
            <w:tcW w:w="5490" w:type="dxa"/>
          </w:tcPr>
          <w:p w14:paraId="3D80ECA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iCs/>
                <w:sz w:val="20"/>
                <w:szCs w:val="20"/>
                <w:u w:val="single"/>
              </w:rPr>
            </w:pPr>
          </w:p>
        </w:tc>
      </w:tr>
      <w:tr w:rsidR="008B50C1" w:rsidRPr="00DF487C" w14:paraId="4F58173F"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344498DA"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GTEx Tissue Expression Up</w:t>
            </w:r>
          </w:p>
        </w:tc>
        <w:tc>
          <w:tcPr>
            <w:tcW w:w="5490" w:type="dxa"/>
          </w:tcPr>
          <w:p w14:paraId="46A8A894"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513</w:t>
            </w:r>
          </w:p>
        </w:tc>
      </w:tr>
      <w:tr w:rsidR="008B50C1" w:rsidRPr="00DF487C" w14:paraId="203F9650"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180B1CB"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GTEx Tissue Expression Down</w:t>
            </w:r>
          </w:p>
        </w:tc>
        <w:tc>
          <w:tcPr>
            <w:tcW w:w="5490" w:type="dxa"/>
          </w:tcPr>
          <w:p w14:paraId="41316D6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163</w:t>
            </w:r>
          </w:p>
        </w:tc>
      </w:tr>
      <w:tr w:rsidR="008B50C1" w:rsidRPr="00DF487C" w14:paraId="09FB5769"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2764458"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Human Gene Atlas</w:t>
            </w:r>
          </w:p>
        </w:tc>
        <w:tc>
          <w:tcPr>
            <w:tcW w:w="5490" w:type="dxa"/>
          </w:tcPr>
          <w:p w14:paraId="4E28B02C"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w:t>
            </w:r>
          </w:p>
        </w:tc>
      </w:tr>
      <w:tr w:rsidR="008B50C1" w:rsidRPr="00DF487C" w14:paraId="26FC708A"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A551F4E"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ARCHS4 Tissues</w:t>
            </w:r>
          </w:p>
        </w:tc>
        <w:tc>
          <w:tcPr>
            <w:tcW w:w="5490" w:type="dxa"/>
          </w:tcPr>
          <w:p w14:paraId="7E9EA3BC"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48</w:t>
            </w:r>
          </w:p>
        </w:tc>
      </w:tr>
      <w:tr w:rsidR="008B50C1" w:rsidRPr="00DF487C" w14:paraId="757C1A45"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3D7620BF"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Allen Brain Atlas up</w:t>
            </w:r>
          </w:p>
        </w:tc>
        <w:tc>
          <w:tcPr>
            <w:tcW w:w="5490" w:type="dxa"/>
          </w:tcPr>
          <w:p w14:paraId="77D3053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787</w:t>
            </w:r>
          </w:p>
        </w:tc>
      </w:tr>
      <w:tr w:rsidR="008B50C1" w:rsidRPr="00DF487C" w14:paraId="1B9AE74B"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508BCAF"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Allen Brain Atlas down</w:t>
            </w:r>
          </w:p>
        </w:tc>
        <w:tc>
          <w:tcPr>
            <w:tcW w:w="5490" w:type="dxa"/>
          </w:tcPr>
          <w:p w14:paraId="2B3B438B"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245</w:t>
            </w:r>
          </w:p>
        </w:tc>
      </w:tr>
      <w:tr w:rsidR="008B50C1" w:rsidRPr="00DF487C" w14:paraId="3FB7E4F9"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20A7D9C7"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RNAseq and Proteomics</w:t>
            </w:r>
          </w:p>
        </w:tc>
        <w:tc>
          <w:tcPr>
            <w:tcW w:w="5490" w:type="dxa"/>
          </w:tcPr>
          <w:p w14:paraId="625A5D3D"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0"/>
                <w:szCs w:val="20"/>
                <w:u w:val="single"/>
              </w:rPr>
            </w:pPr>
          </w:p>
        </w:tc>
      </w:tr>
      <w:tr w:rsidR="008B50C1" w:rsidRPr="00DF487C" w14:paraId="54796FB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CD7E8F2"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RNAseq Automatic GEO Signatures Human Up</w:t>
            </w:r>
          </w:p>
        </w:tc>
        <w:tc>
          <w:tcPr>
            <w:tcW w:w="5490" w:type="dxa"/>
          </w:tcPr>
          <w:p w14:paraId="5210402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1494</w:t>
            </w:r>
          </w:p>
        </w:tc>
      </w:tr>
      <w:tr w:rsidR="008B50C1" w:rsidRPr="00DF487C" w14:paraId="69E1B507"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1BF494C"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RNAseq Automatic GEO Signatures Human Down</w:t>
            </w:r>
          </w:p>
        </w:tc>
        <w:tc>
          <w:tcPr>
            <w:tcW w:w="5490" w:type="dxa"/>
          </w:tcPr>
          <w:p w14:paraId="326BBA9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1571</w:t>
            </w:r>
          </w:p>
        </w:tc>
      </w:tr>
      <w:tr w:rsidR="008B50C1" w:rsidRPr="00DF487C" w14:paraId="3D71FDD7"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2EAB1A6"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ProteomicsDB 2020</w:t>
            </w:r>
          </w:p>
        </w:tc>
        <w:tc>
          <w:tcPr>
            <w:tcW w:w="5490" w:type="dxa"/>
          </w:tcPr>
          <w:p w14:paraId="50ADFA8E"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6</w:t>
            </w:r>
          </w:p>
        </w:tc>
      </w:tr>
      <w:tr w:rsidR="008B50C1" w:rsidRPr="00DF487C" w14:paraId="18DAB0EB"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5923FC4B"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CCLE Proteomics 2020</w:t>
            </w:r>
          </w:p>
        </w:tc>
        <w:tc>
          <w:tcPr>
            <w:tcW w:w="5490" w:type="dxa"/>
          </w:tcPr>
          <w:p w14:paraId="5492A542"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49</w:t>
            </w:r>
          </w:p>
        </w:tc>
      </w:tr>
      <w:tr w:rsidR="008B50C1" w:rsidRPr="00DF487C" w14:paraId="69A1B35B"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8C1D5FB"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Aging phenotype signatures</w:t>
            </w:r>
          </w:p>
        </w:tc>
        <w:tc>
          <w:tcPr>
            <w:tcW w:w="5490" w:type="dxa"/>
          </w:tcPr>
          <w:p w14:paraId="5F3AB0E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iCs/>
                <w:sz w:val="20"/>
                <w:szCs w:val="20"/>
                <w:u w:val="single"/>
              </w:rPr>
            </w:pPr>
          </w:p>
        </w:tc>
      </w:tr>
      <w:tr w:rsidR="008B50C1" w:rsidRPr="00DF487C" w14:paraId="1C11EF22"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7B6AACA8"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GTEx Aging Signatures 2021</w:t>
            </w:r>
          </w:p>
        </w:tc>
        <w:tc>
          <w:tcPr>
            <w:tcW w:w="5490" w:type="dxa"/>
          </w:tcPr>
          <w:p w14:paraId="466E99E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w:t>
            </w:r>
          </w:p>
        </w:tc>
      </w:tr>
      <w:tr w:rsidR="008B50C1" w:rsidRPr="00DF487C" w14:paraId="440FC685"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770FAD23"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Aging Perturbations from GEO up</w:t>
            </w:r>
          </w:p>
        </w:tc>
        <w:tc>
          <w:tcPr>
            <w:tcW w:w="5490" w:type="dxa"/>
          </w:tcPr>
          <w:p w14:paraId="2F7203FD"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10</w:t>
            </w:r>
          </w:p>
        </w:tc>
      </w:tr>
      <w:tr w:rsidR="008B50C1" w:rsidRPr="00DF487C" w14:paraId="5F25EA9A"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2C3FAC5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Aging Perturbations from GEO down</w:t>
            </w:r>
          </w:p>
        </w:tc>
        <w:tc>
          <w:tcPr>
            <w:tcW w:w="5490" w:type="dxa"/>
          </w:tcPr>
          <w:p w14:paraId="21C35F26"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30</w:t>
            </w:r>
          </w:p>
        </w:tc>
      </w:tr>
      <w:tr w:rsidR="008B50C1" w:rsidRPr="00DF487C" w14:paraId="08F8BB4C"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CA5FFD2"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Genotype-phenotype associations</w:t>
            </w:r>
          </w:p>
        </w:tc>
        <w:tc>
          <w:tcPr>
            <w:tcW w:w="5490" w:type="dxa"/>
          </w:tcPr>
          <w:p w14:paraId="1753E805"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iCs/>
                <w:sz w:val="20"/>
                <w:szCs w:val="20"/>
                <w:u w:val="single"/>
              </w:rPr>
            </w:pPr>
          </w:p>
        </w:tc>
      </w:tr>
      <w:tr w:rsidR="008B50C1" w:rsidRPr="00DF487C" w14:paraId="382C7C11"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935FDEB"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GWAS Catalog 2019</w:t>
            </w:r>
          </w:p>
        </w:tc>
        <w:tc>
          <w:tcPr>
            <w:tcW w:w="5490" w:type="dxa"/>
          </w:tcPr>
          <w:p w14:paraId="375AF9C3"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271</w:t>
            </w:r>
          </w:p>
        </w:tc>
      </w:tr>
      <w:tr w:rsidR="008B50C1" w:rsidRPr="00DF487C" w14:paraId="36414292"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DA063EE"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OMIM Expanded</w:t>
            </w:r>
          </w:p>
        </w:tc>
        <w:tc>
          <w:tcPr>
            <w:tcW w:w="5490" w:type="dxa"/>
          </w:tcPr>
          <w:p w14:paraId="2D266D71"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175</w:t>
            </w:r>
          </w:p>
        </w:tc>
      </w:tr>
      <w:tr w:rsidR="008B50C1" w:rsidRPr="00DF487C" w14:paraId="763F504C"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00A3AF90"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ClinVar 2019</w:t>
            </w:r>
          </w:p>
        </w:tc>
        <w:tc>
          <w:tcPr>
            <w:tcW w:w="5490" w:type="dxa"/>
          </w:tcPr>
          <w:p w14:paraId="2292D69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w:t>
            </w:r>
          </w:p>
        </w:tc>
      </w:tr>
      <w:tr w:rsidR="008B50C1" w:rsidRPr="00DF487C" w14:paraId="4A8DE50C"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75F85919"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PhenGenI Association 2021</w:t>
            </w:r>
          </w:p>
        </w:tc>
        <w:tc>
          <w:tcPr>
            <w:tcW w:w="5490" w:type="dxa"/>
          </w:tcPr>
          <w:p w14:paraId="537F0273"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150</w:t>
            </w:r>
          </w:p>
        </w:tc>
      </w:tr>
      <w:tr w:rsidR="008B50C1" w:rsidRPr="00DF487C" w14:paraId="4BA153AD"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4098CD15"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PheWeb 2019</w:t>
            </w:r>
          </w:p>
        </w:tc>
        <w:tc>
          <w:tcPr>
            <w:tcW w:w="5490" w:type="dxa"/>
          </w:tcPr>
          <w:p w14:paraId="410082A9"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862</w:t>
            </w:r>
          </w:p>
        </w:tc>
      </w:tr>
      <w:tr w:rsidR="008B50C1" w:rsidRPr="00DF487C" w14:paraId="72A15AD9"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713FC3A"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dbGaP</w:t>
            </w:r>
          </w:p>
        </w:tc>
        <w:tc>
          <w:tcPr>
            <w:tcW w:w="5490" w:type="dxa"/>
          </w:tcPr>
          <w:p w14:paraId="24BFF186"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144</w:t>
            </w:r>
          </w:p>
        </w:tc>
      </w:tr>
      <w:tr w:rsidR="008B50C1" w:rsidRPr="00DF487C" w14:paraId="2880B489"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33272760" w14:textId="77777777" w:rsidR="008B50C1" w:rsidRPr="00DF487C" w:rsidRDefault="008B50C1" w:rsidP="008B50C1">
            <w:pPr>
              <w:jc w:val="center"/>
              <w:rPr>
                <w:rFonts w:ascii="Arial" w:hAnsi="Arial" w:cs="Arial"/>
                <w:bCs w:val="0"/>
                <w:i/>
                <w:iCs/>
                <w:sz w:val="20"/>
                <w:szCs w:val="20"/>
                <w:u w:val="single"/>
              </w:rPr>
            </w:pPr>
            <w:r w:rsidRPr="00DF487C">
              <w:rPr>
                <w:rFonts w:ascii="Arial" w:hAnsi="Arial" w:cs="Arial"/>
                <w:bCs w:val="0"/>
                <w:i/>
                <w:iCs/>
                <w:sz w:val="20"/>
                <w:szCs w:val="20"/>
                <w:u w:val="single"/>
              </w:rPr>
              <w:t>Host-pathogen interactions</w:t>
            </w:r>
          </w:p>
        </w:tc>
        <w:tc>
          <w:tcPr>
            <w:tcW w:w="5490" w:type="dxa"/>
          </w:tcPr>
          <w:p w14:paraId="001E6120"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0"/>
                <w:szCs w:val="20"/>
                <w:u w:val="single"/>
              </w:rPr>
            </w:pPr>
          </w:p>
        </w:tc>
      </w:tr>
      <w:tr w:rsidR="008B50C1" w:rsidRPr="00DF487C" w14:paraId="2A1F7ACD"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6C9AB02E" w14:textId="77777777" w:rsidR="008B50C1" w:rsidRPr="00DF487C" w:rsidRDefault="008B50C1" w:rsidP="008B50C1">
            <w:pPr>
              <w:jc w:val="center"/>
              <w:rPr>
                <w:rFonts w:ascii="Arial" w:hAnsi="Arial" w:cs="Arial"/>
                <w:sz w:val="20"/>
                <w:szCs w:val="20"/>
              </w:rPr>
            </w:pPr>
            <w:r w:rsidRPr="00DF487C">
              <w:rPr>
                <w:rFonts w:ascii="Arial" w:hAnsi="Arial" w:cs="Arial"/>
                <w:bCs w:val="0"/>
                <w:sz w:val="20"/>
                <w:szCs w:val="20"/>
              </w:rPr>
              <w:t>COVID-19 Related Gene Sets 2021</w:t>
            </w:r>
          </w:p>
        </w:tc>
        <w:tc>
          <w:tcPr>
            <w:tcW w:w="5490" w:type="dxa"/>
          </w:tcPr>
          <w:p w14:paraId="0565B6B9"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138</w:t>
            </w:r>
          </w:p>
        </w:tc>
      </w:tr>
      <w:tr w:rsidR="008B50C1" w:rsidRPr="00DF487C" w14:paraId="142E3E09"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14B6C8AB"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Virus Perturbations from GEO up</w:t>
            </w:r>
          </w:p>
        </w:tc>
        <w:tc>
          <w:tcPr>
            <w:tcW w:w="5490" w:type="dxa"/>
          </w:tcPr>
          <w:p w14:paraId="433CF275"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55</w:t>
            </w:r>
          </w:p>
        </w:tc>
      </w:tr>
      <w:tr w:rsidR="008B50C1" w:rsidRPr="00DF487C" w14:paraId="7D51A296"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4D0E9657"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Virus Perturbations from GEO down</w:t>
            </w:r>
          </w:p>
        </w:tc>
        <w:tc>
          <w:tcPr>
            <w:tcW w:w="5490" w:type="dxa"/>
          </w:tcPr>
          <w:p w14:paraId="43AA74DA"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55</w:t>
            </w:r>
          </w:p>
        </w:tc>
      </w:tr>
      <w:tr w:rsidR="008B50C1" w:rsidRPr="00DF487C" w14:paraId="379C9F57" w14:textId="77777777" w:rsidTr="00F30743">
        <w:tc>
          <w:tcPr>
            <w:cnfStyle w:val="001000000000" w:firstRow="0" w:lastRow="0" w:firstColumn="1" w:lastColumn="0" w:oddVBand="0" w:evenVBand="0" w:oddHBand="0" w:evenHBand="0" w:firstRowFirstColumn="0" w:firstRowLastColumn="0" w:lastRowFirstColumn="0" w:lastRowLastColumn="0"/>
            <w:tcW w:w="8280" w:type="dxa"/>
          </w:tcPr>
          <w:p w14:paraId="3FD75B10"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Microbe Perturbations from GEO up</w:t>
            </w:r>
          </w:p>
        </w:tc>
        <w:tc>
          <w:tcPr>
            <w:tcW w:w="5490" w:type="dxa"/>
          </w:tcPr>
          <w:p w14:paraId="43CD5758" w14:textId="77777777" w:rsidR="008B50C1" w:rsidRPr="00DF487C" w:rsidRDefault="008B50C1" w:rsidP="008B50C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18</w:t>
            </w:r>
          </w:p>
        </w:tc>
      </w:tr>
      <w:tr w:rsidR="008B50C1" w:rsidRPr="00DF487C" w14:paraId="66D84CD7" w14:textId="77777777" w:rsidTr="00F3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E999451" w14:textId="77777777" w:rsidR="008B50C1" w:rsidRPr="00DF487C" w:rsidRDefault="008B50C1" w:rsidP="008B50C1">
            <w:pPr>
              <w:jc w:val="center"/>
              <w:rPr>
                <w:rFonts w:ascii="Arial" w:hAnsi="Arial" w:cs="Arial"/>
                <w:bCs w:val="0"/>
                <w:sz w:val="20"/>
                <w:szCs w:val="20"/>
              </w:rPr>
            </w:pPr>
            <w:r w:rsidRPr="00DF487C">
              <w:rPr>
                <w:rFonts w:ascii="Arial" w:hAnsi="Arial" w:cs="Arial"/>
                <w:bCs w:val="0"/>
                <w:sz w:val="20"/>
                <w:szCs w:val="20"/>
              </w:rPr>
              <w:t>Microbe Perturbations from GEO down</w:t>
            </w:r>
          </w:p>
        </w:tc>
        <w:tc>
          <w:tcPr>
            <w:tcW w:w="5490" w:type="dxa"/>
          </w:tcPr>
          <w:p w14:paraId="34DB9462" w14:textId="77777777" w:rsidR="008B50C1" w:rsidRPr="00DF487C" w:rsidRDefault="008B50C1" w:rsidP="008B50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F487C">
              <w:rPr>
                <w:rFonts w:ascii="Arial" w:hAnsi="Arial" w:cs="Arial"/>
                <w:bCs/>
                <w:color w:val="000000"/>
                <w:sz w:val="20"/>
                <w:szCs w:val="20"/>
              </w:rPr>
              <w:t>13</w:t>
            </w:r>
          </w:p>
        </w:tc>
      </w:tr>
    </w:tbl>
    <w:p w14:paraId="1308BAC3" w14:textId="77777777" w:rsidR="00616D9A" w:rsidRPr="00DF487C" w:rsidRDefault="008B50C1" w:rsidP="00DF487C">
      <w:pPr>
        <w:rPr>
          <w:rFonts w:ascii="Arial" w:hAnsi="Arial" w:cs="Arial"/>
          <w:sz w:val="20"/>
          <w:szCs w:val="20"/>
        </w:rPr>
      </w:pPr>
      <w:r w:rsidRPr="00DF487C">
        <w:rPr>
          <w:rFonts w:ascii="Arial" w:hAnsi="Arial" w:cs="Arial"/>
          <w:sz w:val="20"/>
          <w:szCs w:val="20"/>
        </w:rPr>
        <w:t xml:space="preserve">Legend: * Numbers of significantly enriched records identified by GSEA during analyses of corresponding genomics and proteomics databases to define entries at the statistical significance threshold of adjusted P value (FDR q value) &lt; 0.05. </w:t>
      </w:r>
    </w:p>
    <w:p w14:paraId="50F17878" w14:textId="77777777" w:rsidR="00DF487C" w:rsidRDefault="00DF487C" w:rsidP="00F95281">
      <w:pPr>
        <w:rPr>
          <w:rFonts w:ascii="Arial" w:hAnsi="Arial" w:cs="Arial"/>
          <w:sz w:val="20"/>
          <w:szCs w:val="20"/>
        </w:rPr>
      </w:pPr>
    </w:p>
    <w:p w14:paraId="5AA7852F" w14:textId="77777777" w:rsidR="00F95281" w:rsidRPr="00DF487C" w:rsidRDefault="005D4734" w:rsidP="00F95281">
      <w:pPr>
        <w:rPr>
          <w:rFonts w:ascii="Arial" w:hAnsi="Arial" w:cs="Arial"/>
          <w:sz w:val="20"/>
          <w:szCs w:val="20"/>
        </w:rPr>
      </w:pPr>
      <w:r>
        <w:rPr>
          <w:rFonts w:ascii="Arial" w:hAnsi="Arial" w:cs="Arial"/>
          <w:b/>
          <w:sz w:val="20"/>
          <w:szCs w:val="20"/>
        </w:rPr>
        <w:lastRenderedPageBreak/>
        <w:t>Table 7</w:t>
      </w:r>
      <w:r w:rsidR="00F95281" w:rsidRPr="00DF487C">
        <w:rPr>
          <w:rFonts w:ascii="Arial" w:hAnsi="Arial" w:cs="Arial"/>
          <w:b/>
          <w:sz w:val="20"/>
          <w:szCs w:val="20"/>
        </w:rPr>
        <w:t>.</w:t>
      </w:r>
      <w:r w:rsidR="00F95281" w:rsidRPr="00DF487C">
        <w:rPr>
          <w:rFonts w:ascii="Arial" w:hAnsi="Arial" w:cs="Arial"/>
          <w:sz w:val="20"/>
          <w:szCs w:val="20"/>
        </w:rPr>
        <w:t xml:space="preserve"> Enrichment of </w:t>
      </w:r>
      <w:r w:rsidR="002F5992">
        <w:rPr>
          <w:rFonts w:ascii="Arial" w:hAnsi="Arial" w:cs="Arial"/>
          <w:sz w:val="20"/>
          <w:szCs w:val="20"/>
        </w:rPr>
        <w:t>regulatory LTR</w:t>
      </w:r>
      <w:r w:rsidR="00F95281" w:rsidRPr="00DF487C">
        <w:rPr>
          <w:rFonts w:ascii="Arial" w:hAnsi="Arial" w:cs="Arial"/>
          <w:sz w:val="20"/>
          <w:szCs w:val="20"/>
        </w:rPr>
        <w:t xml:space="preserve"> elements and genes associated with Mammalian Offspring Survival phenotypes within the </w:t>
      </w:r>
      <w:r w:rsidR="002F5992">
        <w:rPr>
          <w:rFonts w:ascii="Arial" w:hAnsi="Arial" w:cs="Arial"/>
          <w:sz w:val="20"/>
          <w:szCs w:val="20"/>
        </w:rPr>
        <w:t>regulatory LTR</w:t>
      </w:r>
      <w:r w:rsidR="00F95281" w:rsidRPr="00DF487C">
        <w:rPr>
          <w:rFonts w:ascii="Arial" w:hAnsi="Arial" w:cs="Arial"/>
          <w:sz w:val="20"/>
          <w:szCs w:val="20"/>
        </w:rPr>
        <w:t>-governed GRM of reduced fertility phenotype.</w:t>
      </w:r>
    </w:p>
    <w:tbl>
      <w:tblPr>
        <w:tblStyle w:val="PlainTable2"/>
        <w:tblW w:w="0" w:type="auto"/>
        <w:tblLayout w:type="fixed"/>
        <w:tblLook w:val="04A0" w:firstRow="1" w:lastRow="0" w:firstColumn="1" w:lastColumn="0" w:noHBand="0" w:noVBand="1"/>
      </w:tblPr>
      <w:tblGrid>
        <w:gridCol w:w="1710"/>
        <w:gridCol w:w="502"/>
        <w:gridCol w:w="1208"/>
        <w:gridCol w:w="1070"/>
        <w:gridCol w:w="970"/>
        <w:gridCol w:w="864"/>
        <w:gridCol w:w="873"/>
        <w:gridCol w:w="1235"/>
        <w:gridCol w:w="1293"/>
        <w:gridCol w:w="970"/>
        <w:gridCol w:w="1235"/>
        <w:gridCol w:w="1235"/>
        <w:gridCol w:w="1235"/>
      </w:tblGrid>
      <w:tr w:rsidR="00F95281" w:rsidRPr="00DF487C" w14:paraId="19A7A05D" w14:textId="77777777" w:rsidTr="0018514D">
        <w:trPr>
          <w:cnfStyle w:val="100000000000" w:firstRow="1" w:lastRow="0" w:firstColumn="0" w:lastColumn="0" w:oddVBand="0" w:evenVBand="0" w:oddHBand="0" w:evenHBand="0" w:firstRowFirstColumn="0" w:firstRowLastColumn="0" w:lastRowFirstColumn="0" w:lastRowLastColumn="0"/>
          <w:cantSplit/>
          <w:trHeight w:val="1943"/>
        </w:trPr>
        <w:tc>
          <w:tcPr>
            <w:cnfStyle w:val="001000000000" w:firstRow="0" w:lastRow="0" w:firstColumn="1" w:lastColumn="0" w:oddVBand="0" w:evenVBand="0" w:oddHBand="0" w:evenHBand="0" w:firstRowFirstColumn="0" w:firstRowLastColumn="0" w:lastRowFirstColumn="0" w:lastRowLastColumn="0"/>
            <w:tcW w:w="1710" w:type="dxa"/>
            <w:textDirection w:val="btLr"/>
          </w:tcPr>
          <w:p w14:paraId="67AD43FF" w14:textId="77777777" w:rsidR="00F95281" w:rsidRPr="00DF487C" w:rsidRDefault="00F95281" w:rsidP="000149AB">
            <w:pPr>
              <w:ind w:left="113" w:right="113"/>
              <w:jc w:val="center"/>
              <w:rPr>
                <w:rFonts w:ascii="Arial" w:hAnsi="Arial" w:cs="Arial"/>
                <w:bCs w:val="0"/>
                <w:color w:val="000000"/>
                <w:sz w:val="20"/>
                <w:szCs w:val="20"/>
              </w:rPr>
            </w:pPr>
          </w:p>
          <w:p w14:paraId="7D168B5D" w14:textId="77777777" w:rsidR="00F95281" w:rsidRPr="00DF487C" w:rsidRDefault="00F95281" w:rsidP="000149AB">
            <w:pPr>
              <w:ind w:left="113" w:right="113"/>
              <w:jc w:val="center"/>
              <w:rPr>
                <w:rFonts w:ascii="Arial" w:hAnsi="Arial" w:cs="Arial"/>
                <w:bCs w:val="0"/>
                <w:color w:val="000000"/>
                <w:sz w:val="20"/>
                <w:szCs w:val="20"/>
              </w:rPr>
            </w:pPr>
          </w:p>
          <w:p w14:paraId="64ED670B" w14:textId="77777777" w:rsidR="00F95281" w:rsidRPr="00DF487C" w:rsidRDefault="00F95281" w:rsidP="000149AB">
            <w:pPr>
              <w:ind w:left="113" w:right="113"/>
              <w:jc w:val="center"/>
              <w:rPr>
                <w:rFonts w:ascii="Arial" w:hAnsi="Arial" w:cs="Arial"/>
                <w:color w:val="000000"/>
                <w:sz w:val="20"/>
                <w:szCs w:val="20"/>
              </w:rPr>
            </w:pPr>
            <w:r w:rsidRPr="00DF487C">
              <w:rPr>
                <w:rFonts w:ascii="Arial" w:hAnsi="Arial" w:cs="Arial"/>
                <w:bCs w:val="0"/>
                <w:color w:val="000000"/>
                <w:sz w:val="20"/>
                <w:szCs w:val="20"/>
              </w:rPr>
              <w:t>Phenotype</w:t>
            </w:r>
          </w:p>
        </w:tc>
        <w:tc>
          <w:tcPr>
            <w:tcW w:w="502" w:type="dxa"/>
            <w:textDirection w:val="btLr"/>
          </w:tcPr>
          <w:p w14:paraId="0296FF5F" w14:textId="77777777" w:rsidR="00F95281" w:rsidRPr="00DF487C" w:rsidRDefault="00F95281" w:rsidP="0018514D">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Rank</w:t>
            </w:r>
          </w:p>
        </w:tc>
        <w:tc>
          <w:tcPr>
            <w:tcW w:w="1208" w:type="dxa"/>
            <w:textDirection w:val="btLr"/>
          </w:tcPr>
          <w:p w14:paraId="75CF81FA"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34BA42F1"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Raw P-Value</w:t>
            </w:r>
          </w:p>
        </w:tc>
        <w:tc>
          <w:tcPr>
            <w:tcW w:w="1070" w:type="dxa"/>
            <w:textDirection w:val="btLr"/>
          </w:tcPr>
          <w:p w14:paraId="68A6F057"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675F1CCF"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FDR     Q-Value</w:t>
            </w:r>
          </w:p>
        </w:tc>
        <w:tc>
          <w:tcPr>
            <w:tcW w:w="970" w:type="dxa"/>
            <w:textDirection w:val="btLr"/>
          </w:tcPr>
          <w:p w14:paraId="46E11DEC"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4545AFB7"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Fold Enrichment</w:t>
            </w:r>
          </w:p>
        </w:tc>
        <w:tc>
          <w:tcPr>
            <w:tcW w:w="864" w:type="dxa"/>
            <w:textDirection w:val="btLr"/>
          </w:tcPr>
          <w:p w14:paraId="1D72D62D"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Observed LTR Hits</w:t>
            </w:r>
          </w:p>
        </w:tc>
        <w:tc>
          <w:tcPr>
            <w:tcW w:w="873" w:type="dxa"/>
            <w:textDirection w:val="btLr"/>
          </w:tcPr>
          <w:p w14:paraId="598F35E4"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Binominal LTR Set Coverage</w:t>
            </w:r>
          </w:p>
        </w:tc>
        <w:tc>
          <w:tcPr>
            <w:tcW w:w="1235" w:type="dxa"/>
            <w:textDirection w:val="btLr"/>
          </w:tcPr>
          <w:p w14:paraId="661358D9"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0F4461B0"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Rank</w:t>
            </w:r>
          </w:p>
        </w:tc>
        <w:tc>
          <w:tcPr>
            <w:tcW w:w="1293" w:type="dxa"/>
            <w:textDirection w:val="btLr"/>
          </w:tcPr>
          <w:p w14:paraId="4D646325"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1F3C63DA"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FDR Q-Value</w:t>
            </w:r>
          </w:p>
        </w:tc>
        <w:tc>
          <w:tcPr>
            <w:tcW w:w="970" w:type="dxa"/>
            <w:textDirection w:val="btLr"/>
          </w:tcPr>
          <w:p w14:paraId="6ACF5AC4"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2FD9F05D"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Fold Enrichment</w:t>
            </w:r>
          </w:p>
        </w:tc>
        <w:tc>
          <w:tcPr>
            <w:tcW w:w="1235" w:type="dxa"/>
            <w:textDirection w:val="btLr"/>
          </w:tcPr>
          <w:p w14:paraId="56E6EDA2"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7437557C"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Observed Gene Hits</w:t>
            </w:r>
          </w:p>
        </w:tc>
        <w:tc>
          <w:tcPr>
            <w:tcW w:w="1235" w:type="dxa"/>
            <w:textDirection w:val="btLr"/>
          </w:tcPr>
          <w:p w14:paraId="09D77CFF"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2AE2FB5C"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Total Genes</w:t>
            </w:r>
          </w:p>
        </w:tc>
        <w:tc>
          <w:tcPr>
            <w:tcW w:w="1235" w:type="dxa"/>
            <w:textDirection w:val="btLr"/>
          </w:tcPr>
          <w:p w14:paraId="60D1BF27"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p>
          <w:p w14:paraId="699F26FD" w14:textId="77777777" w:rsidR="00F95281" w:rsidRPr="00DF487C" w:rsidRDefault="00F95281" w:rsidP="000149A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DF487C">
              <w:rPr>
                <w:rFonts w:ascii="Arial" w:hAnsi="Arial" w:cs="Arial"/>
                <w:bCs w:val="0"/>
                <w:color w:val="000000"/>
                <w:sz w:val="20"/>
                <w:szCs w:val="20"/>
              </w:rPr>
              <w:t>Hypergeometric Gene Set Coverage</w:t>
            </w:r>
          </w:p>
        </w:tc>
      </w:tr>
      <w:tr w:rsidR="00F95281" w:rsidRPr="00DF487C" w14:paraId="4E167850"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EBFCB34" w14:textId="77777777" w:rsidR="00F95281" w:rsidRPr="0018514D" w:rsidRDefault="00F95281" w:rsidP="000149AB">
            <w:pPr>
              <w:jc w:val="center"/>
              <w:rPr>
                <w:rFonts w:ascii="Arial" w:hAnsi="Arial" w:cs="Arial"/>
                <w:b w:val="0"/>
                <w:bCs w:val="0"/>
                <w:color w:val="000000"/>
                <w:sz w:val="20"/>
                <w:szCs w:val="20"/>
              </w:rPr>
            </w:pPr>
            <w:r w:rsidRPr="0018514D">
              <w:rPr>
                <w:rFonts w:ascii="Arial" w:hAnsi="Arial" w:cs="Arial"/>
                <w:b w:val="0"/>
                <w:bCs w:val="0"/>
                <w:color w:val="000000"/>
                <w:sz w:val="20"/>
                <w:szCs w:val="20"/>
              </w:rPr>
              <w:t>reduced fertility</w:t>
            </w:r>
          </w:p>
        </w:tc>
        <w:tc>
          <w:tcPr>
            <w:tcW w:w="502" w:type="dxa"/>
          </w:tcPr>
          <w:p w14:paraId="2EE3654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208" w:type="dxa"/>
          </w:tcPr>
          <w:p w14:paraId="64B22BE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1070" w:type="dxa"/>
          </w:tcPr>
          <w:p w14:paraId="224A996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w:t>
            </w:r>
          </w:p>
        </w:tc>
        <w:tc>
          <w:tcPr>
            <w:tcW w:w="970" w:type="dxa"/>
          </w:tcPr>
          <w:p w14:paraId="22EBDA8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11.34</w:t>
            </w:r>
          </w:p>
        </w:tc>
        <w:tc>
          <w:tcPr>
            <w:tcW w:w="864" w:type="dxa"/>
          </w:tcPr>
          <w:p w14:paraId="4D2AA21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311</w:t>
            </w:r>
          </w:p>
        </w:tc>
        <w:tc>
          <w:tcPr>
            <w:tcW w:w="873" w:type="dxa"/>
          </w:tcPr>
          <w:p w14:paraId="779A1A2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c>
          <w:tcPr>
            <w:tcW w:w="1235" w:type="dxa"/>
          </w:tcPr>
          <w:p w14:paraId="6DEA78C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w:t>
            </w:r>
          </w:p>
        </w:tc>
        <w:tc>
          <w:tcPr>
            <w:tcW w:w="1293" w:type="dxa"/>
          </w:tcPr>
          <w:p w14:paraId="5727404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1.08E-62</w:t>
            </w:r>
          </w:p>
        </w:tc>
        <w:tc>
          <w:tcPr>
            <w:tcW w:w="970" w:type="dxa"/>
          </w:tcPr>
          <w:p w14:paraId="17D9DE9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13.04</w:t>
            </w:r>
          </w:p>
        </w:tc>
        <w:tc>
          <w:tcPr>
            <w:tcW w:w="1235" w:type="dxa"/>
          </w:tcPr>
          <w:p w14:paraId="1C3D889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77</w:t>
            </w:r>
          </w:p>
        </w:tc>
        <w:tc>
          <w:tcPr>
            <w:tcW w:w="1235" w:type="dxa"/>
          </w:tcPr>
          <w:p w14:paraId="7FAF0AF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652</w:t>
            </w:r>
          </w:p>
        </w:tc>
        <w:tc>
          <w:tcPr>
            <w:tcW w:w="1235" w:type="dxa"/>
          </w:tcPr>
          <w:p w14:paraId="794458F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0.45</w:t>
            </w:r>
          </w:p>
        </w:tc>
      </w:tr>
      <w:tr w:rsidR="00F95281" w:rsidRPr="00DF487C" w14:paraId="3004CFFE"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4F127AE4"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postnatal lethality</w:t>
            </w:r>
          </w:p>
        </w:tc>
        <w:tc>
          <w:tcPr>
            <w:tcW w:w="502" w:type="dxa"/>
          </w:tcPr>
          <w:p w14:paraId="130150E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c>
          <w:tcPr>
            <w:tcW w:w="1208" w:type="dxa"/>
          </w:tcPr>
          <w:p w14:paraId="348959C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8.35E-84</w:t>
            </w:r>
          </w:p>
        </w:tc>
        <w:tc>
          <w:tcPr>
            <w:tcW w:w="1070" w:type="dxa"/>
          </w:tcPr>
          <w:p w14:paraId="1444FE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5.71E-81</w:t>
            </w:r>
          </w:p>
        </w:tc>
        <w:tc>
          <w:tcPr>
            <w:tcW w:w="970" w:type="dxa"/>
          </w:tcPr>
          <w:p w14:paraId="35E6655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3.62</w:t>
            </w:r>
          </w:p>
        </w:tc>
        <w:tc>
          <w:tcPr>
            <w:tcW w:w="864" w:type="dxa"/>
          </w:tcPr>
          <w:p w14:paraId="62CA15E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218</w:t>
            </w:r>
          </w:p>
        </w:tc>
        <w:tc>
          <w:tcPr>
            <w:tcW w:w="873" w:type="dxa"/>
          </w:tcPr>
          <w:p w14:paraId="7DB6A58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0.70</w:t>
            </w:r>
          </w:p>
        </w:tc>
        <w:tc>
          <w:tcPr>
            <w:tcW w:w="1235" w:type="dxa"/>
          </w:tcPr>
          <w:p w14:paraId="62F8A30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w:t>
            </w:r>
          </w:p>
        </w:tc>
        <w:tc>
          <w:tcPr>
            <w:tcW w:w="1293" w:type="dxa"/>
          </w:tcPr>
          <w:p w14:paraId="77940B5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2.46E-15</w:t>
            </w:r>
          </w:p>
        </w:tc>
        <w:tc>
          <w:tcPr>
            <w:tcW w:w="970" w:type="dxa"/>
          </w:tcPr>
          <w:p w14:paraId="05846F8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4.01</w:t>
            </w:r>
          </w:p>
        </w:tc>
        <w:tc>
          <w:tcPr>
            <w:tcW w:w="1235" w:type="dxa"/>
          </w:tcPr>
          <w:p w14:paraId="44B7ADB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w:t>
            </w:r>
          </w:p>
        </w:tc>
        <w:tc>
          <w:tcPr>
            <w:tcW w:w="1235" w:type="dxa"/>
          </w:tcPr>
          <w:p w14:paraId="5590223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1378</w:t>
            </w:r>
          </w:p>
        </w:tc>
        <w:tc>
          <w:tcPr>
            <w:tcW w:w="1235" w:type="dxa"/>
          </w:tcPr>
          <w:p w14:paraId="157E796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0.29</w:t>
            </w:r>
          </w:p>
        </w:tc>
      </w:tr>
      <w:tr w:rsidR="00F95281" w:rsidRPr="00DF487C" w14:paraId="5A778E11"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3AC201C"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lethality during fetal growth through weaning</w:t>
            </w:r>
          </w:p>
        </w:tc>
        <w:tc>
          <w:tcPr>
            <w:tcW w:w="502" w:type="dxa"/>
          </w:tcPr>
          <w:p w14:paraId="3D58AE0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w:t>
            </w:r>
          </w:p>
        </w:tc>
        <w:tc>
          <w:tcPr>
            <w:tcW w:w="1208" w:type="dxa"/>
          </w:tcPr>
          <w:p w14:paraId="0E195D4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7.68E-68</w:t>
            </w:r>
          </w:p>
        </w:tc>
        <w:tc>
          <w:tcPr>
            <w:tcW w:w="1070" w:type="dxa"/>
          </w:tcPr>
          <w:p w14:paraId="7E1BFD4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2.53E-65</w:t>
            </w:r>
          </w:p>
        </w:tc>
        <w:tc>
          <w:tcPr>
            <w:tcW w:w="970" w:type="dxa"/>
          </w:tcPr>
          <w:p w14:paraId="12D0652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2.51</w:t>
            </w:r>
          </w:p>
        </w:tc>
        <w:tc>
          <w:tcPr>
            <w:tcW w:w="864" w:type="dxa"/>
          </w:tcPr>
          <w:p w14:paraId="5FC4A92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248</w:t>
            </w:r>
          </w:p>
        </w:tc>
        <w:tc>
          <w:tcPr>
            <w:tcW w:w="873" w:type="dxa"/>
          </w:tcPr>
          <w:p w14:paraId="169B562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0.80</w:t>
            </w:r>
          </w:p>
        </w:tc>
        <w:tc>
          <w:tcPr>
            <w:tcW w:w="1235" w:type="dxa"/>
          </w:tcPr>
          <w:p w14:paraId="6043F29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w:t>
            </w:r>
          </w:p>
        </w:tc>
        <w:tc>
          <w:tcPr>
            <w:tcW w:w="1293" w:type="dxa"/>
          </w:tcPr>
          <w:p w14:paraId="29BEC3C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3.00E-15</w:t>
            </w:r>
          </w:p>
        </w:tc>
        <w:tc>
          <w:tcPr>
            <w:tcW w:w="970" w:type="dxa"/>
          </w:tcPr>
          <w:p w14:paraId="16698E3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3.09</w:t>
            </w:r>
          </w:p>
        </w:tc>
        <w:tc>
          <w:tcPr>
            <w:tcW w:w="1235" w:type="dxa"/>
          </w:tcPr>
          <w:p w14:paraId="6A81EDE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65</w:t>
            </w:r>
          </w:p>
        </w:tc>
        <w:tc>
          <w:tcPr>
            <w:tcW w:w="1235" w:type="dxa"/>
          </w:tcPr>
          <w:p w14:paraId="158FD46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2325</w:t>
            </w:r>
          </w:p>
        </w:tc>
        <w:tc>
          <w:tcPr>
            <w:tcW w:w="1235" w:type="dxa"/>
          </w:tcPr>
          <w:p w14:paraId="49D3B94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0.38</w:t>
            </w:r>
          </w:p>
        </w:tc>
      </w:tr>
      <w:tr w:rsidR="00F95281" w:rsidRPr="00DF487C" w14:paraId="35D35D6F"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379201A3" w14:textId="77777777" w:rsidR="00F95281" w:rsidRPr="0018514D" w:rsidRDefault="003201AD" w:rsidP="000149AB">
            <w:pPr>
              <w:jc w:val="center"/>
              <w:rPr>
                <w:rFonts w:ascii="Arial" w:hAnsi="Arial" w:cs="Arial"/>
                <w:b w:val="0"/>
                <w:color w:val="000000"/>
                <w:sz w:val="20"/>
                <w:szCs w:val="20"/>
              </w:rPr>
            </w:pPr>
            <w:r>
              <w:rPr>
                <w:rFonts w:ascii="Arial" w:hAnsi="Arial" w:cs="Arial"/>
                <w:b w:val="0"/>
                <w:bCs w:val="0"/>
                <w:color w:val="000000"/>
                <w:sz w:val="20"/>
                <w:szCs w:val="20"/>
              </w:rPr>
              <w:t>postnatal lethality, inc.</w:t>
            </w:r>
            <w:r w:rsidR="00F95281" w:rsidRPr="0018514D">
              <w:rPr>
                <w:rFonts w:ascii="Arial" w:hAnsi="Arial" w:cs="Arial"/>
                <w:b w:val="0"/>
                <w:bCs w:val="0"/>
                <w:color w:val="000000"/>
                <w:sz w:val="20"/>
                <w:szCs w:val="20"/>
              </w:rPr>
              <w:t>pen</w:t>
            </w:r>
            <w:r>
              <w:rPr>
                <w:rFonts w:ascii="Arial" w:hAnsi="Arial" w:cs="Arial"/>
                <w:b w:val="0"/>
                <w:bCs w:val="0"/>
                <w:color w:val="000000"/>
                <w:sz w:val="20"/>
                <w:szCs w:val="20"/>
              </w:rPr>
              <w:t>.</w:t>
            </w:r>
          </w:p>
        </w:tc>
        <w:tc>
          <w:tcPr>
            <w:tcW w:w="502" w:type="dxa"/>
          </w:tcPr>
          <w:p w14:paraId="77558D6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208" w:type="dxa"/>
          </w:tcPr>
          <w:p w14:paraId="281F65D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5.59E-49</w:t>
            </w:r>
          </w:p>
        </w:tc>
        <w:tc>
          <w:tcPr>
            <w:tcW w:w="1070" w:type="dxa"/>
          </w:tcPr>
          <w:p w14:paraId="5791C6E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1.11E-46</w:t>
            </w:r>
          </w:p>
        </w:tc>
        <w:tc>
          <w:tcPr>
            <w:tcW w:w="970" w:type="dxa"/>
          </w:tcPr>
          <w:p w14:paraId="0E87C2A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3.83</w:t>
            </w:r>
          </w:p>
        </w:tc>
        <w:tc>
          <w:tcPr>
            <w:tcW w:w="864" w:type="dxa"/>
          </w:tcPr>
          <w:p w14:paraId="0942CEB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141</w:t>
            </w:r>
          </w:p>
        </w:tc>
        <w:tc>
          <w:tcPr>
            <w:tcW w:w="873" w:type="dxa"/>
          </w:tcPr>
          <w:p w14:paraId="6300303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0.45</w:t>
            </w:r>
          </w:p>
        </w:tc>
        <w:tc>
          <w:tcPr>
            <w:tcW w:w="1235" w:type="dxa"/>
          </w:tcPr>
          <w:p w14:paraId="1946BEF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w:t>
            </w:r>
          </w:p>
        </w:tc>
        <w:tc>
          <w:tcPr>
            <w:tcW w:w="1293" w:type="dxa"/>
          </w:tcPr>
          <w:p w14:paraId="4A18F5C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5.90E-14</w:t>
            </w:r>
          </w:p>
        </w:tc>
        <w:tc>
          <w:tcPr>
            <w:tcW w:w="970" w:type="dxa"/>
          </w:tcPr>
          <w:p w14:paraId="3A99AA4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5.07</w:t>
            </w:r>
          </w:p>
        </w:tc>
        <w:tc>
          <w:tcPr>
            <w:tcW w:w="1235" w:type="dxa"/>
          </w:tcPr>
          <w:p w14:paraId="342687F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w:t>
            </w:r>
          </w:p>
        </w:tc>
        <w:tc>
          <w:tcPr>
            <w:tcW w:w="1235" w:type="dxa"/>
          </w:tcPr>
          <w:p w14:paraId="4539DEB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806</w:t>
            </w:r>
          </w:p>
        </w:tc>
        <w:tc>
          <w:tcPr>
            <w:tcW w:w="1235" w:type="dxa"/>
          </w:tcPr>
          <w:p w14:paraId="582245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0.22</w:t>
            </w:r>
          </w:p>
        </w:tc>
      </w:tr>
      <w:tr w:rsidR="00F95281" w:rsidRPr="00DF487C" w14:paraId="01D1436A"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8B4470A"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infertility</w:t>
            </w:r>
          </w:p>
        </w:tc>
        <w:tc>
          <w:tcPr>
            <w:tcW w:w="502" w:type="dxa"/>
          </w:tcPr>
          <w:p w14:paraId="07160AB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104</w:t>
            </w:r>
          </w:p>
        </w:tc>
        <w:tc>
          <w:tcPr>
            <w:tcW w:w="1208" w:type="dxa"/>
          </w:tcPr>
          <w:p w14:paraId="73A5341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7.29E-34</w:t>
            </w:r>
          </w:p>
        </w:tc>
        <w:tc>
          <w:tcPr>
            <w:tcW w:w="1070" w:type="dxa"/>
          </w:tcPr>
          <w:p w14:paraId="23CD3A7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6.70E-32</w:t>
            </w:r>
          </w:p>
        </w:tc>
        <w:tc>
          <w:tcPr>
            <w:tcW w:w="970" w:type="dxa"/>
          </w:tcPr>
          <w:p w14:paraId="1349B44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3.61</w:t>
            </w:r>
          </w:p>
        </w:tc>
        <w:tc>
          <w:tcPr>
            <w:tcW w:w="864" w:type="dxa"/>
          </w:tcPr>
          <w:p w14:paraId="0D963D6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109</w:t>
            </w:r>
          </w:p>
        </w:tc>
        <w:tc>
          <w:tcPr>
            <w:tcW w:w="873" w:type="dxa"/>
          </w:tcPr>
          <w:p w14:paraId="57BF171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0.35</w:t>
            </w:r>
          </w:p>
        </w:tc>
        <w:tc>
          <w:tcPr>
            <w:tcW w:w="1235" w:type="dxa"/>
          </w:tcPr>
          <w:p w14:paraId="58E6032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115</w:t>
            </w:r>
          </w:p>
        </w:tc>
        <w:tc>
          <w:tcPr>
            <w:tcW w:w="1293" w:type="dxa"/>
          </w:tcPr>
          <w:p w14:paraId="0B12FC2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1.65E-07</w:t>
            </w:r>
          </w:p>
        </w:tc>
        <w:tc>
          <w:tcPr>
            <w:tcW w:w="970" w:type="dxa"/>
          </w:tcPr>
          <w:p w14:paraId="726044F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3.59</w:t>
            </w:r>
          </w:p>
        </w:tc>
        <w:tc>
          <w:tcPr>
            <w:tcW w:w="1235" w:type="dxa"/>
          </w:tcPr>
          <w:p w14:paraId="7242F85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w:t>
            </w:r>
          </w:p>
        </w:tc>
        <w:tc>
          <w:tcPr>
            <w:tcW w:w="1235" w:type="dxa"/>
          </w:tcPr>
          <w:p w14:paraId="0E3F2E5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893</w:t>
            </w:r>
          </w:p>
        </w:tc>
        <w:tc>
          <w:tcPr>
            <w:tcW w:w="1235" w:type="dxa"/>
          </w:tcPr>
          <w:p w14:paraId="28E2047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0.17</w:t>
            </w:r>
          </w:p>
        </w:tc>
      </w:tr>
      <w:tr w:rsidR="00F95281" w:rsidRPr="00DF487C" w14:paraId="02AA7AA0"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5413DD3F"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male infertility</w:t>
            </w:r>
          </w:p>
        </w:tc>
        <w:tc>
          <w:tcPr>
            <w:tcW w:w="502" w:type="dxa"/>
          </w:tcPr>
          <w:p w14:paraId="191BAC6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113</w:t>
            </w:r>
          </w:p>
        </w:tc>
        <w:tc>
          <w:tcPr>
            <w:tcW w:w="1208" w:type="dxa"/>
          </w:tcPr>
          <w:p w14:paraId="55B0E4B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2.04E-32</w:t>
            </w:r>
          </w:p>
        </w:tc>
        <w:tc>
          <w:tcPr>
            <w:tcW w:w="1070" w:type="dxa"/>
          </w:tcPr>
          <w:p w14:paraId="7E426A3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1.73E-30</w:t>
            </w:r>
          </w:p>
        </w:tc>
        <w:tc>
          <w:tcPr>
            <w:tcW w:w="970" w:type="dxa"/>
          </w:tcPr>
          <w:p w14:paraId="54F27D6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4.29</w:t>
            </w:r>
          </w:p>
        </w:tc>
        <w:tc>
          <w:tcPr>
            <w:tcW w:w="864" w:type="dxa"/>
          </w:tcPr>
          <w:p w14:paraId="75C0B63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89</w:t>
            </w:r>
          </w:p>
        </w:tc>
        <w:tc>
          <w:tcPr>
            <w:tcW w:w="873" w:type="dxa"/>
          </w:tcPr>
          <w:p w14:paraId="7D1A92B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0.29</w:t>
            </w:r>
          </w:p>
        </w:tc>
        <w:tc>
          <w:tcPr>
            <w:tcW w:w="1235" w:type="dxa"/>
          </w:tcPr>
          <w:p w14:paraId="7F7AC4A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154</w:t>
            </w:r>
          </w:p>
        </w:tc>
        <w:tc>
          <w:tcPr>
            <w:tcW w:w="1293" w:type="dxa"/>
          </w:tcPr>
          <w:p w14:paraId="23D71C9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5.62E-06</w:t>
            </w:r>
          </w:p>
        </w:tc>
        <w:tc>
          <w:tcPr>
            <w:tcW w:w="970" w:type="dxa"/>
          </w:tcPr>
          <w:p w14:paraId="0E71030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3.77</w:t>
            </w:r>
          </w:p>
        </w:tc>
        <w:tc>
          <w:tcPr>
            <w:tcW w:w="1235" w:type="dxa"/>
          </w:tcPr>
          <w:p w14:paraId="208D2D0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w:t>
            </w:r>
          </w:p>
        </w:tc>
        <w:tc>
          <w:tcPr>
            <w:tcW w:w="1235" w:type="dxa"/>
          </w:tcPr>
          <w:p w14:paraId="630471E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644</w:t>
            </w:r>
          </w:p>
        </w:tc>
        <w:tc>
          <w:tcPr>
            <w:tcW w:w="1235" w:type="dxa"/>
          </w:tcPr>
          <w:p w14:paraId="3C9386E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0.13</w:t>
            </w:r>
          </w:p>
        </w:tc>
      </w:tr>
      <w:tr w:rsidR="00F95281" w:rsidRPr="00DF487C" w14:paraId="2299AC54"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12EFC87"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premature death</w:t>
            </w:r>
          </w:p>
        </w:tc>
        <w:tc>
          <w:tcPr>
            <w:tcW w:w="502" w:type="dxa"/>
          </w:tcPr>
          <w:p w14:paraId="629AADE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116</w:t>
            </w:r>
          </w:p>
        </w:tc>
        <w:tc>
          <w:tcPr>
            <w:tcW w:w="1208" w:type="dxa"/>
          </w:tcPr>
          <w:p w14:paraId="630F104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8.52E-32</w:t>
            </w:r>
          </w:p>
        </w:tc>
        <w:tc>
          <w:tcPr>
            <w:tcW w:w="1070" w:type="dxa"/>
          </w:tcPr>
          <w:p w14:paraId="53F0299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7.02E-30</w:t>
            </w:r>
          </w:p>
        </w:tc>
        <w:tc>
          <w:tcPr>
            <w:tcW w:w="970" w:type="dxa"/>
          </w:tcPr>
          <w:p w14:paraId="3F786FB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2.61</w:t>
            </w:r>
          </w:p>
        </w:tc>
        <w:tc>
          <w:tcPr>
            <w:tcW w:w="864" w:type="dxa"/>
          </w:tcPr>
          <w:p w14:paraId="0A6325A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147</w:t>
            </w:r>
          </w:p>
        </w:tc>
        <w:tc>
          <w:tcPr>
            <w:tcW w:w="873" w:type="dxa"/>
          </w:tcPr>
          <w:p w14:paraId="18A89E3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0.47</w:t>
            </w:r>
          </w:p>
        </w:tc>
        <w:tc>
          <w:tcPr>
            <w:tcW w:w="1235" w:type="dxa"/>
          </w:tcPr>
          <w:p w14:paraId="17CB357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74</w:t>
            </w:r>
          </w:p>
        </w:tc>
        <w:tc>
          <w:tcPr>
            <w:tcW w:w="1293" w:type="dxa"/>
          </w:tcPr>
          <w:p w14:paraId="69CF15F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1.05E-08</w:t>
            </w:r>
          </w:p>
        </w:tc>
        <w:tc>
          <w:tcPr>
            <w:tcW w:w="970" w:type="dxa"/>
          </w:tcPr>
          <w:p w14:paraId="488B32C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3.04</w:t>
            </w:r>
          </w:p>
        </w:tc>
        <w:tc>
          <w:tcPr>
            <w:tcW w:w="1235" w:type="dxa"/>
          </w:tcPr>
          <w:p w14:paraId="1F27A1A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w:t>
            </w:r>
          </w:p>
        </w:tc>
        <w:tc>
          <w:tcPr>
            <w:tcW w:w="1235" w:type="dxa"/>
          </w:tcPr>
          <w:p w14:paraId="4E72828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1491</w:t>
            </w:r>
          </w:p>
        </w:tc>
        <w:tc>
          <w:tcPr>
            <w:tcW w:w="1235" w:type="dxa"/>
          </w:tcPr>
          <w:p w14:paraId="1A073C1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0.24</w:t>
            </w:r>
          </w:p>
        </w:tc>
      </w:tr>
      <w:tr w:rsidR="00F95281" w:rsidRPr="00DF487C" w14:paraId="4346CAB2"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7C74E828"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perinatal lethality</w:t>
            </w:r>
          </w:p>
        </w:tc>
        <w:tc>
          <w:tcPr>
            <w:tcW w:w="502" w:type="dxa"/>
          </w:tcPr>
          <w:p w14:paraId="2BFB37F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141</w:t>
            </w:r>
          </w:p>
        </w:tc>
        <w:tc>
          <w:tcPr>
            <w:tcW w:w="1208" w:type="dxa"/>
          </w:tcPr>
          <w:p w14:paraId="5F9F259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3.62E-30</w:t>
            </w:r>
          </w:p>
        </w:tc>
        <w:tc>
          <w:tcPr>
            <w:tcW w:w="1070" w:type="dxa"/>
          </w:tcPr>
          <w:p w14:paraId="777225C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2.46E-28</w:t>
            </w:r>
          </w:p>
        </w:tc>
        <w:tc>
          <w:tcPr>
            <w:tcW w:w="970" w:type="dxa"/>
          </w:tcPr>
          <w:p w14:paraId="711F991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2.41</w:t>
            </w:r>
          </w:p>
        </w:tc>
        <w:tc>
          <w:tcPr>
            <w:tcW w:w="864" w:type="dxa"/>
          </w:tcPr>
          <w:p w14:paraId="644196F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155</w:t>
            </w:r>
          </w:p>
        </w:tc>
        <w:tc>
          <w:tcPr>
            <w:tcW w:w="873" w:type="dxa"/>
          </w:tcPr>
          <w:p w14:paraId="4349932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0.50</w:t>
            </w:r>
          </w:p>
        </w:tc>
        <w:tc>
          <w:tcPr>
            <w:tcW w:w="1235" w:type="dxa"/>
          </w:tcPr>
          <w:p w14:paraId="789FA1B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w:t>
            </w:r>
          </w:p>
        </w:tc>
        <w:tc>
          <w:tcPr>
            <w:tcW w:w="1293" w:type="dxa"/>
          </w:tcPr>
          <w:p w14:paraId="1F0D276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9.61E-12</w:t>
            </w:r>
          </w:p>
        </w:tc>
        <w:tc>
          <w:tcPr>
            <w:tcW w:w="970" w:type="dxa"/>
          </w:tcPr>
          <w:p w14:paraId="56AC8BF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3.60</w:t>
            </w:r>
          </w:p>
        </w:tc>
        <w:tc>
          <w:tcPr>
            <w:tcW w:w="1235" w:type="dxa"/>
          </w:tcPr>
          <w:p w14:paraId="3482EA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44</w:t>
            </w:r>
          </w:p>
        </w:tc>
        <w:tc>
          <w:tcPr>
            <w:tcW w:w="1235" w:type="dxa"/>
          </w:tcPr>
          <w:p w14:paraId="1D6D49A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1349</w:t>
            </w:r>
          </w:p>
        </w:tc>
        <w:tc>
          <w:tcPr>
            <w:tcW w:w="1235" w:type="dxa"/>
          </w:tcPr>
          <w:p w14:paraId="04AEDC5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0.26</w:t>
            </w:r>
          </w:p>
        </w:tc>
      </w:tr>
      <w:tr w:rsidR="00F95281" w:rsidRPr="00DF487C" w14:paraId="0A26F8AA"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DDADC25" w14:textId="77777777" w:rsidR="00F95281" w:rsidRPr="0018514D" w:rsidRDefault="0018514D" w:rsidP="000149AB">
            <w:pPr>
              <w:jc w:val="center"/>
              <w:rPr>
                <w:rFonts w:ascii="Arial" w:hAnsi="Arial" w:cs="Arial"/>
                <w:b w:val="0"/>
                <w:color w:val="000000"/>
                <w:sz w:val="20"/>
                <w:szCs w:val="20"/>
              </w:rPr>
            </w:pPr>
            <w:r>
              <w:rPr>
                <w:rFonts w:ascii="Arial" w:hAnsi="Arial" w:cs="Arial"/>
                <w:b w:val="0"/>
                <w:bCs w:val="0"/>
                <w:color w:val="000000"/>
                <w:sz w:val="20"/>
                <w:szCs w:val="20"/>
              </w:rPr>
              <w:t>postnatal lethality, comp.pen.</w:t>
            </w:r>
          </w:p>
        </w:tc>
        <w:tc>
          <w:tcPr>
            <w:tcW w:w="502" w:type="dxa"/>
          </w:tcPr>
          <w:p w14:paraId="203C23E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157</w:t>
            </w:r>
          </w:p>
        </w:tc>
        <w:tc>
          <w:tcPr>
            <w:tcW w:w="1208" w:type="dxa"/>
          </w:tcPr>
          <w:p w14:paraId="3E39173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1.63E-28</w:t>
            </w:r>
          </w:p>
        </w:tc>
        <w:tc>
          <w:tcPr>
            <w:tcW w:w="1070" w:type="dxa"/>
          </w:tcPr>
          <w:p w14:paraId="2F3BDCA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9.94E-27</w:t>
            </w:r>
          </w:p>
        </w:tc>
        <w:tc>
          <w:tcPr>
            <w:tcW w:w="970" w:type="dxa"/>
          </w:tcPr>
          <w:p w14:paraId="268D372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3.30</w:t>
            </w:r>
          </w:p>
        </w:tc>
        <w:tc>
          <w:tcPr>
            <w:tcW w:w="864" w:type="dxa"/>
          </w:tcPr>
          <w:p w14:paraId="1288D0D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103</w:t>
            </w:r>
          </w:p>
        </w:tc>
        <w:tc>
          <w:tcPr>
            <w:tcW w:w="873" w:type="dxa"/>
          </w:tcPr>
          <w:p w14:paraId="25C1B35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0.33</w:t>
            </w:r>
          </w:p>
        </w:tc>
        <w:tc>
          <w:tcPr>
            <w:tcW w:w="1235" w:type="dxa"/>
          </w:tcPr>
          <w:p w14:paraId="130A9AA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128</w:t>
            </w:r>
          </w:p>
        </w:tc>
        <w:tc>
          <w:tcPr>
            <w:tcW w:w="1293" w:type="dxa"/>
          </w:tcPr>
          <w:p w14:paraId="18DCB8E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6.13E-07</w:t>
            </w:r>
          </w:p>
        </w:tc>
        <w:tc>
          <w:tcPr>
            <w:tcW w:w="970" w:type="dxa"/>
          </w:tcPr>
          <w:p w14:paraId="66AEA93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3.97</w:t>
            </w:r>
          </w:p>
        </w:tc>
        <w:tc>
          <w:tcPr>
            <w:tcW w:w="1235" w:type="dxa"/>
          </w:tcPr>
          <w:p w14:paraId="559EBCB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w:t>
            </w:r>
          </w:p>
        </w:tc>
        <w:tc>
          <w:tcPr>
            <w:tcW w:w="1235" w:type="dxa"/>
          </w:tcPr>
          <w:p w14:paraId="45BB47A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667</w:t>
            </w:r>
          </w:p>
        </w:tc>
        <w:tc>
          <w:tcPr>
            <w:tcW w:w="1235" w:type="dxa"/>
          </w:tcPr>
          <w:p w14:paraId="3CB86C7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0.14</w:t>
            </w:r>
          </w:p>
        </w:tc>
      </w:tr>
      <w:tr w:rsidR="00F95281" w:rsidRPr="00DF487C" w14:paraId="010C1565"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141E51E6"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 xml:space="preserve">preweaning </w:t>
            </w:r>
            <w:r w:rsidR="0018514D">
              <w:rPr>
                <w:rFonts w:ascii="Arial" w:hAnsi="Arial" w:cs="Arial"/>
                <w:b w:val="0"/>
                <w:bCs w:val="0"/>
                <w:color w:val="000000"/>
                <w:sz w:val="20"/>
                <w:szCs w:val="20"/>
              </w:rPr>
              <w:t>lethality, inc.pen.</w:t>
            </w:r>
          </w:p>
        </w:tc>
        <w:tc>
          <w:tcPr>
            <w:tcW w:w="502" w:type="dxa"/>
          </w:tcPr>
          <w:p w14:paraId="6A38AA9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282</w:t>
            </w:r>
          </w:p>
        </w:tc>
        <w:tc>
          <w:tcPr>
            <w:tcW w:w="1208" w:type="dxa"/>
          </w:tcPr>
          <w:p w14:paraId="1AF61C8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5.62E-20</w:t>
            </w:r>
          </w:p>
        </w:tc>
        <w:tc>
          <w:tcPr>
            <w:tcW w:w="1070" w:type="dxa"/>
          </w:tcPr>
          <w:p w14:paraId="6EB0680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1.91E-18</w:t>
            </w:r>
          </w:p>
        </w:tc>
        <w:tc>
          <w:tcPr>
            <w:tcW w:w="970" w:type="dxa"/>
          </w:tcPr>
          <w:p w14:paraId="0094260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3.60</w:t>
            </w:r>
          </w:p>
        </w:tc>
        <w:tc>
          <w:tcPr>
            <w:tcW w:w="864" w:type="dxa"/>
          </w:tcPr>
          <w:p w14:paraId="4E8448B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w:t>
            </w:r>
          </w:p>
        </w:tc>
        <w:tc>
          <w:tcPr>
            <w:tcW w:w="873" w:type="dxa"/>
          </w:tcPr>
          <w:p w14:paraId="43E7653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0.22</w:t>
            </w:r>
          </w:p>
        </w:tc>
        <w:tc>
          <w:tcPr>
            <w:tcW w:w="1235" w:type="dxa"/>
          </w:tcPr>
          <w:p w14:paraId="1F2292C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268</w:t>
            </w:r>
          </w:p>
        </w:tc>
        <w:tc>
          <w:tcPr>
            <w:tcW w:w="1293" w:type="dxa"/>
          </w:tcPr>
          <w:p w14:paraId="0C666F3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0.000239</w:t>
            </w:r>
          </w:p>
        </w:tc>
        <w:tc>
          <w:tcPr>
            <w:tcW w:w="970" w:type="dxa"/>
          </w:tcPr>
          <w:p w14:paraId="50C5089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3.73</w:t>
            </w:r>
          </w:p>
        </w:tc>
        <w:tc>
          <w:tcPr>
            <w:tcW w:w="1235" w:type="dxa"/>
          </w:tcPr>
          <w:p w14:paraId="31E7558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w:t>
            </w:r>
          </w:p>
        </w:tc>
        <w:tc>
          <w:tcPr>
            <w:tcW w:w="1235" w:type="dxa"/>
          </w:tcPr>
          <w:p w14:paraId="12C82F1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474</w:t>
            </w:r>
          </w:p>
        </w:tc>
        <w:tc>
          <w:tcPr>
            <w:tcW w:w="1235" w:type="dxa"/>
          </w:tcPr>
          <w:p w14:paraId="24C3A7E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0.09</w:t>
            </w:r>
          </w:p>
        </w:tc>
      </w:tr>
      <w:tr w:rsidR="00F95281" w:rsidRPr="00DF487C" w14:paraId="19EF0E93"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79D6F13"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 xml:space="preserve">neonatal </w:t>
            </w:r>
            <w:r w:rsidR="0018514D">
              <w:rPr>
                <w:rFonts w:ascii="Arial" w:hAnsi="Arial" w:cs="Arial"/>
                <w:b w:val="0"/>
                <w:bCs w:val="0"/>
                <w:color w:val="000000"/>
                <w:sz w:val="20"/>
                <w:szCs w:val="20"/>
              </w:rPr>
              <w:t>lethality, inc.pen.</w:t>
            </w:r>
          </w:p>
        </w:tc>
        <w:tc>
          <w:tcPr>
            <w:tcW w:w="502" w:type="dxa"/>
          </w:tcPr>
          <w:p w14:paraId="7DBB0C4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288</w:t>
            </w:r>
          </w:p>
        </w:tc>
        <w:tc>
          <w:tcPr>
            <w:tcW w:w="1208" w:type="dxa"/>
          </w:tcPr>
          <w:p w14:paraId="0BD23BE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1.06E-19</w:t>
            </w:r>
          </w:p>
        </w:tc>
        <w:tc>
          <w:tcPr>
            <w:tcW w:w="1070" w:type="dxa"/>
          </w:tcPr>
          <w:p w14:paraId="1B511DE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3.53E-18</w:t>
            </w:r>
          </w:p>
        </w:tc>
        <w:tc>
          <w:tcPr>
            <w:tcW w:w="970" w:type="dxa"/>
          </w:tcPr>
          <w:p w14:paraId="11F512F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3.51</w:t>
            </w:r>
          </w:p>
        </w:tc>
        <w:tc>
          <w:tcPr>
            <w:tcW w:w="864" w:type="dxa"/>
          </w:tcPr>
          <w:p w14:paraId="01E564B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w:t>
            </w:r>
          </w:p>
        </w:tc>
        <w:tc>
          <w:tcPr>
            <w:tcW w:w="873" w:type="dxa"/>
          </w:tcPr>
          <w:p w14:paraId="5855E2A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0.22</w:t>
            </w:r>
          </w:p>
        </w:tc>
        <w:tc>
          <w:tcPr>
            <w:tcW w:w="1235" w:type="dxa"/>
          </w:tcPr>
          <w:p w14:paraId="71E3F0A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137</w:t>
            </w:r>
          </w:p>
        </w:tc>
        <w:tc>
          <w:tcPr>
            <w:tcW w:w="1293" w:type="dxa"/>
          </w:tcPr>
          <w:p w14:paraId="509480C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2.03E-06</w:t>
            </w:r>
          </w:p>
        </w:tc>
        <w:tc>
          <w:tcPr>
            <w:tcW w:w="970" w:type="dxa"/>
          </w:tcPr>
          <w:p w14:paraId="6C1C1B3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4.92</w:t>
            </w:r>
          </w:p>
        </w:tc>
        <w:tc>
          <w:tcPr>
            <w:tcW w:w="1235" w:type="dxa"/>
          </w:tcPr>
          <w:p w14:paraId="0D4DFD0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w:t>
            </w:r>
          </w:p>
        </w:tc>
        <w:tc>
          <w:tcPr>
            <w:tcW w:w="1235" w:type="dxa"/>
          </w:tcPr>
          <w:p w14:paraId="03F0D7C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404</w:t>
            </w:r>
          </w:p>
        </w:tc>
        <w:tc>
          <w:tcPr>
            <w:tcW w:w="1235" w:type="dxa"/>
          </w:tcPr>
          <w:p w14:paraId="4992A5C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0.11</w:t>
            </w:r>
          </w:p>
        </w:tc>
      </w:tr>
      <w:tr w:rsidR="00F95281" w:rsidRPr="00DF487C" w14:paraId="0AEBEE93"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030EEF3A"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letha</w:t>
            </w:r>
            <w:r w:rsidR="0018514D">
              <w:rPr>
                <w:rFonts w:ascii="Arial" w:hAnsi="Arial" w:cs="Arial"/>
                <w:b w:val="0"/>
                <w:bCs w:val="0"/>
                <w:color w:val="000000"/>
                <w:sz w:val="20"/>
                <w:szCs w:val="20"/>
              </w:rPr>
              <w:t>lity at weaning, comp.pen.</w:t>
            </w:r>
          </w:p>
        </w:tc>
        <w:tc>
          <w:tcPr>
            <w:tcW w:w="502" w:type="dxa"/>
          </w:tcPr>
          <w:p w14:paraId="6EFC450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310</w:t>
            </w:r>
          </w:p>
        </w:tc>
        <w:tc>
          <w:tcPr>
            <w:tcW w:w="1208" w:type="dxa"/>
          </w:tcPr>
          <w:p w14:paraId="5EF1304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6.32E-19</w:t>
            </w:r>
          </w:p>
        </w:tc>
        <w:tc>
          <w:tcPr>
            <w:tcW w:w="1070" w:type="dxa"/>
          </w:tcPr>
          <w:p w14:paraId="65D5113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1.95E-17</w:t>
            </w:r>
          </w:p>
        </w:tc>
        <w:tc>
          <w:tcPr>
            <w:tcW w:w="970" w:type="dxa"/>
          </w:tcPr>
          <w:p w14:paraId="3A016E0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7.88</w:t>
            </w:r>
          </w:p>
        </w:tc>
        <w:tc>
          <w:tcPr>
            <w:tcW w:w="864" w:type="dxa"/>
          </w:tcPr>
          <w:p w14:paraId="63E5D0B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w:t>
            </w:r>
          </w:p>
        </w:tc>
        <w:tc>
          <w:tcPr>
            <w:tcW w:w="873" w:type="dxa"/>
          </w:tcPr>
          <w:p w14:paraId="0285BB3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0.10</w:t>
            </w:r>
          </w:p>
        </w:tc>
        <w:tc>
          <w:tcPr>
            <w:tcW w:w="1235" w:type="dxa"/>
          </w:tcPr>
          <w:p w14:paraId="5F6C6E5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833</w:t>
            </w:r>
          </w:p>
        </w:tc>
        <w:tc>
          <w:tcPr>
            <w:tcW w:w="1293" w:type="dxa"/>
          </w:tcPr>
          <w:p w14:paraId="5DD3053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0.038637</w:t>
            </w:r>
          </w:p>
        </w:tc>
        <w:tc>
          <w:tcPr>
            <w:tcW w:w="970" w:type="dxa"/>
          </w:tcPr>
          <w:p w14:paraId="037CADA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6.50</w:t>
            </w:r>
          </w:p>
        </w:tc>
        <w:tc>
          <w:tcPr>
            <w:tcW w:w="1235" w:type="dxa"/>
          </w:tcPr>
          <w:p w14:paraId="611EDE3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w:t>
            </w:r>
          </w:p>
        </w:tc>
        <w:tc>
          <w:tcPr>
            <w:tcW w:w="1235" w:type="dxa"/>
          </w:tcPr>
          <w:p w14:paraId="7840028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w:t>
            </w:r>
          </w:p>
        </w:tc>
        <w:tc>
          <w:tcPr>
            <w:tcW w:w="1235" w:type="dxa"/>
          </w:tcPr>
          <w:p w14:paraId="4AADDC5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0.02</w:t>
            </w:r>
          </w:p>
        </w:tc>
      </w:tr>
      <w:tr w:rsidR="00F95281" w:rsidRPr="00DF487C" w14:paraId="5B467085"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182C2A83"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neonatal lethality</w:t>
            </w:r>
          </w:p>
        </w:tc>
        <w:tc>
          <w:tcPr>
            <w:tcW w:w="502" w:type="dxa"/>
          </w:tcPr>
          <w:p w14:paraId="7167A46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319</w:t>
            </w:r>
          </w:p>
        </w:tc>
        <w:tc>
          <w:tcPr>
            <w:tcW w:w="1208" w:type="dxa"/>
          </w:tcPr>
          <w:p w14:paraId="301AE1D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1.67E-18</w:t>
            </w:r>
          </w:p>
        </w:tc>
        <w:tc>
          <w:tcPr>
            <w:tcW w:w="1070" w:type="dxa"/>
          </w:tcPr>
          <w:p w14:paraId="125656C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5.01E-17</w:t>
            </w:r>
          </w:p>
        </w:tc>
        <w:tc>
          <w:tcPr>
            <w:tcW w:w="970" w:type="dxa"/>
          </w:tcPr>
          <w:p w14:paraId="154B3B0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2.30</w:t>
            </w:r>
          </w:p>
        </w:tc>
        <w:tc>
          <w:tcPr>
            <w:tcW w:w="864" w:type="dxa"/>
          </w:tcPr>
          <w:p w14:paraId="02243A4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112</w:t>
            </w:r>
          </w:p>
        </w:tc>
        <w:tc>
          <w:tcPr>
            <w:tcW w:w="873" w:type="dxa"/>
          </w:tcPr>
          <w:p w14:paraId="42DBD11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0.36</w:t>
            </w:r>
          </w:p>
        </w:tc>
        <w:tc>
          <w:tcPr>
            <w:tcW w:w="1235" w:type="dxa"/>
          </w:tcPr>
          <w:p w14:paraId="05F1346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58</w:t>
            </w:r>
          </w:p>
        </w:tc>
        <w:tc>
          <w:tcPr>
            <w:tcW w:w="1293" w:type="dxa"/>
          </w:tcPr>
          <w:p w14:paraId="1174241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5.92E-10</w:t>
            </w:r>
          </w:p>
        </w:tc>
        <w:tc>
          <w:tcPr>
            <w:tcW w:w="970" w:type="dxa"/>
          </w:tcPr>
          <w:p w14:paraId="2F9A5E6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3.87</w:t>
            </w:r>
          </w:p>
        </w:tc>
        <w:tc>
          <w:tcPr>
            <w:tcW w:w="1235" w:type="dxa"/>
          </w:tcPr>
          <w:p w14:paraId="5025590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235" w:type="dxa"/>
          </w:tcPr>
          <w:p w14:paraId="43D5752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998</w:t>
            </w:r>
          </w:p>
        </w:tc>
        <w:tc>
          <w:tcPr>
            <w:tcW w:w="1235" w:type="dxa"/>
          </w:tcPr>
          <w:p w14:paraId="6EFC2C9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0.21</w:t>
            </w:r>
          </w:p>
        </w:tc>
      </w:tr>
      <w:tr w:rsidR="00F95281" w:rsidRPr="00DF487C" w14:paraId="03E014F9"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385780D9" w14:textId="77777777" w:rsidR="00F95281" w:rsidRPr="0018514D" w:rsidRDefault="0018514D" w:rsidP="000149AB">
            <w:pPr>
              <w:jc w:val="center"/>
              <w:rPr>
                <w:rFonts w:ascii="Arial" w:hAnsi="Arial" w:cs="Arial"/>
                <w:b w:val="0"/>
                <w:color w:val="000000"/>
                <w:sz w:val="20"/>
                <w:szCs w:val="20"/>
              </w:rPr>
            </w:pPr>
            <w:r>
              <w:rPr>
                <w:rFonts w:ascii="Arial" w:hAnsi="Arial" w:cs="Arial"/>
                <w:b w:val="0"/>
                <w:bCs w:val="0"/>
                <w:color w:val="000000"/>
                <w:sz w:val="20"/>
                <w:szCs w:val="20"/>
              </w:rPr>
              <w:t>perinatal lethality, inc.pen.</w:t>
            </w:r>
          </w:p>
        </w:tc>
        <w:tc>
          <w:tcPr>
            <w:tcW w:w="502" w:type="dxa"/>
          </w:tcPr>
          <w:p w14:paraId="0FF6D93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356</w:t>
            </w:r>
          </w:p>
        </w:tc>
        <w:tc>
          <w:tcPr>
            <w:tcW w:w="1208" w:type="dxa"/>
          </w:tcPr>
          <w:p w14:paraId="0BF7679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6.07E-17</w:t>
            </w:r>
          </w:p>
        </w:tc>
        <w:tc>
          <w:tcPr>
            <w:tcW w:w="1070" w:type="dxa"/>
          </w:tcPr>
          <w:p w14:paraId="2D4E2BE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1.63E-15</w:t>
            </w:r>
          </w:p>
        </w:tc>
        <w:tc>
          <w:tcPr>
            <w:tcW w:w="970" w:type="dxa"/>
          </w:tcPr>
          <w:p w14:paraId="2AF7162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3.49</w:t>
            </w:r>
          </w:p>
        </w:tc>
        <w:tc>
          <w:tcPr>
            <w:tcW w:w="864" w:type="dxa"/>
          </w:tcPr>
          <w:p w14:paraId="6419E32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59</w:t>
            </w:r>
          </w:p>
        </w:tc>
        <w:tc>
          <w:tcPr>
            <w:tcW w:w="873" w:type="dxa"/>
          </w:tcPr>
          <w:p w14:paraId="502D561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0.19</w:t>
            </w:r>
          </w:p>
        </w:tc>
        <w:tc>
          <w:tcPr>
            <w:tcW w:w="1235" w:type="dxa"/>
          </w:tcPr>
          <w:p w14:paraId="764BBBC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185</w:t>
            </w:r>
          </w:p>
        </w:tc>
        <w:tc>
          <w:tcPr>
            <w:tcW w:w="1293" w:type="dxa"/>
          </w:tcPr>
          <w:p w14:paraId="526F362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2.14E-05</w:t>
            </w:r>
          </w:p>
        </w:tc>
        <w:tc>
          <w:tcPr>
            <w:tcW w:w="970" w:type="dxa"/>
          </w:tcPr>
          <w:p w14:paraId="0F7C676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4.95</w:t>
            </w:r>
          </w:p>
        </w:tc>
        <w:tc>
          <w:tcPr>
            <w:tcW w:w="1235" w:type="dxa"/>
          </w:tcPr>
          <w:p w14:paraId="3298BFD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w:t>
            </w:r>
          </w:p>
        </w:tc>
        <w:tc>
          <w:tcPr>
            <w:tcW w:w="1235" w:type="dxa"/>
          </w:tcPr>
          <w:p w14:paraId="2903EBD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335</w:t>
            </w:r>
          </w:p>
        </w:tc>
        <w:tc>
          <w:tcPr>
            <w:tcW w:w="1235" w:type="dxa"/>
          </w:tcPr>
          <w:p w14:paraId="167AE64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0.09</w:t>
            </w:r>
          </w:p>
        </w:tc>
      </w:tr>
      <w:tr w:rsidR="00F95281" w:rsidRPr="00DF487C" w14:paraId="77E1B862"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6914144"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lastRenderedPageBreak/>
              <w:t>neonata</w:t>
            </w:r>
            <w:r w:rsidR="0018514D">
              <w:rPr>
                <w:rFonts w:ascii="Arial" w:hAnsi="Arial" w:cs="Arial"/>
                <w:b w:val="0"/>
                <w:bCs w:val="0"/>
                <w:color w:val="000000"/>
                <w:sz w:val="20"/>
                <w:szCs w:val="20"/>
              </w:rPr>
              <w:t>l lethality, comp.pen.</w:t>
            </w:r>
          </w:p>
        </w:tc>
        <w:tc>
          <w:tcPr>
            <w:tcW w:w="502" w:type="dxa"/>
          </w:tcPr>
          <w:p w14:paraId="4D81990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359</w:t>
            </w:r>
          </w:p>
        </w:tc>
        <w:tc>
          <w:tcPr>
            <w:tcW w:w="1208" w:type="dxa"/>
          </w:tcPr>
          <w:p w14:paraId="7FD7AA4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7.04E-17</w:t>
            </w:r>
          </w:p>
        </w:tc>
        <w:tc>
          <w:tcPr>
            <w:tcW w:w="1070" w:type="dxa"/>
          </w:tcPr>
          <w:p w14:paraId="0FAB793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1.88E-15</w:t>
            </w:r>
          </w:p>
        </w:tc>
        <w:tc>
          <w:tcPr>
            <w:tcW w:w="970" w:type="dxa"/>
          </w:tcPr>
          <w:p w14:paraId="4056520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2.52</w:t>
            </w:r>
          </w:p>
        </w:tc>
        <w:tc>
          <w:tcPr>
            <w:tcW w:w="864" w:type="dxa"/>
          </w:tcPr>
          <w:p w14:paraId="4A96AE7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90</w:t>
            </w:r>
          </w:p>
        </w:tc>
        <w:tc>
          <w:tcPr>
            <w:tcW w:w="873" w:type="dxa"/>
          </w:tcPr>
          <w:p w14:paraId="11AFDAB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0.29</w:t>
            </w:r>
          </w:p>
        </w:tc>
        <w:tc>
          <w:tcPr>
            <w:tcW w:w="1235" w:type="dxa"/>
          </w:tcPr>
          <w:p w14:paraId="2267070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w:t>
            </w:r>
          </w:p>
        </w:tc>
        <w:tc>
          <w:tcPr>
            <w:tcW w:w="1293" w:type="dxa"/>
          </w:tcPr>
          <w:p w14:paraId="65869D1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3.47E-09</w:t>
            </w:r>
          </w:p>
        </w:tc>
        <w:tc>
          <w:tcPr>
            <w:tcW w:w="970" w:type="dxa"/>
          </w:tcPr>
          <w:p w14:paraId="784588F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4.49</w:t>
            </w:r>
          </w:p>
        </w:tc>
        <w:tc>
          <w:tcPr>
            <w:tcW w:w="1235" w:type="dxa"/>
          </w:tcPr>
          <w:p w14:paraId="1EA4777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28</w:t>
            </w:r>
          </w:p>
        </w:tc>
        <w:tc>
          <w:tcPr>
            <w:tcW w:w="1235" w:type="dxa"/>
          </w:tcPr>
          <w:p w14:paraId="26882DA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689</w:t>
            </w:r>
          </w:p>
        </w:tc>
        <w:tc>
          <w:tcPr>
            <w:tcW w:w="1235" w:type="dxa"/>
          </w:tcPr>
          <w:p w14:paraId="514C518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0.16</w:t>
            </w:r>
          </w:p>
        </w:tc>
      </w:tr>
      <w:tr w:rsidR="00F95281" w:rsidRPr="00DF487C" w14:paraId="39284FC8"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296B74D9"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lethality at weaning</w:t>
            </w:r>
          </w:p>
        </w:tc>
        <w:tc>
          <w:tcPr>
            <w:tcW w:w="502" w:type="dxa"/>
          </w:tcPr>
          <w:p w14:paraId="1A6E7C6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399</w:t>
            </w:r>
          </w:p>
        </w:tc>
        <w:tc>
          <w:tcPr>
            <w:tcW w:w="1208" w:type="dxa"/>
          </w:tcPr>
          <w:p w14:paraId="1BA65D0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1.62E-15</w:t>
            </w:r>
          </w:p>
        </w:tc>
        <w:tc>
          <w:tcPr>
            <w:tcW w:w="1070" w:type="dxa"/>
          </w:tcPr>
          <w:p w14:paraId="584B631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3.87E-14</w:t>
            </w:r>
          </w:p>
        </w:tc>
        <w:tc>
          <w:tcPr>
            <w:tcW w:w="970" w:type="dxa"/>
          </w:tcPr>
          <w:p w14:paraId="5F25D7E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5.73</w:t>
            </w:r>
          </w:p>
        </w:tc>
        <w:tc>
          <w:tcPr>
            <w:tcW w:w="864" w:type="dxa"/>
          </w:tcPr>
          <w:p w14:paraId="49D9862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873" w:type="dxa"/>
          </w:tcPr>
          <w:p w14:paraId="38FB4A1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0.11</w:t>
            </w:r>
          </w:p>
        </w:tc>
        <w:tc>
          <w:tcPr>
            <w:tcW w:w="1235" w:type="dxa"/>
          </w:tcPr>
          <w:p w14:paraId="1B567E1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812</w:t>
            </w:r>
          </w:p>
        </w:tc>
        <w:tc>
          <w:tcPr>
            <w:tcW w:w="1293" w:type="dxa"/>
          </w:tcPr>
          <w:p w14:paraId="602F3BF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0.035547</w:t>
            </w:r>
          </w:p>
        </w:tc>
        <w:tc>
          <w:tcPr>
            <w:tcW w:w="970" w:type="dxa"/>
          </w:tcPr>
          <w:p w14:paraId="0F1CAB9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5.11</w:t>
            </w:r>
          </w:p>
        </w:tc>
        <w:tc>
          <w:tcPr>
            <w:tcW w:w="1235" w:type="dxa"/>
          </w:tcPr>
          <w:p w14:paraId="59EF2AB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w:t>
            </w:r>
          </w:p>
        </w:tc>
        <w:tc>
          <w:tcPr>
            <w:tcW w:w="1235" w:type="dxa"/>
          </w:tcPr>
          <w:p w14:paraId="4746F2D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108</w:t>
            </w:r>
          </w:p>
        </w:tc>
        <w:tc>
          <w:tcPr>
            <w:tcW w:w="1235" w:type="dxa"/>
          </w:tcPr>
          <w:p w14:paraId="07E00B9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w:t>
            </w:r>
          </w:p>
        </w:tc>
      </w:tr>
      <w:tr w:rsidR="00F95281" w:rsidRPr="00DF487C" w14:paraId="5B80608A"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5A897589"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abnormal cell death</w:t>
            </w:r>
          </w:p>
        </w:tc>
        <w:tc>
          <w:tcPr>
            <w:tcW w:w="502" w:type="dxa"/>
          </w:tcPr>
          <w:p w14:paraId="666EE65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436</w:t>
            </w:r>
          </w:p>
        </w:tc>
        <w:tc>
          <w:tcPr>
            <w:tcW w:w="1208" w:type="dxa"/>
          </w:tcPr>
          <w:p w14:paraId="478805E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2.42E-14</w:t>
            </w:r>
          </w:p>
        </w:tc>
        <w:tc>
          <w:tcPr>
            <w:tcW w:w="1070" w:type="dxa"/>
          </w:tcPr>
          <w:p w14:paraId="485653E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5.31E-13</w:t>
            </w:r>
          </w:p>
        </w:tc>
        <w:tc>
          <w:tcPr>
            <w:tcW w:w="970" w:type="dxa"/>
          </w:tcPr>
          <w:p w14:paraId="32DD32C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2.07</w:t>
            </w:r>
          </w:p>
        </w:tc>
        <w:tc>
          <w:tcPr>
            <w:tcW w:w="864" w:type="dxa"/>
          </w:tcPr>
          <w:p w14:paraId="6AF2248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107</w:t>
            </w:r>
          </w:p>
        </w:tc>
        <w:tc>
          <w:tcPr>
            <w:tcW w:w="873" w:type="dxa"/>
          </w:tcPr>
          <w:p w14:paraId="666F60B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0.34</w:t>
            </w:r>
          </w:p>
        </w:tc>
        <w:tc>
          <w:tcPr>
            <w:tcW w:w="1235" w:type="dxa"/>
          </w:tcPr>
          <w:p w14:paraId="59DF713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291</w:t>
            </w:r>
          </w:p>
        </w:tc>
        <w:tc>
          <w:tcPr>
            <w:tcW w:w="1293" w:type="dxa"/>
          </w:tcPr>
          <w:p w14:paraId="6C06AE5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0.000436</w:t>
            </w:r>
          </w:p>
        </w:tc>
        <w:tc>
          <w:tcPr>
            <w:tcW w:w="970" w:type="dxa"/>
          </w:tcPr>
          <w:p w14:paraId="575BCA6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2.27</w:t>
            </w:r>
          </w:p>
        </w:tc>
        <w:tc>
          <w:tcPr>
            <w:tcW w:w="1235" w:type="dxa"/>
          </w:tcPr>
          <w:p w14:paraId="77718AB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31</w:t>
            </w:r>
          </w:p>
        </w:tc>
        <w:tc>
          <w:tcPr>
            <w:tcW w:w="1235" w:type="dxa"/>
          </w:tcPr>
          <w:p w14:paraId="59E292F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1510</w:t>
            </w:r>
          </w:p>
        </w:tc>
        <w:tc>
          <w:tcPr>
            <w:tcW w:w="1235" w:type="dxa"/>
          </w:tcPr>
          <w:p w14:paraId="642E33A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0.18</w:t>
            </w:r>
          </w:p>
        </w:tc>
      </w:tr>
      <w:tr w:rsidR="00F95281" w:rsidRPr="00DF487C" w14:paraId="1CAEFD93"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670463EC"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 xml:space="preserve">prenatal </w:t>
            </w:r>
            <w:r w:rsidR="0018514D">
              <w:rPr>
                <w:rFonts w:ascii="Arial" w:hAnsi="Arial" w:cs="Arial"/>
                <w:b w:val="0"/>
                <w:bCs w:val="0"/>
                <w:color w:val="000000"/>
                <w:sz w:val="20"/>
                <w:szCs w:val="20"/>
              </w:rPr>
              <w:t>lethality, inc.pen.</w:t>
            </w:r>
          </w:p>
        </w:tc>
        <w:tc>
          <w:tcPr>
            <w:tcW w:w="502" w:type="dxa"/>
          </w:tcPr>
          <w:p w14:paraId="2E7A541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492</w:t>
            </w:r>
          </w:p>
        </w:tc>
        <w:tc>
          <w:tcPr>
            <w:tcW w:w="1208" w:type="dxa"/>
          </w:tcPr>
          <w:p w14:paraId="25F9AE4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6.78E-13</w:t>
            </w:r>
          </w:p>
        </w:tc>
        <w:tc>
          <w:tcPr>
            <w:tcW w:w="1070" w:type="dxa"/>
          </w:tcPr>
          <w:p w14:paraId="769FE08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1.32E-11</w:t>
            </w:r>
          </w:p>
        </w:tc>
        <w:tc>
          <w:tcPr>
            <w:tcW w:w="970" w:type="dxa"/>
          </w:tcPr>
          <w:p w14:paraId="6E74F20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2.99</w:t>
            </w:r>
          </w:p>
        </w:tc>
        <w:tc>
          <w:tcPr>
            <w:tcW w:w="864" w:type="dxa"/>
          </w:tcPr>
          <w:p w14:paraId="1776F5A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54</w:t>
            </w:r>
          </w:p>
        </w:tc>
        <w:tc>
          <w:tcPr>
            <w:tcW w:w="873" w:type="dxa"/>
          </w:tcPr>
          <w:p w14:paraId="49BAD72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0.17</w:t>
            </w:r>
          </w:p>
        </w:tc>
        <w:tc>
          <w:tcPr>
            <w:tcW w:w="1235" w:type="dxa"/>
          </w:tcPr>
          <w:p w14:paraId="1FDD5BB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572</w:t>
            </w:r>
          </w:p>
        </w:tc>
        <w:tc>
          <w:tcPr>
            <w:tcW w:w="1293" w:type="dxa"/>
          </w:tcPr>
          <w:p w14:paraId="0A15810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0.011505</w:t>
            </w:r>
          </w:p>
        </w:tc>
        <w:tc>
          <w:tcPr>
            <w:tcW w:w="970" w:type="dxa"/>
          </w:tcPr>
          <w:p w14:paraId="7603F72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3.01</w:t>
            </w:r>
          </w:p>
        </w:tc>
        <w:tc>
          <w:tcPr>
            <w:tcW w:w="1235" w:type="dxa"/>
          </w:tcPr>
          <w:p w14:paraId="112D9EE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w:t>
            </w:r>
          </w:p>
        </w:tc>
        <w:tc>
          <w:tcPr>
            <w:tcW w:w="1235" w:type="dxa"/>
          </w:tcPr>
          <w:p w14:paraId="1E36215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440</w:t>
            </w:r>
          </w:p>
        </w:tc>
        <w:tc>
          <w:tcPr>
            <w:tcW w:w="1235" w:type="dxa"/>
          </w:tcPr>
          <w:p w14:paraId="1DA9F88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0.07</w:t>
            </w:r>
          </w:p>
        </w:tc>
      </w:tr>
      <w:tr w:rsidR="00F95281" w:rsidRPr="00DF487C" w14:paraId="70DC2BDF"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042B74A"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increased cell death</w:t>
            </w:r>
          </w:p>
        </w:tc>
        <w:tc>
          <w:tcPr>
            <w:tcW w:w="502" w:type="dxa"/>
          </w:tcPr>
          <w:p w14:paraId="1A7E3EE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565</w:t>
            </w:r>
          </w:p>
        </w:tc>
        <w:tc>
          <w:tcPr>
            <w:tcW w:w="1208" w:type="dxa"/>
          </w:tcPr>
          <w:p w14:paraId="7840773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2.24E-11</w:t>
            </w:r>
          </w:p>
        </w:tc>
        <w:tc>
          <w:tcPr>
            <w:tcW w:w="1070" w:type="dxa"/>
          </w:tcPr>
          <w:p w14:paraId="5C2A69E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3.79E-10</w:t>
            </w:r>
          </w:p>
        </w:tc>
        <w:tc>
          <w:tcPr>
            <w:tcW w:w="970" w:type="dxa"/>
          </w:tcPr>
          <w:p w14:paraId="622CB42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2.25</w:t>
            </w:r>
          </w:p>
        </w:tc>
        <w:tc>
          <w:tcPr>
            <w:tcW w:w="864" w:type="dxa"/>
          </w:tcPr>
          <w:p w14:paraId="6809219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74</w:t>
            </w:r>
          </w:p>
        </w:tc>
        <w:tc>
          <w:tcPr>
            <w:tcW w:w="873" w:type="dxa"/>
          </w:tcPr>
          <w:p w14:paraId="4159EE9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0.24</w:t>
            </w:r>
          </w:p>
        </w:tc>
        <w:tc>
          <w:tcPr>
            <w:tcW w:w="1235" w:type="dxa"/>
          </w:tcPr>
          <w:p w14:paraId="3222660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375</w:t>
            </w:r>
          </w:p>
        </w:tc>
        <w:tc>
          <w:tcPr>
            <w:tcW w:w="1293" w:type="dxa"/>
          </w:tcPr>
          <w:p w14:paraId="6CAFFDB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0.001637</w:t>
            </w:r>
          </w:p>
        </w:tc>
        <w:tc>
          <w:tcPr>
            <w:tcW w:w="970" w:type="dxa"/>
          </w:tcPr>
          <w:p w14:paraId="36A54F0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2.58</w:t>
            </w:r>
          </w:p>
        </w:tc>
        <w:tc>
          <w:tcPr>
            <w:tcW w:w="1235" w:type="dxa"/>
          </w:tcPr>
          <w:p w14:paraId="7ED517E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w:t>
            </w:r>
          </w:p>
        </w:tc>
        <w:tc>
          <w:tcPr>
            <w:tcW w:w="1235" w:type="dxa"/>
          </w:tcPr>
          <w:p w14:paraId="5002F5B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898</w:t>
            </w:r>
          </w:p>
        </w:tc>
        <w:tc>
          <w:tcPr>
            <w:tcW w:w="1235" w:type="dxa"/>
          </w:tcPr>
          <w:p w14:paraId="1C9A91E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0.12</w:t>
            </w:r>
          </w:p>
        </w:tc>
      </w:tr>
      <w:tr w:rsidR="00F95281" w:rsidRPr="00DF487C" w14:paraId="261816B7" w14:textId="77777777" w:rsidTr="0018514D">
        <w:tc>
          <w:tcPr>
            <w:cnfStyle w:val="001000000000" w:firstRow="0" w:lastRow="0" w:firstColumn="1" w:lastColumn="0" w:oddVBand="0" w:evenVBand="0" w:oddHBand="0" w:evenHBand="0" w:firstRowFirstColumn="0" w:firstRowLastColumn="0" w:lastRowFirstColumn="0" w:lastRowLastColumn="0"/>
            <w:tcW w:w="1710" w:type="dxa"/>
          </w:tcPr>
          <w:p w14:paraId="498C0BDD" w14:textId="77777777" w:rsidR="00F95281" w:rsidRPr="0018514D" w:rsidRDefault="0018514D" w:rsidP="000149AB">
            <w:pPr>
              <w:jc w:val="center"/>
              <w:rPr>
                <w:rFonts w:ascii="Arial" w:hAnsi="Arial" w:cs="Arial"/>
                <w:b w:val="0"/>
                <w:color w:val="000000"/>
                <w:sz w:val="20"/>
                <w:szCs w:val="20"/>
              </w:rPr>
            </w:pPr>
            <w:r>
              <w:rPr>
                <w:rFonts w:ascii="Arial" w:hAnsi="Arial" w:cs="Arial"/>
                <w:b w:val="0"/>
                <w:bCs w:val="0"/>
                <w:color w:val="000000"/>
                <w:sz w:val="20"/>
                <w:szCs w:val="20"/>
              </w:rPr>
              <w:t>prenatal lethality, comp.</w:t>
            </w:r>
            <w:r w:rsidR="00F95281" w:rsidRPr="0018514D">
              <w:rPr>
                <w:rFonts w:ascii="Arial" w:hAnsi="Arial" w:cs="Arial"/>
                <w:b w:val="0"/>
                <w:bCs w:val="0"/>
                <w:color w:val="000000"/>
                <w:sz w:val="20"/>
                <w:szCs w:val="20"/>
              </w:rPr>
              <w:t>pe</w:t>
            </w:r>
            <w:r>
              <w:rPr>
                <w:rFonts w:ascii="Arial" w:hAnsi="Arial" w:cs="Arial"/>
                <w:b w:val="0"/>
                <w:bCs w:val="0"/>
                <w:color w:val="000000"/>
                <w:sz w:val="20"/>
                <w:szCs w:val="20"/>
              </w:rPr>
              <w:t>n.</w:t>
            </w:r>
          </w:p>
        </w:tc>
        <w:tc>
          <w:tcPr>
            <w:tcW w:w="502" w:type="dxa"/>
          </w:tcPr>
          <w:p w14:paraId="1CAFEEE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926</w:t>
            </w:r>
          </w:p>
        </w:tc>
        <w:tc>
          <w:tcPr>
            <w:tcW w:w="1208" w:type="dxa"/>
          </w:tcPr>
          <w:p w14:paraId="246C268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2.07E-07</w:t>
            </w:r>
          </w:p>
        </w:tc>
        <w:tc>
          <w:tcPr>
            <w:tcW w:w="1070" w:type="dxa"/>
          </w:tcPr>
          <w:p w14:paraId="640EB50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2.14E-06</w:t>
            </w:r>
          </w:p>
        </w:tc>
        <w:tc>
          <w:tcPr>
            <w:tcW w:w="970" w:type="dxa"/>
          </w:tcPr>
          <w:p w14:paraId="234398E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2.38</w:t>
            </w:r>
          </w:p>
        </w:tc>
        <w:tc>
          <w:tcPr>
            <w:tcW w:w="864" w:type="dxa"/>
          </w:tcPr>
          <w:p w14:paraId="734E653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w:t>
            </w:r>
          </w:p>
        </w:tc>
        <w:tc>
          <w:tcPr>
            <w:tcW w:w="873" w:type="dxa"/>
          </w:tcPr>
          <w:p w14:paraId="218E7DE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0.14</w:t>
            </w:r>
          </w:p>
        </w:tc>
        <w:tc>
          <w:tcPr>
            <w:tcW w:w="1235" w:type="dxa"/>
          </w:tcPr>
          <w:p w14:paraId="7281996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837</w:t>
            </w:r>
          </w:p>
        </w:tc>
        <w:tc>
          <w:tcPr>
            <w:tcW w:w="1293" w:type="dxa"/>
          </w:tcPr>
          <w:p w14:paraId="70E6057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0.038723</w:t>
            </w:r>
          </w:p>
        </w:tc>
        <w:tc>
          <w:tcPr>
            <w:tcW w:w="970" w:type="dxa"/>
          </w:tcPr>
          <w:p w14:paraId="436D71F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2.78</w:t>
            </w:r>
          </w:p>
        </w:tc>
        <w:tc>
          <w:tcPr>
            <w:tcW w:w="1235" w:type="dxa"/>
          </w:tcPr>
          <w:p w14:paraId="58B8E2D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w:t>
            </w:r>
          </w:p>
        </w:tc>
        <w:tc>
          <w:tcPr>
            <w:tcW w:w="1235" w:type="dxa"/>
          </w:tcPr>
          <w:p w14:paraId="47E27BF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397</w:t>
            </w:r>
          </w:p>
        </w:tc>
        <w:tc>
          <w:tcPr>
            <w:tcW w:w="1235" w:type="dxa"/>
          </w:tcPr>
          <w:p w14:paraId="56B9845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0.06</w:t>
            </w:r>
          </w:p>
        </w:tc>
      </w:tr>
      <w:tr w:rsidR="00F95281" w:rsidRPr="00DF487C" w14:paraId="42E909B0"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52C3B08" w14:textId="77777777" w:rsidR="00F95281" w:rsidRPr="0018514D" w:rsidRDefault="00F95281" w:rsidP="000149AB">
            <w:pPr>
              <w:jc w:val="center"/>
              <w:rPr>
                <w:rFonts w:ascii="Arial" w:hAnsi="Arial" w:cs="Arial"/>
                <w:b w:val="0"/>
                <w:color w:val="000000"/>
                <w:sz w:val="20"/>
                <w:szCs w:val="20"/>
              </w:rPr>
            </w:pPr>
            <w:r w:rsidRPr="0018514D">
              <w:rPr>
                <w:rFonts w:ascii="Arial" w:hAnsi="Arial" w:cs="Arial"/>
                <w:b w:val="0"/>
                <w:bCs w:val="0"/>
                <w:color w:val="000000"/>
                <w:sz w:val="20"/>
                <w:szCs w:val="20"/>
              </w:rPr>
              <w:t>female infertility</w:t>
            </w:r>
          </w:p>
        </w:tc>
        <w:tc>
          <w:tcPr>
            <w:tcW w:w="502" w:type="dxa"/>
          </w:tcPr>
          <w:p w14:paraId="0CE15F8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1090</w:t>
            </w:r>
          </w:p>
        </w:tc>
        <w:tc>
          <w:tcPr>
            <w:tcW w:w="1208" w:type="dxa"/>
          </w:tcPr>
          <w:p w14:paraId="3D1970D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2.70E-06</w:t>
            </w:r>
          </w:p>
        </w:tc>
        <w:tc>
          <w:tcPr>
            <w:tcW w:w="1070" w:type="dxa"/>
          </w:tcPr>
          <w:p w14:paraId="1409C81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2.37E-05</w:t>
            </w:r>
          </w:p>
        </w:tc>
        <w:tc>
          <w:tcPr>
            <w:tcW w:w="970" w:type="dxa"/>
          </w:tcPr>
          <w:p w14:paraId="564CC1E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2.49</w:t>
            </w:r>
          </w:p>
        </w:tc>
        <w:tc>
          <w:tcPr>
            <w:tcW w:w="864" w:type="dxa"/>
          </w:tcPr>
          <w:p w14:paraId="59B7048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w:t>
            </w:r>
          </w:p>
        </w:tc>
        <w:tc>
          <w:tcPr>
            <w:tcW w:w="873" w:type="dxa"/>
          </w:tcPr>
          <w:p w14:paraId="5D35411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0.10</w:t>
            </w:r>
          </w:p>
        </w:tc>
        <w:tc>
          <w:tcPr>
            <w:tcW w:w="1235" w:type="dxa"/>
          </w:tcPr>
          <w:p w14:paraId="5F0F53A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531</w:t>
            </w:r>
          </w:p>
        </w:tc>
        <w:tc>
          <w:tcPr>
            <w:tcW w:w="1293" w:type="dxa"/>
          </w:tcPr>
          <w:p w14:paraId="6A099D1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0.008139</w:t>
            </w:r>
          </w:p>
        </w:tc>
        <w:tc>
          <w:tcPr>
            <w:tcW w:w="970" w:type="dxa"/>
          </w:tcPr>
          <w:p w14:paraId="0DDB55C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3.37</w:t>
            </w:r>
          </w:p>
        </w:tc>
        <w:tc>
          <w:tcPr>
            <w:tcW w:w="1235" w:type="dxa"/>
          </w:tcPr>
          <w:p w14:paraId="327609B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w:t>
            </w:r>
          </w:p>
        </w:tc>
        <w:tc>
          <w:tcPr>
            <w:tcW w:w="1235" w:type="dxa"/>
          </w:tcPr>
          <w:p w14:paraId="755F45D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360</w:t>
            </w:r>
          </w:p>
        </w:tc>
        <w:tc>
          <w:tcPr>
            <w:tcW w:w="1235" w:type="dxa"/>
          </w:tcPr>
          <w:p w14:paraId="6307F25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0.06</w:t>
            </w:r>
          </w:p>
        </w:tc>
      </w:tr>
    </w:tbl>
    <w:p w14:paraId="0125781D" w14:textId="77777777" w:rsidR="00DF487C" w:rsidRDefault="0018514D" w:rsidP="00F95281">
      <w:pPr>
        <w:rPr>
          <w:rFonts w:ascii="Arial" w:hAnsi="Arial" w:cs="Arial"/>
          <w:sz w:val="20"/>
          <w:szCs w:val="20"/>
        </w:rPr>
      </w:pPr>
      <w:r>
        <w:rPr>
          <w:rFonts w:ascii="Arial" w:hAnsi="Arial" w:cs="Arial"/>
          <w:sz w:val="20"/>
          <w:szCs w:val="20"/>
        </w:rPr>
        <w:t>Legend: comp.pen., complete penetrance; inc.pen., incomplete penetrance.</w:t>
      </w:r>
    </w:p>
    <w:p w14:paraId="157D957A" w14:textId="77777777" w:rsidR="00801605" w:rsidRDefault="00801605" w:rsidP="00F95281">
      <w:pPr>
        <w:rPr>
          <w:rFonts w:ascii="Arial" w:hAnsi="Arial" w:cs="Arial"/>
          <w:b/>
          <w:sz w:val="20"/>
          <w:szCs w:val="20"/>
        </w:rPr>
      </w:pPr>
    </w:p>
    <w:p w14:paraId="0DDC31DB" w14:textId="77777777" w:rsidR="00801605" w:rsidRDefault="00801605" w:rsidP="00F95281">
      <w:pPr>
        <w:rPr>
          <w:rFonts w:ascii="Arial" w:hAnsi="Arial" w:cs="Arial"/>
          <w:b/>
          <w:sz w:val="20"/>
          <w:szCs w:val="20"/>
        </w:rPr>
      </w:pPr>
    </w:p>
    <w:p w14:paraId="537156F1" w14:textId="77777777" w:rsidR="00801605" w:rsidRDefault="00801605" w:rsidP="00F95281">
      <w:pPr>
        <w:rPr>
          <w:rFonts w:ascii="Arial" w:hAnsi="Arial" w:cs="Arial"/>
          <w:b/>
          <w:sz w:val="20"/>
          <w:szCs w:val="20"/>
        </w:rPr>
      </w:pPr>
    </w:p>
    <w:p w14:paraId="3E213C79" w14:textId="77777777" w:rsidR="00801605" w:rsidRDefault="00801605" w:rsidP="00F95281">
      <w:pPr>
        <w:rPr>
          <w:rFonts w:ascii="Arial" w:hAnsi="Arial" w:cs="Arial"/>
          <w:b/>
          <w:sz w:val="20"/>
          <w:szCs w:val="20"/>
        </w:rPr>
      </w:pPr>
    </w:p>
    <w:p w14:paraId="1C19B2BE" w14:textId="77777777" w:rsidR="00801605" w:rsidRDefault="00801605" w:rsidP="00F95281">
      <w:pPr>
        <w:rPr>
          <w:rFonts w:ascii="Arial" w:hAnsi="Arial" w:cs="Arial"/>
          <w:b/>
          <w:sz w:val="20"/>
          <w:szCs w:val="20"/>
        </w:rPr>
      </w:pPr>
    </w:p>
    <w:p w14:paraId="20EAF320" w14:textId="77777777" w:rsidR="00801605" w:rsidRDefault="00801605" w:rsidP="00F95281">
      <w:pPr>
        <w:rPr>
          <w:rFonts w:ascii="Arial" w:hAnsi="Arial" w:cs="Arial"/>
          <w:b/>
          <w:sz w:val="20"/>
          <w:szCs w:val="20"/>
        </w:rPr>
      </w:pPr>
    </w:p>
    <w:p w14:paraId="707DCCC4" w14:textId="77777777" w:rsidR="00801605" w:rsidRDefault="00801605" w:rsidP="00F95281">
      <w:pPr>
        <w:rPr>
          <w:rFonts w:ascii="Arial" w:hAnsi="Arial" w:cs="Arial"/>
          <w:b/>
          <w:sz w:val="20"/>
          <w:szCs w:val="20"/>
        </w:rPr>
      </w:pPr>
    </w:p>
    <w:p w14:paraId="2525799C" w14:textId="77777777" w:rsidR="00801605" w:rsidRDefault="00801605" w:rsidP="00F95281">
      <w:pPr>
        <w:rPr>
          <w:rFonts w:ascii="Arial" w:hAnsi="Arial" w:cs="Arial"/>
          <w:b/>
          <w:sz w:val="20"/>
          <w:szCs w:val="20"/>
        </w:rPr>
      </w:pPr>
    </w:p>
    <w:p w14:paraId="29B719A2" w14:textId="77777777" w:rsidR="00801605" w:rsidRDefault="00801605" w:rsidP="00F95281">
      <w:pPr>
        <w:rPr>
          <w:rFonts w:ascii="Arial" w:hAnsi="Arial" w:cs="Arial"/>
          <w:b/>
          <w:sz w:val="20"/>
          <w:szCs w:val="20"/>
        </w:rPr>
      </w:pPr>
    </w:p>
    <w:p w14:paraId="705F2C06" w14:textId="77777777" w:rsidR="00801605" w:rsidRDefault="00801605" w:rsidP="00F95281">
      <w:pPr>
        <w:rPr>
          <w:rFonts w:ascii="Arial" w:hAnsi="Arial" w:cs="Arial"/>
          <w:b/>
          <w:sz w:val="20"/>
          <w:szCs w:val="20"/>
        </w:rPr>
      </w:pPr>
    </w:p>
    <w:p w14:paraId="0E28C9A9" w14:textId="77777777" w:rsidR="00801605" w:rsidRDefault="00801605" w:rsidP="00F95281">
      <w:pPr>
        <w:rPr>
          <w:rFonts w:ascii="Arial" w:hAnsi="Arial" w:cs="Arial"/>
          <w:b/>
          <w:sz w:val="20"/>
          <w:szCs w:val="20"/>
        </w:rPr>
      </w:pPr>
    </w:p>
    <w:p w14:paraId="4DCD0606" w14:textId="77777777" w:rsidR="00801605" w:rsidRDefault="00801605" w:rsidP="00F95281">
      <w:pPr>
        <w:rPr>
          <w:rFonts w:ascii="Arial" w:hAnsi="Arial" w:cs="Arial"/>
          <w:b/>
          <w:sz w:val="20"/>
          <w:szCs w:val="20"/>
        </w:rPr>
      </w:pPr>
    </w:p>
    <w:p w14:paraId="4D6D05C5" w14:textId="77777777" w:rsidR="00801605" w:rsidRDefault="00801605" w:rsidP="00F95281">
      <w:pPr>
        <w:rPr>
          <w:rFonts w:ascii="Arial" w:hAnsi="Arial" w:cs="Arial"/>
          <w:b/>
          <w:sz w:val="20"/>
          <w:szCs w:val="20"/>
        </w:rPr>
      </w:pPr>
    </w:p>
    <w:p w14:paraId="6A833E7D" w14:textId="77777777" w:rsidR="00801605" w:rsidRDefault="00801605" w:rsidP="00F95281">
      <w:pPr>
        <w:rPr>
          <w:rFonts w:ascii="Arial" w:hAnsi="Arial" w:cs="Arial"/>
          <w:b/>
          <w:sz w:val="20"/>
          <w:szCs w:val="20"/>
        </w:rPr>
      </w:pPr>
    </w:p>
    <w:p w14:paraId="48013F24" w14:textId="77777777" w:rsidR="00F95281" w:rsidRPr="00DF487C" w:rsidRDefault="007B09A9" w:rsidP="00F95281">
      <w:pPr>
        <w:rPr>
          <w:rFonts w:ascii="Arial" w:hAnsi="Arial" w:cs="Arial"/>
          <w:sz w:val="20"/>
          <w:szCs w:val="20"/>
        </w:rPr>
      </w:pPr>
      <w:r>
        <w:rPr>
          <w:rFonts w:ascii="Arial" w:hAnsi="Arial" w:cs="Arial"/>
          <w:b/>
          <w:sz w:val="20"/>
          <w:szCs w:val="20"/>
        </w:rPr>
        <w:lastRenderedPageBreak/>
        <w:t>Table 8</w:t>
      </w:r>
      <w:r w:rsidR="00F95281" w:rsidRPr="00DF487C">
        <w:rPr>
          <w:rFonts w:ascii="Arial" w:hAnsi="Arial" w:cs="Arial"/>
          <w:b/>
          <w:sz w:val="20"/>
          <w:szCs w:val="20"/>
        </w:rPr>
        <w:t>.</w:t>
      </w:r>
      <w:r w:rsidR="00F95281" w:rsidRPr="00DF487C">
        <w:rPr>
          <w:rFonts w:ascii="Arial" w:hAnsi="Arial" w:cs="Arial"/>
          <w:sz w:val="20"/>
          <w:szCs w:val="20"/>
        </w:rPr>
        <w:t xml:space="preserve"> Enrichment of human embryo </w:t>
      </w:r>
      <w:r w:rsidR="002F5992">
        <w:rPr>
          <w:rFonts w:ascii="Arial" w:hAnsi="Arial" w:cs="Arial"/>
          <w:sz w:val="20"/>
          <w:szCs w:val="20"/>
        </w:rPr>
        <w:t>regulatory LTR</w:t>
      </w:r>
      <w:r w:rsidR="00F95281" w:rsidRPr="00DF487C">
        <w:rPr>
          <w:rFonts w:ascii="Arial" w:hAnsi="Arial" w:cs="Arial"/>
          <w:sz w:val="20"/>
          <w:szCs w:val="20"/>
        </w:rPr>
        <w:t xml:space="preserve"> down-stream target genes among genes with species-specific expression mapping bias in hybrids of Human and Chimpanzee cells.</w:t>
      </w:r>
    </w:p>
    <w:tbl>
      <w:tblPr>
        <w:tblStyle w:val="PlainTable2"/>
        <w:tblW w:w="14220" w:type="dxa"/>
        <w:tblLook w:val="04A0" w:firstRow="1" w:lastRow="0" w:firstColumn="1" w:lastColumn="0" w:noHBand="0" w:noVBand="1"/>
      </w:tblPr>
      <w:tblGrid>
        <w:gridCol w:w="10620"/>
        <w:gridCol w:w="2430"/>
        <w:gridCol w:w="1170"/>
      </w:tblGrid>
      <w:tr w:rsidR="00F95281" w:rsidRPr="00DF487C" w14:paraId="4A2547B2" w14:textId="77777777" w:rsidTr="001851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72E019F9" w14:textId="77777777" w:rsidR="00F95281" w:rsidRPr="00DF487C" w:rsidRDefault="00F95281" w:rsidP="000149AB">
            <w:pPr>
              <w:jc w:val="center"/>
              <w:rPr>
                <w:rFonts w:ascii="Arial" w:hAnsi="Arial" w:cs="Arial"/>
                <w:color w:val="000000"/>
                <w:sz w:val="20"/>
                <w:szCs w:val="20"/>
              </w:rPr>
            </w:pPr>
            <w:r w:rsidRPr="00DF487C">
              <w:rPr>
                <w:rFonts w:ascii="Arial" w:hAnsi="Arial" w:cs="Arial"/>
                <w:color w:val="000000"/>
                <w:sz w:val="20"/>
                <w:szCs w:val="20"/>
              </w:rPr>
              <w:t>Classification category</w:t>
            </w:r>
          </w:p>
        </w:tc>
        <w:tc>
          <w:tcPr>
            <w:tcW w:w="2430" w:type="dxa"/>
          </w:tcPr>
          <w:p w14:paraId="1A5153C1"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Number of genes</w:t>
            </w:r>
          </w:p>
        </w:tc>
        <w:tc>
          <w:tcPr>
            <w:tcW w:w="1170" w:type="dxa"/>
          </w:tcPr>
          <w:p w14:paraId="3D06D4FA"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Percent</w:t>
            </w:r>
          </w:p>
        </w:tc>
      </w:tr>
      <w:tr w:rsidR="00F95281" w:rsidRPr="00DF487C" w14:paraId="74CCE0D5"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133C5F71"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Genes with expression mapping bias in hybrid induced Pluripotent Stem (iPS) Cells of Human and Chimpanzee</w:t>
            </w:r>
          </w:p>
        </w:tc>
        <w:tc>
          <w:tcPr>
            <w:tcW w:w="2430" w:type="dxa"/>
          </w:tcPr>
          <w:p w14:paraId="0E263B7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374</w:t>
            </w:r>
          </w:p>
        </w:tc>
        <w:tc>
          <w:tcPr>
            <w:tcW w:w="1170" w:type="dxa"/>
          </w:tcPr>
          <w:p w14:paraId="6BC4B7D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r>
      <w:tr w:rsidR="00F95281" w:rsidRPr="00DF487C" w14:paraId="72CF39D9"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72DA3ACB"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 xml:space="preserve">Genes regulated by human embryo </w:t>
            </w:r>
            <w:r w:rsidR="002F5992">
              <w:rPr>
                <w:rFonts w:ascii="Arial" w:hAnsi="Arial" w:cs="Arial"/>
                <w:color w:val="000000"/>
                <w:sz w:val="20"/>
                <w:szCs w:val="20"/>
              </w:rPr>
              <w:t>regulatory LTR</w:t>
            </w:r>
            <w:r w:rsidRPr="0018514D">
              <w:rPr>
                <w:rFonts w:ascii="Arial" w:hAnsi="Arial" w:cs="Arial"/>
                <w:color w:val="000000"/>
                <w:sz w:val="20"/>
                <w:szCs w:val="20"/>
              </w:rPr>
              <w:t xml:space="preserve"> elements</w:t>
            </w:r>
          </w:p>
        </w:tc>
        <w:tc>
          <w:tcPr>
            <w:tcW w:w="2430" w:type="dxa"/>
          </w:tcPr>
          <w:p w14:paraId="390E81D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95</w:t>
            </w:r>
          </w:p>
        </w:tc>
        <w:tc>
          <w:tcPr>
            <w:tcW w:w="1170" w:type="dxa"/>
          </w:tcPr>
          <w:p w14:paraId="7C981E4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25.40</w:t>
            </w:r>
          </w:p>
        </w:tc>
      </w:tr>
      <w:tr w:rsidR="00F95281" w:rsidRPr="00DF487C" w14:paraId="554E1A36"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12EB3DEF"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Expected by chance</w:t>
            </w:r>
          </w:p>
        </w:tc>
        <w:tc>
          <w:tcPr>
            <w:tcW w:w="2430" w:type="dxa"/>
          </w:tcPr>
          <w:p w14:paraId="65B3B64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44</w:t>
            </w:r>
          </w:p>
        </w:tc>
        <w:tc>
          <w:tcPr>
            <w:tcW w:w="1170" w:type="dxa"/>
          </w:tcPr>
          <w:p w14:paraId="3A65252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F95281" w:rsidRPr="00DF487C" w14:paraId="2DE8974D"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30505E70"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Enrichment</w:t>
            </w:r>
          </w:p>
        </w:tc>
        <w:tc>
          <w:tcPr>
            <w:tcW w:w="2430" w:type="dxa"/>
          </w:tcPr>
          <w:p w14:paraId="1643B9D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w:t>
            </w:r>
          </w:p>
        </w:tc>
        <w:tc>
          <w:tcPr>
            <w:tcW w:w="1170" w:type="dxa"/>
          </w:tcPr>
          <w:p w14:paraId="3F3D4E1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F95281" w:rsidRPr="00DF487C" w14:paraId="719F2F4D"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4F01367E"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P value*</w:t>
            </w:r>
          </w:p>
        </w:tc>
        <w:tc>
          <w:tcPr>
            <w:tcW w:w="2430" w:type="dxa"/>
          </w:tcPr>
          <w:p w14:paraId="7C94719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9.58E-14</w:t>
            </w:r>
          </w:p>
        </w:tc>
        <w:tc>
          <w:tcPr>
            <w:tcW w:w="1170" w:type="dxa"/>
          </w:tcPr>
          <w:p w14:paraId="65D6845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F95281" w:rsidRPr="00DF487C" w14:paraId="4D6F2387"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02E6A44C"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Genes with expression mapping bias in hybrid Cortical Spheroids (Brain Organoids) of Human and Chimpanzee</w:t>
            </w:r>
          </w:p>
        </w:tc>
        <w:tc>
          <w:tcPr>
            <w:tcW w:w="2430" w:type="dxa"/>
          </w:tcPr>
          <w:p w14:paraId="6539ACE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291</w:t>
            </w:r>
          </w:p>
        </w:tc>
        <w:tc>
          <w:tcPr>
            <w:tcW w:w="1170" w:type="dxa"/>
          </w:tcPr>
          <w:p w14:paraId="70AA39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r>
      <w:tr w:rsidR="00F95281" w:rsidRPr="00DF487C" w14:paraId="50B8E762"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3BB2C032"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 xml:space="preserve">Genes regulated by human embryo </w:t>
            </w:r>
            <w:r w:rsidR="002F5992">
              <w:rPr>
                <w:rFonts w:ascii="Arial" w:hAnsi="Arial" w:cs="Arial"/>
                <w:color w:val="000000"/>
                <w:sz w:val="20"/>
                <w:szCs w:val="20"/>
              </w:rPr>
              <w:t>regulatory LTR</w:t>
            </w:r>
            <w:r w:rsidRPr="0018514D">
              <w:rPr>
                <w:rFonts w:ascii="Arial" w:hAnsi="Arial" w:cs="Arial"/>
                <w:color w:val="000000"/>
                <w:sz w:val="20"/>
                <w:szCs w:val="20"/>
              </w:rPr>
              <w:t xml:space="preserve"> elements</w:t>
            </w:r>
          </w:p>
        </w:tc>
        <w:tc>
          <w:tcPr>
            <w:tcW w:w="2430" w:type="dxa"/>
          </w:tcPr>
          <w:p w14:paraId="538402F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63</w:t>
            </w:r>
          </w:p>
        </w:tc>
        <w:tc>
          <w:tcPr>
            <w:tcW w:w="1170" w:type="dxa"/>
          </w:tcPr>
          <w:p w14:paraId="0A71F46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21.65</w:t>
            </w:r>
          </w:p>
        </w:tc>
      </w:tr>
      <w:tr w:rsidR="00F95281" w:rsidRPr="00DF487C" w14:paraId="51F844F1"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609172A4"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Expected by chance</w:t>
            </w:r>
          </w:p>
        </w:tc>
        <w:tc>
          <w:tcPr>
            <w:tcW w:w="2430" w:type="dxa"/>
          </w:tcPr>
          <w:p w14:paraId="46E7E7D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w:t>
            </w:r>
          </w:p>
        </w:tc>
        <w:tc>
          <w:tcPr>
            <w:tcW w:w="1170" w:type="dxa"/>
          </w:tcPr>
          <w:p w14:paraId="49B5793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F95281" w:rsidRPr="00DF487C" w14:paraId="70D56385"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3C79A519"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Enrichment</w:t>
            </w:r>
          </w:p>
        </w:tc>
        <w:tc>
          <w:tcPr>
            <w:tcW w:w="2430" w:type="dxa"/>
          </w:tcPr>
          <w:p w14:paraId="21BF77D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1.9</w:t>
            </w:r>
          </w:p>
        </w:tc>
        <w:tc>
          <w:tcPr>
            <w:tcW w:w="1170" w:type="dxa"/>
          </w:tcPr>
          <w:p w14:paraId="4966339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F95281" w:rsidRPr="00DF487C" w14:paraId="5EF0C4F5"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4557CC58"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P value*</w:t>
            </w:r>
          </w:p>
        </w:tc>
        <w:tc>
          <w:tcPr>
            <w:tcW w:w="2430" w:type="dxa"/>
          </w:tcPr>
          <w:p w14:paraId="54471C8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5.06E-07</w:t>
            </w:r>
          </w:p>
        </w:tc>
        <w:tc>
          <w:tcPr>
            <w:tcW w:w="1170" w:type="dxa"/>
          </w:tcPr>
          <w:p w14:paraId="471DD7E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F95281" w:rsidRPr="00DF487C" w14:paraId="2FFBD64F"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55C0D780"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Genes manifesting allele-specific expression in hybrids of Human and Chimpanzee cells</w:t>
            </w:r>
          </w:p>
        </w:tc>
        <w:tc>
          <w:tcPr>
            <w:tcW w:w="2430" w:type="dxa"/>
          </w:tcPr>
          <w:p w14:paraId="621823F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183</w:t>
            </w:r>
          </w:p>
        </w:tc>
        <w:tc>
          <w:tcPr>
            <w:tcW w:w="1170" w:type="dxa"/>
          </w:tcPr>
          <w:p w14:paraId="5327913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r>
      <w:tr w:rsidR="00F95281" w:rsidRPr="00DF487C" w14:paraId="65C10CD9"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6B5965EB"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 xml:space="preserve">Genes regulated by human embryo </w:t>
            </w:r>
            <w:r w:rsidR="002F5992">
              <w:rPr>
                <w:rFonts w:ascii="Arial" w:hAnsi="Arial" w:cs="Arial"/>
                <w:color w:val="000000"/>
                <w:sz w:val="20"/>
                <w:szCs w:val="20"/>
              </w:rPr>
              <w:t>regulatory LTR</w:t>
            </w:r>
            <w:r w:rsidRPr="0018514D">
              <w:rPr>
                <w:rFonts w:ascii="Arial" w:hAnsi="Arial" w:cs="Arial"/>
                <w:color w:val="000000"/>
                <w:sz w:val="20"/>
                <w:szCs w:val="20"/>
              </w:rPr>
              <w:t xml:space="preserve"> elements</w:t>
            </w:r>
          </w:p>
        </w:tc>
        <w:tc>
          <w:tcPr>
            <w:tcW w:w="2430" w:type="dxa"/>
          </w:tcPr>
          <w:p w14:paraId="5FA7E4A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w:t>
            </w:r>
          </w:p>
        </w:tc>
        <w:tc>
          <w:tcPr>
            <w:tcW w:w="1170" w:type="dxa"/>
          </w:tcPr>
          <w:p w14:paraId="46FCA7E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30.60</w:t>
            </w:r>
          </w:p>
        </w:tc>
      </w:tr>
      <w:tr w:rsidR="00F95281" w:rsidRPr="00DF487C" w14:paraId="30BE697A"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tcPr>
          <w:p w14:paraId="3A16BDD2"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Expected by chance</w:t>
            </w:r>
          </w:p>
        </w:tc>
        <w:tc>
          <w:tcPr>
            <w:tcW w:w="2430" w:type="dxa"/>
          </w:tcPr>
          <w:p w14:paraId="157CE4B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w:t>
            </w:r>
          </w:p>
        </w:tc>
        <w:tc>
          <w:tcPr>
            <w:tcW w:w="1170" w:type="dxa"/>
          </w:tcPr>
          <w:p w14:paraId="735F795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F95281" w:rsidRPr="00DF487C" w14:paraId="5A9390B1" w14:textId="77777777" w:rsidTr="0018514D">
        <w:tc>
          <w:tcPr>
            <w:cnfStyle w:val="001000000000" w:firstRow="0" w:lastRow="0" w:firstColumn="1" w:lastColumn="0" w:oddVBand="0" w:evenVBand="0" w:oddHBand="0" w:evenHBand="0" w:firstRowFirstColumn="0" w:firstRowLastColumn="0" w:lastRowFirstColumn="0" w:lastRowLastColumn="0"/>
            <w:tcW w:w="10620" w:type="dxa"/>
          </w:tcPr>
          <w:p w14:paraId="13E13EC5"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Enrichment</w:t>
            </w:r>
          </w:p>
        </w:tc>
        <w:tc>
          <w:tcPr>
            <w:tcW w:w="2430" w:type="dxa"/>
          </w:tcPr>
          <w:p w14:paraId="4331D00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2.7</w:t>
            </w:r>
          </w:p>
        </w:tc>
        <w:tc>
          <w:tcPr>
            <w:tcW w:w="1170" w:type="dxa"/>
          </w:tcPr>
          <w:p w14:paraId="69075D4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F95281" w:rsidRPr="00DF487C" w14:paraId="4F050362" w14:textId="77777777" w:rsidTr="00185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0" w:type="dxa"/>
            <w:vAlign w:val="bottom"/>
          </w:tcPr>
          <w:p w14:paraId="6A22ACD7" w14:textId="77777777" w:rsidR="00F95281" w:rsidRPr="0018514D" w:rsidRDefault="00F95281" w:rsidP="000149AB">
            <w:pPr>
              <w:jc w:val="center"/>
              <w:rPr>
                <w:rFonts w:ascii="Arial" w:hAnsi="Arial" w:cs="Arial"/>
                <w:color w:val="000000"/>
                <w:sz w:val="20"/>
                <w:szCs w:val="20"/>
              </w:rPr>
            </w:pPr>
            <w:r w:rsidRPr="0018514D">
              <w:rPr>
                <w:rFonts w:ascii="Arial" w:hAnsi="Arial" w:cs="Arial"/>
                <w:color w:val="000000"/>
                <w:sz w:val="20"/>
                <w:szCs w:val="20"/>
              </w:rPr>
              <w:t>P value*</w:t>
            </w:r>
          </w:p>
        </w:tc>
        <w:tc>
          <w:tcPr>
            <w:tcW w:w="2430" w:type="dxa"/>
            <w:vAlign w:val="bottom"/>
          </w:tcPr>
          <w:p w14:paraId="4F4DAC7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4.36E-12</w:t>
            </w:r>
          </w:p>
        </w:tc>
        <w:tc>
          <w:tcPr>
            <w:tcW w:w="1170" w:type="dxa"/>
          </w:tcPr>
          <w:p w14:paraId="71DD39F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bl>
    <w:p w14:paraId="0E5F93DB" w14:textId="77777777" w:rsidR="00F95281" w:rsidRPr="00DF487C" w:rsidRDefault="00F95281" w:rsidP="00F95281">
      <w:pPr>
        <w:rPr>
          <w:rFonts w:ascii="Arial" w:hAnsi="Arial" w:cs="Arial"/>
          <w:sz w:val="20"/>
          <w:szCs w:val="20"/>
        </w:rPr>
      </w:pPr>
      <w:r w:rsidRPr="00DF487C">
        <w:rPr>
          <w:rFonts w:ascii="Arial" w:hAnsi="Arial" w:cs="Arial"/>
          <w:sz w:val="20"/>
          <w:szCs w:val="20"/>
        </w:rPr>
        <w:t>Legend: * p values were estimated using the hypergeometric distribution test.</w:t>
      </w:r>
    </w:p>
    <w:p w14:paraId="03B7F674" w14:textId="77777777" w:rsidR="003A762E" w:rsidRDefault="003A762E" w:rsidP="00F95281">
      <w:pPr>
        <w:rPr>
          <w:rFonts w:ascii="Arial" w:hAnsi="Arial" w:cs="Arial"/>
          <w:b/>
          <w:sz w:val="20"/>
          <w:szCs w:val="20"/>
        </w:rPr>
      </w:pPr>
    </w:p>
    <w:p w14:paraId="437674F7" w14:textId="77777777" w:rsidR="003A762E" w:rsidRDefault="003A762E" w:rsidP="00F95281">
      <w:pPr>
        <w:rPr>
          <w:rFonts w:ascii="Arial" w:hAnsi="Arial" w:cs="Arial"/>
          <w:b/>
          <w:sz w:val="20"/>
          <w:szCs w:val="20"/>
        </w:rPr>
      </w:pPr>
    </w:p>
    <w:p w14:paraId="327203BE" w14:textId="77777777" w:rsidR="003A762E" w:rsidRDefault="003A762E" w:rsidP="00F95281">
      <w:pPr>
        <w:rPr>
          <w:rFonts w:ascii="Arial" w:hAnsi="Arial" w:cs="Arial"/>
          <w:b/>
          <w:sz w:val="20"/>
          <w:szCs w:val="20"/>
        </w:rPr>
      </w:pPr>
    </w:p>
    <w:p w14:paraId="5B066BF6" w14:textId="77777777" w:rsidR="003A762E" w:rsidRDefault="003A762E" w:rsidP="00F95281">
      <w:pPr>
        <w:rPr>
          <w:rFonts w:ascii="Arial" w:hAnsi="Arial" w:cs="Arial"/>
          <w:b/>
          <w:sz w:val="20"/>
          <w:szCs w:val="20"/>
        </w:rPr>
      </w:pPr>
    </w:p>
    <w:p w14:paraId="20689157" w14:textId="77777777" w:rsidR="003A762E" w:rsidRDefault="003A762E" w:rsidP="00F95281">
      <w:pPr>
        <w:rPr>
          <w:rFonts w:ascii="Arial" w:hAnsi="Arial" w:cs="Arial"/>
          <w:b/>
          <w:sz w:val="20"/>
          <w:szCs w:val="20"/>
        </w:rPr>
      </w:pPr>
    </w:p>
    <w:p w14:paraId="669C6954" w14:textId="77777777" w:rsidR="003A762E" w:rsidRDefault="003A762E" w:rsidP="00F95281">
      <w:pPr>
        <w:rPr>
          <w:rFonts w:ascii="Arial" w:hAnsi="Arial" w:cs="Arial"/>
          <w:b/>
          <w:sz w:val="20"/>
          <w:szCs w:val="20"/>
        </w:rPr>
      </w:pPr>
    </w:p>
    <w:p w14:paraId="1981BA99" w14:textId="77777777" w:rsidR="003A762E" w:rsidRDefault="003A762E" w:rsidP="00F95281">
      <w:pPr>
        <w:rPr>
          <w:rFonts w:ascii="Arial" w:hAnsi="Arial" w:cs="Arial"/>
          <w:b/>
          <w:sz w:val="20"/>
          <w:szCs w:val="20"/>
        </w:rPr>
      </w:pPr>
    </w:p>
    <w:p w14:paraId="20E03575" w14:textId="77777777" w:rsidR="003A762E" w:rsidRDefault="003A762E" w:rsidP="00F95281">
      <w:pPr>
        <w:rPr>
          <w:rFonts w:ascii="Arial" w:hAnsi="Arial" w:cs="Arial"/>
          <w:b/>
          <w:sz w:val="20"/>
          <w:szCs w:val="20"/>
        </w:rPr>
      </w:pPr>
    </w:p>
    <w:p w14:paraId="546F93FB" w14:textId="77777777" w:rsidR="003A762E" w:rsidRDefault="003A762E" w:rsidP="00F95281">
      <w:pPr>
        <w:rPr>
          <w:rFonts w:ascii="Arial" w:hAnsi="Arial" w:cs="Arial"/>
          <w:b/>
          <w:sz w:val="20"/>
          <w:szCs w:val="20"/>
        </w:rPr>
      </w:pPr>
    </w:p>
    <w:p w14:paraId="578CF327" w14:textId="77777777" w:rsidR="003A762E" w:rsidRDefault="003A762E" w:rsidP="00F95281">
      <w:pPr>
        <w:rPr>
          <w:rFonts w:ascii="Arial" w:hAnsi="Arial" w:cs="Arial"/>
          <w:b/>
          <w:sz w:val="20"/>
          <w:szCs w:val="20"/>
        </w:rPr>
      </w:pPr>
    </w:p>
    <w:p w14:paraId="5558F961" w14:textId="77777777" w:rsidR="003A762E" w:rsidRDefault="003A762E" w:rsidP="00F95281">
      <w:pPr>
        <w:rPr>
          <w:rFonts w:ascii="Arial" w:hAnsi="Arial" w:cs="Arial"/>
          <w:b/>
          <w:sz w:val="20"/>
          <w:szCs w:val="20"/>
        </w:rPr>
      </w:pPr>
    </w:p>
    <w:p w14:paraId="5163F2C0" w14:textId="77777777" w:rsidR="00F95281" w:rsidRPr="00DF487C" w:rsidRDefault="007B09A9" w:rsidP="00F95281">
      <w:pPr>
        <w:rPr>
          <w:rFonts w:ascii="Arial" w:hAnsi="Arial" w:cs="Arial"/>
          <w:sz w:val="20"/>
          <w:szCs w:val="20"/>
        </w:rPr>
      </w:pPr>
      <w:r>
        <w:rPr>
          <w:rFonts w:ascii="Arial" w:hAnsi="Arial" w:cs="Arial"/>
          <w:b/>
          <w:sz w:val="20"/>
          <w:szCs w:val="20"/>
        </w:rPr>
        <w:lastRenderedPageBreak/>
        <w:t>Table 9</w:t>
      </w:r>
      <w:r w:rsidR="00F95281" w:rsidRPr="00DF487C">
        <w:rPr>
          <w:rFonts w:ascii="Arial" w:hAnsi="Arial" w:cs="Arial"/>
          <w:b/>
          <w:sz w:val="20"/>
          <w:szCs w:val="20"/>
        </w:rPr>
        <w:t>.</w:t>
      </w:r>
      <w:r w:rsidR="00F95281" w:rsidRPr="00DF487C">
        <w:rPr>
          <w:rFonts w:ascii="Arial" w:hAnsi="Arial" w:cs="Arial"/>
          <w:sz w:val="20"/>
          <w:szCs w:val="20"/>
        </w:rPr>
        <w:t xml:space="preserve"> Summary of significantly enriched phenotypic traits and morphological elements associated with 177 down-stream target genes of human embryo </w:t>
      </w:r>
      <w:r w:rsidR="002F5992">
        <w:rPr>
          <w:rFonts w:ascii="Arial" w:hAnsi="Arial" w:cs="Arial"/>
          <w:sz w:val="20"/>
          <w:szCs w:val="20"/>
        </w:rPr>
        <w:t>regulatory LTR</w:t>
      </w:r>
      <w:r w:rsidR="00F95281" w:rsidRPr="00DF487C">
        <w:rPr>
          <w:rFonts w:ascii="Arial" w:hAnsi="Arial" w:cs="Arial"/>
          <w:sz w:val="20"/>
          <w:szCs w:val="20"/>
        </w:rPr>
        <w:t>s manifesting species-specific expression bias in human-chimpanzee hybrids.</w:t>
      </w:r>
    </w:p>
    <w:tbl>
      <w:tblPr>
        <w:tblStyle w:val="PlainTable2"/>
        <w:tblW w:w="0" w:type="auto"/>
        <w:tblLook w:val="04A0" w:firstRow="1" w:lastRow="0" w:firstColumn="1" w:lastColumn="0" w:noHBand="0" w:noVBand="1"/>
      </w:tblPr>
      <w:tblGrid>
        <w:gridCol w:w="3780"/>
        <w:gridCol w:w="2160"/>
        <w:gridCol w:w="1530"/>
        <w:gridCol w:w="2250"/>
        <w:gridCol w:w="1530"/>
        <w:gridCol w:w="1530"/>
        <w:gridCol w:w="1620"/>
      </w:tblGrid>
      <w:tr w:rsidR="00F95281" w:rsidRPr="00DF487C" w14:paraId="30514C1E" w14:textId="77777777" w:rsidTr="00100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2649AE7" w14:textId="77777777" w:rsidR="00F95281" w:rsidRPr="00DF487C" w:rsidRDefault="00F95281" w:rsidP="000149AB">
            <w:pPr>
              <w:jc w:val="center"/>
              <w:rPr>
                <w:rFonts w:ascii="Arial" w:hAnsi="Arial" w:cs="Arial"/>
                <w:bCs w:val="0"/>
                <w:sz w:val="20"/>
                <w:szCs w:val="20"/>
              </w:rPr>
            </w:pPr>
            <w:r w:rsidRPr="00DF487C">
              <w:rPr>
                <w:rFonts w:ascii="Arial" w:hAnsi="Arial" w:cs="Arial"/>
                <w:bCs w:val="0"/>
                <w:sz w:val="20"/>
                <w:szCs w:val="20"/>
              </w:rPr>
              <w:t>KEGG 2021</w:t>
            </w:r>
          </w:p>
          <w:p w14:paraId="689739A7" w14:textId="77777777" w:rsidR="00F95281" w:rsidRPr="00DF487C" w:rsidRDefault="00F95281" w:rsidP="000149AB">
            <w:pPr>
              <w:jc w:val="center"/>
              <w:rPr>
                <w:rFonts w:ascii="Arial" w:hAnsi="Arial" w:cs="Arial"/>
                <w:sz w:val="20"/>
                <w:szCs w:val="20"/>
              </w:rPr>
            </w:pPr>
            <w:r w:rsidRPr="00DF487C">
              <w:rPr>
                <w:rFonts w:ascii="Arial" w:hAnsi="Arial" w:cs="Arial"/>
                <w:bCs w:val="0"/>
                <w:sz w:val="20"/>
                <w:szCs w:val="20"/>
              </w:rPr>
              <w:t>Human Database</w:t>
            </w:r>
          </w:p>
        </w:tc>
        <w:tc>
          <w:tcPr>
            <w:tcW w:w="2160" w:type="dxa"/>
          </w:tcPr>
          <w:p w14:paraId="0C8B9C2E"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DF487C">
              <w:rPr>
                <w:rFonts w:ascii="Arial" w:hAnsi="Arial" w:cs="Arial"/>
                <w:b w:val="0"/>
                <w:color w:val="000000"/>
                <w:sz w:val="20"/>
                <w:szCs w:val="20"/>
              </w:rPr>
              <w:t xml:space="preserve">Human embryo </w:t>
            </w:r>
            <w:r w:rsidR="002F5992">
              <w:rPr>
                <w:rFonts w:ascii="Arial" w:hAnsi="Arial" w:cs="Arial"/>
                <w:b w:val="0"/>
                <w:color w:val="000000"/>
                <w:sz w:val="20"/>
                <w:szCs w:val="20"/>
              </w:rPr>
              <w:t>regulatory LTR</w:t>
            </w:r>
            <w:r w:rsidRPr="00DF487C">
              <w:rPr>
                <w:rFonts w:ascii="Arial" w:hAnsi="Arial" w:cs="Arial"/>
                <w:b w:val="0"/>
                <w:color w:val="000000"/>
                <w:sz w:val="20"/>
                <w:szCs w:val="20"/>
              </w:rPr>
              <w:t xml:space="preserve"> target genes</w:t>
            </w:r>
          </w:p>
        </w:tc>
        <w:tc>
          <w:tcPr>
            <w:tcW w:w="1530" w:type="dxa"/>
          </w:tcPr>
          <w:p w14:paraId="62F35964"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DF487C">
              <w:rPr>
                <w:rFonts w:ascii="Arial" w:hAnsi="Arial" w:cs="Arial"/>
                <w:b w:val="0"/>
                <w:color w:val="000000"/>
                <w:sz w:val="20"/>
                <w:szCs w:val="20"/>
              </w:rPr>
              <w:t>Adjusted P-value</w:t>
            </w:r>
          </w:p>
        </w:tc>
        <w:tc>
          <w:tcPr>
            <w:tcW w:w="2250" w:type="dxa"/>
          </w:tcPr>
          <w:p w14:paraId="2CB93283"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DF487C">
              <w:rPr>
                <w:rFonts w:ascii="Arial" w:hAnsi="Arial" w:cs="Arial"/>
                <w:b w:val="0"/>
                <w:color w:val="000000"/>
                <w:sz w:val="20"/>
                <w:szCs w:val="20"/>
              </w:rPr>
              <w:t>Genes manifesting species-specific expression bias</w:t>
            </w:r>
          </w:p>
        </w:tc>
        <w:tc>
          <w:tcPr>
            <w:tcW w:w="1530" w:type="dxa"/>
          </w:tcPr>
          <w:p w14:paraId="57D3959E"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DF487C">
              <w:rPr>
                <w:rFonts w:ascii="Arial" w:hAnsi="Arial" w:cs="Arial"/>
                <w:b w:val="0"/>
                <w:color w:val="000000"/>
                <w:sz w:val="20"/>
                <w:szCs w:val="20"/>
              </w:rPr>
              <w:t>Adjusted P-value</w:t>
            </w:r>
          </w:p>
        </w:tc>
        <w:tc>
          <w:tcPr>
            <w:tcW w:w="1530" w:type="dxa"/>
          </w:tcPr>
          <w:p w14:paraId="6B1FB9EB"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DF487C">
              <w:rPr>
                <w:rFonts w:ascii="Arial" w:hAnsi="Arial" w:cs="Arial"/>
                <w:b w:val="0"/>
                <w:color w:val="000000"/>
                <w:sz w:val="20"/>
                <w:szCs w:val="20"/>
              </w:rPr>
              <w:t>Percent, LTR regulated</w:t>
            </w:r>
          </w:p>
        </w:tc>
        <w:tc>
          <w:tcPr>
            <w:tcW w:w="1620" w:type="dxa"/>
          </w:tcPr>
          <w:p w14:paraId="3B2C5F50" w14:textId="77777777" w:rsidR="00F95281" w:rsidRPr="00DF487C" w:rsidRDefault="00F95281" w:rsidP="000149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DF487C">
              <w:rPr>
                <w:rFonts w:ascii="Arial" w:hAnsi="Arial" w:cs="Arial"/>
                <w:b w:val="0"/>
                <w:color w:val="000000"/>
                <w:sz w:val="20"/>
                <w:szCs w:val="20"/>
              </w:rPr>
              <w:t>Relative enrichment*</w:t>
            </w:r>
          </w:p>
        </w:tc>
      </w:tr>
      <w:tr w:rsidR="00F95281" w:rsidRPr="00DF487C" w14:paraId="2C990BE7"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9E1DC63"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Neuroactive ligand-receptor interactions</w:t>
            </w:r>
          </w:p>
        </w:tc>
        <w:tc>
          <w:tcPr>
            <w:tcW w:w="2160" w:type="dxa"/>
          </w:tcPr>
          <w:p w14:paraId="28D0925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c>
          <w:tcPr>
            <w:tcW w:w="1530" w:type="dxa"/>
          </w:tcPr>
          <w:p w14:paraId="648BCFC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4.50E-04</w:t>
            </w:r>
          </w:p>
        </w:tc>
        <w:tc>
          <w:tcPr>
            <w:tcW w:w="2250" w:type="dxa"/>
          </w:tcPr>
          <w:p w14:paraId="62AFD96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w:t>
            </w:r>
          </w:p>
        </w:tc>
        <w:tc>
          <w:tcPr>
            <w:tcW w:w="1530" w:type="dxa"/>
          </w:tcPr>
          <w:p w14:paraId="0F33BD1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0.116711</w:t>
            </w:r>
          </w:p>
        </w:tc>
        <w:tc>
          <w:tcPr>
            <w:tcW w:w="1530" w:type="dxa"/>
          </w:tcPr>
          <w:p w14:paraId="4EE9636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58</w:t>
            </w:r>
          </w:p>
        </w:tc>
        <w:tc>
          <w:tcPr>
            <w:tcW w:w="1620" w:type="dxa"/>
          </w:tcPr>
          <w:p w14:paraId="6A968C8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2.2</w:t>
            </w:r>
          </w:p>
        </w:tc>
      </w:tr>
      <w:tr w:rsidR="00F95281" w:rsidRPr="00DF487C" w14:paraId="25B4BC65"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066A6AFF" w14:textId="77777777" w:rsidR="00F95281" w:rsidRPr="00DF487C" w:rsidRDefault="00F95281" w:rsidP="000149AB">
            <w:pPr>
              <w:jc w:val="center"/>
              <w:rPr>
                <w:rFonts w:ascii="Arial" w:hAnsi="Arial" w:cs="Arial"/>
                <w:color w:val="000000"/>
                <w:sz w:val="20"/>
                <w:szCs w:val="20"/>
              </w:rPr>
            </w:pPr>
            <w:r w:rsidRPr="00DF487C">
              <w:rPr>
                <w:rFonts w:ascii="Arial" w:hAnsi="Arial" w:cs="Arial"/>
                <w:bCs w:val="0"/>
                <w:color w:val="000000"/>
                <w:sz w:val="20"/>
                <w:szCs w:val="20"/>
              </w:rPr>
              <w:t>HuBMAP ASCTplusB augmented 2022 Database</w:t>
            </w:r>
          </w:p>
        </w:tc>
        <w:tc>
          <w:tcPr>
            <w:tcW w:w="2160" w:type="dxa"/>
          </w:tcPr>
          <w:p w14:paraId="3B97767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 xml:space="preserve">Human embryo </w:t>
            </w:r>
            <w:r w:rsidR="002F5992">
              <w:rPr>
                <w:rFonts w:ascii="Arial" w:hAnsi="Arial" w:cs="Arial"/>
                <w:color w:val="000000"/>
                <w:sz w:val="20"/>
                <w:szCs w:val="20"/>
              </w:rPr>
              <w:t>regulatory LTR</w:t>
            </w:r>
            <w:r w:rsidRPr="00DF487C">
              <w:rPr>
                <w:rFonts w:ascii="Arial" w:hAnsi="Arial" w:cs="Arial"/>
                <w:color w:val="000000"/>
                <w:sz w:val="20"/>
                <w:szCs w:val="20"/>
              </w:rPr>
              <w:t xml:space="preserve"> target genes</w:t>
            </w:r>
          </w:p>
        </w:tc>
        <w:tc>
          <w:tcPr>
            <w:tcW w:w="1530" w:type="dxa"/>
          </w:tcPr>
          <w:p w14:paraId="3CA8145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Adjusted P-value</w:t>
            </w:r>
          </w:p>
        </w:tc>
        <w:tc>
          <w:tcPr>
            <w:tcW w:w="2250" w:type="dxa"/>
          </w:tcPr>
          <w:p w14:paraId="1721ED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Genes manifesting species-specific expression bias</w:t>
            </w:r>
          </w:p>
        </w:tc>
        <w:tc>
          <w:tcPr>
            <w:tcW w:w="1530" w:type="dxa"/>
          </w:tcPr>
          <w:p w14:paraId="0BA33C2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Adjusted P-value</w:t>
            </w:r>
          </w:p>
        </w:tc>
        <w:tc>
          <w:tcPr>
            <w:tcW w:w="1530" w:type="dxa"/>
          </w:tcPr>
          <w:p w14:paraId="1047564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Percent, LTR regulated</w:t>
            </w:r>
          </w:p>
        </w:tc>
        <w:tc>
          <w:tcPr>
            <w:tcW w:w="1620" w:type="dxa"/>
          </w:tcPr>
          <w:p w14:paraId="1BC668F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Relative enrichment*</w:t>
            </w:r>
          </w:p>
        </w:tc>
      </w:tr>
      <w:tr w:rsidR="00F95281" w:rsidRPr="00DF487C" w14:paraId="7D739A66"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1AC362D"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Inh L1 SST DEFB108B - Brain</w:t>
            </w:r>
          </w:p>
        </w:tc>
        <w:tc>
          <w:tcPr>
            <w:tcW w:w="2160" w:type="dxa"/>
          </w:tcPr>
          <w:p w14:paraId="66A71AC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1530" w:type="dxa"/>
          </w:tcPr>
          <w:p w14:paraId="33BA907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8.29E-04</w:t>
            </w:r>
          </w:p>
        </w:tc>
        <w:tc>
          <w:tcPr>
            <w:tcW w:w="2250" w:type="dxa"/>
          </w:tcPr>
          <w:p w14:paraId="1744249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1530" w:type="dxa"/>
          </w:tcPr>
          <w:p w14:paraId="2C3C205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0.387543</w:t>
            </w:r>
          </w:p>
        </w:tc>
        <w:tc>
          <w:tcPr>
            <w:tcW w:w="1530" w:type="dxa"/>
          </w:tcPr>
          <w:p w14:paraId="19B0F2D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c>
          <w:tcPr>
            <w:tcW w:w="1620" w:type="dxa"/>
          </w:tcPr>
          <w:p w14:paraId="3460B7B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w:t>
            </w:r>
          </w:p>
        </w:tc>
      </w:tr>
      <w:tr w:rsidR="00F95281" w:rsidRPr="00DF487C" w14:paraId="4E869F25"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56F7357D"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Inh L1-2 VIP PTGER3 - Brain</w:t>
            </w:r>
          </w:p>
        </w:tc>
        <w:tc>
          <w:tcPr>
            <w:tcW w:w="2160" w:type="dxa"/>
          </w:tcPr>
          <w:p w14:paraId="64CBCEC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w:t>
            </w:r>
          </w:p>
        </w:tc>
        <w:tc>
          <w:tcPr>
            <w:tcW w:w="1530" w:type="dxa"/>
          </w:tcPr>
          <w:p w14:paraId="79C7B3D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8.29E-04</w:t>
            </w:r>
          </w:p>
        </w:tc>
        <w:tc>
          <w:tcPr>
            <w:tcW w:w="2250" w:type="dxa"/>
          </w:tcPr>
          <w:p w14:paraId="7D4BA80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w:t>
            </w:r>
          </w:p>
        </w:tc>
        <w:tc>
          <w:tcPr>
            <w:tcW w:w="1530" w:type="dxa"/>
          </w:tcPr>
          <w:p w14:paraId="5A7B16A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0.207386</w:t>
            </w:r>
          </w:p>
        </w:tc>
        <w:tc>
          <w:tcPr>
            <w:tcW w:w="1530" w:type="dxa"/>
          </w:tcPr>
          <w:p w14:paraId="3F20B7F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89</w:t>
            </w:r>
          </w:p>
        </w:tc>
        <w:tc>
          <w:tcPr>
            <w:tcW w:w="1620" w:type="dxa"/>
          </w:tcPr>
          <w:p w14:paraId="653F755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3.4</w:t>
            </w:r>
          </w:p>
        </w:tc>
      </w:tr>
      <w:tr w:rsidR="00F95281" w:rsidRPr="00DF487C" w14:paraId="4A6B3F00"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D941BEB"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Inh L1-3 SST FAM20A - Brain</w:t>
            </w:r>
          </w:p>
        </w:tc>
        <w:tc>
          <w:tcPr>
            <w:tcW w:w="2160" w:type="dxa"/>
          </w:tcPr>
          <w:p w14:paraId="55FFD92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1530" w:type="dxa"/>
          </w:tcPr>
          <w:p w14:paraId="533B157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0.004064</w:t>
            </w:r>
          </w:p>
        </w:tc>
        <w:tc>
          <w:tcPr>
            <w:tcW w:w="2250" w:type="dxa"/>
          </w:tcPr>
          <w:p w14:paraId="1CB2938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w:t>
            </w:r>
          </w:p>
        </w:tc>
        <w:tc>
          <w:tcPr>
            <w:tcW w:w="1530" w:type="dxa"/>
          </w:tcPr>
          <w:p w14:paraId="09D3599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0.129625</w:t>
            </w:r>
          </w:p>
        </w:tc>
        <w:tc>
          <w:tcPr>
            <w:tcW w:w="1530" w:type="dxa"/>
          </w:tcPr>
          <w:p w14:paraId="0C21001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64</w:t>
            </w:r>
          </w:p>
        </w:tc>
        <w:tc>
          <w:tcPr>
            <w:tcW w:w="1620" w:type="dxa"/>
          </w:tcPr>
          <w:p w14:paraId="690D9DC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2.4</w:t>
            </w:r>
          </w:p>
        </w:tc>
      </w:tr>
      <w:tr w:rsidR="00F95281" w:rsidRPr="00DF487C" w14:paraId="76810ACF"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0F5CBD11"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Inh L1-2 PVALB CDK20 - Brain</w:t>
            </w:r>
          </w:p>
        </w:tc>
        <w:tc>
          <w:tcPr>
            <w:tcW w:w="2160" w:type="dxa"/>
          </w:tcPr>
          <w:p w14:paraId="73CDF56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w:t>
            </w:r>
          </w:p>
        </w:tc>
        <w:tc>
          <w:tcPr>
            <w:tcW w:w="1530" w:type="dxa"/>
          </w:tcPr>
          <w:p w14:paraId="3F4BCA5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0.004064</w:t>
            </w:r>
          </w:p>
        </w:tc>
        <w:tc>
          <w:tcPr>
            <w:tcW w:w="2250" w:type="dxa"/>
          </w:tcPr>
          <w:p w14:paraId="599ED46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w:t>
            </w:r>
          </w:p>
        </w:tc>
        <w:tc>
          <w:tcPr>
            <w:tcW w:w="1530" w:type="dxa"/>
          </w:tcPr>
          <w:p w14:paraId="3D47815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0.028948</w:t>
            </w:r>
          </w:p>
        </w:tc>
        <w:tc>
          <w:tcPr>
            <w:tcW w:w="1530" w:type="dxa"/>
          </w:tcPr>
          <w:p w14:paraId="7B3974C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54</w:t>
            </w:r>
          </w:p>
        </w:tc>
        <w:tc>
          <w:tcPr>
            <w:tcW w:w="1620" w:type="dxa"/>
          </w:tcPr>
          <w:p w14:paraId="664169B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2.1</w:t>
            </w:r>
          </w:p>
        </w:tc>
      </w:tr>
      <w:tr w:rsidR="00F95281" w:rsidRPr="00DF487C" w14:paraId="4B9017E7"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F88A108"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Inh L1-2 VIP SCML4 - Brain</w:t>
            </w:r>
          </w:p>
        </w:tc>
        <w:tc>
          <w:tcPr>
            <w:tcW w:w="2160" w:type="dxa"/>
          </w:tcPr>
          <w:p w14:paraId="4796973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w:t>
            </w:r>
          </w:p>
        </w:tc>
        <w:tc>
          <w:tcPr>
            <w:tcW w:w="1530" w:type="dxa"/>
          </w:tcPr>
          <w:p w14:paraId="77349EC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0.02756</w:t>
            </w:r>
          </w:p>
        </w:tc>
        <w:tc>
          <w:tcPr>
            <w:tcW w:w="2250" w:type="dxa"/>
          </w:tcPr>
          <w:p w14:paraId="38BC2B2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w:t>
            </w:r>
          </w:p>
        </w:tc>
        <w:tc>
          <w:tcPr>
            <w:tcW w:w="1530" w:type="dxa"/>
          </w:tcPr>
          <w:p w14:paraId="25D088E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0.129625</w:t>
            </w:r>
          </w:p>
        </w:tc>
        <w:tc>
          <w:tcPr>
            <w:tcW w:w="1530" w:type="dxa"/>
          </w:tcPr>
          <w:p w14:paraId="4C20EAE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w:t>
            </w:r>
          </w:p>
        </w:tc>
        <w:tc>
          <w:tcPr>
            <w:tcW w:w="1620" w:type="dxa"/>
          </w:tcPr>
          <w:p w14:paraId="25E133E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2.3</w:t>
            </w:r>
          </w:p>
        </w:tc>
      </w:tr>
      <w:tr w:rsidR="00F95281" w:rsidRPr="00DF487C" w14:paraId="2B2FA5BB"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71F1D899" w14:textId="77777777" w:rsidR="00F95281" w:rsidRPr="00DF487C" w:rsidRDefault="00F95281" w:rsidP="000149AB">
            <w:pPr>
              <w:jc w:val="center"/>
              <w:rPr>
                <w:rFonts w:ascii="Arial" w:hAnsi="Arial" w:cs="Arial"/>
                <w:sz w:val="20"/>
                <w:szCs w:val="20"/>
              </w:rPr>
            </w:pPr>
            <w:r w:rsidRPr="00DF487C">
              <w:rPr>
                <w:rFonts w:ascii="Arial" w:hAnsi="Arial" w:cs="Arial"/>
                <w:bCs w:val="0"/>
                <w:sz w:val="20"/>
                <w:szCs w:val="20"/>
              </w:rPr>
              <w:t>ARCHS4 Human Tissues Database</w:t>
            </w:r>
          </w:p>
        </w:tc>
        <w:tc>
          <w:tcPr>
            <w:tcW w:w="2160" w:type="dxa"/>
          </w:tcPr>
          <w:p w14:paraId="660F640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 xml:space="preserve">Human embryo </w:t>
            </w:r>
            <w:r w:rsidR="002F5992">
              <w:rPr>
                <w:rFonts w:ascii="Arial" w:hAnsi="Arial" w:cs="Arial"/>
                <w:color w:val="000000"/>
                <w:sz w:val="20"/>
                <w:szCs w:val="20"/>
              </w:rPr>
              <w:t>regulatory LTR</w:t>
            </w:r>
            <w:r w:rsidRPr="00DF487C">
              <w:rPr>
                <w:rFonts w:ascii="Arial" w:hAnsi="Arial" w:cs="Arial"/>
                <w:color w:val="000000"/>
                <w:sz w:val="20"/>
                <w:szCs w:val="20"/>
              </w:rPr>
              <w:t xml:space="preserve"> target genes</w:t>
            </w:r>
          </w:p>
        </w:tc>
        <w:tc>
          <w:tcPr>
            <w:tcW w:w="1530" w:type="dxa"/>
          </w:tcPr>
          <w:p w14:paraId="777E84A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Adjusted P-value</w:t>
            </w:r>
          </w:p>
        </w:tc>
        <w:tc>
          <w:tcPr>
            <w:tcW w:w="2250" w:type="dxa"/>
          </w:tcPr>
          <w:p w14:paraId="4BB4593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Genes manifesting species-specific expression bias</w:t>
            </w:r>
          </w:p>
        </w:tc>
        <w:tc>
          <w:tcPr>
            <w:tcW w:w="1530" w:type="dxa"/>
          </w:tcPr>
          <w:p w14:paraId="60CF0C0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Adjusted P-value</w:t>
            </w:r>
          </w:p>
        </w:tc>
        <w:tc>
          <w:tcPr>
            <w:tcW w:w="1530" w:type="dxa"/>
          </w:tcPr>
          <w:p w14:paraId="020CAD0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Percent, LTR regulated</w:t>
            </w:r>
          </w:p>
        </w:tc>
        <w:tc>
          <w:tcPr>
            <w:tcW w:w="1620" w:type="dxa"/>
          </w:tcPr>
          <w:p w14:paraId="3B579D0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Relative enrichment*</w:t>
            </w:r>
          </w:p>
        </w:tc>
      </w:tr>
      <w:tr w:rsidR="00F95281" w:rsidRPr="00DF487C" w14:paraId="73DFD0F7"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F5CA67"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DENTATE GRANULE CELLS</w:t>
            </w:r>
          </w:p>
        </w:tc>
        <w:tc>
          <w:tcPr>
            <w:tcW w:w="2160" w:type="dxa"/>
          </w:tcPr>
          <w:p w14:paraId="3962B89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53</w:t>
            </w:r>
          </w:p>
        </w:tc>
        <w:tc>
          <w:tcPr>
            <w:tcW w:w="1530" w:type="dxa"/>
          </w:tcPr>
          <w:p w14:paraId="1B507DA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3.62E-09</w:t>
            </w:r>
          </w:p>
        </w:tc>
        <w:tc>
          <w:tcPr>
            <w:tcW w:w="2250" w:type="dxa"/>
          </w:tcPr>
          <w:p w14:paraId="79F05E3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119</w:t>
            </w:r>
          </w:p>
        </w:tc>
        <w:tc>
          <w:tcPr>
            <w:tcW w:w="1530" w:type="dxa"/>
          </w:tcPr>
          <w:p w14:paraId="155BE7F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6.25E-05</w:t>
            </w:r>
          </w:p>
        </w:tc>
        <w:tc>
          <w:tcPr>
            <w:tcW w:w="1530" w:type="dxa"/>
          </w:tcPr>
          <w:p w14:paraId="01DF6D6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45</w:t>
            </w:r>
          </w:p>
        </w:tc>
        <w:tc>
          <w:tcPr>
            <w:tcW w:w="1620" w:type="dxa"/>
          </w:tcPr>
          <w:p w14:paraId="73753E3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1.7</w:t>
            </w:r>
          </w:p>
        </w:tc>
      </w:tr>
      <w:tr w:rsidR="00F95281" w:rsidRPr="00DF487C" w14:paraId="36A26CAF"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6C608B8A" w14:textId="77777777" w:rsidR="00F95281" w:rsidRPr="00DF487C" w:rsidRDefault="00F95281" w:rsidP="000149AB">
            <w:pPr>
              <w:rPr>
                <w:rFonts w:ascii="Arial" w:hAnsi="Arial" w:cs="Arial"/>
                <w:b w:val="0"/>
                <w:bCs w:val="0"/>
                <w:color w:val="000000"/>
                <w:sz w:val="20"/>
                <w:szCs w:val="20"/>
              </w:rPr>
            </w:pPr>
            <w:r w:rsidRPr="00DF487C">
              <w:rPr>
                <w:rFonts w:ascii="Arial" w:hAnsi="Arial" w:cs="Arial"/>
                <w:b w:val="0"/>
                <w:color w:val="000000"/>
                <w:sz w:val="20"/>
                <w:szCs w:val="20"/>
              </w:rPr>
              <w:t>PREFRONTAL CORTEX</w:t>
            </w:r>
          </w:p>
        </w:tc>
        <w:tc>
          <w:tcPr>
            <w:tcW w:w="2160" w:type="dxa"/>
          </w:tcPr>
          <w:p w14:paraId="4ED6180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52</w:t>
            </w:r>
          </w:p>
        </w:tc>
        <w:tc>
          <w:tcPr>
            <w:tcW w:w="1530" w:type="dxa"/>
          </w:tcPr>
          <w:p w14:paraId="0665B2B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6.03E-09</w:t>
            </w:r>
          </w:p>
        </w:tc>
        <w:tc>
          <w:tcPr>
            <w:tcW w:w="2250" w:type="dxa"/>
          </w:tcPr>
          <w:p w14:paraId="06860A5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118</w:t>
            </w:r>
          </w:p>
        </w:tc>
        <w:tc>
          <w:tcPr>
            <w:tcW w:w="1530" w:type="dxa"/>
          </w:tcPr>
          <w:p w14:paraId="5F46BE9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7.90E-05</w:t>
            </w:r>
          </w:p>
        </w:tc>
        <w:tc>
          <w:tcPr>
            <w:tcW w:w="1530" w:type="dxa"/>
          </w:tcPr>
          <w:p w14:paraId="380A4F5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44</w:t>
            </w:r>
          </w:p>
        </w:tc>
        <w:tc>
          <w:tcPr>
            <w:tcW w:w="1620" w:type="dxa"/>
          </w:tcPr>
          <w:p w14:paraId="7E91B38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1.7</w:t>
            </w:r>
          </w:p>
        </w:tc>
      </w:tr>
      <w:tr w:rsidR="00F95281" w:rsidRPr="00DF487C" w14:paraId="25BC44A5"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030599B" w14:textId="77777777" w:rsidR="00F95281" w:rsidRPr="00DF487C" w:rsidRDefault="00F95281" w:rsidP="000149AB">
            <w:pPr>
              <w:rPr>
                <w:rFonts w:ascii="Arial" w:hAnsi="Arial" w:cs="Arial"/>
                <w:b w:val="0"/>
                <w:bCs w:val="0"/>
                <w:color w:val="000000"/>
                <w:sz w:val="20"/>
                <w:szCs w:val="20"/>
              </w:rPr>
            </w:pPr>
            <w:r w:rsidRPr="00DF487C">
              <w:rPr>
                <w:rFonts w:ascii="Arial" w:hAnsi="Arial" w:cs="Arial"/>
                <w:b w:val="0"/>
                <w:color w:val="000000"/>
                <w:sz w:val="20"/>
                <w:szCs w:val="20"/>
              </w:rPr>
              <w:t>CINGULATE GYRUS</w:t>
            </w:r>
          </w:p>
        </w:tc>
        <w:tc>
          <w:tcPr>
            <w:tcW w:w="2160" w:type="dxa"/>
          </w:tcPr>
          <w:p w14:paraId="29EA559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51</w:t>
            </w:r>
          </w:p>
        </w:tc>
        <w:tc>
          <w:tcPr>
            <w:tcW w:w="1530" w:type="dxa"/>
          </w:tcPr>
          <w:p w14:paraId="1DE26A3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1.30E-08</w:t>
            </w:r>
          </w:p>
        </w:tc>
        <w:tc>
          <w:tcPr>
            <w:tcW w:w="2250" w:type="dxa"/>
          </w:tcPr>
          <w:p w14:paraId="1212344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109</w:t>
            </w:r>
          </w:p>
        </w:tc>
        <w:tc>
          <w:tcPr>
            <w:tcW w:w="1530" w:type="dxa"/>
          </w:tcPr>
          <w:p w14:paraId="5F6B346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0.001818</w:t>
            </w:r>
          </w:p>
        </w:tc>
        <w:tc>
          <w:tcPr>
            <w:tcW w:w="1530" w:type="dxa"/>
          </w:tcPr>
          <w:p w14:paraId="2EC6DD6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47</w:t>
            </w:r>
          </w:p>
        </w:tc>
        <w:tc>
          <w:tcPr>
            <w:tcW w:w="1620" w:type="dxa"/>
          </w:tcPr>
          <w:p w14:paraId="1E28FE9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1.8</w:t>
            </w:r>
          </w:p>
        </w:tc>
      </w:tr>
      <w:tr w:rsidR="00F95281" w:rsidRPr="00DF487C" w14:paraId="369FE659"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42A23A98" w14:textId="77777777" w:rsidR="00F95281" w:rsidRPr="00DF487C" w:rsidRDefault="00F95281" w:rsidP="000149AB">
            <w:pPr>
              <w:rPr>
                <w:rFonts w:ascii="Arial" w:hAnsi="Arial" w:cs="Arial"/>
                <w:b w:val="0"/>
                <w:bCs w:val="0"/>
                <w:color w:val="000000"/>
                <w:sz w:val="20"/>
                <w:szCs w:val="20"/>
              </w:rPr>
            </w:pPr>
            <w:r w:rsidRPr="00DF487C">
              <w:rPr>
                <w:rFonts w:ascii="Arial" w:hAnsi="Arial" w:cs="Arial"/>
                <w:b w:val="0"/>
                <w:color w:val="000000"/>
                <w:sz w:val="20"/>
                <w:szCs w:val="20"/>
              </w:rPr>
              <w:t>CEREBELLUM</w:t>
            </w:r>
          </w:p>
        </w:tc>
        <w:tc>
          <w:tcPr>
            <w:tcW w:w="2160" w:type="dxa"/>
          </w:tcPr>
          <w:p w14:paraId="64AEAC1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530" w:type="dxa"/>
          </w:tcPr>
          <w:p w14:paraId="1C0CC42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1.40E-07</w:t>
            </w:r>
          </w:p>
        </w:tc>
        <w:tc>
          <w:tcPr>
            <w:tcW w:w="2250" w:type="dxa"/>
          </w:tcPr>
          <w:p w14:paraId="30CDBED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98</w:t>
            </w:r>
          </w:p>
        </w:tc>
        <w:tc>
          <w:tcPr>
            <w:tcW w:w="1530" w:type="dxa"/>
          </w:tcPr>
          <w:p w14:paraId="601E500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0.062407</w:t>
            </w:r>
          </w:p>
        </w:tc>
        <w:tc>
          <w:tcPr>
            <w:tcW w:w="1530" w:type="dxa"/>
          </w:tcPr>
          <w:p w14:paraId="05F149A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w:t>
            </w:r>
          </w:p>
        </w:tc>
        <w:tc>
          <w:tcPr>
            <w:tcW w:w="1620" w:type="dxa"/>
          </w:tcPr>
          <w:p w14:paraId="14A26F9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1.9</w:t>
            </w:r>
          </w:p>
        </w:tc>
      </w:tr>
      <w:tr w:rsidR="00F95281" w:rsidRPr="00DF487C" w14:paraId="7E5EA4DA"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F54ACCA" w14:textId="77777777" w:rsidR="00F95281" w:rsidRPr="00DF487C" w:rsidRDefault="00F95281" w:rsidP="000149AB">
            <w:pPr>
              <w:rPr>
                <w:rFonts w:ascii="Arial" w:hAnsi="Arial" w:cs="Arial"/>
                <w:b w:val="0"/>
                <w:bCs w:val="0"/>
                <w:color w:val="000000"/>
                <w:sz w:val="20"/>
                <w:szCs w:val="20"/>
              </w:rPr>
            </w:pPr>
            <w:r w:rsidRPr="00DF487C">
              <w:rPr>
                <w:rFonts w:ascii="Arial" w:hAnsi="Arial" w:cs="Arial"/>
                <w:b w:val="0"/>
                <w:color w:val="000000"/>
                <w:sz w:val="20"/>
                <w:szCs w:val="20"/>
              </w:rPr>
              <w:t>CEREBRAL CORTEX</w:t>
            </w:r>
          </w:p>
        </w:tc>
        <w:tc>
          <w:tcPr>
            <w:tcW w:w="2160" w:type="dxa"/>
          </w:tcPr>
          <w:p w14:paraId="5E758DA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530" w:type="dxa"/>
          </w:tcPr>
          <w:p w14:paraId="5EC862C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1.40E-07</w:t>
            </w:r>
          </w:p>
        </w:tc>
        <w:tc>
          <w:tcPr>
            <w:tcW w:w="2250" w:type="dxa"/>
          </w:tcPr>
          <w:p w14:paraId="4882A36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116</w:t>
            </w:r>
          </w:p>
        </w:tc>
        <w:tc>
          <w:tcPr>
            <w:tcW w:w="1530" w:type="dxa"/>
          </w:tcPr>
          <w:p w14:paraId="56C4170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1.74E-04</w:t>
            </w:r>
          </w:p>
        </w:tc>
        <w:tc>
          <w:tcPr>
            <w:tcW w:w="1530" w:type="dxa"/>
          </w:tcPr>
          <w:p w14:paraId="3BB3B17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w:t>
            </w:r>
          </w:p>
        </w:tc>
        <w:tc>
          <w:tcPr>
            <w:tcW w:w="1620" w:type="dxa"/>
          </w:tcPr>
          <w:p w14:paraId="77AB36B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w:t>
            </w:r>
          </w:p>
        </w:tc>
      </w:tr>
      <w:tr w:rsidR="00F95281" w:rsidRPr="00DF487C" w14:paraId="2697FD64"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0FE73D01"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SPINAL CORD</w:t>
            </w:r>
          </w:p>
        </w:tc>
        <w:tc>
          <w:tcPr>
            <w:tcW w:w="2160" w:type="dxa"/>
          </w:tcPr>
          <w:p w14:paraId="351C01F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530" w:type="dxa"/>
          </w:tcPr>
          <w:p w14:paraId="0E83455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1.40E-07</w:t>
            </w:r>
          </w:p>
        </w:tc>
        <w:tc>
          <w:tcPr>
            <w:tcW w:w="2250" w:type="dxa"/>
          </w:tcPr>
          <w:p w14:paraId="5D078BF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115</w:t>
            </w:r>
          </w:p>
        </w:tc>
        <w:tc>
          <w:tcPr>
            <w:tcW w:w="1530" w:type="dxa"/>
          </w:tcPr>
          <w:p w14:paraId="05927F5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2.04E-04</w:t>
            </w:r>
          </w:p>
        </w:tc>
        <w:tc>
          <w:tcPr>
            <w:tcW w:w="1530" w:type="dxa"/>
          </w:tcPr>
          <w:p w14:paraId="602D08C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w:t>
            </w:r>
          </w:p>
        </w:tc>
        <w:tc>
          <w:tcPr>
            <w:tcW w:w="1620" w:type="dxa"/>
          </w:tcPr>
          <w:p w14:paraId="3AB7572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w:t>
            </w:r>
          </w:p>
        </w:tc>
      </w:tr>
      <w:tr w:rsidR="00F95281" w:rsidRPr="00DF487C" w14:paraId="6616F2C5"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FE0A6F7"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SPINAL CORD (BULK)</w:t>
            </w:r>
          </w:p>
        </w:tc>
        <w:tc>
          <w:tcPr>
            <w:tcW w:w="2160" w:type="dxa"/>
          </w:tcPr>
          <w:p w14:paraId="5872301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530" w:type="dxa"/>
          </w:tcPr>
          <w:p w14:paraId="2FAAC9F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1.40E-07</w:t>
            </w:r>
          </w:p>
        </w:tc>
        <w:tc>
          <w:tcPr>
            <w:tcW w:w="2250" w:type="dxa"/>
          </w:tcPr>
          <w:p w14:paraId="46125DF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115</w:t>
            </w:r>
          </w:p>
        </w:tc>
        <w:tc>
          <w:tcPr>
            <w:tcW w:w="1530" w:type="dxa"/>
          </w:tcPr>
          <w:p w14:paraId="49AAF19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2.04E-04</w:t>
            </w:r>
          </w:p>
        </w:tc>
        <w:tc>
          <w:tcPr>
            <w:tcW w:w="1530" w:type="dxa"/>
          </w:tcPr>
          <w:p w14:paraId="3E04190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w:t>
            </w:r>
          </w:p>
        </w:tc>
        <w:tc>
          <w:tcPr>
            <w:tcW w:w="1620" w:type="dxa"/>
          </w:tcPr>
          <w:p w14:paraId="3E41318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w:t>
            </w:r>
          </w:p>
        </w:tc>
      </w:tr>
      <w:tr w:rsidR="00F95281" w:rsidRPr="00DF487C" w14:paraId="016241C6"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196C55C5"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SUPERIOR FRONTAL GYRUS</w:t>
            </w:r>
          </w:p>
        </w:tc>
        <w:tc>
          <w:tcPr>
            <w:tcW w:w="2160" w:type="dxa"/>
          </w:tcPr>
          <w:p w14:paraId="6C23371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48</w:t>
            </w:r>
          </w:p>
        </w:tc>
        <w:tc>
          <w:tcPr>
            <w:tcW w:w="1530" w:type="dxa"/>
          </w:tcPr>
          <w:p w14:paraId="1E06377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1.40E-07</w:t>
            </w:r>
          </w:p>
        </w:tc>
        <w:tc>
          <w:tcPr>
            <w:tcW w:w="2250" w:type="dxa"/>
          </w:tcPr>
          <w:p w14:paraId="6F8B9C3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136</w:t>
            </w:r>
          </w:p>
        </w:tc>
        <w:tc>
          <w:tcPr>
            <w:tcW w:w="1530" w:type="dxa"/>
          </w:tcPr>
          <w:p w14:paraId="59F5A43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5.62E-09</w:t>
            </w:r>
          </w:p>
        </w:tc>
        <w:tc>
          <w:tcPr>
            <w:tcW w:w="1530" w:type="dxa"/>
          </w:tcPr>
          <w:p w14:paraId="3FAA3DC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620" w:type="dxa"/>
          </w:tcPr>
          <w:p w14:paraId="0110ED0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725BC90C"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81F1B1"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BRAIN (BULK)</w:t>
            </w:r>
          </w:p>
        </w:tc>
        <w:tc>
          <w:tcPr>
            <w:tcW w:w="2160" w:type="dxa"/>
          </w:tcPr>
          <w:p w14:paraId="6121F17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47</w:t>
            </w:r>
          </w:p>
        </w:tc>
        <w:tc>
          <w:tcPr>
            <w:tcW w:w="1530" w:type="dxa"/>
          </w:tcPr>
          <w:p w14:paraId="6E38814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3.62E-07</w:t>
            </w:r>
          </w:p>
        </w:tc>
        <w:tc>
          <w:tcPr>
            <w:tcW w:w="2250" w:type="dxa"/>
          </w:tcPr>
          <w:p w14:paraId="08C5A29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125</w:t>
            </w:r>
          </w:p>
        </w:tc>
        <w:tc>
          <w:tcPr>
            <w:tcW w:w="1530" w:type="dxa"/>
          </w:tcPr>
          <w:p w14:paraId="20FB747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3.29E-06</w:t>
            </w:r>
          </w:p>
        </w:tc>
        <w:tc>
          <w:tcPr>
            <w:tcW w:w="1530" w:type="dxa"/>
          </w:tcPr>
          <w:p w14:paraId="69AFCB8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w:t>
            </w:r>
          </w:p>
        </w:tc>
        <w:tc>
          <w:tcPr>
            <w:tcW w:w="1620" w:type="dxa"/>
          </w:tcPr>
          <w:p w14:paraId="181ED847"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4F9D95C1"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463CC679"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DORSAL STRIATUM</w:t>
            </w:r>
          </w:p>
        </w:tc>
        <w:tc>
          <w:tcPr>
            <w:tcW w:w="2160" w:type="dxa"/>
          </w:tcPr>
          <w:p w14:paraId="2496E63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45</w:t>
            </w:r>
          </w:p>
        </w:tc>
        <w:tc>
          <w:tcPr>
            <w:tcW w:w="1530" w:type="dxa"/>
          </w:tcPr>
          <w:p w14:paraId="4C0A0EF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2.51E-06</w:t>
            </w:r>
          </w:p>
        </w:tc>
        <w:tc>
          <w:tcPr>
            <w:tcW w:w="2250" w:type="dxa"/>
          </w:tcPr>
          <w:p w14:paraId="38EDDF4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112</w:t>
            </w:r>
          </w:p>
        </w:tc>
        <w:tc>
          <w:tcPr>
            <w:tcW w:w="1530" w:type="dxa"/>
          </w:tcPr>
          <w:p w14:paraId="189C22D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7.31E-04</w:t>
            </w:r>
          </w:p>
        </w:tc>
        <w:tc>
          <w:tcPr>
            <w:tcW w:w="1530" w:type="dxa"/>
          </w:tcPr>
          <w:p w14:paraId="38F1E08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40</w:t>
            </w:r>
          </w:p>
        </w:tc>
        <w:tc>
          <w:tcPr>
            <w:tcW w:w="1620" w:type="dxa"/>
          </w:tcPr>
          <w:p w14:paraId="323FAB5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w:t>
            </w:r>
          </w:p>
        </w:tc>
      </w:tr>
      <w:tr w:rsidR="00F95281" w:rsidRPr="00DF487C" w14:paraId="034E8790"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B86E2D4"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MOTOR NEURON</w:t>
            </w:r>
          </w:p>
        </w:tc>
        <w:tc>
          <w:tcPr>
            <w:tcW w:w="2160" w:type="dxa"/>
          </w:tcPr>
          <w:p w14:paraId="30B8D76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41</w:t>
            </w:r>
          </w:p>
        </w:tc>
        <w:tc>
          <w:tcPr>
            <w:tcW w:w="1530" w:type="dxa"/>
          </w:tcPr>
          <w:p w14:paraId="3E2D468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9.55E-05</w:t>
            </w:r>
          </w:p>
        </w:tc>
        <w:tc>
          <w:tcPr>
            <w:tcW w:w="2250" w:type="dxa"/>
          </w:tcPr>
          <w:p w14:paraId="69F8031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111</w:t>
            </w:r>
          </w:p>
        </w:tc>
        <w:tc>
          <w:tcPr>
            <w:tcW w:w="1530" w:type="dxa"/>
          </w:tcPr>
          <w:p w14:paraId="6A9B2C7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9.16E-04</w:t>
            </w:r>
          </w:p>
        </w:tc>
        <w:tc>
          <w:tcPr>
            <w:tcW w:w="1530" w:type="dxa"/>
          </w:tcPr>
          <w:p w14:paraId="5E06E53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w:t>
            </w:r>
          </w:p>
        </w:tc>
        <w:tc>
          <w:tcPr>
            <w:tcW w:w="1620" w:type="dxa"/>
          </w:tcPr>
          <w:p w14:paraId="499564F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6A15DD27"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76B34526"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MIDBRAIN</w:t>
            </w:r>
          </w:p>
        </w:tc>
        <w:tc>
          <w:tcPr>
            <w:tcW w:w="2160" w:type="dxa"/>
          </w:tcPr>
          <w:p w14:paraId="5670B89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w:t>
            </w:r>
          </w:p>
        </w:tc>
        <w:tc>
          <w:tcPr>
            <w:tcW w:w="1530" w:type="dxa"/>
          </w:tcPr>
          <w:p w14:paraId="3D667E7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0.001047</w:t>
            </w:r>
          </w:p>
        </w:tc>
        <w:tc>
          <w:tcPr>
            <w:tcW w:w="2250" w:type="dxa"/>
          </w:tcPr>
          <w:p w14:paraId="200DFCD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97</w:t>
            </w:r>
          </w:p>
        </w:tc>
        <w:tc>
          <w:tcPr>
            <w:tcW w:w="1530" w:type="dxa"/>
          </w:tcPr>
          <w:p w14:paraId="53A874C7"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0.076015</w:t>
            </w:r>
          </w:p>
        </w:tc>
        <w:tc>
          <w:tcPr>
            <w:tcW w:w="1530" w:type="dxa"/>
          </w:tcPr>
          <w:p w14:paraId="0094DF7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39</w:t>
            </w:r>
          </w:p>
        </w:tc>
        <w:tc>
          <w:tcPr>
            <w:tcW w:w="1620" w:type="dxa"/>
          </w:tcPr>
          <w:p w14:paraId="6A4EBF8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w:t>
            </w:r>
          </w:p>
        </w:tc>
      </w:tr>
      <w:tr w:rsidR="00F95281" w:rsidRPr="00DF487C" w14:paraId="7DE98E46"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3D2214B"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SMALL INTESTINE (BULK TISSUE)</w:t>
            </w:r>
          </w:p>
        </w:tc>
        <w:tc>
          <w:tcPr>
            <w:tcW w:w="2160" w:type="dxa"/>
          </w:tcPr>
          <w:p w14:paraId="0F542B5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37</w:t>
            </w:r>
          </w:p>
        </w:tc>
        <w:tc>
          <w:tcPr>
            <w:tcW w:w="1530" w:type="dxa"/>
          </w:tcPr>
          <w:p w14:paraId="2B0E799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0.002074</w:t>
            </w:r>
          </w:p>
        </w:tc>
        <w:tc>
          <w:tcPr>
            <w:tcW w:w="2250" w:type="dxa"/>
          </w:tcPr>
          <w:p w14:paraId="655ACA4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76</w:t>
            </w:r>
          </w:p>
        </w:tc>
        <w:tc>
          <w:tcPr>
            <w:tcW w:w="1530" w:type="dxa"/>
          </w:tcPr>
          <w:p w14:paraId="670DEEE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0.999994</w:t>
            </w:r>
          </w:p>
        </w:tc>
        <w:tc>
          <w:tcPr>
            <w:tcW w:w="1530" w:type="dxa"/>
          </w:tcPr>
          <w:p w14:paraId="1C925B0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49</w:t>
            </w:r>
          </w:p>
        </w:tc>
        <w:tc>
          <w:tcPr>
            <w:tcW w:w="1620" w:type="dxa"/>
          </w:tcPr>
          <w:p w14:paraId="35BBBA5F"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DF487C">
              <w:rPr>
                <w:rFonts w:ascii="Arial" w:hAnsi="Arial" w:cs="Arial"/>
                <w:b/>
                <w:bCs/>
                <w:color w:val="000000"/>
                <w:sz w:val="20"/>
                <w:szCs w:val="20"/>
              </w:rPr>
              <w:t>1.9</w:t>
            </w:r>
          </w:p>
        </w:tc>
      </w:tr>
      <w:tr w:rsidR="00F95281" w:rsidRPr="00DF487C" w14:paraId="0934B3B2"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04040360" w14:textId="77777777" w:rsidR="00F95281" w:rsidRPr="00DF487C" w:rsidRDefault="00F95281" w:rsidP="000149AB">
            <w:pPr>
              <w:rPr>
                <w:rFonts w:ascii="Arial" w:hAnsi="Arial" w:cs="Arial"/>
                <w:b w:val="0"/>
                <w:bCs w:val="0"/>
                <w:color w:val="000000"/>
                <w:sz w:val="20"/>
                <w:szCs w:val="20"/>
              </w:rPr>
            </w:pPr>
            <w:r w:rsidRPr="00DF487C">
              <w:rPr>
                <w:rFonts w:ascii="Arial" w:hAnsi="Arial" w:cs="Arial"/>
                <w:b w:val="0"/>
                <w:color w:val="000000"/>
                <w:sz w:val="20"/>
                <w:szCs w:val="20"/>
              </w:rPr>
              <w:t>FETAL BRAIN</w:t>
            </w:r>
          </w:p>
        </w:tc>
        <w:tc>
          <w:tcPr>
            <w:tcW w:w="2160" w:type="dxa"/>
          </w:tcPr>
          <w:p w14:paraId="29023BBD"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530" w:type="dxa"/>
          </w:tcPr>
          <w:p w14:paraId="55BA8E8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0.003502</w:t>
            </w:r>
          </w:p>
        </w:tc>
        <w:tc>
          <w:tcPr>
            <w:tcW w:w="2250" w:type="dxa"/>
          </w:tcPr>
          <w:p w14:paraId="70FB058B"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109</w:t>
            </w:r>
          </w:p>
        </w:tc>
        <w:tc>
          <w:tcPr>
            <w:tcW w:w="1530" w:type="dxa"/>
          </w:tcPr>
          <w:p w14:paraId="69109549"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0.001818</w:t>
            </w:r>
          </w:p>
        </w:tc>
        <w:tc>
          <w:tcPr>
            <w:tcW w:w="1530" w:type="dxa"/>
          </w:tcPr>
          <w:p w14:paraId="3C3C120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1620" w:type="dxa"/>
          </w:tcPr>
          <w:p w14:paraId="678C375C"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w:t>
            </w:r>
          </w:p>
        </w:tc>
      </w:tr>
      <w:tr w:rsidR="00F95281" w:rsidRPr="00DF487C" w14:paraId="05031D5A"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5DE5D06"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OLIGODENDROCYTE</w:t>
            </w:r>
          </w:p>
        </w:tc>
        <w:tc>
          <w:tcPr>
            <w:tcW w:w="2160" w:type="dxa"/>
          </w:tcPr>
          <w:p w14:paraId="7EA3933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530" w:type="dxa"/>
          </w:tcPr>
          <w:p w14:paraId="645344E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0.003502</w:t>
            </w:r>
          </w:p>
        </w:tc>
        <w:tc>
          <w:tcPr>
            <w:tcW w:w="2250" w:type="dxa"/>
          </w:tcPr>
          <w:p w14:paraId="6987141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c>
          <w:tcPr>
            <w:tcW w:w="1530" w:type="dxa"/>
          </w:tcPr>
          <w:p w14:paraId="7E1A2C0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0.039555</w:t>
            </w:r>
          </w:p>
        </w:tc>
        <w:tc>
          <w:tcPr>
            <w:tcW w:w="1530" w:type="dxa"/>
          </w:tcPr>
          <w:p w14:paraId="4D176CB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620" w:type="dxa"/>
          </w:tcPr>
          <w:p w14:paraId="16B3A66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5A761BDD"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6389C30F"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TESTIS (BULK TISSUE)</w:t>
            </w:r>
          </w:p>
        </w:tc>
        <w:tc>
          <w:tcPr>
            <w:tcW w:w="2160" w:type="dxa"/>
          </w:tcPr>
          <w:p w14:paraId="370D0D9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530" w:type="dxa"/>
          </w:tcPr>
          <w:p w14:paraId="0ACF05F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0.003502</w:t>
            </w:r>
          </w:p>
        </w:tc>
        <w:tc>
          <w:tcPr>
            <w:tcW w:w="2250" w:type="dxa"/>
          </w:tcPr>
          <w:p w14:paraId="4325943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111</w:t>
            </w:r>
          </w:p>
        </w:tc>
        <w:tc>
          <w:tcPr>
            <w:tcW w:w="1530" w:type="dxa"/>
          </w:tcPr>
          <w:p w14:paraId="13B43C5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9.16E-04</w:t>
            </w:r>
          </w:p>
        </w:tc>
        <w:tc>
          <w:tcPr>
            <w:tcW w:w="1530" w:type="dxa"/>
          </w:tcPr>
          <w:p w14:paraId="047B326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w:t>
            </w:r>
          </w:p>
        </w:tc>
        <w:tc>
          <w:tcPr>
            <w:tcW w:w="1620" w:type="dxa"/>
          </w:tcPr>
          <w:p w14:paraId="0548F1E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1.2</w:t>
            </w:r>
          </w:p>
        </w:tc>
      </w:tr>
      <w:tr w:rsidR="00F95281" w:rsidRPr="00DF487C" w14:paraId="692D6380"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017D66A"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ALPHA CELLS</w:t>
            </w:r>
          </w:p>
        </w:tc>
        <w:tc>
          <w:tcPr>
            <w:tcW w:w="2160" w:type="dxa"/>
          </w:tcPr>
          <w:p w14:paraId="2D894DE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530" w:type="dxa"/>
          </w:tcPr>
          <w:p w14:paraId="077EE6B3"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0.005636</w:t>
            </w:r>
          </w:p>
        </w:tc>
        <w:tc>
          <w:tcPr>
            <w:tcW w:w="2250" w:type="dxa"/>
          </w:tcPr>
          <w:p w14:paraId="2A65163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101</w:t>
            </w:r>
          </w:p>
        </w:tc>
        <w:tc>
          <w:tcPr>
            <w:tcW w:w="1530" w:type="dxa"/>
          </w:tcPr>
          <w:p w14:paraId="0312879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0.032484</w:t>
            </w:r>
          </w:p>
        </w:tc>
        <w:tc>
          <w:tcPr>
            <w:tcW w:w="1530" w:type="dxa"/>
          </w:tcPr>
          <w:p w14:paraId="78E766A4"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620" w:type="dxa"/>
          </w:tcPr>
          <w:p w14:paraId="60599EC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w:t>
            </w:r>
          </w:p>
        </w:tc>
      </w:tr>
      <w:tr w:rsidR="00F95281" w:rsidRPr="00DF487C" w14:paraId="609B941E"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0D4F2794"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FETAL BRAIN CORTEX</w:t>
            </w:r>
          </w:p>
        </w:tc>
        <w:tc>
          <w:tcPr>
            <w:tcW w:w="2160" w:type="dxa"/>
          </w:tcPr>
          <w:p w14:paraId="30AE18D5"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530" w:type="dxa"/>
          </w:tcPr>
          <w:p w14:paraId="21FB627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0.005636</w:t>
            </w:r>
          </w:p>
        </w:tc>
        <w:tc>
          <w:tcPr>
            <w:tcW w:w="2250" w:type="dxa"/>
          </w:tcPr>
          <w:p w14:paraId="43FD6D2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96</w:t>
            </w:r>
          </w:p>
        </w:tc>
        <w:tc>
          <w:tcPr>
            <w:tcW w:w="1530" w:type="dxa"/>
          </w:tcPr>
          <w:p w14:paraId="6C528AE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0.092408</w:t>
            </w:r>
          </w:p>
        </w:tc>
        <w:tc>
          <w:tcPr>
            <w:tcW w:w="1530" w:type="dxa"/>
          </w:tcPr>
          <w:p w14:paraId="35A6954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36</w:t>
            </w:r>
          </w:p>
        </w:tc>
        <w:tc>
          <w:tcPr>
            <w:tcW w:w="1620" w:type="dxa"/>
          </w:tcPr>
          <w:p w14:paraId="52BABAC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4D2BC489"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B8E3577"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RETINA</w:t>
            </w:r>
          </w:p>
        </w:tc>
        <w:tc>
          <w:tcPr>
            <w:tcW w:w="2160" w:type="dxa"/>
          </w:tcPr>
          <w:p w14:paraId="29A5E5A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530" w:type="dxa"/>
          </w:tcPr>
          <w:p w14:paraId="5C682630"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0.005636</w:t>
            </w:r>
          </w:p>
        </w:tc>
        <w:tc>
          <w:tcPr>
            <w:tcW w:w="2250" w:type="dxa"/>
          </w:tcPr>
          <w:p w14:paraId="228DD63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99</w:t>
            </w:r>
          </w:p>
        </w:tc>
        <w:tc>
          <w:tcPr>
            <w:tcW w:w="1530" w:type="dxa"/>
          </w:tcPr>
          <w:p w14:paraId="365F6FC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0.05124</w:t>
            </w:r>
          </w:p>
        </w:tc>
        <w:tc>
          <w:tcPr>
            <w:tcW w:w="1530" w:type="dxa"/>
          </w:tcPr>
          <w:p w14:paraId="064F9B1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620" w:type="dxa"/>
          </w:tcPr>
          <w:p w14:paraId="36FE19AD"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46A3AEFD"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231F8893"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SENSORY NEURON</w:t>
            </w:r>
          </w:p>
        </w:tc>
        <w:tc>
          <w:tcPr>
            <w:tcW w:w="2160" w:type="dxa"/>
          </w:tcPr>
          <w:p w14:paraId="0BC729DA"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530" w:type="dxa"/>
          </w:tcPr>
          <w:p w14:paraId="729D376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0.005636</w:t>
            </w:r>
          </w:p>
        </w:tc>
        <w:tc>
          <w:tcPr>
            <w:tcW w:w="2250" w:type="dxa"/>
          </w:tcPr>
          <w:p w14:paraId="1462845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92</w:t>
            </w:r>
          </w:p>
        </w:tc>
        <w:tc>
          <w:tcPr>
            <w:tcW w:w="1530" w:type="dxa"/>
          </w:tcPr>
          <w:p w14:paraId="227CD50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0.229934</w:t>
            </w:r>
          </w:p>
        </w:tc>
        <w:tc>
          <w:tcPr>
            <w:tcW w:w="1530" w:type="dxa"/>
          </w:tcPr>
          <w:p w14:paraId="2A044C73"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38</w:t>
            </w:r>
          </w:p>
        </w:tc>
        <w:tc>
          <w:tcPr>
            <w:tcW w:w="1620" w:type="dxa"/>
          </w:tcPr>
          <w:p w14:paraId="01F59D64"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1.5</w:t>
            </w:r>
          </w:p>
        </w:tc>
      </w:tr>
      <w:tr w:rsidR="00F95281" w:rsidRPr="00DF487C" w14:paraId="5632F615"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07CF974"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NEURONAL EPITHELIUM</w:t>
            </w:r>
          </w:p>
        </w:tc>
        <w:tc>
          <w:tcPr>
            <w:tcW w:w="2160" w:type="dxa"/>
          </w:tcPr>
          <w:p w14:paraId="257AA3F2"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1530" w:type="dxa"/>
          </w:tcPr>
          <w:p w14:paraId="6CF0355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0.018769</w:t>
            </w:r>
          </w:p>
        </w:tc>
        <w:tc>
          <w:tcPr>
            <w:tcW w:w="2250" w:type="dxa"/>
          </w:tcPr>
          <w:p w14:paraId="563BD7F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79</w:t>
            </w:r>
          </w:p>
        </w:tc>
        <w:tc>
          <w:tcPr>
            <w:tcW w:w="1530" w:type="dxa"/>
          </w:tcPr>
          <w:p w14:paraId="50D9454C"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0.999994</w:t>
            </w:r>
          </w:p>
        </w:tc>
        <w:tc>
          <w:tcPr>
            <w:tcW w:w="1530" w:type="dxa"/>
          </w:tcPr>
          <w:p w14:paraId="3A444648"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42</w:t>
            </w:r>
          </w:p>
        </w:tc>
        <w:tc>
          <w:tcPr>
            <w:tcW w:w="1620" w:type="dxa"/>
          </w:tcPr>
          <w:p w14:paraId="6849118B"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1.6</w:t>
            </w:r>
          </w:p>
        </w:tc>
      </w:tr>
      <w:tr w:rsidR="00F95281" w:rsidRPr="00DF487C" w14:paraId="42564126"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7C1775BE"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OOCYTE</w:t>
            </w:r>
          </w:p>
        </w:tc>
        <w:tc>
          <w:tcPr>
            <w:tcW w:w="2160" w:type="dxa"/>
          </w:tcPr>
          <w:p w14:paraId="2B0CEC5E"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1530" w:type="dxa"/>
          </w:tcPr>
          <w:p w14:paraId="29D48CD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0.018769</w:t>
            </w:r>
          </w:p>
        </w:tc>
        <w:tc>
          <w:tcPr>
            <w:tcW w:w="2250" w:type="dxa"/>
          </w:tcPr>
          <w:p w14:paraId="5A2B106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100</w:t>
            </w:r>
          </w:p>
        </w:tc>
        <w:tc>
          <w:tcPr>
            <w:tcW w:w="1530" w:type="dxa"/>
          </w:tcPr>
          <w:p w14:paraId="41204D0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0.039555</w:t>
            </w:r>
          </w:p>
        </w:tc>
        <w:tc>
          <w:tcPr>
            <w:tcW w:w="1530" w:type="dxa"/>
          </w:tcPr>
          <w:p w14:paraId="0F36EB32"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33</w:t>
            </w:r>
          </w:p>
        </w:tc>
        <w:tc>
          <w:tcPr>
            <w:tcW w:w="1620" w:type="dxa"/>
          </w:tcPr>
          <w:p w14:paraId="48E989BF"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1.3</w:t>
            </w:r>
          </w:p>
        </w:tc>
      </w:tr>
      <w:tr w:rsidR="00F95281" w:rsidRPr="00DF487C" w14:paraId="3BFC1F4C" w14:textId="77777777" w:rsidTr="00100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20E23B4"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HUMAN ZYGOTE</w:t>
            </w:r>
          </w:p>
        </w:tc>
        <w:tc>
          <w:tcPr>
            <w:tcW w:w="2160" w:type="dxa"/>
          </w:tcPr>
          <w:p w14:paraId="737C5C25"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32</w:t>
            </w:r>
          </w:p>
        </w:tc>
        <w:tc>
          <w:tcPr>
            <w:tcW w:w="1530" w:type="dxa"/>
          </w:tcPr>
          <w:p w14:paraId="04E7FAA6"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0.032657</w:t>
            </w:r>
          </w:p>
        </w:tc>
        <w:tc>
          <w:tcPr>
            <w:tcW w:w="2250" w:type="dxa"/>
          </w:tcPr>
          <w:p w14:paraId="52875871"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91</w:t>
            </w:r>
          </w:p>
        </w:tc>
        <w:tc>
          <w:tcPr>
            <w:tcW w:w="1530" w:type="dxa"/>
          </w:tcPr>
          <w:p w14:paraId="2D58D259"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0.268966</w:t>
            </w:r>
          </w:p>
        </w:tc>
        <w:tc>
          <w:tcPr>
            <w:tcW w:w="1530" w:type="dxa"/>
          </w:tcPr>
          <w:p w14:paraId="438A7E5E"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35</w:t>
            </w:r>
          </w:p>
        </w:tc>
        <w:tc>
          <w:tcPr>
            <w:tcW w:w="1620" w:type="dxa"/>
          </w:tcPr>
          <w:p w14:paraId="331EB46A" w14:textId="77777777" w:rsidR="00F95281" w:rsidRPr="00DF487C" w:rsidRDefault="00F95281" w:rsidP="000149A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1.4</w:t>
            </w:r>
          </w:p>
        </w:tc>
      </w:tr>
      <w:tr w:rsidR="00F95281" w:rsidRPr="00DF487C" w14:paraId="13C2A33B" w14:textId="77777777" w:rsidTr="00100702">
        <w:tc>
          <w:tcPr>
            <w:cnfStyle w:val="001000000000" w:firstRow="0" w:lastRow="0" w:firstColumn="1" w:lastColumn="0" w:oddVBand="0" w:evenVBand="0" w:oddHBand="0" w:evenHBand="0" w:firstRowFirstColumn="0" w:firstRowLastColumn="0" w:lastRowFirstColumn="0" w:lastRowLastColumn="0"/>
            <w:tcW w:w="3780" w:type="dxa"/>
          </w:tcPr>
          <w:p w14:paraId="524989D0" w14:textId="77777777" w:rsidR="00F95281" w:rsidRPr="00DF487C" w:rsidRDefault="00F95281" w:rsidP="000149AB">
            <w:pPr>
              <w:rPr>
                <w:rFonts w:ascii="Arial" w:hAnsi="Arial" w:cs="Arial"/>
                <w:b w:val="0"/>
                <w:color w:val="000000"/>
                <w:sz w:val="20"/>
                <w:szCs w:val="20"/>
              </w:rPr>
            </w:pPr>
            <w:r w:rsidRPr="00DF487C">
              <w:rPr>
                <w:rFonts w:ascii="Arial" w:hAnsi="Arial" w:cs="Arial"/>
                <w:b w:val="0"/>
                <w:color w:val="000000"/>
                <w:sz w:val="20"/>
                <w:szCs w:val="20"/>
              </w:rPr>
              <w:t>SPERM</w:t>
            </w:r>
          </w:p>
        </w:tc>
        <w:tc>
          <w:tcPr>
            <w:tcW w:w="2160" w:type="dxa"/>
          </w:tcPr>
          <w:p w14:paraId="6A38DD4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w:t>
            </w:r>
          </w:p>
        </w:tc>
        <w:tc>
          <w:tcPr>
            <w:tcW w:w="1530" w:type="dxa"/>
          </w:tcPr>
          <w:p w14:paraId="228E0280"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0.514091</w:t>
            </w:r>
          </w:p>
        </w:tc>
        <w:tc>
          <w:tcPr>
            <w:tcW w:w="2250" w:type="dxa"/>
          </w:tcPr>
          <w:p w14:paraId="3D02BF31"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102</w:t>
            </w:r>
          </w:p>
        </w:tc>
        <w:tc>
          <w:tcPr>
            <w:tcW w:w="1530" w:type="dxa"/>
          </w:tcPr>
          <w:p w14:paraId="2D6D9AB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0.024863</w:t>
            </w:r>
          </w:p>
        </w:tc>
        <w:tc>
          <w:tcPr>
            <w:tcW w:w="1530" w:type="dxa"/>
          </w:tcPr>
          <w:p w14:paraId="60D4FEC6"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25</w:t>
            </w:r>
          </w:p>
        </w:tc>
        <w:tc>
          <w:tcPr>
            <w:tcW w:w="1620" w:type="dxa"/>
          </w:tcPr>
          <w:p w14:paraId="663ED6C8" w14:textId="77777777" w:rsidR="00F95281" w:rsidRPr="00DF487C" w:rsidRDefault="00F95281" w:rsidP="000149A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F487C">
              <w:rPr>
                <w:rFonts w:ascii="Arial" w:hAnsi="Arial" w:cs="Arial"/>
                <w:color w:val="000000"/>
                <w:sz w:val="20"/>
                <w:szCs w:val="20"/>
              </w:rPr>
              <w:t>0.9</w:t>
            </w:r>
          </w:p>
        </w:tc>
      </w:tr>
    </w:tbl>
    <w:p w14:paraId="2CFCC97B" w14:textId="77777777" w:rsidR="00F95281" w:rsidRPr="00DF487C" w:rsidRDefault="00F95281" w:rsidP="00F30743">
      <w:pPr>
        <w:autoSpaceDE w:val="0"/>
        <w:autoSpaceDN w:val="0"/>
        <w:adjustRightInd w:val="0"/>
        <w:spacing w:after="0" w:line="240" w:lineRule="auto"/>
        <w:rPr>
          <w:rFonts w:ascii="Arial" w:hAnsi="Arial" w:cs="Arial"/>
          <w:sz w:val="20"/>
          <w:szCs w:val="20"/>
        </w:rPr>
      </w:pPr>
      <w:r w:rsidRPr="00DF487C">
        <w:rPr>
          <w:rFonts w:ascii="Arial" w:hAnsi="Arial" w:cs="Arial"/>
          <w:sz w:val="20"/>
          <w:szCs w:val="20"/>
        </w:rPr>
        <w:lastRenderedPageBreak/>
        <w:t xml:space="preserve">Legend: *Relative enrichment values were estimated by dividing observed values by expected values in corresponding category based on 26% representation of all </w:t>
      </w:r>
      <w:r w:rsidR="002F5992">
        <w:rPr>
          <w:rFonts w:ascii="Arial" w:hAnsi="Arial" w:cs="Arial"/>
          <w:sz w:val="20"/>
          <w:szCs w:val="20"/>
        </w:rPr>
        <w:t>regulatory LTR</w:t>
      </w:r>
      <w:r w:rsidRPr="00DF487C">
        <w:rPr>
          <w:rFonts w:ascii="Arial" w:hAnsi="Arial" w:cs="Arial"/>
          <w:sz w:val="20"/>
          <w:szCs w:val="20"/>
        </w:rPr>
        <w:t xml:space="preserve"> down-stream target genes among all genes manifesting species-specific expression bias in human-chimpanzee hybrids. </w:t>
      </w:r>
    </w:p>
    <w:p w14:paraId="78CA2C40" w14:textId="77777777" w:rsidR="006A1611" w:rsidRDefault="006A1611" w:rsidP="00F30743">
      <w:pPr>
        <w:autoSpaceDE w:val="0"/>
        <w:autoSpaceDN w:val="0"/>
        <w:adjustRightInd w:val="0"/>
        <w:spacing w:after="0" w:line="240" w:lineRule="auto"/>
        <w:rPr>
          <w:rFonts w:ascii="Arial" w:hAnsi="Arial" w:cs="Arial"/>
        </w:rPr>
      </w:pPr>
    </w:p>
    <w:p w14:paraId="7F1098C5" w14:textId="77777777" w:rsidR="006A1611" w:rsidRDefault="006A1611" w:rsidP="00F30743">
      <w:pPr>
        <w:autoSpaceDE w:val="0"/>
        <w:autoSpaceDN w:val="0"/>
        <w:adjustRightInd w:val="0"/>
        <w:spacing w:after="0" w:line="240" w:lineRule="auto"/>
        <w:rPr>
          <w:rFonts w:ascii="Arial" w:hAnsi="Arial" w:cs="Arial"/>
        </w:rPr>
      </w:pPr>
    </w:p>
    <w:p w14:paraId="3AC1B1C8" w14:textId="77777777" w:rsidR="006A1611" w:rsidRDefault="006A1611" w:rsidP="00F30743">
      <w:pPr>
        <w:autoSpaceDE w:val="0"/>
        <w:autoSpaceDN w:val="0"/>
        <w:adjustRightInd w:val="0"/>
        <w:spacing w:after="0" w:line="240" w:lineRule="auto"/>
        <w:rPr>
          <w:rFonts w:ascii="Arial" w:hAnsi="Arial" w:cs="Arial"/>
        </w:rPr>
      </w:pPr>
    </w:p>
    <w:p w14:paraId="33CE1502" w14:textId="77777777" w:rsidR="006A1611" w:rsidRDefault="006A1611" w:rsidP="00F30743">
      <w:pPr>
        <w:autoSpaceDE w:val="0"/>
        <w:autoSpaceDN w:val="0"/>
        <w:adjustRightInd w:val="0"/>
        <w:spacing w:after="0" w:line="240" w:lineRule="auto"/>
        <w:rPr>
          <w:rFonts w:ascii="Arial" w:hAnsi="Arial" w:cs="Arial"/>
        </w:rPr>
      </w:pPr>
    </w:p>
    <w:p w14:paraId="0408AEEB" w14:textId="77777777" w:rsidR="00337ACC" w:rsidRDefault="00337ACC" w:rsidP="00F30743">
      <w:pPr>
        <w:autoSpaceDE w:val="0"/>
        <w:autoSpaceDN w:val="0"/>
        <w:adjustRightInd w:val="0"/>
        <w:spacing w:after="0" w:line="240" w:lineRule="auto"/>
        <w:rPr>
          <w:rFonts w:ascii="Arial" w:hAnsi="Arial" w:cs="Arial"/>
        </w:rPr>
      </w:pPr>
    </w:p>
    <w:p w14:paraId="5C2B21E5" w14:textId="77777777" w:rsidR="00337ACC" w:rsidRDefault="00337ACC" w:rsidP="00F30743">
      <w:pPr>
        <w:autoSpaceDE w:val="0"/>
        <w:autoSpaceDN w:val="0"/>
        <w:adjustRightInd w:val="0"/>
        <w:spacing w:after="0" w:line="240" w:lineRule="auto"/>
        <w:rPr>
          <w:rFonts w:ascii="Arial" w:hAnsi="Arial" w:cs="Arial"/>
        </w:rPr>
      </w:pPr>
    </w:p>
    <w:p w14:paraId="7DC034B1" w14:textId="77777777" w:rsidR="00337ACC" w:rsidRDefault="00337ACC" w:rsidP="00F30743">
      <w:pPr>
        <w:autoSpaceDE w:val="0"/>
        <w:autoSpaceDN w:val="0"/>
        <w:adjustRightInd w:val="0"/>
        <w:spacing w:after="0" w:line="240" w:lineRule="auto"/>
        <w:rPr>
          <w:rFonts w:ascii="Arial" w:hAnsi="Arial" w:cs="Arial"/>
        </w:rPr>
      </w:pPr>
    </w:p>
    <w:p w14:paraId="51B256B9" w14:textId="77777777" w:rsidR="00337ACC" w:rsidRDefault="00337ACC" w:rsidP="00F30743">
      <w:pPr>
        <w:autoSpaceDE w:val="0"/>
        <w:autoSpaceDN w:val="0"/>
        <w:adjustRightInd w:val="0"/>
        <w:spacing w:after="0" w:line="240" w:lineRule="auto"/>
        <w:rPr>
          <w:rFonts w:ascii="Arial" w:hAnsi="Arial" w:cs="Arial"/>
        </w:rPr>
      </w:pPr>
    </w:p>
    <w:p w14:paraId="41B5CAC1" w14:textId="77777777" w:rsidR="00337ACC" w:rsidRDefault="00337ACC" w:rsidP="00F30743">
      <w:pPr>
        <w:autoSpaceDE w:val="0"/>
        <w:autoSpaceDN w:val="0"/>
        <w:adjustRightInd w:val="0"/>
        <w:spacing w:after="0" w:line="240" w:lineRule="auto"/>
        <w:rPr>
          <w:rFonts w:ascii="Arial" w:hAnsi="Arial" w:cs="Arial"/>
        </w:rPr>
      </w:pPr>
    </w:p>
    <w:p w14:paraId="763015E4" w14:textId="77777777" w:rsidR="00337ACC" w:rsidRDefault="00337ACC" w:rsidP="00F30743">
      <w:pPr>
        <w:autoSpaceDE w:val="0"/>
        <w:autoSpaceDN w:val="0"/>
        <w:adjustRightInd w:val="0"/>
        <w:spacing w:after="0" w:line="240" w:lineRule="auto"/>
        <w:rPr>
          <w:rFonts w:ascii="Arial" w:hAnsi="Arial" w:cs="Arial"/>
        </w:rPr>
      </w:pPr>
    </w:p>
    <w:p w14:paraId="2DC4CC7B" w14:textId="77777777" w:rsidR="00337ACC" w:rsidRDefault="00337ACC" w:rsidP="00F30743">
      <w:pPr>
        <w:autoSpaceDE w:val="0"/>
        <w:autoSpaceDN w:val="0"/>
        <w:adjustRightInd w:val="0"/>
        <w:spacing w:after="0" w:line="240" w:lineRule="auto"/>
        <w:rPr>
          <w:rFonts w:ascii="Arial" w:hAnsi="Arial" w:cs="Arial"/>
        </w:rPr>
      </w:pPr>
    </w:p>
    <w:p w14:paraId="71E55FE0" w14:textId="77777777" w:rsidR="00337ACC" w:rsidRDefault="00337ACC" w:rsidP="00F30743">
      <w:pPr>
        <w:autoSpaceDE w:val="0"/>
        <w:autoSpaceDN w:val="0"/>
        <w:adjustRightInd w:val="0"/>
        <w:spacing w:after="0" w:line="240" w:lineRule="auto"/>
        <w:rPr>
          <w:rFonts w:ascii="Arial" w:hAnsi="Arial" w:cs="Arial"/>
        </w:rPr>
      </w:pPr>
    </w:p>
    <w:p w14:paraId="079C0260" w14:textId="77777777" w:rsidR="00337ACC" w:rsidRDefault="00337ACC" w:rsidP="00F30743">
      <w:pPr>
        <w:autoSpaceDE w:val="0"/>
        <w:autoSpaceDN w:val="0"/>
        <w:adjustRightInd w:val="0"/>
        <w:spacing w:after="0" w:line="240" w:lineRule="auto"/>
        <w:rPr>
          <w:rFonts w:ascii="Arial" w:hAnsi="Arial" w:cs="Arial"/>
        </w:rPr>
      </w:pPr>
    </w:p>
    <w:p w14:paraId="0713C2DE" w14:textId="77777777" w:rsidR="00337ACC" w:rsidRDefault="00337ACC" w:rsidP="00F30743">
      <w:pPr>
        <w:autoSpaceDE w:val="0"/>
        <w:autoSpaceDN w:val="0"/>
        <w:adjustRightInd w:val="0"/>
        <w:spacing w:after="0" w:line="240" w:lineRule="auto"/>
        <w:rPr>
          <w:rFonts w:ascii="Arial" w:hAnsi="Arial" w:cs="Arial"/>
        </w:rPr>
      </w:pPr>
    </w:p>
    <w:p w14:paraId="1C2775A6" w14:textId="77777777" w:rsidR="00337ACC" w:rsidRDefault="00337ACC" w:rsidP="00F30743">
      <w:pPr>
        <w:autoSpaceDE w:val="0"/>
        <w:autoSpaceDN w:val="0"/>
        <w:adjustRightInd w:val="0"/>
        <w:spacing w:after="0" w:line="240" w:lineRule="auto"/>
        <w:rPr>
          <w:rFonts w:ascii="Arial" w:hAnsi="Arial" w:cs="Arial"/>
        </w:rPr>
      </w:pPr>
    </w:p>
    <w:p w14:paraId="30D92138" w14:textId="77777777" w:rsidR="00337ACC" w:rsidRDefault="00337ACC" w:rsidP="00F30743">
      <w:pPr>
        <w:autoSpaceDE w:val="0"/>
        <w:autoSpaceDN w:val="0"/>
        <w:adjustRightInd w:val="0"/>
        <w:spacing w:after="0" w:line="240" w:lineRule="auto"/>
        <w:rPr>
          <w:rFonts w:ascii="Arial" w:hAnsi="Arial" w:cs="Arial"/>
        </w:rPr>
      </w:pPr>
    </w:p>
    <w:p w14:paraId="14DC38DD" w14:textId="77777777" w:rsidR="00337ACC" w:rsidRDefault="00337ACC" w:rsidP="00F30743">
      <w:pPr>
        <w:autoSpaceDE w:val="0"/>
        <w:autoSpaceDN w:val="0"/>
        <w:adjustRightInd w:val="0"/>
        <w:spacing w:after="0" w:line="240" w:lineRule="auto"/>
        <w:rPr>
          <w:rFonts w:ascii="Arial" w:hAnsi="Arial" w:cs="Arial"/>
        </w:rPr>
      </w:pPr>
    </w:p>
    <w:p w14:paraId="5F7E2FC1" w14:textId="77777777" w:rsidR="00337ACC" w:rsidRDefault="00337ACC" w:rsidP="00F30743">
      <w:pPr>
        <w:autoSpaceDE w:val="0"/>
        <w:autoSpaceDN w:val="0"/>
        <w:adjustRightInd w:val="0"/>
        <w:spacing w:after="0" w:line="240" w:lineRule="auto"/>
        <w:rPr>
          <w:rFonts w:ascii="Arial" w:hAnsi="Arial" w:cs="Arial"/>
        </w:rPr>
      </w:pPr>
    </w:p>
    <w:p w14:paraId="06FAE52B" w14:textId="77777777" w:rsidR="00337ACC" w:rsidRDefault="00337ACC" w:rsidP="00F30743">
      <w:pPr>
        <w:autoSpaceDE w:val="0"/>
        <w:autoSpaceDN w:val="0"/>
        <w:adjustRightInd w:val="0"/>
        <w:spacing w:after="0" w:line="240" w:lineRule="auto"/>
        <w:rPr>
          <w:rFonts w:ascii="Arial" w:hAnsi="Arial" w:cs="Arial"/>
        </w:rPr>
      </w:pPr>
    </w:p>
    <w:p w14:paraId="6236653B" w14:textId="77777777" w:rsidR="00337ACC" w:rsidRDefault="00337ACC" w:rsidP="00F30743">
      <w:pPr>
        <w:autoSpaceDE w:val="0"/>
        <w:autoSpaceDN w:val="0"/>
        <w:adjustRightInd w:val="0"/>
        <w:spacing w:after="0" w:line="240" w:lineRule="auto"/>
        <w:rPr>
          <w:rFonts w:ascii="Arial" w:hAnsi="Arial" w:cs="Arial"/>
        </w:rPr>
      </w:pPr>
    </w:p>
    <w:p w14:paraId="5BD674A1" w14:textId="77777777" w:rsidR="00337ACC" w:rsidRDefault="00337ACC" w:rsidP="00F30743">
      <w:pPr>
        <w:autoSpaceDE w:val="0"/>
        <w:autoSpaceDN w:val="0"/>
        <w:adjustRightInd w:val="0"/>
        <w:spacing w:after="0" w:line="240" w:lineRule="auto"/>
        <w:rPr>
          <w:rFonts w:ascii="Arial" w:hAnsi="Arial" w:cs="Arial"/>
        </w:rPr>
      </w:pPr>
    </w:p>
    <w:p w14:paraId="4D45296B" w14:textId="77777777" w:rsidR="00337ACC" w:rsidRDefault="00337ACC" w:rsidP="00F30743">
      <w:pPr>
        <w:autoSpaceDE w:val="0"/>
        <w:autoSpaceDN w:val="0"/>
        <w:adjustRightInd w:val="0"/>
        <w:spacing w:after="0" w:line="240" w:lineRule="auto"/>
        <w:rPr>
          <w:rFonts w:ascii="Arial" w:hAnsi="Arial" w:cs="Arial"/>
        </w:rPr>
      </w:pPr>
    </w:p>
    <w:p w14:paraId="40566D17" w14:textId="77777777" w:rsidR="00337ACC" w:rsidRDefault="00337ACC" w:rsidP="00F30743">
      <w:pPr>
        <w:autoSpaceDE w:val="0"/>
        <w:autoSpaceDN w:val="0"/>
        <w:adjustRightInd w:val="0"/>
        <w:spacing w:after="0" w:line="240" w:lineRule="auto"/>
        <w:rPr>
          <w:rFonts w:ascii="Arial" w:hAnsi="Arial" w:cs="Arial"/>
        </w:rPr>
      </w:pPr>
    </w:p>
    <w:sectPr w:rsidR="00337ACC" w:rsidSect="008B50C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76AE5" w14:textId="77777777" w:rsidR="004F2A0F" w:rsidRDefault="004F2A0F" w:rsidP="00E20E4F">
      <w:pPr>
        <w:spacing w:after="0" w:line="240" w:lineRule="auto"/>
      </w:pPr>
      <w:r>
        <w:separator/>
      </w:r>
    </w:p>
  </w:endnote>
  <w:endnote w:type="continuationSeparator" w:id="0">
    <w:p w14:paraId="3740084C" w14:textId="77777777" w:rsidR="004F2A0F" w:rsidRDefault="004F2A0F" w:rsidP="00E20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EE069" w14:textId="77777777" w:rsidR="00DC543D" w:rsidRDefault="00DC5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4063173"/>
      <w:docPartObj>
        <w:docPartGallery w:val="Page Numbers (Bottom of Page)"/>
        <w:docPartUnique/>
      </w:docPartObj>
    </w:sdtPr>
    <w:sdtEndPr>
      <w:rPr>
        <w:noProof/>
      </w:rPr>
    </w:sdtEndPr>
    <w:sdtContent>
      <w:p w14:paraId="1426E2E5" w14:textId="77777777" w:rsidR="00DC543D" w:rsidRDefault="00DC543D">
        <w:pPr>
          <w:pStyle w:val="Footer"/>
          <w:jc w:val="right"/>
        </w:pPr>
        <w:r>
          <w:fldChar w:fldCharType="begin"/>
        </w:r>
        <w:r>
          <w:instrText xml:space="preserve"> PAGE   \* MERGEFORMAT </w:instrText>
        </w:r>
        <w:r>
          <w:fldChar w:fldCharType="separate"/>
        </w:r>
        <w:r w:rsidR="00851B32">
          <w:rPr>
            <w:noProof/>
          </w:rPr>
          <w:t>35</w:t>
        </w:r>
        <w:r>
          <w:rPr>
            <w:noProof/>
          </w:rPr>
          <w:fldChar w:fldCharType="end"/>
        </w:r>
      </w:p>
    </w:sdtContent>
  </w:sdt>
  <w:p w14:paraId="32DB3273" w14:textId="77777777" w:rsidR="00DC543D" w:rsidRDefault="00DC5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D3EB8" w14:textId="77777777" w:rsidR="00DC543D" w:rsidRDefault="00DC5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2A39B" w14:textId="77777777" w:rsidR="004F2A0F" w:rsidRDefault="004F2A0F" w:rsidP="00E20E4F">
      <w:pPr>
        <w:spacing w:after="0" w:line="240" w:lineRule="auto"/>
      </w:pPr>
      <w:r>
        <w:separator/>
      </w:r>
    </w:p>
  </w:footnote>
  <w:footnote w:type="continuationSeparator" w:id="0">
    <w:p w14:paraId="1358E7C8" w14:textId="77777777" w:rsidR="004F2A0F" w:rsidRDefault="004F2A0F" w:rsidP="00E20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E8A22" w14:textId="77777777" w:rsidR="00DC543D" w:rsidRDefault="00DC5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84715" w14:textId="77777777" w:rsidR="00DC543D" w:rsidRDefault="00DC54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61344" w14:textId="77777777" w:rsidR="00DC543D" w:rsidRDefault="00DC5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A22DF"/>
    <w:multiLevelType w:val="hybridMultilevel"/>
    <w:tmpl w:val="0DE44B92"/>
    <w:lvl w:ilvl="0" w:tplc="CEFE8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892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3B4"/>
    <w:rsid w:val="000002DA"/>
    <w:rsid w:val="0000087D"/>
    <w:rsid w:val="000048E2"/>
    <w:rsid w:val="00006FB0"/>
    <w:rsid w:val="00007A52"/>
    <w:rsid w:val="000127E6"/>
    <w:rsid w:val="000149AB"/>
    <w:rsid w:val="0002291A"/>
    <w:rsid w:val="00030F22"/>
    <w:rsid w:val="000323C6"/>
    <w:rsid w:val="00033C20"/>
    <w:rsid w:val="000353EE"/>
    <w:rsid w:val="00037720"/>
    <w:rsid w:val="00037751"/>
    <w:rsid w:val="00037782"/>
    <w:rsid w:val="00042B24"/>
    <w:rsid w:val="00045270"/>
    <w:rsid w:val="00045AF1"/>
    <w:rsid w:val="00047DF0"/>
    <w:rsid w:val="00053BBC"/>
    <w:rsid w:val="000562BC"/>
    <w:rsid w:val="000638D2"/>
    <w:rsid w:val="000659A2"/>
    <w:rsid w:val="0007081F"/>
    <w:rsid w:val="00070950"/>
    <w:rsid w:val="00075490"/>
    <w:rsid w:val="00076C2E"/>
    <w:rsid w:val="00077633"/>
    <w:rsid w:val="00087AA0"/>
    <w:rsid w:val="000928F5"/>
    <w:rsid w:val="00092EDF"/>
    <w:rsid w:val="0009632E"/>
    <w:rsid w:val="000A0C68"/>
    <w:rsid w:val="000A1EAE"/>
    <w:rsid w:val="000A2FFB"/>
    <w:rsid w:val="000A3705"/>
    <w:rsid w:val="000A4AFD"/>
    <w:rsid w:val="000A4FC1"/>
    <w:rsid w:val="000A50D6"/>
    <w:rsid w:val="000A535E"/>
    <w:rsid w:val="000A614E"/>
    <w:rsid w:val="000A6B87"/>
    <w:rsid w:val="000B12AD"/>
    <w:rsid w:val="000B2874"/>
    <w:rsid w:val="000B318D"/>
    <w:rsid w:val="000B345E"/>
    <w:rsid w:val="000B4A50"/>
    <w:rsid w:val="000C02BD"/>
    <w:rsid w:val="000C13B7"/>
    <w:rsid w:val="000C159B"/>
    <w:rsid w:val="000C1826"/>
    <w:rsid w:val="000C1B86"/>
    <w:rsid w:val="000C2954"/>
    <w:rsid w:val="000C4A92"/>
    <w:rsid w:val="000C6172"/>
    <w:rsid w:val="000C6616"/>
    <w:rsid w:val="000D0A25"/>
    <w:rsid w:val="000D12D5"/>
    <w:rsid w:val="000D2A1E"/>
    <w:rsid w:val="000D533F"/>
    <w:rsid w:val="000D625C"/>
    <w:rsid w:val="000D668A"/>
    <w:rsid w:val="000E093D"/>
    <w:rsid w:val="000E37F7"/>
    <w:rsid w:val="000E5C58"/>
    <w:rsid w:val="000E6574"/>
    <w:rsid w:val="000E711F"/>
    <w:rsid w:val="000E720A"/>
    <w:rsid w:val="000E7686"/>
    <w:rsid w:val="000F0BBA"/>
    <w:rsid w:val="000F2348"/>
    <w:rsid w:val="000F43A9"/>
    <w:rsid w:val="000F6A18"/>
    <w:rsid w:val="000F6C8B"/>
    <w:rsid w:val="00100702"/>
    <w:rsid w:val="00100FE1"/>
    <w:rsid w:val="001010C4"/>
    <w:rsid w:val="00106AD4"/>
    <w:rsid w:val="00107F60"/>
    <w:rsid w:val="0011221D"/>
    <w:rsid w:val="00112289"/>
    <w:rsid w:val="0011282A"/>
    <w:rsid w:val="00113180"/>
    <w:rsid w:val="001145C5"/>
    <w:rsid w:val="00115076"/>
    <w:rsid w:val="001163B1"/>
    <w:rsid w:val="00116704"/>
    <w:rsid w:val="00116A0F"/>
    <w:rsid w:val="00122869"/>
    <w:rsid w:val="001234ED"/>
    <w:rsid w:val="00127EB6"/>
    <w:rsid w:val="0013005B"/>
    <w:rsid w:val="00130CE4"/>
    <w:rsid w:val="001319A2"/>
    <w:rsid w:val="001324D7"/>
    <w:rsid w:val="001415F7"/>
    <w:rsid w:val="001419D9"/>
    <w:rsid w:val="00142568"/>
    <w:rsid w:val="00143C92"/>
    <w:rsid w:val="001455A0"/>
    <w:rsid w:val="001549D0"/>
    <w:rsid w:val="001561CF"/>
    <w:rsid w:val="00157DC9"/>
    <w:rsid w:val="001612AC"/>
    <w:rsid w:val="001636B3"/>
    <w:rsid w:val="001663A2"/>
    <w:rsid w:val="00167CF3"/>
    <w:rsid w:val="00170773"/>
    <w:rsid w:val="0017634A"/>
    <w:rsid w:val="001768C5"/>
    <w:rsid w:val="00176F41"/>
    <w:rsid w:val="001816AB"/>
    <w:rsid w:val="00181EF1"/>
    <w:rsid w:val="00182EA1"/>
    <w:rsid w:val="00184C68"/>
    <w:rsid w:val="0018514D"/>
    <w:rsid w:val="00185346"/>
    <w:rsid w:val="0018538C"/>
    <w:rsid w:val="001866F8"/>
    <w:rsid w:val="00187E77"/>
    <w:rsid w:val="00190150"/>
    <w:rsid w:val="001913EC"/>
    <w:rsid w:val="00195A9A"/>
    <w:rsid w:val="00196659"/>
    <w:rsid w:val="001A0A8E"/>
    <w:rsid w:val="001A62AD"/>
    <w:rsid w:val="001B0C94"/>
    <w:rsid w:val="001B678F"/>
    <w:rsid w:val="001C0263"/>
    <w:rsid w:val="001C238F"/>
    <w:rsid w:val="001C568C"/>
    <w:rsid w:val="001D1218"/>
    <w:rsid w:val="001D4562"/>
    <w:rsid w:val="001D7695"/>
    <w:rsid w:val="001E07C6"/>
    <w:rsid w:val="001E21A1"/>
    <w:rsid w:val="001E2B7F"/>
    <w:rsid w:val="001E3E0C"/>
    <w:rsid w:val="001E66DF"/>
    <w:rsid w:val="001F0240"/>
    <w:rsid w:val="001F0B5F"/>
    <w:rsid w:val="001F1D1E"/>
    <w:rsid w:val="001F25C3"/>
    <w:rsid w:val="001F4EA4"/>
    <w:rsid w:val="001F6A6C"/>
    <w:rsid w:val="001F7FB3"/>
    <w:rsid w:val="002005B0"/>
    <w:rsid w:val="0020218B"/>
    <w:rsid w:val="00204A53"/>
    <w:rsid w:val="002056C3"/>
    <w:rsid w:val="002058A9"/>
    <w:rsid w:val="00206BA6"/>
    <w:rsid w:val="00210200"/>
    <w:rsid w:val="0021076C"/>
    <w:rsid w:val="00213BBD"/>
    <w:rsid w:val="00215037"/>
    <w:rsid w:val="002216B8"/>
    <w:rsid w:val="00223FCC"/>
    <w:rsid w:val="00226C00"/>
    <w:rsid w:val="00231CCE"/>
    <w:rsid w:val="0023214E"/>
    <w:rsid w:val="00235C79"/>
    <w:rsid w:val="00237427"/>
    <w:rsid w:val="00240B61"/>
    <w:rsid w:val="00241A57"/>
    <w:rsid w:val="00242BA1"/>
    <w:rsid w:val="0024415E"/>
    <w:rsid w:val="00244F29"/>
    <w:rsid w:val="002477B0"/>
    <w:rsid w:val="00251585"/>
    <w:rsid w:val="0025598C"/>
    <w:rsid w:val="002573C7"/>
    <w:rsid w:val="00260BD0"/>
    <w:rsid w:val="002672BE"/>
    <w:rsid w:val="002677EE"/>
    <w:rsid w:val="002741DF"/>
    <w:rsid w:val="002805AF"/>
    <w:rsid w:val="0028151A"/>
    <w:rsid w:val="00282085"/>
    <w:rsid w:val="00285455"/>
    <w:rsid w:val="002856A6"/>
    <w:rsid w:val="00286129"/>
    <w:rsid w:val="00291B96"/>
    <w:rsid w:val="00291D66"/>
    <w:rsid w:val="00293E1C"/>
    <w:rsid w:val="0029530A"/>
    <w:rsid w:val="00295642"/>
    <w:rsid w:val="00295672"/>
    <w:rsid w:val="002A02F7"/>
    <w:rsid w:val="002A0531"/>
    <w:rsid w:val="002A18BB"/>
    <w:rsid w:val="002A5E50"/>
    <w:rsid w:val="002A757B"/>
    <w:rsid w:val="002A7D92"/>
    <w:rsid w:val="002B0A0E"/>
    <w:rsid w:val="002B3FAF"/>
    <w:rsid w:val="002B7A0E"/>
    <w:rsid w:val="002C06E4"/>
    <w:rsid w:val="002C2071"/>
    <w:rsid w:val="002C252B"/>
    <w:rsid w:val="002C25AF"/>
    <w:rsid w:val="002C2CD7"/>
    <w:rsid w:val="002C3C37"/>
    <w:rsid w:val="002D06E1"/>
    <w:rsid w:val="002D0B2B"/>
    <w:rsid w:val="002D21B1"/>
    <w:rsid w:val="002D2995"/>
    <w:rsid w:val="002D363D"/>
    <w:rsid w:val="002D6043"/>
    <w:rsid w:val="002D65B4"/>
    <w:rsid w:val="002E0A19"/>
    <w:rsid w:val="002E4A69"/>
    <w:rsid w:val="002E5E08"/>
    <w:rsid w:val="002F30F8"/>
    <w:rsid w:val="002F48AE"/>
    <w:rsid w:val="002F5992"/>
    <w:rsid w:val="002F5BCA"/>
    <w:rsid w:val="002F63B4"/>
    <w:rsid w:val="0030077E"/>
    <w:rsid w:val="003041F3"/>
    <w:rsid w:val="003102D3"/>
    <w:rsid w:val="00313339"/>
    <w:rsid w:val="00314FAA"/>
    <w:rsid w:val="0031667D"/>
    <w:rsid w:val="00317ACA"/>
    <w:rsid w:val="003201AD"/>
    <w:rsid w:val="003203DE"/>
    <w:rsid w:val="00323AFF"/>
    <w:rsid w:val="00326C8B"/>
    <w:rsid w:val="003271D1"/>
    <w:rsid w:val="0033237F"/>
    <w:rsid w:val="00332EDB"/>
    <w:rsid w:val="00333203"/>
    <w:rsid w:val="003370D7"/>
    <w:rsid w:val="00337ACC"/>
    <w:rsid w:val="00340EF0"/>
    <w:rsid w:val="003446EE"/>
    <w:rsid w:val="003549A8"/>
    <w:rsid w:val="00356842"/>
    <w:rsid w:val="00361E24"/>
    <w:rsid w:val="00362642"/>
    <w:rsid w:val="00364398"/>
    <w:rsid w:val="0036741A"/>
    <w:rsid w:val="00370A26"/>
    <w:rsid w:val="00375CA0"/>
    <w:rsid w:val="00375EE9"/>
    <w:rsid w:val="00376108"/>
    <w:rsid w:val="00377A81"/>
    <w:rsid w:val="00385BD1"/>
    <w:rsid w:val="003864CE"/>
    <w:rsid w:val="00390220"/>
    <w:rsid w:val="00392C1F"/>
    <w:rsid w:val="00397117"/>
    <w:rsid w:val="003A34A0"/>
    <w:rsid w:val="003A3A70"/>
    <w:rsid w:val="003A516B"/>
    <w:rsid w:val="003A762E"/>
    <w:rsid w:val="003B121D"/>
    <w:rsid w:val="003B4282"/>
    <w:rsid w:val="003B47C8"/>
    <w:rsid w:val="003B4F2E"/>
    <w:rsid w:val="003B5859"/>
    <w:rsid w:val="003C10C1"/>
    <w:rsid w:val="003C1EB3"/>
    <w:rsid w:val="003C1FA2"/>
    <w:rsid w:val="003C1FC8"/>
    <w:rsid w:val="003C48D8"/>
    <w:rsid w:val="003C53E0"/>
    <w:rsid w:val="003C5CFA"/>
    <w:rsid w:val="003D036C"/>
    <w:rsid w:val="003D34AC"/>
    <w:rsid w:val="003D3BE5"/>
    <w:rsid w:val="003D5C72"/>
    <w:rsid w:val="003D64CE"/>
    <w:rsid w:val="003E04CB"/>
    <w:rsid w:val="003E2AD2"/>
    <w:rsid w:val="003E2B3A"/>
    <w:rsid w:val="003E622F"/>
    <w:rsid w:val="003F0EBE"/>
    <w:rsid w:val="003F1B94"/>
    <w:rsid w:val="003F25F2"/>
    <w:rsid w:val="003F3E05"/>
    <w:rsid w:val="003F460D"/>
    <w:rsid w:val="003F61D4"/>
    <w:rsid w:val="0040035F"/>
    <w:rsid w:val="00407656"/>
    <w:rsid w:val="00407C6F"/>
    <w:rsid w:val="004111DC"/>
    <w:rsid w:val="00415C01"/>
    <w:rsid w:val="0042161F"/>
    <w:rsid w:val="004217EE"/>
    <w:rsid w:val="00423533"/>
    <w:rsid w:val="004236CE"/>
    <w:rsid w:val="0042528D"/>
    <w:rsid w:val="0042733A"/>
    <w:rsid w:val="0043000B"/>
    <w:rsid w:val="00430932"/>
    <w:rsid w:val="0043426C"/>
    <w:rsid w:val="00434DAF"/>
    <w:rsid w:val="0043779B"/>
    <w:rsid w:val="00440498"/>
    <w:rsid w:val="0044518F"/>
    <w:rsid w:val="00445ABC"/>
    <w:rsid w:val="0044634F"/>
    <w:rsid w:val="0044662C"/>
    <w:rsid w:val="0044787E"/>
    <w:rsid w:val="004505B7"/>
    <w:rsid w:val="00454254"/>
    <w:rsid w:val="00454CF9"/>
    <w:rsid w:val="004551AE"/>
    <w:rsid w:val="004552DA"/>
    <w:rsid w:val="00455A0E"/>
    <w:rsid w:val="004567E3"/>
    <w:rsid w:val="0046067F"/>
    <w:rsid w:val="00461467"/>
    <w:rsid w:val="00461A1B"/>
    <w:rsid w:val="00461E1F"/>
    <w:rsid w:val="00462696"/>
    <w:rsid w:val="00463D86"/>
    <w:rsid w:val="00464446"/>
    <w:rsid w:val="00466B26"/>
    <w:rsid w:val="0047126B"/>
    <w:rsid w:val="00471987"/>
    <w:rsid w:val="00472C18"/>
    <w:rsid w:val="0047603B"/>
    <w:rsid w:val="00477CC7"/>
    <w:rsid w:val="00480D8D"/>
    <w:rsid w:val="00482720"/>
    <w:rsid w:val="00482C1C"/>
    <w:rsid w:val="004838EA"/>
    <w:rsid w:val="0048611C"/>
    <w:rsid w:val="004878BC"/>
    <w:rsid w:val="00487E98"/>
    <w:rsid w:val="004944C8"/>
    <w:rsid w:val="00494CAA"/>
    <w:rsid w:val="004961EC"/>
    <w:rsid w:val="004962C2"/>
    <w:rsid w:val="004972DE"/>
    <w:rsid w:val="004A148B"/>
    <w:rsid w:val="004A2050"/>
    <w:rsid w:val="004A3170"/>
    <w:rsid w:val="004A62F6"/>
    <w:rsid w:val="004A6DA0"/>
    <w:rsid w:val="004A6FBC"/>
    <w:rsid w:val="004B0E06"/>
    <w:rsid w:val="004B164C"/>
    <w:rsid w:val="004B490F"/>
    <w:rsid w:val="004B69A4"/>
    <w:rsid w:val="004B7D3E"/>
    <w:rsid w:val="004C0C3A"/>
    <w:rsid w:val="004C480D"/>
    <w:rsid w:val="004C5380"/>
    <w:rsid w:val="004D427F"/>
    <w:rsid w:val="004D46C4"/>
    <w:rsid w:val="004D4C8C"/>
    <w:rsid w:val="004D638F"/>
    <w:rsid w:val="004D6550"/>
    <w:rsid w:val="004E11CD"/>
    <w:rsid w:val="004E21C7"/>
    <w:rsid w:val="004E764D"/>
    <w:rsid w:val="004F1138"/>
    <w:rsid w:val="004F1B5D"/>
    <w:rsid w:val="004F1C5C"/>
    <w:rsid w:val="004F2A0F"/>
    <w:rsid w:val="004F3826"/>
    <w:rsid w:val="004F3D53"/>
    <w:rsid w:val="004F3DF7"/>
    <w:rsid w:val="005017AC"/>
    <w:rsid w:val="0050475F"/>
    <w:rsid w:val="00506718"/>
    <w:rsid w:val="00507A09"/>
    <w:rsid w:val="005150FE"/>
    <w:rsid w:val="00516D2B"/>
    <w:rsid w:val="0052159A"/>
    <w:rsid w:val="00531140"/>
    <w:rsid w:val="00531701"/>
    <w:rsid w:val="00533608"/>
    <w:rsid w:val="00534686"/>
    <w:rsid w:val="00534954"/>
    <w:rsid w:val="00534A9B"/>
    <w:rsid w:val="00534CB4"/>
    <w:rsid w:val="005351C9"/>
    <w:rsid w:val="005352CF"/>
    <w:rsid w:val="00535316"/>
    <w:rsid w:val="0053629C"/>
    <w:rsid w:val="00537DEC"/>
    <w:rsid w:val="00540B4C"/>
    <w:rsid w:val="00542303"/>
    <w:rsid w:val="00544031"/>
    <w:rsid w:val="005466B9"/>
    <w:rsid w:val="00547B59"/>
    <w:rsid w:val="005501F5"/>
    <w:rsid w:val="0055568E"/>
    <w:rsid w:val="00555AB8"/>
    <w:rsid w:val="00555BDE"/>
    <w:rsid w:val="00556C89"/>
    <w:rsid w:val="00556DB6"/>
    <w:rsid w:val="005571EB"/>
    <w:rsid w:val="00565710"/>
    <w:rsid w:val="005673BE"/>
    <w:rsid w:val="00567BF4"/>
    <w:rsid w:val="00570F78"/>
    <w:rsid w:val="005760B7"/>
    <w:rsid w:val="00576B29"/>
    <w:rsid w:val="00576B44"/>
    <w:rsid w:val="00576FAD"/>
    <w:rsid w:val="00577119"/>
    <w:rsid w:val="00577655"/>
    <w:rsid w:val="00584EAB"/>
    <w:rsid w:val="005909A0"/>
    <w:rsid w:val="00591898"/>
    <w:rsid w:val="00592FDE"/>
    <w:rsid w:val="00594F36"/>
    <w:rsid w:val="005A1F34"/>
    <w:rsid w:val="005A40F5"/>
    <w:rsid w:val="005A4FBF"/>
    <w:rsid w:val="005A53AF"/>
    <w:rsid w:val="005B005D"/>
    <w:rsid w:val="005B04C4"/>
    <w:rsid w:val="005B104D"/>
    <w:rsid w:val="005B3592"/>
    <w:rsid w:val="005B3EE3"/>
    <w:rsid w:val="005B590F"/>
    <w:rsid w:val="005C0E12"/>
    <w:rsid w:val="005C1110"/>
    <w:rsid w:val="005C26FB"/>
    <w:rsid w:val="005C4EBE"/>
    <w:rsid w:val="005D0049"/>
    <w:rsid w:val="005D3F6D"/>
    <w:rsid w:val="005D4734"/>
    <w:rsid w:val="005D6BF0"/>
    <w:rsid w:val="005E0F7D"/>
    <w:rsid w:val="005E1212"/>
    <w:rsid w:val="005E1C9C"/>
    <w:rsid w:val="005E305B"/>
    <w:rsid w:val="005E5D5E"/>
    <w:rsid w:val="005E60DB"/>
    <w:rsid w:val="005E62A9"/>
    <w:rsid w:val="005E757B"/>
    <w:rsid w:val="005E7B7D"/>
    <w:rsid w:val="005F25BE"/>
    <w:rsid w:val="005F32A5"/>
    <w:rsid w:val="006065DA"/>
    <w:rsid w:val="00611573"/>
    <w:rsid w:val="00616D9A"/>
    <w:rsid w:val="00621842"/>
    <w:rsid w:val="00622A00"/>
    <w:rsid w:val="00622E88"/>
    <w:rsid w:val="00627011"/>
    <w:rsid w:val="0063079F"/>
    <w:rsid w:val="00630C70"/>
    <w:rsid w:val="00631B6F"/>
    <w:rsid w:val="006331B6"/>
    <w:rsid w:val="006344D1"/>
    <w:rsid w:val="00634D94"/>
    <w:rsid w:val="00637E64"/>
    <w:rsid w:val="0064034F"/>
    <w:rsid w:val="00641328"/>
    <w:rsid w:val="00645F30"/>
    <w:rsid w:val="00646AF7"/>
    <w:rsid w:val="00651720"/>
    <w:rsid w:val="006520DC"/>
    <w:rsid w:val="00653A59"/>
    <w:rsid w:val="006557BF"/>
    <w:rsid w:val="00663F81"/>
    <w:rsid w:val="00667F2A"/>
    <w:rsid w:val="00671C1D"/>
    <w:rsid w:val="00671DEF"/>
    <w:rsid w:val="00672F39"/>
    <w:rsid w:val="006735F5"/>
    <w:rsid w:val="00674A98"/>
    <w:rsid w:val="00676801"/>
    <w:rsid w:val="006772F1"/>
    <w:rsid w:val="006800F0"/>
    <w:rsid w:val="00681B80"/>
    <w:rsid w:val="00683A8A"/>
    <w:rsid w:val="00684569"/>
    <w:rsid w:val="0068757A"/>
    <w:rsid w:val="00690BAA"/>
    <w:rsid w:val="006952B1"/>
    <w:rsid w:val="0069537B"/>
    <w:rsid w:val="006A1611"/>
    <w:rsid w:val="006A181F"/>
    <w:rsid w:val="006A76EA"/>
    <w:rsid w:val="006A7F75"/>
    <w:rsid w:val="006B2592"/>
    <w:rsid w:val="006B4B08"/>
    <w:rsid w:val="006B6B30"/>
    <w:rsid w:val="006B7D2B"/>
    <w:rsid w:val="006D09D3"/>
    <w:rsid w:val="006D1832"/>
    <w:rsid w:val="006D1A91"/>
    <w:rsid w:val="006E13A2"/>
    <w:rsid w:val="006E6377"/>
    <w:rsid w:val="006F50A1"/>
    <w:rsid w:val="006F51FA"/>
    <w:rsid w:val="006F68BC"/>
    <w:rsid w:val="006F6E4B"/>
    <w:rsid w:val="006F7C7C"/>
    <w:rsid w:val="006F7D91"/>
    <w:rsid w:val="00704849"/>
    <w:rsid w:val="00711F87"/>
    <w:rsid w:val="007135EB"/>
    <w:rsid w:val="0071371F"/>
    <w:rsid w:val="00715133"/>
    <w:rsid w:val="0071744C"/>
    <w:rsid w:val="00717719"/>
    <w:rsid w:val="00720BCF"/>
    <w:rsid w:val="0072144C"/>
    <w:rsid w:val="00721E65"/>
    <w:rsid w:val="00723BE1"/>
    <w:rsid w:val="00727687"/>
    <w:rsid w:val="007278C4"/>
    <w:rsid w:val="007335A9"/>
    <w:rsid w:val="00734B04"/>
    <w:rsid w:val="0073572D"/>
    <w:rsid w:val="007375BB"/>
    <w:rsid w:val="00737A38"/>
    <w:rsid w:val="007411C9"/>
    <w:rsid w:val="00741B60"/>
    <w:rsid w:val="007420B2"/>
    <w:rsid w:val="007434A9"/>
    <w:rsid w:val="00746563"/>
    <w:rsid w:val="00747CB4"/>
    <w:rsid w:val="00747D2D"/>
    <w:rsid w:val="00752A73"/>
    <w:rsid w:val="0075582A"/>
    <w:rsid w:val="007558CD"/>
    <w:rsid w:val="00757A3D"/>
    <w:rsid w:val="00761091"/>
    <w:rsid w:val="00761926"/>
    <w:rsid w:val="007634A8"/>
    <w:rsid w:val="007639F3"/>
    <w:rsid w:val="00765046"/>
    <w:rsid w:val="0076523F"/>
    <w:rsid w:val="00765CCE"/>
    <w:rsid w:val="007721E1"/>
    <w:rsid w:val="00774B99"/>
    <w:rsid w:val="00775BD4"/>
    <w:rsid w:val="007761C1"/>
    <w:rsid w:val="00776DA4"/>
    <w:rsid w:val="007817B8"/>
    <w:rsid w:val="00784171"/>
    <w:rsid w:val="007868B1"/>
    <w:rsid w:val="00786E31"/>
    <w:rsid w:val="00790508"/>
    <w:rsid w:val="007921A3"/>
    <w:rsid w:val="00793034"/>
    <w:rsid w:val="00795577"/>
    <w:rsid w:val="0079649C"/>
    <w:rsid w:val="007A058E"/>
    <w:rsid w:val="007A3556"/>
    <w:rsid w:val="007A361B"/>
    <w:rsid w:val="007A3688"/>
    <w:rsid w:val="007A3914"/>
    <w:rsid w:val="007A4D68"/>
    <w:rsid w:val="007A540B"/>
    <w:rsid w:val="007A5DCB"/>
    <w:rsid w:val="007B09A9"/>
    <w:rsid w:val="007B72B7"/>
    <w:rsid w:val="007B7516"/>
    <w:rsid w:val="007C4D67"/>
    <w:rsid w:val="007D12F4"/>
    <w:rsid w:val="007D3772"/>
    <w:rsid w:val="007D43C3"/>
    <w:rsid w:val="007D74AD"/>
    <w:rsid w:val="007E0201"/>
    <w:rsid w:val="007E06A6"/>
    <w:rsid w:val="007E0A12"/>
    <w:rsid w:val="007E0E11"/>
    <w:rsid w:val="007E1045"/>
    <w:rsid w:val="007E1AFA"/>
    <w:rsid w:val="007E2516"/>
    <w:rsid w:val="007E277A"/>
    <w:rsid w:val="007E720E"/>
    <w:rsid w:val="007E7D51"/>
    <w:rsid w:val="007F1645"/>
    <w:rsid w:val="007F17C6"/>
    <w:rsid w:val="007F5EF3"/>
    <w:rsid w:val="007F5F98"/>
    <w:rsid w:val="00801605"/>
    <w:rsid w:val="0080574C"/>
    <w:rsid w:val="008059DD"/>
    <w:rsid w:val="00810E8D"/>
    <w:rsid w:val="0081126E"/>
    <w:rsid w:val="00817198"/>
    <w:rsid w:val="0081720F"/>
    <w:rsid w:val="00817AFE"/>
    <w:rsid w:val="00822210"/>
    <w:rsid w:val="00824167"/>
    <w:rsid w:val="0082430F"/>
    <w:rsid w:val="00825682"/>
    <w:rsid w:val="00827994"/>
    <w:rsid w:val="0083180C"/>
    <w:rsid w:val="00834BB1"/>
    <w:rsid w:val="00843437"/>
    <w:rsid w:val="00847249"/>
    <w:rsid w:val="0084774A"/>
    <w:rsid w:val="00851B32"/>
    <w:rsid w:val="00852A42"/>
    <w:rsid w:val="00852B9B"/>
    <w:rsid w:val="00852FC0"/>
    <w:rsid w:val="0085789A"/>
    <w:rsid w:val="00861682"/>
    <w:rsid w:val="008631FC"/>
    <w:rsid w:val="00873982"/>
    <w:rsid w:val="00876123"/>
    <w:rsid w:val="00881F71"/>
    <w:rsid w:val="00884B65"/>
    <w:rsid w:val="008873E1"/>
    <w:rsid w:val="00890D20"/>
    <w:rsid w:val="00894AB9"/>
    <w:rsid w:val="0089605A"/>
    <w:rsid w:val="00896F4D"/>
    <w:rsid w:val="008A1593"/>
    <w:rsid w:val="008A1616"/>
    <w:rsid w:val="008A2CE1"/>
    <w:rsid w:val="008B06B2"/>
    <w:rsid w:val="008B0A74"/>
    <w:rsid w:val="008B16ED"/>
    <w:rsid w:val="008B4D63"/>
    <w:rsid w:val="008B50C1"/>
    <w:rsid w:val="008B743A"/>
    <w:rsid w:val="008B7930"/>
    <w:rsid w:val="008C1592"/>
    <w:rsid w:val="008C2F99"/>
    <w:rsid w:val="008C365D"/>
    <w:rsid w:val="008C6240"/>
    <w:rsid w:val="008C7C86"/>
    <w:rsid w:val="008D052E"/>
    <w:rsid w:val="008D0D23"/>
    <w:rsid w:val="008D108D"/>
    <w:rsid w:val="008D3F74"/>
    <w:rsid w:val="008D480A"/>
    <w:rsid w:val="008D4F18"/>
    <w:rsid w:val="008D6A61"/>
    <w:rsid w:val="008D734E"/>
    <w:rsid w:val="008E02A2"/>
    <w:rsid w:val="008E134F"/>
    <w:rsid w:val="008E1D0D"/>
    <w:rsid w:val="008E52D8"/>
    <w:rsid w:val="008F07AD"/>
    <w:rsid w:val="008F2F5A"/>
    <w:rsid w:val="008F32BC"/>
    <w:rsid w:val="008F38B1"/>
    <w:rsid w:val="00900CBE"/>
    <w:rsid w:val="009054F6"/>
    <w:rsid w:val="00905508"/>
    <w:rsid w:val="009065DF"/>
    <w:rsid w:val="009068D1"/>
    <w:rsid w:val="0090734A"/>
    <w:rsid w:val="00910A28"/>
    <w:rsid w:val="00910CBF"/>
    <w:rsid w:val="009131D2"/>
    <w:rsid w:val="00913E5C"/>
    <w:rsid w:val="00914BDF"/>
    <w:rsid w:val="00921527"/>
    <w:rsid w:val="00923525"/>
    <w:rsid w:val="00926B4D"/>
    <w:rsid w:val="009273CB"/>
    <w:rsid w:val="00927B2C"/>
    <w:rsid w:val="00930476"/>
    <w:rsid w:val="00930E64"/>
    <w:rsid w:val="00931372"/>
    <w:rsid w:val="009315F5"/>
    <w:rsid w:val="00933935"/>
    <w:rsid w:val="009346A7"/>
    <w:rsid w:val="009400C3"/>
    <w:rsid w:val="00941E6D"/>
    <w:rsid w:val="009461A0"/>
    <w:rsid w:val="0095081B"/>
    <w:rsid w:val="00952BCA"/>
    <w:rsid w:val="00960D9D"/>
    <w:rsid w:val="00960ED7"/>
    <w:rsid w:val="0096490B"/>
    <w:rsid w:val="00965D62"/>
    <w:rsid w:val="00966920"/>
    <w:rsid w:val="00967468"/>
    <w:rsid w:val="009712B5"/>
    <w:rsid w:val="00980648"/>
    <w:rsid w:val="00981107"/>
    <w:rsid w:val="00983100"/>
    <w:rsid w:val="00985F0A"/>
    <w:rsid w:val="0098665E"/>
    <w:rsid w:val="00986B7A"/>
    <w:rsid w:val="00991A7C"/>
    <w:rsid w:val="00992F7E"/>
    <w:rsid w:val="0099362F"/>
    <w:rsid w:val="00994DA5"/>
    <w:rsid w:val="00996C41"/>
    <w:rsid w:val="009A0548"/>
    <w:rsid w:val="009A0CB2"/>
    <w:rsid w:val="009A4673"/>
    <w:rsid w:val="009A47E5"/>
    <w:rsid w:val="009A699F"/>
    <w:rsid w:val="009A6F58"/>
    <w:rsid w:val="009B0185"/>
    <w:rsid w:val="009B1123"/>
    <w:rsid w:val="009B1810"/>
    <w:rsid w:val="009B1A9D"/>
    <w:rsid w:val="009B3BDB"/>
    <w:rsid w:val="009B3C7B"/>
    <w:rsid w:val="009B450A"/>
    <w:rsid w:val="009B4EDD"/>
    <w:rsid w:val="009B54A8"/>
    <w:rsid w:val="009C3E2F"/>
    <w:rsid w:val="009C42C2"/>
    <w:rsid w:val="009C4463"/>
    <w:rsid w:val="009C5336"/>
    <w:rsid w:val="009C5715"/>
    <w:rsid w:val="009D3432"/>
    <w:rsid w:val="009D3DCF"/>
    <w:rsid w:val="009D6B69"/>
    <w:rsid w:val="009E04FD"/>
    <w:rsid w:val="009E1F7F"/>
    <w:rsid w:val="009F0CBC"/>
    <w:rsid w:val="009F2468"/>
    <w:rsid w:val="009F399A"/>
    <w:rsid w:val="009F45D1"/>
    <w:rsid w:val="009F5D2A"/>
    <w:rsid w:val="009F6AA6"/>
    <w:rsid w:val="00A017FF"/>
    <w:rsid w:val="00A025B3"/>
    <w:rsid w:val="00A03102"/>
    <w:rsid w:val="00A07242"/>
    <w:rsid w:val="00A076A6"/>
    <w:rsid w:val="00A07E1C"/>
    <w:rsid w:val="00A11C9A"/>
    <w:rsid w:val="00A11FB6"/>
    <w:rsid w:val="00A12C37"/>
    <w:rsid w:val="00A2047F"/>
    <w:rsid w:val="00A20FDC"/>
    <w:rsid w:val="00A22A53"/>
    <w:rsid w:val="00A26C6D"/>
    <w:rsid w:val="00A2732E"/>
    <w:rsid w:val="00A27555"/>
    <w:rsid w:val="00A27E56"/>
    <w:rsid w:val="00A31749"/>
    <w:rsid w:val="00A3308F"/>
    <w:rsid w:val="00A34C27"/>
    <w:rsid w:val="00A3703D"/>
    <w:rsid w:val="00A41649"/>
    <w:rsid w:val="00A45020"/>
    <w:rsid w:val="00A452E3"/>
    <w:rsid w:val="00A479D8"/>
    <w:rsid w:val="00A47C72"/>
    <w:rsid w:val="00A50848"/>
    <w:rsid w:val="00A527C3"/>
    <w:rsid w:val="00A611E3"/>
    <w:rsid w:val="00A71EB1"/>
    <w:rsid w:val="00A72835"/>
    <w:rsid w:val="00A75BE5"/>
    <w:rsid w:val="00A76902"/>
    <w:rsid w:val="00A76BAF"/>
    <w:rsid w:val="00A772BE"/>
    <w:rsid w:val="00A7762F"/>
    <w:rsid w:val="00A77665"/>
    <w:rsid w:val="00A80C6D"/>
    <w:rsid w:val="00A8259E"/>
    <w:rsid w:val="00A842BB"/>
    <w:rsid w:val="00A86A8F"/>
    <w:rsid w:val="00A8799B"/>
    <w:rsid w:val="00A93C79"/>
    <w:rsid w:val="00A93E60"/>
    <w:rsid w:val="00A95A51"/>
    <w:rsid w:val="00AA36E5"/>
    <w:rsid w:val="00AA3CDE"/>
    <w:rsid w:val="00AA4BB7"/>
    <w:rsid w:val="00AA62CA"/>
    <w:rsid w:val="00AA643A"/>
    <w:rsid w:val="00AB1B3C"/>
    <w:rsid w:val="00AB30E2"/>
    <w:rsid w:val="00AB5AA1"/>
    <w:rsid w:val="00AB7A9A"/>
    <w:rsid w:val="00AC5987"/>
    <w:rsid w:val="00AC6BBC"/>
    <w:rsid w:val="00AC7528"/>
    <w:rsid w:val="00AD184E"/>
    <w:rsid w:val="00AD30B1"/>
    <w:rsid w:val="00AD5634"/>
    <w:rsid w:val="00AE1B00"/>
    <w:rsid w:val="00AE3185"/>
    <w:rsid w:val="00AE4C8F"/>
    <w:rsid w:val="00AF0178"/>
    <w:rsid w:val="00AF2CFB"/>
    <w:rsid w:val="00AF457A"/>
    <w:rsid w:val="00AF4F51"/>
    <w:rsid w:val="00AF778A"/>
    <w:rsid w:val="00B00197"/>
    <w:rsid w:val="00B00958"/>
    <w:rsid w:val="00B02E99"/>
    <w:rsid w:val="00B04E3B"/>
    <w:rsid w:val="00B1036F"/>
    <w:rsid w:val="00B10699"/>
    <w:rsid w:val="00B12F76"/>
    <w:rsid w:val="00B149F4"/>
    <w:rsid w:val="00B17B3D"/>
    <w:rsid w:val="00B17CFB"/>
    <w:rsid w:val="00B20C2F"/>
    <w:rsid w:val="00B22253"/>
    <w:rsid w:val="00B30264"/>
    <w:rsid w:val="00B31D27"/>
    <w:rsid w:val="00B35A10"/>
    <w:rsid w:val="00B36434"/>
    <w:rsid w:val="00B40A02"/>
    <w:rsid w:val="00B42978"/>
    <w:rsid w:val="00B46C72"/>
    <w:rsid w:val="00B5060A"/>
    <w:rsid w:val="00B50872"/>
    <w:rsid w:val="00B50916"/>
    <w:rsid w:val="00B52B1F"/>
    <w:rsid w:val="00B6544D"/>
    <w:rsid w:val="00B65BE5"/>
    <w:rsid w:val="00B66008"/>
    <w:rsid w:val="00B674D0"/>
    <w:rsid w:val="00B678E6"/>
    <w:rsid w:val="00B71138"/>
    <w:rsid w:val="00B71746"/>
    <w:rsid w:val="00B7369A"/>
    <w:rsid w:val="00B75D0F"/>
    <w:rsid w:val="00B77DBF"/>
    <w:rsid w:val="00B86256"/>
    <w:rsid w:val="00B87629"/>
    <w:rsid w:val="00B906AC"/>
    <w:rsid w:val="00B91D54"/>
    <w:rsid w:val="00B92A30"/>
    <w:rsid w:val="00B94C05"/>
    <w:rsid w:val="00B9505D"/>
    <w:rsid w:val="00B95CD5"/>
    <w:rsid w:val="00B968D8"/>
    <w:rsid w:val="00BA1131"/>
    <w:rsid w:val="00BA1A63"/>
    <w:rsid w:val="00BA425F"/>
    <w:rsid w:val="00BA79BF"/>
    <w:rsid w:val="00BB3138"/>
    <w:rsid w:val="00BB3549"/>
    <w:rsid w:val="00BB3C11"/>
    <w:rsid w:val="00BB5567"/>
    <w:rsid w:val="00BB6232"/>
    <w:rsid w:val="00BB7BAA"/>
    <w:rsid w:val="00BC0CB3"/>
    <w:rsid w:val="00BC2266"/>
    <w:rsid w:val="00BC2E5F"/>
    <w:rsid w:val="00BC5278"/>
    <w:rsid w:val="00BC5E38"/>
    <w:rsid w:val="00BC654E"/>
    <w:rsid w:val="00BD0A3C"/>
    <w:rsid w:val="00BD5CB4"/>
    <w:rsid w:val="00BD5ECC"/>
    <w:rsid w:val="00BD6BF4"/>
    <w:rsid w:val="00BD7C93"/>
    <w:rsid w:val="00BD7D69"/>
    <w:rsid w:val="00BE2973"/>
    <w:rsid w:val="00BE76FF"/>
    <w:rsid w:val="00BF22BB"/>
    <w:rsid w:val="00BF6CD9"/>
    <w:rsid w:val="00C04D6D"/>
    <w:rsid w:val="00C05349"/>
    <w:rsid w:val="00C06EB9"/>
    <w:rsid w:val="00C07EBB"/>
    <w:rsid w:val="00C128BC"/>
    <w:rsid w:val="00C1402F"/>
    <w:rsid w:val="00C15A88"/>
    <w:rsid w:val="00C16833"/>
    <w:rsid w:val="00C17A93"/>
    <w:rsid w:val="00C2102F"/>
    <w:rsid w:val="00C21E5A"/>
    <w:rsid w:val="00C224B7"/>
    <w:rsid w:val="00C3059E"/>
    <w:rsid w:val="00C33EB0"/>
    <w:rsid w:val="00C35603"/>
    <w:rsid w:val="00C41202"/>
    <w:rsid w:val="00C43AB8"/>
    <w:rsid w:val="00C44DEC"/>
    <w:rsid w:val="00C500A2"/>
    <w:rsid w:val="00C5055A"/>
    <w:rsid w:val="00C50C5F"/>
    <w:rsid w:val="00C51FCE"/>
    <w:rsid w:val="00C52362"/>
    <w:rsid w:val="00C53ED3"/>
    <w:rsid w:val="00C55167"/>
    <w:rsid w:val="00C556F9"/>
    <w:rsid w:val="00C614DB"/>
    <w:rsid w:val="00C6167F"/>
    <w:rsid w:val="00C63645"/>
    <w:rsid w:val="00C67650"/>
    <w:rsid w:val="00C7086F"/>
    <w:rsid w:val="00C71084"/>
    <w:rsid w:val="00C7125E"/>
    <w:rsid w:val="00C72234"/>
    <w:rsid w:val="00C72A58"/>
    <w:rsid w:val="00C733DF"/>
    <w:rsid w:val="00C75F69"/>
    <w:rsid w:val="00C76365"/>
    <w:rsid w:val="00C827B5"/>
    <w:rsid w:val="00C86528"/>
    <w:rsid w:val="00C873C3"/>
    <w:rsid w:val="00C9000B"/>
    <w:rsid w:val="00C90ADF"/>
    <w:rsid w:val="00C91230"/>
    <w:rsid w:val="00C9259A"/>
    <w:rsid w:val="00CA045F"/>
    <w:rsid w:val="00CA0836"/>
    <w:rsid w:val="00CA0D16"/>
    <w:rsid w:val="00CA35A9"/>
    <w:rsid w:val="00CA6555"/>
    <w:rsid w:val="00CA7DCD"/>
    <w:rsid w:val="00CA7FC2"/>
    <w:rsid w:val="00CB0863"/>
    <w:rsid w:val="00CB0A5C"/>
    <w:rsid w:val="00CB16A2"/>
    <w:rsid w:val="00CB1855"/>
    <w:rsid w:val="00CB399A"/>
    <w:rsid w:val="00CB3DA9"/>
    <w:rsid w:val="00CB4160"/>
    <w:rsid w:val="00CB771A"/>
    <w:rsid w:val="00CC2066"/>
    <w:rsid w:val="00CC733F"/>
    <w:rsid w:val="00CC784B"/>
    <w:rsid w:val="00CD0768"/>
    <w:rsid w:val="00CD0852"/>
    <w:rsid w:val="00CD08F1"/>
    <w:rsid w:val="00CD096F"/>
    <w:rsid w:val="00CD1195"/>
    <w:rsid w:val="00CD1A4E"/>
    <w:rsid w:val="00CD20E7"/>
    <w:rsid w:val="00CD3894"/>
    <w:rsid w:val="00CD73DE"/>
    <w:rsid w:val="00CE0B6D"/>
    <w:rsid w:val="00CE2050"/>
    <w:rsid w:val="00CE36CA"/>
    <w:rsid w:val="00CF3553"/>
    <w:rsid w:val="00CF4182"/>
    <w:rsid w:val="00CF5A9D"/>
    <w:rsid w:val="00CF5C6C"/>
    <w:rsid w:val="00CF5EB0"/>
    <w:rsid w:val="00CF6021"/>
    <w:rsid w:val="00CF7457"/>
    <w:rsid w:val="00CF7C15"/>
    <w:rsid w:val="00D0450E"/>
    <w:rsid w:val="00D05864"/>
    <w:rsid w:val="00D07621"/>
    <w:rsid w:val="00D12E80"/>
    <w:rsid w:val="00D142E2"/>
    <w:rsid w:val="00D15438"/>
    <w:rsid w:val="00D156AE"/>
    <w:rsid w:val="00D17324"/>
    <w:rsid w:val="00D17A16"/>
    <w:rsid w:val="00D20E4F"/>
    <w:rsid w:val="00D23840"/>
    <w:rsid w:val="00D264AE"/>
    <w:rsid w:val="00D27C86"/>
    <w:rsid w:val="00D30ECA"/>
    <w:rsid w:val="00D3107B"/>
    <w:rsid w:val="00D327A4"/>
    <w:rsid w:val="00D34CE2"/>
    <w:rsid w:val="00D35EF4"/>
    <w:rsid w:val="00D403F6"/>
    <w:rsid w:val="00D40864"/>
    <w:rsid w:val="00D43ADE"/>
    <w:rsid w:val="00D4415B"/>
    <w:rsid w:val="00D4416C"/>
    <w:rsid w:val="00D451BF"/>
    <w:rsid w:val="00D47E14"/>
    <w:rsid w:val="00D52933"/>
    <w:rsid w:val="00D54A08"/>
    <w:rsid w:val="00D6117C"/>
    <w:rsid w:val="00D61FEA"/>
    <w:rsid w:val="00D65C57"/>
    <w:rsid w:val="00D6678B"/>
    <w:rsid w:val="00D66B48"/>
    <w:rsid w:val="00D7009F"/>
    <w:rsid w:val="00D71CAA"/>
    <w:rsid w:val="00D71D4E"/>
    <w:rsid w:val="00D73D49"/>
    <w:rsid w:val="00D753C2"/>
    <w:rsid w:val="00D76439"/>
    <w:rsid w:val="00D7669B"/>
    <w:rsid w:val="00D82232"/>
    <w:rsid w:val="00D87533"/>
    <w:rsid w:val="00D87F6C"/>
    <w:rsid w:val="00D9017A"/>
    <w:rsid w:val="00DA0456"/>
    <w:rsid w:val="00DA0882"/>
    <w:rsid w:val="00DA2711"/>
    <w:rsid w:val="00DA2757"/>
    <w:rsid w:val="00DA30D0"/>
    <w:rsid w:val="00DA3B3A"/>
    <w:rsid w:val="00DB1060"/>
    <w:rsid w:val="00DB23F0"/>
    <w:rsid w:val="00DB29C2"/>
    <w:rsid w:val="00DB390C"/>
    <w:rsid w:val="00DB4478"/>
    <w:rsid w:val="00DB60C1"/>
    <w:rsid w:val="00DB6DD6"/>
    <w:rsid w:val="00DB7C96"/>
    <w:rsid w:val="00DC0011"/>
    <w:rsid w:val="00DC0B23"/>
    <w:rsid w:val="00DC433F"/>
    <w:rsid w:val="00DC48E4"/>
    <w:rsid w:val="00DC543D"/>
    <w:rsid w:val="00DD240F"/>
    <w:rsid w:val="00DD2A43"/>
    <w:rsid w:val="00DD2B56"/>
    <w:rsid w:val="00DD50CC"/>
    <w:rsid w:val="00DD5339"/>
    <w:rsid w:val="00DD69E1"/>
    <w:rsid w:val="00DD6FEC"/>
    <w:rsid w:val="00DE409E"/>
    <w:rsid w:val="00DE4236"/>
    <w:rsid w:val="00DE5BEC"/>
    <w:rsid w:val="00DE7028"/>
    <w:rsid w:val="00DF0B57"/>
    <w:rsid w:val="00DF487C"/>
    <w:rsid w:val="00DF5C9E"/>
    <w:rsid w:val="00DF7250"/>
    <w:rsid w:val="00DF7525"/>
    <w:rsid w:val="00DF77A8"/>
    <w:rsid w:val="00E01D70"/>
    <w:rsid w:val="00E02D3C"/>
    <w:rsid w:val="00E02E42"/>
    <w:rsid w:val="00E065C0"/>
    <w:rsid w:val="00E06BAC"/>
    <w:rsid w:val="00E06F58"/>
    <w:rsid w:val="00E07D74"/>
    <w:rsid w:val="00E1589A"/>
    <w:rsid w:val="00E20E4F"/>
    <w:rsid w:val="00E230F5"/>
    <w:rsid w:val="00E2400C"/>
    <w:rsid w:val="00E24865"/>
    <w:rsid w:val="00E24A41"/>
    <w:rsid w:val="00E24C9E"/>
    <w:rsid w:val="00E25ED7"/>
    <w:rsid w:val="00E267E0"/>
    <w:rsid w:val="00E26A5D"/>
    <w:rsid w:val="00E26B20"/>
    <w:rsid w:val="00E27A5E"/>
    <w:rsid w:val="00E35CC8"/>
    <w:rsid w:val="00E376E7"/>
    <w:rsid w:val="00E41FB8"/>
    <w:rsid w:val="00E42A55"/>
    <w:rsid w:val="00E43C76"/>
    <w:rsid w:val="00E4625A"/>
    <w:rsid w:val="00E5066E"/>
    <w:rsid w:val="00E51291"/>
    <w:rsid w:val="00E5269D"/>
    <w:rsid w:val="00E53764"/>
    <w:rsid w:val="00E53FB9"/>
    <w:rsid w:val="00E57FB5"/>
    <w:rsid w:val="00E603C4"/>
    <w:rsid w:val="00E60D31"/>
    <w:rsid w:val="00E62A45"/>
    <w:rsid w:val="00E63359"/>
    <w:rsid w:val="00E64BA0"/>
    <w:rsid w:val="00E65177"/>
    <w:rsid w:val="00E65921"/>
    <w:rsid w:val="00E71C7F"/>
    <w:rsid w:val="00E7525F"/>
    <w:rsid w:val="00E77D03"/>
    <w:rsid w:val="00E87703"/>
    <w:rsid w:val="00E927FB"/>
    <w:rsid w:val="00E94923"/>
    <w:rsid w:val="00E94BA7"/>
    <w:rsid w:val="00E957BC"/>
    <w:rsid w:val="00E96C45"/>
    <w:rsid w:val="00EA16A3"/>
    <w:rsid w:val="00EA221E"/>
    <w:rsid w:val="00EA2ED4"/>
    <w:rsid w:val="00EA30D4"/>
    <w:rsid w:val="00EA37C7"/>
    <w:rsid w:val="00EA46A5"/>
    <w:rsid w:val="00EB6A59"/>
    <w:rsid w:val="00EC0051"/>
    <w:rsid w:val="00EC3D3C"/>
    <w:rsid w:val="00EC5AA7"/>
    <w:rsid w:val="00ED0BE9"/>
    <w:rsid w:val="00ED367A"/>
    <w:rsid w:val="00ED75A6"/>
    <w:rsid w:val="00ED75EF"/>
    <w:rsid w:val="00EE0DE8"/>
    <w:rsid w:val="00EE1434"/>
    <w:rsid w:val="00EE6FDE"/>
    <w:rsid w:val="00EF05B7"/>
    <w:rsid w:val="00EF2B8C"/>
    <w:rsid w:val="00EF7FE9"/>
    <w:rsid w:val="00F0024E"/>
    <w:rsid w:val="00F051D9"/>
    <w:rsid w:val="00F05BC7"/>
    <w:rsid w:val="00F10BF3"/>
    <w:rsid w:val="00F115D3"/>
    <w:rsid w:val="00F127FD"/>
    <w:rsid w:val="00F13A31"/>
    <w:rsid w:val="00F1416B"/>
    <w:rsid w:val="00F213B2"/>
    <w:rsid w:val="00F22F0F"/>
    <w:rsid w:val="00F243A6"/>
    <w:rsid w:val="00F24492"/>
    <w:rsid w:val="00F247CC"/>
    <w:rsid w:val="00F30743"/>
    <w:rsid w:val="00F361F9"/>
    <w:rsid w:val="00F40224"/>
    <w:rsid w:val="00F41F07"/>
    <w:rsid w:val="00F43B79"/>
    <w:rsid w:val="00F43B7E"/>
    <w:rsid w:val="00F450BB"/>
    <w:rsid w:val="00F4553B"/>
    <w:rsid w:val="00F47FF2"/>
    <w:rsid w:val="00F51ED0"/>
    <w:rsid w:val="00F544F8"/>
    <w:rsid w:val="00F54E2C"/>
    <w:rsid w:val="00F60334"/>
    <w:rsid w:val="00F61118"/>
    <w:rsid w:val="00F66653"/>
    <w:rsid w:val="00F66C7E"/>
    <w:rsid w:val="00F7311B"/>
    <w:rsid w:val="00F76221"/>
    <w:rsid w:val="00F76D4E"/>
    <w:rsid w:val="00F7783F"/>
    <w:rsid w:val="00F80EFB"/>
    <w:rsid w:val="00F92946"/>
    <w:rsid w:val="00F95281"/>
    <w:rsid w:val="00F95F40"/>
    <w:rsid w:val="00F97016"/>
    <w:rsid w:val="00F97832"/>
    <w:rsid w:val="00FA54B6"/>
    <w:rsid w:val="00FA6267"/>
    <w:rsid w:val="00FB35DE"/>
    <w:rsid w:val="00FB3DA8"/>
    <w:rsid w:val="00FB6D3B"/>
    <w:rsid w:val="00FB6D3D"/>
    <w:rsid w:val="00FC554A"/>
    <w:rsid w:val="00FC5F5C"/>
    <w:rsid w:val="00FC7969"/>
    <w:rsid w:val="00FD2728"/>
    <w:rsid w:val="00FD2CCD"/>
    <w:rsid w:val="00FD3E91"/>
    <w:rsid w:val="00FD415B"/>
    <w:rsid w:val="00FD5F81"/>
    <w:rsid w:val="00FD72CC"/>
    <w:rsid w:val="00FD79D4"/>
    <w:rsid w:val="00FD7B51"/>
    <w:rsid w:val="00FE0FCE"/>
    <w:rsid w:val="00FE13F5"/>
    <w:rsid w:val="00FE1F3B"/>
    <w:rsid w:val="00FE22A8"/>
    <w:rsid w:val="00FE3BBC"/>
    <w:rsid w:val="00FE4A38"/>
    <w:rsid w:val="00FE63C1"/>
    <w:rsid w:val="00FF2B65"/>
    <w:rsid w:val="00FF2C7C"/>
    <w:rsid w:val="00FF4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5098"/>
  <w15:chartTrackingRefBased/>
  <w15:docId w15:val="{C4297733-B733-480E-941E-D0F0B749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har">
    <w:name w:val="EndNote Bibliography Char"/>
    <w:basedOn w:val="DefaultParagraphFont"/>
    <w:link w:val="EndNoteBibliography"/>
    <w:qFormat/>
    <w:rsid w:val="00A07E1C"/>
    <w:rPr>
      <w:rFonts w:ascii="Calibri" w:hAnsi="Calibri" w:cs="Times New Roman"/>
      <w:color w:val="00000A"/>
    </w:rPr>
  </w:style>
  <w:style w:type="paragraph" w:customStyle="1" w:styleId="EndNoteBibliography">
    <w:name w:val="EndNote Bibliography"/>
    <w:basedOn w:val="Normal"/>
    <w:link w:val="EndNoteBibliographyChar"/>
    <w:qFormat/>
    <w:rsid w:val="00A07E1C"/>
    <w:pPr>
      <w:spacing w:after="200" w:line="240" w:lineRule="auto"/>
    </w:pPr>
    <w:rPr>
      <w:rFonts w:ascii="Calibri" w:hAnsi="Calibri" w:cs="Times New Roman"/>
      <w:color w:val="00000A"/>
    </w:rPr>
  </w:style>
  <w:style w:type="character" w:styleId="Hyperlink">
    <w:name w:val="Hyperlink"/>
    <w:basedOn w:val="DefaultParagraphFont"/>
    <w:uiPriority w:val="99"/>
    <w:unhideWhenUsed/>
    <w:rsid w:val="00092EDF"/>
    <w:rPr>
      <w:color w:val="0563C1" w:themeColor="hyperlink"/>
      <w:u w:val="single"/>
    </w:rPr>
  </w:style>
  <w:style w:type="paragraph" w:styleId="Header">
    <w:name w:val="header"/>
    <w:basedOn w:val="Normal"/>
    <w:link w:val="HeaderChar"/>
    <w:uiPriority w:val="99"/>
    <w:unhideWhenUsed/>
    <w:rsid w:val="00E20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E4F"/>
  </w:style>
  <w:style w:type="paragraph" w:styleId="Footer">
    <w:name w:val="footer"/>
    <w:basedOn w:val="Normal"/>
    <w:link w:val="FooterChar"/>
    <w:uiPriority w:val="99"/>
    <w:unhideWhenUsed/>
    <w:rsid w:val="00E20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E4F"/>
  </w:style>
  <w:style w:type="paragraph" w:styleId="ListParagraph">
    <w:name w:val="List Paragraph"/>
    <w:basedOn w:val="Normal"/>
    <w:uiPriority w:val="34"/>
    <w:qFormat/>
    <w:rsid w:val="00AB30E2"/>
    <w:pPr>
      <w:ind w:left="720"/>
      <w:contextualSpacing/>
    </w:pPr>
  </w:style>
  <w:style w:type="character" w:styleId="FollowedHyperlink">
    <w:name w:val="FollowedHyperlink"/>
    <w:basedOn w:val="DefaultParagraphFont"/>
    <w:uiPriority w:val="99"/>
    <w:semiHidden/>
    <w:unhideWhenUsed/>
    <w:rsid w:val="00333203"/>
    <w:rPr>
      <w:color w:val="954F72" w:themeColor="followedHyperlink"/>
      <w:u w:val="single"/>
    </w:rPr>
  </w:style>
  <w:style w:type="table" w:styleId="PlainTable2">
    <w:name w:val="Plain Table 2"/>
    <w:basedOn w:val="TableNormal"/>
    <w:uiPriority w:val="42"/>
    <w:rsid w:val="008B50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2824">
      <w:bodyDiv w:val="1"/>
      <w:marLeft w:val="0"/>
      <w:marRight w:val="0"/>
      <w:marTop w:val="0"/>
      <w:marBottom w:val="0"/>
      <w:divBdr>
        <w:top w:val="none" w:sz="0" w:space="0" w:color="auto"/>
        <w:left w:val="none" w:sz="0" w:space="0" w:color="auto"/>
        <w:bottom w:val="none" w:sz="0" w:space="0" w:color="auto"/>
        <w:right w:val="none" w:sz="0" w:space="0" w:color="auto"/>
      </w:divBdr>
    </w:div>
    <w:div w:id="181357267">
      <w:bodyDiv w:val="1"/>
      <w:marLeft w:val="0"/>
      <w:marRight w:val="0"/>
      <w:marTop w:val="0"/>
      <w:marBottom w:val="0"/>
      <w:divBdr>
        <w:top w:val="none" w:sz="0" w:space="0" w:color="auto"/>
        <w:left w:val="none" w:sz="0" w:space="0" w:color="auto"/>
        <w:bottom w:val="none" w:sz="0" w:space="0" w:color="auto"/>
        <w:right w:val="none" w:sz="0" w:space="0" w:color="auto"/>
      </w:divBdr>
    </w:div>
    <w:div w:id="221839416">
      <w:bodyDiv w:val="1"/>
      <w:marLeft w:val="0"/>
      <w:marRight w:val="0"/>
      <w:marTop w:val="0"/>
      <w:marBottom w:val="0"/>
      <w:divBdr>
        <w:top w:val="none" w:sz="0" w:space="0" w:color="auto"/>
        <w:left w:val="none" w:sz="0" w:space="0" w:color="auto"/>
        <w:bottom w:val="none" w:sz="0" w:space="0" w:color="auto"/>
        <w:right w:val="none" w:sz="0" w:space="0" w:color="auto"/>
      </w:divBdr>
    </w:div>
    <w:div w:id="469517487">
      <w:bodyDiv w:val="1"/>
      <w:marLeft w:val="0"/>
      <w:marRight w:val="0"/>
      <w:marTop w:val="0"/>
      <w:marBottom w:val="0"/>
      <w:divBdr>
        <w:top w:val="none" w:sz="0" w:space="0" w:color="auto"/>
        <w:left w:val="none" w:sz="0" w:space="0" w:color="auto"/>
        <w:bottom w:val="none" w:sz="0" w:space="0" w:color="auto"/>
        <w:right w:val="none" w:sz="0" w:space="0" w:color="auto"/>
      </w:divBdr>
    </w:div>
    <w:div w:id="668142651">
      <w:bodyDiv w:val="1"/>
      <w:marLeft w:val="0"/>
      <w:marRight w:val="0"/>
      <w:marTop w:val="0"/>
      <w:marBottom w:val="0"/>
      <w:divBdr>
        <w:top w:val="none" w:sz="0" w:space="0" w:color="auto"/>
        <w:left w:val="none" w:sz="0" w:space="0" w:color="auto"/>
        <w:bottom w:val="none" w:sz="0" w:space="0" w:color="auto"/>
        <w:right w:val="none" w:sz="0" w:space="0" w:color="auto"/>
      </w:divBdr>
    </w:div>
    <w:div w:id="692263780">
      <w:bodyDiv w:val="1"/>
      <w:marLeft w:val="0"/>
      <w:marRight w:val="0"/>
      <w:marTop w:val="0"/>
      <w:marBottom w:val="0"/>
      <w:divBdr>
        <w:top w:val="none" w:sz="0" w:space="0" w:color="auto"/>
        <w:left w:val="none" w:sz="0" w:space="0" w:color="auto"/>
        <w:bottom w:val="none" w:sz="0" w:space="0" w:color="auto"/>
        <w:right w:val="none" w:sz="0" w:space="0" w:color="auto"/>
      </w:divBdr>
    </w:div>
    <w:div w:id="773479209">
      <w:bodyDiv w:val="1"/>
      <w:marLeft w:val="0"/>
      <w:marRight w:val="0"/>
      <w:marTop w:val="0"/>
      <w:marBottom w:val="0"/>
      <w:divBdr>
        <w:top w:val="none" w:sz="0" w:space="0" w:color="auto"/>
        <w:left w:val="none" w:sz="0" w:space="0" w:color="auto"/>
        <w:bottom w:val="none" w:sz="0" w:space="0" w:color="auto"/>
        <w:right w:val="none" w:sz="0" w:space="0" w:color="auto"/>
      </w:divBdr>
    </w:div>
    <w:div w:id="802315009">
      <w:bodyDiv w:val="1"/>
      <w:marLeft w:val="0"/>
      <w:marRight w:val="0"/>
      <w:marTop w:val="0"/>
      <w:marBottom w:val="0"/>
      <w:divBdr>
        <w:top w:val="none" w:sz="0" w:space="0" w:color="auto"/>
        <w:left w:val="none" w:sz="0" w:space="0" w:color="auto"/>
        <w:bottom w:val="none" w:sz="0" w:space="0" w:color="auto"/>
        <w:right w:val="none" w:sz="0" w:space="0" w:color="auto"/>
      </w:divBdr>
    </w:div>
    <w:div w:id="1080565410">
      <w:bodyDiv w:val="1"/>
      <w:marLeft w:val="0"/>
      <w:marRight w:val="0"/>
      <w:marTop w:val="0"/>
      <w:marBottom w:val="0"/>
      <w:divBdr>
        <w:top w:val="none" w:sz="0" w:space="0" w:color="auto"/>
        <w:left w:val="none" w:sz="0" w:space="0" w:color="auto"/>
        <w:bottom w:val="none" w:sz="0" w:space="0" w:color="auto"/>
        <w:right w:val="none" w:sz="0" w:space="0" w:color="auto"/>
      </w:divBdr>
    </w:div>
    <w:div w:id="1180270494">
      <w:bodyDiv w:val="1"/>
      <w:marLeft w:val="0"/>
      <w:marRight w:val="0"/>
      <w:marTop w:val="0"/>
      <w:marBottom w:val="0"/>
      <w:divBdr>
        <w:top w:val="none" w:sz="0" w:space="0" w:color="auto"/>
        <w:left w:val="none" w:sz="0" w:space="0" w:color="auto"/>
        <w:bottom w:val="none" w:sz="0" w:space="0" w:color="auto"/>
        <w:right w:val="none" w:sz="0" w:space="0" w:color="auto"/>
      </w:divBdr>
    </w:div>
    <w:div w:id="1207377512">
      <w:bodyDiv w:val="1"/>
      <w:marLeft w:val="0"/>
      <w:marRight w:val="0"/>
      <w:marTop w:val="0"/>
      <w:marBottom w:val="0"/>
      <w:divBdr>
        <w:top w:val="none" w:sz="0" w:space="0" w:color="auto"/>
        <w:left w:val="none" w:sz="0" w:space="0" w:color="auto"/>
        <w:bottom w:val="none" w:sz="0" w:space="0" w:color="auto"/>
        <w:right w:val="none" w:sz="0" w:space="0" w:color="auto"/>
      </w:divBdr>
    </w:div>
    <w:div w:id="1305812296">
      <w:bodyDiv w:val="1"/>
      <w:marLeft w:val="0"/>
      <w:marRight w:val="0"/>
      <w:marTop w:val="0"/>
      <w:marBottom w:val="0"/>
      <w:divBdr>
        <w:top w:val="none" w:sz="0" w:space="0" w:color="auto"/>
        <w:left w:val="none" w:sz="0" w:space="0" w:color="auto"/>
        <w:bottom w:val="none" w:sz="0" w:space="0" w:color="auto"/>
        <w:right w:val="none" w:sz="0" w:space="0" w:color="auto"/>
      </w:divBdr>
    </w:div>
    <w:div w:id="1405684191">
      <w:bodyDiv w:val="1"/>
      <w:marLeft w:val="0"/>
      <w:marRight w:val="0"/>
      <w:marTop w:val="0"/>
      <w:marBottom w:val="0"/>
      <w:divBdr>
        <w:top w:val="none" w:sz="0" w:space="0" w:color="auto"/>
        <w:left w:val="none" w:sz="0" w:space="0" w:color="auto"/>
        <w:bottom w:val="none" w:sz="0" w:space="0" w:color="auto"/>
        <w:right w:val="none" w:sz="0" w:space="0" w:color="auto"/>
      </w:divBdr>
    </w:div>
    <w:div w:id="1465002973">
      <w:bodyDiv w:val="1"/>
      <w:marLeft w:val="0"/>
      <w:marRight w:val="0"/>
      <w:marTop w:val="0"/>
      <w:marBottom w:val="0"/>
      <w:divBdr>
        <w:top w:val="none" w:sz="0" w:space="0" w:color="auto"/>
        <w:left w:val="none" w:sz="0" w:space="0" w:color="auto"/>
        <w:bottom w:val="none" w:sz="0" w:space="0" w:color="auto"/>
        <w:right w:val="none" w:sz="0" w:space="0" w:color="auto"/>
      </w:divBdr>
    </w:div>
    <w:div w:id="1539735022">
      <w:bodyDiv w:val="1"/>
      <w:marLeft w:val="0"/>
      <w:marRight w:val="0"/>
      <w:marTop w:val="0"/>
      <w:marBottom w:val="0"/>
      <w:divBdr>
        <w:top w:val="none" w:sz="0" w:space="0" w:color="auto"/>
        <w:left w:val="none" w:sz="0" w:space="0" w:color="auto"/>
        <w:bottom w:val="none" w:sz="0" w:space="0" w:color="auto"/>
        <w:right w:val="none" w:sz="0" w:space="0" w:color="auto"/>
      </w:divBdr>
    </w:div>
    <w:div w:id="1571504186">
      <w:bodyDiv w:val="1"/>
      <w:marLeft w:val="0"/>
      <w:marRight w:val="0"/>
      <w:marTop w:val="0"/>
      <w:marBottom w:val="0"/>
      <w:divBdr>
        <w:top w:val="none" w:sz="0" w:space="0" w:color="auto"/>
        <w:left w:val="none" w:sz="0" w:space="0" w:color="auto"/>
        <w:bottom w:val="none" w:sz="0" w:space="0" w:color="auto"/>
        <w:right w:val="none" w:sz="0" w:space="0" w:color="auto"/>
      </w:divBdr>
    </w:div>
    <w:div w:id="1709796784">
      <w:bodyDiv w:val="1"/>
      <w:marLeft w:val="0"/>
      <w:marRight w:val="0"/>
      <w:marTop w:val="0"/>
      <w:marBottom w:val="0"/>
      <w:divBdr>
        <w:top w:val="none" w:sz="0" w:space="0" w:color="auto"/>
        <w:left w:val="none" w:sz="0" w:space="0" w:color="auto"/>
        <w:bottom w:val="none" w:sz="0" w:space="0" w:color="auto"/>
        <w:right w:val="none" w:sz="0" w:space="0" w:color="auto"/>
      </w:divBdr>
    </w:div>
    <w:div w:id="177150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2975</Words>
  <Characters>16960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Guennadi Glinskii</dc:creator>
  <cp:keywords/>
  <dc:description/>
  <cp:lastModifiedBy>Nilesh Nawale</cp:lastModifiedBy>
  <cp:revision>2</cp:revision>
  <cp:lastPrinted>2023-08-08T08:22:00Z</cp:lastPrinted>
  <dcterms:created xsi:type="dcterms:W3CDTF">2024-11-13T06:09:00Z</dcterms:created>
  <dcterms:modified xsi:type="dcterms:W3CDTF">2024-11-13T06:09:00Z</dcterms:modified>
</cp:coreProperties>
</file>