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6EF3" w:rsidRPr="007C6EF3" w:rsidRDefault="007C6EF3" w:rsidP="007C6EF3">
      <w:pPr>
        <w:widowControl/>
      </w:pPr>
      <w:r w:rsidRPr="007C6EF3">
        <w:rPr>
          <w:rFonts w:ascii="Arial" w:hAnsi="Arial" w:cs="Arial" w:hint="eastAsia"/>
          <w:b/>
          <w:color w:val="000000" w:themeColor="text1"/>
        </w:rPr>
        <w:t>T</w:t>
      </w:r>
      <w:r w:rsidRPr="007C6EF3">
        <w:rPr>
          <w:rFonts w:ascii="Arial" w:hAnsi="Arial" w:cs="Arial"/>
          <w:b/>
          <w:color w:val="000000" w:themeColor="text1"/>
        </w:rPr>
        <w:t>able 2a.</w:t>
      </w:r>
      <w:r w:rsidRPr="007C6EF3">
        <w:rPr>
          <w:rFonts w:ascii="Arial" w:hAnsi="Arial" w:cs="Arial"/>
          <w:color w:val="000000" w:themeColor="text1"/>
        </w:rPr>
        <w:t xml:space="preserve"> Multivariable logistic regression model for mortality prediction: Baseline serum g</w:t>
      </w:r>
      <w:r w:rsidRPr="007C6EF3">
        <w:rPr>
          <w:rFonts w:ascii="Arial" w:hAnsi="Arial" w:cs="Arial" w:hint="eastAsia"/>
          <w:color w:val="000000" w:themeColor="text1"/>
        </w:rPr>
        <w:t>a</w:t>
      </w:r>
      <w:r w:rsidRPr="007C6EF3">
        <w:rPr>
          <w:rFonts w:ascii="Arial" w:hAnsi="Arial" w:cs="Arial"/>
          <w:color w:val="000000" w:themeColor="text1"/>
        </w:rPr>
        <w:t>lactomannan enzyme immunoassay optical density index ≥2</w:t>
      </w:r>
    </w:p>
    <w:p w:rsidR="007C6EF3" w:rsidRPr="007C6EF3" w:rsidRDefault="007C6EF3" w:rsidP="007C6EF3">
      <w:pPr>
        <w:widowControl/>
        <w:rPr>
          <w:rFonts w:ascii="Arial" w:hAnsi="Arial" w:cs="Arial"/>
          <w:color w:val="000000" w:themeColor="text1"/>
        </w:rPr>
      </w:pPr>
    </w:p>
    <w:tbl>
      <w:tblPr>
        <w:tblW w:w="850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07"/>
        <w:gridCol w:w="1559"/>
        <w:gridCol w:w="529"/>
        <w:gridCol w:w="1417"/>
        <w:gridCol w:w="567"/>
        <w:gridCol w:w="1559"/>
        <w:gridCol w:w="567"/>
      </w:tblGrid>
      <w:tr w:rsidR="007C6EF3" w:rsidRPr="007C6EF3" w:rsidTr="00D15F74">
        <w:trPr>
          <w:trHeight w:val="341"/>
        </w:trPr>
        <w:tc>
          <w:tcPr>
            <w:tcW w:w="2307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C6EF3" w:rsidRPr="007C6EF3" w:rsidRDefault="007C6EF3" w:rsidP="007C6EF3">
            <w:pPr>
              <w:widowControl/>
              <w:rPr>
                <w:rFonts w:ascii="Arial" w:eastAsia="新細明體" w:hAnsi="Arial" w:cs="Arial"/>
                <w:color w:val="000000" w:themeColor="text1"/>
                <w:kern w:val="0"/>
                <w:sz w:val="20"/>
                <w:szCs w:val="24"/>
              </w:rPr>
            </w:pPr>
            <w:r w:rsidRPr="007C6EF3">
              <w:rPr>
                <w:rFonts w:ascii="Arial" w:eastAsia="新細明體" w:hAnsi="Arial" w:cs="Arial"/>
                <w:color w:val="000000" w:themeColor="text1"/>
                <w:kern w:val="0"/>
                <w:sz w:val="20"/>
                <w:szCs w:val="24"/>
              </w:rPr>
              <w:t>n=268</w:t>
            </w:r>
          </w:p>
        </w:tc>
        <w:tc>
          <w:tcPr>
            <w:tcW w:w="2088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C6EF3" w:rsidRPr="007C6EF3" w:rsidRDefault="007C6EF3" w:rsidP="007C6EF3">
            <w:pPr>
              <w:widowControl/>
              <w:jc w:val="center"/>
              <w:rPr>
                <w:rFonts w:ascii="Arial" w:eastAsia="新細明體" w:hAnsi="Arial" w:cs="Arial"/>
                <w:color w:val="000000" w:themeColor="text1"/>
                <w:kern w:val="0"/>
                <w:sz w:val="20"/>
                <w:szCs w:val="24"/>
              </w:rPr>
            </w:pPr>
            <w:r w:rsidRPr="007C6EF3">
              <w:rPr>
                <w:rFonts w:ascii="Arial" w:eastAsia="新細明體" w:hAnsi="Arial" w:cs="Arial"/>
                <w:color w:val="000000" w:themeColor="text1"/>
                <w:kern w:val="0"/>
                <w:sz w:val="20"/>
                <w:szCs w:val="24"/>
              </w:rPr>
              <w:t>30-day mortality</w:t>
            </w:r>
          </w:p>
        </w:tc>
        <w:tc>
          <w:tcPr>
            <w:tcW w:w="1984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C6EF3" w:rsidRPr="007C6EF3" w:rsidRDefault="007C6EF3" w:rsidP="007C6EF3">
            <w:pPr>
              <w:widowControl/>
              <w:jc w:val="center"/>
              <w:rPr>
                <w:rFonts w:ascii="Arial" w:eastAsia="新細明體" w:hAnsi="Arial" w:cs="Arial"/>
                <w:color w:val="000000" w:themeColor="text1"/>
                <w:kern w:val="0"/>
                <w:sz w:val="20"/>
                <w:szCs w:val="24"/>
              </w:rPr>
            </w:pPr>
            <w:r w:rsidRPr="007C6EF3">
              <w:rPr>
                <w:rFonts w:ascii="Arial" w:eastAsia="新細明體" w:hAnsi="Arial" w:cs="Arial"/>
                <w:color w:val="000000" w:themeColor="text1"/>
                <w:kern w:val="0"/>
                <w:sz w:val="20"/>
                <w:szCs w:val="24"/>
              </w:rPr>
              <w:t>90-day mortality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C6EF3" w:rsidRPr="007C6EF3" w:rsidRDefault="007C6EF3" w:rsidP="007C6EF3">
            <w:pPr>
              <w:widowControl/>
              <w:jc w:val="center"/>
              <w:rPr>
                <w:rFonts w:ascii="Arial" w:eastAsia="新細明體" w:hAnsi="Arial" w:cs="Arial"/>
                <w:color w:val="000000" w:themeColor="text1"/>
                <w:kern w:val="0"/>
                <w:sz w:val="20"/>
                <w:szCs w:val="24"/>
              </w:rPr>
            </w:pPr>
            <w:r w:rsidRPr="007C6EF3">
              <w:rPr>
                <w:rFonts w:ascii="Arial" w:eastAsia="新細明體" w:hAnsi="Arial" w:cs="Arial"/>
                <w:color w:val="000000" w:themeColor="text1"/>
                <w:kern w:val="0"/>
                <w:sz w:val="20"/>
                <w:szCs w:val="24"/>
              </w:rPr>
              <w:t>In-hospital mortality</w:t>
            </w:r>
          </w:p>
        </w:tc>
      </w:tr>
      <w:tr w:rsidR="007C6EF3" w:rsidRPr="007C6EF3" w:rsidTr="00D15F74">
        <w:trPr>
          <w:trHeight w:val="341"/>
        </w:trPr>
        <w:tc>
          <w:tcPr>
            <w:tcW w:w="2307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C6EF3" w:rsidRPr="007C6EF3" w:rsidRDefault="007C6EF3" w:rsidP="007C6EF3">
            <w:pPr>
              <w:widowControl/>
              <w:rPr>
                <w:rFonts w:ascii="Arial" w:eastAsia="新細明體" w:hAnsi="Arial" w:cs="Arial"/>
                <w:color w:val="000000" w:themeColor="text1"/>
                <w:kern w:val="0"/>
                <w:sz w:val="20"/>
                <w:szCs w:val="24"/>
              </w:rPr>
            </w:pPr>
            <w:r w:rsidRPr="007C6EF3">
              <w:rPr>
                <w:rFonts w:ascii="Arial" w:eastAsia="新細明體" w:hAnsi="Arial" w:cs="Arial"/>
                <w:color w:val="000000" w:themeColor="text1"/>
                <w:kern w:val="0"/>
                <w:sz w:val="20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C6EF3" w:rsidRPr="007C6EF3" w:rsidRDefault="007C6EF3" w:rsidP="007C6EF3">
            <w:pPr>
              <w:widowControl/>
              <w:jc w:val="center"/>
              <w:rPr>
                <w:rFonts w:ascii="Arial" w:eastAsia="新細明體" w:hAnsi="Arial" w:cs="Arial"/>
                <w:color w:val="000000" w:themeColor="text1"/>
                <w:kern w:val="0"/>
                <w:sz w:val="20"/>
                <w:szCs w:val="24"/>
              </w:rPr>
            </w:pPr>
            <w:proofErr w:type="spellStart"/>
            <w:r w:rsidRPr="007C6EF3">
              <w:rPr>
                <w:rFonts w:ascii="Arial" w:eastAsia="新細明體" w:hAnsi="Arial" w:cs="Arial"/>
                <w:color w:val="000000" w:themeColor="text1"/>
                <w:kern w:val="0"/>
                <w:sz w:val="20"/>
                <w:szCs w:val="24"/>
              </w:rPr>
              <w:t>aOR</w:t>
            </w:r>
            <w:proofErr w:type="spellEnd"/>
            <w:r w:rsidRPr="007C6EF3">
              <w:rPr>
                <w:rFonts w:ascii="Arial" w:eastAsia="新細明體" w:hAnsi="Arial" w:cs="Arial"/>
                <w:color w:val="000000" w:themeColor="text1"/>
                <w:kern w:val="0"/>
                <w:sz w:val="20"/>
                <w:szCs w:val="24"/>
              </w:rPr>
              <w:t xml:space="preserve"> (95% CI)</w:t>
            </w:r>
          </w:p>
        </w:tc>
        <w:tc>
          <w:tcPr>
            <w:tcW w:w="52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C6EF3" w:rsidRPr="007C6EF3" w:rsidRDefault="007C6EF3" w:rsidP="007C6EF3">
            <w:pPr>
              <w:widowControl/>
              <w:jc w:val="center"/>
              <w:rPr>
                <w:rFonts w:ascii="Arial" w:eastAsia="新細明體" w:hAnsi="Arial" w:cs="Arial"/>
                <w:i/>
                <w:iCs/>
                <w:color w:val="000000" w:themeColor="text1"/>
                <w:kern w:val="0"/>
                <w:sz w:val="20"/>
                <w:szCs w:val="24"/>
              </w:rPr>
            </w:pPr>
            <w:r w:rsidRPr="007C6EF3">
              <w:rPr>
                <w:rFonts w:ascii="Arial" w:eastAsia="新細明體" w:hAnsi="Arial" w:cs="Arial"/>
                <w:i/>
                <w:iCs/>
                <w:color w:val="000000" w:themeColor="text1"/>
                <w:kern w:val="0"/>
                <w:sz w:val="20"/>
                <w:szCs w:val="24"/>
              </w:rPr>
              <w:t>p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C6EF3" w:rsidRPr="007C6EF3" w:rsidRDefault="007C6EF3" w:rsidP="007C6EF3">
            <w:pPr>
              <w:widowControl/>
              <w:jc w:val="center"/>
              <w:rPr>
                <w:rFonts w:ascii="Arial" w:eastAsia="新細明體" w:hAnsi="Arial" w:cs="Arial"/>
                <w:color w:val="000000" w:themeColor="text1"/>
                <w:kern w:val="0"/>
                <w:sz w:val="20"/>
                <w:szCs w:val="24"/>
              </w:rPr>
            </w:pPr>
            <w:proofErr w:type="spellStart"/>
            <w:r w:rsidRPr="007C6EF3">
              <w:rPr>
                <w:rFonts w:ascii="Arial" w:eastAsia="新細明體" w:hAnsi="Arial" w:cs="Arial"/>
                <w:color w:val="000000" w:themeColor="text1"/>
                <w:kern w:val="0"/>
                <w:sz w:val="20"/>
                <w:szCs w:val="24"/>
              </w:rPr>
              <w:t>aOR</w:t>
            </w:r>
            <w:proofErr w:type="spellEnd"/>
            <w:r w:rsidRPr="007C6EF3">
              <w:rPr>
                <w:rFonts w:ascii="Arial" w:eastAsia="新細明體" w:hAnsi="Arial" w:cs="Arial"/>
                <w:color w:val="000000" w:themeColor="text1"/>
                <w:kern w:val="0"/>
                <w:sz w:val="20"/>
                <w:szCs w:val="24"/>
              </w:rPr>
              <w:t xml:space="preserve"> (95% CI)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C6EF3" w:rsidRPr="007C6EF3" w:rsidRDefault="007C6EF3" w:rsidP="007C6EF3">
            <w:pPr>
              <w:widowControl/>
              <w:jc w:val="center"/>
              <w:rPr>
                <w:rFonts w:ascii="Arial" w:eastAsia="新細明體" w:hAnsi="Arial" w:cs="Arial"/>
                <w:i/>
                <w:iCs/>
                <w:color w:val="000000" w:themeColor="text1"/>
                <w:kern w:val="0"/>
                <w:sz w:val="20"/>
                <w:szCs w:val="24"/>
              </w:rPr>
            </w:pPr>
            <w:r w:rsidRPr="007C6EF3">
              <w:rPr>
                <w:rFonts w:ascii="Arial" w:eastAsia="新細明體" w:hAnsi="Arial" w:cs="Arial"/>
                <w:i/>
                <w:iCs/>
                <w:color w:val="000000" w:themeColor="text1"/>
                <w:kern w:val="0"/>
                <w:sz w:val="20"/>
                <w:szCs w:val="24"/>
              </w:rPr>
              <w:t>p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C6EF3" w:rsidRPr="007C6EF3" w:rsidRDefault="007C6EF3" w:rsidP="007C6EF3">
            <w:pPr>
              <w:widowControl/>
              <w:jc w:val="center"/>
              <w:rPr>
                <w:rFonts w:ascii="Arial" w:eastAsia="新細明體" w:hAnsi="Arial" w:cs="Arial"/>
                <w:i/>
                <w:iCs/>
                <w:color w:val="000000" w:themeColor="text1"/>
                <w:kern w:val="0"/>
                <w:sz w:val="20"/>
                <w:szCs w:val="24"/>
              </w:rPr>
            </w:pPr>
            <w:proofErr w:type="spellStart"/>
            <w:r w:rsidRPr="007C6EF3">
              <w:rPr>
                <w:rFonts w:ascii="Arial" w:eastAsia="新細明體" w:hAnsi="Arial" w:cs="Arial"/>
                <w:color w:val="000000" w:themeColor="text1"/>
                <w:kern w:val="0"/>
                <w:sz w:val="20"/>
                <w:szCs w:val="24"/>
              </w:rPr>
              <w:t>aOR</w:t>
            </w:r>
            <w:proofErr w:type="spellEnd"/>
            <w:r w:rsidRPr="007C6EF3">
              <w:rPr>
                <w:rFonts w:ascii="Arial" w:eastAsia="新細明體" w:hAnsi="Arial" w:cs="Arial"/>
                <w:color w:val="000000" w:themeColor="text1"/>
                <w:kern w:val="0"/>
                <w:sz w:val="20"/>
                <w:szCs w:val="24"/>
              </w:rPr>
              <w:t xml:space="preserve"> (95% CI)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C6EF3" w:rsidRPr="007C6EF3" w:rsidRDefault="007C6EF3" w:rsidP="007C6EF3">
            <w:pPr>
              <w:widowControl/>
              <w:jc w:val="center"/>
              <w:rPr>
                <w:rFonts w:ascii="Arial" w:eastAsia="新細明體" w:hAnsi="Arial" w:cs="Arial"/>
                <w:i/>
                <w:iCs/>
                <w:color w:val="000000" w:themeColor="text1"/>
                <w:kern w:val="0"/>
                <w:sz w:val="20"/>
                <w:szCs w:val="24"/>
              </w:rPr>
            </w:pPr>
            <w:r w:rsidRPr="007C6EF3">
              <w:rPr>
                <w:rFonts w:ascii="Arial" w:eastAsia="新細明體" w:hAnsi="Arial" w:cs="Arial"/>
                <w:i/>
                <w:iCs/>
                <w:color w:val="000000" w:themeColor="text1"/>
                <w:kern w:val="0"/>
                <w:sz w:val="20"/>
                <w:szCs w:val="24"/>
              </w:rPr>
              <w:t>p</w:t>
            </w:r>
          </w:p>
        </w:tc>
      </w:tr>
      <w:tr w:rsidR="007C6EF3" w:rsidRPr="007C6EF3" w:rsidTr="00D15F74">
        <w:trPr>
          <w:trHeight w:val="341"/>
        </w:trPr>
        <w:tc>
          <w:tcPr>
            <w:tcW w:w="2307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C6EF3" w:rsidRPr="007C6EF3" w:rsidRDefault="007C6EF3" w:rsidP="007C6EF3">
            <w:pPr>
              <w:widowControl/>
              <w:rPr>
                <w:rFonts w:ascii="Arial" w:eastAsia="新細明體" w:hAnsi="Arial" w:cs="Arial"/>
                <w:color w:val="000000" w:themeColor="text1"/>
                <w:kern w:val="0"/>
                <w:sz w:val="18"/>
                <w:szCs w:val="24"/>
              </w:rPr>
            </w:pPr>
            <w:r w:rsidRPr="007C6EF3">
              <w:rPr>
                <w:rFonts w:ascii="Arial" w:eastAsia="新細明體" w:hAnsi="Arial" w:cs="Arial"/>
                <w:color w:val="000000" w:themeColor="text1"/>
                <w:kern w:val="0"/>
                <w:sz w:val="18"/>
                <w:szCs w:val="24"/>
              </w:rPr>
              <w:t>Age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C6EF3" w:rsidRPr="007C6EF3" w:rsidRDefault="007C6EF3" w:rsidP="007C6EF3">
            <w:pPr>
              <w:widowControl/>
              <w:jc w:val="right"/>
              <w:rPr>
                <w:rFonts w:ascii="Arial" w:eastAsia="新細明體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6EF3">
              <w:rPr>
                <w:rFonts w:ascii="Arial" w:eastAsia="新細明體" w:hAnsi="Arial" w:cs="Arial" w:hint="eastAsia"/>
                <w:color w:val="000000" w:themeColor="text1"/>
                <w:kern w:val="0"/>
                <w:sz w:val="16"/>
                <w:szCs w:val="16"/>
              </w:rPr>
              <w:t>1.00 (0.98-1.02)</w:t>
            </w:r>
          </w:p>
        </w:tc>
        <w:tc>
          <w:tcPr>
            <w:tcW w:w="529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C6EF3" w:rsidRPr="007C6EF3" w:rsidRDefault="007C6EF3" w:rsidP="007C6EF3">
            <w:pPr>
              <w:widowControl/>
              <w:jc w:val="right"/>
              <w:rPr>
                <w:rFonts w:ascii="Arial" w:eastAsia="新細明體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6EF3">
              <w:rPr>
                <w:rFonts w:ascii="Arial" w:eastAsia="新細明體" w:hAnsi="Arial" w:cs="Arial" w:hint="eastAsia"/>
                <w:color w:val="000000" w:themeColor="text1"/>
                <w:kern w:val="0"/>
                <w:sz w:val="16"/>
                <w:szCs w:val="16"/>
              </w:rPr>
              <w:t>0.793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C6EF3" w:rsidRPr="007C6EF3" w:rsidRDefault="007C6EF3" w:rsidP="007C6EF3">
            <w:pPr>
              <w:widowControl/>
              <w:jc w:val="right"/>
              <w:rPr>
                <w:rFonts w:ascii="Arial" w:eastAsia="新細明體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6EF3">
              <w:rPr>
                <w:rFonts w:ascii="Arial" w:eastAsia="新細明體" w:hAnsi="Arial" w:cs="Arial" w:hint="eastAsia"/>
                <w:color w:val="000000" w:themeColor="text1"/>
                <w:kern w:val="0"/>
                <w:sz w:val="16"/>
                <w:szCs w:val="16"/>
              </w:rPr>
              <w:t>0.99 (0.97-1.01)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C6EF3" w:rsidRPr="007C6EF3" w:rsidRDefault="007C6EF3" w:rsidP="007C6EF3">
            <w:pPr>
              <w:widowControl/>
              <w:jc w:val="right"/>
              <w:rPr>
                <w:rFonts w:ascii="Arial" w:eastAsia="新細明體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6EF3">
              <w:rPr>
                <w:rFonts w:ascii="Arial" w:eastAsia="新細明體" w:hAnsi="Arial" w:cs="Arial" w:hint="eastAsia"/>
                <w:color w:val="000000" w:themeColor="text1"/>
                <w:kern w:val="0"/>
                <w:sz w:val="16"/>
                <w:szCs w:val="16"/>
              </w:rPr>
              <w:t>0.170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:rsidR="007C6EF3" w:rsidRPr="007C6EF3" w:rsidRDefault="007C6EF3" w:rsidP="007C6EF3">
            <w:pPr>
              <w:widowControl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C6EF3">
              <w:rPr>
                <w:rFonts w:ascii="Arial" w:eastAsia="新細明體" w:hAnsi="Arial" w:cs="Arial" w:hint="eastAsia"/>
                <w:color w:val="000000" w:themeColor="text1"/>
                <w:kern w:val="0"/>
                <w:sz w:val="16"/>
                <w:szCs w:val="16"/>
              </w:rPr>
              <w:t>0.99 (0.97-1</w:t>
            </w:r>
            <w:r w:rsidRPr="007C6EF3">
              <w:rPr>
                <w:rFonts w:ascii="Arial" w:eastAsia="新細明體" w:hAnsi="Arial" w:cs="Arial"/>
                <w:color w:val="000000" w:themeColor="text1"/>
                <w:kern w:val="0"/>
                <w:sz w:val="16"/>
                <w:szCs w:val="16"/>
              </w:rPr>
              <w:t>.00</w:t>
            </w:r>
            <w:r w:rsidRPr="007C6EF3">
              <w:rPr>
                <w:rFonts w:ascii="Arial" w:eastAsia="新細明體" w:hAnsi="Arial" w:cs="Arial" w:hint="eastAsia"/>
                <w:color w:val="000000" w:themeColor="text1"/>
                <w:kern w:val="0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7C6EF3" w:rsidRPr="007C6EF3" w:rsidRDefault="007C6EF3" w:rsidP="007C6EF3">
            <w:pPr>
              <w:widowControl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C6EF3">
              <w:rPr>
                <w:rFonts w:ascii="Arial" w:eastAsia="新細明體" w:hAnsi="Arial" w:cs="Arial" w:hint="eastAsia"/>
                <w:color w:val="000000" w:themeColor="text1"/>
                <w:kern w:val="0"/>
                <w:sz w:val="16"/>
                <w:szCs w:val="16"/>
              </w:rPr>
              <w:t>0.122</w:t>
            </w:r>
          </w:p>
        </w:tc>
      </w:tr>
      <w:tr w:rsidR="007C6EF3" w:rsidRPr="007C6EF3" w:rsidTr="00D15F74">
        <w:trPr>
          <w:trHeight w:val="341"/>
        </w:trPr>
        <w:tc>
          <w:tcPr>
            <w:tcW w:w="2307" w:type="dxa"/>
            <w:shd w:val="clear" w:color="auto" w:fill="auto"/>
            <w:noWrap/>
            <w:vAlign w:val="center"/>
            <w:hideMark/>
          </w:tcPr>
          <w:p w:rsidR="007C6EF3" w:rsidRPr="007C6EF3" w:rsidRDefault="007C6EF3" w:rsidP="007C6EF3">
            <w:pPr>
              <w:widowControl/>
              <w:rPr>
                <w:rFonts w:ascii="Arial" w:eastAsia="新細明體" w:hAnsi="Arial" w:cs="Arial"/>
                <w:color w:val="000000" w:themeColor="text1"/>
                <w:kern w:val="0"/>
                <w:sz w:val="18"/>
                <w:szCs w:val="24"/>
              </w:rPr>
            </w:pPr>
            <w:r w:rsidRPr="007C6EF3">
              <w:rPr>
                <w:rFonts w:ascii="Arial" w:eastAsia="新細明體" w:hAnsi="Arial" w:cs="Arial"/>
                <w:color w:val="000000" w:themeColor="text1"/>
                <w:kern w:val="0"/>
                <w:sz w:val="18"/>
                <w:szCs w:val="24"/>
              </w:rPr>
              <w:t>Sex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C6EF3" w:rsidRPr="007C6EF3" w:rsidRDefault="007C6EF3" w:rsidP="007C6EF3">
            <w:pPr>
              <w:widowControl/>
              <w:jc w:val="right"/>
              <w:rPr>
                <w:rFonts w:ascii="Arial" w:eastAsia="新細明體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6EF3">
              <w:rPr>
                <w:rFonts w:ascii="Arial" w:eastAsia="新細明體" w:hAnsi="Arial" w:cs="Arial" w:hint="eastAsia"/>
                <w:color w:val="000000" w:themeColor="text1"/>
                <w:kern w:val="0"/>
                <w:sz w:val="16"/>
                <w:szCs w:val="16"/>
              </w:rPr>
              <w:t>0.89 (0.51-1.56)</w:t>
            </w:r>
          </w:p>
        </w:tc>
        <w:tc>
          <w:tcPr>
            <w:tcW w:w="529" w:type="dxa"/>
            <w:shd w:val="clear" w:color="auto" w:fill="auto"/>
            <w:noWrap/>
            <w:vAlign w:val="center"/>
            <w:hideMark/>
          </w:tcPr>
          <w:p w:rsidR="007C6EF3" w:rsidRPr="007C6EF3" w:rsidRDefault="007C6EF3" w:rsidP="007C6EF3">
            <w:pPr>
              <w:widowControl/>
              <w:jc w:val="right"/>
              <w:rPr>
                <w:rFonts w:ascii="Arial" w:eastAsia="新細明體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6EF3">
              <w:rPr>
                <w:rFonts w:ascii="Arial" w:eastAsia="新細明體" w:hAnsi="Arial" w:cs="Arial" w:hint="eastAsia"/>
                <w:color w:val="000000" w:themeColor="text1"/>
                <w:kern w:val="0"/>
                <w:sz w:val="16"/>
                <w:szCs w:val="16"/>
              </w:rPr>
              <w:t>0.681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C6EF3" w:rsidRPr="007C6EF3" w:rsidRDefault="007C6EF3" w:rsidP="007C6EF3">
            <w:pPr>
              <w:widowControl/>
              <w:jc w:val="right"/>
              <w:rPr>
                <w:rFonts w:ascii="Arial" w:eastAsia="新細明體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6EF3">
              <w:rPr>
                <w:rFonts w:ascii="Arial" w:eastAsia="新細明體" w:hAnsi="Arial" w:cs="Arial" w:hint="eastAsia"/>
                <w:color w:val="000000" w:themeColor="text1"/>
                <w:kern w:val="0"/>
                <w:sz w:val="16"/>
                <w:szCs w:val="16"/>
              </w:rPr>
              <w:t>1.21 (0.69-2.14)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C6EF3" w:rsidRPr="007C6EF3" w:rsidRDefault="007C6EF3" w:rsidP="007C6EF3">
            <w:pPr>
              <w:widowControl/>
              <w:jc w:val="right"/>
              <w:rPr>
                <w:rFonts w:ascii="Arial" w:eastAsia="新細明體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6EF3">
              <w:rPr>
                <w:rFonts w:ascii="Arial" w:eastAsia="新細明體" w:hAnsi="Arial" w:cs="Arial" w:hint="eastAsia"/>
                <w:color w:val="000000" w:themeColor="text1"/>
                <w:kern w:val="0"/>
                <w:sz w:val="16"/>
                <w:szCs w:val="16"/>
              </w:rPr>
              <w:t>0.503</w:t>
            </w:r>
          </w:p>
        </w:tc>
        <w:tc>
          <w:tcPr>
            <w:tcW w:w="1559" w:type="dxa"/>
            <w:vAlign w:val="center"/>
          </w:tcPr>
          <w:p w:rsidR="007C6EF3" w:rsidRPr="007C6EF3" w:rsidRDefault="007C6EF3" w:rsidP="007C6EF3">
            <w:pPr>
              <w:widowControl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C6EF3">
              <w:rPr>
                <w:rFonts w:ascii="Arial" w:eastAsia="新細明體" w:hAnsi="Arial" w:cs="Arial" w:hint="eastAsia"/>
                <w:color w:val="000000" w:themeColor="text1"/>
                <w:kern w:val="0"/>
                <w:sz w:val="16"/>
                <w:szCs w:val="16"/>
              </w:rPr>
              <w:t>0.76 (0.42-1.35)</w:t>
            </w:r>
          </w:p>
        </w:tc>
        <w:tc>
          <w:tcPr>
            <w:tcW w:w="567" w:type="dxa"/>
            <w:vAlign w:val="center"/>
          </w:tcPr>
          <w:p w:rsidR="007C6EF3" w:rsidRPr="007C6EF3" w:rsidRDefault="007C6EF3" w:rsidP="007C6EF3">
            <w:pPr>
              <w:widowControl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C6EF3">
              <w:rPr>
                <w:rFonts w:ascii="Arial" w:eastAsia="新細明體" w:hAnsi="Arial" w:cs="Arial" w:hint="eastAsia"/>
                <w:color w:val="000000" w:themeColor="text1"/>
                <w:kern w:val="0"/>
                <w:sz w:val="16"/>
                <w:szCs w:val="16"/>
              </w:rPr>
              <w:t>0.344</w:t>
            </w:r>
          </w:p>
        </w:tc>
      </w:tr>
      <w:tr w:rsidR="007C6EF3" w:rsidRPr="007C6EF3" w:rsidTr="00D15F74">
        <w:trPr>
          <w:trHeight w:val="341"/>
        </w:trPr>
        <w:tc>
          <w:tcPr>
            <w:tcW w:w="2307" w:type="dxa"/>
            <w:shd w:val="clear" w:color="auto" w:fill="auto"/>
            <w:noWrap/>
            <w:vAlign w:val="center"/>
            <w:hideMark/>
          </w:tcPr>
          <w:p w:rsidR="007C6EF3" w:rsidRPr="007C6EF3" w:rsidRDefault="007C6EF3" w:rsidP="007C6EF3">
            <w:pPr>
              <w:widowControl/>
              <w:rPr>
                <w:rFonts w:ascii="Arial" w:eastAsia="新細明體" w:hAnsi="Arial" w:cs="Arial"/>
                <w:color w:val="000000" w:themeColor="text1"/>
                <w:kern w:val="0"/>
                <w:sz w:val="18"/>
                <w:szCs w:val="24"/>
              </w:rPr>
            </w:pPr>
            <w:r w:rsidRPr="007C6EF3">
              <w:rPr>
                <w:rFonts w:ascii="Arial" w:eastAsia="新細明體" w:hAnsi="Arial" w:cs="Arial"/>
                <w:color w:val="000000" w:themeColor="text1"/>
                <w:kern w:val="0"/>
                <w:sz w:val="18"/>
                <w:szCs w:val="24"/>
              </w:rPr>
              <w:t>BMI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C6EF3" w:rsidRPr="007C6EF3" w:rsidRDefault="007C6EF3" w:rsidP="007C6EF3">
            <w:pPr>
              <w:widowControl/>
              <w:jc w:val="right"/>
              <w:rPr>
                <w:rFonts w:ascii="Arial" w:eastAsia="新細明體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6EF3">
              <w:rPr>
                <w:rFonts w:ascii="Arial" w:eastAsia="新細明體" w:hAnsi="Arial" w:cs="Arial" w:hint="eastAsia"/>
                <w:color w:val="000000" w:themeColor="text1"/>
                <w:kern w:val="0"/>
                <w:sz w:val="16"/>
                <w:szCs w:val="16"/>
              </w:rPr>
              <w:t>1.07 (1.00-1.15)</w:t>
            </w:r>
          </w:p>
        </w:tc>
        <w:tc>
          <w:tcPr>
            <w:tcW w:w="529" w:type="dxa"/>
            <w:shd w:val="clear" w:color="auto" w:fill="auto"/>
            <w:noWrap/>
            <w:vAlign w:val="center"/>
            <w:hideMark/>
          </w:tcPr>
          <w:p w:rsidR="007C6EF3" w:rsidRPr="007C6EF3" w:rsidRDefault="007C6EF3" w:rsidP="007C6EF3">
            <w:pPr>
              <w:widowControl/>
              <w:jc w:val="right"/>
              <w:rPr>
                <w:rFonts w:ascii="Arial" w:eastAsia="新細明體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6EF3">
              <w:rPr>
                <w:rFonts w:ascii="Arial" w:eastAsia="新細明體" w:hAnsi="Arial" w:cs="Arial" w:hint="eastAsia"/>
                <w:color w:val="000000" w:themeColor="text1"/>
                <w:kern w:val="0"/>
                <w:sz w:val="16"/>
                <w:szCs w:val="16"/>
              </w:rPr>
              <w:t>0.050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C6EF3" w:rsidRPr="007C6EF3" w:rsidRDefault="007C6EF3" w:rsidP="007C6EF3">
            <w:pPr>
              <w:widowControl/>
              <w:jc w:val="right"/>
              <w:rPr>
                <w:rFonts w:ascii="Arial" w:eastAsia="新細明體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6EF3">
              <w:rPr>
                <w:rFonts w:ascii="Arial" w:eastAsia="新細明體" w:hAnsi="Arial" w:cs="Arial" w:hint="eastAsia"/>
                <w:color w:val="000000" w:themeColor="text1"/>
                <w:kern w:val="0"/>
                <w:sz w:val="16"/>
                <w:szCs w:val="16"/>
              </w:rPr>
              <w:t>1.11 (1.02-1.19)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C6EF3" w:rsidRPr="007C6EF3" w:rsidRDefault="007C6EF3" w:rsidP="007C6EF3">
            <w:pPr>
              <w:widowControl/>
              <w:jc w:val="right"/>
              <w:rPr>
                <w:rFonts w:ascii="Arial" w:eastAsia="新細明體" w:hAnsi="Arial" w:cs="Arial"/>
                <w:b/>
                <w:bCs/>
                <w:color w:val="000000" w:themeColor="text1"/>
                <w:kern w:val="0"/>
                <w:sz w:val="16"/>
                <w:szCs w:val="16"/>
                <w:u w:val="single"/>
              </w:rPr>
            </w:pPr>
            <w:r w:rsidRPr="007C6EF3">
              <w:rPr>
                <w:rFonts w:ascii="Arial" w:eastAsia="新細明體" w:hAnsi="Arial" w:cs="Arial" w:hint="eastAsia"/>
                <w:b/>
                <w:color w:val="000000" w:themeColor="text1"/>
                <w:kern w:val="0"/>
                <w:sz w:val="16"/>
                <w:szCs w:val="16"/>
                <w:u w:val="single"/>
              </w:rPr>
              <w:t>0.010</w:t>
            </w:r>
          </w:p>
        </w:tc>
        <w:tc>
          <w:tcPr>
            <w:tcW w:w="1559" w:type="dxa"/>
            <w:vAlign w:val="center"/>
          </w:tcPr>
          <w:p w:rsidR="007C6EF3" w:rsidRPr="007C6EF3" w:rsidRDefault="007C6EF3" w:rsidP="007C6EF3">
            <w:pPr>
              <w:widowControl/>
              <w:jc w:val="right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u w:val="single"/>
              </w:rPr>
            </w:pPr>
            <w:r w:rsidRPr="007C6EF3">
              <w:rPr>
                <w:rFonts w:ascii="Arial" w:eastAsia="新細明體" w:hAnsi="Arial" w:cs="Arial" w:hint="eastAsia"/>
                <w:color w:val="000000" w:themeColor="text1"/>
                <w:kern w:val="0"/>
                <w:sz w:val="16"/>
                <w:szCs w:val="16"/>
              </w:rPr>
              <w:t>1.08 (1.00-1.17)</w:t>
            </w:r>
          </w:p>
        </w:tc>
        <w:tc>
          <w:tcPr>
            <w:tcW w:w="567" w:type="dxa"/>
            <w:vAlign w:val="center"/>
          </w:tcPr>
          <w:p w:rsidR="007C6EF3" w:rsidRPr="007C6EF3" w:rsidRDefault="007C6EF3" w:rsidP="007C6EF3">
            <w:pPr>
              <w:widowControl/>
              <w:jc w:val="right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u w:val="single"/>
              </w:rPr>
            </w:pPr>
            <w:r w:rsidRPr="007C6EF3">
              <w:rPr>
                <w:rFonts w:ascii="Arial" w:eastAsia="新細明體" w:hAnsi="Arial" w:cs="Arial" w:hint="eastAsia"/>
                <w:b/>
                <w:color w:val="000000" w:themeColor="text1"/>
                <w:kern w:val="0"/>
                <w:sz w:val="16"/>
                <w:szCs w:val="16"/>
                <w:u w:val="single"/>
              </w:rPr>
              <w:t>0.046</w:t>
            </w:r>
          </w:p>
        </w:tc>
      </w:tr>
      <w:tr w:rsidR="007C6EF3" w:rsidRPr="007C6EF3" w:rsidTr="00D15F74">
        <w:trPr>
          <w:trHeight w:val="341"/>
        </w:trPr>
        <w:tc>
          <w:tcPr>
            <w:tcW w:w="2307" w:type="dxa"/>
            <w:shd w:val="clear" w:color="auto" w:fill="auto"/>
            <w:noWrap/>
            <w:vAlign w:val="center"/>
          </w:tcPr>
          <w:p w:rsidR="007C6EF3" w:rsidRPr="007C6EF3" w:rsidRDefault="007C6EF3" w:rsidP="007C6EF3">
            <w:pPr>
              <w:widowControl/>
              <w:rPr>
                <w:rFonts w:ascii="Arial" w:eastAsia="新細明體" w:hAnsi="Arial" w:cs="Arial"/>
                <w:color w:val="000000" w:themeColor="text1"/>
                <w:kern w:val="0"/>
                <w:sz w:val="18"/>
                <w:szCs w:val="24"/>
              </w:rPr>
            </w:pPr>
            <w:r w:rsidRPr="007C6EF3">
              <w:rPr>
                <w:rFonts w:ascii="Arial" w:eastAsia="新細明體" w:hAnsi="Arial" w:cs="Arial"/>
                <w:color w:val="000000" w:themeColor="text1"/>
                <w:kern w:val="0"/>
                <w:sz w:val="18"/>
                <w:szCs w:val="24"/>
              </w:rPr>
              <w:t>HSCT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7C6EF3" w:rsidRPr="007C6EF3" w:rsidRDefault="007C6EF3" w:rsidP="007C6EF3">
            <w:pPr>
              <w:widowControl/>
              <w:jc w:val="right"/>
              <w:rPr>
                <w:rFonts w:ascii="Arial" w:eastAsia="新細明體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6EF3">
              <w:rPr>
                <w:rFonts w:ascii="Arial" w:eastAsia="新細明體" w:hAnsi="Arial" w:cs="Arial" w:hint="eastAsia"/>
                <w:color w:val="000000" w:themeColor="text1"/>
                <w:kern w:val="0"/>
                <w:sz w:val="16"/>
                <w:szCs w:val="16"/>
              </w:rPr>
              <w:t>0.46 (0.20-1.07)</w:t>
            </w:r>
          </w:p>
        </w:tc>
        <w:tc>
          <w:tcPr>
            <w:tcW w:w="529" w:type="dxa"/>
            <w:shd w:val="clear" w:color="auto" w:fill="auto"/>
            <w:noWrap/>
            <w:vAlign w:val="center"/>
          </w:tcPr>
          <w:p w:rsidR="007C6EF3" w:rsidRPr="007C6EF3" w:rsidRDefault="007C6EF3" w:rsidP="007C6EF3">
            <w:pPr>
              <w:widowControl/>
              <w:jc w:val="right"/>
              <w:rPr>
                <w:rFonts w:ascii="Arial" w:eastAsia="新細明體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6EF3">
              <w:rPr>
                <w:rFonts w:ascii="Arial" w:eastAsia="新細明體" w:hAnsi="Arial" w:cs="Arial" w:hint="eastAsia"/>
                <w:color w:val="000000" w:themeColor="text1"/>
                <w:kern w:val="0"/>
                <w:sz w:val="16"/>
                <w:szCs w:val="16"/>
              </w:rPr>
              <w:t>0.071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C6EF3" w:rsidRPr="007C6EF3" w:rsidRDefault="007C6EF3" w:rsidP="007C6EF3">
            <w:pPr>
              <w:widowControl/>
              <w:jc w:val="right"/>
              <w:rPr>
                <w:rFonts w:ascii="Arial" w:eastAsia="新細明體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6EF3">
              <w:rPr>
                <w:rFonts w:ascii="Arial" w:eastAsia="新細明體" w:hAnsi="Arial" w:cs="Arial" w:hint="eastAsia"/>
                <w:color w:val="000000" w:themeColor="text1"/>
                <w:kern w:val="0"/>
                <w:sz w:val="16"/>
                <w:szCs w:val="16"/>
              </w:rPr>
              <w:t>0.39 (0.17-0.88)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C6EF3" w:rsidRPr="007C6EF3" w:rsidRDefault="007C6EF3" w:rsidP="007C6EF3">
            <w:pPr>
              <w:widowControl/>
              <w:jc w:val="right"/>
              <w:rPr>
                <w:rFonts w:ascii="Arial" w:eastAsia="新細明體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6EF3">
              <w:rPr>
                <w:rFonts w:ascii="Arial" w:eastAsia="新細明體" w:hAnsi="Arial" w:cs="Arial" w:hint="eastAsia"/>
                <w:b/>
                <w:color w:val="000000" w:themeColor="text1"/>
                <w:kern w:val="0"/>
                <w:sz w:val="16"/>
                <w:szCs w:val="16"/>
                <w:u w:val="single"/>
              </w:rPr>
              <w:t>0.024</w:t>
            </w:r>
          </w:p>
        </w:tc>
        <w:tc>
          <w:tcPr>
            <w:tcW w:w="1559" w:type="dxa"/>
            <w:vAlign w:val="center"/>
          </w:tcPr>
          <w:p w:rsidR="007C6EF3" w:rsidRPr="007C6EF3" w:rsidRDefault="007C6EF3" w:rsidP="007C6EF3">
            <w:pPr>
              <w:widowControl/>
              <w:jc w:val="right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u w:val="single"/>
              </w:rPr>
            </w:pPr>
            <w:r w:rsidRPr="007C6EF3">
              <w:rPr>
                <w:rFonts w:ascii="Arial" w:eastAsia="新細明體" w:hAnsi="Arial" w:cs="Arial" w:hint="eastAsia"/>
                <w:color w:val="000000" w:themeColor="text1"/>
                <w:kern w:val="0"/>
                <w:sz w:val="16"/>
                <w:szCs w:val="16"/>
              </w:rPr>
              <w:t>0.54 (0.23-1.26)</w:t>
            </w:r>
          </w:p>
        </w:tc>
        <w:tc>
          <w:tcPr>
            <w:tcW w:w="567" w:type="dxa"/>
            <w:vAlign w:val="center"/>
          </w:tcPr>
          <w:p w:rsidR="007C6EF3" w:rsidRPr="007C6EF3" w:rsidRDefault="007C6EF3" w:rsidP="007C6EF3">
            <w:pPr>
              <w:widowControl/>
              <w:jc w:val="right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u w:val="single"/>
              </w:rPr>
            </w:pPr>
            <w:r w:rsidRPr="007C6EF3">
              <w:rPr>
                <w:rFonts w:ascii="Arial" w:eastAsia="新細明體" w:hAnsi="Arial" w:cs="Arial" w:hint="eastAsia"/>
                <w:color w:val="000000" w:themeColor="text1"/>
                <w:kern w:val="0"/>
                <w:sz w:val="16"/>
                <w:szCs w:val="16"/>
              </w:rPr>
              <w:t>0.153</w:t>
            </w:r>
          </w:p>
        </w:tc>
      </w:tr>
      <w:tr w:rsidR="007C6EF3" w:rsidRPr="007C6EF3" w:rsidTr="00D15F74">
        <w:trPr>
          <w:trHeight w:val="341"/>
        </w:trPr>
        <w:tc>
          <w:tcPr>
            <w:tcW w:w="2307" w:type="dxa"/>
            <w:shd w:val="clear" w:color="auto" w:fill="auto"/>
            <w:noWrap/>
            <w:vAlign w:val="center"/>
            <w:hideMark/>
          </w:tcPr>
          <w:p w:rsidR="007C6EF3" w:rsidRPr="007C6EF3" w:rsidRDefault="007C6EF3" w:rsidP="007C6EF3">
            <w:pPr>
              <w:widowControl/>
              <w:rPr>
                <w:rFonts w:ascii="Arial" w:eastAsia="新細明體" w:hAnsi="Arial" w:cs="Arial"/>
                <w:color w:val="000000" w:themeColor="text1"/>
                <w:kern w:val="0"/>
                <w:sz w:val="18"/>
                <w:szCs w:val="24"/>
              </w:rPr>
            </w:pPr>
            <w:r w:rsidRPr="007C6EF3">
              <w:rPr>
                <w:rFonts w:ascii="Arial" w:eastAsia="新細明體" w:hAnsi="Arial" w:cs="Arial"/>
                <w:color w:val="000000" w:themeColor="text1"/>
                <w:kern w:val="0"/>
                <w:sz w:val="18"/>
                <w:szCs w:val="24"/>
              </w:rPr>
              <w:t xml:space="preserve">Solid organ transplant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C6EF3" w:rsidRPr="007C6EF3" w:rsidRDefault="007C6EF3" w:rsidP="007C6EF3">
            <w:pPr>
              <w:widowControl/>
              <w:jc w:val="right"/>
              <w:rPr>
                <w:rFonts w:ascii="Arial" w:eastAsia="新細明體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6EF3">
              <w:rPr>
                <w:rFonts w:ascii="Arial" w:eastAsia="新細明體" w:hAnsi="Arial" w:cs="Arial" w:hint="eastAsia"/>
                <w:color w:val="000000" w:themeColor="text1"/>
                <w:kern w:val="0"/>
                <w:sz w:val="16"/>
                <w:szCs w:val="16"/>
              </w:rPr>
              <w:t>0.28 (0.03-2.83)</w:t>
            </w:r>
          </w:p>
        </w:tc>
        <w:tc>
          <w:tcPr>
            <w:tcW w:w="529" w:type="dxa"/>
            <w:shd w:val="clear" w:color="auto" w:fill="auto"/>
            <w:noWrap/>
            <w:vAlign w:val="center"/>
            <w:hideMark/>
          </w:tcPr>
          <w:p w:rsidR="007C6EF3" w:rsidRPr="007C6EF3" w:rsidRDefault="007C6EF3" w:rsidP="007C6EF3">
            <w:pPr>
              <w:widowControl/>
              <w:jc w:val="right"/>
              <w:rPr>
                <w:rFonts w:ascii="Arial" w:eastAsia="新細明體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6EF3">
              <w:rPr>
                <w:rFonts w:ascii="Arial" w:eastAsia="新細明體" w:hAnsi="Arial" w:cs="Arial" w:hint="eastAsia"/>
                <w:color w:val="000000" w:themeColor="text1"/>
                <w:kern w:val="0"/>
                <w:sz w:val="16"/>
                <w:szCs w:val="16"/>
              </w:rPr>
              <w:t>0.284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C6EF3" w:rsidRPr="007C6EF3" w:rsidRDefault="007C6EF3" w:rsidP="007C6EF3">
            <w:pPr>
              <w:widowControl/>
              <w:jc w:val="right"/>
              <w:rPr>
                <w:rFonts w:ascii="Arial" w:eastAsia="新細明體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6EF3">
              <w:rPr>
                <w:rFonts w:ascii="Arial" w:eastAsia="新細明體" w:hAnsi="Arial" w:cs="Arial" w:hint="eastAsia"/>
                <w:color w:val="000000" w:themeColor="text1"/>
                <w:kern w:val="0"/>
                <w:sz w:val="16"/>
                <w:szCs w:val="16"/>
              </w:rPr>
              <w:t>0.07 (0.01-0.66)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C6EF3" w:rsidRPr="007C6EF3" w:rsidRDefault="007C6EF3" w:rsidP="007C6EF3">
            <w:pPr>
              <w:widowControl/>
              <w:jc w:val="right"/>
              <w:rPr>
                <w:rFonts w:ascii="Arial" w:eastAsia="新細明體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6EF3">
              <w:rPr>
                <w:rFonts w:ascii="Arial" w:eastAsia="新細明體" w:hAnsi="Arial" w:cs="Arial" w:hint="eastAsia"/>
                <w:color w:val="000000" w:themeColor="text1"/>
                <w:kern w:val="0"/>
                <w:sz w:val="16"/>
                <w:szCs w:val="16"/>
              </w:rPr>
              <w:t>0.021</w:t>
            </w:r>
          </w:p>
        </w:tc>
        <w:tc>
          <w:tcPr>
            <w:tcW w:w="1559" w:type="dxa"/>
            <w:vAlign w:val="center"/>
          </w:tcPr>
          <w:p w:rsidR="007C6EF3" w:rsidRPr="007C6EF3" w:rsidRDefault="007C6EF3" w:rsidP="007C6EF3">
            <w:pPr>
              <w:widowControl/>
              <w:jc w:val="right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u w:val="single"/>
              </w:rPr>
            </w:pPr>
            <w:r w:rsidRPr="007C6EF3">
              <w:rPr>
                <w:rFonts w:ascii="Arial" w:eastAsia="新細明體" w:hAnsi="Arial" w:cs="Arial" w:hint="eastAsia"/>
                <w:color w:val="000000" w:themeColor="text1"/>
                <w:kern w:val="0"/>
                <w:sz w:val="16"/>
                <w:szCs w:val="16"/>
              </w:rPr>
              <w:t>0.40 (0.07-2.49)</w:t>
            </w:r>
          </w:p>
        </w:tc>
        <w:tc>
          <w:tcPr>
            <w:tcW w:w="567" w:type="dxa"/>
            <w:vAlign w:val="center"/>
          </w:tcPr>
          <w:p w:rsidR="007C6EF3" w:rsidRPr="007C6EF3" w:rsidRDefault="007C6EF3" w:rsidP="007C6EF3">
            <w:pPr>
              <w:widowControl/>
              <w:jc w:val="right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u w:val="single"/>
              </w:rPr>
            </w:pPr>
            <w:r w:rsidRPr="007C6EF3">
              <w:rPr>
                <w:rFonts w:ascii="Arial" w:eastAsia="新細明體" w:hAnsi="Arial" w:cs="Arial" w:hint="eastAsia"/>
                <w:color w:val="000000" w:themeColor="text1"/>
                <w:kern w:val="0"/>
                <w:sz w:val="16"/>
                <w:szCs w:val="16"/>
              </w:rPr>
              <w:t>0.328</w:t>
            </w:r>
          </w:p>
        </w:tc>
      </w:tr>
      <w:tr w:rsidR="007C6EF3" w:rsidRPr="007C6EF3" w:rsidTr="00D15F74">
        <w:trPr>
          <w:trHeight w:val="341"/>
        </w:trPr>
        <w:tc>
          <w:tcPr>
            <w:tcW w:w="2307" w:type="dxa"/>
            <w:shd w:val="clear" w:color="auto" w:fill="auto"/>
            <w:noWrap/>
            <w:vAlign w:val="center"/>
          </w:tcPr>
          <w:p w:rsidR="007C6EF3" w:rsidRPr="007C6EF3" w:rsidRDefault="007C6EF3" w:rsidP="007C6EF3">
            <w:pPr>
              <w:widowControl/>
              <w:rPr>
                <w:rFonts w:ascii="Arial" w:eastAsia="新細明體" w:hAnsi="Arial" w:cs="Arial"/>
                <w:color w:val="000000" w:themeColor="text1"/>
                <w:kern w:val="0"/>
                <w:sz w:val="18"/>
                <w:szCs w:val="24"/>
              </w:rPr>
            </w:pPr>
            <w:r w:rsidRPr="007C6EF3">
              <w:rPr>
                <w:rFonts w:ascii="Arial" w:eastAsia="新細明體" w:hAnsi="Arial" w:cs="Arial"/>
                <w:color w:val="000000" w:themeColor="text1"/>
                <w:kern w:val="0"/>
                <w:sz w:val="18"/>
                <w:szCs w:val="24"/>
              </w:rPr>
              <w:t>Hematologic malignancy without HSCT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7C6EF3" w:rsidRPr="007C6EF3" w:rsidRDefault="007C6EF3" w:rsidP="007C6EF3">
            <w:pPr>
              <w:widowControl/>
              <w:jc w:val="right"/>
              <w:rPr>
                <w:rFonts w:ascii="Arial" w:eastAsia="新細明體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6EF3">
              <w:rPr>
                <w:rFonts w:ascii="Arial" w:eastAsia="新細明體" w:hAnsi="Arial" w:cs="Arial" w:hint="eastAsia"/>
                <w:color w:val="000000" w:themeColor="text1"/>
                <w:kern w:val="0"/>
                <w:sz w:val="16"/>
                <w:szCs w:val="16"/>
              </w:rPr>
              <w:t>1.01 (0.45-2.26)</w:t>
            </w:r>
          </w:p>
        </w:tc>
        <w:tc>
          <w:tcPr>
            <w:tcW w:w="529" w:type="dxa"/>
            <w:shd w:val="clear" w:color="auto" w:fill="auto"/>
            <w:noWrap/>
            <w:vAlign w:val="center"/>
          </w:tcPr>
          <w:p w:rsidR="007C6EF3" w:rsidRPr="007C6EF3" w:rsidRDefault="007C6EF3" w:rsidP="007C6EF3">
            <w:pPr>
              <w:widowControl/>
              <w:jc w:val="right"/>
              <w:rPr>
                <w:rFonts w:ascii="Arial" w:eastAsia="新細明體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6EF3">
              <w:rPr>
                <w:rFonts w:ascii="Arial" w:eastAsia="新細明體" w:hAnsi="Arial" w:cs="Arial" w:hint="eastAsia"/>
                <w:color w:val="000000" w:themeColor="text1"/>
                <w:kern w:val="0"/>
                <w:sz w:val="16"/>
                <w:szCs w:val="16"/>
              </w:rPr>
              <w:t>0.982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C6EF3" w:rsidRPr="007C6EF3" w:rsidRDefault="007C6EF3" w:rsidP="007C6EF3">
            <w:pPr>
              <w:widowControl/>
              <w:jc w:val="right"/>
              <w:rPr>
                <w:rFonts w:ascii="Arial" w:eastAsia="新細明體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6EF3">
              <w:rPr>
                <w:rFonts w:ascii="Arial" w:eastAsia="新細明體" w:hAnsi="Arial" w:cs="Arial" w:hint="eastAsia"/>
                <w:color w:val="000000" w:themeColor="text1"/>
                <w:kern w:val="0"/>
                <w:sz w:val="16"/>
                <w:szCs w:val="16"/>
              </w:rPr>
              <w:t>1.20 (0.51-2.80)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C6EF3" w:rsidRPr="007C6EF3" w:rsidRDefault="007C6EF3" w:rsidP="007C6EF3">
            <w:pPr>
              <w:widowControl/>
              <w:jc w:val="right"/>
              <w:rPr>
                <w:rFonts w:ascii="Arial" w:eastAsia="新細明體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6EF3">
              <w:rPr>
                <w:rFonts w:ascii="Arial" w:eastAsia="新細明體" w:hAnsi="Arial" w:cs="Arial" w:hint="eastAsia"/>
                <w:color w:val="000000" w:themeColor="text1"/>
                <w:kern w:val="0"/>
                <w:sz w:val="16"/>
                <w:szCs w:val="16"/>
              </w:rPr>
              <w:t>0.675</w:t>
            </w:r>
          </w:p>
        </w:tc>
        <w:tc>
          <w:tcPr>
            <w:tcW w:w="1559" w:type="dxa"/>
            <w:vAlign w:val="center"/>
          </w:tcPr>
          <w:p w:rsidR="007C6EF3" w:rsidRPr="007C6EF3" w:rsidRDefault="007C6EF3" w:rsidP="007C6EF3">
            <w:pPr>
              <w:widowControl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C6EF3">
              <w:rPr>
                <w:rFonts w:ascii="Arial" w:eastAsia="新細明體" w:hAnsi="Arial" w:cs="Arial" w:hint="eastAsia"/>
                <w:color w:val="000000" w:themeColor="text1"/>
                <w:kern w:val="0"/>
                <w:sz w:val="16"/>
                <w:szCs w:val="16"/>
              </w:rPr>
              <w:t>0.81 (0.34-1.91)</w:t>
            </w:r>
          </w:p>
        </w:tc>
        <w:tc>
          <w:tcPr>
            <w:tcW w:w="567" w:type="dxa"/>
            <w:vAlign w:val="center"/>
          </w:tcPr>
          <w:p w:rsidR="007C6EF3" w:rsidRPr="007C6EF3" w:rsidRDefault="007C6EF3" w:rsidP="007C6EF3">
            <w:pPr>
              <w:widowControl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C6EF3">
              <w:rPr>
                <w:rFonts w:ascii="Arial" w:eastAsia="新細明體" w:hAnsi="Arial" w:cs="Arial" w:hint="eastAsia"/>
                <w:color w:val="000000" w:themeColor="text1"/>
                <w:kern w:val="0"/>
                <w:sz w:val="16"/>
                <w:szCs w:val="16"/>
              </w:rPr>
              <w:t>0.624</w:t>
            </w:r>
          </w:p>
        </w:tc>
      </w:tr>
      <w:tr w:rsidR="007C6EF3" w:rsidRPr="007C6EF3" w:rsidTr="00D15F74">
        <w:trPr>
          <w:trHeight w:val="341"/>
        </w:trPr>
        <w:tc>
          <w:tcPr>
            <w:tcW w:w="2307" w:type="dxa"/>
            <w:shd w:val="clear" w:color="auto" w:fill="auto"/>
            <w:noWrap/>
            <w:vAlign w:val="center"/>
            <w:hideMark/>
          </w:tcPr>
          <w:p w:rsidR="007C6EF3" w:rsidRPr="007C6EF3" w:rsidRDefault="007C6EF3" w:rsidP="007C6EF3">
            <w:pPr>
              <w:widowControl/>
              <w:rPr>
                <w:rFonts w:ascii="Arial" w:eastAsia="新細明體" w:hAnsi="Arial" w:cs="Arial"/>
                <w:color w:val="000000" w:themeColor="text1"/>
                <w:kern w:val="0"/>
                <w:sz w:val="18"/>
                <w:szCs w:val="24"/>
              </w:rPr>
            </w:pPr>
            <w:r w:rsidRPr="007C6EF3">
              <w:rPr>
                <w:rFonts w:ascii="Arial" w:eastAsia="新細明體" w:hAnsi="Arial" w:cs="Arial"/>
                <w:color w:val="000000" w:themeColor="text1"/>
                <w:kern w:val="0"/>
                <w:sz w:val="18"/>
                <w:szCs w:val="24"/>
              </w:rPr>
              <w:t>Non-hematologic malignancy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C6EF3" w:rsidRPr="007C6EF3" w:rsidRDefault="007C6EF3" w:rsidP="007C6EF3">
            <w:pPr>
              <w:widowControl/>
              <w:jc w:val="right"/>
              <w:rPr>
                <w:rFonts w:ascii="Arial" w:eastAsia="新細明體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6EF3">
              <w:rPr>
                <w:rFonts w:ascii="Arial" w:eastAsia="新細明體" w:hAnsi="Arial" w:cs="Arial" w:hint="eastAsia"/>
                <w:color w:val="000000" w:themeColor="text1"/>
                <w:kern w:val="0"/>
                <w:sz w:val="16"/>
                <w:szCs w:val="16"/>
              </w:rPr>
              <w:t>0.91 (0.41-1.99)</w:t>
            </w:r>
          </w:p>
        </w:tc>
        <w:tc>
          <w:tcPr>
            <w:tcW w:w="529" w:type="dxa"/>
            <w:shd w:val="clear" w:color="auto" w:fill="auto"/>
            <w:noWrap/>
            <w:vAlign w:val="center"/>
            <w:hideMark/>
          </w:tcPr>
          <w:p w:rsidR="007C6EF3" w:rsidRPr="007C6EF3" w:rsidRDefault="007C6EF3" w:rsidP="007C6EF3">
            <w:pPr>
              <w:widowControl/>
              <w:jc w:val="right"/>
              <w:rPr>
                <w:rFonts w:ascii="Arial" w:eastAsia="新細明體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6EF3">
              <w:rPr>
                <w:rFonts w:ascii="Arial" w:eastAsia="新細明體" w:hAnsi="Arial" w:cs="Arial" w:hint="eastAsia"/>
                <w:color w:val="000000" w:themeColor="text1"/>
                <w:kern w:val="0"/>
                <w:sz w:val="16"/>
                <w:szCs w:val="16"/>
              </w:rPr>
              <w:t>0.808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C6EF3" w:rsidRPr="007C6EF3" w:rsidRDefault="007C6EF3" w:rsidP="007C6EF3">
            <w:pPr>
              <w:widowControl/>
              <w:jc w:val="right"/>
              <w:rPr>
                <w:rFonts w:ascii="Arial" w:eastAsia="新細明體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6EF3">
              <w:rPr>
                <w:rFonts w:ascii="Arial" w:eastAsia="新細明體" w:hAnsi="Arial" w:cs="Arial" w:hint="eastAsia"/>
                <w:color w:val="000000" w:themeColor="text1"/>
                <w:kern w:val="0"/>
                <w:sz w:val="16"/>
                <w:szCs w:val="16"/>
              </w:rPr>
              <w:t>1.15 (0.48-2.73)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C6EF3" w:rsidRPr="007C6EF3" w:rsidRDefault="007C6EF3" w:rsidP="007C6EF3">
            <w:pPr>
              <w:widowControl/>
              <w:jc w:val="right"/>
              <w:rPr>
                <w:rFonts w:ascii="Arial" w:eastAsia="新細明體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6EF3">
              <w:rPr>
                <w:rFonts w:ascii="Arial" w:eastAsia="新細明體" w:hAnsi="Arial" w:cs="Arial" w:hint="eastAsia"/>
                <w:color w:val="000000" w:themeColor="text1"/>
                <w:kern w:val="0"/>
                <w:sz w:val="16"/>
                <w:szCs w:val="16"/>
              </w:rPr>
              <w:t>0.755</w:t>
            </w:r>
          </w:p>
        </w:tc>
        <w:tc>
          <w:tcPr>
            <w:tcW w:w="1559" w:type="dxa"/>
            <w:vAlign w:val="center"/>
          </w:tcPr>
          <w:p w:rsidR="007C6EF3" w:rsidRPr="007C6EF3" w:rsidRDefault="007C6EF3" w:rsidP="007C6EF3">
            <w:pPr>
              <w:widowControl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C6EF3">
              <w:rPr>
                <w:rFonts w:ascii="Arial" w:eastAsia="新細明體" w:hAnsi="Arial" w:cs="Arial" w:hint="eastAsia"/>
                <w:color w:val="000000" w:themeColor="text1"/>
                <w:kern w:val="0"/>
                <w:sz w:val="16"/>
                <w:szCs w:val="16"/>
              </w:rPr>
              <w:t>1.96 (0.78-4.92)</w:t>
            </w:r>
          </w:p>
        </w:tc>
        <w:tc>
          <w:tcPr>
            <w:tcW w:w="567" w:type="dxa"/>
            <w:vAlign w:val="center"/>
          </w:tcPr>
          <w:p w:rsidR="007C6EF3" w:rsidRPr="007C6EF3" w:rsidRDefault="007C6EF3" w:rsidP="007C6EF3">
            <w:pPr>
              <w:widowControl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C6EF3">
              <w:rPr>
                <w:rFonts w:ascii="Arial" w:eastAsia="新細明體" w:hAnsi="Arial" w:cs="Arial" w:hint="eastAsia"/>
                <w:color w:val="000000" w:themeColor="text1"/>
                <w:kern w:val="0"/>
                <w:sz w:val="16"/>
                <w:szCs w:val="16"/>
              </w:rPr>
              <w:t>0.153</w:t>
            </w:r>
          </w:p>
        </w:tc>
      </w:tr>
      <w:tr w:rsidR="007C6EF3" w:rsidRPr="007C6EF3" w:rsidTr="00D15F74">
        <w:trPr>
          <w:trHeight w:val="341"/>
        </w:trPr>
        <w:tc>
          <w:tcPr>
            <w:tcW w:w="2307" w:type="dxa"/>
            <w:shd w:val="clear" w:color="auto" w:fill="auto"/>
            <w:noWrap/>
            <w:vAlign w:val="center"/>
            <w:hideMark/>
          </w:tcPr>
          <w:p w:rsidR="007C6EF3" w:rsidRPr="007C6EF3" w:rsidRDefault="007C6EF3" w:rsidP="007C6EF3">
            <w:pPr>
              <w:widowControl/>
              <w:rPr>
                <w:rFonts w:ascii="Arial" w:eastAsia="新細明體" w:hAnsi="Arial" w:cs="Arial"/>
                <w:color w:val="000000" w:themeColor="text1"/>
                <w:kern w:val="0"/>
                <w:sz w:val="18"/>
                <w:szCs w:val="24"/>
              </w:rPr>
            </w:pPr>
            <w:r w:rsidRPr="007C6EF3">
              <w:rPr>
                <w:rFonts w:ascii="Arial" w:eastAsia="新細明體" w:hAnsi="Arial" w:cs="Arial"/>
                <w:color w:val="000000" w:themeColor="text1"/>
                <w:kern w:val="0"/>
                <w:sz w:val="18"/>
                <w:szCs w:val="24"/>
              </w:rPr>
              <w:t>Immunosuppressant or steroid use</w:t>
            </w:r>
            <w:r w:rsidRPr="007C6EF3" w:rsidDel="00085958">
              <w:rPr>
                <w:rFonts w:ascii="Arial" w:eastAsia="新細明體" w:hAnsi="Arial" w:cs="Arial"/>
                <w:color w:val="000000" w:themeColor="text1"/>
                <w:kern w:val="0"/>
                <w:sz w:val="18"/>
                <w:szCs w:val="24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C6EF3" w:rsidRPr="007C6EF3" w:rsidRDefault="007C6EF3" w:rsidP="007C6EF3">
            <w:pPr>
              <w:widowControl/>
              <w:jc w:val="right"/>
              <w:rPr>
                <w:rFonts w:ascii="Arial" w:eastAsia="新細明體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6EF3">
              <w:rPr>
                <w:rFonts w:ascii="Arial" w:eastAsia="新細明體" w:hAnsi="Arial" w:cs="Arial" w:hint="eastAsia"/>
                <w:color w:val="000000" w:themeColor="text1"/>
                <w:kern w:val="0"/>
                <w:sz w:val="16"/>
                <w:szCs w:val="16"/>
              </w:rPr>
              <w:t>0.54 (0.28-1.05)</w:t>
            </w:r>
          </w:p>
        </w:tc>
        <w:tc>
          <w:tcPr>
            <w:tcW w:w="529" w:type="dxa"/>
            <w:shd w:val="clear" w:color="auto" w:fill="auto"/>
            <w:noWrap/>
            <w:vAlign w:val="center"/>
            <w:hideMark/>
          </w:tcPr>
          <w:p w:rsidR="007C6EF3" w:rsidRPr="007C6EF3" w:rsidRDefault="007C6EF3" w:rsidP="007C6EF3">
            <w:pPr>
              <w:widowControl/>
              <w:jc w:val="right"/>
              <w:rPr>
                <w:rFonts w:ascii="Arial" w:eastAsia="新細明體" w:hAnsi="Arial" w:cs="Arial"/>
                <w:b/>
                <w:bCs/>
                <w:color w:val="000000" w:themeColor="text1"/>
                <w:kern w:val="0"/>
                <w:sz w:val="16"/>
                <w:szCs w:val="16"/>
                <w:u w:val="single"/>
              </w:rPr>
            </w:pPr>
            <w:r w:rsidRPr="007C6EF3">
              <w:rPr>
                <w:rFonts w:ascii="Arial" w:eastAsia="新細明體" w:hAnsi="Arial" w:cs="Arial" w:hint="eastAsia"/>
                <w:color w:val="000000" w:themeColor="text1"/>
                <w:kern w:val="0"/>
                <w:sz w:val="16"/>
                <w:szCs w:val="16"/>
              </w:rPr>
              <w:t>0.069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C6EF3" w:rsidRPr="007C6EF3" w:rsidRDefault="007C6EF3" w:rsidP="007C6EF3">
            <w:pPr>
              <w:widowControl/>
              <w:jc w:val="right"/>
              <w:rPr>
                <w:rFonts w:ascii="Arial" w:eastAsia="新細明體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6EF3">
              <w:rPr>
                <w:rFonts w:ascii="Arial" w:eastAsia="新細明體" w:hAnsi="Arial" w:cs="Arial" w:hint="eastAsia"/>
                <w:color w:val="000000" w:themeColor="text1"/>
                <w:kern w:val="0"/>
                <w:sz w:val="16"/>
                <w:szCs w:val="16"/>
              </w:rPr>
              <w:t>0.83 (0.43-1.60)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C6EF3" w:rsidRPr="007C6EF3" w:rsidRDefault="007C6EF3" w:rsidP="007C6EF3">
            <w:pPr>
              <w:widowControl/>
              <w:jc w:val="right"/>
              <w:rPr>
                <w:rFonts w:ascii="Arial" w:eastAsia="新細明體" w:hAnsi="Arial" w:cs="Arial"/>
                <w:b/>
                <w:bCs/>
                <w:color w:val="000000" w:themeColor="text1"/>
                <w:kern w:val="0"/>
                <w:sz w:val="16"/>
                <w:szCs w:val="16"/>
                <w:u w:val="single"/>
              </w:rPr>
            </w:pPr>
            <w:r w:rsidRPr="007C6EF3">
              <w:rPr>
                <w:rFonts w:ascii="Arial" w:eastAsia="新細明體" w:hAnsi="Arial" w:cs="Arial" w:hint="eastAsia"/>
                <w:color w:val="000000" w:themeColor="text1"/>
                <w:kern w:val="0"/>
                <w:sz w:val="16"/>
                <w:szCs w:val="16"/>
              </w:rPr>
              <w:t>0.571</w:t>
            </w:r>
          </w:p>
        </w:tc>
        <w:tc>
          <w:tcPr>
            <w:tcW w:w="1559" w:type="dxa"/>
            <w:vAlign w:val="center"/>
          </w:tcPr>
          <w:p w:rsidR="007C6EF3" w:rsidRPr="007C6EF3" w:rsidRDefault="007C6EF3" w:rsidP="007C6EF3">
            <w:pPr>
              <w:widowControl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C6EF3">
              <w:rPr>
                <w:rFonts w:ascii="Arial" w:eastAsia="新細明體" w:hAnsi="Arial" w:cs="Arial" w:hint="eastAsia"/>
                <w:color w:val="000000" w:themeColor="text1"/>
                <w:kern w:val="0"/>
                <w:sz w:val="16"/>
                <w:szCs w:val="16"/>
              </w:rPr>
              <w:t>0.70 (0.35-1.39)</w:t>
            </w:r>
          </w:p>
        </w:tc>
        <w:tc>
          <w:tcPr>
            <w:tcW w:w="567" w:type="dxa"/>
            <w:vAlign w:val="center"/>
          </w:tcPr>
          <w:p w:rsidR="007C6EF3" w:rsidRPr="007C6EF3" w:rsidRDefault="007C6EF3" w:rsidP="007C6EF3">
            <w:pPr>
              <w:widowControl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C6EF3">
              <w:rPr>
                <w:rFonts w:ascii="Arial" w:eastAsia="新細明體" w:hAnsi="Arial" w:cs="Arial" w:hint="eastAsia"/>
                <w:color w:val="000000" w:themeColor="text1"/>
                <w:kern w:val="0"/>
                <w:sz w:val="16"/>
                <w:szCs w:val="16"/>
              </w:rPr>
              <w:t>0.307</w:t>
            </w:r>
          </w:p>
        </w:tc>
      </w:tr>
      <w:tr w:rsidR="007C6EF3" w:rsidRPr="007C6EF3" w:rsidTr="00D15F74">
        <w:trPr>
          <w:trHeight w:val="341"/>
        </w:trPr>
        <w:tc>
          <w:tcPr>
            <w:tcW w:w="2307" w:type="dxa"/>
            <w:shd w:val="clear" w:color="auto" w:fill="auto"/>
            <w:noWrap/>
            <w:vAlign w:val="center"/>
            <w:hideMark/>
          </w:tcPr>
          <w:p w:rsidR="007C6EF3" w:rsidRPr="007C6EF3" w:rsidRDefault="007C6EF3" w:rsidP="007C6EF3">
            <w:pPr>
              <w:widowControl/>
              <w:rPr>
                <w:rFonts w:ascii="Arial" w:eastAsia="新細明體" w:hAnsi="Arial" w:cs="Arial"/>
                <w:color w:val="000000" w:themeColor="text1"/>
                <w:kern w:val="0"/>
                <w:sz w:val="18"/>
                <w:szCs w:val="24"/>
              </w:rPr>
            </w:pPr>
            <w:r w:rsidRPr="007C6EF3">
              <w:rPr>
                <w:rFonts w:ascii="Arial" w:eastAsia="新細明體" w:hAnsi="Arial" w:cs="Arial"/>
                <w:color w:val="000000" w:themeColor="text1"/>
                <w:kern w:val="0"/>
                <w:sz w:val="18"/>
                <w:szCs w:val="24"/>
              </w:rPr>
              <w:t>Neutropenic status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C6EF3" w:rsidRPr="007C6EF3" w:rsidRDefault="007C6EF3" w:rsidP="007C6EF3">
            <w:pPr>
              <w:widowControl/>
              <w:jc w:val="right"/>
              <w:rPr>
                <w:rFonts w:ascii="Arial" w:eastAsia="新細明體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6EF3">
              <w:rPr>
                <w:rFonts w:ascii="Arial" w:eastAsia="新細明體" w:hAnsi="Arial" w:cs="Arial" w:hint="eastAsia"/>
                <w:color w:val="000000" w:themeColor="text1"/>
                <w:kern w:val="0"/>
                <w:sz w:val="16"/>
                <w:szCs w:val="16"/>
              </w:rPr>
              <w:t>1.22 (0.66-2.27)</w:t>
            </w:r>
          </w:p>
        </w:tc>
        <w:tc>
          <w:tcPr>
            <w:tcW w:w="529" w:type="dxa"/>
            <w:shd w:val="clear" w:color="auto" w:fill="auto"/>
            <w:noWrap/>
            <w:vAlign w:val="center"/>
            <w:hideMark/>
          </w:tcPr>
          <w:p w:rsidR="007C6EF3" w:rsidRPr="007C6EF3" w:rsidRDefault="007C6EF3" w:rsidP="007C6EF3">
            <w:pPr>
              <w:widowControl/>
              <w:jc w:val="right"/>
              <w:rPr>
                <w:rFonts w:ascii="Arial" w:eastAsia="新細明體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6EF3">
              <w:rPr>
                <w:rFonts w:ascii="Arial" w:eastAsia="新細明體" w:hAnsi="Arial" w:cs="Arial" w:hint="eastAsia"/>
                <w:color w:val="000000" w:themeColor="text1"/>
                <w:kern w:val="0"/>
                <w:sz w:val="16"/>
                <w:szCs w:val="16"/>
              </w:rPr>
              <w:t>0.523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C6EF3" w:rsidRPr="007C6EF3" w:rsidRDefault="007C6EF3" w:rsidP="007C6EF3">
            <w:pPr>
              <w:widowControl/>
              <w:jc w:val="right"/>
              <w:rPr>
                <w:rFonts w:ascii="Arial" w:eastAsia="新細明體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6EF3">
              <w:rPr>
                <w:rFonts w:ascii="Arial" w:eastAsia="新細明體" w:hAnsi="Arial" w:cs="Arial" w:hint="eastAsia"/>
                <w:color w:val="000000" w:themeColor="text1"/>
                <w:kern w:val="0"/>
                <w:sz w:val="16"/>
                <w:szCs w:val="16"/>
              </w:rPr>
              <w:t>1.14 (0.61-2.12)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C6EF3" w:rsidRPr="007C6EF3" w:rsidRDefault="007C6EF3" w:rsidP="007C6EF3">
            <w:pPr>
              <w:widowControl/>
              <w:jc w:val="right"/>
              <w:rPr>
                <w:rFonts w:ascii="Arial" w:eastAsia="新細明體" w:hAnsi="Arial" w:cs="Arial"/>
                <w:b/>
                <w:bCs/>
                <w:color w:val="000000" w:themeColor="text1"/>
                <w:kern w:val="0"/>
                <w:sz w:val="16"/>
                <w:szCs w:val="16"/>
                <w:u w:val="single"/>
              </w:rPr>
            </w:pPr>
            <w:r w:rsidRPr="007C6EF3">
              <w:rPr>
                <w:rFonts w:ascii="Arial" w:eastAsia="新細明體" w:hAnsi="Arial" w:cs="Arial" w:hint="eastAsia"/>
                <w:color w:val="000000" w:themeColor="text1"/>
                <w:kern w:val="0"/>
                <w:sz w:val="16"/>
                <w:szCs w:val="16"/>
              </w:rPr>
              <w:t>0.677</w:t>
            </w:r>
          </w:p>
        </w:tc>
        <w:tc>
          <w:tcPr>
            <w:tcW w:w="1559" w:type="dxa"/>
            <w:vAlign w:val="center"/>
          </w:tcPr>
          <w:p w:rsidR="007C6EF3" w:rsidRPr="007C6EF3" w:rsidRDefault="007C6EF3" w:rsidP="007C6EF3">
            <w:pPr>
              <w:widowControl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C6EF3">
              <w:rPr>
                <w:rFonts w:ascii="Arial" w:eastAsia="新細明體" w:hAnsi="Arial" w:cs="Arial" w:hint="eastAsia"/>
                <w:color w:val="000000" w:themeColor="text1"/>
                <w:kern w:val="0"/>
                <w:sz w:val="16"/>
                <w:szCs w:val="16"/>
              </w:rPr>
              <w:t>1.90 (1.00-3.60)</w:t>
            </w:r>
          </w:p>
        </w:tc>
        <w:tc>
          <w:tcPr>
            <w:tcW w:w="567" w:type="dxa"/>
            <w:vAlign w:val="center"/>
          </w:tcPr>
          <w:p w:rsidR="007C6EF3" w:rsidRPr="007C6EF3" w:rsidRDefault="007C6EF3" w:rsidP="007C6EF3">
            <w:pPr>
              <w:widowControl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C6EF3">
              <w:rPr>
                <w:rFonts w:ascii="Arial" w:eastAsia="新細明體" w:hAnsi="Arial" w:cs="Arial" w:hint="eastAsia"/>
                <w:color w:val="000000" w:themeColor="text1"/>
                <w:kern w:val="0"/>
                <w:sz w:val="16"/>
                <w:szCs w:val="16"/>
              </w:rPr>
              <w:t>0.050</w:t>
            </w:r>
          </w:p>
        </w:tc>
      </w:tr>
      <w:tr w:rsidR="007C6EF3" w:rsidRPr="007C6EF3" w:rsidTr="00D15F74">
        <w:trPr>
          <w:trHeight w:val="341"/>
        </w:trPr>
        <w:tc>
          <w:tcPr>
            <w:tcW w:w="2307" w:type="dxa"/>
            <w:shd w:val="clear" w:color="auto" w:fill="auto"/>
            <w:noWrap/>
            <w:vAlign w:val="center"/>
            <w:hideMark/>
          </w:tcPr>
          <w:p w:rsidR="007C6EF3" w:rsidRPr="007C6EF3" w:rsidRDefault="007C6EF3" w:rsidP="007C6EF3">
            <w:pPr>
              <w:widowControl/>
              <w:rPr>
                <w:rFonts w:ascii="Arial" w:eastAsia="新細明體" w:hAnsi="Arial" w:cs="Arial"/>
                <w:color w:val="000000" w:themeColor="text1"/>
                <w:kern w:val="0"/>
                <w:sz w:val="18"/>
                <w:szCs w:val="24"/>
              </w:rPr>
            </w:pPr>
            <w:r w:rsidRPr="007C6EF3">
              <w:rPr>
                <w:rFonts w:ascii="Arial" w:eastAsia="新細明體" w:hAnsi="Arial" w:cs="Arial"/>
                <w:color w:val="000000" w:themeColor="text1"/>
                <w:kern w:val="0"/>
                <w:sz w:val="18"/>
                <w:szCs w:val="24"/>
              </w:rPr>
              <w:t>Consolidation pattern on CT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C6EF3" w:rsidRPr="007C6EF3" w:rsidRDefault="007C6EF3" w:rsidP="007C6EF3">
            <w:pPr>
              <w:widowControl/>
              <w:jc w:val="right"/>
              <w:rPr>
                <w:rFonts w:ascii="Arial" w:eastAsia="新細明體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6EF3">
              <w:rPr>
                <w:rFonts w:ascii="Arial" w:eastAsia="新細明體" w:hAnsi="Arial" w:cs="Arial" w:hint="eastAsia"/>
                <w:color w:val="000000" w:themeColor="text1"/>
                <w:kern w:val="0"/>
                <w:sz w:val="16"/>
                <w:szCs w:val="16"/>
              </w:rPr>
              <w:t>1.77 (0.91-3.44)</w:t>
            </w:r>
          </w:p>
        </w:tc>
        <w:tc>
          <w:tcPr>
            <w:tcW w:w="529" w:type="dxa"/>
            <w:shd w:val="clear" w:color="auto" w:fill="auto"/>
            <w:noWrap/>
            <w:vAlign w:val="center"/>
            <w:hideMark/>
          </w:tcPr>
          <w:p w:rsidR="007C6EF3" w:rsidRPr="007C6EF3" w:rsidRDefault="007C6EF3" w:rsidP="007C6EF3">
            <w:pPr>
              <w:widowControl/>
              <w:jc w:val="right"/>
              <w:rPr>
                <w:rFonts w:ascii="Arial" w:eastAsia="新細明體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6EF3">
              <w:rPr>
                <w:rFonts w:ascii="Arial" w:eastAsia="新細明體" w:hAnsi="Arial" w:cs="Arial" w:hint="eastAsia"/>
                <w:color w:val="000000" w:themeColor="text1"/>
                <w:kern w:val="0"/>
                <w:sz w:val="16"/>
                <w:szCs w:val="16"/>
              </w:rPr>
              <w:t>0.093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C6EF3" w:rsidRPr="007C6EF3" w:rsidRDefault="007C6EF3" w:rsidP="007C6EF3">
            <w:pPr>
              <w:widowControl/>
              <w:jc w:val="right"/>
              <w:rPr>
                <w:rFonts w:ascii="Arial" w:eastAsia="新細明體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6EF3">
              <w:rPr>
                <w:rFonts w:ascii="Arial" w:eastAsia="新細明體" w:hAnsi="Arial" w:cs="Arial" w:hint="eastAsia"/>
                <w:color w:val="000000" w:themeColor="text1"/>
                <w:kern w:val="0"/>
                <w:sz w:val="16"/>
                <w:szCs w:val="16"/>
              </w:rPr>
              <w:t>1.85 (0.98-3.50)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C6EF3" w:rsidRPr="007C6EF3" w:rsidRDefault="007C6EF3" w:rsidP="007C6EF3">
            <w:pPr>
              <w:widowControl/>
              <w:jc w:val="right"/>
              <w:rPr>
                <w:rFonts w:ascii="Arial" w:eastAsia="新細明體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6EF3">
              <w:rPr>
                <w:rFonts w:ascii="Arial" w:eastAsia="新細明體" w:hAnsi="Arial" w:cs="Arial" w:hint="eastAsia"/>
                <w:color w:val="000000" w:themeColor="text1"/>
                <w:kern w:val="0"/>
                <w:sz w:val="16"/>
                <w:szCs w:val="16"/>
              </w:rPr>
              <w:t>0.057</w:t>
            </w:r>
          </w:p>
        </w:tc>
        <w:tc>
          <w:tcPr>
            <w:tcW w:w="1559" w:type="dxa"/>
            <w:vAlign w:val="center"/>
          </w:tcPr>
          <w:p w:rsidR="007C6EF3" w:rsidRPr="007C6EF3" w:rsidRDefault="007C6EF3" w:rsidP="007C6EF3">
            <w:pPr>
              <w:widowControl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C6EF3">
              <w:rPr>
                <w:rFonts w:ascii="Arial" w:eastAsia="新細明體" w:hAnsi="Arial" w:cs="Arial" w:hint="eastAsia"/>
                <w:color w:val="000000" w:themeColor="text1"/>
                <w:kern w:val="0"/>
                <w:sz w:val="16"/>
                <w:szCs w:val="16"/>
              </w:rPr>
              <w:t>2.14 (1.13-4.05)</w:t>
            </w:r>
          </w:p>
        </w:tc>
        <w:tc>
          <w:tcPr>
            <w:tcW w:w="567" w:type="dxa"/>
            <w:vAlign w:val="center"/>
          </w:tcPr>
          <w:p w:rsidR="007C6EF3" w:rsidRPr="007C6EF3" w:rsidRDefault="007C6EF3" w:rsidP="007C6EF3">
            <w:pPr>
              <w:widowControl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C6EF3">
              <w:rPr>
                <w:rFonts w:ascii="Arial" w:eastAsia="新細明體" w:hAnsi="Arial" w:cs="Arial" w:hint="eastAsia"/>
                <w:b/>
                <w:color w:val="000000" w:themeColor="text1"/>
                <w:kern w:val="0"/>
                <w:sz w:val="16"/>
                <w:szCs w:val="16"/>
                <w:u w:val="single"/>
              </w:rPr>
              <w:t>0.020</w:t>
            </w:r>
          </w:p>
        </w:tc>
      </w:tr>
      <w:tr w:rsidR="007C6EF3" w:rsidRPr="007C6EF3" w:rsidTr="00D15F74">
        <w:trPr>
          <w:trHeight w:val="341"/>
        </w:trPr>
        <w:tc>
          <w:tcPr>
            <w:tcW w:w="2307" w:type="dxa"/>
            <w:shd w:val="clear" w:color="auto" w:fill="auto"/>
            <w:noWrap/>
            <w:vAlign w:val="center"/>
            <w:hideMark/>
          </w:tcPr>
          <w:p w:rsidR="007C6EF3" w:rsidRPr="007C6EF3" w:rsidRDefault="007C6EF3" w:rsidP="007C6EF3">
            <w:pPr>
              <w:widowControl/>
              <w:rPr>
                <w:rFonts w:ascii="Arial" w:eastAsia="新細明體" w:hAnsi="Arial" w:cs="Arial"/>
                <w:color w:val="000000" w:themeColor="text1"/>
                <w:kern w:val="0"/>
                <w:sz w:val="18"/>
                <w:szCs w:val="24"/>
              </w:rPr>
            </w:pPr>
            <w:r w:rsidRPr="007C6EF3">
              <w:rPr>
                <w:rFonts w:ascii="Arial" w:eastAsia="新細明體" w:hAnsi="Arial" w:cs="Arial"/>
                <w:color w:val="000000" w:themeColor="text1"/>
                <w:kern w:val="0"/>
                <w:sz w:val="18"/>
                <w:szCs w:val="24"/>
              </w:rPr>
              <w:t>Anti-fungal treatment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C6EF3" w:rsidRPr="007C6EF3" w:rsidRDefault="007C6EF3" w:rsidP="007C6EF3">
            <w:pPr>
              <w:widowControl/>
              <w:jc w:val="right"/>
              <w:rPr>
                <w:rFonts w:ascii="Arial" w:eastAsia="新細明體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6EF3">
              <w:rPr>
                <w:rFonts w:ascii="Arial" w:eastAsia="新細明體" w:hAnsi="Arial" w:cs="Arial" w:hint="eastAsia"/>
                <w:color w:val="000000" w:themeColor="text1"/>
                <w:kern w:val="0"/>
                <w:sz w:val="16"/>
                <w:szCs w:val="16"/>
              </w:rPr>
              <w:t>0.38 (0.17-0.88)</w:t>
            </w:r>
          </w:p>
        </w:tc>
        <w:tc>
          <w:tcPr>
            <w:tcW w:w="529" w:type="dxa"/>
            <w:shd w:val="clear" w:color="auto" w:fill="auto"/>
            <w:noWrap/>
            <w:vAlign w:val="center"/>
            <w:hideMark/>
          </w:tcPr>
          <w:p w:rsidR="007C6EF3" w:rsidRPr="007C6EF3" w:rsidRDefault="007C6EF3" w:rsidP="007C6EF3">
            <w:pPr>
              <w:widowControl/>
              <w:jc w:val="right"/>
              <w:rPr>
                <w:rFonts w:ascii="Arial" w:eastAsia="新細明體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6EF3">
              <w:rPr>
                <w:rFonts w:ascii="Arial" w:eastAsia="新細明體" w:hAnsi="Arial" w:cs="Arial" w:hint="eastAsia"/>
                <w:b/>
                <w:color w:val="000000" w:themeColor="text1"/>
                <w:kern w:val="0"/>
                <w:sz w:val="16"/>
                <w:szCs w:val="16"/>
                <w:u w:val="single"/>
              </w:rPr>
              <w:t>0.025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C6EF3" w:rsidRPr="007C6EF3" w:rsidRDefault="007C6EF3" w:rsidP="007C6EF3">
            <w:pPr>
              <w:widowControl/>
              <w:jc w:val="right"/>
              <w:rPr>
                <w:rFonts w:ascii="Arial" w:eastAsia="新細明體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6EF3">
              <w:rPr>
                <w:rFonts w:ascii="Arial" w:eastAsia="新細明體" w:hAnsi="Arial" w:cs="Arial" w:hint="eastAsia"/>
                <w:color w:val="000000" w:themeColor="text1"/>
                <w:kern w:val="0"/>
                <w:sz w:val="16"/>
                <w:szCs w:val="16"/>
              </w:rPr>
              <w:t>0.80 (0.32-1.97)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C6EF3" w:rsidRPr="007C6EF3" w:rsidRDefault="007C6EF3" w:rsidP="007C6EF3">
            <w:pPr>
              <w:widowControl/>
              <w:jc w:val="right"/>
              <w:rPr>
                <w:rFonts w:ascii="Arial" w:eastAsia="新細明體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6EF3">
              <w:rPr>
                <w:rFonts w:ascii="Arial" w:eastAsia="新細明體" w:hAnsi="Arial" w:cs="Arial" w:hint="eastAsia"/>
                <w:color w:val="000000" w:themeColor="text1"/>
                <w:kern w:val="0"/>
                <w:sz w:val="16"/>
                <w:szCs w:val="16"/>
              </w:rPr>
              <w:t>0.621</w:t>
            </w:r>
          </w:p>
        </w:tc>
        <w:tc>
          <w:tcPr>
            <w:tcW w:w="1559" w:type="dxa"/>
            <w:vAlign w:val="center"/>
          </w:tcPr>
          <w:p w:rsidR="007C6EF3" w:rsidRPr="007C6EF3" w:rsidRDefault="007C6EF3" w:rsidP="007C6EF3">
            <w:pPr>
              <w:widowControl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C6EF3">
              <w:rPr>
                <w:rFonts w:ascii="Arial" w:eastAsia="新細明體" w:hAnsi="Arial" w:cs="Arial" w:hint="eastAsia"/>
                <w:color w:val="000000" w:themeColor="text1"/>
                <w:kern w:val="0"/>
                <w:sz w:val="16"/>
                <w:szCs w:val="16"/>
              </w:rPr>
              <w:t>0.82 (0.33-2.06)</w:t>
            </w:r>
          </w:p>
        </w:tc>
        <w:tc>
          <w:tcPr>
            <w:tcW w:w="567" w:type="dxa"/>
            <w:vAlign w:val="center"/>
          </w:tcPr>
          <w:p w:rsidR="007C6EF3" w:rsidRPr="007C6EF3" w:rsidRDefault="007C6EF3" w:rsidP="007C6EF3">
            <w:pPr>
              <w:widowControl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C6EF3">
              <w:rPr>
                <w:rFonts w:ascii="Arial" w:eastAsia="新細明體" w:hAnsi="Arial" w:cs="Arial" w:hint="eastAsia"/>
                <w:color w:val="000000" w:themeColor="text1"/>
                <w:kern w:val="0"/>
                <w:sz w:val="16"/>
                <w:szCs w:val="16"/>
              </w:rPr>
              <w:t>0.67</w:t>
            </w:r>
          </w:p>
        </w:tc>
      </w:tr>
      <w:tr w:rsidR="007C6EF3" w:rsidRPr="007C6EF3" w:rsidTr="00D15F74">
        <w:trPr>
          <w:trHeight w:val="341"/>
        </w:trPr>
        <w:tc>
          <w:tcPr>
            <w:tcW w:w="2307" w:type="dxa"/>
            <w:shd w:val="clear" w:color="auto" w:fill="auto"/>
            <w:noWrap/>
            <w:vAlign w:val="center"/>
            <w:hideMark/>
          </w:tcPr>
          <w:p w:rsidR="007C6EF3" w:rsidRPr="007C6EF3" w:rsidRDefault="007C6EF3" w:rsidP="007C6EF3">
            <w:pPr>
              <w:widowControl/>
              <w:rPr>
                <w:rFonts w:ascii="Arial" w:eastAsia="新細明體" w:hAnsi="Arial" w:cs="Arial"/>
                <w:color w:val="000000" w:themeColor="text1"/>
                <w:kern w:val="0"/>
                <w:sz w:val="18"/>
                <w:szCs w:val="24"/>
              </w:rPr>
            </w:pPr>
            <w:r w:rsidRPr="007C6EF3">
              <w:rPr>
                <w:rFonts w:ascii="Arial" w:eastAsia="新細明體" w:hAnsi="Arial" w:cs="Arial"/>
                <w:color w:val="000000" w:themeColor="text1"/>
                <w:kern w:val="0"/>
                <w:sz w:val="18"/>
                <w:szCs w:val="24"/>
              </w:rPr>
              <w:t xml:space="preserve">ICU admission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C6EF3" w:rsidRPr="007C6EF3" w:rsidRDefault="007C6EF3" w:rsidP="007C6EF3">
            <w:pPr>
              <w:widowControl/>
              <w:jc w:val="right"/>
              <w:rPr>
                <w:rFonts w:ascii="Arial" w:eastAsia="新細明體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6EF3">
              <w:rPr>
                <w:rFonts w:ascii="Arial" w:eastAsia="新細明體" w:hAnsi="Arial" w:cs="Arial" w:hint="eastAsia"/>
                <w:color w:val="000000" w:themeColor="text1"/>
                <w:kern w:val="0"/>
                <w:sz w:val="16"/>
                <w:szCs w:val="16"/>
              </w:rPr>
              <w:t>1.58 (0.84-2.98)</w:t>
            </w:r>
          </w:p>
        </w:tc>
        <w:tc>
          <w:tcPr>
            <w:tcW w:w="529" w:type="dxa"/>
            <w:shd w:val="clear" w:color="auto" w:fill="auto"/>
            <w:noWrap/>
            <w:vAlign w:val="center"/>
            <w:hideMark/>
          </w:tcPr>
          <w:p w:rsidR="007C6EF3" w:rsidRPr="007C6EF3" w:rsidRDefault="007C6EF3" w:rsidP="007C6EF3">
            <w:pPr>
              <w:widowControl/>
              <w:jc w:val="right"/>
              <w:rPr>
                <w:rFonts w:ascii="Arial" w:eastAsia="新細明體" w:hAnsi="Arial" w:cs="Arial"/>
                <w:b/>
                <w:bCs/>
                <w:color w:val="000000" w:themeColor="text1"/>
                <w:kern w:val="0"/>
                <w:sz w:val="16"/>
                <w:szCs w:val="16"/>
                <w:u w:val="single"/>
              </w:rPr>
            </w:pPr>
            <w:r w:rsidRPr="007C6EF3">
              <w:rPr>
                <w:rFonts w:ascii="Arial" w:eastAsia="新細明體" w:hAnsi="Arial" w:cs="Arial" w:hint="eastAsia"/>
                <w:color w:val="000000" w:themeColor="text1"/>
                <w:kern w:val="0"/>
                <w:sz w:val="16"/>
                <w:szCs w:val="16"/>
              </w:rPr>
              <w:t>0.153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C6EF3" w:rsidRPr="007C6EF3" w:rsidRDefault="007C6EF3" w:rsidP="007C6EF3">
            <w:pPr>
              <w:widowControl/>
              <w:jc w:val="right"/>
              <w:rPr>
                <w:rFonts w:ascii="Arial" w:eastAsia="新細明體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6EF3">
              <w:rPr>
                <w:rFonts w:ascii="Arial" w:eastAsia="新細明體" w:hAnsi="Arial" w:cs="Arial" w:hint="eastAsia"/>
                <w:color w:val="000000" w:themeColor="text1"/>
                <w:kern w:val="0"/>
                <w:sz w:val="16"/>
                <w:szCs w:val="16"/>
              </w:rPr>
              <w:t>2.12 (1.15-3.92)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C6EF3" w:rsidRPr="007C6EF3" w:rsidRDefault="007C6EF3" w:rsidP="007C6EF3">
            <w:pPr>
              <w:widowControl/>
              <w:jc w:val="right"/>
              <w:rPr>
                <w:rFonts w:ascii="Arial" w:eastAsia="新細明體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6EF3">
              <w:rPr>
                <w:rFonts w:ascii="Arial" w:eastAsia="新細明體" w:hAnsi="Arial" w:cs="Arial" w:hint="eastAsia"/>
                <w:b/>
                <w:color w:val="000000" w:themeColor="text1"/>
                <w:kern w:val="0"/>
                <w:sz w:val="16"/>
                <w:szCs w:val="16"/>
                <w:u w:val="single"/>
              </w:rPr>
              <w:t>0.016</w:t>
            </w:r>
          </w:p>
        </w:tc>
        <w:tc>
          <w:tcPr>
            <w:tcW w:w="1559" w:type="dxa"/>
            <w:vAlign w:val="center"/>
          </w:tcPr>
          <w:p w:rsidR="007C6EF3" w:rsidRPr="007C6EF3" w:rsidRDefault="007C6EF3" w:rsidP="007C6EF3">
            <w:pPr>
              <w:widowControl/>
              <w:jc w:val="right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u w:val="single"/>
              </w:rPr>
            </w:pPr>
            <w:r w:rsidRPr="007C6EF3">
              <w:rPr>
                <w:rFonts w:ascii="Arial" w:eastAsia="新細明體" w:hAnsi="Arial" w:cs="Arial" w:hint="eastAsia"/>
                <w:color w:val="000000" w:themeColor="text1"/>
                <w:kern w:val="0"/>
                <w:sz w:val="16"/>
                <w:szCs w:val="16"/>
              </w:rPr>
              <w:t>3.21 (1.71-6.02)</w:t>
            </w:r>
          </w:p>
        </w:tc>
        <w:tc>
          <w:tcPr>
            <w:tcW w:w="567" w:type="dxa"/>
            <w:vAlign w:val="center"/>
          </w:tcPr>
          <w:p w:rsidR="007C6EF3" w:rsidRPr="007C6EF3" w:rsidRDefault="007C6EF3" w:rsidP="007C6EF3">
            <w:pPr>
              <w:widowControl/>
              <w:jc w:val="right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u w:val="single"/>
              </w:rPr>
            </w:pPr>
            <w:r w:rsidRPr="007C6EF3">
              <w:rPr>
                <w:rFonts w:ascii="Arial" w:eastAsia="新細明體" w:hAnsi="Arial" w:cs="Arial" w:hint="eastAsia"/>
                <w:b/>
                <w:color w:val="000000" w:themeColor="text1"/>
                <w:kern w:val="0"/>
                <w:sz w:val="16"/>
                <w:szCs w:val="16"/>
                <w:u w:val="single"/>
              </w:rPr>
              <w:t>&lt;0.001</w:t>
            </w:r>
          </w:p>
        </w:tc>
      </w:tr>
      <w:tr w:rsidR="007C6EF3" w:rsidRPr="007C6EF3" w:rsidTr="00D15F74">
        <w:trPr>
          <w:trHeight w:val="341"/>
        </w:trPr>
        <w:tc>
          <w:tcPr>
            <w:tcW w:w="2307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C6EF3" w:rsidRPr="007C6EF3" w:rsidRDefault="007C6EF3" w:rsidP="007C6EF3">
            <w:pPr>
              <w:widowControl/>
              <w:rPr>
                <w:rFonts w:ascii="Arial" w:eastAsia="新細明體" w:hAnsi="Arial" w:cs="Arial"/>
                <w:color w:val="000000" w:themeColor="text1"/>
                <w:kern w:val="0"/>
                <w:sz w:val="18"/>
                <w:szCs w:val="24"/>
              </w:rPr>
            </w:pPr>
            <w:r w:rsidRPr="007C6EF3">
              <w:rPr>
                <w:rFonts w:ascii="Arial" w:eastAsia="新細明體" w:hAnsi="Arial" w:cs="Arial"/>
                <w:b/>
                <w:color w:val="000000" w:themeColor="text1"/>
                <w:kern w:val="0"/>
                <w:sz w:val="18"/>
                <w:szCs w:val="24"/>
              </w:rPr>
              <w:t xml:space="preserve">Baseline </w:t>
            </w:r>
            <w:proofErr w:type="spellStart"/>
            <w:r w:rsidRPr="007C6EF3">
              <w:rPr>
                <w:rFonts w:ascii="Arial" w:eastAsia="新細明體" w:hAnsi="Arial" w:cs="Arial"/>
                <w:b/>
                <w:color w:val="000000" w:themeColor="text1"/>
                <w:kern w:val="0"/>
                <w:sz w:val="18"/>
                <w:szCs w:val="24"/>
              </w:rPr>
              <w:t>sGMI</w:t>
            </w:r>
            <w:proofErr w:type="spellEnd"/>
            <w:r w:rsidRPr="007C6EF3">
              <w:rPr>
                <w:rFonts w:ascii="Arial" w:eastAsia="新細明體" w:hAnsi="Arial" w:cs="Arial"/>
                <w:b/>
                <w:color w:val="000000" w:themeColor="text1"/>
                <w:kern w:val="0"/>
                <w:sz w:val="18"/>
                <w:szCs w:val="24"/>
              </w:rPr>
              <w:t xml:space="preserve"> ≥2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C6EF3" w:rsidRPr="007C6EF3" w:rsidRDefault="007C6EF3" w:rsidP="007C6EF3">
            <w:pPr>
              <w:widowControl/>
              <w:jc w:val="right"/>
              <w:rPr>
                <w:rFonts w:ascii="Arial" w:eastAsia="新細明體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6EF3">
              <w:rPr>
                <w:rFonts w:ascii="Arial" w:eastAsia="新細明體" w:hAnsi="Arial" w:cs="Arial" w:hint="eastAsia"/>
                <w:color w:val="000000" w:themeColor="text1"/>
                <w:kern w:val="0"/>
                <w:sz w:val="16"/>
                <w:szCs w:val="16"/>
              </w:rPr>
              <w:t>2.06 (1.16-3.66)</w:t>
            </w:r>
          </w:p>
        </w:tc>
        <w:tc>
          <w:tcPr>
            <w:tcW w:w="529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C6EF3" w:rsidRPr="007C6EF3" w:rsidRDefault="007C6EF3" w:rsidP="007C6EF3">
            <w:pPr>
              <w:widowControl/>
              <w:jc w:val="right"/>
              <w:rPr>
                <w:rFonts w:ascii="Arial" w:eastAsia="新細明體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6EF3">
              <w:rPr>
                <w:rFonts w:ascii="Arial" w:eastAsia="新細明體" w:hAnsi="Arial" w:cs="Arial" w:hint="eastAsia"/>
                <w:b/>
                <w:color w:val="000000" w:themeColor="text1"/>
                <w:kern w:val="0"/>
                <w:sz w:val="16"/>
                <w:szCs w:val="16"/>
                <w:u w:val="single"/>
              </w:rPr>
              <w:t>0.013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C6EF3" w:rsidRPr="007C6EF3" w:rsidRDefault="007C6EF3" w:rsidP="007C6EF3">
            <w:pPr>
              <w:widowControl/>
              <w:jc w:val="right"/>
              <w:rPr>
                <w:rFonts w:ascii="Arial" w:eastAsia="新細明體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6EF3">
              <w:rPr>
                <w:rFonts w:ascii="Arial" w:eastAsia="新細明體" w:hAnsi="Arial" w:cs="Arial" w:hint="eastAsia"/>
                <w:color w:val="000000" w:themeColor="text1"/>
                <w:kern w:val="0"/>
                <w:sz w:val="16"/>
                <w:szCs w:val="16"/>
              </w:rPr>
              <w:t>2.33 (1.29-4.21)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C6EF3" w:rsidRPr="007C6EF3" w:rsidRDefault="007C6EF3" w:rsidP="007C6EF3">
            <w:pPr>
              <w:widowControl/>
              <w:jc w:val="right"/>
              <w:rPr>
                <w:rFonts w:ascii="Arial" w:eastAsia="新細明體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6EF3">
              <w:rPr>
                <w:rFonts w:ascii="Arial" w:eastAsia="新細明體" w:hAnsi="Arial" w:cs="Arial" w:hint="eastAsia"/>
                <w:b/>
                <w:color w:val="000000" w:themeColor="text1"/>
                <w:kern w:val="0"/>
                <w:sz w:val="16"/>
                <w:szCs w:val="16"/>
                <w:u w:val="single"/>
              </w:rPr>
              <w:t>0.005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:rsidR="007C6EF3" w:rsidRPr="007C6EF3" w:rsidRDefault="007C6EF3" w:rsidP="007C6EF3">
            <w:pPr>
              <w:widowControl/>
              <w:jc w:val="right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u w:val="single"/>
              </w:rPr>
            </w:pPr>
            <w:r w:rsidRPr="007C6EF3">
              <w:rPr>
                <w:rFonts w:ascii="Arial" w:eastAsia="新細明體" w:hAnsi="Arial" w:cs="Arial" w:hint="eastAsia"/>
                <w:color w:val="000000" w:themeColor="text1"/>
                <w:kern w:val="0"/>
                <w:sz w:val="16"/>
                <w:szCs w:val="16"/>
              </w:rPr>
              <w:t>2.99 (1.62-5.51)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7C6EF3" w:rsidRPr="007C6EF3" w:rsidRDefault="007C6EF3" w:rsidP="007C6EF3">
            <w:pPr>
              <w:widowControl/>
              <w:jc w:val="right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u w:val="single"/>
              </w:rPr>
            </w:pPr>
            <w:r w:rsidRPr="007C6EF3">
              <w:rPr>
                <w:rFonts w:ascii="Arial" w:eastAsia="新細明體" w:hAnsi="Arial" w:cs="Arial" w:hint="eastAsia"/>
                <w:b/>
                <w:color w:val="000000" w:themeColor="text1"/>
                <w:kern w:val="0"/>
                <w:sz w:val="16"/>
                <w:szCs w:val="16"/>
                <w:u w:val="single"/>
              </w:rPr>
              <w:t>&lt;0.001</w:t>
            </w:r>
          </w:p>
        </w:tc>
      </w:tr>
    </w:tbl>
    <w:p w:rsidR="007C6EF3" w:rsidRPr="007C6EF3" w:rsidRDefault="007C6EF3" w:rsidP="007C6EF3">
      <w:pPr>
        <w:widowControl/>
        <w:rPr>
          <w:rFonts w:ascii="Arial" w:hAnsi="Arial" w:cs="Arial"/>
          <w:color w:val="000000" w:themeColor="text1"/>
        </w:rPr>
      </w:pPr>
    </w:p>
    <w:p w:rsidR="007C6EF3" w:rsidRPr="007C6EF3" w:rsidRDefault="007C6EF3" w:rsidP="007C6EF3">
      <w:pPr>
        <w:widowControl/>
        <w:rPr>
          <w:rFonts w:ascii="Arial" w:hAnsi="Arial" w:cs="Arial"/>
          <w:color w:val="000000" w:themeColor="text1"/>
          <w:sz w:val="20"/>
        </w:rPr>
      </w:pPr>
      <w:r w:rsidRPr="007C6EF3">
        <w:rPr>
          <w:rFonts w:ascii="Arial" w:hAnsi="Arial" w:cs="Arial"/>
          <w:color w:val="000000" w:themeColor="text1"/>
          <w:sz w:val="20"/>
        </w:rPr>
        <w:t xml:space="preserve">Abbreviations: </w:t>
      </w:r>
      <w:proofErr w:type="spellStart"/>
      <w:r w:rsidRPr="007C6EF3">
        <w:rPr>
          <w:rFonts w:ascii="Arial" w:hAnsi="Arial" w:cs="Arial"/>
          <w:color w:val="000000" w:themeColor="text1"/>
          <w:sz w:val="20"/>
        </w:rPr>
        <w:t>aOR</w:t>
      </w:r>
      <w:proofErr w:type="spellEnd"/>
      <w:r w:rsidRPr="007C6EF3">
        <w:rPr>
          <w:rFonts w:ascii="Arial" w:hAnsi="Arial" w:cs="Arial"/>
          <w:color w:val="000000" w:themeColor="text1"/>
          <w:sz w:val="20"/>
        </w:rPr>
        <w:t xml:space="preserve">= adjusted odds ratio; 95% CI= 95% confidence interval; HSCT= hematopoietic stem cell transplantation; </w:t>
      </w:r>
      <w:proofErr w:type="spellStart"/>
      <w:r w:rsidRPr="007C6EF3">
        <w:rPr>
          <w:rFonts w:ascii="Arial" w:hAnsi="Arial" w:cs="Arial"/>
          <w:color w:val="000000" w:themeColor="text1"/>
          <w:sz w:val="20"/>
        </w:rPr>
        <w:t>sGMI</w:t>
      </w:r>
      <w:proofErr w:type="spellEnd"/>
      <w:r w:rsidRPr="007C6EF3">
        <w:rPr>
          <w:rFonts w:ascii="Arial" w:hAnsi="Arial" w:cs="Arial"/>
          <w:color w:val="000000" w:themeColor="text1"/>
          <w:sz w:val="20"/>
        </w:rPr>
        <w:t>=</w:t>
      </w:r>
      <w:r w:rsidRPr="007C6EF3">
        <w:rPr>
          <w:rFonts w:ascii="Arial" w:hAnsi="Arial" w:cs="Arial"/>
          <w:color w:val="000000" w:themeColor="text1"/>
          <w:sz w:val="22"/>
          <w:szCs w:val="27"/>
          <w:shd w:val="clear" w:color="auto" w:fill="FFFFFF"/>
        </w:rPr>
        <w:t xml:space="preserve"> </w:t>
      </w:r>
      <w:r w:rsidRPr="007C6EF3">
        <w:rPr>
          <w:rFonts w:ascii="Arial" w:hAnsi="Arial" w:cs="Arial"/>
          <w:color w:val="000000" w:themeColor="text1"/>
          <w:sz w:val="20"/>
        </w:rPr>
        <w:t>serum g</w:t>
      </w:r>
      <w:r w:rsidRPr="007C6EF3">
        <w:rPr>
          <w:rFonts w:ascii="Arial" w:hAnsi="Arial" w:cs="Arial" w:hint="eastAsia"/>
          <w:color w:val="000000" w:themeColor="text1"/>
          <w:sz w:val="20"/>
        </w:rPr>
        <w:t>a</w:t>
      </w:r>
      <w:r w:rsidRPr="007C6EF3">
        <w:rPr>
          <w:rFonts w:ascii="Arial" w:hAnsi="Arial" w:cs="Arial"/>
          <w:color w:val="000000" w:themeColor="text1"/>
          <w:sz w:val="20"/>
        </w:rPr>
        <w:t>lactomannan enzyme immunoassay optical density index; ICU= Intensive care unit</w:t>
      </w:r>
    </w:p>
    <w:p w:rsidR="007C6EF3" w:rsidRPr="007C6EF3" w:rsidRDefault="007C6EF3" w:rsidP="007C6EF3">
      <w:pPr>
        <w:widowControl/>
        <w:rPr>
          <w:rFonts w:ascii="Arial" w:hAnsi="Arial" w:cs="Arial"/>
          <w:color w:val="000000" w:themeColor="text1"/>
          <w:sz w:val="20"/>
        </w:rPr>
      </w:pPr>
      <w:r w:rsidRPr="007C6EF3">
        <w:rPr>
          <w:rFonts w:ascii="Arial" w:hAnsi="Arial" w:cs="Arial"/>
          <w:i/>
          <w:color w:val="000000" w:themeColor="text1"/>
          <w:sz w:val="20"/>
        </w:rPr>
        <w:t>p</w:t>
      </w:r>
      <w:r w:rsidRPr="007C6EF3">
        <w:rPr>
          <w:rFonts w:ascii="Arial" w:hAnsi="Arial" w:cs="Arial"/>
          <w:color w:val="000000" w:themeColor="text1"/>
          <w:sz w:val="20"/>
        </w:rPr>
        <w:t xml:space="preserve"> value &lt;0.05: </w:t>
      </w:r>
      <w:r w:rsidRPr="007C6EF3">
        <w:rPr>
          <w:rFonts w:ascii="Arial" w:hAnsi="Arial" w:cs="Arial"/>
          <w:b/>
          <w:color w:val="000000" w:themeColor="text1"/>
          <w:sz w:val="20"/>
          <w:u w:val="single"/>
        </w:rPr>
        <w:t>Bold underlined</w:t>
      </w:r>
    </w:p>
    <w:p w:rsidR="007C6EF3" w:rsidRPr="007C6EF3" w:rsidRDefault="007C6EF3" w:rsidP="007C6EF3">
      <w:pPr>
        <w:widowControl/>
        <w:rPr>
          <w:rFonts w:ascii="Arial" w:hAnsi="Arial" w:cs="Arial"/>
          <w:color w:val="000000" w:themeColor="text1"/>
        </w:rPr>
      </w:pPr>
      <w:r w:rsidRPr="007C6EF3">
        <w:rPr>
          <w:rFonts w:ascii="Arial" w:hAnsi="Arial" w:cs="Arial"/>
          <w:color w:val="000000" w:themeColor="text1"/>
        </w:rPr>
        <w:br w:type="page"/>
      </w:r>
    </w:p>
    <w:p w:rsidR="007C6EF3" w:rsidRPr="007C6EF3" w:rsidRDefault="007C6EF3" w:rsidP="007C6EF3">
      <w:pPr>
        <w:widowControl/>
        <w:rPr>
          <w:rFonts w:ascii="Arial" w:hAnsi="Arial" w:cs="Arial"/>
          <w:color w:val="000000" w:themeColor="text1"/>
        </w:rPr>
      </w:pPr>
      <w:r w:rsidRPr="007C6EF3">
        <w:rPr>
          <w:rFonts w:ascii="Arial" w:hAnsi="Arial" w:cs="Arial"/>
          <w:b/>
          <w:color w:val="000000" w:themeColor="text1"/>
        </w:rPr>
        <w:lastRenderedPageBreak/>
        <w:t xml:space="preserve">Table 2b. </w:t>
      </w:r>
      <w:r w:rsidRPr="007C6EF3">
        <w:rPr>
          <w:rFonts w:ascii="Arial" w:hAnsi="Arial" w:cs="Arial"/>
          <w:color w:val="000000" w:themeColor="text1"/>
        </w:rPr>
        <w:t>Multivariable logistic regression model for mortality prediction: Day 7 serum g</w:t>
      </w:r>
      <w:r w:rsidRPr="007C6EF3">
        <w:rPr>
          <w:rFonts w:ascii="Arial" w:hAnsi="Arial" w:cs="Arial" w:hint="eastAsia"/>
          <w:color w:val="000000" w:themeColor="text1"/>
        </w:rPr>
        <w:t>a</w:t>
      </w:r>
      <w:r w:rsidRPr="007C6EF3">
        <w:rPr>
          <w:rFonts w:ascii="Arial" w:hAnsi="Arial" w:cs="Arial"/>
          <w:color w:val="000000" w:themeColor="text1"/>
        </w:rPr>
        <w:t>lactomannan enzyme immunoassay optical density index ≥1.5</w:t>
      </w:r>
    </w:p>
    <w:p w:rsidR="007C6EF3" w:rsidRPr="007C6EF3" w:rsidRDefault="007C6EF3" w:rsidP="007C6EF3">
      <w:pPr>
        <w:widowControl/>
        <w:rPr>
          <w:rFonts w:ascii="Arial" w:hAnsi="Arial" w:cs="Arial"/>
          <w:color w:val="000000" w:themeColor="text1"/>
        </w:rPr>
      </w:pPr>
    </w:p>
    <w:tbl>
      <w:tblPr>
        <w:tblW w:w="822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41"/>
        <w:gridCol w:w="1559"/>
        <w:gridCol w:w="653"/>
        <w:gridCol w:w="1417"/>
        <w:gridCol w:w="567"/>
        <w:gridCol w:w="1418"/>
        <w:gridCol w:w="567"/>
      </w:tblGrid>
      <w:tr w:rsidR="007C6EF3" w:rsidRPr="007C6EF3" w:rsidTr="00D15F74">
        <w:trPr>
          <w:trHeight w:val="246"/>
        </w:trPr>
        <w:tc>
          <w:tcPr>
            <w:tcW w:w="2041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7C6EF3" w:rsidRPr="007C6EF3" w:rsidRDefault="007C6EF3" w:rsidP="007C6EF3">
            <w:pPr>
              <w:widowControl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7C6EF3">
              <w:rPr>
                <w:rFonts w:ascii="Arial" w:hAnsi="Arial" w:cs="Arial"/>
                <w:color w:val="000000" w:themeColor="text1"/>
                <w:sz w:val="18"/>
                <w:szCs w:val="18"/>
              </w:rPr>
              <w:t>n=169</w:t>
            </w:r>
          </w:p>
        </w:tc>
        <w:tc>
          <w:tcPr>
            <w:tcW w:w="221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7C6EF3" w:rsidRPr="007C6EF3" w:rsidRDefault="007C6EF3" w:rsidP="007C6EF3">
            <w:pPr>
              <w:widowControl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C6EF3">
              <w:rPr>
                <w:rFonts w:ascii="Arial" w:hAnsi="Arial" w:cs="Arial"/>
                <w:color w:val="000000" w:themeColor="text1"/>
                <w:sz w:val="18"/>
                <w:szCs w:val="18"/>
              </w:rPr>
              <w:t>30-day mortality</w:t>
            </w:r>
          </w:p>
        </w:tc>
        <w:tc>
          <w:tcPr>
            <w:tcW w:w="1984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7C6EF3" w:rsidRPr="007C6EF3" w:rsidRDefault="007C6EF3" w:rsidP="007C6EF3">
            <w:pPr>
              <w:widowControl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C6EF3">
              <w:rPr>
                <w:rFonts w:ascii="Arial" w:hAnsi="Arial" w:cs="Arial"/>
                <w:color w:val="000000" w:themeColor="text1"/>
                <w:sz w:val="18"/>
                <w:szCs w:val="18"/>
              </w:rPr>
              <w:t>90-day mortality</w:t>
            </w:r>
          </w:p>
        </w:tc>
        <w:tc>
          <w:tcPr>
            <w:tcW w:w="1985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C6EF3" w:rsidRPr="007C6EF3" w:rsidRDefault="007C6EF3" w:rsidP="007C6EF3">
            <w:pPr>
              <w:widowControl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C6EF3">
              <w:rPr>
                <w:rFonts w:ascii="Arial" w:hAnsi="Arial" w:cs="Arial"/>
                <w:color w:val="000000" w:themeColor="text1"/>
                <w:sz w:val="18"/>
                <w:szCs w:val="18"/>
              </w:rPr>
              <w:t>In-hospital mortality</w:t>
            </w:r>
          </w:p>
        </w:tc>
      </w:tr>
      <w:tr w:rsidR="007C6EF3" w:rsidRPr="007C6EF3" w:rsidTr="00D15F74">
        <w:trPr>
          <w:trHeight w:val="246"/>
        </w:trPr>
        <w:tc>
          <w:tcPr>
            <w:tcW w:w="2041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7C6EF3" w:rsidRPr="007C6EF3" w:rsidRDefault="007C6EF3" w:rsidP="007C6EF3">
            <w:pPr>
              <w:widowControl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7C6EF3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　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7C6EF3" w:rsidRPr="007C6EF3" w:rsidRDefault="007C6EF3" w:rsidP="007C6EF3">
            <w:pPr>
              <w:widowControl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7C6EF3">
              <w:rPr>
                <w:rFonts w:ascii="Arial" w:hAnsi="Arial" w:cs="Arial"/>
                <w:color w:val="000000" w:themeColor="text1"/>
                <w:sz w:val="18"/>
                <w:szCs w:val="18"/>
              </w:rPr>
              <w:t>aOR</w:t>
            </w:r>
            <w:proofErr w:type="spellEnd"/>
            <w:r w:rsidRPr="007C6EF3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(95% CI)</w:t>
            </w:r>
          </w:p>
        </w:tc>
        <w:tc>
          <w:tcPr>
            <w:tcW w:w="65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7C6EF3" w:rsidRPr="007C6EF3" w:rsidRDefault="007C6EF3" w:rsidP="007C6EF3">
            <w:pPr>
              <w:widowControl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C6EF3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p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7C6EF3" w:rsidRPr="007C6EF3" w:rsidRDefault="007C6EF3" w:rsidP="007C6EF3">
            <w:pPr>
              <w:widowControl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7C6EF3">
              <w:rPr>
                <w:rFonts w:ascii="Arial" w:hAnsi="Arial" w:cs="Arial"/>
                <w:color w:val="000000" w:themeColor="text1"/>
                <w:sz w:val="18"/>
                <w:szCs w:val="18"/>
              </w:rPr>
              <w:t>aOR</w:t>
            </w:r>
            <w:proofErr w:type="spellEnd"/>
            <w:r w:rsidRPr="007C6EF3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(95% CI)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7C6EF3" w:rsidRPr="007C6EF3" w:rsidRDefault="007C6EF3" w:rsidP="007C6EF3">
            <w:pPr>
              <w:widowControl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C6EF3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p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C6EF3" w:rsidRPr="007C6EF3" w:rsidRDefault="007C6EF3" w:rsidP="007C6EF3">
            <w:pPr>
              <w:widowControl/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proofErr w:type="spellStart"/>
            <w:r w:rsidRPr="007C6EF3">
              <w:rPr>
                <w:rFonts w:ascii="Arial" w:hAnsi="Arial" w:cs="Arial"/>
                <w:color w:val="000000" w:themeColor="text1"/>
                <w:sz w:val="18"/>
                <w:szCs w:val="18"/>
              </w:rPr>
              <w:t>aOR</w:t>
            </w:r>
            <w:proofErr w:type="spellEnd"/>
            <w:r w:rsidRPr="007C6EF3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(95% CI)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C6EF3" w:rsidRPr="007C6EF3" w:rsidRDefault="007C6EF3" w:rsidP="007C6EF3">
            <w:pPr>
              <w:widowControl/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7C6EF3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p</w:t>
            </w:r>
          </w:p>
        </w:tc>
      </w:tr>
      <w:tr w:rsidR="007C6EF3" w:rsidRPr="007C6EF3" w:rsidTr="00D15F74">
        <w:trPr>
          <w:trHeight w:val="246"/>
        </w:trPr>
        <w:tc>
          <w:tcPr>
            <w:tcW w:w="2041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7C6EF3" w:rsidRPr="007C6EF3" w:rsidRDefault="007C6EF3" w:rsidP="007C6EF3">
            <w:pPr>
              <w:widowControl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7C6EF3">
              <w:rPr>
                <w:rFonts w:ascii="Arial" w:eastAsia="新細明體" w:hAnsi="Arial" w:cs="Arial"/>
                <w:color w:val="000000" w:themeColor="text1"/>
                <w:kern w:val="0"/>
                <w:sz w:val="18"/>
                <w:szCs w:val="24"/>
              </w:rPr>
              <w:t>Age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7C6EF3" w:rsidRPr="007C6EF3" w:rsidRDefault="007C6EF3" w:rsidP="007C6EF3">
            <w:pPr>
              <w:widowControl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C6EF3">
              <w:rPr>
                <w:rFonts w:ascii="Arial" w:hAnsi="Arial" w:cs="Arial"/>
                <w:color w:val="000000" w:themeColor="text1"/>
                <w:sz w:val="16"/>
                <w:szCs w:val="16"/>
              </w:rPr>
              <w:t>0.99 (0.97-1.02)</w:t>
            </w:r>
          </w:p>
        </w:tc>
        <w:tc>
          <w:tcPr>
            <w:tcW w:w="653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7C6EF3" w:rsidRPr="007C6EF3" w:rsidRDefault="007C6EF3" w:rsidP="007C6EF3">
            <w:pPr>
              <w:widowControl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C6EF3">
              <w:rPr>
                <w:rFonts w:ascii="Arial" w:hAnsi="Arial" w:cs="Arial"/>
                <w:color w:val="000000" w:themeColor="text1"/>
                <w:sz w:val="16"/>
                <w:szCs w:val="16"/>
              </w:rPr>
              <w:t>0.543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7C6EF3" w:rsidRPr="007C6EF3" w:rsidRDefault="007C6EF3" w:rsidP="007C6EF3">
            <w:pPr>
              <w:widowControl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C6EF3">
              <w:rPr>
                <w:rFonts w:ascii="Arial" w:hAnsi="Arial" w:cs="Arial"/>
                <w:color w:val="000000" w:themeColor="text1"/>
                <w:sz w:val="16"/>
                <w:szCs w:val="16"/>
              </w:rPr>
              <w:t>0.99 (0.96-1.01)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7C6EF3" w:rsidRPr="007C6EF3" w:rsidRDefault="007C6EF3" w:rsidP="007C6EF3">
            <w:pPr>
              <w:widowControl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C6EF3">
              <w:rPr>
                <w:rFonts w:ascii="Arial" w:hAnsi="Arial" w:cs="Arial"/>
                <w:color w:val="000000" w:themeColor="text1"/>
                <w:sz w:val="16"/>
                <w:szCs w:val="16"/>
              </w:rPr>
              <w:t>0.276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:rsidR="007C6EF3" w:rsidRPr="007C6EF3" w:rsidRDefault="007C6EF3" w:rsidP="007C6EF3">
            <w:pPr>
              <w:widowControl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C6EF3">
              <w:rPr>
                <w:rFonts w:ascii="Arial" w:hAnsi="Arial" w:cs="Arial"/>
                <w:color w:val="000000" w:themeColor="text1"/>
                <w:sz w:val="16"/>
                <w:szCs w:val="16"/>
              </w:rPr>
              <w:t>0.98 (0.96-1.01)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7C6EF3" w:rsidRPr="007C6EF3" w:rsidRDefault="007C6EF3" w:rsidP="007C6EF3">
            <w:pPr>
              <w:widowControl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C6EF3">
              <w:rPr>
                <w:rFonts w:ascii="Arial" w:hAnsi="Arial" w:cs="Arial"/>
                <w:color w:val="000000" w:themeColor="text1"/>
                <w:sz w:val="16"/>
                <w:szCs w:val="16"/>
              </w:rPr>
              <w:t>0.208</w:t>
            </w:r>
          </w:p>
        </w:tc>
      </w:tr>
      <w:tr w:rsidR="007C6EF3" w:rsidRPr="007C6EF3" w:rsidTr="00D15F74">
        <w:trPr>
          <w:trHeight w:val="246"/>
        </w:trPr>
        <w:tc>
          <w:tcPr>
            <w:tcW w:w="2041" w:type="dxa"/>
            <w:shd w:val="clear" w:color="auto" w:fill="auto"/>
            <w:noWrap/>
            <w:vAlign w:val="center"/>
          </w:tcPr>
          <w:p w:rsidR="007C6EF3" w:rsidRPr="007C6EF3" w:rsidRDefault="007C6EF3" w:rsidP="007C6EF3">
            <w:pPr>
              <w:widowControl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7C6EF3">
              <w:rPr>
                <w:rFonts w:ascii="Arial" w:eastAsia="新細明體" w:hAnsi="Arial" w:cs="Arial"/>
                <w:color w:val="000000" w:themeColor="text1"/>
                <w:kern w:val="0"/>
                <w:sz w:val="18"/>
                <w:szCs w:val="24"/>
              </w:rPr>
              <w:t>Sex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7C6EF3" w:rsidRPr="007C6EF3" w:rsidRDefault="007C6EF3" w:rsidP="007C6EF3">
            <w:pPr>
              <w:widowControl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C6EF3">
              <w:rPr>
                <w:rFonts w:ascii="Arial" w:hAnsi="Arial" w:cs="Arial"/>
                <w:color w:val="000000" w:themeColor="text1"/>
                <w:sz w:val="16"/>
                <w:szCs w:val="16"/>
              </w:rPr>
              <w:t>0.64 (0.30-1.36)</w:t>
            </w:r>
          </w:p>
        </w:tc>
        <w:tc>
          <w:tcPr>
            <w:tcW w:w="653" w:type="dxa"/>
            <w:shd w:val="clear" w:color="auto" w:fill="auto"/>
            <w:noWrap/>
            <w:vAlign w:val="center"/>
          </w:tcPr>
          <w:p w:rsidR="007C6EF3" w:rsidRPr="007C6EF3" w:rsidRDefault="007C6EF3" w:rsidP="007C6EF3">
            <w:pPr>
              <w:widowControl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C6EF3">
              <w:rPr>
                <w:rFonts w:ascii="Arial" w:hAnsi="Arial" w:cs="Arial"/>
                <w:color w:val="000000" w:themeColor="text1"/>
                <w:sz w:val="16"/>
                <w:szCs w:val="16"/>
              </w:rPr>
              <w:t>0.244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C6EF3" w:rsidRPr="007C6EF3" w:rsidRDefault="007C6EF3" w:rsidP="007C6EF3">
            <w:pPr>
              <w:widowControl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C6EF3">
              <w:rPr>
                <w:rFonts w:ascii="Arial" w:hAnsi="Arial" w:cs="Arial"/>
                <w:color w:val="000000" w:themeColor="text1"/>
                <w:sz w:val="16"/>
                <w:szCs w:val="16"/>
              </w:rPr>
              <w:t>0.90 (0.43-1.86)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C6EF3" w:rsidRPr="007C6EF3" w:rsidRDefault="007C6EF3" w:rsidP="007C6EF3">
            <w:pPr>
              <w:widowControl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C6EF3">
              <w:rPr>
                <w:rFonts w:ascii="Arial" w:hAnsi="Arial" w:cs="Arial"/>
                <w:color w:val="000000" w:themeColor="text1"/>
                <w:sz w:val="16"/>
                <w:szCs w:val="16"/>
              </w:rPr>
              <w:t>0.776</w:t>
            </w:r>
          </w:p>
        </w:tc>
        <w:tc>
          <w:tcPr>
            <w:tcW w:w="1418" w:type="dxa"/>
            <w:vAlign w:val="center"/>
          </w:tcPr>
          <w:p w:rsidR="007C6EF3" w:rsidRPr="007C6EF3" w:rsidRDefault="007C6EF3" w:rsidP="007C6EF3">
            <w:pPr>
              <w:widowControl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C6EF3">
              <w:rPr>
                <w:rFonts w:ascii="Arial" w:hAnsi="Arial" w:cs="Arial"/>
                <w:color w:val="000000" w:themeColor="text1"/>
                <w:sz w:val="16"/>
                <w:szCs w:val="16"/>
              </w:rPr>
              <w:t>0.57 (0.27-1.19)</w:t>
            </w:r>
          </w:p>
        </w:tc>
        <w:tc>
          <w:tcPr>
            <w:tcW w:w="567" w:type="dxa"/>
            <w:vAlign w:val="center"/>
          </w:tcPr>
          <w:p w:rsidR="007C6EF3" w:rsidRPr="007C6EF3" w:rsidRDefault="007C6EF3" w:rsidP="007C6EF3">
            <w:pPr>
              <w:widowControl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C6EF3">
              <w:rPr>
                <w:rFonts w:ascii="Arial" w:hAnsi="Arial" w:cs="Arial"/>
                <w:color w:val="000000" w:themeColor="text1"/>
                <w:sz w:val="16"/>
                <w:szCs w:val="16"/>
              </w:rPr>
              <w:t>0.131</w:t>
            </w:r>
          </w:p>
        </w:tc>
      </w:tr>
      <w:tr w:rsidR="007C6EF3" w:rsidRPr="007C6EF3" w:rsidTr="00D15F74">
        <w:trPr>
          <w:trHeight w:val="246"/>
        </w:trPr>
        <w:tc>
          <w:tcPr>
            <w:tcW w:w="2041" w:type="dxa"/>
            <w:shd w:val="clear" w:color="auto" w:fill="auto"/>
            <w:noWrap/>
            <w:vAlign w:val="center"/>
          </w:tcPr>
          <w:p w:rsidR="007C6EF3" w:rsidRPr="007C6EF3" w:rsidRDefault="007C6EF3" w:rsidP="007C6EF3">
            <w:pPr>
              <w:widowControl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7C6EF3">
              <w:rPr>
                <w:rFonts w:ascii="Arial" w:eastAsia="新細明體" w:hAnsi="Arial" w:cs="Arial"/>
                <w:color w:val="000000" w:themeColor="text1"/>
                <w:kern w:val="0"/>
                <w:sz w:val="18"/>
                <w:szCs w:val="24"/>
              </w:rPr>
              <w:t>BMI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7C6EF3" w:rsidRPr="007C6EF3" w:rsidRDefault="007C6EF3" w:rsidP="007C6EF3">
            <w:pPr>
              <w:widowControl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C6EF3">
              <w:rPr>
                <w:rFonts w:ascii="Arial" w:hAnsi="Arial" w:cs="Arial"/>
                <w:color w:val="000000" w:themeColor="text1"/>
                <w:sz w:val="16"/>
                <w:szCs w:val="16"/>
              </w:rPr>
              <w:t>1.08 (0.98-1.18)</w:t>
            </w:r>
          </w:p>
        </w:tc>
        <w:tc>
          <w:tcPr>
            <w:tcW w:w="653" w:type="dxa"/>
            <w:shd w:val="clear" w:color="auto" w:fill="auto"/>
            <w:noWrap/>
            <w:vAlign w:val="center"/>
          </w:tcPr>
          <w:p w:rsidR="007C6EF3" w:rsidRPr="007C6EF3" w:rsidRDefault="007C6EF3" w:rsidP="007C6EF3">
            <w:pPr>
              <w:widowControl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C6EF3">
              <w:rPr>
                <w:rFonts w:ascii="Arial" w:hAnsi="Arial" w:cs="Arial"/>
                <w:color w:val="000000" w:themeColor="text1"/>
                <w:sz w:val="16"/>
                <w:szCs w:val="16"/>
              </w:rPr>
              <w:t>0.113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C6EF3" w:rsidRPr="007C6EF3" w:rsidRDefault="007C6EF3" w:rsidP="007C6EF3">
            <w:pPr>
              <w:widowControl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C6EF3">
              <w:rPr>
                <w:rFonts w:ascii="Arial" w:hAnsi="Arial" w:cs="Arial"/>
                <w:color w:val="000000" w:themeColor="text1"/>
                <w:sz w:val="16"/>
                <w:szCs w:val="16"/>
              </w:rPr>
              <w:t>1.17 (1.06-1.29)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C6EF3" w:rsidRPr="007C6EF3" w:rsidRDefault="007C6EF3" w:rsidP="007C6EF3">
            <w:pPr>
              <w:widowControl/>
              <w:jc w:val="right"/>
              <w:rPr>
                <w:rFonts w:ascii="Arial" w:hAnsi="Arial" w:cs="Arial"/>
                <w:b/>
                <w:color w:val="000000" w:themeColor="text1"/>
                <w:sz w:val="16"/>
                <w:szCs w:val="16"/>
                <w:u w:val="single"/>
              </w:rPr>
            </w:pPr>
            <w:r w:rsidRPr="007C6EF3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u w:val="single"/>
              </w:rPr>
              <w:t>0.002</w:t>
            </w:r>
          </w:p>
        </w:tc>
        <w:tc>
          <w:tcPr>
            <w:tcW w:w="1418" w:type="dxa"/>
            <w:vAlign w:val="center"/>
          </w:tcPr>
          <w:p w:rsidR="007C6EF3" w:rsidRPr="007C6EF3" w:rsidRDefault="007C6EF3" w:rsidP="007C6EF3">
            <w:pPr>
              <w:widowControl/>
              <w:jc w:val="right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u w:val="single"/>
              </w:rPr>
            </w:pPr>
            <w:r w:rsidRPr="007C6EF3">
              <w:rPr>
                <w:rFonts w:ascii="Arial" w:hAnsi="Arial" w:cs="Arial"/>
                <w:color w:val="000000" w:themeColor="text1"/>
                <w:sz w:val="16"/>
                <w:szCs w:val="16"/>
              </w:rPr>
              <w:t>1.13 (1.03-1.25)</w:t>
            </w:r>
          </w:p>
        </w:tc>
        <w:tc>
          <w:tcPr>
            <w:tcW w:w="567" w:type="dxa"/>
            <w:vAlign w:val="center"/>
          </w:tcPr>
          <w:p w:rsidR="007C6EF3" w:rsidRPr="007C6EF3" w:rsidRDefault="007C6EF3" w:rsidP="007C6EF3">
            <w:pPr>
              <w:widowControl/>
              <w:jc w:val="right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u w:val="single"/>
              </w:rPr>
            </w:pPr>
            <w:r w:rsidRPr="007C6EF3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u w:val="single"/>
              </w:rPr>
              <w:t>0.013</w:t>
            </w:r>
          </w:p>
        </w:tc>
      </w:tr>
      <w:tr w:rsidR="007C6EF3" w:rsidRPr="007C6EF3" w:rsidTr="00D15F74">
        <w:trPr>
          <w:trHeight w:val="246"/>
        </w:trPr>
        <w:tc>
          <w:tcPr>
            <w:tcW w:w="2041" w:type="dxa"/>
            <w:shd w:val="clear" w:color="auto" w:fill="auto"/>
            <w:noWrap/>
            <w:vAlign w:val="center"/>
          </w:tcPr>
          <w:p w:rsidR="007C6EF3" w:rsidRPr="007C6EF3" w:rsidRDefault="007C6EF3" w:rsidP="007C6EF3">
            <w:pPr>
              <w:widowControl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7C6EF3">
              <w:rPr>
                <w:rFonts w:ascii="Arial" w:eastAsia="新細明體" w:hAnsi="Arial" w:cs="Arial"/>
                <w:color w:val="000000" w:themeColor="text1"/>
                <w:kern w:val="0"/>
                <w:sz w:val="18"/>
                <w:szCs w:val="24"/>
              </w:rPr>
              <w:t>HSCT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7C6EF3" w:rsidRPr="007C6EF3" w:rsidRDefault="007C6EF3" w:rsidP="007C6EF3">
            <w:pPr>
              <w:widowControl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C6EF3">
              <w:rPr>
                <w:rFonts w:ascii="Arial" w:hAnsi="Arial" w:cs="Arial"/>
                <w:color w:val="000000" w:themeColor="text1"/>
                <w:sz w:val="16"/>
                <w:szCs w:val="16"/>
              </w:rPr>
              <w:t>0.77 (0.23-2.53)</w:t>
            </w:r>
          </w:p>
        </w:tc>
        <w:tc>
          <w:tcPr>
            <w:tcW w:w="653" w:type="dxa"/>
            <w:shd w:val="clear" w:color="auto" w:fill="auto"/>
            <w:noWrap/>
            <w:vAlign w:val="center"/>
          </w:tcPr>
          <w:p w:rsidR="007C6EF3" w:rsidRPr="007C6EF3" w:rsidRDefault="007C6EF3" w:rsidP="007C6EF3">
            <w:pPr>
              <w:widowControl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C6EF3">
              <w:rPr>
                <w:rFonts w:ascii="Arial" w:hAnsi="Arial" w:cs="Arial"/>
                <w:color w:val="000000" w:themeColor="text1"/>
                <w:sz w:val="16"/>
                <w:szCs w:val="16"/>
              </w:rPr>
              <w:t>0.666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C6EF3" w:rsidRPr="007C6EF3" w:rsidRDefault="007C6EF3" w:rsidP="007C6EF3">
            <w:pPr>
              <w:widowControl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C6EF3">
              <w:rPr>
                <w:rFonts w:ascii="Arial" w:hAnsi="Arial" w:cs="Arial"/>
                <w:color w:val="000000" w:themeColor="text1"/>
                <w:sz w:val="16"/>
                <w:szCs w:val="16"/>
              </w:rPr>
              <w:t>0.69 (0.24-2.02)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C6EF3" w:rsidRPr="007C6EF3" w:rsidRDefault="007C6EF3" w:rsidP="007C6EF3">
            <w:pPr>
              <w:widowControl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C6EF3">
              <w:rPr>
                <w:rFonts w:ascii="Arial" w:hAnsi="Arial" w:cs="Arial"/>
                <w:color w:val="000000" w:themeColor="text1"/>
                <w:sz w:val="16"/>
                <w:szCs w:val="16"/>
              </w:rPr>
              <w:t>0.499</w:t>
            </w:r>
          </w:p>
        </w:tc>
        <w:tc>
          <w:tcPr>
            <w:tcW w:w="1418" w:type="dxa"/>
            <w:vAlign w:val="center"/>
          </w:tcPr>
          <w:p w:rsidR="007C6EF3" w:rsidRPr="007C6EF3" w:rsidRDefault="007C6EF3" w:rsidP="007C6EF3">
            <w:pPr>
              <w:widowControl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C6EF3">
              <w:rPr>
                <w:rFonts w:ascii="Arial" w:hAnsi="Arial" w:cs="Arial"/>
                <w:color w:val="000000" w:themeColor="text1"/>
                <w:sz w:val="16"/>
                <w:szCs w:val="16"/>
              </w:rPr>
              <w:t>1.17 (0.39-3.50)</w:t>
            </w:r>
          </w:p>
        </w:tc>
        <w:tc>
          <w:tcPr>
            <w:tcW w:w="567" w:type="dxa"/>
            <w:vAlign w:val="center"/>
          </w:tcPr>
          <w:p w:rsidR="007C6EF3" w:rsidRPr="007C6EF3" w:rsidRDefault="007C6EF3" w:rsidP="007C6EF3">
            <w:pPr>
              <w:widowControl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C6EF3">
              <w:rPr>
                <w:rFonts w:ascii="Arial" w:hAnsi="Arial" w:cs="Arial"/>
                <w:color w:val="000000" w:themeColor="text1"/>
                <w:sz w:val="16"/>
                <w:szCs w:val="16"/>
              </w:rPr>
              <w:t>0.777</w:t>
            </w:r>
          </w:p>
        </w:tc>
      </w:tr>
      <w:tr w:rsidR="007C6EF3" w:rsidRPr="007C6EF3" w:rsidTr="00D15F74">
        <w:trPr>
          <w:trHeight w:val="246"/>
        </w:trPr>
        <w:tc>
          <w:tcPr>
            <w:tcW w:w="2041" w:type="dxa"/>
            <w:shd w:val="clear" w:color="auto" w:fill="auto"/>
            <w:noWrap/>
            <w:vAlign w:val="center"/>
          </w:tcPr>
          <w:p w:rsidR="007C6EF3" w:rsidRPr="007C6EF3" w:rsidRDefault="007C6EF3" w:rsidP="007C6EF3">
            <w:pPr>
              <w:widowControl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7C6EF3">
              <w:rPr>
                <w:rFonts w:ascii="Arial" w:eastAsia="新細明體" w:hAnsi="Arial" w:cs="Arial"/>
                <w:color w:val="000000" w:themeColor="text1"/>
                <w:kern w:val="0"/>
                <w:sz w:val="18"/>
                <w:szCs w:val="24"/>
              </w:rPr>
              <w:t xml:space="preserve">Solid organ transplant 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7C6EF3" w:rsidRPr="007C6EF3" w:rsidRDefault="007C6EF3" w:rsidP="007C6EF3">
            <w:pPr>
              <w:widowControl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C6EF3">
              <w:rPr>
                <w:rFonts w:ascii="Arial" w:hAnsi="Arial" w:cs="Arial"/>
                <w:color w:val="000000" w:themeColor="text1"/>
                <w:sz w:val="16"/>
                <w:szCs w:val="16"/>
              </w:rPr>
              <w:t>0.75 (0.06-9.69)</w:t>
            </w:r>
          </w:p>
        </w:tc>
        <w:tc>
          <w:tcPr>
            <w:tcW w:w="653" w:type="dxa"/>
            <w:shd w:val="clear" w:color="auto" w:fill="auto"/>
            <w:noWrap/>
            <w:vAlign w:val="center"/>
          </w:tcPr>
          <w:p w:rsidR="007C6EF3" w:rsidRPr="007C6EF3" w:rsidRDefault="007C6EF3" w:rsidP="007C6EF3">
            <w:pPr>
              <w:widowControl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C6EF3">
              <w:rPr>
                <w:rFonts w:ascii="Arial" w:hAnsi="Arial" w:cs="Arial"/>
                <w:color w:val="000000" w:themeColor="text1"/>
                <w:sz w:val="16"/>
                <w:szCs w:val="16"/>
              </w:rPr>
              <w:t>0.827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C6EF3" w:rsidRPr="007C6EF3" w:rsidRDefault="007C6EF3" w:rsidP="007C6EF3">
            <w:pPr>
              <w:widowControl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C6EF3">
              <w:rPr>
                <w:rFonts w:ascii="Arial" w:hAnsi="Arial" w:cs="Arial"/>
                <w:color w:val="000000" w:themeColor="text1"/>
                <w:sz w:val="16"/>
                <w:szCs w:val="16"/>
              </w:rPr>
              <w:t>0.19 (0.02-2.09)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C6EF3" w:rsidRPr="007C6EF3" w:rsidRDefault="007C6EF3" w:rsidP="007C6EF3">
            <w:pPr>
              <w:widowControl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C6EF3">
              <w:rPr>
                <w:rFonts w:ascii="Arial" w:hAnsi="Arial" w:cs="Arial"/>
                <w:color w:val="000000" w:themeColor="text1"/>
                <w:sz w:val="16"/>
                <w:szCs w:val="16"/>
              </w:rPr>
              <w:t>0.175</w:t>
            </w:r>
          </w:p>
        </w:tc>
        <w:tc>
          <w:tcPr>
            <w:tcW w:w="1418" w:type="dxa"/>
            <w:vAlign w:val="center"/>
          </w:tcPr>
          <w:p w:rsidR="007C6EF3" w:rsidRPr="007C6EF3" w:rsidRDefault="007C6EF3" w:rsidP="007C6EF3">
            <w:pPr>
              <w:widowControl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C6EF3">
              <w:rPr>
                <w:rFonts w:ascii="Arial" w:hAnsi="Arial" w:cs="Arial"/>
                <w:color w:val="000000" w:themeColor="text1"/>
                <w:sz w:val="16"/>
                <w:szCs w:val="16"/>
              </w:rPr>
              <w:t>1.60 (0.22-11.78)</w:t>
            </w:r>
          </w:p>
        </w:tc>
        <w:tc>
          <w:tcPr>
            <w:tcW w:w="567" w:type="dxa"/>
            <w:vAlign w:val="center"/>
          </w:tcPr>
          <w:p w:rsidR="007C6EF3" w:rsidRPr="007C6EF3" w:rsidRDefault="007C6EF3" w:rsidP="007C6EF3">
            <w:pPr>
              <w:widowControl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C6EF3">
              <w:rPr>
                <w:rFonts w:ascii="Arial" w:hAnsi="Arial" w:cs="Arial"/>
                <w:color w:val="000000" w:themeColor="text1"/>
                <w:sz w:val="16"/>
                <w:szCs w:val="16"/>
              </w:rPr>
              <w:t>0.647</w:t>
            </w:r>
          </w:p>
        </w:tc>
      </w:tr>
      <w:tr w:rsidR="007C6EF3" w:rsidRPr="007C6EF3" w:rsidTr="00D15F74">
        <w:trPr>
          <w:trHeight w:val="246"/>
        </w:trPr>
        <w:tc>
          <w:tcPr>
            <w:tcW w:w="2041" w:type="dxa"/>
            <w:shd w:val="clear" w:color="auto" w:fill="auto"/>
            <w:noWrap/>
            <w:vAlign w:val="center"/>
          </w:tcPr>
          <w:p w:rsidR="007C6EF3" w:rsidRPr="007C6EF3" w:rsidRDefault="007C6EF3" w:rsidP="007C6EF3">
            <w:pPr>
              <w:widowControl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7C6EF3">
              <w:rPr>
                <w:rFonts w:ascii="Arial" w:eastAsia="新細明體" w:hAnsi="Arial" w:cs="Arial"/>
                <w:color w:val="000000" w:themeColor="text1"/>
                <w:kern w:val="0"/>
                <w:sz w:val="18"/>
                <w:szCs w:val="24"/>
              </w:rPr>
              <w:t>Hematologic malignancy without HSCT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7C6EF3" w:rsidRPr="007C6EF3" w:rsidRDefault="007C6EF3" w:rsidP="007C6EF3">
            <w:pPr>
              <w:widowControl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C6EF3">
              <w:rPr>
                <w:rFonts w:ascii="Arial" w:hAnsi="Arial" w:cs="Arial"/>
                <w:color w:val="000000" w:themeColor="text1"/>
                <w:sz w:val="16"/>
                <w:szCs w:val="16"/>
              </w:rPr>
              <w:t>1.51 (0.50-4.54)</w:t>
            </w:r>
          </w:p>
        </w:tc>
        <w:tc>
          <w:tcPr>
            <w:tcW w:w="653" w:type="dxa"/>
            <w:shd w:val="clear" w:color="auto" w:fill="auto"/>
            <w:noWrap/>
            <w:vAlign w:val="center"/>
          </w:tcPr>
          <w:p w:rsidR="007C6EF3" w:rsidRPr="007C6EF3" w:rsidRDefault="007C6EF3" w:rsidP="007C6EF3">
            <w:pPr>
              <w:widowControl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C6EF3">
              <w:rPr>
                <w:rFonts w:ascii="Arial" w:hAnsi="Arial" w:cs="Arial"/>
                <w:color w:val="000000" w:themeColor="text1"/>
                <w:sz w:val="16"/>
                <w:szCs w:val="16"/>
              </w:rPr>
              <w:t>0.463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C6EF3" w:rsidRPr="007C6EF3" w:rsidRDefault="007C6EF3" w:rsidP="007C6EF3">
            <w:pPr>
              <w:widowControl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C6EF3">
              <w:rPr>
                <w:rFonts w:ascii="Arial" w:hAnsi="Arial" w:cs="Arial"/>
                <w:color w:val="000000" w:themeColor="text1"/>
                <w:sz w:val="16"/>
                <w:szCs w:val="16"/>
              </w:rPr>
              <w:t>1.29 (0.41-4.01)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C6EF3" w:rsidRPr="007C6EF3" w:rsidRDefault="007C6EF3" w:rsidP="007C6EF3">
            <w:pPr>
              <w:widowControl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C6EF3">
              <w:rPr>
                <w:rFonts w:ascii="Arial" w:hAnsi="Arial" w:cs="Arial"/>
                <w:color w:val="000000" w:themeColor="text1"/>
                <w:sz w:val="16"/>
                <w:szCs w:val="16"/>
              </w:rPr>
              <w:t>0.665</w:t>
            </w:r>
          </w:p>
        </w:tc>
        <w:tc>
          <w:tcPr>
            <w:tcW w:w="1418" w:type="dxa"/>
            <w:vAlign w:val="center"/>
          </w:tcPr>
          <w:p w:rsidR="007C6EF3" w:rsidRPr="007C6EF3" w:rsidRDefault="007C6EF3" w:rsidP="007C6EF3">
            <w:pPr>
              <w:widowControl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C6EF3">
              <w:rPr>
                <w:rFonts w:ascii="Arial" w:hAnsi="Arial" w:cs="Arial"/>
                <w:color w:val="000000" w:themeColor="text1"/>
                <w:sz w:val="16"/>
                <w:szCs w:val="16"/>
              </w:rPr>
              <w:t>0.91 (0.29-2.85)</w:t>
            </w:r>
          </w:p>
        </w:tc>
        <w:tc>
          <w:tcPr>
            <w:tcW w:w="567" w:type="dxa"/>
            <w:vAlign w:val="center"/>
          </w:tcPr>
          <w:p w:rsidR="007C6EF3" w:rsidRPr="007C6EF3" w:rsidRDefault="007C6EF3" w:rsidP="007C6EF3">
            <w:pPr>
              <w:widowControl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C6EF3">
              <w:rPr>
                <w:rFonts w:ascii="Arial" w:hAnsi="Arial" w:cs="Arial"/>
                <w:color w:val="000000" w:themeColor="text1"/>
                <w:sz w:val="16"/>
                <w:szCs w:val="16"/>
              </w:rPr>
              <w:t>0.866</w:t>
            </w:r>
          </w:p>
        </w:tc>
      </w:tr>
      <w:tr w:rsidR="007C6EF3" w:rsidRPr="007C6EF3" w:rsidTr="00D15F74">
        <w:trPr>
          <w:trHeight w:val="246"/>
        </w:trPr>
        <w:tc>
          <w:tcPr>
            <w:tcW w:w="2041" w:type="dxa"/>
            <w:shd w:val="clear" w:color="auto" w:fill="auto"/>
            <w:noWrap/>
            <w:vAlign w:val="center"/>
          </w:tcPr>
          <w:p w:rsidR="007C6EF3" w:rsidRPr="007C6EF3" w:rsidRDefault="007C6EF3" w:rsidP="007C6EF3">
            <w:pPr>
              <w:widowControl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7C6EF3">
              <w:rPr>
                <w:rFonts w:ascii="Arial" w:eastAsia="新細明體" w:hAnsi="Arial" w:cs="Arial"/>
                <w:color w:val="000000" w:themeColor="text1"/>
                <w:kern w:val="0"/>
                <w:sz w:val="18"/>
                <w:szCs w:val="24"/>
              </w:rPr>
              <w:t>Non-hematologic malignancy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7C6EF3" w:rsidRPr="007C6EF3" w:rsidRDefault="007C6EF3" w:rsidP="007C6EF3">
            <w:pPr>
              <w:widowControl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C6EF3">
              <w:rPr>
                <w:rFonts w:ascii="Arial" w:hAnsi="Arial" w:cs="Arial"/>
                <w:color w:val="000000" w:themeColor="text1"/>
                <w:sz w:val="16"/>
                <w:szCs w:val="16"/>
              </w:rPr>
              <w:t>1.02 (0.37-2.82)</w:t>
            </w:r>
          </w:p>
        </w:tc>
        <w:tc>
          <w:tcPr>
            <w:tcW w:w="653" w:type="dxa"/>
            <w:shd w:val="clear" w:color="auto" w:fill="auto"/>
            <w:noWrap/>
            <w:vAlign w:val="center"/>
          </w:tcPr>
          <w:p w:rsidR="007C6EF3" w:rsidRPr="007C6EF3" w:rsidRDefault="007C6EF3" w:rsidP="007C6EF3">
            <w:pPr>
              <w:widowControl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C6EF3">
              <w:rPr>
                <w:rFonts w:ascii="Arial" w:hAnsi="Arial" w:cs="Arial"/>
                <w:color w:val="000000" w:themeColor="text1"/>
                <w:sz w:val="16"/>
                <w:szCs w:val="16"/>
              </w:rPr>
              <w:t>0.977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C6EF3" w:rsidRPr="007C6EF3" w:rsidRDefault="007C6EF3" w:rsidP="007C6EF3">
            <w:pPr>
              <w:widowControl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C6EF3">
              <w:rPr>
                <w:rFonts w:ascii="Arial" w:hAnsi="Arial" w:cs="Arial"/>
                <w:color w:val="000000" w:themeColor="text1"/>
                <w:sz w:val="16"/>
                <w:szCs w:val="16"/>
              </w:rPr>
              <w:t>1.10 (0.38-3.17)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C6EF3" w:rsidRPr="007C6EF3" w:rsidRDefault="007C6EF3" w:rsidP="007C6EF3">
            <w:pPr>
              <w:widowControl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C6EF3">
              <w:rPr>
                <w:rFonts w:ascii="Arial" w:hAnsi="Arial" w:cs="Arial"/>
                <w:color w:val="000000" w:themeColor="text1"/>
                <w:sz w:val="16"/>
                <w:szCs w:val="16"/>
              </w:rPr>
              <w:t>0.865</w:t>
            </w:r>
          </w:p>
        </w:tc>
        <w:tc>
          <w:tcPr>
            <w:tcW w:w="1418" w:type="dxa"/>
            <w:vAlign w:val="center"/>
          </w:tcPr>
          <w:p w:rsidR="007C6EF3" w:rsidRPr="007C6EF3" w:rsidRDefault="007C6EF3" w:rsidP="007C6EF3">
            <w:pPr>
              <w:widowControl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C6EF3">
              <w:rPr>
                <w:rFonts w:ascii="Arial" w:hAnsi="Arial" w:cs="Arial"/>
                <w:color w:val="000000" w:themeColor="text1"/>
                <w:sz w:val="16"/>
                <w:szCs w:val="16"/>
              </w:rPr>
              <w:t>1.97 (0.66-5.87)</w:t>
            </w:r>
          </w:p>
        </w:tc>
        <w:tc>
          <w:tcPr>
            <w:tcW w:w="567" w:type="dxa"/>
            <w:vAlign w:val="center"/>
          </w:tcPr>
          <w:p w:rsidR="007C6EF3" w:rsidRPr="007C6EF3" w:rsidRDefault="007C6EF3" w:rsidP="007C6EF3">
            <w:pPr>
              <w:widowControl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C6EF3">
              <w:rPr>
                <w:rFonts w:ascii="Arial" w:hAnsi="Arial" w:cs="Arial"/>
                <w:color w:val="000000" w:themeColor="text1"/>
                <w:sz w:val="16"/>
                <w:szCs w:val="16"/>
              </w:rPr>
              <w:t>0.225</w:t>
            </w:r>
          </w:p>
        </w:tc>
      </w:tr>
      <w:tr w:rsidR="007C6EF3" w:rsidRPr="007C6EF3" w:rsidTr="00D15F74">
        <w:trPr>
          <w:trHeight w:val="246"/>
        </w:trPr>
        <w:tc>
          <w:tcPr>
            <w:tcW w:w="2041" w:type="dxa"/>
            <w:shd w:val="clear" w:color="auto" w:fill="auto"/>
            <w:noWrap/>
            <w:vAlign w:val="center"/>
          </w:tcPr>
          <w:p w:rsidR="007C6EF3" w:rsidRPr="007C6EF3" w:rsidRDefault="007C6EF3" w:rsidP="007C6EF3">
            <w:pPr>
              <w:widowControl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7C6EF3">
              <w:rPr>
                <w:rFonts w:ascii="Arial" w:eastAsia="新細明體" w:hAnsi="Arial" w:cs="Arial"/>
                <w:color w:val="000000" w:themeColor="text1"/>
                <w:kern w:val="0"/>
                <w:sz w:val="18"/>
                <w:szCs w:val="24"/>
              </w:rPr>
              <w:t>Immunosuppressant or steroid use</w:t>
            </w:r>
            <w:r w:rsidRPr="007C6EF3" w:rsidDel="00085958">
              <w:rPr>
                <w:rFonts w:ascii="Arial" w:eastAsia="新細明體" w:hAnsi="Arial" w:cs="Arial"/>
                <w:color w:val="000000" w:themeColor="text1"/>
                <w:kern w:val="0"/>
                <w:sz w:val="18"/>
                <w:szCs w:val="24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7C6EF3" w:rsidRPr="007C6EF3" w:rsidRDefault="007C6EF3" w:rsidP="007C6EF3">
            <w:pPr>
              <w:widowControl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C6EF3">
              <w:rPr>
                <w:rFonts w:ascii="Arial" w:hAnsi="Arial" w:cs="Arial"/>
                <w:color w:val="000000" w:themeColor="text1"/>
                <w:sz w:val="16"/>
                <w:szCs w:val="16"/>
              </w:rPr>
              <w:t>0.35 (0.14-0.90)</w:t>
            </w:r>
          </w:p>
        </w:tc>
        <w:tc>
          <w:tcPr>
            <w:tcW w:w="653" w:type="dxa"/>
            <w:shd w:val="clear" w:color="auto" w:fill="auto"/>
            <w:noWrap/>
            <w:vAlign w:val="center"/>
          </w:tcPr>
          <w:p w:rsidR="007C6EF3" w:rsidRPr="007C6EF3" w:rsidRDefault="007C6EF3" w:rsidP="007C6EF3">
            <w:pPr>
              <w:widowControl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C6EF3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u w:val="single"/>
              </w:rPr>
              <w:t>0.029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C6EF3" w:rsidRPr="007C6EF3" w:rsidRDefault="007C6EF3" w:rsidP="007C6EF3">
            <w:pPr>
              <w:widowControl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C6EF3">
              <w:rPr>
                <w:rFonts w:ascii="Arial" w:hAnsi="Arial" w:cs="Arial"/>
                <w:color w:val="000000" w:themeColor="text1"/>
                <w:sz w:val="16"/>
                <w:szCs w:val="16"/>
              </w:rPr>
              <w:t>0.61 (0.25-1.50)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C6EF3" w:rsidRPr="007C6EF3" w:rsidRDefault="007C6EF3" w:rsidP="007C6EF3">
            <w:pPr>
              <w:widowControl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C6EF3">
              <w:rPr>
                <w:rFonts w:ascii="Arial" w:hAnsi="Arial" w:cs="Arial"/>
                <w:color w:val="000000" w:themeColor="text1"/>
                <w:sz w:val="16"/>
                <w:szCs w:val="16"/>
              </w:rPr>
              <w:t>0.279</w:t>
            </w:r>
          </w:p>
        </w:tc>
        <w:tc>
          <w:tcPr>
            <w:tcW w:w="1418" w:type="dxa"/>
            <w:vAlign w:val="center"/>
          </w:tcPr>
          <w:p w:rsidR="007C6EF3" w:rsidRPr="007C6EF3" w:rsidRDefault="007C6EF3" w:rsidP="007C6EF3">
            <w:pPr>
              <w:widowControl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C6EF3">
              <w:rPr>
                <w:rFonts w:ascii="Arial" w:hAnsi="Arial" w:cs="Arial"/>
                <w:color w:val="000000" w:themeColor="text1"/>
                <w:sz w:val="16"/>
                <w:szCs w:val="16"/>
              </w:rPr>
              <w:t>0.52 (0.21-1.30)</w:t>
            </w:r>
          </w:p>
        </w:tc>
        <w:tc>
          <w:tcPr>
            <w:tcW w:w="567" w:type="dxa"/>
            <w:vAlign w:val="center"/>
          </w:tcPr>
          <w:p w:rsidR="007C6EF3" w:rsidRPr="007C6EF3" w:rsidRDefault="007C6EF3" w:rsidP="007C6EF3">
            <w:pPr>
              <w:widowControl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C6EF3">
              <w:rPr>
                <w:rFonts w:ascii="Arial" w:hAnsi="Arial" w:cs="Arial"/>
                <w:color w:val="000000" w:themeColor="text1"/>
                <w:sz w:val="16"/>
                <w:szCs w:val="16"/>
              </w:rPr>
              <w:t>0.161</w:t>
            </w:r>
          </w:p>
        </w:tc>
      </w:tr>
      <w:tr w:rsidR="007C6EF3" w:rsidRPr="007C6EF3" w:rsidTr="00D15F74">
        <w:trPr>
          <w:trHeight w:val="246"/>
        </w:trPr>
        <w:tc>
          <w:tcPr>
            <w:tcW w:w="2041" w:type="dxa"/>
            <w:shd w:val="clear" w:color="auto" w:fill="auto"/>
            <w:noWrap/>
            <w:vAlign w:val="center"/>
          </w:tcPr>
          <w:p w:rsidR="007C6EF3" w:rsidRPr="007C6EF3" w:rsidRDefault="007C6EF3" w:rsidP="007C6EF3">
            <w:pPr>
              <w:widowControl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7C6EF3">
              <w:rPr>
                <w:rFonts w:ascii="Arial" w:eastAsia="新細明體" w:hAnsi="Arial" w:cs="Arial"/>
                <w:color w:val="000000" w:themeColor="text1"/>
                <w:kern w:val="0"/>
                <w:sz w:val="18"/>
                <w:szCs w:val="24"/>
              </w:rPr>
              <w:t>Neutropenic status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7C6EF3" w:rsidRPr="007C6EF3" w:rsidRDefault="007C6EF3" w:rsidP="007C6EF3">
            <w:pPr>
              <w:widowControl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C6EF3">
              <w:rPr>
                <w:rFonts w:ascii="Arial" w:hAnsi="Arial" w:cs="Arial"/>
                <w:color w:val="000000" w:themeColor="text1"/>
                <w:sz w:val="16"/>
                <w:szCs w:val="16"/>
              </w:rPr>
              <w:t>1.08 (0.47-2.48)</w:t>
            </w:r>
          </w:p>
        </w:tc>
        <w:tc>
          <w:tcPr>
            <w:tcW w:w="653" w:type="dxa"/>
            <w:shd w:val="clear" w:color="auto" w:fill="auto"/>
            <w:noWrap/>
            <w:vAlign w:val="center"/>
          </w:tcPr>
          <w:p w:rsidR="007C6EF3" w:rsidRPr="007C6EF3" w:rsidRDefault="007C6EF3" w:rsidP="007C6EF3">
            <w:pPr>
              <w:widowControl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C6EF3">
              <w:rPr>
                <w:rFonts w:ascii="Arial" w:hAnsi="Arial" w:cs="Arial"/>
                <w:color w:val="000000" w:themeColor="text1"/>
                <w:sz w:val="16"/>
                <w:szCs w:val="16"/>
              </w:rPr>
              <w:t>0.859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C6EF3" w:rsidRPr="007C6EF3" w:rsidRDefault="007C6EF3" w:rsidP="007C6EF3">
            <w:pPr>
              <w:widowControl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C6EF3">
              <w:rPr>
                <w:rFonts w:ascii="Arial" w:hAnsi="Arial" w:cs="Arial"/>
                <w:color w:val="000000" w:themeColor="text1"/>
                <w:sz w:val="16"/>
                <w:szCs w:val="16"/>
              </w:rPr>
              <w:t>0.92 (0.41-2.04)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C6EF3" w:rsidRPr="007C6EF3" w:rsidRDefault="007C6EF3" w:rsidP="007C6EF3">
            <w:pPr>
              <w:widowControl/>
              <w:jc w:val="right"/>
              <w:rPr>
                <w:rFonts w:ascii="Arial" w:hAnsi="Arial" w:cs="Arial"/>
                <w:b/>
                <w:color w:val="000000" w:themeColor="text1"/>
                <w:sz w:val="16"/>
                <w:szCs w:val="16"/>
                <w:u w:val="single"/>
              </w:rPr>
            </w:pPr>
            <w:r w:rsidRPr="007C6EF3">
              <w:rPr>
                <w:rFonts w:ascii="Arial" w:hAnsi="Arial" w:cs="Arial"/>
                <w:color w:val="000000" w:themeColor="text1"/>
                <w:sz w:val="16"/>
                <w:szCs w:val="16"/>
              </w:rPr>
              <w:t>0.834</w:t>
            </w:r>
          </w:p>
        </w:tc>
        <w:tc>
          <w:tcPr>
            <w:tcW w:w="1418" w:type="dxa"/>
            <w:vAlign w:val="center"/>
          </w:tcPr>
          <w:p w:rsidR="007C6EF3" w:rsidRPr="007C6EF3" w:rsidRDefault="007C6EF3" w:rsidP="007C6EF3">
            <w:pPr>
              <w:widowControl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C6EF3">
              <w:rPr>
                <w:rFonts w:ascii="Arial" w:hAnsi="Arial" w:cs="Arial"/>
                <w:color w:val="000000" w:themeColor="text1"/>
                <w:sz w:val="16"/>
                <w:szCs w:val="16"/>
              </w:rPr>
              <w:t>1.66 (0.74-3.74)</w:t>
            </w:r>
          </w:p>
        </w:tc>
        <w:tc>
          <w:tcPr>
            <w:tcW w:w="567" w:type="dxa"/>
            <w:vAlign w:val="center"/>
          </w:tcPr>
          <w:p w:rsidR="007C6EF3" w:rsidRPr="007C6EF3" w:rsidRDefault="007C6EF3" w:rsidP="007C6EF3">
            <w:pPr>
              <w:widowControl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C6EF3">
              <w:rPr>
                <w:rFonts w:ascii="Arial" w:hAnsi="Arial" w:cs="Arial"/>
                <w:color w:val="000000" w:themeColor="text1"/>
                <w:sz w:val="16"/>
                <w:szCs w:val="16"/>
              </w:rPr>
              <w:t>0.218</w:t>
            </w:r>
          </w:p>
        </w:tc>
      </w:tr>
      <w:tr w:rsidR="007C6EF3" w:rsidRPr="007C6EF3" w:rsidTr="00D15F74">
        <w:trPr>
          <w:trHeight w:val="246"/>
        </w:trPr>
        <w:tc>
          <w:tcPr>
            <w:tcW w:w="2041" w:type="dxa"/>
            <w:shd w:val="clear" w:color="auto" w:fill="auto"/>
            <w:noWrap/>
            <w:vAlign w:val="center"/>
          </w:tcPr>
          <w:p w:rsidR="007C6EF3" w:rsidRPr="007C6EF3" w:rsidRDefault="007C6EF3" w:rsidP="007C6EF3">
            <w:pPr>
              <w:widowControl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7C6EF3">
              <w:rPr>
                <w:rFonts w:ascii="Arial" w:eastAsia="新細明體" w:hAnsi="Arial" w:cs="Arial"/>
                <w:color w:val="000000" w:themeColor="text1"/>
                <w:kern w:val="0"/>
                <w:sz w:val="18"/>
                <w:szCs w:val="24"/>
              </w:rPr>
              <w:t>Consolidation pattern on CT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7C6EF3" w:rsidRPr="007C6EF3" w:rsidRDefault="007C6EF3" w:rsidP="007C6EF3">
            <w:pPr>
              <w:widowControl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C6EF3">
              <w:rPr>
                <w:rFonts w:ascii="Arial" w:hAnsi="Arial" w:cs="Arial"/>
                <w:color w:val="000000" w:themeColor="text1"/>
                <w:sz w:val="16"/>
                <w:szCs w:val="16"/>
              </w:rPr>
              <w:t>2.90 (1.10-7.64)</w:t>
            </w:r>
          </w:p>
        </w:tc>
        <w:tc>
          <w:tcPr>
            <w:tcW w:w="653" w:type="dxa"/>
            <w:shd w:val="clear" w:color="auto" w:fill="auto"/>
            <w:noWrap/>
            <w:vAlign w:val="center"/>
          </w:tcPr>
          <w:p w:rsidR="007C6EF3" w:rsidRPr="007C6EF3" w:rsidRDefault="007C6EF3" w:rsidP="007C6EF3">
            <w:pPr>
              <w:widowControl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C6EF3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u w:val="single"/>
              </w:rPr>
              <w:t>0.031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C6EF3" w:rsidRPr="007C6EF3" w:rsidRDefault="007C6EF3" w:rsidP="007C6EF3">
            <w:pPr>
              <w:widowControl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C6EF3">
              <w:rPr>
                <w:rFonts w:ascii="Arial" w:hAnsi="Arial" w:cs="Arial"/>
                <w:color w:val="000000" w:themeColor="text1"/>
                <w:sz w:val="16"/>
                <w:szCs w:val="16"/>
              </w:rPr>
              <w:t>1.69 (0.74-3.89)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C6EF3" w:rsidRPr="007C6EF3" w:rsidRDefault="007C6EF3" w:rsidP="007C6EF3">
            <w:pPr>
              <w:widowControl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C6EF3">
              <w:rPr>
                <w:rFonts w:ascii="Arial" w:hAnsi="Arial" w:cs="Arial"/>
                <w:color w:val="000000" w:themeColor="text1"/>
                <w:sz w:val="16"/>
                <w:szCs w:val="16"/>
              </w:rPr>
              <w:t>0.217</w:t>
            </w:r>
          </w:p>
        </w:tc>
        <w:tc>
          <w:tcPr>
            <w:tcW w:w="1418" w:type="dxa"/>
            <w:vAlign w:val="center"/>
          </w:tcPr>
          <w:p w:rsidR="007C6EF3" w:rsidRPr="007C6EF3" w:rsidRDefault="007C6EF3" w:rsidP="007C6EF3">
            <w:pPr>
              <w:widowControl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C6EF3">
              <w:rPr>
                <w:rFonts w:ascii="Arial" w:hAnsi="Arial" w:cs="Arial"/>
                <w:color w:val="000000" w:themeColor="text1"/>
                <w:sz w:val="16"/>
                <w:szCs w:val="16"/>
              </w:rPr>
              <w:t>2.35 (1.02-5.38)</w:t>
            </w:r>
          </w:p>
        </w:tc>
        <w:tc>
          <w:tcPr>
            <w:tcW w:w="567" w:type="dxa"/>
            <w:vAlign w:val="center"/>
          </w:tcPr>
          <w:p w:rsidR="007C6EF3" w:rsidRPr="007C6EF3" w:rsidRDefault="007C6EF3" w:rsidP="007C6EF3">
            <w:pPr>
              <w:widowControl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C6EF3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u w:val="single"/>
              </w:rPr>
              <w:t>0.044</w:t>
            </w:r>
          </w:p>
        </w:tc>
      </w:tr>
      <w:tr w:rsidR="007C6EF3" w:rsidRPr="007C6EF3" w:rsidTr="00D15F74">
        <w:trPr>
          <w:trHeight w:val="246"/>
        </w:trPr>
        <w:tc>
          <w:tcPr>
            <w:tcW w:w="2041" w:type="dxa"/>
            <w:shd w:val="clear" w:color="auto" w:fill="auto"/>
            <w:noWrap/>
            <w:vAlign w:val="center"/>
          </w:tcPr>
          <w:p w:rsidR="007C6EF3" w:rsidRPr="007C6EF3" w:rsidRDefault="007C6EF3" w:rsidP="007C6EF3">
            <w:pPr>
              <w:widowControl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7C6EF3">
              <w:rPr>
                <w:rFonts w:ascii="Arial" w:eastAsia="新細明體" w:hAnsi="Arial" w:cs="Arial"/>
                <w:color w:val="000000" w:themeColor="text1"/>
                <w:kern w:val="0"/>
                <w:sz w:val="18"/>
                <w:szCs w:val="24"/>
              </w:rPr>
              <w:t>Anti-fungal treatment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7C6EF3" w:rsidRPr="007C6EF3" w:rsidRDefault="007C6EF3" w:rsidP="007C6EF3">
            <w:pPr>
              <w:widowControl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C6EF3">
              <w:rPr>
                <w:rFonts w:ascii="Arial" w:hAnsi="Arial" w:cs="Arial"/>
                <w:color w:val="000000" w:themeColor="text1"/>
                <w:sz w:val="16"/>
                <w:szCs w:val="16"/>
              </w:rPr>
              <w:t>0.37 (0.11-1.28)</w:t>
            </w:r>
          </w:p>
        </w:tc>
        <w:tc>
          <w:tcPr>
            <w:tcW w:w="653" w:type="dxa"/>
            <w:shd w:val="clear" w:color="auto" w:fill="auto"/>
            <w:noWrap/>
            <w:vAlign w:val="center"/>
          </w:tcPr>
          <w:p w:rsidR="007C6EF3" w:rsidRPr="007C6EF3" w:rsidRDefault="007C6EF3" w:rsidP="007C6EF3">
            <w:pPr>
              <w:widowControl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C6EF3">
              <w:rPr>
                <w:rFonts w:ascii="Arial" w:hAnsi="Arial" w:cs="Arial"/>
                <w:color w:val="000000" w:themeColor="text1"/>
                <w:sz w:val="16"/>
                <w:szCs w:val="16"/>
              </w:rPr>
              <w:t>0.117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C6EF3" w:rsidRPr="007C6EF3" w:rsidRDefault="007C6EF3" w:rsidP="007C6EF3">
            <w:pPr>
              <w:widowControl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C6EF3">
              <w:rPr>
                <w:rFonts w:ascii="Arial" w:hAnsi="Arial" w:cs="Arial"/>
                <w:color w:val="000000" w:themeColor="text1"/>
                <w:sz w:val="16"/>
                <w:szCs w:val="16"/>
              </w:rPr>
              <w:t>1.52 (0.43-5.34)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C6EF3" w:rsidRPr="007C6EF3" w:rsidRDefault="007C6EF3" w:rsidP="007C6EF3">
            <w:pPr>
              <w:widowControl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C6EF3">
              <w:rPr>
                <w:rFonts w:ascii="Arial" w:hAnsi="Arial" w:cs="Arial"/>
                <w:color w:val="000000" w:themeColor="text1"/>
                <w:sz w:val="16"/>
                <w:szCs w:val="16"/>
              </w:rPr>
              <w:t>0.512</w:t>
            </w:r>
          </w:p>
        </w:tc>
        <w:tc>
          <w:tcPr>
            <w:tcW w:w="1418" w:type="dxa"/>
            <w:vAlign w:val="center"/>
          </w:tcPr>
          <w:p w:rsidR="007C6EF3" w:rsidRPr="007C6EF3" w:rsidRDefault="007C6EF3" w:rsidP="007C6EF3">
            <w:pPr>
              <w:widowControl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C6EF3">
              <w:rPr>
                <w:rFonts w:ascii="Arial" w:hAnsi="Arial" w:cs="Arial"/>
                <w:color w:val="000000" w:themeColor="text1"/>
                <w:sz w:val="16"/>
                <w:szCs w:val="16"/>
              </w:rPr>
              <w:t>1.28 (0.36-4.54)</w:t>
            </w:r>
          </w:p>
        </w:tc>
        <w:tc>
          <w:tcPr>
            <w:tcW w:w="567" w:type="dxa"/>
            <w:vAlign w:val="center"/>
          </w:tcPr>
          <w:p w:rsidR="007C6EF3" w:rsidRPr="007C6EF3" w:rsidRDefault="007C6EF3" w:rsidP="007C6EF3">
            <w:pPr>
              <w:widowControl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C6EF3">
              <w:rPr>
                <w:rFonts w:ascii="Arial" w:hAnsi="Arial" w:cs="Arial"/>
                <w:color w:val="000000" w:themeColor="text1"/>
                <w:sz w:val="16"/>
                <w:szCs w:val="16"/>
              </w:rPr>
              <w:t>0.707</w:t>
            </w:r>
          </w:p>
        </w:tc>
      </w:tr>
      <w:tr w:rsidR="007C6EF3" w:rsidRPr="007C6EF3" w:rsidTr="00D15F74">
        <w:trPr>
          <w:trHeight w:val="246"/>
        </w:trPr>
        <w:tc>
          <w:tcPr>
            <w:tcW w:w="2041" w:type="dxa"/>
            <w:shd w:val="clear" w:color="auto" w:fill="auto"/>
            <w:noWrap/>
            <w:vAlign w:val="center"/>
          </w:tcPr>
          <w:p w:rsidR="007C6EF3" w:rsidRPr="007C6EF3" w:rsidRDefault="007C6EF3" w:rsidP="007C6EF3">
            <w:pPr>
              <w:widowControl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7C6EF3">
              <w:rPr>
                <w:rFonts w:ascii="Arial" w:eastAsia="新細明體" w:hAnsi="Arial" w:cs="Arial"/>
                <w:color w:val="000000" w:themeColor="text1"/>
                <w:kern w:val="0"/>
                <w:sz w:val="18"/>
                <w:szCs w:val="24"/>
              </w:rPr>
              <w:t xml:space="preserve">ICU admission 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7C6EF3" w:rsidRPr="007C6EF3" w:rsidRDefault="007C6EF3" w:rsidP="007C6EF3">
            <w:pPr>
              <w:widowControl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C6EF3">
              <w:rPr>
                <w:rFonts w:ascii="Arial" w:hAnsi="Arial" w:cs="Arial"/>
                <w:color w:val="000000" w:themeColor="text1"/>
                <w:sz w:val="16"/>
                <w:szCs w:val="16"/>
              </w:rPr>
              <w:t>2.51 (0.99-6.34)</w:t>
            </w:r>
          </w:p>
        </w:tc>
        <w:tc>
          <w:tcPr>
            <w:tcW w:w="653" w:type="dxa"/>
            <w:shd w:val="clear" w:color="auto" w:fill="auto"/>
            <w:noWrap/>
            <w:vAlign w:val="center"/>
          </w:tcPr>
          <w:p w:rsidR="007C6EF3" w:rsidRPr="007C6EF3" w:rsidRDefault="007C6EF3" w:rsidP="007C6EF3">
            <w:pPr>
              <w:widowControl/>
              <w:jc w:val="right"/>
              <w:rPr>
                <w:rFonts w:ascii="Arial" w:hAnsi="Arial" w:cs="Arial"/>
                <w:b/>
                <w:color w:val="000000" w:themeColor="text1"/>
                <w:sz w:val="16"/>
                <w:szCs w:val="16"/>
                <w:u w:val="single"/>
              </w:rPr>
            </w:pPr>
            <w:r w:rsidRPr="007C6EF3">
              <w:rPr>
                <w:rFonts w:ascii="Arial" w:hAnsi="Arial" w:cs="Arial"/>
                <w:color w:val="000000" w:themeColor="text1"/>
                <w:sz w:val="16"/>
                <w:szCs w:val="16"/>
              </w:rPr>
              <w:t>0.052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C6EF3" w:rsidRPr="007C6EF3" w:rsidRDefault="007C6EF3" w:rsidP="007C6EF3">
            <w:pPr>
              <w:widowControl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C6EF3">
              <w:rPr>
                <w:rFonts w:ascii="Arial" w:hAnsi="Arial" w:cs="Arial"/>
                <w:color w:val="000000" w:themeColor="text1"/>
                <w:sz w:val="16"/>
                <w:szCs w:val="16"/>
              </w:rPr>
              <w:t>2.10 (0.93-4.71)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C6EF3" w:rsidRPr="007C6EF3" w:rsidRDefault="007C6EF3" w:rsidP="007C6EF3">
            <w:pPr>
              <w:widowControl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C6EF3">
              <w:rPr>
                <w:rFonts w:ascii="Arial" w:hAnsi="Arial" w:cs="Arial"/>
                <w:color w:val="000000" w:themeColor="text1"/>
                <w:sz w:val="16"/>
                <w:szCs w:val="16"/>
              </w:rPr>
              <w:t>0.073</w:t>
            </w:r>
          </w:p>
        </w:tc>
        <w:tc>
          <w:tcPr>
            <w:tcW w:w="1418" w:type="dxa"/>
            <w:vAlign w:val="center"/>
          </w:tcPr>
          <w:p w:rsidR="007C6EF3" w:rsidRPr="007C6EF3" w:rsidRDefault="007C6EF3" w:rsidP="007C6EF3">
            <w:pPr>
              <w:widowControl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C6EF3">
              <w:rPr>
                <w:rFonts w:ascii="Arial" w:hAnsi="Arial" w:cs="Arial"/>
                <w:color w:val="000000" w:themeColor="text1"/>
                <w:sz w:val="16"/>
                <w:szCs w:val="16"/>
              </w:rPr>
              <w:t>2.69 (1.19-6.11)</w:t>
            </w:r>
          </w:p>
        </w:tc>
        <w:tc>
          <w:tcPr>
            <w:tcW w:w="567" w:type="dxa"/>
            <w:vAlign w:val="center"/>
          </w:tcPr>
          <w:p w:rsidR="007C6EF3" w:rsidRPr="007C6EF3" w:rsidRDefault="007C6EF3" w:rsidP="007C6EF3">
            <w:pPr>
              <w:widowControl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C6EF3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u w:val="single"/>
              </w:rPr>
              <w:t>0.018</w:t>
            </w:r>
          </w:p>
        </w:tc>
      </w:tr>
      <w:tr w:rsidR="007C6EF3" w:rsidRPr="007C6EF3" w:rsidTr="00D15F74">
        <w:trPr>
          <w:trHeight w:val="246"/>
        </w:trPr>
        <w:tc>
          <w:tcPr>
            <w:tcW w:w="2041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7C6EF3" w:rsidRPr="007C6EF3" w:rsidRDefault="007C6EF3" w:rsidP="007C6EF3">
            <w:pPr>
              <w:widowControl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7C6EF3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Day 7 </w:t>
            </w:r>
            <w:proofErr w:type="spellStart"/>
            <w:r w:rsidRPr="007C6EF3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sGMI</w:t>
            </w:r>
            <w:proofErr w:type="spellEnd"/>
            <w:r w:rsidRPr="007C6EF3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≥1.5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7C6EF3" w:rsidRPr="007C6EF3" w:rsidRDefault="007C6EF3" w:rsidP="007C6EF3">
            <w:pPr>
              <w:widowControl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C6EF3">
              <w:rPr>
                <w:rFonts w:ascii="Arial" w:hAnsi="Arial" w:cs="Arial"/>
                <w:color w:val="000000" w:themeColor="text1"/>
                <w:sz w:val="16"/>
                <w:szCs w:val="16"/>
              </w:rPr>
              <w:t>2.34 (1.09-5.02)</w:t>
            </w:r>
          </w:p>
        </w:tc>
        <w:tc>
          <w:tcPr>
            <w:tcW w:w="653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7C6EF3" w:rsidRPr="007C6EF3" w:rsidRDefault="007C6EF3" w:rsidP="007C6EF3">
            <w:pPr>
              <w:widowControl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C6EF3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u w:val="single"/>
              </w:rPr>
              <w:t>0.029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7C6EF3" w:rsidRPr="007C6EF3" w:rsidRDefault="007C6EF3" w:rsidP="007C6EF3">
            <w:pPr>
              <w:widowControl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C6EF3">
              <w:rPr>
                <w:rFonts w:ascii="Arial" w:hAnsi="Arial" w:cs="Arial"/>
                <w:color w:val="000000" w:themeColor="text1"/>
                <w:sz w:val="16"/>
                <w:szCs w:val="16"/>
              </w:rPr>
              <w:t>2.24 (1.10-4.58)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7C6EF3" w:rsidRPr="007C6EF3" w:rsidRDefault="007C6EF3" w:rsidP="007C6EF3">
            <w:pPr>
              <w:widowControl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C6EF3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u w:val="single"/>
              </w:rPr>
              <w:t>0.027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7C6EF3" w:rsidRPr="007C6EF3" w:rsidRDefault="007C6EF3" w:rsidP="007C6EF3">
            <w:pPr>
              <w:widowControl/>
              <w:jc w:val="right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u w:val="single"/>
              </w:rPr>
            </w:pPr>
            <w:r w:rsidRPr="007C6EF3">
              <w:rPr>
                <w:rFonts w:ascii="Arial" w:hAnsi="Arial" w:cs="Arial"/>
                <w:color w:val="000000" w:themeColor="text1"/>
                <w:sz w:val="16"/>
                <w:szCs w:val="16"/>
              </w:rPr>
              <w:t>2.30 (1.12-4.71)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7C6EF3" w:rsidRPr="007C6EF3" w:rsidRDefault="007C6EF3" w:rsidP="007C6EF3">
            <w:pPr>
              <w:widowControl/>
              <w:jc w:val="right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u w:val="single"/>
              </w:rPr>
            </w:pPr>
            <w:r w:rsidRPr="007C6EF3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u w:val="single"/>
              </w:rPr>
              <w:t>0.023</w:t>
            </w:r>
          </w:p>
        </w:tc>
      </w:tr>
    </w:tbl>
    <w:p w:rsidR="007C6EF3" w:rsidRPr="007C6EF3" w:rsidRDefault="007C6EF3" w:rsidP="007C6EF3">
      <w:pPr>
        <w:widowControl/>
        <w:rPr>
          <w:rFonts w:ascii="Arial" w:hAnsi="Arial" w:cs="Arial"/>
          <w:color w:val="000000" w:themeColor="text1"/>
        </w:rPr>
      </w:pPr>
    </w:p>
    <w:p w:rsidR="007C6EF3" w:rsidRPr="007C6EF3" w:rsidRDefault="007C6EF3" w:rsidP="007C6EF3">
      <w:pPr>
        <w:widowControl/>
        <w:rPr>
          <w:rFonts w:ascii="Arial" w:hAnsi="Arial" w:cs="Arial"/>
          <w:color w:val="000000" w:themeColor="text1"/>
          <w:sz w:val="20"/>
        </w:rPr>
      </w:pPr>
      <w:r w:rsidRPr="007C6EF3">
        <w:rPr>
          <w:rFonts w:ascii="Arial" w:hAnsi="Arial" w:cs="Arial"/>
          <w:color w:val="000000" w:themeColor="text1"/>
          <w:sz w:val="20"/>
        </w:rPr>
        <w:t xml:space="preserve">Abbreviations: </w:t>
      </w:r>
      <w:proofErr w:type="spellStart"/>
      <w:r w:rsidRPr="007C6EF3">
        <w:rPr>
          <w:rFonts w:ascii="Arial" w:hAnsi="Arial" w:cs="Arial"/>
          <w:color w:val="000000" w:themeColor="text1"/>
          <w:sz w:val="20"/>
        </w:rPr>
        <w:t>aOR</w:t>
      </w:r>
      <w:proofErr w:type="spellEnd"/>
      <w:r w:rsidRPr="007C6EF3">
        <w:rPr>
          <w:rFonts w:ascii="Arial" w:hAnsi="Arial" w:cs="Arial"/>
          <w:color w:val="000000" w:themeColor="text1"/>
          <w:sz w:val="20"/>
        </w:rPr>
        <w:t xml:space="preserve">= adjusted odds ratio; 95% CI= 95% confidence interval; HSCT= hematopoietic stem cell transplantation; </w:t>
      </w:r>
      <w:proofErr w:type="spellStart"/>
      <w:r w:rsidRPr="007C6EF3">
        <w:rPr>
          <w:rFonts w:ascii="Arial" w:hAnsi="Arial" w:cs="Arial"/>
          <w:color w:val="000000" w:themeColor="text1"/>
          <w:sz w:val="20"/>
        </w:rPr>
        <w:t>sGMI</w:t>
      </w:r>
      <w:proofErr w:type="spellEnd"/>
      <w:r w:rsidRPr="007C6EF3">
        <w:rPr>
          <w:rFonts w:ascii="Arial" w:hAnsi="Arial" w:cs="Arial"/>
          <w:color w:val="000000" w:themeColor="text1"/>
          <w:sz w:val="20"/>
        </w:rPr>
        <w:t>= serum galactomannan enzyme immunoassay optical density index; ICU= Intensive care unit</w:t>
      </w:r>
    </w:p>
    <w:p w:rsidR="007C6EF3" w:rsidRPr="007C6EF3" w:rsidRDefault="007C6EF3" w:rsidP="007C6EF3">
      <w:pPr>
        <w:widowControl/>
        <w:rPr>
          <w:rFonts w:ascii="Arial" w:hAnsi="Arial" w:cs="Arial"/>
          <w:color w:val="000000" w:themeColor="text1"/>
          <w:sz w:val="20"/>
        </w:rPr>
      </w:pPr>
      <w:r w:rsidRPr="007C6EF3">
        <w:rPr>
          <w:rFonts w:ascii="Arial" w:hAnsi="Arial" w:cs="Arial"/>
          <w:i/>
          <w:color w:val="000000" w:themeColor="text1"/>
          <w:sz w:val="20"/>
        </w:rPr>
        <w:t>p</w:t>
      </w:r>
      <w:r w:rsidRPr="007C6EF3">
        <w:rPr>
          <w:rFonts w:ascii="Arial" w:hAnsi="Arial" w:cs="Arial"/>
          <w:color w:val="000000" w:themeColor="text1"/>
          <w:sz w:val="20"/>
        </w:rPr>
        <w:t xml:space="preserve"> value &lt;0.05: </w:t>
      </w:r>
      <w:r w:rsidRPr="007C6EF3">
        <w:rPr>
          <w:rFonts w:ascii="Arial" w:hAnsi="Arial" w:cs="Arial"/>
          <w:b/>
          <w:color w:val="000000" w:themeColor="text1"/>
          <w:sz w:val="20"/>
          <w:u w:val="single"/>
        </w:rPr>
        <w:t>Bold underlined</w:t>
      </w:r>
    </w:p>
    <w:p w:rsidR="00006DA0" w:rsidRDefault="00006DA0">
      <w:bookmarkStart w:id="0" w:name="_GoBack"/>
      <w:bookmarkEnd w:id="0"/>
    </w:p>
    <w:sectPr w:rsidR="00006DA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EF3"/>
    <w:rsid w:val="00006DA0"/>
    <w:rsid w:val="001A2A26"/>
    <w:rsid w:val="007C6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E37D62A-330B-4214-A5B7-BBE0CCA0A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494</Words>
  <Characters>2821</Characters>
  <Application>Microsoft Office Word</Application>
  <DocSecurity>0</DocSecurity>
  <Lines>23</Lines>
  <Paragraphs>6</Paragraphs>
  <ScaleCrop>false</ScaleCrop>
  <Company/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常瑋 吳</dc:creator>
  <cp:keywords/>
  <dc:description/>
  <cp:lastModifiedBy>常瑋 吳</cp:lastModifiedBy>
  <cp:revision>1</cp:revision>
  <dcterms:created xsi:type="dcterms:W3CDTF">2024-11-08T00:40:00Z</dcterms:created>
  <dcterms:modified xsi:type="dcterms:W3CDTF">2024-11-08T00:41:00Z</dcterms:modified>
</cp:coreProperties>
</file>