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913" w:rsidRDefault="0064292F"/>
    <w:p w:rsidR="006A6E7B" w:rsidRDefault="006A6E7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A6E7B">
        <w:rPr>
          <w:rFonts w:ascii="Times New Roman" w:hAnsi="Times New Roman" w:cs="Times New Roman"/>
          <w:b/>
          <w:bCs/>
          <w:sz w:val="28"/>
          <w:szCs w:val="28"/>
        </w:rPr>
        <w:t>Graphical Abstract</w:t>
      </w:r>
    </w:p>
    <w:p w:rsidR="006A6E7B" w:rsidRDefault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2091A" w:rsidRDefault="00B2091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26580AE">
            <wp:extent cx="5944235" cy="3409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40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091A" w:rsidRDefault="00B2091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2091A" w:rsidRDefault="00B2091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2091A">
        <w:rPr>
          <w:rFonts w:ascii="Times New Roman" w:hAnsi="Times New Roman" w:cs="Times New Roman"/>
          <w:b/>
          <w:bCs/>
          <w:sz w:val="28"/>
          <w:szCs w:val="28"/>
        </w:rPr>
        <w:t xml:space="preserve">Fig 1:- Steps Involved in </w:t>
      </w:r>
      <w:proofErr w:type="spellStart"/>
      <w:r w:rsidRPr="00B2091A">
        <w:rPr>
          <w:rFonts w:ascii="Times New Roman" w:hAnsi="Times New Roman" w:cs="Times New Roman"/>
          <w:b/>
          <w:bCs/>
          <w:sz w:val="28"/>
          <w:szCs w:val="28"/>
        </w:rPr>
        <w:t>Biochar</w:t>
      </w:r>
      <w:proofErr w:type="spellEnd"/>
      <w:r w:rsidRPr="00B2091A">
        <w:rPr>
          <w:rFonts w:ascii="Times New Roman" w:hAnsi="Times New Roman" w:cs="Times New Roman"/>
          <w:b/>
          <w:bCs/>
          <w:sz w:val="28"/>
          <w:szCs w:val="28"/>
        </w:rPr>
        <w:t xml:space="preserve"> Synthesis</w:t>
      </w:r>
    </w:p>
    <w:p w:rsidR="00B2091A" w:rsidRDefault="00B2091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A6E7B" w:rsidRDefault="006A6E7B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A6E7B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049A029F" wp14:editId="2363443D">
            <wp:simplePos x="0" y="0"/>
            <wp:positionH relativeFrom="column">
              <wp:posOffset>3473450</wp:posOffset>
            </wp:positionH>
            <wp:positionV relativeFrom="paragraph">
              <wp:posOffset>1270</wp:posOffset>
            </wp:positionV>
            <wp:extent cx="3359785" cy="2814320"/>
            <wp:effectExtent l="0" t="0" r="0" b="5080"/>
            <wp:wrapThrough wrapText="bothSides">
              <wp:wrapPolygon edited="0">
                <wp:start x="0" y="0"/>
                <wp:lineTo x="0" y="21493"/>
                <wp:lineTo x="21433" y="21493"/>
                <wp:lineTo x="21433" y="0"/>
                <wp:lineTo x="0" y="0"/>
              </wp:wrapPolygon>
            </wp:wrapThrough>
            <wp:docPr id="8" name="Picture 8" descr="C:\Users\admin\Desktop\first paper\conferenc  rourkela\Results\28-02-2020BC\BC GNP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first paper\conferenc  rourkela\Results\28-02-2020BC\BC GNP05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281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6E7B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323D8DA9" wp14:editId="7E705A64">
            <wp:simplePos x="0" y="0"/>
            <wp:positionH relativeFrom="column">
              <wp:posOffset>-125095</wp:posOffset>
            </wp:positionH>
            <wp:positionV relativeFrom="paragraph">
              <wp:posOffset>1270</wp:posOffset>
            </wp:positionV>
            <wp:extent cx="3336925" cy="2814320"/>
            <wp:effectExtent l="0" t="0" r="0" b="5080"/>
            <wp:wrapThrough wrapText="bothSides">
              <wp:wrapPolygon edited="0">
                <wp:start x="0" y="0"/>
                <wp:lineTo x="0" y="21493"/>
                <wp:lineTo x="21456" y="21493"/>
                <wp:lineTo x="21456" y="0"/>
                <wp:lineTo x="0" y="0"/>
              </wp:wrapPolygon>
            </wp:wrapThrough>
            <wp:docPr id="9" name="Picture 9" descr="C:\Users\admin\Desktop\first paper\conferenc  rourkela\Results\28-02-2020BC\BC GNP CONTROL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first paper\conferenc  rourkela\Results\28-02-2020BC\BC GNP CONTROL0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81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091A">
        <w:rPr>
          <w:rFonts w:ascii="Times New Roman" w:hAnsi="Times New Roman" w:cs="Times New Roman"/>
          <w:b/>
          <w:bCs/>
          <w:sz w:val="28"/>
          <w:szCs w:val="28"/>
        </w:rPr>
        <w:t>Fig 2</w:t>
      </w:r>
      <w:r w:rsidRPr="006A6E7B">
        <w:rPr>
          <w:rFonts w:ascii="Times New Roman" w:hAnsi="Times New Roman" w:cs="Times New Roman"/>
          <w:b/>
          <w:bCs/>
          <w:sz w:val="28"/>
          <w:szCs w:val="28"/>
        </w:rPr>
        <w:t>. The SEM analysis of (</w:t>
      </w:r>
      <w:r w:rsidR="0064292F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A6E7B">
        <w:rPr>
          <w:rFonts w:ascii="Times New Roman" w:hAnsi="Times New Roman" w:cs="Times New Roman"/>
          <w:b/>
          <w:bCs/>
          <w:sz w:val="28"/>
          <w:szCs w:val="28"/>
        </w:rPr>
        <w:t>A) BC control (</w:t>
      </w:r>
      <w:r w:rsidR="0064292F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A6E7B">
        <w:rPr>
          <w:rFonts w:ascii="Times New Roman" w:hAnsi="Times New Roman" w:cs="Times New Roman"/>
          <w:b/>
          <w:bCs/>
          <w:sz w:val="28"/>
          <w:szCs w:val="28"/>
        </w:rPr>
        <w:t>B) Au-NPs/BC-350. The presence o</w:t>
      </w:r>
      <w:r w:rsidR="0064292F">
        <w:rPr>
          <w:rFonts w:ascii="Times New Roman" w:hAnsi="Times New Roman" w:cs="Times New Roman"/>
          <w:b/>
          <w:bCs/>
          <w:sz w:val="28"/>
          <w:szCs w:val="28"/>
        </w:rPr>
        <w:t xml:space="preserve">f Au-NPs is seen in the image </w:t>
      </w:r>
    </w:p>
    <w:p w:rsidR="00B2091A" w:rsidRDefault="00B2091A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B2091A" w:rsidRDefault="00B2091A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2091A" w:rsidRDefault="00B2091A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9A8DD5C">
            <wp:extent cx="4600575" cy="296113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065" cy="29672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091A" w:rsidRDefault="00B2091A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2091A" w:rsidRDefault="00B2091A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2091A">
        <w:rPr>
          <w:rFonts w:ascii="Times New Roman" w:hAnsi="Times New Roman" w:cs="Times New Roman"/>
          <w:b/>
          <w:bCs/>
          <w:sz w:val="28"/>
          <w:szCs w:val="28"/>
        </w:rPr>
        <w:t xml:space="preserve">Fig 3. XRD analysis of the </w:t>
      </w:r>
      <w:proofErr w:type="spellStart"/>
      <w:r w:rsidRPr="00B2091A">
        <w:rPr>
          <w:rFonts w:ascii="Times New Roman" w:hAnsi="Times New Roman" w:cs="Times New Roman"/>
          <w:b/>
          <w:bCs/>
          <w:sz w:val="28"/>
          <w:szCs w:val="28"/>
        </w:rPr>
        <w:t>Biochar</w:t>
      </w:r>
      <w:proofErr w:type="spellEnd"/>
      <w:r w:rsidRPr="00B2091A">
        <w:rPr>
          <w:rFonts w:ascii="Times New Roman" w:hAnsi="Times New Roman" w:cs="Times New Roman"/>
          <w:b/>
          <w:bCs/>
          <w:sz w:val="28"/>
          <w:szCs w:val="28"/>
        </w:rPr>
        <w:t xml:space="preserve"> sample.</w:t>
      </w:r>
    </w:p>
    <w:p w:rsidR="00B2091A" w:rsidRDefault="00B2091A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2091A" w:rsidRDefault="00B2091A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A6E7B" w:rsidRPr="006A6E7B" w:rsidRDefault="006A6E7B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A6E7B" w:rsidRPr="006A6E7B" w:rsidRDefault="006A6E7B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A6E7B">
        <w:rPr>
          <w:rFonts w:ascii="Times New Roman" w:hAnsi="Times New Roman" w:cs="Times New Roman"/>
          <w:b/>
          <w:bCs/>
          <w:sz w:val="28"/>
          <w:szCs w:val="28"/>
        </w:rPr>
        <w:t xml:space="preserve">Table 1. </w:t>
      </w:r>
      <w:proofErr w:type="gramStart"/>
      <w:r w:rsidRPr="006A6E7B">
        <w:rPr>
          <w:rFonts w:ascii="Times New Roman" w:hAnsi="Times New Roman" w:cs="Times New Roman"/>
          <w:b/>
          <w:bCs/>
          <w:sz w:val="28"/>
          <w:szCs w:val="28"/>
        </w:rPr>
        <w:t>EDS</w:t>
      </w:r>
      <w:proofErr w:type="gramEnd"/>
      <w:r w:rsidRPr="006A6E7B">
        <w:rPr>
          <w:rFonts w:ascii="Times New Roman" w:hAnsi="Times New Roman" w:cs="Times New Roman"/>
          <w:b/>
          <w:bCs/>
          <w:sz w:val="28"/>
          <w:szCs w:val="28"/>
        </w:rPr>
        <w:t xml:space="preserve"> analysis of the Au-NPs/BC nanocomposites </w:t>
      </w:r>
    </w:p>
    <w:p w:rsidR="006A6E7B" w:rsidRPr="006A6E7B" w:rsidRDefault="006A6E7B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12" w:space="0" w:color="000000"/>
          <w:left w:val="nil"/>
          <w:bottom w:val="single" w:sz="12" w:space="0" w:color="000000"/>
          <w:right w:val="nil"/>
          <w:insideH w:val="nil"/>
          <w:insideV w:val="nil"/>
        </w:tblBorders>
        <w:tblLayout w:type="fixed"/>
        <w:tblLook w:val="0080" w:firstRow="0" w:lastRow="0" w:firstColumn="1" w:lastColumn="0" w:noHBand="0" w:noVBand="0"/>
      </w:tblPr>
      <w:tblGrid>
        <w:gridCol w:w="1134"/>
        <w:gridCol w:w="1276"/>
        <w:gridCol w:w="1276"/>
        <w:gridCol w:w="700"/>
      </w:tblGrid>
      <w:tr w:rsidR="006A6E7B" w:rsidRPr="006A6E7B" w:rsidTr="00BD4FD2">
        <w:tc>
          <w:tcPr>
            <w:tcW w:w="1134" w:type="dxa"/>
            <w:tcBorders>
              <w:righ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Element</w:t>
            </w: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Weight%</w:t>
            </w:r>
          </w:p>
        </w:tc>
        <w:tc>
          <w:tcPr>
            <w:tcW w:w="1276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Atomic%</w:t>
            </w:r>
          </w:p>
        </w:tc>
        <w:tc>
          <w:tcPr>
            <w:tcW w:w="700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A6E7B" w:rsidRPr="006A6E7B" w:rsidTr="00BD4FD2">
        <w:tc>
          <w:tcPr>
            <w:tcW w:w="1134" w:type="dxa"/>
            <w:tcBorders>
              <w:righ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0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A6E7B" w:rsidRPr="006A6E7B" w:rsidTr="00BD4FD2">
        <w:tc>
          <w:tcPr>
            <w:tcW w:w="1134" w:type="dxa"/>
            <w:tcBorders>
              <w:righ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34.75</w:t>
            </w:r>
          </w:p>
        </w:tc>
        <w:tc>
          <w:tcPr>
            <w:tcW w:w="1276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47.21</w:t>
            </w:r>
          </w:p>
        </w:tc>
        <w:tc>
          <w:tcPr>
            <w:tcW w:w="700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A6E7B" w:rsidRPr="006A6E7B" w:rsidTr="00BD4FD2">
        <w:tc>
          <w:tcPr>
            <w:tcW w:w="1134" w:type="dxa"/>
            <w:tcBorders>
              <w:righ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49.74</w:t>
            </w:r>
          </w:p>
        </w:tc>
        <w:tc>
          <w:tcPr>
            <w:tcW w:w="1276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50.73</w:t>
            </w:r>
          </w:p>
        </w:tc>
        <w:tc>
          <w:tcPr>
            <w:tcW w:w="700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A6E7B" w:rsidRPr="006A6E7B" w:rsidTr="00BD4FD2">
        <w:tc>
          <w:tcPr>
            <w:tcW w:w="1134" w:type="dxa"/>
            <w:tcBorders>
              <w:righ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2.30</w:t>
            </w:r>
          </w:p>
        </w:tc>
        <w:tc>
          <w:tcPr>
            <w:tcW w:w="1276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0.96</w:t>
            </w:r>
          </w:p>
        </w:tc>
        <w:tc>
          <w:tcPr>
            <w:tcW w:w="700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A6E7B" w:rsidRPr="006A6E7B" w:rsidTr="00BD4FD2">
        <w:tc>
          <w:tcPr>
            <w:tcW w:w="1134" w:type="dxa"/>
            <w:tcBorders>
              <w:righ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</w:t>
            </w: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13.22</w:t>
            </w:r>
          </w:p>
        </w:tc>
        <w:tc>
          <w:tcPr>
            <w:tcW w:w="1276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1.09</w:t>
            </w:r>
          </w:p>
        </w:tc>
        <w:tc>
          <w:tcPr>
            <w:tcW w:w="700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A6E7B" w:rsidRPr="006A6E7B" w:rsidTr="00BD4FD2">
        <w:tc>
          <w:tcPr>
            <w:tcW w:w="1134" w:type="dxa"/>
            <w:tcBorders>
              <w:righ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0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A6E7B" w:rsidRPr="006A6E7B" w:rsidTr="00BD4FD2">
        <w:tc>
          <w:tcPr>
            <w:tcW w:w="1134" w:type="dxa"/>
            <w:tcBorders>
              <w:righ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Totals</w:t>
            </w: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A6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100.00</w:t>
            </w:r>
          </w:p>
        </w:tc>
        <w:tc>
          <w:tcPr>
            <w:tcW w:w="1276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0" w:type="dxa"/>
          </w:tcPr>
          <w:p w:rsidR="006A6E7B" w:rsidRPr="006A6E7B" w:rsidRDefault="006A6E7B" w:rsidP="006A6E7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6A6E7B" w:rsidRDefault="006A6E7B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A6E7B" w:rsidRPr="006A6E7B" w:rsidRDefault="006A6E7B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A6E7B" w:rsidRPr="006A6E7B" w:rsidRDefault="006A6E7B" w:rsidP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A6E7B" w:rsidRDefault="006A6E7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6C03A4" w:rsidRDefault="006C03A4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6C03A4" w:rsidSect="006C03A4">
      <w:pgSz w:w="12240" w:h="15840"/>
      <w:pgMar w:top="1440" w:right="1440" w:bottom="1440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0NzEyMjE3tTA2MDZW0lEKTi0uzszPAykwrAUAVlU7tSwAAAA="/>
  </w:docVars>
  <w:rsids>
    <w:rsidRoot w:val="006A6E7B"/>
    <w:rsid w:val="0064292F"/>
    <w:rsid w:val="006A6E7B"/>
    <w:rsid w:val="006B1E94"/>
    <w:rsid w:val="006C03A4"/>
    <w:rsid w:val="00AE17AF"/>
    <w:rsid w:val="00B2091A"/>
    <w:rsid w:val="00F5256A"/>
    <w:rsid w:val="00FD7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9E876"/>
  <w15:chartTrackingRefBased/>
  <w15:docId w15:val="{183EE4DC-69E0-44CB-A71F-6D71EC46A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TOPPO</dc:creator>
  <cp:keywords/>
  <dc:description/>
  <cp:lastModifiedBy>ADITYA TOPPO</cp:lastModifiedBy>
  <cp:revision>7</cp:revision>
  <dcterms:created xsi:type="dcterms:W3CDTF">2020-06-09T11:03:00Z</dcterms:created>
  <dcterms:modified xsi:type="dcterms:W3CDTF">2020-07-22T05:27:00Z</dcterms:modified>
</cp:coreProperties>
</file>