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8081B0" w14:textId="3D10326C" w:rsidR="00C2140E" w:rsidRDefault="00C277EC" w:rsidP="00B6787B">
      <w:pPr>
        <w:spacing w:line="240" w:lineRule="auto"/>
        <w:ind w:firstLine="0"/>
        <w:rPr>
          <w:rFonts w:ascii="Times New Roman" w:hAnsi="Times New Roman" w:cs="Times New Roman"/>
          <w:b/>
          <w:sz w:val="24"/>
          <w:szCs w:val="24"/>
          <w:lang w:val="en-US"/>
        </w:rPr>
      </w:pPr>
      <w:bookmarkStart w:id="0" w:name="_Hlk161068392"/>
      <w:r w:rsidRPr="00417BA8">
        <w:rPr>
          <w:rFonts w:ascii="Times New Roman" w:hAnsi="Times New Roman" w:cs="Times New Roman"/>
          <w:b/>
          <w:sz w:val="24"/>
          <w:szCs w:val="24"/>
          <w:lang w:val="en-US"/>
        </w:rPr>
        <w:t>Supplementary Materials</w:t>
      </w:r>
    </w:p>
    <w:p w14:paraId="7506DA70" w14:textId="77777777" w:rsidR="00C2140E" w:rsidRDefault="00C2140E" w:rsidP="00B6787B">
      <w:pPr>
        <w:spacing w:line="240" w:lineRule="auto"/>
        <w:ind w:firstLine="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5A8714B" w14:textId="1FB9C21E" w:rsidR="00C2140E" w:rsidRDefault="00F9123F" w:rsidP="00F9123F">
      <w:pPr>
        <w:spacing w:line="240" w:lineRule="auto"/>
        <w:ind w:firstLine="0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F9123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Supplementary </w:t>
      </w:r>
      <w:r w:rsidR="00C2140E">
        <w:rPr>
          <w:rFonts w:ascii="Times New Roman" w:hAnsi="Times New Roman" w:cs="Times New Roman"/>
          <w:bCs/>
          <w:sz w:val="24"/>
          <w:szCs w:val="24"/>
          <w:lang w:val="en-US"/>
        </w:rPr>
        <w:t>T</w:t>
      </w:r>
      <w:r w:rsidRPr="00F9123F">
        <w:rPr>
          <w:rFonts w:ascii="Times New Roman" w:hAnsi="Times New Roman" w:cs="Times New Roman"/>
          <w:bCs/>
          <w:sz w:val="24"/>
          <w:szCs w:val="24"/>
          <w:lang w:val="en-US"/>
        </w:rPr>
        <w:t>able 1. Demographical and clinical characteristics of patients and control group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…………………………2</w:t>
      </w:r>
    </w:p>
    <w:p w14:paraId="4CAC35DA" w14:textId="518F16C9" w:rsidR="008B0D16" w:rsidRDefault="008B0D16" w:rsidP="00F9123F">
      <w:pPr>
        <w:spacing w:line="240" w:lineRule="auto"/>
        <w:ind w:firstLine="0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F9123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Supplementary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T</w:t>
      </w:r>
      <w:r w:rsidRPr="00F9123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able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2</w:t>
      </w:r>
      <w:r w:rsidRPr="00F9123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. </w:t>
      </w:r>
      <w:r w:rsidR="00D2312B" w:rsidRPr="00D2312B">
        <w:rPr>
          <w:rFonts w:ascii="Times New Roman" w:hAnsi="Times New Roman" w:cs="Times New Roman"/>
          <w:bCs/>
          <w:sz w:val="24"/>
          <w:szCs w:val="24"/>
          <w:lang w:val="en-US"/>
        </w:rPr>
        <w:t>Number of transitions and transversions and their ratio in the mitochondrial complexes of mtDNA in people with Parkinson disease and controls.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…………………………</w:t>
      </w:r>
      <w:r w:rsidR="00D2312B">
        <w:rPr>
          <w:rFonts w:ascii="Times New Roman" w:hAnsi="Times New Roman" w:cs="Times New Roman"/>
          <w:bCs/>
          <w:sz w:val="24"/>
          <w:szCs w:val="24"/>
          <w:lang w:val="en-US"/>
        </w:rPr>
        <w:t>…………………………………………………….</w:t>
      </w:r>
      <w:r w:rsidR="008464CA">
        <w:rPr>
          <w:rFonts w:ascii="Times New Roman" w:hAnsi="Times New Roman" w:cs="Times New Roman"/>
          <w:bCs/>
          <w:sz w:val="24"/>
          <w:szCs w:val="24"/>
          <w:lang w:val="en-US"/>
        </w:rPr>
        <w:t>3</w:t>
      </w:r>
    </w:p>
    <w:p w14:paraId="7E293E81" w14:textId="3945830A" w:rsidR="00F9123F" w:rsidRPr="00F9123F" w:rsidRDefault="00F9123F" w:rsidP="00F9123F">
      <w:pPr>
        <w:spacing w:line="240" w:lineRule="auto"/>
        <w:ind w:firstLine="0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F9123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Supplementary </w:t>
      </w:r>
      <w:r w:rsidR="00C2140E">
        <w:rPr>
          <w:rFonts w:ascii="Times New Roman" w:hAnsi="Times New Roman" w:cs="Times New Roman"/>
          <w:bCs/>
          <w:sz w:val="24"/>
          <w:szCs w:val="24"/>
          <w:lang w:val="en-US"/>
        </w:rPr>
        <w:t>F</w:t>
      </w:r>
      <w:r w:rsidRPr="00F9123F">
        <w:rPr>
          <w:rFonts w:ascii="Times New Roman" w:hAnsi="Times New Roman" w:cs="Times New Roman"/>
          <w:bCs/>
          <w:sz w:val="24"/>
          <w:szCs w:val="24"/>
          <w:lang w:val="en-US"/>
        </w:rPr>
        <w:t>igure 1. Classification of ancestry and mitochondrial haplogroups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…………………………………………</w:t>
      </w:r>
      <w:r w:rsidR="00D94333">
        <w:rPr>
          <w:rFonts w:ascii="Times New Roman" w:hAnsi="Times New Roman" w:cs="Times New Roman"/>
          <w:bCs/>
          <w:sz w:val="24"/>
          <w:szCs w:val="24"/>
          <w:lang w:val="en-US"/>
        </w:rPr>
        <w:t>3</w:t>
      </w:r>
    </w:p>
    <w:p w14:paraId="19F136C5" w14:textId="0C42BDD2" w:rsidR="00551E66" w:rsidRPr="00551E66" w:rsidRDefault="00551E66" w:rsidP="00F9123F">
      <w:pPr>
        <w:spacing w:line="240" w:lineRule="auto"/>
        <w:ind w:firstLine="0"/>
        <w:rPr>
          <w:rFonts w:ascii="Times New Roman" w:hAnsi="Times New Roman" w:cs="Times New Roman"/>
          <w:sz w:val="24"/>
          <w:szCs w:val="24"/>
          <w:lang w:val="en-US"/>
        </w:rPr>
      </w:pPr>
      <w:r w:rsidRPr="00C073A9">
        <w:rPr>
          <w:rFonts w:ascii="Times New Roman" w:hAnsi="Times New Roman" w:cs="Times New Roman"/>
          <w:sz w:val="24"/>
          <w:szCs w:val="24"/>
          <w:lang w:val="en-US"/>
        </w:rPr>
        <w:t xml:space="preserve">Supplementary </w:t>
      </w:r>
      <w:r w:rsidR="00C2140E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C073A9">
        <w:rPr>
          <w:rFonts w:ascii="Times New Roman" w:hAnsi="Times New Roman" w:cs="Times New Roman"/>
          <w:sz w:val="24"/>
          <w:szCs w:val="24"/>
          <w:lang w:val="en-US"/>
        </w:rPr>
        <w:t xml:space="preserve">igure </w:t>
      </w:r>
      <w:r>
        <w:rPr>
          <w:rFonts w:ascii="Times New Roman" w:hAnsi="Times New Roman" w:cs="Times New Roman"/>
          <w:sz w:val="24"/>
          <w:szCs w:val="24"/>
          <w:lang w:val="en-US"/>
        </w:rPr>
        <w:t>2</w:t>
      </w:r>
      <w:r w:rsidRPr="00C073A9">
        <w:rPr>
          <w:rFonts w:ascii="Times New Roman" w:hAnsi="Times New Roman" w:cs="Times New Roman"/>
          <w:sz w:val="24"/>
          <w:szCs w:val="24"/>
          <w:lang w:val="en-US"/>
        </w:rPr>
        <w:t>. Counts of transitions and transversions by sex across groups</w:t>
      </w: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</w:t>
      </w:r>
      <w:r w:rsidR="00AA410D">
        <w:rPr>
          <w:rFonts w:ascii="Times New Roman" w:hAnsi="Times New Roman" w:cs="Times New Roman"/>
          <w:sz w:val="24"/>
          <w:szCs w:val="24"/>
          <w:lang w:val="en-US"/>
        </w:rPr>
        <w:t>….</w:t>
      </w:r>
      <w:r>
        <w:rPr>
          <w:rFonts w:ascii="Times New Roman" w:hAnsi="Times New Roman" w:cs="Times New Roman"/>
          <w:sz w:val="24"/>
          <w:szCs w:val="24"/>
          <w:lang w:val="en-US"/>
        </w:rPr>
        <w:t>4</w:t>
      </w:r>
    </w:p>
    <w:p w14:paraId="2098EF7B" w14:textId="7A38017E" w:rsidR="00F9123F" w:rsidRPr="00F9123F" w:rsidRDefault="00F9123F" w:rsidP="00F9123F">
      <w:pPr>
        <w:spacing w:line="240" w:lineRule="auto"/>
        <w:ind w:firstLine="0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F9123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Supplementary </w:t>
      </w:r>
      <w:r w:rsidR="00C2140E">
        <w:rPr>
          <w:rFonts w:ascii="Times New Roman" w:hAnsi="Times New Roman" w:cs="Times New Roman"/>
          <w:bCs/>
          <w:sz w:val="24"/>
          <w:szCs w:val="24"/>
          <w:lang w:val="en"/>
        </w:rPr>
        <w:t>F</w:t>
      </w:r>
      <w:r w:rsidRPr="00F9123F">
        <w:rPr>
          <w:rFonts w:ascii="Times New Roman" w:hAnsi="Times New Roman" w:cs="Times New Roman"/>
          <w:bCs/>
          <w:sz w:val="24"/>
          <w:szCs w:val="24"/>
          <w:lang w:val="en"/>
        </w:rPr>
        <w:t xml:space="preserve">igure </w:t>
      </w:r>
      <w:r w:rsidR="00AA410D">
        <w:rPr>
          <w:rFonts w:ascii="Times New Roman" w:hAnsi="Times New Roman" w:cs="Times New Roman"/>
          <w:bCs/>
          <w:sz w:val="24"/>
          <w:szCs w:val="24"/>
          <w:lang w:val="en"/>
        </w:rPr>
        <w:t>3</w:t>
      </w:r>
      <w:r w:rsidRPr="00F9123F">
        <w:rPr>
          <w:rFonts w:ascii="Times New Roman" w:hAnsi="Times New Roman" w:cs="Times New Roman"/>
          <w:bCs/>
          <w:sz w:val="24"/>
          <w:szCs w:val="24"/>
          <w:lang w:val="en"/>
        </w:rPr>
        <w:t>. Correlations between transitions and transversions in mitochondrial DNA regions</w:t>
      </w:r>
      <w:r>
        <w:rPr>
          <w:rFonts w:ascii="Times New Roman" w:hAnsi="Times New Roman" w:cs="Times New Roman"/>
          <w:bCs/>
          <w:sz w:val="24"/>
          <w:szCs w:val="24"/>
          <w:lang w:val="en"/>
        </w:rPr>
        <w:t>………………</w:t>
      </w:r>
      <w:r w:rsidR="00AA410D">
        <w:rPr>
          <w:rFonts w:ascii="Times New Roman" w:hAnsi="Times New Roman" w:cs="Times New Roman"/>
          <w:bCs/>
          <w:sz w:val="24"/>
          <w:szCs w:val="24"/>
          <w:lang w:val="en"/>
        </w:rPr>
        <w:t>4</w:t>
      </w:r>
    </w:p>
    <w:p w14:paraId="72F0D5A6" w14:textId="77777777" w:rsidR="00F9123F" w:rsidRPr="00F9123F" w:rsidRDefault="00F9123F" w:rsidP="00F9123F">
      <w:pPr>
        <w:spacing w:line="240" w:lineRule="auto"/>
        <w:ind w:firstLine="0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EA5D12C" w14:textId="77777777" w:rsidR="00F9123F" w:rsidRPr="00F9123F" w:rsidRDefault="00F9123F" w:rsidP="00F9123F">
      <w:pPr>
        <w:spacing w:line="240" w:lineRule="auto"/>
        <w:ind w:firstLine="0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88C617A" w14:textId="77777777" w:rsidR="00F9123F" w:rsidRPr="00F9123F" w:rsidRDefault="00F9123F" w:rsidP="00F9123F">
      <w:pPr>
        <w:spacing w:line="240" w:lineRule="auto"/>
        <w:ind w:firstLine="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F4B8B88" w14:textId="77777777" w:rsidR="00F9123F" w:rsidRPr="00F9123F" w:rsidRDefault="00F9123F" w:rsidP="00F9123F">
      <w:pPr>
        <w:spacing w:line="240" w:lineRule="auto"/>
        <w:ind w:firstLine="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47296E8" w14:textId="6B27F412" w:rsidR="00352CE2" w:rsidRPr="00352CE2" w:rsidRDefault="00352CE2" w:rsidP="00B6787B">
      <w:pPr>
        <w:spacing w:line="240" w:lineRule="auto"/>
        <w:ind w:firstLine="0"/>
        <w:rPr>
          <w:rFonts w:ascii="Times New Roman" w:hAnsi="Times New Roman" w:cs="Times New Roman"/>
          <w:b/>
          <w:sz w:val="24"/>
          <w:szCs w:val="24"/>
          <w:lang w:val="en-US"/>
        </w:rPr>
        <w:sectPr w:rsidR="00352CE2" w:rsidRPr="00352CE2" w:rsidSect="00EE09D2">
          <w:footerReference w:type="default" r:id="rId8"/>
          <w:pgSz w:w="15309" w:h="19845" w:code="9"/>
          <w:pgMar w:top="1021" w:right="1758" w:bottom="1021" w:left="1758" w:header="709" w:footer="709" w:gutter="0"/>
          <w:cols w:space="708"/>
          <w:docGrid w:linePitch="360"/>
        </w:sectPr>
      </w:pPr>
    </w:p>
    <w:p w14:paraId="7E3A6660" w14:textId="4763C3F8" w:rsidR="00221BE2" w:rsidRPr="00221BE2" w:rsidRDefault="00417BA8" w:rsidP="00221BE2">
      <w:pPr>
        <w:spacing w:line="240" w:lineRule="auto"/>
        <w:ind w:firstLine="0"/>
        <w:rPr>
          <w:rFonts w:ascii="Times New Roman" w:hAnsi="Times New Roman" w:cs="Times New Roman"/>
          <w:b/>
          <w:sz w:val="24"/>
          <w:szCs w:val="24"/>
          <w:lang w:val="en-US"/>
        </w:rPr>
      </w:pPr>
      <w:bookmarkStart w:id="1" w:name="_Hlk163638278"/>
      <w:r w:rsidRPr="00221BE2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Supplementary table 1. </w:t>
      </w:r>
      <w:r w:rsidRPr="00FF57DC">
        <w:rPr>
          <w:rFonts w:ascii="Times New Roman" w:hAnsi="Times New Roman" w:cs="Times New Roman"/>
          <w:bCs/>
          <w:sz w:val="24"/>
          <w:szCs w:val="24"/>
          <w:lang w:val="en-US"/>
        </w:rPr>
        <w:t>Demographical and clinical characteristics of patients and control group</w:t>
      </w:r>
      <w:r w:rsidR="009C3571" w:rsidRPr="00FF57DC">
        <w:rPr>
          <w:rFonts w:ascii="Times New Roman" w:hAnsi="Times New Roman" w:cs="Times New Roman"/>
          <w:bCs/>
          <w:sz w:val="24"/>
          <w:szCs w:val="24"/>
          <w:lang w:val="en-US"/>
        </w:rPr>
        <w:t>.</w:t>
      </w:r>
    </w:p>
    <w:tbl>
      <w:tblPr>
        <w:tblStyle w:val="Tabelacomgrade"/>
        <w:tblpPr w:leftFromText="141" w:rightFromText="141" w:vertAnchor="text" w:horzAnchor="margin" w:tblpXSpec="center" w:tblpY="-75"/>
        <w:tblW w:w="143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0"/>
        <w:gridCol w:w="2693"/>
        <w:gridCol w:w="2835"/>
        <w:gridCol w:w="2835"/>
        <w:gridCol w:w="1134"/>
      </w:tblGrid>
      <w:tr w:rsidR="00716C6C" w:rsidRPr="00221BE2" w14:paraId="0A1B9710" w14:textId="77777777" w:rsidTr="00221BE2">
        <w:tc>
          <w:tcPr>
            <w:tcW w:w="4820" w:type="dxa"/>
            <w:tcBorders>
              <w:top w:val="single" w:sz="12" w:space="0" w:color="auto"/>
              <w:bottom w:val="single" w:sz="12" w:space="0" w:color="auto"/>
            </w:tcBorders>
          </w:tcPr>
          <w:bookmarkEnd w:id="1"/>
          <w:p w14:paraId="0B2FEF52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Characteristics</w:t>
            </w:r>
          </w:p>
        </w:tc>
        <w:tc>
          <w:tcPr>
            <w:tcW w:w="2693" w:type="dxa"/>
            <w:tcBorders>
              <w:top w:val="single" w:sz="12" w:space="0" w:color="auto"/>
              <w:bottom w:val="single" w:sz="12" w:space="0" w:color="auto"/>
            </w:tcBorders>
          </w:tcPr>
          <w:p w14:paraId="48FCCC98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Controls (</w:t>
            </w:r>
            <w:r w:rsidRPr="00221BE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n</w:t>
            </w:r>
            <w:r w:rsidRPr="00221BE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= 42)</w:t>
            </w:r>
          </w:p>
        </w:tc>
        <w:tc>
          <w:tcPr>
            <w:tcW w:w="2835" w:type="dxa"/>
            <w:tcBorders>
              <w:top w:val="single" w:sz="12" w:space="0" w:color="auto"/>
              <w:bottom w:val="single" w:sz="12" w:space="0" w:color="auto"/>
            </w:tcBorders>
          </w:tcPr>
          <w:p w14:paraId="7C4312FD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NLID (</w:t>
            </w:r>
            <w:r w:rsidRPr="00221BE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n</w:t>
            </w:r>
            <w:r w:rsidRPr="00221BE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= 25)</w:t>
            </w:r>
          </w:p>
        </w:tc>
        <w:tc>
          <w:tcPr>
            <w:tcW w:w="2835" w:type="dxa"/>
            <w:tcBorders>
              <w:top w:val="single" w:sz="12" w:space="0" w:color="auto"/>
              <w:bottom w:val="single" w:sz="12" w:space="0" w:color="auto"/>
            </w:tcBorders>
          </w:tcPr>
          <w:p w14:paraId="343C7922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LID (</w:t>
            </w:r>
            <w:r w:rsidRPr="00221BE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n</w:t>
            </w:r>
            <w:r w:rsidRPr="00221BE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= 20)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</w:tcPr>
          <w:p w14:paraId="0EFFE5B2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P- value</w:t>
            </w:r>
          </w:p>
        </w:tc>
      </w:tr>
      <w:tr w:rsidR="00716C6C" w:rsidRPr="00221BE2" w14:paraId="62065617" w14:textId="77777777" w:rsidTr="00221BE2">
        <w:tc>
          <w:tcPr>
            <w:tcW w:w="4820" w:type="dxa"/>
            <w:tcBorders>
              <w:top w:val="single" w:sz="12" w:space="0" w:color="auto"/>
            </w:tcBorders>
          </w:tcPr>
          <w:p w14:paraId="5F7EF988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Sex (Male/Female)</w:t>
            </w:r>
          </w:p>
        </w:tc>
        <w:tc>
          <w:tcPr>
            <w:tcW w:w="2693" w:type="dxa"/>
            <w:tcBorders>
              <w:top w:val="single" w:sz="12" w:space="0" w:color="auto"/>
            </w:tcBorders>
          </w:tcPr>
          <w:p w14:paraId="2537C381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 (52.4) / 20 (47.6)</w:t>
            </w:r>
          </w:p>
        </w:tc>
        <w:tc>
          <w:tcPr>
            <w:tcW w:w="2835" w:type="dxa"/>
            <w:tcBorders>
              <w:top w:val="single" w:sz="12" w:space="0" w:color="auto"/>
            </w:tcBorders>
          </w:tcPr>
          <w:p w14:paraId="197E68F2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 (68.0) / 8 (32.0)</w:t>
            </w:r>
          </w:p>
        </w:tc>
        <w:tc>
          <w:tcPr>
            <w:tcW w:w="2835" w:type="dxa"/>
            <w:tcBorders>
              <w:top w:val="single" w:sz="12" w:space="0" w:color="auto"/>
            </w:tcBorders>
          </w:tcPr>
          <w:p w14:paraId="218CC0F7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 (70.0) / 6 (30.0)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</w:tcPr>
          <w:p w14:paraId="2FD38E49" w14:textId="402023C5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0,321</w:t>
            </w:r>
            <w:r w:rsidR="00031D84" w:rsidRPr="00221BE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</w:t>
            </w:r>
          </w:p>
        </w:tc>
      </w:tr>
      <w:tr w:rsidR="00716C6C" w:rsidRPr="00221BE2" w14:paraId="0FA0040F" w14:textId="77777777" w:rsidTr="00221BE2">
        <w:tc>
          <w:tcPr>
            <w:tcW w:w="4820" w:type="dxa"/>
          </w:tcPr>
          <w:p w14:paraId="2821ACD0" w14:textId="53F8AFBE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Age at evaluation</w:t>
            </w:r>
            <w:r w:rsidRPr="00221BE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1</w:t>
            </w:r>
          </w:p>
        </w:tc>
        <w:tc>
          <w:tcPr>
            <w:tcW w:w="2693" w:type="dxa"/>
          </w:tcPr>
          <w:p w14:paraId="2EEF7617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63 (57.2-67)</w:t>
            </w:r>
          </w:p>
        </w:tc>
        <w:tc>
          <w:tcPr>
            <w:tcW w:w="2835" w:type="dxa"/>
          </w:tcPr>
          <w:p w14:paraId="67D4EBFE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63(60-70)</w:t>
            </w:r>
          </w:p>
        </w:tc>
        <w:tc>
          <w:tcPr>
            <w:tcW w:w="2835" w:type="dxa"/>
          </w:tcPr>
          <w:p w14:paraId="6E6E5C11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61(57-64.2)</w:t>
            </w:r>
          </w:p>
        </w:tc>
        <w:tc>
          <w:tcPr>
            <w:tcW w:w="1134" w:type="dxa"/>
          </w:tcPr>
          <w:p w14:paraId="1ACEEE7D" w14:textId="73AD0D9D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0.265</w:t>
            </w:r>
            <w:r w:rsidR="00012843" w:rsidRPr="00221BE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3</w:t>
            </w:r>
          </w:p>
        </w:tc>
      </w:tr>
      <w:tr w:rsidR="00716C6C" w:rsidRPr="00221BE2" w14:paraId="5199AB15" w14:textId="77777777" w:rsidTr="00221BE2">
        <w:tc>
          <w:tcPr>
            <w:tcW w:w="4820" w:type="dxa"/>
          </w:tcPr>
          <w:p w14:paraId="08C87457" w14:textId="6B9BB0CD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Age at onset</w:t>
            </w:r>
            <w:r w:rsidRPr="00221BE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1</w:t>
            </w:r>
          </w:p>
        </w:tc>
        <w:tc>
          <w:tcPr>
            <w:tcW w:w="2693" w:type="dxa"/>
          </w:tcPr>
          <w:p w14:paraId="0D23ECA0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835" w:type="dxa"/>
          </w:tcPr>
          <w:p w14:paraId="1BF0483D" w14:textId="622F0770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57 (53-60)</w:t>
            </w:r>
          </w:p>
        </w:tc>
        <w:tc>
          <w:tcPr>
            <w:tcW w:w="2835" w:type="dxa"/>
          </w:tcPr>
          <w:p w14:paraId="6C1012AA" w14:textId="4BCE79E6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52.5 (41-57.2)</w:t>
            </w:r>
          </w:p>
        </w:tc>
        <w:tc>
          <w:tcPr>
            <w:tcW w:w="1134" w:type="dxa"/>
          </w:tcPr>
          <w:p w14:paraId="3FA9010A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0.005</w:t>
            </w:r>
            <w:r w:rsidRPr="00221BE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5</w:t>
            </w:r>
          </w:p>
        </w:tc>
      </w:tr>
      <w:tr w:rsidR="00716C6C" w:rsidRPr="00221BE2" w14:paraId="11952D41" w14:textId="77777777" w:rsidTr="00221BE2">
        <w:tc>
          <w:tcPr>
            <w:tcW w:w="4820" w:type="dxa"/>
          </w:tcPr>
          <w:p w14:paraId="0F45254A" w14:textId="73F75E9B" w:rsidR="00716C6C" w:rsidRPr="00221BE2" w:rsidRDefault="00716C6C" w:rsidP="00221BE2">
            <w:pPr>
              <w:tabs>
                <w:tab w:val="center" w:pos="2029"/>
                <w:tab w:val="right" w:pos="4059"/>
              </w:tabs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Duration of PD (years)</w:t>
            </w:r>
            <w:r w:rsidRPr="00221BE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1</w:t>
            </w:r>
          </w:p>
        </w:tc>
        <w:tc>
          <w:tcPr>
            <w:tcW w:w="2693" w:type="dxa"/>
          </w:tcPr>
          <w:p w14:paraId="6AB4477F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835" w:type="dxa"/>
          </w:tcPr>
          <w:p w14:paraId="0D310540" w14:textId="79658AEA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 (5-10)</w:t>
            </w:r>
          </w:p>
        </w:tc>
        <w:tc>
          <w:tcPr>
            <w:tcW w:w="2835" w:type="dxa"/>
          </w:tcPr>
          <w:p w14:paraId="2CA31296" w14:textId="4C2722AE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 (6-12)</w:t>
            </w:r>
          </w:p>
        </w:tc>
        <w:tc>
          <w:tcPr>
            <w:tcW w:w="1134" w:type="dxa"/>
          </w:tcPr>
          <w:p w14:paraId="070CD006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0.084</w:t>
            </w:r>
            <w:r w:rsidRPr="00221BE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4</w:t>
            </w:r>
          </w:p>
        </w:tc>
      </w:tr>
      <w:tr w:rsidR="00716C6C" w:rsidRPr="00221BE2" w14:paraId="3CD2CD60" w14:textId="77777777" w:rsidTr="00221BE2">
        <w:tc>
          <w:tcPr>
            <w:tcW w:w="4820" w:type="dxa"/>
          </w:tcPr>
          <w:p w14:paraId="22F5DD7F" w14:textId="09BFB177" w:rsidR="00716C6C" w:rsidRPr="00221BE2" w:rsidRDefault="00716C6C" w:rsidP="00221BE2">
            <w:pPr>
              <w:tabs>
                <w:tab w:val="center" w:pos="2029"/>
                <w:tab w:val="right" w:pos="4059"/>
              </w:tabs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Duration of LID (Years)</w:t>
            </w:r>
            <w:r w:rsidRPr="00221BE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1</w:t>
            </w:r>
          </w:p>
        </w:tc>
        <w:tc>
          <w:tcPr>
            <w:tcW w:w="2693" w:type="dxa"/>
          </w:tcPr>
          <w:p w14:paraId="4D3F2488" w14:textId="2C4705EB" w:rsidR="00716C6C" w:rsidRPr="00221BE2" w:rsidRDefault="00221BE2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835" w:type="dxa"/>
          </w:tcPr>
          <w:p w14:paraId="3A67710C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14:paraId="2D68A111" w14:textId="17424AFB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 (1-3.25) </w:t>
            </w:r>
          </w:p>
        </w:tc>
        <w:tc>
          <w:tcPr>
            <w:tcW w:w="1134" w:type="dxa"/>
          </w:tcPr>
          <w:p w14:paraId="21F7DC80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716C6C" w:rsidRPr="00221BE2" w14:paraId="73D2532C" w14:textId="77777777" w:rsidTr="00221BE2">
        <w:tc>
          <w:tcPr>
            <w:tcW w:w="4820" w:type="dxa"/>
          </w:tcPr>
          <w:p w14:paraId="7E1DC286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Family history of PD (%)</w:t>
            </w:r>
          </w:p>
        </w:tc>
        <w:tc>
          <w:tcPr>
            <w:tcW w:w="2693" w:type="dxa"/>
          </w:tcPr>
          <w:p w14:paraId="56BC8909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14:paraId="20C89017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14:paraId="494C94A0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14:paraId="19EEA8E7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16C6C" w:rsidRPr="00221BE2" w14:paraId="0EA40D67" w14:textId="77777777" w:rsidTr="00221BE2">
        <w:tc>
          <w:tcPr>
            <w:tcW w:w="4820" w:type="dxa"/>
          </w:tcPr>
          <w:p w14:paraId="66CDB418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2693" w:type="dxa"/>
          </w:tcPr>
          <w:p w14:paraId="7C82F952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835" w:type="dxa"/>
          </w:tcPr>
          <w:p w14:paraId="028F4239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 (20.0)</w:t>
            </w:r>
          </w:p>
        </w:tc>
        <w:tc>
          <w:tcPr>
            <w:tcW w:w="2835" w:type="dxa"/>
          </w:tcPr>
          <w:p w14:paraId="4CEC3197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(10.0)</w:t>
            </w:r>
          </w:p>
        </w:tc>
        <w:tc>
          <w:tcPr>
            <w:tcW w:w="1134" w:type="dxa"/>
            <w:vMerge w:val="restart"/>
            <w:vAlign w:val="center"/>
          </w:tcPr>
          <w:p w14:paraId="1C374022" w14:textId="5245EF05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0.704</w:t>
            </w:r>
            <w:r w:rsidR="00031D84" w:rsidRPr="00221BE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</w:t>
            </w:r>
          </w:p>
        </w:tc>
      </w:tr>
      <w:tr w:rsidR="00716C6C" w:rsidRPr="00221BE2" w14:paraId="5C24C606" w14:textId="77777777" w:rsidTr="00221BE2">
        <w:tc>
          <w:tcPr>
            <w:tcW w:w="4820" w:type="dxa"/>
          </w:tcPr>
          <w:p w14:paraId="46A2F2F9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2693" w:type="dxa"/>
          </w:tcPr>
          <w:p w14:paraId="74500A07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835" w:type="dxa"/>
          </w:tcPr>
          <w:p w14:paraId="3268F52D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 (68.0)</w:t>
            </w:r>
          </w:p>
        </w:tc>
        <w:tc>
          <w:tcPr>
            <w:tcW w:w="2835" w:type="dxa"/>
          </w:tcPr>
          <w:p w14:paraId="7F929D14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 (80.0)</w:t>
            </w:r>
          </w:p>
        </w:tc>
        <w:tc>
          <w:tcPr>
            <w:tcW w:w="1134" w:type="dxa"/>
            <w:vMerge/>
          </w:tcPr>
          <w:p w14:paraId="36A11163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16C6C" w:rsidRPr="00221BE2" w14:paraId="42D48F70" w14:textId="77777777" w:rsidTr="00221BE2">
        <w:tc>
          <w:tcPr>
            <w:tcW w:w="4820" w:type="dxa"/>
          </w:tcPr>
          <w:p w14:paraId="09CDC3D4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Possibly</w:t>
            </w:r>
          </w:p>
        </w:tc>
        <w:tc>
          <w:tcPr>
            <w:tcW w:w="2693" w:type="dxa"/>
          </w:tcPr>
          <w:p w14:paraId="35DE41DB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835" w:type="dxa"/>
          </w:tcPr>
          <w:p w14:paraId="26383429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(12.0)</w:t>
            </w:r>
          </w:p>
        </w:tc>
        <w:tc>
          <w:tcPr>
            <w:tcW w:w="2835" w:type="dxa"/>
          </w:tcPr>
          <w:p w14:paraId="5535C968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(10.0)</w:t>
            </w:r>
          </w:p>
        </w:tc>
        <w:tc>
          <w:tcPr>
            <w:tcW w:w="1134" w:type="dxa"/>
            <w:vMerge/>
          </w:tcPr>
          <w:p w14:paraId="0B7C83AF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16C6C" w:rsidRPr="00221BE2" w14:paraId="06D15426" w14:textId="77777777" w:rsidTr="00221BE2">
        <w:tc>
          <w:tcPr>
            <w:tcW w:w="4820" w:type="dxa"/>
          </w:tcPr>
          <w:p w14:paraId="6F8FA4BC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First motor symptom (%)</w:t>
            </w:r>
          </w:p>
        </w:tc>
        <w:tc>
          <w:tcPr>
            <w:tcW w:w="2693" w:type="dxa"/>
          </w:tcPr>
          <w:p w14:paraId="74AFB375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14:paraId="45EAC495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14:paraId="5A844F16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14:paraId="20DAD95C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16C6C" w:rsidRPr="00221BE2" w14:paraId="02A523E2" w14:textId="77777777" w:rsidTr="00221BE2">
        <w:tc>
          <w:tcPr>
            <w:tcW w:w="4820" w:type="dxa"/>
          </w:tcPr>
          <w:p w14:paraId="2795F259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Tremor</w:t>
            </w:r>
          </w:p>
        </w:tc>
        <w:tc>
          <w:tcPr>
            <w:tcW w:w="2693" w:type="dxa"/>
          </w:tcPr>
          <w:p w14:paraId="3E7F112E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835" w:type="dxa"/>
          </w:tcPr>
          <w:p w14:paraId="71998620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 (84.0)</w:t>
            </w:r>
          </w:p>
        </w:tc>
        <w:tc>
          <w:tcPr>
            <w:tcW w:w="2835" w:type="dxa"/>
          </w:tcPr>
          <w:p w14:paraId="29BB6C58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 (50.0)</w:t>
            </w:r>
          </w:p>
        </w:tc>
        <w:tc>
          <w:tcPr>
            <w:tcW w:w="1134" w:type="dxa"/>
            <w:vMerge w:val="restart"/>
            <w:vAlign w:val="center"/>
          </w:tcPr>
          <w:p w14:paraId="1638230B" w14:textId="78669260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0.023</w:t>
            </w:r>
            <w:r w:rsidR="00031D84" w:rsidRPr="00221BE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</w:t>
            </w:r>
          </w:p>
        </w:tc>
      </w:tr>
      <w:tr w:rsidR="00716C6C" w:rsidRPr="00221BE2" w14:paraId="4803B11E" w14:textId="77777777" w:rsidTr="00221BE2">
        <w:tc>
          <w:tcPr>
            <w:tcW w:w="4820" w:type="dxa"/>
          </w:tcPr>
          <w:p w14:paraId="145E4223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Others</w:t>
            </w:r>
          </w:p>
        </w:tc>
        <w:tc>
          <w:tcPr>
            <w:tcW w:w="2693" w:type="dxa"/>
          </w:tcPr>
          <w:p w14:paraId="7F1BF28F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835" w:type="dxa"/>
          </w:tcPr>
          <w:p w14:paraId="716F7E0A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 (16.0)</w:t>
            </w:r>
          </w:p>
        </w:tc>
        <w:tc>
          <w:tcPr>
            <w:tcW w:w="2835" w:type="dxa"/>
          </w:tcPr>
          <w:p w14:paraId="5D433DF7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 (50.0)</w:t>
            </w:r>
          </w:p>
        </w:tc>
        <w:tc>
          <w:tcPr>
            <w:tcW w:w="1134" w:type="dxa"/>
            <w:vMerge/>
          </w:tcPr>
          <w:p w14:paraId="77AD2224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16C6C" w:rsidRPr="00221BE2" w14:paraId="335C82C3" w14:textId="77777777" w:rsidTr="00221BE2">
        <w:tc>
          <w:tcPr>
            <w:tcW w:w="4820" w:type="dxa"/>
          </w:tcPr>
          <w:p w14:paraId="50AEB76B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Motor phenotype (%)</w:t>
            </w:r>
          </w:p>
        </w:tc>
        <w:tc>
          <w:tcPr>
            <w:tcW w:w="2693" w:type="dxa"/>
          </w:tcPr>
          <w:p w14:paraId="59BF76CF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14:paraId="2DFF3415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14:paraId="327DDEE6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14:paraId="21DCEC28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16C6C" w:rsidRPr="00221BE2" w14:paraId="2200CF7F" w14:textId="77777777" w:rsidTr="00221BE2">
        <w:tc>
          <w:tcPr>
            <w:tcW w:w="4820" w:type="dxa"/>
          </w:tcPr>
          <w:p w14:paraId="7F115092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Tremor dominant</w:t>
            </w:r>
          </w:p>
        </w:tc>
        <w:tc>
          <w:tcPr>
            <w:tcW w:w="2693" w:type="dxa"/>
          </w:tcPr>
          <w:p w14:paraId="564CFA28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835" w:type="dxa"/>
          </w:tcPr>
          <w:p w14:paraId="45467DB9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 (76.0)</w:t>
            </w:r>
          </w:p>
        </w:tc>
        <w:tc>
          <w:tcPr>
            <w:tcW w:w="2835" w:type="dxa"/>
          </w:tcPr>
          <w:p w14:paraId="3C51F1A2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 (45.0)</w:t>
            </w:r>
          </w:p>
        </w:tc>
        <w:tc>
          <w:tcPr>
            <w:tcW w:w="1134" w:type="dxa"/>
            <w:vMerge w:val="restart"/>
            <w:vAlign w:val="center"/>
          </w:tcPr>
          <w:p w14:paraId="2EAF9C02" w14:textId="646163C6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0.043</w:t>
            </w:r>
            <w:r w:rsidR="00031D84" w:rsidRPr="00221BE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</w:t>
            </w:r>
          </w:p>
        </w:tc>
      </w:tr>
      <w:tr w:rsidR="00716C6C" w:rsidRPr="00221BE2" w14:paraId="655A5C4F" w14:textId="77777777" w:rsidTr="00221BE2">
        <w:tc>
          <w:tcPr>
            <w:tcW w:w="4820" w:type="dxa"/>
          </w:tcPr>
          <w:p w14:paraId="1424FBA7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Postural instability with gait disorder</w:t>
            </w:r>
          </w:p>
        </w:tc>
        <w:tc>
          <w:tcPr>
            <w:tcW w:w="2693" w:type="dxa"/>
          </w:tcPr>
          <w:p w14:paraId="69D6F834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835" w:type="dxa"/>
          </w:tcPr>
          <w:p w14:paraId="49EEAA3A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 (20.0)</w:t>
            </w:r>
          </w:p>
        </w:tc>
        <w:tc>
          <w:tcPr>
            <w:tcW w:w="2835" w:type="dxa"/>
          </w:tcPr>
          <w:p w14:paraId="640561D0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 (25.0)</w:t>
            </w:r>
          </w:p>
        </w:tc>
        <w:tc>
          <w:tcPr>
            <w:tcW w:w="1134" w:type="dxa"/>
            <w:vMerge/>
          </w:tcPr>
          <w:p w14:paraId="3D86543C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16C6C" w:rsidRPr="00221BE2" w14:paraId="5D1F021D" w14:textId="77777777" w:rsidTr="00221BE2">
        <w:tc>
          <w:tcPr>
            <w:tcW w:w="4820" w:type="dxa"/>
          </w:tcPr>
          <w:p w14:paraId="56942CB9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Indeterminate</w:t>
            </w:r>
          </w:p>
        </w:tc>
        <w:tc>
          <w:tcPr>
            <w:tcW w:w="2693" w:type="dxa"/>
          </w:tcPr>
          <w:p w14:paraId="0D848FE0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835" w:type="dxa"/>
          </w:tcPr>
          <w:p w14:paraId="44B0D911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(4.0)</w:t>
            </w:r>
          </w:p>
        </w:tc>
        <w:tc>
          <w:tcPr>
            <w:tcW w:w="2835" w:type="dxa"/>
          </w:tcPr>
          <w:p w14:paraId="4F842C8E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 (30.0)</w:t>
            </w:r>
          </w:p>
        </w:tc>
        <w:tc>
          <w:tcPr>
            <w:tcW w:w="1134" w:type="dxa"/>
            <w:vMerge/>
          </w:tcPr>
          <w:p w14:paraId="1CAE1316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16C6C" w:rsidRPr="00221BE2" w14:paraId="279F3353" w14:textId="77777777" w:rsidTr="00221BE2">
        <w:tc>
          <w:tcPr>
            <w:tcW w:w="4820" w:type="dxa"/>
          </w:tcPr>
          <w:p w14:paraId="09A10B8C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Hoehn &amp; Yahr stage (%)</w:t>
            </w:r>
          </w:p>
        </w:tc>
        <w:tc>
          <w:tcPr>
            <w:tcW w:w="2693" w:type="dxa"/>
          </w:tcPr>
          <w:p w14:paraId="0244BAC0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14:paraId="3D2DF994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14:paraId="27CC7B68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14:paraId="6AA71A0C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16C6C" w:rsidRPr="00221BE2" w14:paraId="1F9BF751" w14:textId="77777777" w:rsidTr="00221BE2">
        <w:tc>
          <w:tcPr>
            <w:tcW w:w="4820" w:type="dxa"/>
          </w:tcPr>
          <w:p w14:paraId="2180BF63" w14:textId="1A9ECABD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1-2</w:t>
            </w:r>
          </w:p>
        </w:tc>
        <w:tc>
          <w:tcPr>
            <w:tcW w:w="2693" w:type="dxa"/>
          </w:tcPr>
          <w:p w14:paraId="633AF056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835" w:type="dxa"/>
          </w:tcPr>
          <w:p w14:paraId="27AF6C5A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 (88.0)</w:t>
            </w:r>
          </w:p>
        </w:tc>
        <w:tc>
          <w:tcPr>
            <w:tcW w:w="2835" w:type="dxa"/>
          </w:tcPr>
          <w:p w14:paraId="0FDC8D25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 (80.0)</w:t>
            </w:r>
          </w:p>
        </w:tc>
        <w:tc>
          <w:tcPr>
            <w:tcW w:w="1134" w:type="dxa"/>
            <w:vMerge w:val="restart"/>
            <w:vAlign w:val="center"/>
          </w:tcPr>
          <w:p w14:paraId="1B1F6CC1" w14:textId="04CD568E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0.682</w:t>
            </w:r>
            <w:r w:rsidR="00031D84" w:rsidRPr="00221BE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</w:t>
            </w:r>
          </w:p>
        </w:tc>
      </w:tr>
      <w:tr w:rsidR="00716C6C" w:rsidRPr="00221BE2" w14:paraId="271A6796" w14:textId="77777777" w:rsidTr="00221BE2">
        <w:tc>
          <w:tcPr>
            <w:tcW w:w="4820" w:type="dxa"/>
          </w:tcPr>
          <w:p w14:paraId="3D6B91AD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3-4</w:t>
            </w:r>
          </w:p>
        </w:tc>
        <w:tc>
          <w:tcPr>
            <w:tcW w:w="2693" w:type="dxa"/>
          </w:tcPr>
          <w:p w14:paraId="62C07CFA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835" w:type="dxa"/>
          </w:tcPr>
          <w:p w14:paraId="5157D72E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(12.0)</w:t>
            </w:r>
          </w:p>
        </w:tc>
        <w:tc>
          <w:tcPr>
            <w:tcW w:w="2835" w:type="dxa"/>
          </w:tcPr>
          <w:p w14:paraId="31E6E324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 (20.0)</w:t>
            </w:r>
          </w:p>
        </w:tc>
        <w:tc>
          <w:tcPr>
            <w:tcW w:w="1134" w:type="dxa"/>
            <w:vMerge/>
          </w:tcPr>
          <w:p w14:paraId="01A4B758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16C6C" w:rsidRPr="00221BE2" w14:paraId="79A886D1" w14:textId="77777777" w:rsidTr="00221BE2">
        <w:tc>
          <w:tcPr>
            <w:tcW w:w="4820" w:type="dxa"/>
          </w:tcPr>
          <w:p w14:paraId="3B04BD4F" w14:textId="6A588A6F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MDS-UPDRS Part 3 (%)</w:t>
            </w:r>
          </w:p>
        </w:tc>
        <w:tc>
          <w:tcPr>
            <w:tcW w:w="2693" w:type="dxa"/>
          </w:tcPr>
          <w:p w14:paraId="3FDF608B" w14:textId="3BBAC6DD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14:paraId="03BE4B47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14:paraId="365A9F56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14:paraId="4D9F7717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  <w:tr w:rsidR="00716C6C" w:rsidRPr="00221BE2" w14:paraId="32C31DE8" w14:textId="77777777" w:rsidTr="00221BE2">
        <w:tc>
          <w:tcPr>
            <w:tcW w:w="4820" w:type="dxa"/>
          </w:tcPr>
          <w:p w14:paraId="5148FB7B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&lt;35</w:t>
            </w:r>
          </w:p>
        </w:tc>
        <w:tc>
          <w:tcPr>
            <w:tcW w:w="2693" w:type="dxa"/>
          </w:tcPr>
          <w:p w14:paraId="77E48BC0" w14:textId="076BD27F" w:rsidR="00716C6C" w:rsidRPr="00221BE2" w:rsidRDefault="00221BE2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835" w:type="dxa"/>
          </w:tcPr>
          <w:p w14:paraId="70F2D7F6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 (48.0)</w:t>
            </w:r>
          </w:p>
        </w:tc>
        <w:tc>
          <w:tcPr>
            <w:tcW w:w="2835" w:type="dxa"/>
          </w:tcPr>
          <w:p w14:paraId="2F53F2BA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 (75.0)</w:t>
            </w:r>
          </w:p>
        </w:tc>
        <w:tc>
          <w:tcPr>
            <w:tcW w:w="1134" w:type="dxa"/>
            <w:vAlign w:val="center"/>
          </w:tcPr>
          <w:p w14:paraId="429394E0" w14:textId="7EAF5A58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0.077</w:t>
            </w:r>
            <w:r w:rsidR="00031D84" w:rsidRPr="00221BE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</w:t>
            </w:r>
          </w:p>
        </w:tc>
      </w:tr>
      <w:tr w:rsidR="00716C6C" w:rsidRPr="00221BE2" w14:paraId="14D2A8DF" w14:textId="77777777" w:rsidTr="00221BE2">
        <w:tc>
          <w:tcPr>
            <w:tcW w:w="4820" w:type="dxa"/>
          </w:tcPr>
          <w:p w14:paraId="025F2088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&gt;35</w:t>
            </w:r>
          </w:p>
        </w:tc>
        <w:tc>
          <w:tcPr>
            <w:tcW w:w="2693" w:type="dxa"/>
          </w:tcPr>
          <w:p w14:paraId="166FAD51" w14:textId="4E770D2E" w:rsidR="00716C6C" w:rsidRPr="00221BE2" w:rsidRDefault="00221BE2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835" w:type="dxa"/>
          </w:tcPr>
          <w:p w14:paraId="704927D4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 (52.0)</w:t>
            </w:r>
          </w:p>
        </w:tc>
        <w:tc>
          <w:tcPr>
            <w:tcW w:w="2835" w:type="dxa"/>
          </w:tcPr>
          <w:p w14:paraId="4189ED5F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 (25.0)</w:t>
            </w:r>
          </w:p>
        </w:tc>
        <w:tc>
          <w:tcPr>
            <w:tcW w:w="1134" w:type="dxa"/>
            <w:vAlign w:val="center"/>
          </w:tcPr>
          <w:p w14:paraId="63642B01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  <w:tr w:rsidR="00716C6C" w:rsidRPr="00221BE2" w14:paraId="398515DC" w14:textId="77777777" w:rsidTr="00221BE2">
        <w:tc>
          <w:tcPr>
            <w:tcW w:w="4820" w:type="dxa"/>
          </w:tcPr>
          <w:p w14:paraId="70A52EE0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L-DOPA therapy duration (years)</w:t>
            </w:r>
            <w:r w:rsidRPr="00221BE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1</w:t>
            </w:r>
          </w:p>
        </w:tc>
        <w:tc>
          <w:tcPr>
            <w:tcW w:w="2693" w:type="dxa"/>
          </w:tcPr>
          <w:p w14:paraId="0C044C9A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835" w:type="dxa"/>
          </w:tcPr>
          <w:p w14:paraId="12B012DC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 (3-5)</w:t>
            </w:r>
          </w:p>
        </w:tc>
        <w:tc>
          <w:tcPr>
            <w:tcW w:w="2835" w:type="dxa"/>
          </w:tcPr>
          <w:p w14:paraId="07D048A8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 (5-10.2)</w:t>
            </w:r>
          </w:p>
        </w:tc>
        <w:tc>
          <w:tcPr>
            <w:tcW w:w="1134" w:type="dxa"/>
          </w:tcPr>
          <w:p w14:paraId="5C801A7D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0.0006</w:t>
            </w:r>
            <w:r w:rsidRPr="00221BE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4</w:t>
            </w:r>
          </w:p>
        </w:tc>
      </w:tr>
      <w:tr w:rsidR="00716C6C" w:rsidRPr="00221BE2" w14:paraId="2CD55E41" w14:textId="77777777" w:rsidTr="00221BE2">
        <w:tc>
          <w:tcPr>
            <w:tcW w:w="4820" w:type="dxa"/>
          </w:tcPr>
          <w:p w14:paraId="41A47AB4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L-DOPA dose (mg/day)</w:t>
            </w:r>
            <w:r w:rsidRPr="00221BE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1</w:t>
            </w:r>
          </w:p>
        </w:tc>
        <w:tc>
          <w:tcPr>
            <w:tcW w:w="2693" w:type="dxa"/>
          </w:tcPr>
          <w:p w14:paraId="5E0426CD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835" w:type="dxa"/>
          </w:tcPr>
          <w:p w14:paraId="223BA203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425 (300-681)</w:t>
            </w:r>
          </w:p>
        </w:tc>
        <w:tc>
          <w:tcPr>
            <w:tcW w:w="2835" w:type="dxa"/>
          </w:tcPr>
          <w:p w14:paraId="64C31B9D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862.5 (712.5-1440)</w:t>
            </w:r>
          </w:p>
        </w:tc>
        <w:tc>
          <w:tcPr>
            <w:tcW w:w="1134" w:type="dxa"/>
          </w:tcPr>
          <w:p w14:paraId="2C073DAA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0.0003</w:t>
            </w:r>
            <w:r w:rsidRPr="00221BE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4</w:t>
            </w:r>
          </w:p>
        </w:tc>
      </w:tr>
      <w:tr w:rsidR="00716C6C" w:rsidRPr="00221BE2" w14:paraId="0EA8AC9B" w14:textId="77777777" w:rsidTr="00221BE2">
        <w:tc>
          <w:tcPr>
            <w:tcW w:w="4820" w:type="dxa"/>
          </w:tcPr>
          <w:p w14:paraId="108D9FA2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Pesticide exposure </w:t>
            </w:r>
          </w:p>
        </w:tc>
        <w:tc>
          <w:tcPr>
            <w:tcW w:w="2693" w:type="dxa"/>
          </w:tcPr>
          <w:p w14:paraId="2431D049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14:paraId="25B6D18B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14:paraId="719184A1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14:paraId="769A0B19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16C6C" w:rsidRPr="00221BE2" w14:paraId="6B5162C8" w14:textId="77777777" w:rsidTr="00221BE2">
        <w:tc>
          <w:tcPr>
            <w:tcW w:w="4820" w:type="dxa"/>
          </w:tcPr>
          <w:p w14:paraId="77F266C9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2693" w:type="dxa"/>
          </w:tcPr>
          <w:p w14:paraId="295E1ADE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 (73.8)</w:t>
            </w:r>
          </w:p>
        </w:tc>
        <w:tc>
          <w:tcPr>
            <w:tcW w:w="2835" w:type="dxa"/>
          </w:tcPr>
          <w:p w14:paraId="5ED7B7D1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 (88.0)</w:t>
            </w:r>
          </w:p>
        </w:tc>
        <w:tc>
          <w:tcPr>
            <w:tcW w:w="2835" w:type="dxa"/>
          </w:tcPr>
          <w:p w14:paraId="14B3AC3D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 (75.0)</w:t>
            </w:r>
          </w:p>
        </w:tc>
        <w:tc>
          <w:tcPr>
            <w:tcW w:w="1134" w:type="dxa"/>
            <w:vMerge w:val="restart"/>
            <w:vAlign w:val="center"/>
          </w:tcPr>
          <w:p w14:paraId="4BE3556F" w14:textId="2536EDE8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0.415</w:t>
            </w:r>
            <w:r w:rsidR="00031D84" w:rsidRPr="00221BE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</w:t>
            </w:r>
          </w:p>
        </w:tc>
      </w:tr>
      <w:tr w:rsidR="00716C6C" w:rsidRPr="00221BE2" w14:paraId="2AB7DED5" w14:textId="77777777" w:rsidTr="00221BE2">
        <w:tc>
          <w:tcPr>
            <w:tcW w:w="4820" w:type="dxa"/>
          </w:tcPr>
          <w:p w14:paraId="2C477C3B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2693" w:type="dxa"/>
          </w:tcPr>
          <w:p w14:paraId="4D75BAB9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 (26.2)</w:t>
            </w:r>
          </w:p>
        </w:tc>
        <w:tc>
          <w:tcPr>
            <w:tcW w:w="2835" w:type="dxa"/>
          </w:tcPr>
          <w:p w14:paraId="2DE7F713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(12.0)</w:t>
            </w:r>
          </w:p>
        </w:tc>
        <w:tc>
          <w:tcPr>
            <w:tcW w:w="2835" w:type="dxa"/>
          </w:tcPr>
          <w:p w14:paraId="36FE644D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 (25.0)</w:t>
            </w:r>
          </w:p>
        </w:tc>
        <w:tc>
          <w:tcPr>
            <w:tcW w:w="1134" w:type="dxa"/>
            <w:vMerge/>
          </w:tcPr>
          <w:p w14:paraId="585AB3FD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16C6C" w:rsidRPr="00221BE2" w14:paraId="651A1BE6" w14:textId="77777777" w:rsidTr="00221BE2">
        <w:tc>
          <w:tcPr>
            <w:tcW w:w="4820" w:type="dxa"/>
          </w:tcPr>
          <w:p w14:paraId="6AEC56C3" w14:textId="37C7B99E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Time of pesticide exposure (years)</w:t>
            </w:r>
            <w:r w:rsidRPr="00221BE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1</w:t>
            </w:r>
          </w:p>
        </w:tc>
        <w:tc>
          <w:tcPr>
            <w:tcW w:w="2693" w:type="dxa"/>
          </w:tcPr>
          <w:p w14:paraId="07C95853" w14:textId="7B959C90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 (0-20)</w:t>
            </w:r>
          </w:p>
        </w:tc>
        <w:tc>
          <w:tcPr>
            <w:tcW w:w="2835" w:type="dxa"/>
          </w:tcPr>
          <w:p w14:paraId="2A3C1D93" w14:textId="024D4939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9(2.25-33.8)</w:t>
            </w:r>
          </w:p>
        </w:tc>
        <w:tc>
          <w:tcPr>
            <w:tcW w:w="2835" w:type="dxa"/>
          </w:tcPr>
          <w:p w14:paraId="5F474E97" w14:textId="7DB732A1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 (0.12-25)</w:t>
            </w:r>
          </w:p>
        </w:tc>
        <w:tc>
          <w:tcPr>
            <w:tcW w:w="1134" w:type="dxa"/>
          </w:tcPr>
          <w:p w14:paraId="4D9EEDEB" w14:textId="7E69533B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0.473</w:t>
            </w:r>
            <w:r w:rsidR="00031D84" w:rsidRPr="00221BE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3</w:t>
            </w:r>
          </w:p>
        </w:tc>
      </w:tr>
      <w:tr w:rsidR="00716C6C" w:rsidRPr="00FF57DC" w14:paraId="20936D14" w14:textId="77777777" w:rsidTr="00221BE2">
        <w:tc>
          <w:tcPr>
            <w:tcW w:w="4820" w:type="dxa"/>
          </w:tcPr>
          <w:p w14:paraId="35AD23FE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Frequency of pesticide exposure (days/year)</w:t>
            </w:r>
          </w:p>
        </w:tc>
        <w:tc>
          <w:tcPr>
            <w:tcW w:w="2693" w:type="dxa"/>
          </w:tcPr>
          <w:p w14:paraId="4E4A8E28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14:paraId="0FFCC5DF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14:paraId="6F3FAA04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14:paraId="786A4985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16C6C" w:rsidRPr="00221BE2" w14:paraId="3CA689FF" w14:textId="77777777" w:rsidTr="00221BE2">
        <w:tc>
          <w:tcPr>
            <w:tcW w:w="4820" w:type="dxa"/>
          </w:tcPr>
          <w:p w14:paraId="52CC522F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 exposure</w:t>
            </w:r>
          </w:p>
        </w:tc>
        <w:tc>
          <w:tcPr>
            <w:tcW w:w="2693" w:type="dxa"/>
          </w:tcPr>
          <w:p w14:paraId="0379BE94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 (26.2)</w:t>
            </w:r>
          </w:p>
        </w:tc>
        <w:tc>
          <w:tcPr>
            <w:tcW w:w="2835" w:type="dxa"/>
          </w:tcPr>
          <w:p w14:paraId="4C5FF0B3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(12.0)</w:t>
            </w:r>
          </w:p>
        </w:tc>
        <w:tc>
          <w:tcPr>
            <w:tcW w:w="2835" w:type="dxa"/>
          </w:tcPr>
          <w:p w14:paraId="17A1D59A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 (25.0)</w:t>
            </w:r>
          </w:p>
        </w:tc>
        <w:tc>
          <w:tcPr>
            <w:tcW w:w="1134" w:type="dxa"/>
            <w:vAlign w:val="center"/>
          </w:tcPr>
          <w:p w14:paraId="368C3A54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  <w:tr w:rsidR="00716C6C" w:rsidRPr="00221BE2" w14:paraId="1C661709" w14:textId="77777777" w:rsidTr="00221BE2">
        <w:tc>
          <w:tcPr>
            <w:tcW w:w="4820" w:type="dxa"/>
          </w:tcPr>
          <w:p w14:paraId="5C08E18A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1-10</w:t>
            </w:r>
          </w:p>
        </w:tc>
        <w:tc>
          <w:tcPr>
            <w:tcW w:w="2693" w:type="dxa"/>
          </w:tcPr>
          <w:p w14:paraId="5BC1462B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 (30.9)</w:t>
            </w:r>
          </w:p>
        </w:tc>
        <w:tc>
          <w:tcPr>
            <w:tcW w:w="2835" w:type="dxa"/>
          </w:tcPr>
          <w:p w14:paraId="58D61FB5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(8.0)</w:t>
            </w:r>
          </w:p>
        </w:tc>
        <w:tc>
          <w:tcPr>
            <w:tcW w:w="2835" w:type="dxa"/>
          </w:tcPr>
          <w:p w14:paraId="298B42E3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(10.0)</w:t>
            </w:r>
          </w:p>
        </w:tc>
        <w:tc>
          <w:tcPr>
            <w:tcW w:w="1134" w:type="dxa"/>
            <w:vMerge w:val="restart"/>
            <w:vAlign w:val="center"/>
          </w:tcPr>
          <w:p w14:paraId="5E91DA07" w14:textId="239F04E5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0.011</w:t>
            </w:r>
            <w:r w:rsidR="00031D84" w:rsidRPr="00221BE2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/>
              </w:rPr>
              <w:t>2</w:t>
            </w:r>
          </w:p>
        </w:tc>
      </w:tr>
      <w:tr w:rsidR="00716C6C" w:rsidRPr="00221BE2" w14:paraId="105F8192" w14:textId="77777777" w:rsidTr="00221BE2">
        <w:tc>
          <w:tcPr>
            <w:tcW w:w="4820" w:type="dxa"/>
          </w:tcPr>
          <w:p w14:paraId="138E7B9B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11-30</w:t>
            </w:r>
          </w:p>
        </w:tc>
        <w:tc>
          <w:tcPr>
            <w:tcW w:w="2693" w:type="dxa"/>
          </w:tcPr>
          <w:p w14:paraId="5C2899C9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 (16.7)</w:t>
            </w:r>
          </w:p>
        </w:tc>
        <w:tc>
          <w:tcPr>
            <w:tcW w:w="2835" w:type="dxa"/>
          </w:tcPr>
          <w:p w14:paraId="7F33CB69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(8.0)</w:t>
            </w:r>
          </w:p>
        </w:tc>
        <w:tc>
          <w:tcPr>
            <w:tcW w:w="2835" w:type="dxa"/>
          </w:tcPr>
          <w:p w14:paraId="010F870A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(5.0)</w:t>
            </w:r>
          </w:p>
        </w:tc>
        <w:tc>
          <w:tcPr>
            <w:tcW w:w="1134" w:type="dxa"/>
            <w:vMerge/>
          </w:tcPr>
          <w:p w14:paraId="4BBC42E7" w14:textId="77777777" w:rsidR="00716C6C" w:rsidRPr="00221BE2" w:rsidRDefault="00716C6C" w:rsidP="00221BE2">
            <w:pPr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16C6C" w:rsidRPr="00221BE2" w14:paraId="3D6EC002" w14:textId="77777777" w:rsidTr="00221BE2">
        <w:tc>
          <w:tcPr>
            <w:tcW w:w="4820" w:type="dxa"/>
            <w:tcBorders>
              <w:bottom w:val="single" w:sz="4" w:space="0" w:color="auto"/>
            </w:tcBorders>
          </w:tcPr>
          <w:p w14:paraId="3AFA8153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&gt;30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37402B57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 (26.2)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3889A52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 (68.0)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A952178" w14:textId="77777777" w:rsidR="00716C6C" w:rsidRPr="00221BE2" w:rsidRDefault="00716C6C" w:rsidP="00221BE2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 (60.0)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14:paraId="0631BEBB" w14:textId="77777777" w:rsidR="00716C6C" w:rsidRPr="00221BE2" w:rsidRDefault="00716C6C" w:rsidP="00221BE2">
            <w:pPr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04E48523" w14:textId="77777777" w:rsidR="00221BE2" w:rsidRDefault="00221BE2" w:rsidP="00221BE2">
      <w:pPr>
        <w:spacing w:before="0" w:after="0" w:line="240" w:lineRule="auto"/>
        <w:ind w:firstLine="0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</w:p>
    <w:p w14:paraId="613F9633" w14:textId="77777777" w:rsidR="00221BE2" w:rsidRDefault="00221BE2" w:rsidP="00221BE2">
      <w:pPr>
        <w:spacing w:before="0" w:after="0" w:line="240" w:lineRule="auto"/>
        <w:ind w:firstLine="0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</w:p>
    <w:p w14:paraId="331F317E" w14:textId="77777777" w:rsidR="00221BE2" w:rsidRDefault="00221BE2" w:rsidP="00221BE2">
      <w:pPr>
        <w:spacing w:before="0" w:after="0" w:line="240" w:lineRule="auto"/>
        <w:ind w:firstLine="0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</w:p>
    <w:p w14:paraId="65683D15" w14:textId="77777777" w:rsidR="00221BE2" w:rsidRDefault="00221BE2" w:rsidP="00221BE2">
      <w:pPr>
        <w:spacing w:before="0" w:after="0" w:line="240" w:lineRule="auto"/>
        <w:ind w:firstLine="0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</w:p>
    <w:p w14:paraId="6C4C5457" w14:textId="77777777" w:rsidR="00221BE2" w:rsidRDefault="00221BE2" w:rsidP="00221BE2">
      <w:pPr>
        <w:spacing w:before="0" w:after="0" w:line="240" w:lineRule="auto"/>
        <w:ind w:firstLine="0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</w:p>
    <w:p w14:paraId="5F450BCE" w14:textId="77777777" w:rsidR="00221BE2" w:rsidRDefault="00221BE2" w:rsidP="00221BE2">
      <w:pPr>
        <w:spacing w:before="0" w:after="0" w:line="240" w:lineRule="auto"/>
        <w:ind w:firstLine="0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</w:p>
    <w:p w14:paraId="76E32905" w14:textId="77777777" w:rsidR="00221BE2" w:rsidRDefault="00221BE2" w:rsidP="00221BE2">
      <w:pPr>
        <w:spacing w:before="0" w:after="0" w:line="240" w:lineRule="auto"/>
        <w:ind w:firstLine="0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</w:p>
    <w:p w14:paraId="1C7D55F7" w14:textId="77777777" w:rsidR="00221BE2" w:rsidRDefault="00221BE2" w:rsidP="00221BE2">
      <w:pPr>
        <w:spacing w:before="0" w:after="0" w:line="240" w:lineRule="auto"/>
        <w:ind w:firstLine="0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</w:p>
    <w:p w14:paraId="3017C82D" w14:textId="77777777" w:rsidR="00221BE2" w:rsidRDefault="00221BE2" w:rsidP="00221BE2">
      <w:pPr>
        <w:spacing w:before="0" w:after="0" w:line="240" w:lineRule="auto"/>
        <w:ind w:firstLine="0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</w:p>
    <w:p w14:paraId="5FB50A09" w14:textId="77777777" w:rsidR="00221BE2" w:rsidRDefault="00221BE2" w:rsidP="00221BE2">
      <w:pPr>
        <w:spacing w:before="0" w:after="0" w:line="240" w:lineRule="auto"/>
        <w:ind w:firstLine="0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</w:p>
    <w:p w14:paraId="502CAF81" w14:textId="77777777" w:rsidR="00221BE2" w:rsidRDefault="00221BE2" w:rsidP="00221BE2">
      <w:pPr>
        <w:spacing w:before="0" w:after="0" w:line="240" w:lineRule="auto"/>
        <w:ind w:firstLine="0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</w:p>
    <w:p w14:paraId="3F78F69B" w14:textId="77777777" w:rsidR="00221BE2" w:rsidRDefault="00221BE2" w:rsidP="00221BE2">
      <w:pPr>
        <w:spacing w:before="0" w:after="0" w:line="240" w:lineRule="auto"/>
        <w:ind w:firstLine="0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</w:p>
    <w:p w14:paraId="7CC8EF7C" w14:textId="77777777" w:rsidR="00221BE2" w:rsidRDefault="00221BE2" w:rsidP="00221BE2">
      <w:pPr>
        <w:spacing w:before="0" w:after="0" w:line="240" w:lineRule="auto"/>
        <w:ind w:firstLine="0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</w:p>
    <w:p w14:paraId="4A45C12A" w14:textId="77777777" w:rsidR="00221BE2" w:rsidRDefault="00221BE2" w:rsidP="00221BE2">
      <w:pPr>
        <w:spacing w:before="0" w:after="0" w:line="240" w:lineRule="auto"/>
        <w:ind w:firstLine="0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</w:p>
    <w:p w14:paraId="1890A193" w14:textId="77777777" w:rsidR="00221BE2" w:rsidRDefault="00221BE2" w:rsidP="00221BE2">
      <w:pPr>
        <w:spacing w:before="0" w:after="0" w:line="240" w:lineRule="auto"/>
        <w:ind w:firstLine="0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</w:p>
    <w:p w14:paraId="4FEA2C5B" w14:textId="77777777" w:rsidR="00221BE2" w:rsidRDefault="00221BE2" w:rsidP="00221BE2">
      <w:pPr>
        <w:spacing w:before="0" w:after="0" w:line="240" w:lineRule="auto"/>
        <w:ind w:firstLine="0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</w:p>
    <w:p w14:paraId="579A60B5" w14:textId="77777777" w:rsidR="00221BE2" w:rsidRDefault="00221BE2" w:rsidP="00221BE2">
      <w:pPr>
        <w:spacing w:before="0" w:after="0" w:line="240" w:lineRule="auto"/>
        <w:ind w:firstLine="0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</w:p>
    <w:p w14:paraId="4BEA88E7" w14:textId="77777777" w:rsidR="00221BE2" w:rsidRDefault="00221BE2" w:rsidP="00221BE2">
      <w:pPr>
        <w:spacing w:before="0" w:after="0" w:line="240" w:lineRule="auto"/>
        <w:ind w:firstLine="0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</w:p>
    <w:p w14:paraId="4225D58F" w14:textId="77777777" w:rsidR="00221BE2" w:rsidRDefault="00221BE2" w:rsidP="00221BE2">
      <w:pPr>
        <w:spacing w:before="0" w:after="0" w:line="240" w:lineRule="auto"/>
        <w:ind w:firstLine="0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</w:p>
    <w:p w14:paraId="585185B5" w14:textId="77777777" w:rsidR="00221BE2" w:rsidRDefault="00221BE2" w:rsidP="00221BE2">
      <w:pPr>
        <w:spacing w:before="0" w:after="0" w:line="240" w:lineRule="auto"/>
        <w:ind w:firstLine="0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</w:p>
    <w:p w14:paraId="296FBF4A" w14:textId="77777777" w:rsidR="00221BE2" w:rsidRDefault="00221BE2" w:rsidP="00221BE2">
      <w:pPr>
        <w:spacing w:before="0" w:after="0" w:line="240" w:lineRule="auto"/>
        <w:ind w:firstLine="0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</w:p>
    <w:p w14:paraId="0829C9AE" w14:textId="77777777" w:rsidR="00221BE2" w:rsidRDefault="00221BE2" w:rsidP="00221BE2">
      <w:pPr>
        <w:spacing w:before="0" w:after="0" w:line="240" w:lineRule="auto"/>
        <w:ind w:firstLine="0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</w:p>
    <w:p w14:paraId="716AC0E7" w14:textId="77777777" w:rsidR="00221BE2" w:rsidRDefault="00221BE2" w:rsidP="00221BE2">
      <w:pPr>
        <w:spacing w:before="0" w:after="0" w:line="240" w:lineRule="auto"/>
        <w:ind w:firstLine="0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</w:p>
    <w:p w14:paraId="26A53C91" w14:textId="77777777" w:rsidR="00221BE2" w:rsidRDefault="00221BE2" w:rsidP="00221BE2">
      <w:pPr>
        <w:spacing w:before="0" w:after="0" w:line="240" w:lineRule="auto"/>
        <w:ind w:firstLine="0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</w:p>
    <w:p w14:paraId="2E21429F" w14:textId="77777777" w:rsidR="00221BE2" w:rsidRDefault="00221BE2" w:rsidP="00221BE2">
      <w:pPr>
        <w:spacing w:before="0" w:after="0" w:line="240" w:lineRule="auto"/>
        <w:ind w:firstLine="0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</w:p>
    <w:p w14:paraId="6D37EDE6" w14:textId="77777777" w:rsidR="00221BE2" w:rsidRDefault="00221BE2" w:rsidP="00221BE2">
      <w:pPr>
        <w:spacing w:before="0" w:after="0" w:line="240" w:lineRule="auto"/>
        <w:ind w:firstLine="0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</w:p>
    <w:p w14:paraId="636A6604" w14:textId="77777777" w:rsidR="00221BE2" w:rsidRDefault="00221BE2" w:rsidP="00221BE2">
      <w:pPr>
        <w:spacing w:before="0" w:after="0" w:line="240" w:lineRule="auto"/>
        <w:ind w:firstLine="0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</w:p>
    <w:p w14:paraId="24498765" w14:textId="77777777" w:rsidR="00221BE2" w:rsidRDefault="00221BE2" w:rsidP="00221BE2">
      <w:pPr>
        <w:spacing w:before="0" w:after="0" w:line="240" w:lineRule="auto"/>
        <w:ind w:firstLine="0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</w:p>
    <w:p w14:paraId="16AA512A" w14:textId="77777777" w:rsidR="00221BE2" w:rsidRDefault="00221BE2" w:rsidP="00221BE2">
      <w:pPr>
        <w:spacing w:before="0" w:after="0" w:line="240" w:lineRule="auto"/>
        <w:ind w:firstLine="0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</w:p>
    <w:p w14:paraId="3DB3E12A" w14:textId="77777777" w:rsidR="00221BE2" w:rsidRDefault="00221BE2" w:rsidP="00221BE2">
      <w:pPr>
        <w:spacing w:before="0" w:after="0" w:line="240" w:lineRule="auto"/>
        <w:ind w:firstLine="0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</w:p>
    <w:p w14:paraId="663D91DD" w14:textId="77777777" w:rsidR="00221BE2" w:rsidRDefault="00221BE2" w:rsidP="00221BE2">
      <w:pPr>
        <w:spacing w:before="0" w:after="0" w:line="240" w:lineRule="auto"/>
        <w:ind w:firstLine="0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</w:p>
    <w:p w14:paraId="3C1FF2F0" w14:textId="77777777" w:rsidR="00221BE2" w:rsidRDefault="00221BE2" w:rsidP="00221BE2">
      <w:pPr>
        <w:spacing w:before="0" w:after="0" w:line="240" w:lineRule="auto"/>
        <w:ind w:firstLine="0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</w:p>
    <w:p w14:paraId="11BA424C" w14:textId="77777777" w:rsidR="00221BE2" w:rsidRDefault="00221BE2" w:rsidP="00221BE2">
      <w:pPr>
        <w:spacing w:before="0" w:after="0" w:line="240" w:lineRule="auto"/>
        <w:ind w:firstLine="0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</w:p>
    <w:p w14:paraId="350F49B0" w14:textId="77777777" w:rsidR="00221BE2" w:rsidRDefault="00221BE2" w:rsidP="00221BE2">
      <w:pPr>
        <w:spacing w:before="0" w:after="0" w:line="240" w:lineRule="auto"/>
        <w:ind w:firstLine="0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</w:p>
    <w:p w14:paraId="3172A4BD" w14:textId="77777777" w:rsidR="00221BE2" w:rsidRDefault="00221BE2" w:rsidP="00221BE2">
      <w:pPr>
        <w:spacing w:before="0" w:after="0" w:line="240" w:lineRule="auto"/>
        <w:ind w:firstLine="0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</w:p>
    <w:p w14:paraId="633E9383" w14:textId="77777777" w:rsidR="00221BE2" w:rsidRDefault="00221BE2" w:rsidP="00221BE2">
      <w:pPr>
        <w:spacing w:before="0" w:after="0" w:line="240" w:lineRule="auto"/>
        <w:ind w:firstLine="0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</w:p>
    <w:p w14:paraId="177A9D9B" w14:textId="77777777" w:rsidR="00221BE2" w:rsidRDefault="00221BE2" w:rsidP="00221BE2">
      <w:pPr>
        <w:spacing w:before="0" w:after="0" w:line="240" w:lineRule="auto"/>
        <w:ind w:firstLine="0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</w:p>
    <w:p w14:paraId="65074984" w14:textId="77777777" w:rsidR="00221BE2" w:rsidRDefault="00221BE2" w:rsidP="00221BE2">
      <w:pPr>
        <w:spacing w:before="0" w:after="0" w:line="240" w:lineRule="auto"/>
        <w:ind w:firstLine="0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</w:p>
    <w:p w14:paraId="7C829DA2" w14:textId="77777777" w:rsidR="00221BE2" w:rsidRDefault="00221BE2" w:rsidP="00221BE2">
      <w:pPr>
        <w:spacing w:before="0" w:after="0" w:line="240" w:lineRule="auto"/>
        <w:ind w:firstLine="0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</w:p>
    <w:p w14:paraId="53607D6B" w14:textId="77777777" w:rsidR="00221BE2" w:rsidRDefault="00221BE2" w:rsidP="00221BE2">
      <w:pPr>
        <w:spacing w:before="0" w:after="0" w:line="240" w:lineRule="auto"/>
        <w:ind w:firstLine="0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</w:p>
    <w:p w14:paraId="23C3F6CE" w14:textId="77777777" w:rsidR="00C277EC" w:rsidRDefault="00221BE2" w:rsidP="00AA410D">
      <w:pPr>
        <w:spacing w:before="0" w:after="0" w:line="240" w:lineRule="auto"/>
        <w:ind w:firstLine="0"/>
        <w:rPr>
          <w:rFonts w:ascii="Times New Roman" w:hAnsi="Times New Roman" w:cs="Times New Roman"/>
          <w:sz w:val="24"/>
          <w:szCs w:val="24"/>
          <w:lang w:val="en-US"/>
        </w:rPr>
      </w:pPr>
      <w:r w:rsidRPr="00221BE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221BE2">
        <w:rPr>
          <w:rFonts w:ascii="Times New Roman" w:hAnsi="Times New Roman" w:cs="Times New Roman"/>
          <w:sz w:val="24"/>
          <w:szCs w:val="24"/>
          <w:lang w:val="en-US"/>
        </w:rPr>
        <w:t xml:space="preserve">Values are shown as median (interquartile range); </w:t>
      </w:r>
      <w:r w:rsidRPr="00221BE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221BE2">
        <w:rPr>
          <w:rFonts w:ascii="Times New Roman" w:hAnsi="Times New Roman" w:cs="Times New Roman"/>
          <w:i/>
          <w:iCs/>
          <w:sz w:val="24"/>
          <w:szCs w:val="24"/>
          <w:lang w:val="en-US"/>
        </w:rPr>
        <w:t>P-value</w:t>
      </w:r>
      <w:r w:rsidRPr="00221BE2">
        <w:rPr>
          <w:rFonts w:ascii="Times New Roman" w:hAnsi="Times New Roman" w:cs="Times New Roman"/>
          <w:sz w:val="24"/>
          <w:szCs w:val="24"/>
          <w:lang w:val="en-US"/>
        </w:rPr>
        <w:t xml:space="preserve"> obtained by Fisher’s Exact test;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 </w:t>
      </w:r>
      <w:r w:rsidRPr="00221BE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 w:rsidRPr="00221BE2">
        <w:rPr>
          <w:rFonts w:ascii="Times New Roman" w:hAnsi="Times New Roman" w:cs="Times New Roman"/>
          <w:i/>
          <w:iCs/>
          <w:sz w:val="24"/>
          <w:szCs w:val="24"/>
          <w:lang w:val="en-US"/>
        </w:rPr>
        <w:t>P-value</w:t>
      </w:r>
      <w:r w:rsidRPr="00221BE2">
        <w:rPr>
          <w:rFonts w:ascii="Times New Roman" w:hAnsi="Times New Roman" w:cs="Times New Roman"/>
          <w:sz w:val="24"/>
          <w:szCs w:val="24"/>
          <w:lang w:val="en-US"/>
        </w:rPr>
        <w:t xml:space="preserve"> obtained by Kruskal-</w:t>
      </w:r>
      <w:proofErr w:type="gramStart"/>
      <w:r w:rsidRPr="00221BE2">
        <w:rPr>
          <w:rFonts w:ascii="Times New Roman" w:hAnsi="Times New Roman" w:cs="Times New Roman"/>
          <w:sz w:val="24"/>
          <w:szCs w:val="24"/>
          <w:lang w:val="en-US"/>
        </w:rPr>
        <w:t>Wallis</w:t>
      </w:r>
      <w:proofErr w:type="gramEnd"/>
      <w:r w:rsidRPr="00221BE2">
        <w:rPr>
          <w:rFonts w:ascii="Times New Roman" w:hAnsi="Times New Roman" w:cs="Times New Roman"/>
          <w:sz w:val="24"/>
          <w:szCs w:val="24"/>
          <w:lang w:val="en-US"/>
        </w:rPr>
        <w:t xml:space="preserve"> test</w:t>
      </w:r>
      <w:r>
        <w:rPr>
          <w:rFonts w:ascii="Times New Roman" w:hAnsi="Times New Roman" w:cs="Times New Roman"/>
          <w:sz w:val="24"/>
          <w:szCs w:val="24"/>
          <w:lang w:val="en-US"/>
        </w:rPr>
        <w:t>;</w:t>
      </w:r>
      <w:r w:rsidRPr="00221BE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221BE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4</w:t>
      </w:r>
      <w:r w:rsidRPr="00221BE2">
        <w:rPr>
          <w:rFonts w:ascii="Times New Roman" w:hAnsi="Times New Roman" w:cs="Times New Roman"/>
          <w:i/>
          <w:iCs/>
          <w:sz w:val="24"/>
          <w:szCs w:val="24"/>
          <w:lang w:val="en-US"/>
        </w:rPr>
        <w:t>P-value</w:t>
      </w:r>
      <w:r w:rsidRPr="00221BE2">
        <w:rPr>
          <w:rFonts w:ascii="Times New Roman" w:hAnsi="Times New Roman" w:cs="Times New Roman"/>
          <w:sz w:val="24"/>
          <w:szCs w:val="24"/>
          <w:lang w:val="en-US"/>
        </w:rPr>
        <w:t xml:space="preserve"> obtained by Mann-Whitney U test; </w:t>
      </w:r>
      <w:r w:rsidRPr="00221BE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5</w:t>
      </w:r>
      <w:r w:rsidRPr="00221BE2">
        <w:rPr>
          <w:rFonts w:ascii="Times New Roman" w:hAnsi="Times New Roman" w:cs="Times New Roman"/>
          <w:i/>
          <w:iCs/>
          <w:sz w:val="24"/>
          <w:szCs w:val="24"/>
          <w:lang w:val="en-US"/>
        </w:rPr>
        <w:t>P-value</w:t>
      </w:r>
      <w:r w:rsidRPr="00221BE2">
        <w:rPr>
          <w:rFonts w:ascii="Times New Roman" w:hAnsi="Times New Roman" w:cs="Times New Roman"/>
          <w:sz w:val="24"/>
          <w:szCs w:val="24"/>
          <w:lang w:val="en-US"/>
        </w:rPr>
        <w:t xml:space="preserve"> obtained by Student’s t-test;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 </w:t>
      </w:r>
      <w:r w:rsidRPr="00221BE2">
        <w:rPr>
          <w:rFonts w:ascii="Times New Roman" w:hAnsi="Times New Roman" w:cs="Times New Roman"/>
          <w:sz w:val="24"/>
          <w:szCs w:val="24"/>
          <w:lang w:val="en-US"/>
        </w:rPr>
        <w:t>PD: People with Parkinson’s disease;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 </w:t>
      </w:r>
      <w:r w:rsidRPr="00221BE2">
        <w:rPr>
          <w:rFonts w:ascii="Times New Roman" w:hAnsi="Times New Roman" w:cs="Times New Roman"/>
          <w:sz w:val="24"/>
          <w:szCs w:val="24"/>
          <w:lang w:val="en-US"/>
        </w:rPr>
        <w:t>NLID: People with Parkinson's disease without levodopa-induced dyskinesia;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 </w:t>
      </w:r>
      <w:r w:rsidRPr="00221BE2">
        <w:rPr>
          <w:rFonts w:ascii="Times New Roman" w:hAnsi="Times New Roman" w:cs="Times New Roman"/>
          <w:sz w:val="24"/>
          <w:szCs w:val="24"/>
          <w:lang w:val="en-US"/>
        </w:rPr>
        <w:t>LID: People with Parkinson's disease and levodopa-induced dyskinesi</w:t>
      </w:r>
      <w:r w:rsidR="00AA410D">
        <w:rPr>
          <w:rFonts w:ascii="Times New Roman" w:hAnsi="Times New Roman" w:cs="Times New Roman"/>
          <w:sz w:val="24"/>
          <w:szCs w:val="24"/>
          <w:lang w:val="en-US"/>
        </w:rPr>
        <w:t>a.</w:t>
      </w:r>
    </w:p>
    <w:p w14:paraId="3E46E52E" w14:textId="77777777" w:rsidR="008B0D16" w:rsidRDefault="008B0D16" w:rsidP="00AA410D">
      <w:pPr>
        <w:spacing w:before="0" w:after="0" w:line="240" w:lineRule="auto"/>
        <w:ind w:firstLine="0"/>
        <w:rPr>
          <w:rFonts w:ascii="Times New Roman" w:hAnsi="Times New Roman" w:cs="Times New Roman"/>
          <w:sz w:val="24"/>
          <w:szCs w:val="24"/>
          <w:lang w:val="en-US"/>
        </w:rPr>
      </w:pPr>
    </w:p>
    <w:p w14:paraId="2483D559" w14:textId="77777777" w:rsidR="008B0D16" w:rsidRDefault="008B0D16" w:rsidP="00AA410D">
      <w:pPr>
        <w:spacing w:before="0" w:after="0" w:line="240" w:lineRule="auto"/>
        <w:ind w:firstLine="0"/>
        <w:rPr>
          <w:rFonts w:ascii="Times New Roman" w:hAnsi="Times New Roman" w:cs="Times New Roman"/>
          <w:sz w:val="24"/>
          <w:szCs w:val="24"/>
          <w:lang w:val="en-US"/>
        </w:rPr>
      </w:pPr>
    </w:p>
    <w:p w14:paraId="68F08BCA" w14:textId="0BE08E12" w:rsidR="008B0D16" w:rsidRDefault="008B0D16" w:rsidP="00AA410D">
      <w:pPr>
        <w:spacing w:before="0" w:after="0" w:line="240" w:lineRule="auto"/>
        <w:ind w:firstLine="0"/>
        <w:rPr>
          <w:rFonts w:ascii="Times New Roman" w:hAnsi="Times New Roman" w:cs="Times New Roman"/>
          <w:sz w:val="24"/>
          <w:szCs w:val="24"/>
          <w:lang w:val="en-US"/>
        </w:rPr>
      </w:pPr>
    </w:p>
    <w:p w14:paraId="1C2673F1" w14:textId="6E2757E2" w:rsidR="008B0D16" w:rsidRPr="00AA410D" w:rsidRDefault="008B0D16" w:rsidP="00AA410D">
      <w:pPr>
        <w:spacing w:before="0" w:after="0" w:line="240" w:lineRule="auto"/>
        <w:ind w:firstLine="0"/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sectPr w:rsidR="008B0D16" w:rsidRPr="00AA410D" w:rsidSect="00EE09D2">
          <w:pgSz w:w="19845" w:h="15309" w:orient="landscape" w:code="9"/>
          <w:pgMar w:top="720" w:right="720" w:bottom="720" w:left="720" w:header="709" w:footer="709" w:gutter="0"/>
          <w:cols w:space="708"/>
          <w:docGrid w:linePitch="360"/>
        </w:sectPr>
      </w:pPr>
    </w:p>
    <w:bookmarkEnd w:id="0"/>
    <w:p w14:paraId="6DAE3424" w14:textId="147A7865" w:rsidR="008B0D16" w:rsidRPr="009C3571" w:rsidRDefault="009C3571" w:rsidP="009C3571">
      <w:pPr>
        <w:spacing w:line="240" w:lineRule="auto"/>
        <w:ind w:firstLine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221BE2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  <w:r w:rsidRPr="00221BE2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r w:rsidR="00D94333" w:rsidRPr="00FF57DC">
        <w:rPr>
          <w:rFonts w:ascii="Times New Roman" w:hAnsi="Times New Roman" w:cs="Times New Roman"/>
          <w:bCs/>
          <w:sz w:val="24"/>
          <w:szCs w:val="24"/>
          <w:lang w:val="en-US"/>
        </w:rPr>
        <w:t>Number of transitions and transversions and their ratio in the mitochondrial complexes of mtDNA in people with Parkinson disease and controls.</w:t>
      </w:r>
    </w:p>
    <w:tbl>
      <w:tblPr>
        <w:tblStyle w:val="Tabelacomgrade"/>
        <w:tblpPr w:leftFromText="141" w:rightFromText="141" w:vertAnchor="text" w:horzAnchor="margin" w:tblpXSpec="center" w:tblpY="-75"/>
        <w:tblW w:w="119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0"/>
        <w:gridCol w:w="1390"/>
        <w:gridCol w:w="1705"/>
        <w:gridCol w:w="1486"/>
        <w:gridCol w:w="1723"/>
        <w:gridCol w:w="1294"/>
        <w:gridCol w:w="1344"/>
        <w:gridCol w:w="1303"/>
      </w:tblGrid>
      <w:tr w:rsidR="00D94333" w:rsidRPr="00221BE2" w14:paraId="0C53DD62" w14:textId="5E3500C9" w:rsidTr="003B7F53">
        <w:tc>
          <w:tcPr>
            <w:tcW w:w="1690" w:type="dxa"/>
            <w:vMerge w:val="restart"/>
            <w:tcBorders>
              <w:top w:val="single" w:sz="12" w:space="0" w:color="auto"/>
            </w:tcBorders>
          </w:tcPr>
          <w:p w14:paraId="2F226540" w14:textId="26151F00" w:rsidR="00D94333" w:rsidRPr="00221BE2" w:rsidRDefault="00D94333" w:rsidP="003B7F53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omplexes</w:t>
            </w:r>
          </w:p>
        </w:tc>
        <w:tc>
          <w:tcPr>
            <w:tcW w:w="3095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05B29F02" w14:textId="7E9AD96D" w:rsidR="00D94333" w:rsidRPr="00221BE2" w:rsidRDefault="00D94333" w:rsidP="004519E5">
            <w:pPr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CT (n = 42)</w:t>
            </w:r>
          </w:p>
        </w:tc>
        <w:tc>
          <w:tcPr>
            <w:tcW w:w="3209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6D178B23" w14:textId="500D59A1" w:rsidR="00D94333" w:rsidRPr="00221BE2" w:rsidRDefault="00D94333" w:rsidP="004519E5">
            <w:pPr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PD (n = 45)</w:t>
            </w:r>
          </w:p>
        </w:tc>
        <w:tc>
          <w:tcPr>
            <w:tcW w:w="1294" w:type="dxa"/>
            <w:tcBorders>
              <w:top w:val="single" w:sz="12" w:space="0" w:color="auto"/>
            </w:tcBorders>
            <w:vAlign w:val="center"/>
          </w:tcPr>
          <w:p w14:paraId="5E0A65C3" w14:textId="27DEE177" w:rsidR="00D94333" w:rsidRPr="009B30BD" w:rsidRDefault="00D94333" w:rsidP="009C3571">
            <w:pPr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B30B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OR</w:t>
            </w:r>
          </w:p>
        </w:tc>
        <w:tc>
          <w:tcPr>
            <w:tcW w:w="1344" w:type="dxa"/>
            <w:vMerge w:val="restart"/>
            <w:tcBorders>
              <w:top w:val="single" w:sz="12" w:space="0" w:color="auto"/>
            </w:tcBorders>
          </w:tcPr>
          <w:p w14:paraId="589FFA58" w14:textId="573341F4" w:rsidR="00D94333" w:rsidRPr="00221BE2" w:rsidRDefault="00D94333" w:rsidP="009C3571">
            <w:pPr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  <w:r w:rsidRPr="00221BE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P- value</w:t>
            </w:r>
            <w:r w:rsidRPr="009C357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superscript"/>
                <w:lang w:val="en-US"/>
              </w:rPr>
              <w:t>1</w:t>
            </w:r>
          </w:p>
        </w:tc>
        <w:tc>
          <w:tcPr>
            <w:tcW w:w="1303" w:type="dxa"/>
            <w:tcBorders>
              <w:top w:val="single" w:sz="12" w:space="0" w:color="auto"/>
            </w:tcBorders>
            <w:vAlign w:val="center"/>
          </w:tcPr>
          <w:p w14:paraId="326BFD0E" w14:textId="0D0D8927" w:rsidR="00D94333" w:rsidRPr="00E9209B" w:rsidRDefault="00D94333" w:rsidP="009C3571">
            <w:pPr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9209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95% CI</w:t>
            </w:r>
          </w:p>
        </w:tc>
      </w:tr>
      <w:tr w:rsidR="00D94333" w:rsidRPr="00221BE2" w14:paraId="26EE620D" w14:textId="73D7DA59" w:rsidTr="003B7F53">
        <w:tc>
          <w:tcPr>
            <w:tcW w:w="1690" w:type="dxa"/>
            <w:vMerge/>
            <w:tcBorders>
              <w:bottom w:val="single" w:sz="12" w:space="0" w:color="auto"/>
            </w:tcBorders>
          </w:tcPr>
          <w:p w14:paraId="0A9C103D" w14:textId="4DFAB596" w:rsidR="00D94333" w:rsidRPr="00221BE2" w:rsidRDefault="00D94333" w:rsidP="009A204F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390" w:type="dxa"/>
            <w:tcBorders>
              <w:top w:val="single" w:sz="12" w:space="0" w:color="auto"/>
              <w:bottom w:val="single" w:sz="12" w:space="0" w:color="auto"/>
            </w:tcBorders>
          </w:tcPr>
          <w:p w14:paraId="2027A29E" w14:textId="4A669E02" w:rsidR="00D94333" w:rsidRPr="00221BE2" w:rsidRDefault="00D94333" w:rsidP="009A204F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Transitions</w:t>
            </w:r>
          </w:p>
        </w:tc>
        <w:tc>
          <w:tcPr>
            <w:tcW w:w="1705" w:type="dxa"/>
            <w:tcBorders>
              <w:top w:val="single" w:sz="12" w:space="0" w:color="auto"/>
              <w:bottom w:val="single" w:sz="12" w:space="0" w:color="auto"/>
            </w:tcBorders>
          </w:tcPr>
          <w:p w14:paraId="2B96528E" w14:textId="4F4E45B0" w:rsidR="00D94333" w:rsidRPr="00221BE2" w:rsidRDefault="00D94333" w:rsidP="009A204F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Transversions</w:t>
            </w:r>
          </w:p>
        </w:tc>
        <w:tc>
          <w:tcPr>
            <w:tcW w:w="1486" w:type="dxa"/>
            <w:tcBorders>
              <w:top w:val="single" w:sz="12" w:space="0" w:color="auto"/>
              <w:bottom w:val="single" w:sz="12" w:space="0" w:color="auto"/>
            </w:tcBorders>
          </w:tcPr>
          <w:p w14:paraId="40E9CC2E" w14:textId="71E16698" w:rsidR="00D94333" w:rsidRPr="00221BE2" w:rsidRDefault="00D94333" w:rsidP="009A204F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Transitions</w:t>
            </w:r>
          </w:p>
        </w:tc>
        <w:tc>
          <w:tcPr>
            <w:tcW w:w="1723" w:type="dxa"/>
            <w:tcBorders>
              <w:top w:val="single" w:sz="12" w:space="0" w:color="auto"/>
              <w:bottom w:val="single" w:sz="12" w:space="0" w:color="auto"/>
            </w:tcBorders>
          </w:tcPr>
          <w:p w14:paraId="60233FF4" w14:textId="198EB0B1" w:rsidR="00D94333" w:rsidRPr="004519E5" w:rsidRDefault="00D94333" w:rsidP="009A204F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519E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Transversions</w:t>
            </w:r>
          </w:p>
        </w:tc>
        <w:tc>
          <w:tcPr>
            <w:tcW w:w="1294" w:type="dxa"/>
            <w:tcBorders>
              <w:bottom w:val="single" w:sz="12" w:space="0" w:color="auto"/>
            </w:tcBorders>
            <w:vAlign w:val="center"/>
          </w:tcPr>
          <w:p w14:paraId="1939D4D4" w14:textId="77777777" w:rsidR="00D94333" w:rsidRPr="009B30BD" w:rsidRDefault="00D94333" w:rsidP="009C3571">
            <w:pPr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344" w:type="dxa"/>
            <w:vMerge/>
            <w:tcBorders>
              <w:bottom w:val="single" w:sz="12" w:space="0" w:color="auto"/>
            </w:tcBorders>
            <w:vAlign w:val="center"/>
          </w:tcPr>
          <w:p w14:paraId="644ADC32" w14:textId="4FEEDA4E" w:rsidR="00D94333" w:rsidRPr="00221BE2" w:rsidRDefault="00D94333" w:rsidP="009C3571">
            <w:pPr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1303" w:type="dxa"/>
            <w:tcBorders>
              <w:bottom w:val="single" w:sz="12" w:space="0" w:color="auto"/>
            </w:tcBorders>
            <w:vAlign w:val="center"/>
          </w:tcPr>
          <w:p w14:paraId="3AE0877C" w14:textId="77777777" w:rsidR="00D94333" w:rsidRPr="00221BE2" w:rsidRDefault="00D94333" w:rsidP="009C3571">
            <w:pPr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</w:p>
        </w:tc>
      </w:tr>
      <w:tr w:rsidR="009B30BD" w:rsidRPr="00221BE2" w14:paraId="7C5E85BE" w14:textId="52BA8353" w:rsidTr="00E9209B">
        <w:tc>
          <w:tcPr>
            <w:tcW w:w="1690" w:type="dxa"/>
            <w:tcBorders>
              <w:top w:val="single" w:sz="12" w:space="0" w:color="auto"/>
            </w:tcBorders>
          </w:tcPr>
          <w:p w14:paraId="2234582D" w14:textId="77777777" w:rsidR="009B30BD" w:rsidRPr="00221BE2" w:rsidRDefault="009B30BD" w:rsidP="009A204F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Complex I</w:t>
            </w:r>
          </w:p>
        </w:tc>
        <w:tc>
          <w:tcPr>
            <w:tcW w:w="1390" w:type="dxa"/>
            <w:tcBorders>
              <w:top w:val="single" w:sz="12" w:space="0" w:color="auto"/>
            </w:tcBorders>
          </w:tcPr>
          <w:p w14:paraId="4D278CD0" w14:textId="39BADDAA" w:rsidR="009B30BD" w:rsidRPr="00221BE2" w:rsidRDefault="009B30BD" w:rsidP="009A204F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150</w:t>
            </w:r>
          </w:p>
        </w:tc>
        <w:tc>
          <w:tcPr>
            <w:tcW w:w="1705" w:type="dxa"/>
            <w:tcBorders>
              <w:top w:val="single" w:sz="12" w:space="0" w:color="auto"/>
            </w:tcBorders>
          </w:tcPr>
          <w:p w14:paraId="0151F8EF" w14:textId="154E1056" w:rsidR="009B30BD" w:rsidRPr="00221BE2" w:rsidRDefault="009B30BD" w:rsidP="009A204F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</w:t>
            </w:r>
          </w:p>
        </w:tc>
        <w:tc>
          <w:tcPr>
            <w:tcW w:w="1486" w:type="dxa"/>
            <w:tcBorders>
              <w:top w:val="single" w:sz="12" w:space="0" w:color="auto"/>
            </w:tcBorders>
          </w:tcPr>
          <w:p w14:paraId="40C7957B" w14:textId="7699C8F5" w:rsidR="009B30BD" w:rsidRPr="00221BE2" w:rsidRDefault="009B30BD" w:rsidP="009A204F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1845</w:t>
            </w:r>
          </w:p>
        </w:tc>
        <w:tc>
          <w:tcPr>
            <w:tcW w:w="1723" w:type="dxa"/>
            <w:tcBorders>
              <w:top w:val="single" w:sz="12" w:space="0" w:color="auto"/>
            </w:tcBorders>
          </w:tcPr>
          <w:p w14:paraId="54B35135" w14:textId="223D4F18" w:rsidR="009B30BD" w:rsidRPr="00221BE2" w:rsidRDefault="009B30BD" w:rsidP="009A204F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249</w:t>
            </w:r>
          </w:p>
        </w:tc>
        <w:tc>
          <w:tcPr>
            <w:tcW w:w="1294" w:type="dxa"/>
            <w:tcBorders>
              <w:top w:val="single" w:sz="12" w:space="0" w:color="auto"/>
            </w:tcBorders>
          </w:tcPr>
          <w:p w14:paraId="43279B3C" w14:textId="296A3CB8" w:rsidR="009B30BD" w:rsidRPr="00221BE2" w:rsidRDefault="00E9209B" w:rsidP="009A204F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1.382</w:t>
            </w:r>
          </w:p>
        </w:tc>
        <w:tc>
          <w:tcPr>
            <w:tcW w:w="1344" w:type="dxa"/>
            <w:tcBorders>
              <w:top w:val="single" w:sz="12" w:space="0" w:color="auto"/>
            </w:tcBorders>
            <w:shd w:val="clear" w:color="auto" w:fill="auto"/>
          </w:tcPr>
          <w:p w14:paraId="43BE736A" w14:textId="2A1BD083" w:rsidR="009B30BD" w:rsidRPr="00221BE2" w:rsidRDefault="00E9209B" w:rsidP="009A204F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0.151</w:t>
            </w:r>
          </w:p>
        </w:tc>
        <w:tc>
          <w:tcPr>
            <w:tcW w:w="1303" w:type="dxa"/>
            <w:tcBorders>
              <w:top w:val="single" w:sz="12" w:space="0" w:color="auto"/>
            </w:tcBorders>
          </w:tcPr>
          <w:p w14:paraId="584CFAD7" w14:textId="60B15421" w:rsidR="009B30BD" w:rsidRPr="00221BE2" w:rsidRDefault="009C3571" w:rsidP="009A204F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0.15-2.13</w:t>
            </w:r>
          </w:p>
        </w:tc>
      </w:tr>
      <w:tr w:rsidR="009B30BD" w:rsidRPr="00221BE2" w14:paraId="279E10D4" w14:textId="1C3FF555" w:rsidTr="00E9209B">
        <w:tc>
          <w:tcPr>
            <w:tcW w:w="1690" w:type="dxa"/>
          </w:tcPr>
          <w:p w14:paraId="513DBADD" w14:textId="77777777" w:rsidR="009B30BD" w:rsidRPr="00221BE2" w:rsidRDefault="009B30BD" w:rsidP="009A204F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Complex III</w:t>
            </w:r>
          </w:p>
        </w:tc>
        <w:tc>
          <w:tcPr>
            <w:tcW w:w="1390" w:type="dxa"/>
          </w:tcPr>
          <w:p w14:paraId="48369F41" w14:textId="6ED5606C" w:rsidR="009B30BD" w:rsidRPr="00221BE2" w:rsidRDefault="009B30BD" w:rsidP="009A204F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705" w:type="dxa"/>
          </w:tcPr>
          <w:p w14:paraId="72885AD3" w14:textId="41C16C75" w:rsidR="009B30BD" w:rsidRPr="00221BE2" w:rsidRDefault="009B30BD" w:rsidP="009A204F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486" w:type="dxa"/>
          </w:tcPr>
          <w:p w14:paraId="7411452A" w14:textId="42F22155" w:rsidR="009B30BD" w:rsidRPr="00221BE2" w:rsidRDefault="009B30BD" w:rsidP="009A204F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1723" w:type="dxa"/>
          </w:tcPr>
          <w:p w14:paraId="5B9C93C7" w14:textId="5DF588B4" w:rsidR="009B30BD" w:rsidRPr="00221BE2" w:rsidRDefault="009B30BD" w:rsidP="009A204F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94" w:type="dxa"/>
          </w:tcPr>
          <w:p w14:paraId="4C01D2D6" w14:textId="6BA82CEB" w:rsidR="009B30BD" w:rsidRPr="00221BE2" w:rsidRDefault="00E9209B" w:rsidP="009A204F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_</w:t>
            </w:r>
          </w:p>
        </w:tc>
        <w:tc>
          <w:tcPr>
            <w:tcW w:w="1344" w:type="dxa"/>
          </w:tcPr>
          <w:p w14:paraId="5597477B" w14:textId="6E1F9A95" w:rsidR="009B30BD" w:rsidRPr="00221BE2" w:rsidRDefault="00E9209B" w:rsidP="009A204F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_</w:t>
            </w:r>
          </w:p>
        </w:tc>
        <w:tc>
          <w:tcPr>
            <w:tcW w:w="1303" w:type="dxa"/>
          </w:tcPr>
          <w:p w14:paraId="5CB36E95" w14:textId="0DF56E1A" w:rsidR="009B30BD" w:rsidRPr="00221BE2" w:rsidRDefault="009C3571" w:rsidP="009A204F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_</w:t>
            </w:r>
          </w:p>
        </w:tc>
      </w:tr>
      <w:tr w:rsidR="009B30BD" w:rsidRPr="00221BE2" w14:paraId="1B1F1AFA" w14:textId="6AA62683" w:rsidTr="00E9209B">
        <w:tc>
          <w:tcPr>
            <w:tcW w:w="1690" w:type="dxa"/>
          </w:tcPr>
          <w:p w14:paraId="75F85201" w14:textId="77777777" w:rsidR="009B30BD" w:rsidRPr="00221BE2" w:rsidRDefault="009B30BD" w:rsidP="009A204F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Complex IV</w:t>
            </w:r>
          </w:p>
        </w:tc>
        <w:tc>
          <w:tcPr>
            <w:tcW w:w="1390" w:type="dxa"/>
          </w:tcPr>
          <w:p w14:paraId="526EEB05" w14:textId="4E2DACDF" w:rsidR="009B30BD" w:rsidRPr="00221BE2" w:rsidRDefault="009B30BD" w:rsidP="009A204F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98</w:t>
            </w:r>
          </w:p>
        </w:tc>
        <w:tc>
          <w:tcPr>
            <w:tcW w:w="1705" w:type="dxa"/>
          </w:tcPr>
          <w:p w14:paraId="043B05FF" w14:textId="0172EC83" w:rsidR="009B30BD" w:rsidRPr="00221BE2" w:rsidRDefault="009B30BD" w:rsidP="009A204F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486" w:type="dxa"/>
          </w:tcPr>
          <w:p w14:paraId="6761BFAE" w14:textId="50C25E9F" w:rsidR="009B30BD" w:rsidRPr="00221BE2" w:rsidRDefault="009B30BD" w:rsidP="009A204F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355</w:t>
            </w:r>
          </w:p>
        </w:tc>
        <w:tc>
          <w:tcPr>
            <w:tcW w:w="1723" w:type="dxa"/>
          </w:tcPr>
          <w:p w14:paraId="01B65ADB" w14:textId="76E9814A" w:rsidR="009B30BD" w:rsidRPr="009B30BD" w:rsidRDefault="009B30BD" w:rsidP="009A204F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B30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1294" w:type="dxa"/>
          </w:tcPr>
          <w:p w14:paraId="5866EB75" w14:textId="24403AE9" w:rsidR="009B30BD" w:rsidRPr="00E9209B" w:rsidRDefault="00E9209B" w:rsidP="009A204F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20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0.121</w:t>
            </w:r>
          </w:p>
        </w:tc>
        <w:tc>
          <w:tcPr>
            <w:tcW w:w="1344" w:type="dxa"/>
          </w:tcPr>
          <w:p w14:paraId="2C037152" w14:textId="01076AAA" w:rsidR="009B30BD" w:rsidRPr="00221BE2" w:rsidRDefault="00E9209B" w:rsidP="009A204F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0.010</w:t>
            </w:r>
          </w:p>
        </w:tc>
        <w:tc>
          <w:tcPr>
            <w:tcW w:w="1303" w:type="dxa"/>
          </w:tcPr>
          <w:p w14:paraId="03206E5F" w14:textId="28B318C1" w:rsidR="009B30BD" w:rsidRPr="009C3571" w:rsidRDefault="009C3571" w:rsidP="009A204F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C35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0.00-0.74</w:t>
            </w:r>
          </w:p>
        </w:tc>
      </w:tr>
      <w:tr w:rsidR="009B30BD" w:rsidRPr="00221BE2" w14:paraId="4699AB54" w14:textId="0E36F2E1" w:rsidTr="00E9209B">
        <w:tc>
          <w:tcPr>
            <w:tcW w:w="1690" w:type="dxa"/>
          </w:tcPr>
          <w:p w14:paraId="135AA78A" w14:textId="77777777" w:rsidR="009B30BD" w:rsidRPr="00221BE2" w:rsidRDefault="009B30BD" w:rsidP="009A204F">
            <w:pPr>
              <w:tabs>
                <w:tab w:val="center" w:pos="2029"/>
                <w:tab w:val="right" w:pos="4059"/>
              </w:tabs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Complex V</w:t>
            </w:r>
          </w:p>
        </w:tc>
        <w:tc>
          <w:tcPr>
            <w:tcW w:w="1390" w:type="dxa"/>
          </w:tcPr>
          <w:p w14:paraId="17DA0DE3" w14:textId="52F77E6F" w:rsidR="009B30BD" w:rsidRPr="00221BE2" w:rsidRDefault="009B30BD" w:rsidP="009A204F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1705" w:type="dxa"/>
          </w:tcPr>
          <w:p w14:paraId="23536C26" w14:textId="319A6ED4" w:rsidR="009B30BD" w:rsidRPr="00221BE2" w:rsidRDefault="009B30BD" w:rsidP="009A204F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486" w:type="dxa"/>
          </w:tcPr>
          <w:p w14:paraId="5268A780" w14:textId="5D2D0CD1" w:rsidR="009B30BD" w:rsidRPr="00221BE2" w:rsidRDefault="009B30BD" w:rsidP="009A204F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47</w:t>
            </w:r>
          </w:p>
        </w:tc>
        <w:tc>
          <w:tcPr>
            <w:tcW w:w="1723" w:type="dxa"/>
          </w:tcPr>
          <w:p w14:paraId="5BD45BDB" w14:textId="245188AA" w:rsidR="009B30BD" w:rsidRPr="00221BE2" w:rsidRDefault="009B30BD" w:rsidP="009A204F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94" w:type="dxa"/>
          </w:tcPr>
          <w:p w14:paraId="30286836" w14:textId="0137F774" w:rsidR="009B30BD" w:rsidRPr="00221BE2" w:rsidRDefault="00E9209B" w:rsidP="009A204F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1.788</w:t>
            </w:r>
          </w:p>
        </w:tc>
        <w:tc>
          <w:tcPr>
            <w:tcW w:w="1344" w:type="dxa"/>
          </w:tcPr>
          <w:p w14:paraId="13EEAE19" w14:textId="4BA237AA" w:rsidR="009B30BD" w:rsidRPr="00221BE2" w:rsidRDefault="009C3571" w:rsidP="009A204F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0.536</w:t>
            </w:r>
          </w:p>
        </w:tc>
        <w:tc>
          <w:tcPr>
            <w:tcW w:w="1303" w:type="dxa"/>
          </w:tcPr>
          <w:p w14:paraId="6D105656" w14:textId="2041D642" w:rsidR="009B30BD" w:rsidRPr="00221BE2" w:rsidRDefault="009C3571" w:rsidP="009A204F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0.02-36.96</w:t>
            </w:r>
          </w:p>
        </w:tc>
      </w:tr>
      <w:tr w:rsidR="009B30BD" w:rsidRPr="00221BE2" w14:paraId="3A1373ED" w14:textId="26CD25B8" w:rsidTr="00E9209B">
        <w:tc>
          <w:tcPr>
            <w:tcW w:w="1690" w:type="dxa"/>
          </w:tcPr>
          <w:p w14:paraId="104EA2D7" w14:textId="77777777" w:rsidR="009B30BD" w:rsidRPr="00221BE2" w:rsidRDefault="009B30BD" w:rsidP="009A204F">
            <w:pPr>
              <w:tabs>
                <w:tab w:val="center" w:pos="2029"/>
                <w:tab w:val="right" w:pos="4059"/>
              </w:tabs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rRNA</w:t>
            </w:r>
          </w:p>
        </w:tc>
        <w:tc>
          <w:tcPr>
            <w:tcW w:w="1390" w:type="dxa"/>
          </w:tcPr>
          <w:p w14:paraId="33C9C61B" w14:textId="1828F576" w:rsidR="009B30BD" w:rsidRPr="00221BE2" w:rsidRDefault="009B30BD" w:rsidP="009A204F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214</w:t>
            </w:r>
          </w:p>
        </w:tc>
        <w:tc>
          <w:tcPr>
            <w:tcW w:w="1705" w:type="dxa"/>
          </w:tcPr>
          <w:p w14:paraId="5EC1D5E5" w14:textId="7973A4B9" w:rsidR="009B30BD" w:rsidRPr="00221BE2" w:rsidRDefault="009B30BD" w:rsidP="009A204F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</w:t>
            </w:r>
          </w:p>
        </w:tc>
        <w:tc>
          <w:tcPr>
            <w:tcW w:w="1486" w:type="dxa"/>
          </w:tcPr>
          <w:p w14:paraId="4D379519" w14:textId="65565DC2" w:rsidR="009B30BD" w:rsidRPr="00221BE2" w:rsidRDefault="009B30BD" w:rsidP="009A204F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1042</w:t>
            </w:r>
          </w:p>
        </w:tc>
        <w:tc>
          <w:tcPr>
            <w:tcW w:w="1723" w:type="dxa"/>
          </w:tcPr>
          <w:p w14:paraId="09333EE4" w14:textId="1A5C23C5" w:rsidR="009B30BD" w:rsidRPr="00221BE2" w:rsidRDefault="009B30BD" w:rsidP="009A204F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174</w:t>
            </w:r>
          </w:p>
        </w:tc>
        <w:tc>
          <w:tcPr>
            <w:tcW w:w="1294" w:type="dxa"/>
          </w:tcPr>
          <w:p w14:paraId="49A59350" w14:textId="2D5F6B02" w:rsidR="009B30BD" w:rsidRPr="00221BE2" w:rsidRDefault="00E9209B" w:rsidP="009A204F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1.119</w:t>
            </w:r>
          </w:p>
        </w:tc>
        <w:tc>
          <w:tcPr>
            <w:tcW w:w="1344" w:type="dxa"/>
          </w:tcPr>
          <w:p w14:paraId="685FB0ED" w14:textId="57353637" w:rsidR="009B30BD" w:rsidRPr="00221BE2" w:rsidRDefault="009C3571" w:rsidP="009A204F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0.557</w:t>
            </w:r>
          </w:p>
        </w:tc>
        <w:tc>
          <w:tcPr>
            <w:tcW w:w="1303" w:type="dxa"/>
          </w:tcPr>
          <w:p w14:paraId="272CBCB7" w14:textId="3C5D8BB6" w:rsidR="009B30BD" w:rsidRPr="00221BE2" w:rsidRDefault="009C3571" w:rsidP="009A204F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0.74-1.64</w:t>
            </w:r>
          </w:p>
        </w:tc>
      </w:tr>
      <w:tr w:rsidR="009B30BD" w:rsidRPr="00221BE2" w14:paraId="75179CE1" w14:textId="7A508D25" w:rsidTr="00E9209B">
        <w:tc>
          <w:tcPr>
            <w:tcW w:w="1690" w:type="dxa"/>
          </w:tcPr>
          <w:p w14:paraId="1753204B" w14:textId="77777777" w:rsidR="009B30BD" w:rsidRPr="008B0D16" w:rsidRDefault="009B30BD" w:rsidP="009A204F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B0D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tRNA</w:t>
            </w:r>
          </w:p>
        </w:tc>
        <w:tc>
          <w:tcPr>
            <w:tcW w:w="1390" w:type="dxa"/>
          </w:tcPr>
          <w:p w14:paraId="6B0AA4E0" w14:textId="190D2B9F" w:rsidR="009B30BD" w:rsidRPr="00221BE2" w:rsidRDefault="009B30BD" w:rsidP="009A204F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1705" w:type="dxa"/>
          </w:tcPr>
          <w:p w14:paraId="12641818" w14:textId="294F403D" w:rsidR="009B30BD" w:rsidRPr="00221BE2" w:rsidRDefault="009B30BD" w:rsidP="009A204F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486" w:type="dxa"/>
          </w:tcPr>
          <w:p w14:paraId="24FD07CB" w14:textId="13EF9D53" w:rsidR="009B30BD" w:rsidRPr="00221BE2" w:rsidRDefault="009B30BD" w:rsidP="009A204F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</w:p>
        </w:tc>
        <w:tc>
          <w:tcPr>
            <w:tcW w:w="1723" w:type="dxa"/>
          </w:tcPr>
          <w:p w14:paraId="42EEF529" w14:textId="6A733BC3" w:rsidR="009B30BD" w:rsidRPr="00221BE2" w:rsidRDefault="009B30BD" w:rsidP="009A204F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294" w:type="dxa"/>
          </w:tcPr>
          <w:p w14:paraId="62F33C65" w14:textId="4098EB31" w:rsidR="009B30BD" w:rsidRPr="00221BE2" w:rsidRDefault="00E9209B" w:rsidP="009A204F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_</w:t>
            </w:r>
          </w:p>
        </w:tc>
        <w:tc>
          <w:tcPr>
            <w:tcW w:w="1344" w:type="dxa"/>
          </w:tcPr>
          <w:p w14:paraId="1A20BDA2" w14:textId="2F6DB6F2" w:rsidR="009B30BD" w:rsidRPr="00221BE2" w:rsidRDefault="009C3571" w:rsidP="009A204F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_</w:t>
            </w:r>
          </w:p>
        </w:tc>
        <w:tc>
          <w:tcPr>
            <w:tcW w:w="1303" w:type="dxa"/>
          </w:tcPr>
          <w:p w14:paraId="7F43CE61" w14:textId="6BC5A001" w:rsidR="009B30BD" w:rsidRPr="00221BE2" w:rsidRDefault="009C3571" w:rsidP="009A204F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_</w:t>
            </w:r>
          </w:p>
        </w:tc>
      </w:tr>
      <w:tr w:rsidR="009B30BD" w:rsidRPr="00221BE2" w14:paraId="4181AE2A" w14:textId="67516EE0" w:rsidTr="009C3571">
        <w:tc>
          <w:tcPr>
            <w:tcW w:w="1690" w:type="dxa"/>
            <w:tcBorders>
              <w:bottom w:val="single" w:sz="4" w:space="0" w:color="auto"/>
            </w:tcBorders>
          </w:tcPr>
          <w:p w14:paraId="25EA6A50" w14:textId="77777777" w:rsidR="009B30BD" w:rsidRPr="00221BE2" w:rsidRDefault="009B30BD" w:rsidP="009A204F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Control region</w:t>
            </w:r>
          </w:p>
        </w:tc>
        <w:tc>
          <w:tcPr>
            <w:tcW w:w="1390" w:type="dxa"/>
            <w:tcBorders>
              <w:bottom w:val="single" w:sz="4" w:space="0" w:color="auto"/>
            </w:tcBorders>
          </w:tcPr>
          <w:p w14:paraId="2CFD3B3B" w14:textId="606036F4" w:rsidR="009B30BD" w:rsidRPr="00221BE2" w:rsidRDefault="009B30BD" w:rsidP="009A204F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1705" w:type="dxa"/>
            <w:tcBorders>
              <w:bottom w:val="single" w:sz="4" w:space="0" w:color="auto"/>
            </w:tcBorders>
          </w:tcPr>
          <w:p w14:paraId="09D61ACE" w14:textId="613785FC" w:rsidR="009B30BD" w:rsidRPr="00221BE2" w:rsidRDefault="009B30BD" w:rsidP="009A204F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486" w:type="dxa"/>
            <w:tcBorders>
              <w:bottom w:val="single" w:sz="4" w:space="0" w:color="auto"/>
            </w:tcBorders>
          </w:tcPr>
          <w:p w14:paraId="75CF188A" w14:textId="12F50F66" w:rsidR="009B30BD" w:rsidRPr="00221BE2" w:rsidRDefault="009B30BD" w:rsidP="009A204F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723" w:type="dxa"/>
            <w:tcBorders>
              <w:bottom w:val="single" w:sz="4" w:space="0" w:color="auto"/>
            </w:tcBorders>
          </w:tcPr>
          <w:p w14:paraId="048DB4A1" w14:textId="5E5C86FB" w:rsidR="009B30BD" w:rsidRPr="00221BE2" w:rsidRDefault="009B30BD" w:rsidP="009A204F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294" w:type="dxa"/>
            <w:tcBorders>
              <w:bottom w:val="single" w:sz="4" w:space="0" w:color="auto"/>
            </w:tcBorders>
          </w:tcPr>
          <w:p w14:paraId="27413551" w14:textId="45838ADF" w:rsidR="009B30BD" w:rsidRPr="00221BE2" w:rsidRDefault="00E9209B" w:rsidP="009A204F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_</w:t>
            </w:r>
          </w:p>
        </w:tc>
        <w:tc>
          <w:tcPr>
            <w:tcW w:w="1344" w:type="dxa"/>
            <w:tcBorders>
              <w:bottom w:val="single" w:sz="4" w:space="0" w:color="auto"/>
            </w:tcBorders>
            <w:vAlign w:val="center"/>
          </w:tcPr>
          <w:p w14:paraId="24ED5FD1" w14:textId="09F7077C" w:rsidR="009B30BD" w:rsidRPr="00221BE2" w:rsidRDefault="009C3571" w:rsidP="009A204F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_</w:t>
            </w:r>
          </w:p>
        </w:tc>
        <w:tc>
          <w:tcPr>
            <w:tcW w:w="1303" w:type="dxa"/>
            <w:tcBorders>
              <w:bottom w:val="single" w:sz="4" w:space="0" w:color="auto"/>
            </w:tcBorders>
          </w:tcPr>
          <w:p w14:paraId="3A176928" w14:textId="17982CDE" w:rsidR="009B30BD" w:rsidRPr="00221BE2" w:rsidRDefault="009C3571" w:rsidP="009A204F">
            <w:pPr>
              <w:spacing w:line="276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_</w:t>
            </w:r>
          </w:p>
        </w:tc>
      </w:tr>
    </w:tbl>
    <w:p w14:paraId="00E3DE86" w14:textId="396989E4" w:rsidR="008B0D16" w:rsidRDefault="009C3571" w:rsidP="00AA410D">
      <w:pPr>
        <w:tabs>
          <w:tab w:val="left" w:pos="1187"/>
        </w:tabs>
        <w:spacing w:before="0" w:line="276" w:lineRule="auto"/>
        <w:ind w:firstLine="0"/>
        <w:rPr>
          <w:rFonts w:ascii="Times New Roman" w:hAnsi="Times New Roman" w:cs="Times New Roman"/>
          <w:sz w:val="24"/>
          <w:szCs w:val="24"/>
          <w:lang w:val="en-US"/>
        </w:rPr>
      </w:pPr>
      <w:r w:rsidRPr="009C3571">
        <w:rPr>
          <w:rFonts w:ascii="Times New Roman" w:hAnsi="Times New Roman" w:cs="Times New Roman"/>
          <w:i/>
          <w:iCs/>
          <w:sz w:val="24"/>
          <w:szCs w:val="24"/>
          <w:vertAlign w:val="superscript"/>
          <w:lang w:val="en-US"/>
        </w:rPr>
        <w:t>1</w:t>
      </w:r>
      <w:r w:rsidRPr="009C3571">
        <w:rPr>
          <w:rFonts w:ascii="Times New Roman" w:hAnsi="Times New Roman" w:cs="Times New Roman"/>
          <w:i/>
          <w:iCs/>
          <w:sz w:val="24"/>
          <w:szCs w:val="24"/>
          <w:lang w:val="en-US"/>
        </w:rPr>
        <w:t>P-value</w:t>
      </w:r>
      <w:r w:rsidRPr="009C3571">
        <w:rPr>
          <w:rFonts w:ascii="Times New Roman" w:hAnsi="Times New Roman" w:cs="Times New Roman"/>
          <w:sz w:val="24"/>
          <w:szCs w:val="24"/>
          <w:lang w:val="en-US"/>
        </w:rPr>
        <w:t xml:space="preserve"> obtained by Fisher’s Exact test</w:t>
      </w:r>
    </w:p>
    <w:p w14:paraId="6E430D0B" w14:textId="77777777" w:rsidR="00D94333" w:rsidRDefault="00D94333" w:rsidP="00AA410D">
      <w:pPr>
        <w:tabs>
          <w:tab w:val="left" w:pos="1187"/>
        </w:tabs>
        <w:spacing w:before="0" w:line="276" w:lineRule="auto"/>
        <w:ind w:firstLine="0"/>
        <w:rPr>
          <w:rFonts w:ascii="Times New Roman" w:hAnsi="Times New Roman" w:cs="Times New Roman"/>
          <w:sz w:val="24"/>
          <w:szCs w:val="24"/>
          <w:lang w:val="en-US"/>
        </w:rPr>
      </w:pPr>
    </w:p>
    <w:p w14:paraId="029E90C3" w14:textId="77777777" w:rsidR="00AA410D" w:rsidRDefault="00AA410D" w:rsidP="00AA410D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38B8CE41" wp14:editId="24CD5780">
            <wp:extent cx="6774180" cy="4231005"/>
            <wp:effectExtent l="0" t="0" r="7620" b="0"/>
            <wp:docPr id="205193407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4180" cy="4231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24277D" w14:textId="77777777" w:rsidR="00AA410D" w:rsidRDefault="00AA410D" w:rsidP="00AA410D">
      <w:pPr>
        <w:ind w:firstLine="0"/>
        <w:rPr>
          <w:rFonts w:ascii="Times New Roman" w:hAnsi="Times New Roman" w:cs="Times New Roman"/>
          <w:sz w:val="24"/>
          <w:szCs w:val="24"/>
          <w:lang w:val="en-US"/>
        </w:rPr>
      </w:pPr>
      <w:r w:rsidRPr="00310015">
        <w:rPr>
          <w:rFonts w:ascii="Times New Roman" w:hAnsi="Times New Roman" w:cs="Times New Roman"/>
          <w:b/>
          <w:bCs/>
          <w:sz w:val="24"/>
          <w:szCs w:val="24"/>
          <w:lang w:val="en-US"/>
        </w:rPr>
        <w:t>Su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pplementary figure 1. </w:t>
      </w:r>
      <w:r w:rsidRPr="00406301">
        <w:rPr>
          <w:rFonts w:ascii="Times New Roman" w:hAnsi="Times New Roman" w:cs="Times New Roman"/>
          <w:sz w:val="24"/>
          <w:szCs w:val="24"/>
          <w:lang w:val="en-US"/>
        </w:rPr>
        <w:t>Classification of ancestry and mitochondrial haplogroups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(A) </w:t>
      </w:r>
      <w:r w:rsidRPr="00406301">
        <w:rPr>
          <w:rFonts w:ascii="Times New Roman" w:hAnsi="Times New Roman" w:cs="Times New Roman"/>
          <w:sz w:val="24"/>
          <w:szCs w:val="24"/>
          <w:lang w:val="en-US"/>
        </w:rPr>
        <w:t>Classification of mitochondrial ancestry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(B) </w:t>
      </w:r>
      <w:r w:rsidRPr="00406301">
        <w:rPr>
          <w:rFonts w:ascii="Times New Roman" w:hAnsi="Times New Roman" w:cs="Times New Roman"/>
          <w:sz w:val="24"/>
          <w:szCs w:val="24"/>
          <w:lang w:val="en-US"/>
        </w:rPr>
        <w:t>Classification of mitochondrial haplogroups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9123F">
        <w:rPr>
          <w:rFonts w:ascii="Times New Roman" w:hAnsi="Times New Roman"/>
          <w:b/>
          <w:bCs/>
          <w:sz w:val="24"/>
          <w:lang w:val="en-US"/>
        </w:rPr>
        <w:t xml:space="preserve"> </w:t>
      </w:r>
      <w:r w:rsidRPr="00F9123F">
        <w:rPr>
          <w:rFonts w:ascii="Times New Roman" w:hAnsi="Times New Roman" w:cs="Times New Roman"/>
          <w:sz w:val="24"/>
          <w:szCs w:val="24"/>
          <w:lang w:val="en-US"/>
        </w:rPr>
        <w:t>Abbreviations: Ctrl, control group; NLID, people with Parkinson's disease without levodopa-induced dyskinesia; LID, people with Parkinson's disease with levodopa-induced dyskinesia.</w:t>
      </w:r>
    </w:p>
    <w:p w14:paraId="3E0BA50E" w14:textId="77777777" w:rsidR="00AA410D" w:rsidRDefault="00AA410D" w:rsidP="00AA410D">
      <w:pPr>
        <w:ind w:firstLine="0"/>
        <w:rPr>
          <w:rFonts w:ascii="Times New Roman" w:hAnsi="Times New Roman" w:cs="Times New Roman"/>
          <w:sz w:val="24"/>
          <w:szCs w:val="24"/>
          <w:lang w:val="en-US"/>
        </w:rPr>
      </w:pPr>
    </w:p>
    <w:p w14:paraId="77406F90" w14:textId="77777777" w:rsidR="00AA410D" w:rsidRDefault="00AA410D" w:rsidP="00AA410D">
      <w:pPr>
        <w:ind w:firstLine="0"/>
        <w:rPr>
          <w:rFonts w:ascii="Times New Roman" w:hAnsi="Times New Roman" w:cs="Times New Roman"/>
          <w:sz w:val="24"/>
          <w:szCs w:val="24"/>
          <w:lang w:val="en-US"/>
        </w:rPr>
      </w:pPr>
    </w:p>
    <w:p w14:paraId="1CF62758" w14:textId="77777777" w:rsidR="00AA410D" w:rsidRDefault="00AA410D" w:rsidP="00AA410D">
      <w:pPr>
        <w:ind w:firstLine="0"/>
        <w:rPr>
          <w:rFonts w:ascii="Times New Roman" w:hAnsi="Times New Roman" w:cs="Times New Roman"/>
          <w:sz w:val="24"/>
          <w:szCs w:val="24"/>
          <w:lang w:val="en-US"/>
        </w:rPr>
      </w:pPr>
    </w:p>
    <w:p w14:paraId="5DB12CCA" w14:textId="77777777" w:rsidR="00AA410D" w:rsidRDefault="00AA410D" w:rsidP="00AA410D">
      <w:pPr>
        <w:ind w:firstLine="0"/>
        <w:rPr>
          <w:rFonts w:ascii="Times New Roman" w:hAnsi="Times New Roman" w:cs="Times New Roman"/>
          <w:sz w:val="24"/>
          <w:szCs w:val="24"/>
          <w:lang w:val="en-US"/>
        </w:rPr>
      </w:pPr>
    </w:p>
    <w:p w14:paraId="27309E3A" w14:textId="250B45A8" w:rsidR="00AA410D" w:rsidRDefault="00AA410D" w:rsidP="00AA410D">
      <w:pPr>
        <w:ind w:firstLine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 wp14:anchorId="74A292B4" wp14:editId="419F4A4F">
            <wp:extent cx="7488555" cy="3869055"/>
            <wp:effectExtent l="0" t="0" r="0" b="0"/>
            <wp:docPr id="1324597773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8555" cy="386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10015">
        <w:rPr>
          <w:rFonts w:ascii="Times New Roman" w:hAnsi="Times New Roman" w:cs="Times New Roman"/>
          <w:b/>
          <w:bCs/>
          <w:sz w:val="24"/>
          <w:szCs w:val="24"/>
          <w:lang w:val="en-US"/>
        </w:rPr>
        <w:t>Su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pplementary figure 2. </w:t>
      </w:r>
      <w:r w:rsidRPr="00FF57DC">
        <w:rPr>
          <w:rFonts w:ascii="Times New Roman" w:hAnsi="Times New Roman" w:cs="Times New Roman"/>
          <w:sz w:val="24"/>
          <w:szCs w:val="24"/>
          <w:lang w:val="en-US"/>
        </w:rPr>
        <w:t>Counts of transitions and transversions by sex across groups.</w:t>
      </w:r>
      <w:r w:rsidRPr="00C073A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C073A9">
        <w:rPr>
          <w:rFonts w:ascii="Times New Roman" w:hAnsi="Times New Roman" w:cs="Times New Roman"/>
          <w:b/>
          <w:bCs/>
          <w:sz w:val="24"/>
          <w:szCs w:val="24"/>
          <w:lang w:val="en-US"/>
        </w:rPr>
        <w:t>(A)</w:t>
      </w:r>
      <w:r w:rsidRPr="00C073A9">
        <w:rPr>
          <w:rFonts w:ascii="Times New Roman" w:hAnsi="Times New Roman" w:cs="Times New Roman"/>
          <w:sz w:val="24"/>
          <w:szCs w:val="24"/>
          <w:lang w:val="en-US"/>
        </w:rPr>
        <w:t xml:space="preserve"> Pairwise comparisons and statistical differences in rates of transitions by sex across groups. </w:t>
      </w:r>
      <w:r w:rsidRPr="00C073A9">
        <w:rPr>
          <w:rFonts w:ascii="Times New Roman" w:hAnsi="Times New Roman" w:cs="Times New Roman"/>
          <w:b/>
          <w:bCs/>
          <w:sz w:val="24"/>
          <w:szCs w:val="24"/>
          <w:lang w:val="en-US"/>
        </w:rPr>
        <w:t>(B)</w:t>
      </w:r>
      <w:r w:rsidRPr="00C073A9">
        <w:rPr>
          <w:rFonts w:ascii="Times New Roman" w:hAnsi="Times New Roman" w:cs="Times New Roman"/>
          <w:sz w:val="24"/>
          <w:szCs w:val="24"/>
          <w:lang w:val="en-US"/>
        </w:rPr>
        <w:t xml:space="preserve"> Pairwise comparisons and statistical differences in rates of transversions by sex across groups. Abbreviations: Ctrl, control group; NLID, individuals with Parkinson's disease without levodopa-induced dyskinesia; LID, individuals with Parkinson's disease with levodopa-induced dyskinesia.</w:t>
      </w:r>
    </w:p>
    <w:p w14:paraId="7C2BC008" w14:textId="77777777" w:rsidR="00AA410D" w:rsidRDefault="00AA410D" w:rsidP="00AA410D">
      <w:pPr>
        <w:ind w:firstLine="0"/>
        <w:rPr>
          <w:rFonts w:ascii="Times New Roman" w:hAnsi="Times New Roman" w:cs="Times New Roman"/>
          <w:sz w:val="24"/>
          <w:szCs w:val="24"/>
          <w:lang w:val="en-US"/>
        </w:rPr>
      </w:pPr>
    </w:p>
    <w:p w14:paraId="16951980" w14:textId="7A062E26" w:rsidR="00AA410D" w:rsidRPr="00AA410D" w:rsidRDefault="00AA410D" w:rsidP="00AA410D">
      <w:pPr>
        <w:ind w:firstLine="0"/>
        <w:rPr>
          <w:noProof/>
          <w:lang w:val="en-US"/>
        </w:rPr>
        <w:sectPr w:rsidR="00AA410D" w:rsidRPr="00AA410D" w:rsidSect="00EE09D2">
          <w:pgSz w:w="15309" w:h="19845" w:code="9"/>
          <w:pgMar w:top="1021" w:right="1758" w:bottom="1021" w:left="1758" w:header="709" w:footer="709" w:gutter="0"/>
          <w:cols w:space="708"/>
          <w:docGrid w:linePitch="360"/>
        </w:sectPr>
      </w:pPr>
      <w:r>
        <w:rPr>
          <w:noProof/>
        </w:rPr>
        <w:drawing>
          <wp:inline distT="0" distB="0" distL="0" distR="0" wp14:anchorId="6BF73374" wp14:editId="057DD74A">
            <wp:extent cx="7486198" cy="2002518"/>
            <wp:effectExtent l="0" t="0" r="635" b="0"/>
            <wp:docPr id="1462140570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453" b="15579"/>
                    <a:stretch/>
                  </pic:blipFill>
                  <pic:spPr bwMode="auto">
                    <a:xfrm>
                      <a:off x="0" y="0"/>
                      <a:ext cx="7499459" cy="2006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10015">
        <w:rPr>
          <w:rFonts w:ascii="Times New Roman" w:hAnsi="Times New Roman" w:cs="Times New Roman"/>
          <w:b/>
          <w:bCs/>
          <w:sz w:val="24"/>
          <w:szCs w:val="24"/>
          <w:lang w:val="en-US"/>
        </w:rPr>
        <w:t>Su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pplementary </w:t>
      </w:r>
      <w:r>
        <w:rPr>
          <w:rFonts w:ascii="Times New Roman" w:hAnsi="Times New Roman" w:cs="Times New Roman"/>
          <w:b/>
          <w:bCs/>
          <w:sz w:val="24"/>
          <w:szCs w:val="24"/>
          <w:lang w:val="en"/>
        </w:rPr>
        <w:t>f</w:t>
      </w:r>
      <w:r w:rsidRPr="00963AA6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igure </w:t>
      </w:r>
      <w:r>
        <w:rPr>
          <w:rFonts w:ascii="Times New Roman" w:hAnsi="Times New Roman" w:cs="Times New Roman"/>
          <w:b/>
          <w:bCs/>
          <w:sz w:val="24"/>
          <w:szCs w:val="24"/>
          <w:lang w:val="en"/>
        </w:rPr>
        <w:t>3</w:t>
      </w:r>
      <w:r w:rsidRPr="00963AA6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. </w:t>
      </w:r>
      <w:r w:rsidRPr="00FF57DC">
        <w:rPr>
          <w:rFonts w:ascii="Times New Roman" w:hAnsi="Times New Roman" w:cs="Times New Roman"/>
          <w:sz w:val="24"/>
          <w:szCs w:val="24"/>
          <w:lang w:val="en"/>
        </w:rPr>
        <w:t>Correlations between transitions and transversions in mitochondrial DNA regions.</w:t>
      </w:r>
      <w:r w:rsidRPr="00963AA6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 (A) </w:t>
      </w:r>
      <w:r w:rsidRPr="00963AA6">
        <w:rPr>
          <w:rFonts w:ascii="Times New Roman" w:hAnsi="Times New Roman" w:cs="Times New Roman"/>
          <w:sz w:val="24"/>
          <w:szCs w:val="24"/>
          <w:lang w:val="en"/>
        </w:rPr>
        <w:t xml:space="preserve">Correlations in </w:t>
      </w:r>
      <w:r>
        <w:rPr>
          <w:rFonts w:ascii="Times New Roman" w:hAnsi="Times New Roman" w:cs="Times New Roman"/>
          <w:sz w:val="24"/>
          <w:szCs w:val="24"/>
          <w:lang w:val="en"/>
        </w:rPr>
        <w:t>control</w:t>
      </w:r>
      <w:r w:rsidRPr="00963AA6">
        <w:rPr>
          <w:rFonts w:ascii="Times New Roman" w:hAnsi="Times New Roman" w:cs="Times New Roman"/>
          <w:sz w:val="24"/>
          <w:szCs w:val="24"/>
          <w:lang w:val="en"/>
        </w:rPr>
        <w:t xml:space="preserve"> group; </w:t>
      </w:r>
      <w:r w:rsidRPr="00963AA6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(B) </w:t>
      </w:r>
      <w:r w:rsidRPr="00963AA6">
        <w:rPr>
          <w:rFonts w:ascii="Times New Roman" w:hAnsi="Times New Roman" w:cs="Times New Roman"/>
          <w:sz w:val="24"/>
          <w:szCs w:val="24"/>
          <w:lang w:val="en"/>
        </w:rPr>
        <w:t xml:space="preserve">Correlations in </w:t>
      </w:r>
      <w:r>
        <w:rPr>
          <w:rFonts w:ascii="Times New Roman" w:hAnsi="Times New Roman" w:cs="Times New Roman"/>
          <w:sz w:val="24"/>
          <w:szCs w:val="24"/>
          <w:lang w:val="en"/>
        </w:rPr>
        <w:t>N</w:t>
      </w:r>
      <w:r w:rsidRPr="00963AA6">
        <w:rPr>
          <w:rFonts w:ascii="Times New Roman" w:hAnsi="Times New Roman" w:cs="Times New Roman"/>
          <w:sz w:val="24"/>
          <w:szCs w:val="24"/>
          <w:lang w:val="en"/>
        </w:rPr>
        <w:t xml:space="preserve">LID group; </w:t>
      </w:r>
      <w:r w:rsidRPr="00963AA6">
        <w:rPr>
          <w:rFonts w:ascii="Times New Roman" w:hAnsi="Times New Roman" w:cs="Times New Roman"/>
          <w:b/>
          <w:bCs/>
          <w:sz w:val="24"/>
          <w:szCs w:val="24"/>
          <w:lang w:val="en"/>
        </w:rPr>
        <w:t>(C)</w:t>
      </w:r>
      <w:r w:rsidRPr="00963AA6">
        <w:rPr>
          <w:rFonts w:ascii="Times New Roman" w:hAnsi="Times New Roman" w:cs="Times New Roman"/>
          <w:sz w:val="24"/>
          <w:szCs w:val="24"/>
          <w:lang w:val="en"/>
        </w:rPr>
        <w:t xml:space="preserve"> Correlations in LID group.</w:t>
      </w:r>
      <w:r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Pr="007C2E0D">
        <w:rPr>
          <w:rFonts w:ascii="Times New Roman" w:hAnsi="Times New Roman" w:cs="Times New Roman"/>
          <w:sz w:val="24"/>
          <w:szCs w:val="24"/>
          <w:lang w:val="en-US"/>
        </w:rPr>
        <w:t>Abbreviations: C</w:t>
      </w:r>
      <w:r>
        <w:rPr>
          <w:rFonts w:ascii="Times New Roman" w:hAnsi="Times New Roman" w:cs="Times New Roman"/>
          <w:sz w:val="24"/>
          <w:szCs w:val="24"/>
          <w:lang w:val="en-US"/>
        </w:rPr>
        <w:t>orr</w:t>
      </w:r>
      <w:r w:rsidRPr="007C2E0D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3B5713">
        <w:rPr>
          <w:rFonts w:ascii="Times New Roman" w:hAnsi="Times New Roman" w:cs="Times New Roman"/>
          <w:sz w:val="24"/>
          <w:szCs w:val="24"/>
          <w:lang w:val="en-US"/>
        </w:rPr>
        <w:t>Spearman correlation. The marked quadrants represent a non-significant correlation (&gt;0.</w:t>
      </w:r>
      <w:r>
        <w:rPr>
          <w:rFonts w:ascii="Times New Roman" w:hAnsi="Times New Roman" w:cs="Times New Roman"/>
          <w:sz w:val="24"/>
          <w:szCs w:val="24"/>
          <w:lang w:val="en-US"/>
        </w:rPr>
        <w:t>05</w:t>
      </w:r>
      <w:r w:rsidR="00CF62F0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107B35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2D113068" w14:textId="77777777" w:rsidR="00CF62F0" w:rsidRPr="00CF62F0" w:rsidRDefault="00CF62F0" w:rsidP="00CF62F0">
      <w:pPr>
        <w:ind w:firstLine="0"/>
        <w:rPr>
          <w:lang w:val="en-US"/>
        </w:rPr>
      </w:pPr>
    </w:p>
    <w:sectPr w:rsidR="00CF62F0" w:rsidRPr="00CF62F0" w:rsidSect="00EE09D2">
      <w:pgSz w:w="15309" w:h="19845" w:code="9"/>
      <w:pgMar w:top="1021" w:right="1758" w:bottom="1021" w:left="175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F7789C3" w14:textId="77777777" w:rsidR="00170B2F" w:rsidRDefault="00170B2F" w:rsidP="000208B1">
      <w:pPr>
        <w:spacing w:before="0" w:after="0" w:line="240" w:lineRule="auto"/>
      </w:pPr>
      <w:r>
        <w:separator/>
      </w:r>
    </w:p>
  </w:endnote>
  <w:endnote w:type="continuationSeparator" w:id="0">
    <w:p w14:paraId="1409C0A9" w14:textId="77777777" w:rsidR="00170B2F" w:rsidRDefault="00170B2F" w:rsidP="000208B1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239284603"/>
      <w:docPartObj>
        <w:docPartGallery w:val="Page Numbers (Bottom of Page)"/>
        <w:docPartUnique/>
      </w:docPartObj>
    </w:sdtPr>
    <w:sdtEndPr/>
    <w:sdtContent>
      <w:p w14:paraId="3F7A76FC" w14:textId="2FB0991E" w:rsidR="00F9123F" w:rsidRDefault="00F9123F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2B1F87C" w14:textId="77777777" w:rsidR="00F9123F" w:rsidRDefault="00F9123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15797C" w14:textId="77777777" w:rsidR="00170B2F" w:rsidRDefault="00170B2F" w:rsidP="000208B1">
      <w:pPr>
        <w:spacing w:before="0" w:after="0" w:line="240" w:lineRule="auto"/>
      </w:pPr>
      <w:r>
        <w:separator/>
      </w:r>
    </w:p>
  </w:footnote>
  <w:footnote w:type="continuationSeparator" w:id="0">
    <w:p w14:paraId="152A211D" w14:textId="77777777" w:rsidR="00170B2F" w:rsidRDefault="00170B2F" w:rsidP="000208B1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8A03AE7"/>
    <w:multiLevelType w:val="hybridMultilevel"/>
    <w:tmpl w:val="EEBC48EC"/>
    <w:lvl w:ilvl="0" w:tplc="06F2F1DA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DA78C7"/>
    <w:multiLevelType w:val="hybridMultilevel"/>
    <w:tmpl w:val="8F8EA740"/>
    <w:lvl w:ilvl="0" w:tplc="E24C2396">
      <w:start w:val="1"/>
      <w:numFmt w:val="decimal"/>
      <w:lvlText w:val="%1"/>
      <w:lvlJc w:val="left"/>
      <w:pPr>
        <w:ind w:left="720" w:hanging="360"/>
      </w:pPr>
      <w:rPr>
        <w:rFonts w:hint="default"/>
        <w:i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D028ED"/>
    <w:multiLevelType w:val="hybridMultilevel"/>
    <w:tmpl w:val="C7EE8D7E"/>
    <w:lvl w:ilvl="0" w:tplc="F1CCE076">
      <w:start w:val="1"/>
      <w:numFmt w:val="decimal"/>
      <w:lvlText w:val="%1."/>
      <w:lvlJc w:val="left"/>
      <w:pPr>
        <w:ind w:left="43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50" w:hanging="360"/>
      </w:pPr>
    </w:lvl>
    <w:lvl w:ilvl="2" w:tplc="0416001B" w:tentative="1">
      <w:start w:val="1"/>
      <w:numFmt w:val="lowerRoman"/>
      <w:lvlText w:val="%3."/>
      <w:lvlJc w:val="right"/>
      <w:pPr>
        <w:ind w:left="1870" w:hanging="180"/>
      </w:pPr>
    </w:lvl>
    <w:lvl w:ilvl="3" w:tplc="0416000F" w:tentative="1">
      <w:start w:val="1"/>
      <w:numFmt w:val="decimal"/>
      <w:lvlText w:val="%4."/>
      <w:lvlJc w:val="left"/>
      <w:pPr>
        <w:ind w:left="2590" w:hanging="360"/>
      </w:pPr>
    </w:lvl>
    <w:lvl w:ilvl="4" w:tplc="04160019" w:tentative="1">
      <w:start w:val="1"/>
      <w:numFmt w:val="lowerLetter"/>
      <w:lvlText w:val="%5."/>
      <w:lvlJc w:val="left"/>
      <w:pPr>
        <w:ind w:left="3310" w:hanging="360"/>
      </w:pPr>
    </w:lvl>
    <w:lvl w:ilvl="5" w:tplc="0416001B" w:tentative="1">
      <w:start w:val="1"/>
      <w:numFmt w:val="lowerRoman"/>
      <w:lvlText w:val="%6."/>
      <w:lvlJc w:val="right"/>
      <w:pPr>
        <w:ind w:left="4030" w:hanging="180"/>
      </w:pPr>
    </w:lvl>
    <w:lvl w:ilvl="6" w:tplc="0416000F" w:tentative="1">
      <w:start w:val="1"/>
      <w:numFmt w:val="decimal"/>
      <w:lvlText w:val="%7."/>
      <w:lvlJc w:val="left"/>
      <w:pPr>
        <w:ind w:left="4750" w:hanging="360"/>
      </w:pPr>
    </w:lvl>
    <w:lvl w:ilvl="7" w:tplc="04160019" w:tentative="1">
      <w:start w:val="1"/>
      <w:numFmt w:val="lowerLetter"/>
      <w:lvlText w:val="%8."/>
      <w:lvlJc w:val="left"/>
      <w:pPr>
        <w:ind w:left="5470" w:hanging="360"/>
      </w:pPr>
    </w:lvl>
    <w:lvl w:ilvl="8" w:tplc="0416001B" w:tentative="1">
      <w:start w:val="1"/>
      <w:numFmt w:val="lowerRoman"/>
      <w:lvlText w:val="%9."/>
      <w:lvlJc w:val="right"/>
      <w:pPr>
        <w:ind w:left="6190" w:hanging="180"/>
      </w:pPr>
    </w:lvl>
  </w:abstractNum>
  <w:abstractNum w:abstractNumId="3" w15:restartNumberingAfterBreak="0">
    <w:nsid w:val="4CCF5F3F"/>
    <w:multiLevelType w:val="hybridMultilevel"/>
    <w:tmpl w:val="DC6CD4B4"/>
    <w:lvl w:ilvl="0" w:tplc="46E8AD5A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AE90AF5"/>
    <w:multiLevelType w:val="hybridMultilevel"/>
    <w:tmpl w:val="EC7E5A4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98988297">
    <w:abstractNumId w:val="2"/>
  </w:num>
  <w:num w:numId="2" w16cid:durableId="274557859">
    <w:abstractNumId w:val="3"/>
  </w:num>
  <w:num w:numId="3" w16cid:durableId="1091511841">
    <w:abstractNumId w:val="0"/>
  </w:num>
  <w:num w:numId="4" w16cid:durableId="1593468080">
    <w:abstractNumId w:val="4"/>
  </w:num>
  <w:num w:numId="5" w16cid:durableId="3249434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4345"/>
    <w:rsid w:val="00002960"/>
    <w:rsid w:val="00012843"/>
    <w:rsid w:val="000208B1"/>
    <w:rsid w:val="0003134E"/>
    <w:rsid w:val="00031D84"/>
    <w:rsid w:val="00040FA6"/>
    <w:rsid w:val="00041315"/>
    <w:rsid w:val="00081F27"/>
    <w:rsid w:val="000B7583"/>
    <w:rsid w:val="000D2282"/>
    <w:rsid w:val="000E7EFE"/>
    <w:rsid w:val="00107B35"/>
    <w:rsid w:val="001232F2"/>
    <w:rsid w:val="00131103"/>
    <w:rsid w:val="00170B2F"/>
    <w:rsid w:val="001902FA"/>
    <w:rsid w:val="001B09EA"/>
    <w:rsid w:val="00221BE2"/>
    <w:rsid w:val="002300E0"/>
    <w:rsid w:val="0024354A"/>
    <w:rsid w:val="00296CDE"/>
    <w:rsid w:val="002C3E82"/>
    <w:rsid w:val="00310015"/>
    <w:rsid w:val="00352CE2"/>
    <w:rsid w:val="003602E5"/>
    <w:rsid w:val="00384345"/>
    <w:rsid w:val="003856AD"/>
    <w:rsid w:val="003966E0"/>
    <w:rsid w:val="003B5713"/>
    <w:rsid w:val="003C67CF"/>
    <w:rsid w:val="003F05C2"/>
    <w:rsid w:val="00404FC0"/>
    <w:rsid w:val="00406301"/>
    <w:rsid w:val="00416446"/>
    <w:rsid w:val="00417BA8"/>
    <w:rsid w:val="004519E5"/>
    <w:rsid w:val="004712F3"/>
    <w:rsid w:val="00476992"/>
    <w:rsid w:val="0049530E"/>
    <w:rsid w:val="004978D1"/>
    <w:rsid w:val="004D6B2B"/>
    <w:rsid w:val="004E79B4"/>
    <w:rsid w:val="00515E82"/>
    <w:rsid w:val="005271C8"/>
    <w:rsid w:val="0054324A"/>
    <w:rsid w:val="00551E66"/>
    <w:rsid w:val="00555BA2"/>
    <w:rsid w:val="005F085F"/>
    <w:rsid w:val="006040CC"/>
    <w:rsid w:val="00606595"/>
    <w:rsid w:val="00621A69"/>
    <w:rsid w:val="0066193F"/>
    <w:rsid w:val="006643BC"/>
    <w:rsid w:val="006A21D6"/>
    <w:rsid w:val="006B7B75"/>
    <w:rsid w:val="006C236B"/>
    <w:rsid w:val="00704AE0"/>
    <w:rsid w:val="00714D97"/>
    <w:rsid w:val="00716C6C"/>
    <w:rsid w:val="00751B61"/>
    <w:rsid w:val="0076399A"/>
    <w:rsid w:val="00772E12"/>
    <w:rsid w:val="007C2E0D"/>
    <w:rsid w:val="007C6ECD"/>
    <w:rsid w:val="008153B9"/>
    <w:rsid w:val="008464CA"/>
    <w:rsid w:val="008511C7"/>
    <w:rsid w:val="00862C7B"/>
    <w:rsid w:val="008665FB"/>
    <w:rsid w:val="008756B3"/>
    <w:rsid w:val="00876F7B"/>
    <w:rsid w:val="0088316D"/>
    <w:rsid w:val="008B0D16"/>
    <w:rsid w:val="008C1282"/>
    <w:rsid w:val="008C4A07"/>
    <w:rsid w:val="008C55BA"/>
    <w:rsid w:val="008E3189"/>
    <w:rsid w:val="008F4A8A"/>
    <w:rsid w:val="0090112B"/>
    <w:rsid w:val="00906F4C"/>
    <w:rsid w:val="009228F7"/>
    <w:rsid w:val="00923B16"/>
    <w:rsid w:val="00925A7B"/>
    <w:rsid w:val="00936DD2"/>
    <w:rsid w:val="00952A69"/>
    <w:rsid w:val="00963352"/>
    <w:rsid w:val="00963AA6"/>
    <w:rsid w:val="0097746F"/>
    <w:rsid w:val="00991F59"/>
    <w:rsid w:val="009B30BD"/>
    <w:rsid w:val="009C044F"/>
    <w:rsid w:val="009C3571"/>
    <w:rsid w:val="009D75FD"/>
    <w:rsid w:val="009E3990"/>
    <w:rsid w:val="009F4413"/>
    <w:rsid w:val="00A03F10"/>
    <w:rsid w:val="00A111F8"/>
    <w:rsid w:val="00A45E36"/>
    <w:rsid w:val="00A52EA9"/>
    <w:rsid w:val="00A54072"/>
    <w:rsid w:val="00A70B1F"/>
    <w:rsid w:val="00A87067"/>
    <w:rsid w:val="00AA410D"/>
    <w:rsid w:val="00AB059D"/>
    <w:rsid w:val="00AD3E6B"/>
    <w:rsid w:val="00B36690"/>
    <w:rsid w:val="00B6787B"/>
    <w:rsid w:val="00B9319B"/>
    <w:rsid w:val="00B95C8C"/>
    <w:rsid w:val="00BC491C"/>
    <w:rsid w:val="00BC563F"/>
    <w:rsid w:val="00BF2A19"/>
    <w:rsid w:val="00C073A9"/>
    <w:rsid w:val="00C2140E"/>
    <w:rsid w:val="00C277EC"/>
    <w:rsid w:val="00C304B0"/>
    <w:rsid w:val="00C5584E"/>
    <w:rsid w:val="00C81D13"/>
    <w:rsid w:val="00CA683B"/>
    <w:rsid w:val="00CD12A8"/>
    <w:rsid w:val="00CD47FD"/>
    <w:rsid w:val="00CE3621"/>
    <w:rsid w:val="00CE3665"/>
    <w:rsid w:val="00CF62F0"/>
    <w:rsid w:val="00D11682"/>
    <w:rsid w:val="00D2312B"/>
    <w:rsid w:val="00D40586"/>
    <w:rsid w:val="00D5427B"/>
    <w:rsid w:val="00D914CA"/>
    <w:rsid w:val="00D94333"/>
    <w:rsid w:val="00DE5CF2"/>
    <w:rsid w:val="00DF3C83"/>
    <w:rsid w:val="00E13FF9"/>
    <w:rsid w:val="00E30225"/>
    <w:rsid w:val="00E7198C"/>
    <w:rsid w:val="00E84988"/>
    <w:rsid w:val="00E9209B"/>
    <w:rsid w:val="00EB4281"/>
    <w:rsid w:val="00EC709D"/>
    <w:rsid w:val="00ED21D6"/>
    <w:rsid w:val="00EE09D2"/>
    <w:rsid w:val="00EF08C3"/>
    <w:rsid w:val="00EF5F93"/>
    <w:rsid w:val="00F9123F"/>
    <w:rsid w:val="00FF5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511334"/>
  <w15:chartTrackingRefBased/>
  <w15:docId w15:val="{81EB5DF9-F52A-41BE-A3DE-3E64EAF7A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240" w:after="240" w:line="360" w:lineRule="auto"/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434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384345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3602E5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0208B1"/>
    <w:pPr>
      <w:tabs>
        <w:tab w:val="center" w:pos="4252"/>
        <w:tab w:val="right" w:pos="8504"/>
      </w:tabs>
      <w:spacing w:before="0"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208B1"/>
  </w:style>
  <w:style w:type="paragraph" w:styleId="Rodap">
    <w:name w:val="footer"/>
    <w:basedOn w:val="Normal"/>
    <w:link w:val="RodapChar"/>
    <w:uiPriority w:val="99"/>
    <w:unhideWhenUsed/>
    <w:rsid w:val="000208B1"/>
    <w:pPr>
      <w:tabs>
        <w:tab w:val="center" w:pos="4252"/>
        <w:tab w:val="right" w:pos="8504"/>
      </w:tabs>
      <w:spacing w:before="0"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208B1"/>
  </w:style>
  <w:style w:type="paragraph" w:styleId="NormalWeb">
    <w:name w:val="Normal (Web)"/>
    <w:basedOn w:val="Normal"/>
    <w:uiPriority w:val="99"/>
    <w:unhideWhenUsed/>
    <w:rsid w:val="00417BA8"/>
    <w:pPr>
      <w:widowControl w:val="0"/>
      <w:spacing w:before="0" w:after="0" w:line="240" w:lineRule="auto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SimplesTabela3">
    <w:name w:val="Plain Table 3"/>
    <w:basedOn w:val="Tabelanormal"/>
    <w:uiPriority w:val="43"/>
    <w:rsid w:val="00417BA8"/>
    <w:pPr>
      <w:widowControl w:val="0"/>
      <w:spacing w:before="0" w:after="0" w:line="240" w:lineRule="auto"/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Refdecomentrio">
    <w:name w:val="annotation reference"/>
    <w:basedOn w:val="Fontepargpadro"/>
    <w:uiPriority w:val="99"/>
    <w:semiHidden/>
    <w:unhideWhenUsed/>
    <w:rsid w:val="00C5584E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C5584E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C5584E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C5584E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C5584E"/>
    <w:rPr>
      <w:b/>
      <w:bCs/>
      <w:sz w:val="20"/>
      <w:szCs w:val="20"/>
    </w:rPr>
  </w:style>
  <w:style w:type="paragraph" w:styleId="Reviso">
    <w:name w:val="Revision"/>
    <w:hidden/>
    <w:uiPriority w:val="99"/>
    <w:semiHidden/>
    <w:rsid w:val="00081F27"/>
    <w:pPr>
      <w:spacing w:before="0" w:after="0" w:line="240" w:lineRule="auto"/>
      <w:ind w:firstLine="0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B2804A-8CCF-42F8-A2BB-12DD8EA30A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651</TotalTime>
  <Pages>5</Pages>
  <Words>682</Words>
  <Characters>3683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Camille</dc:creator>
  <cp:keywords/>
  <dc:description/>
  <cp:lastModifiedBy>Gustavo Barra Matos</cp:lastModifiedBy>
  <cp:revision>23</cp:revision>
  <cp:lastPrinted>2024-09-20T17:32:00Z</cp:lastPrinted>
  <dcterms:created xsi:type="dcterms:W3CDTF">2024-03-18T11:05:00Z</dcterms:created>
  <dcterms:modified xsi:type="dcterms:W3CDTF">2024-11-04T21:14:00Z</dcterms:modified>
</cp:coreProperties>
</file>