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Supplement Table 1</w:t>
      </w:r>
      <w:r>
        <w:rPr>
          <w:rFonts w:hint="eastAsia" w:cs="Times New Roman"/>
          <w:b/>
          <w:bCs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Separate gradient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Time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min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42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Proportion of mobile phase B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%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42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42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Supplement Table 2</w:t>
      </w:r>
      <w:r>
        <w:rPr>
          <w:rFonts w:hint="eastAsia" w:cs="Times New Roman"/>
          <w:b/>
          <w:bCs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Separate gradient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Time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min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42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Proportion of mobile phase B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%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42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42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</w:tr>
    </w:tbl>
    <w:p>
      <w:pPr>
        <w:jc w:val="center"/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Supplement Table 3</w:t>
      </w:r>
      <w:r>
        <w:rPr>
          <w:rFonts w:hint="eastAsia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Basic Information for Protein Identification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1586"/>
        <w:gridCol w:w="1591"/>
        <w:gridCol w:w="1589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Replicates</w:t>
            </w:r>
          </w:p>
        </w:tc>
        <w:tc>
          <w:tcPr>
            <w:tcW w:w="161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Spectral</w:t>
            </w:r>
          </w:p>
        </w:tc>
        <w:tc>
          <w:tcPr>
            <w:tcW w:w="162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Peptides</w:t>
            </w:r>
          </w:p>
        </w:tc>
        <w:tc>
          <w:tcPr>
            <w:tcW w:w="162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Proteins</w:t>
            </w:r>
          </w:p>
        </w:tc>
        <w:tc>
          <w:tcPr>
            <w:tcW w:w="202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</w:rPr>
              <w:t>Quantifiable.Proteins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R1</w:t>
            </w:r>
          </w:p>
        </w:tc>
        <w:tc>
          <w:tcPr>
            <w:tcW w:w="161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41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463</w:t>
            </w:r>
          </w:p>
        </w:tc>
        <w:tc>
          <w:tcPr>
            <w:tcW w:w="16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4,819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511</w:t>
            </w:r>
          </w:p>
        </w:tc>
        <w:tc>
          <w:tcPr>
            <w:tcW w:w="202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R2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41,087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4,737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468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R3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39,388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4,612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471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R4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43,051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5,042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513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R5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47,669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6,199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600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  <w:lang w:val="en-US" w:eastAsia="zh-CN"/>
              </w:rPr>
              <w:t>R6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47,728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6,435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600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21"/>
                <w:szCs w:val="21"/>
                <w:vertAlign w:val="baseline"/>
              </w:rPr>
              <w:t>573</w:t>
            </w:r>
          </w:p>
        </w:tc>
      </w:tr>
    </w:tbl>
    <w:p>
      <w:r>
        <w:rPr>
          <w:rFonts w:hint="default" w:ascii="Times New Roman" w:hAnsi="Times New Roman" w:cs="Times New Roman"/>
          <w:sz w:val="21"/>
          <w:szCs w:val="16"/>
        </w:rPr>
        <w:t>Replicates indicates the number of times a mixed sample is loaded onto the machine</w:t>
      </w:r>
      <w:r>
        <w:rPr>
          <w:rFonts w:hint="eastAsia" w:ascii="Times New Roman" w:hAnsi="Times New Roman" w:cs="Times New Roman"/>
          <w:sz w:val="21"/>
          <w:szCs w:val="16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21"/>
          <w:szCs w:val="16"/>
        </w:rPr>
        <w:t>Spectral indicates the number of matched spectra</w:t>
      </w:r>
      <w:r>
        <w:rPr>
          <w:rFonts w:hint="eastAsia" w:ascii="Times New Roman" w:hAnsi="Times New Roman" w:cs="Times New Roman"/>
          <w:sz w:val="21"/>
          <w:szCs w:val="16"/>
          <w:lang w:val="en-US" w:eastAsia="zh-CN"/>
        </w:rPr>
        <w:t>;</w:t>
      </w:r>
      <w:r>
        <w:rPr>
          <w:rFonts w:hint="default" w:ascii="Times New Roman" w:hAnsi="Times New Roman" w:cs="Times New Roman"/>
          <w:sz w:val="21"/>
          <w:szCs w:val="16"/>
        </w:rPr>
        <w:t xml:space="preserve"> Peptides indicates the number of identified peptide segments</w:t>
      </w:r>
      <w:r>
        <w:rPr>
          <w:rFonts w:hint="eastAsia" w:ascii="Times New Roman" w:hAnsi="Times New Roman" w:cs="Times New Roman"/>
          <w:sz w:val="21"/>
          <w:szCs w:val="16"/>
          <w:lang w:val="en-US" w:eastAsia="zh-CN"/>
        </w:rPr>
        <w:t>;</w:t>
      </w:r>
      <w:r>
        <w:rPr>
          <w:rFonts w:hint="default" w:ascii="Times New Roman" w:hAnsi="Times New Roman" w:cs="Times New Roman"/>
          <w:sz w:val="21"/>
          <w:szCs w:val="16"/>
        </w:rPr>
        <w:t xml:space="preserve"> Proteins indicates the number of identified proteins</w:t>
      </w:r>
      <w:r>
        <w:rPr>
          <w:rFonts w:hint="eastAsia" w:ascii="Times New Roman" w:hAnsi="Times New Roman" w:cs="Times New Roman"/>
          <w:sz w:val="21"/>
          <w:szCs w:val="16"/>
          <w:lang w:val="en-US" w:eastAsia="zh-CN"/>
        </w:rPr>
        <w:t>;</w:t>
      </w:r>
      <w:r>
        <w:rPr>
          <w:rFonts w:hint="default" w:ascii="Times New Roman" w:hAnsi="Times New Roman" w:cs="Times New Roman"/>
          <w:sz w:val="21"/>
          <w:szCs w:val="16"/>
        </w:rPr>
        <w:t xml:space="preserve"> Quantifiable Proteins indicates the number of identified and quantifiable proteins.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lMTQ1N2NiYWJhNmE3MmJmNjczYjE3MmE0Mzc5ZDEifQ=="/>
  </w:docVars>
  <w:rsids>
    <w:rsidRoot w:val="77A93E6C"/>
    <w:rsid w:val="01CC3B1D"/>
    <w:rsid w:val="77A9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480" w:lineRule="auto"/>
      <w:jc w:val="both"/>
    </w:pPr>
    <w:rPr>
      <w:rFonts w:ascii="Times New Roman" w:hAnsi="Times New Roman" w:cs="Times New Roman" w:eastAsiaTheme="minorEastAsia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标题5"/>
    <w:basedOn w:val="1"/>
    <w:qFormat/>
    <w:uiPriority w:val="0"/>
    <w:pPr>
      <w:ind w:firstLine="0" w:firstLineChars="0"/>
    </w:pPr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2024-11-05T06:03:00Z</dcterms:created>
  <dc:creator>鐌妳@＆￥</dc:creator>
  <cp:lastModifiedBy>鐌妳@＆￥</cp:lastModifiedBy>
  <dcterms:modified xsi:type="dcterms:W3CDTF">2024-11-05T06:04:25Z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19A5151D41004EAE9A107CD2EA3DC80A_11</vt:lpwstr>
  </property>
</Properties>
</file>