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726" w:type="dxa"/>
        <w:jc w:val="center"/>
        <w:tblLook w:val="04A0" w:firstRow="1" w:lastRow="0" w:firstColumn="1" w:lastColumn="0" w:noHBand="0" w:noVBand="1"/>
      </w:tblPr>
      <w:tblGrid>
        <w:gridCol w:w="1805"/>
        <w:gridCol w:w="1499"/>
        <w:gridCol w:w="1211"/>
        <w:gridCol w:w="1211"/>
      </w:tblGrid>
      <w:tr w:rsidR="00B53A1B" w14:paraId="110B8898" w14:textId="77777777" w:rsidTr="002E62CE">
        <w:trPr>
          <w:trHeight w:val="287"/>
          <w:jc w:val="center"/>
        </w:trPr>
        <w:tc>
          <w:tcPr>
            <w:tcW w:w="572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8FFDE1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Table 2. Treatment-related adverse effects</w:t>
            </w:r>
          </w:p>
        </w:tc>
      </w:tr>
      <w:tr w:rsidR="00B53A1B" w14:paraId="03E4D66A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83D94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3268A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n（%）</w:t>
            </w:r>
          </w:p>
        </w:tc>
      </w:tr>
      <w:tr w:rsidR="00B53A1B" w14:paraId="1DE1DE21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025687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Adverse reactions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BE77D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Grade1-2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079A03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Grade 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AC666B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Grade 4</w:t>
            </w:r>
          </w:p>
        </w:tc>
      </w:tr>
      <w:tr w:rsidR="00B53A1B" w14:paraId="1139EE77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367D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anemia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454E3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36（85.7%）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96CF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3（7.1%）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549B9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44CECED2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FDCE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hypoalbuminemia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7EB8FA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25（59.5%）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B3373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19A71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073DAEF1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12C19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increased alanine aminotransferase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5A4CE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22（52.4%）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057FD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3（7.1%）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C6725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75B85A4B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0560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increased aspartate aminotransferase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42C0F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24（57.1%）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B22C7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3（7.1%）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1F246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1（2.4%）</w:t>
            </w:r>
          </w:p>
        </w:tc>
      </w:tr>
      <w:tr w:rsidR="00B53A1B" w14:paraId="003058B7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CDA8B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increased glutamyl transferase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8E488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10（23.8%）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40DAB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1（2.4%）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D5846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41565D1A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80B71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Increased alkaline phosphatase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BD946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6（14.3%）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B37E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BB0B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3FEDF414" w14:textId="77777777" w:rsidTr="002E62CE">
        <w:trPr>
          <w:trHeight w:val="636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E9061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Increased bilirubin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AA9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7（16.7%）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F068E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2DEE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2BDBD4D9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97D55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Increased creatinine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9E618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2（4.8%）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CF3BE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FB5B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69368705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163DF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Respiratory tract adverse reactions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13017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4（9.5%）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EA02B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38C34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1（2.4%）</w:t>
            </w:r>
          </w:p>
        </w:tc>
      </w:tr>
      <w:tr w:rsidR="00B53A1B" w14:paraId="7548D428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6CCBD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nausea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96D84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7（16.7%）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B285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82F3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0AB91A62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FE7B0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vomiting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806CE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5（10.4%）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9EBB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3E3DB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2126A09D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5E290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anorexia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19AAA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9（21.4%）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120B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C293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55248CE6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C7B41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astriction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14CBF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1（2.4%）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A16F4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F40C5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57E62E2D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E2A65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depilation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D5289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1（2.4%）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36B3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33E34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4D4CDDE5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653A8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pruritus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42FA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5（11.9%）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59294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52156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4AE36B18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8B90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erythra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BBFF8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4（9.5%）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070D3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1（2.4%）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51F6D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3AF189DD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5109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abnormal sensation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18D86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2（4.8%）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F43EB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D59F9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7A65782B" w14:textId="77777777" w:rsidTr="002E62CE">
        <w:trPr>
          <w:trHeight w:val="28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2A60B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fatigue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8EE2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6（14.3%）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444AC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B6EC6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  <w:tr w:rsidR="00B53A1B" w14:paraId="4C864B48" w14:textId="77777777" w:rsidTr="002E62CE">
        <w:trPr>
          <w:trHeight w:val="287"/>
          <w:jc w:val="center"/>
        </w:trPr>
        <w:tc>
          <w:tcPr>
            <w:tcW w:w="18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1C00C73" w14:textId="77777777" w:rsidR="00B53A1B" w:rsidRDefault="00B53A1B" w:rsidP="002E62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loss of weight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FAA50F2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1（2.4%）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F04475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37F0F99" w14:textId="77777777" w:rsidR="00B53A1B" w:rsidRDefault="00B53A1B" w:rsidP="002E62C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0（0.0%）</w:t>
            </w:r>
          </w:p>
        </w:tc>
      </w:tr>
    </w:tbl>
    <w:p w14:paraId="7B416BD8" w14:textId="77777777" w:rsidR="00717A6C" w:rsidRPr="0047091A" w:rsidRDefault="00717A6C">
      <w:pPr>
        <w:rPr>
          <w:rFonts w:hint="eastAsia"/>
        </w:rPr>
      </w:pPr>
    </w:p>
    <w:sectPr w:rsidR="00717A6C" w:rsidRPr="004709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654158" w14:textId="77777777" w:rsidR="00D04BBE" w:rsidRDefault="00D04BBE" w:rsidP="0047091A">
      <w:pPr>
        <w:rPr>
          <w:rFonts w:hint="eastAsia"/>
        </w:rPr>
      </w:pPr>
      <w:r>
        <w:separator/>
      </w:r>
    </w:p>
  </w:endnote>
  <w:endnote w:type="continuationSeparator" w:id="0">
    <w:p w14:paraId="41EF73C1" w14:textId="77777777" w:rsidR="00D04BBE" w:rsidRDefault="00D04BBE" w:rsidP="0047091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C147F8" w14:textId="77777777" w:rsidR="00D04BBE" w:rsidRDefault="00D04BBE" w:rsidP="0047091A">
      <w:pPr>
        <w:rPr>
          <w:rFonts w:hint="eastAsia"/>
        </w:rPr>
      </w:pPr>
      <w:r>
        <w:separator/>
      </w:r>
    </w:p>
  </w:footnote>
  <w:footnote w:type="continuationSeparator" w:id="0">
    <w:p w14:paraId="222BB261" w14:textId="77777777" w:rsidR="00D04BBE" w:rsidRDefault="00D04BBE" w:rsidP="0047091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1B3C"/>
    <w:rsid w:val="000040E0"/>
    <w:rsid w:val="0029429E"/>
    <w:rsid w:val="003851FB"/>
    <w:rsid w:val="0047091A"/>
    <w:rsid w:val="006B539B"/>
    <w:rsid w:val="00717A6C"/>
    <w:rsid w:val="00B53A1B"/>
    <w:rsid w:val="00D04BBE"/>
    <w:rsid w:val="00D2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6B3E4"/>
  <w15:chartTrackingRefBased/>
  <w15:docId w15:val="{78023F57-CA37-4F23-91B1-89C9C1E6B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3A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三线表"/>
    <w:basedOn w:val="a1"/>
    <w:uiPriority w:val="39"/>
    <w:rsid w:val="006B539B"/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4709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09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0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09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家旺 田</dc:creator>
  <cp:keywords/>
  <dc:description/>
  <cp:lastModifiedBy>家旺 田</cp:lastModifiedBy>
  <cp:revision>3</cp:revision>
  <dcterms:created xsi:type="dcterms:W3CDTF">2024-09-28T10:54:00Z</dcterms:created>
  <dcterms:modified xsi:type="dcterms:W3CDTF">2024-09-28T10:57:00Z</dcterms:modified>
</cp:coreProperties>
</file>