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64710A0" w14:textId="77777777" w:rsidR="0004188A" w:rsidRDefault="0004188A" w:rsidP="0004188A">
      <w:pPr>
        <w:pStyle w:val="MStitle"/>
        <w:rPr>
          <w:b w:val="0"/>
          <w:bCs/>
          <w:sz w:val="24"/>
        </w:rPr>
      </w:pPr>
      <w:r>
        <w:rPr>
          <w:b w:val="0"/>
          <w:bCs/>
          <w:sz w:val="24"/>
        </w:rPr>
        <w:t xml:space="preserve">Support information for </w:t>
      </w:r>
    </w:p>
    <w:p w14:paraId="7AB8A8AB" w14:textId="3B86325E" w:rsidR="0004188A" w:rsidRPr="0004188A" w:rsidRDefault="0004188A" w:rsidP="0004188A">
      <w:pPr>
        <w:pStyle w:val="MStitle"/>
        <w:rPr>
          <w:b w:val="0"/>
          <w:bCs/>
          <w:sz w:val="24"/>
        </w:rPr>
      </w:pPr>
      <w:r>
        <w:rPr>
          <w:b w:val="0"/>
          <w:bCs/>
          <w:sz w:val="24"/>
        </w:rPr>
        <w:t>“</w:t>
      </w:r>
      <w:r w:rsidRPr="0004188A">
        <w:rPr>
          <w:b w:val="0"/>
          <w:bCs/>
          <w:sz w:val="24"/>
        </w:rPr>
        <w:t>Quantifying the impacts of wildfires on soil thermal, hydrological and carbon dynamics in northern Eurasia from 2003 to 2016</w:t>
      </w:r>
      <w:r>
        <w:rPr>
          <w:b w:val="0"/>
          <w:bCs/>
          <w:sz w:val="24"/>
        </w:rPr>
        <w:t>”</w:t>
      </w:r>
    </w:p>
    <w:p w14:paraId="192B9DB0" w14:textId="77777777" w:rsidR="0004188A" w:rsidRPr="007C0B7D" w:rsidRDefault="0004188A" w:rsidP="0004188A">
      <w:pPr>
        <w:pStyle w:val="Authors"/>
      </w:pPr>
      <w:r w:rsidRPr="007C0B7D">
        <w:t>Yiming Xu</w:t>
      </w:r>
      <w:r w:rsidRPr="007C0B7D">
        <w:rPr>
          <w:vertAlign w:val="superscript"/>
        </w:rPr>
        <w:t>1</w:t>
      </w:r>
      <w:r w:rsidRPr="007C0B7D">
        <w:t xml:space="preserve">, </w:t>
      </w:r>
      <w:proofErr w:type="spellStart"/>
      <w:r w:rsidRPr="007C0B7D">
        <w:t>Qianlai</w:t>
      </w:r>
      <w:proofErr w:type="spellEnd"/>
      <w:r w:rsidRPr="007C0B7D">
        <w:t xml:space="preserve"> Zhuang</w:t>
      </w:r>
      <w:r w:rsidRPr="007C0B7D">
        <w:rPr>
          <w:vertAlign w:val="superscript"/>
        </w:rPr>
        <w:t>1</w:t>
      </w:r>
      <w:r w:rsidRPr="007C0B7D">
        <w:t>, Bailu Zhao</w:t>
      </w:r>
      <w:r w:rsidRPr="007C0B7D">
        <w:rPr>
          <w:vertAlign w:val="superscript"/>
        </w:rPr>
        <w:t>1</w:t>
      </w:r>
      <w:r w:rsidRPr="007C0B7D">
        <w:t>, Michael Billmire</w:t>
      </w:r>
      <w:r w:rsidRPr="007C0B7D">
        <w:rPr>
          <w:vertAlign w:val="superscript"/>
        </w:rPr>
        <w:t>2</w:t>
      </w:r>
      <w:r w:rsidRPr="007C0B7D">
        <w:t>, Christopher Cook</w:t>
      </w:r>
      <w:r w:rsidRPr="007C0B7D">
        <w:rPr>
          <w:vertAlign w:val="superscript"/>
        </w:rPr>
        <w:t>2</w:t>
      </w:r>
      <w:r w:rsidRPr="007C0B7D">
        <w:t>, Jeremy Graham</w:t>
      </w:r>
      <w:r w:rsidRPr="007C0B7D">
        <w:rPr>
          <w:vertAlign w:val="superscript"/>
        </w:rPr>
        <w:t>2</w:t>
      </w:r>
      <w:r w:rsidRPr="007C0B7D">
        <w:t>, Nancy HF French</w:t>
      </w:r>
      <w:r w:rsidRPr="007C0B7D">
        <w:rPr>
          <w:vertAlign w:val="superscript"/>
        </w:rPr>
        <w:t>2</w:t>
      </w:r>
      <w:r w:rsidRPr="007C0B7D">
        <w:t>, Ronald Prinn</w:t>
      </w:r>
      <w:r w:rsidRPr="007C0B7D">
        <w:rPr>
          <w:vertAlign w:val="superscript"/>
        </w:rPr>
        <w:t>3</w:t>
      </w:r>
      <w:r w:rsidRPr="007C0B7D">
        <w:t xml:space="preserve"> </w:t>
      </w:r>
    </w:p>
    <w:p w14:paraId="394D1C44" w14:textId="77777777" w:rsidR="0004188A" w:rsidRPr="00422F45" w:rsidRDefault="0004188A" w:rsidP="0004188A">
      <w:pPr>
        <w:pStyle w:val="Affiliation"/>
      </w:pPr>
      <w:r w:rsidRPr="00422F45">
        <w:rPr>
          <w:vertAlign w:val="superscript"/>
        </w:rPr>
        <w:t xml:space="preserve">1 </w:t>
      </w:r>
      <w:r w:rsidRPr="00422F45">
        <w:t>Department of Earth, Atmospheric and Planetary Sciences, Purdue University, West Lafayette, IN 47907 USA</w:t>
      </w:r>
    </w:p>
    <w:p w14:paraId="5E422070" w14:textId="77777777" w:rsidR="0004188A" w:rsidRPr="00422F45" w:rsidRDefault="0004188A" w:rsidP="0004188A">
      <w:pPr>
        <w:pStyle w:val="Affiliation"/>
      </w:pPr>
      <w:r w:rsidRPr="00422F45">
        <w:rPr>
          <w:vertAlign w:val="superscript"/>
        </w:rPr>
        <w:t>2</w:t>
      </w:r>
      <w:r w:rsidRPr="00422F45">
        <w:t xml:space="preserve"> Michigan Tech Research Institute, Michigan Technological University, Ann Arbor, MI 48105 USA </w:t>
      </w:r>
    </w:p>
    <w:p w14:paraId="29E34A52" w14:textId="77777777" w:rsidR="0004188A" w:rsidRDefault="0004188A" w:rsidP="0004188A">
      <w:pPr>
        <w:pStyle w:val="Affiliation"/>
      </w:pPr>
      <w:r w:rsidRPr="00422F45">
        <w:rPr>
          <w:vertAlign w:val="superscript"/>
        </w:rPr>
        <w:t xml:space="preserve">3 </w:t>
      </w:r>
      <w:r w:rsidRPr="00422F45">
        <w:t>Department of Earth, Atmospheric, and Planetary Sciences, MIT, Cambridge MA</w:t>
      </w:r>
    </w:p>
    <w:p w14:paraId="5E39092F" w14:textId="77777777" w:rsidR="0004188A" w:rsidRDefault="0004188A" w:rsidP="0004188A">
      <w:pPr>
        <w:pStyle w:val="Affiliation"/>
      </w:pPr>
    </w:p>
    <w:p w14:paraId="356C2820" w14:textId="77777777" w:rsidR="0004188A" w:rsidRDefault="0004188A" w:rsidP="0004188A">
      <w:pPr>
        <w:pStyle w:val="Affiliation"/>
      </w:pPr>
    </w:p>
    <w:p w14:paraId="31314EA6" w14:textId="77777777" w:rsidR="0004188A" w:rsidRDefault="0004188A" w:rsidP="0004188A">
      <w:pPr>
        <w:pStyle w:val="Affiliation"/>
      </w:pPr>
    </w:p>
    <w:p w14:paraId="45485FCF" w14:textId="77777777" w:rsidR="0004188A" w:rsidRDefault="0004188A" w:rsidP="0004188A">
      <w:pPr>
        <w:pStyle w:val="Affiliation"/>
      </w:pPr>
    </w:p>
    <w:p w14:paraId="329DA4D7" w14:textId="77777777" w:rsidR="0004188A" w:rsidRDefault="0004188A" w:rsidP="0004188A">
      <w:pPr>
        <w:pStyle w:val="Affiliation"/>
      </w:pPr>
    </w:p>
    <w:p w14:paraId="24BC9FF0" w14:textId="77777777" w:rsidR="0004188A" w:rsidRDefault="0004188A" w:rsidP="0004188A">
      <w:pPr>
        <w:pStyle w:val="Affiliation"/>
      </w:pPr>
    </w:p>
    <w:p w14:paraId="6FCB2195" w14:textId="77777777" w:rsidR="0004188A" w:rsidRDefault="0004188A" w:rsidP="0004188A">
      <w:pPr>
        <w:pStyle w:val="Affiliation"/>
      </w:pPr>
    </w:p>
    <w:p w14:paraId="10191476" w14:textId="77777777" w:rsidR="0004188A" w:rsidRDefault="0004188A" w:rsidP="0004188A">
      <w:pPr>
        <w:pStyle w:val="Affiliation"/>
      </w:pPr>
    </w:p>
    <w:p w14:paraId="09F67D39" w14:textId="77777777" w:rsidR="0004188A" w:rsidRDefault="0004188A" w:rsidP="0004188A">
      <w:pPr>
        <w:pStyle w:val="Affiliation"/>
      </w:pPr>
    </w:p>
    <w:p w14:paraId="2A5A5608" w14:textId="77777777" w:rsidR="0004188A" w:rsidRDefault="0004188A" w:rsidP="0004188A">
      <w:pPr>
        <w:pStyle w:val="Affiliation"/>
      </w:pPr>
    </w:p>
    <w:p w14:paraId="1D47234D" w14:textId="77777777" w:rsidR="0004188A" w:rsidRDefault="0004188A" w:rsidP="0004188A">
      <w:pPr>
        <w:pStyle w:val="Affiliation"/>
      </w:pPr>
    </w:p>
    <w:p w14:paraId="2AFF0DB3" w14:textId="77777777" w:rsidR="0004188A" w:rsidRDefault="0004188A" w:rsidP="0004188A">
      <w:pPr>
        <w:pStyle w:val="Affiliation"/>
      </w:pPr>
    </w:p>
    <w:p w14:paraId="1D3EEFBB" w14:textId="77777777" w:rsidR="0004188A" w:rsidRDefault="0004188A" w:rsidP="0004188A">
      <w:pPr>
        <w:pStyle w:val="Affiliation"/>
      </w:pPr>
    </w:p>
    <w:p w14:paraId="420F4BC2" w14:textId="77777777" w:rsidR="0004188A" w:rsidRDefault="0004188A" w:rsidP="0004188A">
      <w:pPr>
        <w:pStyle w:val="Affiliation"/>
      </w:pPr>
    </w:p>
    <w:p w14:paraId="4D6F4E9C" w14:textId="77777777" w:rsidR="0004188A" w:rsidRDefault="0004188A" w:rsidP="0004188A">
      <w:pPr>
        <w:pStyle w:val="Affiliation"/>
      </w:pPr>
    </w:p>
    <w:p w14:paraId="02EE229E" w14:textId="77777777" w:rsidR="0004188A" w:rsidRDefault="0004188A" w:rsidP="0004188A">
      <w:pPr>
        <w:pStyle w:val="Affiliation"/>
      </w:pPr>
    </w:p>
    <w:p w14:paraId="5A4FF72C" w14:textId="77777777" w:rsidR="0004188A" w:rsidRDefault="0004188A" w:rsidP="0004188A">
      <w:pPr>
        <w:pStyle w:val="Affiliation"/>
      </w:pPr>
    </w:p>
    <w:p w14:paraId="13985D1A" w14:textId="77777777" w:rsidR="0004188A" w:rsidRDefault="0004188A" w:rsidP="0004188A">
      <w:pPr>
        <w:pStyle w:val="Affiliation"/>
      </w:pPr>
    </w:p>
    <w:p w14:paraId="2B561249" w14:textId="77777777" w:rsidR="0004188A" w:rsidRDefault="0004188A" w:rsidP="0004188A">
      <w:pPr>
        <w:pStyle w:val="Affiliation"/>
      </w:pPr>
    </w:p>
    <w:p w14:paraId="7682CE2A" w14:textId="77777777" w:rsidR="0004188A" w:rsidRDefault="0004188A" w:rsidP="0004188A">
      <w:pPr>
        <w:pStyle w:val="Affiliation"/>
      </w:pPr>
    </w:p>
    <w:p w14:paraId="1F90B7AB" w14:textId="77777777" w:rsidR="0004188A" w:rsidRDefault="0004188A" w:rsidP="0004188A">
      <w:pPr>
        <w:pStyle w:val="Affiliation"/>
      </w:pPr>
    </w:p>
    <w:p w14:paraId="526CE61F" w14:textId="77777777" w:rsidR="0004188A" w:rsidRDefault="0004188A" w:rsidP="0004188A">
      <w:pPr>
        <w:pStyle w:val="Affiliation"/>
      </w:pPr>
    </w:p>
    <w:p w14:paraId="42FE7450" w14:textId="77777777" w:rsidR="0004188A" w:rsidRDefault="0004188A" w:rsidP="0004188A">
      <w:pPr>
        <w:pStyle w:val="Affiliation"/>
      </w:pPr>
    </w:p>
    <w:p w14:paraId="23C828B4" w14:textId="77777777" w:rsidR="0004188A" w:rsidRDefault="0004188A" w:rsidP="0004188A">
      <w:pPr>
        <w:pStyle w:val="Affiliation"/>
      </w:pPr>
    </w:p>
    <w:p w14:paraId="16F65EF6" w14:textId="77777777" w:rsidR="0004188A" w:rsidRDefault="0004188A" w:rsidP="0004188A">
      <w:pPr>
        <w:pStyle w:val="Affiliation"/>
      </w:pPr>
    </w:p>
    <w:p w14:paraId="684F8101" w14:textId="77777777" w:rsidR="0004188A" w:rsidRDefault="0004188A" w:rsidP="0004188A">
      <w:pPr>
        <w:pStyle w:val="Affiliation"/>
      </w:pPr>
    </w:p>
    <w:p w14:paraId="3753E496" w14:textId="77777777" w:rsidR="0004188A" w:rsidRDefault="0004188A" w:rsidP="0004188A">
      <w:pPr>
        <w:pStyle w:val="Affiliation"/>
      </w:pPr>
    </w:p>
    <w:p w14:paraId="2F461153" w14:textId="77777777" w:rsidR="0004188A" w:rsidRDefault="0004188A" w:rsidP="0004188A">
      <w:pPr>
        <w:pStyle w:val="Affiliation"/>
      </w:pPr>
    </w:p>
    <w:p w14:paraId="3753934A" w14:textId="77777777" w:rsidR="0004188A" w:rsidRDefault="0004188A" w:rsidP="0004188A">
      <w:pPr>
        <w:pStyle w:val="Affiliation"/>
      </w:pPr>
    </w:p>
    <w:p w14:paraId="4F869E10" w14:textId="77777777" w:rsidR="0004188A" w:rsidRDefault="0004188A" w:rsidP="0004188A">
      <w:pPr>
        <w:pStyle w:val="Affiliation"/>
      </w:pPr>
    </w:p>
    <w:p w14:paraId="68D1E44B" w14:textId="77777777" w:rsidR="0004188A" w:rsidRDefault="0004188A" w:rsidP="0004188A">
      <w:pPr>
        <w:pStyle w:val="Affiliation"/>
      </w:pPr>
    </w:p>
    <w:p w14:paraId="68F507A3" w14:textId="77777777" w:rsidR="0004188A" w:rsidRDefault="0004188A" w:rsidP="0004188A">
      <w:pPr>
        <w:pStyle w:val="Affiliation"/>
      </w:pPr>
    </w:p>
    <w:p w14:paraId="0D20762B" w14:textId="77777777" w:rsidR="0004188A" w:rsidRDefault="0004188A" w:rsidP="0004188A">
      <w:pPr>
        <w:pStyle w:val="Affiliation"/>
      </w:pPr>
    </w:p>
    <w:p w14:paraId="1817E804" w14:textId="77777777" w:rsidR="0004188A" w:rsidRDefault="0004188A" w:rsidP="0004188A">
      <w:pPr>
        <w:pStyle w:val="Affiliation"/>
      </w:pPr>
    </w:p>
    <w:p w14:paraId="128532B0" w14:textId="77777777" w:rsidR="0004188A" w:rsidRDefault="0004188A" w:rsidP="0004188A">
      <w:pPr>
        <w:pStyle w:val="Affiliation"/>
      </w:pPr>
    </w:p>
    <w:p w14:paraId="7290A955" w14:textId="77777777" w:rsidR="0004188A" w:rsidRDefault="0004188A" w:rsidP="0004188A">
      <w:pPr>
        <w:pStyle w:val="Affiliation"/>
      </w:pPr>
    </w:p>
    <w:p w14:paraId="1D4FCBB0" w14:textId="77777777" w:rsidR="0004188A" w:rsidRDefault="0004188A" w:rsidP="0004188A">
      <w:pPr>
        <w:pStyle w:val="Affiliation"/>
      </w:pPr>
    </w:p>
    <w:p w14:paraId="293280D3" w14:textId="77777777" w:rsidR="0004188A" w:rsidRDefault="0004188A" w:rsidP="0004188A">
      <w:pPr>
        <w:pStyle w:val="Affiliation"/>
      </w:pPr>
    </w:p>
    <w:p w14:paraId="32F645B3" w14:textId="77777777" w:rsidR="0004188A" w:rsidRPr="00422F45" w:rsidRDefault="0004188A" w:rsidP="0004188A">
      <w:pPr>
        <w:pStyle w:val="Affiliation"/>
      </w:pPr>
    </w:p>
    <w:p w14:paraId="07DC2A53" w14:textId="77777777" w:rsidR="0004188A" w:rsidRPr="0004188A" w:rsidRDefault="0004188A">
      <w:pPr>
        <w:rPr>
          <w:rFonts w:ascii="Times New Roman" w:hAnsi="Times New Roman" w:cs="Times New Roman"/>
          <w:lang w:val="en-GB"/>
        </w:rPr>
      </w:pPr>
    </w:p>
    <w:p w14:paraId="2A3EECE7" w14:textId="77777777" w:rsidR="0004188A" w:rsidRDefault="0004188A">
      <w:pPr>
        <w:rPr>
          <w:rFonts w:ascii="Times New Roman" w:hAnsi="Times New Roman" w:cs="Times New Roman"/>
        </w:rPr>
      </w:pPr>
    </w:p>
    <w:p w14:paraId="41ADC71F" w14:textId="2CDCB600" w:rsidR="00A116F7" w:rsidRPr="00DD37A0" w:rsidRDefault="00A116F7">
      <w:pPr>
        <w:rPr>
          <w:rFonts w:ascii="Times New Roman" w:hAnsi="Times New Roman" w:cs="Times New Roman"/>
          <w:b/>
          <w:bCs/>
        </w:rPr>
      </w:pPr>
      <w:r w:rsidRPr="00DD37A0">
        <w:rPr>
          <w:rFonts w:ascii="Times New Roman" w:hAnsi="Times New Roman" w:cs="Times New Roman"/>
          <w:b/>
          <w:bCs/>
        </w:rPr>
        <w:lastRenderedPageBreak/>
        <w:t>Model description</w:t>
      </w:r>
    </w:p>
    <w:p w14:paraId="145AC672" w14:textId="40A2D30C" w:rsidR="00A116F7" w:rsidRDefault="007355CA">
      <w:pPr>
        <w:rPr>
          <w:rFonts w:ascii="Times New Roman" w:hAnsi="Times New Roman" w:cs="Times New Roman"/>
        </w:rPr>
      </w:pPr>
      <w:r>
        <w:rPr>
          <w:rFonts w:ascii="Times New Roman" w:hAnsi="Times New Roman" w:cs="Times New Roman"/>
        </w:rPr>
        <w:t>In the model, gross primary production (GPP) is calculated as:</w:t>
      </w:r>
    </w:p>
    <w:p w14:paraId="720F908A" w14:textId="332A4C44" w:rsidR="007355CA" w:rsidRDefault="007355CA">
      <w:pPr>
        <w:rPr>
          <w:rFonts w:ascii="Times New Roman" w:hAnsi="Times New Roman" w:cs="Times New Roman"/>
        </w:rPr>
      </w:pPr>
      <m:oMath>
        <m:r>
          <w:rPr>
            <w:rFonts w:ascii="Cambria Math" w:hAnsi="Cambria Math" w:cs="Times New Roman"/>
          </w:rPr>
          <m:t xml:space="preserve">GPP= </m:t>
        </m:r>
        <m:sSub>
          <m:sSubPr>
            <m:ctrlPr>
              <w:rPr>
                <w:rFonts w:ascii="Cambria Math" w:hAnsi="Cambria Math" w:cs="Times New Roman"/>
                <w:i/>
              </w:rPr>
            </m:ctrlPr>
          </m:sSubPr>
          <m:e>
            <m:r>
              <w:rPr>
                <w:rFonts w:ascii="Cambria Math" w:hAnsi="Cambria Math" w:cs="Times New Roman"/>
              </w:rPr>
              <m:t>C</m:t>
            </m:r>
          </m:e>
          <m:sub>
            <m:r>
              <w:rPr>
                <w:rFonts w:ascii="Cambria Math" w:hAnsi="Cambria Math" w:cs="Times New Roman"/>
              </w:rPr>
              <m:t>max</m:t>
            </m:r>
          </m:sub>
        </m:sSub>
        <m:r>
          <w:rPr>
            <w:rFonts w:ascii="Cambria Math" w:hAnsi="Cambria Math" w:cs="Times New Roman"/>
          </w:rPr>
          <m:t>×f(PAR)×f(PHEN)×f(FOLIAGE)×f(T)×f(Ca, Gv)×f(NA)</m:t>
        </m:r>
      </m:oMath>
      <w:r w:rsidR="00FA6998">
        <w:rPr>
          <w:rFonts w:ascii="Times New Roman" w:hAnsi="Times New Roman" w:cs="Times New Roman"/>
        </w:rPr>
        <w:t xml:space="preserve">  (1)</w:t>
      </w:r>
    </w:p>
    <w:p w14:paraId="35BC7F18" w14:textId="0AC14183" w:rsidR="007355CA" w:rsidRDefault="007355CA" w:rsidP="00A116F7">
      <w:pPr>
        <w:rPr>
          <w:rFonts w:ascii="Times New Roman" w:hAnsi="Times New Roman" w:cs="Times New Roman"/>
        </w:rPr>
      </w:pPr>
      <w:r>
        <w:rPr>
          <w:rFonts w:ascii="Times New Roman" w:hAnsi="Times New Roman" w:cs="Times New Roman"/>
        </w:rPr>
        <w:t xml:space="preserve">where </w:t>
      </w:r>
      <w:proofErr w:type="spellStart"/>
      <w:r>
        <w:rPr>
          <w:rFonts w:ascii="Times New Roman" w:hAnsi="Times New Roman" w:cs="Times New Roman"/>
        </w:rPr>
        <w:t>C</w:t>
      </w:r>
      <w:r w:rsidRPr="007355CA">
        <w:rPr>
          <w:rFonts w:ascii="Times New Roman" w:hAnsi="Times New Roman" w:cs="Times New Roman"/>
          <w:vertAlign w:val="subscript"/>
        </w:rPr>
        <w:t>max</w:t>
      </w:r>
      <w:proofErr w:type="spellEnd"/>
      <w:r>
        <w:rPr>
          <w:rFonts w:ascii="Times New Roman" w:hAnsi="Times New Roman" w:cs="Times New Roman"/>
        </w:rPr>
        <w:t xml:space="preserve"> is the </w:t>
      </w:r>
      <w:r w:rsidRPr="007355CA">
        <w:rPr>
          <w:rFonts w:ascii="Times New Roman" w:hAnsi="Times New Roman" w:cs="Times New Roman"/>
        </w:rPr>
        <w:t xml:space="preserve">maximum rate of C assimilation, f(PAR) is a scalar that depends on monthly photosynthetically active radiation (PAR), f(PHEN) is </w:t>
      </w:r>
      <w:r>
        <w:rPr>
          <w:rFonts w:ascii="Times New Roman" w:hAnsi="Times New Roman" w:cs="Times New Roman"/>
        </w:rPr>
        <w:t xml:space="preserve">a function of leaf area index and </w:t>
      </w:r>
      <w:r w:rsidRPr="007355CA">
        <w:rPr>
          <w:rFonts w:ascii="Times New Roman" w:hAnsi="Times New Roman" w:cs="Times New Roman"/>
        </w:rPr>
        <w:t>EET, f(T) is a scalar that depends on monthly air temperature, f(Ca, G</w:t>
      </w:r>
      <w:r w:rsidRPr="00467FB0">
        <w:rPr>
          <w:rFonts w:ascii="Times New Roman" w:hAnsi="Times New Roman" w:cs="Times New Roman"/>
          <w:vertAlign w:val="subscript"/>
        </w:rPr>
        <w:t>V</w:t>
      </w:r>
      <w:r w:rsidRPr="007355CA">
        <w:rPr>
          <w:rFonts w:ascii="Times New Roman" w:hAnsi="Times New Roman" w:cs="Times New Roman"/>
        </w:rPr>
        <w:t>) is a scalar that depends on atmospheric CO</w:t>
      </w:r>
      <w:r w:rsidRPr="007355CA">
        <w:rPr>
          <w:rFonts w:ascii="Times New Roman" w:hAnsi="Times New Roman" w:cs="Times New Roman"/>
          <w:vertAlign w:val="subscript"/>
        </w:rPr>
        <w:t>2</w:t>
      </w:r>
      <w:r w:rsidRPr="007355CA">
        <w:rPr>
          <w:rFonts w:ascii="Times New Roman" w:hAnsi="Times New Roman" w:cs="Times New Roman"/>
        </w:rPr>
        <w:t xml:space="preserve"> concentration (Ca) and</w:t>
      </w:r>
      <w:r>
        <w:rPr>
          <w:rFonts w:ascii="Times New Roman" w:hAnsi="Times New Roman" w:cs="Times New Roman"/>
        </w:rPr>
        <w:t xml:space="preserve"> </w:t>
      </w:r>
      <w:r w:rsidRPr="007355CA">
        <w:rPr>
          <w:rFonts w:ascii="Times New Roman" w:hAnsi="Times New Roman" w:cs="Times New Roman"/>
        </w:rPr>
        <w:t>relative canopy conductance (</w:t>
      </w:r>
      <w:proofErr w:type="spellStart"/>
      <w:r w:rsidRPr="007355CA">
        <w:rPr>
          <w:rFonts w:ascii="Times New Roman" w:hAnsi="Times New Roman" w:cs="Times New Roman"/>
        </w:rPr>
        <w:t>Gv</w:t>
      </w:r>
      <w:proofErr w:type="spellEnd"/>
      <w:r w:rsidRPr="007355CA">
        <w:rPr>
          <w:rFonts w:ascii="Times New Roman" w:hAnsi="Times New Roman" w:cs="Times New Roman"/>
        </w:rPr>
        <w:t>)</w:t>
      </w:r>
      <w:r>
        <w:rPr>
          <w:rFonts w:ascii="Times New Roman" w:hAnsi="Times New Roman" w:cs="Times New Roman"/>
        </w:rPr>
        <w:t>,</w:t>
      </w:r>
      <w:r w:rsidRPr="007355CA">
        <w:rPr>
          <w:rFonts w:ascii="Times New Roman" w:hAnsi="Times New Roman" w:cs="Times New Roman"/>
        </w:rPr>
        <w:t xml:space="preserve"> and f(NA) is a function </w:t>
      </w:r>
      <w:r>
        <w:rPr>
          <w:rFonts w:ascii="Times New Roman" w:hAnsi="Times New Roman" w:cs="Times New Roman"/>
        </w:rPr>
        <w:t>of</w:t>
      </w:r>
      <w:r w:rsidRPr="007355CA">
        <w:rPr>
          <w:rFonts w:ascii="Times New Roman" w:hAnsi="Times New Roman" w:cs="Times New Roman"/>
        </w:rPr>
        <w:t xml:space="preserve"> monthly N available for incorporation into plant production of new tissue</w:t>
      </w:r>
      <w:r>
        <w:rPr>
          <w:rFonts w:ascii="Times New Roman" w:hAnsi="Times New Roman" w:cs="Times New Roman"/>
        </w:rPr>
        <w:t xml:space="preserve">. </w:t>
      </w:r>
      <w:r w:rsidRPr="007355CA">
        <w:rPr>
          <w:rFonts w:ascii="Times New Roman" w:hAnsi="Times New Roman" w:cs="Times New Roman"/>
        </w:rPr>
        <w:t>The formulation for f(FOLIAGE) is a scalar function that ranges from 0.0 to 1.0</w:t>
      </w:r>
      <w:r>
        <w:rPr>
          <w:rFonts w:ascii="Times New Roman" w:hAnsi="Times New Roman" w:cs="Times New Roman"/>
        </w:rPr>
        <w:t>.</w:t>
      </w:r>
    </w:p>
    <w:p w14:paraId="48C25697" w14:textId="70962726" w:rsidR="007355CA" w:rsidRPr="00A116F7" w:rsidRDefault="007355CA" w:rsidP="007355CA">
      <w:pPr>
        <w:rPr>
          <w:rFonts w:ascii="Times New Roman" w:hAnsi="Times New Roman" w:cs="Times New Roman"/>
        </w:rPr>
      </w:pPr>
      <w:r w:rsidRPr="00A116F7">
        <w:rPr>
          <w:rFonts w:ascii="Times New Roman" w:hAnsi="Times New Roman" w:cs="Times New Roman"/>
        </w:rPr>
        <w:t>Vegetation need</w:t>
      </w:r>
      <w:r>
        <w:rPr>
          <w:rFonts w:ascii="Times New Roman" w:hAnsi="Times New Roman" w:cs="Times New Roman"/>
        </w:rPr>
        <w:t>s</w:t>
      </w:r>
      <w:r w:rsidRPr="00A116F7">
        <w:rPr>
          <w:rFonts w:ascii="Times New Roman" w:hAnsi="Times New Roman" w:cs="Times New Roman"/>
        </w:rPr>
        <w:t xml:space="preserve"> time to recover after fire. One direct impact of vegetation combustion is GPP decrease. When there is no fire, FOLIAGE is a function of vegetation C</w:t>
      </w:r>
      <w:r w:rsidR="00C60EE6">
        <w:rPr>
          <w:rFonts w:ascii="Times New Roman" w:hAnsi="Times New Roman" w:cs="Times New Roman" w:hint="eastAsia"/>
        </w:rPr>
        <w:t xml:space="preserve">, which is </w:t>
      </w:r>
      <w:r w:rsidR="00C60EE6">
        <w:rPr>
          <w:rFonts w:ascii="Times New Roman" w:hAnsi="Times New Roman" w:cs="Times New Roman"/>
        </w:rPr>
        <w:t>considered</w:t>
      </w:r>
      <w:r w:rsidR="00C60EE6">
        <w:rPr>
          <w:rFonts w:ascii="Times New Roman" w:hAnsi="Times New Roman" w:cs="Times New Roman" w:hint="eastAsia"/>
        </w:rPr>
        <w:t xml:space="preserve"> as a pool in the model</w:t>
      </w:r>
      <w:r w:rsidRPr="00A116F7">
        <w:rPr>
          <w:rFonts w:ascii="Times New Roman" w:hAnsi="Times New Roman" w:cs="Times New Roman"/>
        </w:rPr>
        <w:t xml:space="preserve">. However, in the first five years after </w:t>
      </w:r>
      <w:proofErr w:type="gramStart"/>
      <w:r w:rsidRPr="00A116F7">
        <w:rPr>
          <w:rFonts w:ascii="Times New Roman" w:hAnsi="Times New Roman" w:cs="Times New Roman"/>
        </w:rPr>
        <w:t>fire</w:t>
      </w:r>
      <w:proofErr w:type="gramEnd"/>
      <w:r w:rsidRPr="00A116F7">
        <w:rPr>
          <w:rFonts w:ascii="Times New Roman" w:hAnsi="Times New Roman" w:cs="Times New Roman"/>
        </w:rPr>
        <w:t>, FOLIAGE is assumed to be 0.05. In the sixth year after fire, FOLIAGE is again a function of vegetation C.</w:t>
      </w:r>
    </w:p>
    <w:p w14:paraId="6280BD30" w14:textId="35D6F120" w:rsidR="007355CA" w:rsidRPr="00A116F7" w:rsidRDefault="007355CA" w:rsidP="00FA6998">
      <w:pPr>
        <w:jc w:val="center"/>
        <w:rPr>
          <w:rFonts w:ascii="Times New Roman" w:hAnsi="Times New Roman" w:cs="Times New Roman"/>
          <w:sz w:val="20"/>
          <w:szCs w:val="20"/>
        </w:rPr>
      </w:pPr>
      <m:oMathPara>
        <m:oMath>
          <m:r>
            <m:rPr>
              <m:sty m:val="p"/>
            </m:rPr>
            <w:rPr>
              <w:rFonts w:ascii="Cambria Math" w:hAnsi="Cambria Math" w:cs="Times New Roman"/>
            </w:rPr>
            <m:t xml:space="preserve">FOLIAGE= </m:t>
          </m:r>
          <m:f>
            <m:fPr>
              <m:ctrlPr>
                <w:rPr>
                  <w:rFonts w:ascii="Cambria Math" w:hAnsi="Cambria Math" w:cs="Times New Roman"/>
                </w:rPr>
              </m:ctrlPr>
            </m:fPr>
            <m:num>
              <m:r>
                <w:rPr>
                  <w:rFonts w:ascii="Cambria Math" w:hAnsi="Cambria Math" w:cs="Times New Roman"/>
                </w:rPr>
                <m:t>1</m:t>
              </m:r>
            </m:num>
            <m:den>
              <m:r>
                <w:rPr>
                  <w:rFonts w:ascii="Cambria Math" w:hAnsi="Cambria Math" w:cs="Times New Roman"/>
                </w:rPr>
                <m:t>1+</m:t>
              </m:r>
              <m:sSub>
                <m:sSubPr>
                  <m:ctrlPr>
                    <w:rPr>
                      <w:rFonts w:ascii="Cambria Math" w:hAnsi="Cambria Math" w:cs="Times New Roman"/>
                      <w:i/>
                    </w:rPr>
                  </m:ctrlPr>
                </m:sSubPr>
                <m:e>
                  <m:r>
                    <w:rPr>
                      <w:rFonts w:ascii="Cambria Math" w:hAnsi="Cambria Math" w:cs="Times New Roman"/>
                    </w:rPr>
                    <m:t>m</m:t>
                  </m:r>
                </m:e>
                <m:sub>
                  <m:r>
                    <w:rPr>
                      <w:rFonts w:ascii="Cambria Math" w:hAnsi="Cambria Math" w:cs="Times New Roman"/>
                    </w:rPr>
                    <m:t>1</m:t>
                  </m:r>
                </m:sub>
              </m:sSub>
              <m:r>
                <w:rPr>
                  <w:rFonts w:ascii="Cambria Math" w:hAnsi="Cambria Math" w:cs="Times New Roman"/>
                </w:rPr>
                <m:t>×</m:t>
              </m:r>
              <m:sSup>
                <m:sSupPr>
                  <m:ctrlPr>
                    <w:rPr>
                      <w:rFonts w:ascii="Cambria Math" w:hAnsi="Cambria Math" w:cs="Times New Roman"/>
                      <w:i/>
                    </w:rPr>
                  </m:ctrlPr>
                </m:sSupPr>
                <m:e>
                  <m:r>
                    <w:rPr>
                      <w:rFonts w:ascii="Cambria Math" w:hAnsi="Cambria Math" w:cs="Times New Roman"/>
                    </w:rPr>
                    <m:t>e</m:t>
                  </m:r>
                </m:e>
                <m:sup>
                  <m:sSub>
                    <m:sSubPr>
                      <m:ctrlPr>
                        <w:rPr>
                          <w:rFonts w:ascii="Cambria Math" w:hAnsi="Cambria Math" w:cs="Times New Roman"/>
                          <w:i/>
                        </w:rPr>
                      </m:ctrlPr>
                    </m:sSubPr>
                    <m:e>
                      <m:r>
                        <w:rPr>
                          <w:rFonts w:ascii="Cambria Math" w:hAnsi="Cambria Math" w:cs="Times New Roman"/>
                        </w:rPr>
                        <m:t>m</m:t>
                      </m:r>
                    </m:e>
                    <m:sub>
                      <m:r>
                        <w:rPr>
                          <w:rFonts w:ascii="Cambria Math" w:hAnsi="Cambria Math" w:cs="Times New Roman"/>
                        </w:rPr>
                        <m:t>2</m:t>
                      </m:r>
                    </m:sub>
                  </m:sSub>
                  <m:r>
                    <w:rPr>
                      <w:rFonts w:ascii="Cambria Math" w:hAnsi="Cambria Math" w:cs="Times New Roman"/>
                    </w:rPr>
                    <m:t>×</m:t>
                  </m:r>
                  <m:rad>
                    <m:radPr>
                      <m:degHide m:val="1"/>
                      <m:ctrlPr>
                        <w:rPr>
                          <w:rFonts w:ascii="Cambria Math" w:hAnsi="Cambria Math" w:cs="Times New Roman"/>
                          <w:i/>
                        </w:rPr>
                      </m:ctrlPr>
                    </m:radPr>
                    <m:deg/>
                    <m:e>
                      <m:r>
                        <w:rPr>
                          <w:rFonts w:ascii="Cambria Math" w:hAnsi="Cambria Math" w:cs="Times New Roman"/>
                        </w:rPr>
                        <m:t>f</m:t>
                      </m:r>
                      <m:d>
                        <m:dPr>
                          <m:ctrlPr>
                            <w:rPr>
                              <w:rFonts w:ascii="Cambria Math" w:hAnsi="Cambria Math" w:cs="Times New Roman"/>
                              <w:i/>
                            </w:rPr>
                          </m:ctrlPr>
                        </m:dPr>
                        <m:e>
                          <m:sSub>
                            <m:sSubPr>
                              <m:ctrlPr>
                                <w:rPr>
                                  <w:rFonts w:ascii="Cambria Math" w:hAnsi="Cambria Math" w:cs="Times New Roman"/>
                                  <w:i/>
                                </w:rPr>
                              </m:ctrlPr>
                            </m:sSubPr>
                            <m:e>
                              <m:r>
                                <w:rPr>
                                  <w:rFonts w:ascii="Cambria Math" w:hAnsi="Cambria Math" w:cs="Times New Roman"/>
                                </w:rPr>
                                <m:t>C</m:t>
                              </m:r>
                            </m:e>
                            <m:sub>
                              <m:r>
                                <w:rPr>
                                  <w:rFonts w:ascii="Cambria Math" w:hAnsi="Cambria Math" w:cs="Times New Roman"/>
                                </w:rPr>
                                <m:t>V</m:t>
                              </m:r>
                            </m:sub>
                          </m:sSub>
                        </m:e>
                      </m:d>
                    </m:e>
                  </m:rad>
                </m:sup>
              </m:sSup>
            </m:den>
          </m:f>
          <m:r>
            <w:rPr>
              <w:rFonts w:ascii="Cambria Math" w:hAnsi="Cambria Math" w:cs="Times New Roman"/>
            </w:rPr>
            <m:t xml:space="preserve">   (2)</m:t>
          </m:r>
        </m:oMath>
      </m:oMathPara>
    </w:p>
    <w:p w14:paraId="7FE6CE93" w14:textId="5304274C" w:rsidR="007355CA" w:rsidRPr="00A116F7" w:rsidRDefault="007355CA" w:rsidP="007355CA">
      <w:pPr>
        <w:rPr>
          <w:rFonts w:ascii="Times New Roman" w:hAnsi="Times New Roman" w:cs="Times New Roman"/>
        </w:rPr>
      </w:pPr>
      <w:r w:rsidRPr="00A116F7">
        <w:rPr>
          <w:rFonts w:ascii="Times New Roman" w:hAnsi="Times New Roman" w:cs="Times New Roman"/>
        </w:rPr>
        <w:t>Where m</w:t>
      </w:r>
      <w:r w:rsidRPr="007355CA">
        <w:rPr>
          <w:rFonts w:ascii="Times New Roman" w:hAnsi="Times New Roman" w:cs="Times New Roman"/>
          <w:vertAlign w:val="subscript"/>
        </w:rPr>
        <w:t>1</w:t>
      </w:r>
      <w:r w:rsidRPr="00A116F7">
        <w:rPr>
          <w:rFonts w:ascii="Times New Roman" w:hAnsi="Times New Roman" w:cs="Times New Roman"/>
        </w:rPr>
        <w:t xml:space="preserve"> and m</w:t>
      </w:r>
      <w:r w:rsidRPr="007355CA">
        <w:rPr>
          <w:rFonts w:ascii="Times New Roman" w:hAnsi="Times New Roman" w:cs="Times New Roman"/>
          <w:vertAlign w:val="subscript"/>
        </w:rPr>
        <w:t>2</w:t>
      </w:r>
      <w:r w:rsidRPr="00A116F7">
        <w:rPr>
          <w:rFonts w:ascii="Times New Roman" w:hAnsi="Times New Roman" w:cs="Times New Roman"/>
        </w:rPr>
        <w:t xml:space="preserve"> are parameters, C</w:t>
      </w:r>
      <w:r w:rsidRPr="007355CA">
        <w:rPr>
          <w:rFonts w:ascii="Times New Roman" w:hAnsi="Times New Roman" w:cs="Times New Roman"/>
          <w:vertAlign w:val="subscript"/>
        </w:rPr>
        <w:t>V</w:t>
      </w:r>
      <w:r w:rsidRPr="00A116F7">
        <w:rPr>
          <w:rFonts w:ascii="Times New Roman" w:hAnsi="Times New Roman" w:cs="Times New Roman"/>
        </w:rPr>
        <w:t xml:space="preserve"> is vegetation C.</w:t>
      </w:r>
    </w:p>
    <w:p w14:paraId="5B8642ED" w14:textId="4B880505" w:rsidR="007355CA" w:rsidRDefault="00C37C4B" w:rsidP="00A116F7">
      <w:pPr>
        <w:rPr>
          <w:rFonts w:ascii="Times New Roman" w:hAnsi="Times New Roman" w:cs="Times New Roman"/>
        </w:rPr>
      </w:pPr>
      <w:r>
        <w:rPr>
          <w:rFonts w:ascii="Times New Roman" w:hAnsi="Times New Roman" w:cs="Times New Roman"/>
        </w:rPr>
        <w:t>In the model, heterotrophic respiration (</w:t>
      </w:r>
      <w:r w:rsidRPr="00C37C4B">
        <w:rPr>
          <w:rFonts w:ascii="Times New Roman" w:hAnsi="Times New Roman" w:cs="Times New Roman"/>
        </w:rPr>
        <w:t>R</w:t>
      </w:r>
      <w:r w:rsidRPr="00C37C4B">
        <w:rPr>
          <w:rFonts w:ascii="Times New Roman" w:hAnsi="Times New Roman" w:cs="Times New Roman"/>
          <w:vertAlign w:val="subscript"/>
        </w:rPr>
        <w:t>H</w:t>
      </w:r>
      <w:r>
        <w:rPr>
          <w:rFonts w:ascii="Times New Roman" w:hAnsi="Times New Roman" w:cs="Times New Roman"/>
        </w:rPr>
        <w:t xml:space="preserve">) </w:t>
      </w:r>
      <w:r w:rsidRPr="00C37C4B">
        <w:rPr>
          <w:rFonts w:ascii="Times New Roman" w:hAnsi="Times New Roman" w:cs="Times New Roman"/>
        </w:rPr>
        <w:t>represents decomposition of all soil organic matter in an ecosystem and is calculated as:</w:t>
      </w:r>
    </w:p>
    <w:p w14:paraId="66C2924A" w14:textId="43FC019E" w:rsidR="00C37C4B" w:rsidRDefault="00000000" w:rsidP="00A116F7">
      <w:pPr>
        <w:rPr>
          <w:rFonts w:ascii="Times New Roman" w:hAnsi="Times New Roman" w:cs="Times New Roman"/>
        </w:rPr>
      </w:pPr>
      <m:oMathPara>
        <m:oMath>
          <m:sSub>
            <m:sSubPr>
              <m:ctrlPr>
                <w:rPr>
                  <w:rFonts w:ascii="Cambria Math" w:hAnsi="Cambria Math" w:cs="Times New Roman"/>
                  <w:i/>
                </w:rPr>
              </m:ctrlPr>
            </m:sSubPr>
            <m:e>
              <m:r>
                <w:rPr>
                  <w:rFonts w:ascii="Cambria Math" w:hAnsi="Cambria Math" w:cs="Times New Roman"/>
                </w:rPr>
                <m:t>R</m:t>
              </m:r>
            </m:e>
            <m:sub>
              <m:r>
                <w:rPr>
                  <w:rFonts w:ascii="Cambria Math" w:hAnsi="Cambria Math" w:cs="Times New Roman"/>
                </w:rPr>
                <m:t>H</m:t>
              </m:r>
            </m:sub>
          </m:sSub>
          <m:r>
            <w:rPr>
              <w:rFonts w:ascii="Cambria Math" w:hAnsi="Cambria Math" w:cs="Times New Roman"/>
            </w:rPr>
            <m:t xml:space="preserve">= </m:t>
          </m:r>
          <m:sSub>
            <m:sSubPr>
              <m:ctrlPr>
                <w:rPr>
                  <w:rFonts w:ascii="Cambria Math" w:hAnsi="Cambria Math" w:cs="Times New Roman"/>
                  <w:i/>
                </w:rPr>
              </m:ctrlPr>
            </m:sSubPr>
            <m:e>
              <m:r>
                <w:rPr>
                  <w:rFonts w:ascii="Cambria Math" w:hAnsi="Cambria Math" w:cs="Times New Roman"/>
                </w:rPr>
                <m:t>K</m:t>
              </m:r>
            </m:e>
            <m:sub>
              <m:r>
                <w:rPr>
                  <w:rFonts w:ascii="Cambria Math" w:hAnsi="Cambria Math" w:cs="Times New Roman"/>
                </w:rPr>
                <m:t>d</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C</m:t>
              </m:r>
            </m:e>
            <m:sub>
              <m:r>
                <w:rPr>
                  <w:rFonts w:ascii="Cambria Math" w:hAnsi="Cambria Math" w:cs="Times New Roman"/>
                </w:rPr>
                <m:t>s</m:t>
              </m:r>
            </m:sub>
          </m:sSub>
          <m:r>
            <w:rPr>
              <w:rFonts w:ascii="Cambria Math" w:hAnsi="Cambria Math" w:cs="Times New Roman"/>
            </w:rPr>
            <m:t>×f</m:t>
          </m:r>
          <m:d>
            <m:dPr>
              <m:ctrlPr>
                <w:rPr>
                  <w:rFonts w:ascii="Cambria Math" w:hAnsi="Cambria Math" w:cs="Times New Roman"/>
                  <w:i/>
                </w:rPr>
              </m:ctrlPr>
            </m:dPr>
            <m:e>
              <m:sSub>
                <m:sSubPr>
                  <m:ctrlPr>
                    <w:rPr>
                      <w:rFonts w:ascii="Cambria Math" w:hAnsi="Cambria Math" w:cs="Times New Roman"/>
                      <w:i/>
                    </w:rPr>
                  </m:ctrlPr>
                </m:sSubPr>
                <m:e>
                  <m:r>
                    <w:rPr>
                      <w:rFonts w:ascii="Cambria Math" w:hAnsi="Cambria Math" w:cs="Times New Roman"/>
                    </w:rPr>
                    <m:t>M</m:t>
                  </m:r>
                </m:e>
                <m:sub>
                  <m:r>
                    <w:rPr>
                      <w:rFonts w:ascii="Cambria Math" w:hAnsi="Cambria Math" w:cs="Times New Roman"/>
                    </w:rPr>
                    <m:t>v</m:t>
                  </m:r>
                </m:sub>
              </m:sSub>
            </m:e>
          </m:d>
          <m:r>
            <w:rPr>
              <w:rFonts w:ascii="Cambria Math" w:hAnsi="Cambria Math" w:cs="Times New Roman"/>
            </w:rPr>
            <m:t>×</m:t>
          </m:r>
          <m:sSup>
            <m:sSupPr>
              <m:ctrlPr>
                <w:rPr>
                  <w:rFonts w:ascii="Cambria Math" w:hAnsi="Cambria Math" w:cs="Times New Roman"/>
                  <w:i/>
                </w:rPr>
              </m:ctrlPr>
            </m:sSupPr>
            <m:e>
              <m:r>
                <w:rPr>
                  <w:rFonts w:ascii="Cambria Math" w:hAnsi="Cambria Math" w:cs="Times New Roman"/>
                </w:rPr>
                <m:t>e</m:t>
              </m:r>
            </m:e>
            <m:sup>
              <m:r>
                <w:rPr>
                  <w:rFonts w:ascii="Cambria Math" w:hAnsi="Cambria Math" w:cs="Times New Roman"/>
                </w:rPr>
                <m:t>0.069</m:t>
              </m:r>
              <m:sSub>
                <m:sSubPr>
                  <m:ctrlPr>
                    <w:rPr>
                      <w:rFonts w:ascii="Cambria Math" w:hAnsi="Cambria Math" w:cs="Times New Roman"/>
                      <w:i/>
                    </w:rPr>
                  </m:ctrlPr>
                </m:sSubPr>
                <m:e>
                  <m:r>
                    <w:rPr>
                      <w:rFonts w:ascii="Cambria Math" w:hAnsi="Cambria Math" w:cs="Times New Roman"/>
                    </w:rPr>
                    <m:t>H</m:t>
                  </m:r>
                </m:e>
                <m:sub>
                  <m:r>
                    <w:rPr>
                      <w:rFonts w:ascii="Cambria Math" w:hAnsi="Cambria Math" w:cs="Times New Roman"/>
                    </w:rPr>
                    <m:t>T</m:t>
                  </m:r>
                </m:sub>
              </m:sSub>
            </m:sup>
          </m:sSup>
          <m:r>
            <w:rPr>
              <w:rFonts w:ascii="Cambria Math" w:hAnsi="Cambria Math" w:cs="Times New Roman"/>
            </w:rPr>
            <m:t xml:space="preserve">  (3)</m:t>
          </m:r>
        </m:oMath>
      </m:oMathPara>
    </w:p>
    <w:p w14:paraId="77E31A36" w14:textId="65BAE429" w:rsidR="00C37C4B" w:rsidRDefault="00C37C4B" w:rsidP="00A116F7">
      <w:pPr>
        <w:rPr>
          <w:rFonts w:ascii="Times New Roman" w:hAnsi="Times New Roman" w:cs="Times New Roman"/>
        </w:rPr>
      </w:pPr>
      <w:r>
        <w:rPr>
          <w:rFonts w:ascii="Times New Roman" w:hAnsi="Times New Roman" w:cs="Times New Roman"/>
        </w:rPr>
        <w:t xml:space="preserve">where </w:t>
      </w:r>
      <w:proofErr w:type="spellStart"/>
      <w:r w:rsidRPr="00C37C4B">
        <w:rPr>
          <w:rFonts w:ascii="Times New Roman" w:hAnsi="Times New Roman" w:cs="Times New Roman"/>
        </w:rPr>
        <w:t>K</w:t>
      </w:r>
      <w:r w:rsidRPr="00C37C4B">
        <w:rPr>
          <w:rFonts w:ascii="Times New Roman" w:hAnsi="Times New Roman" w:cs="Times New Roman"/>
          <w:vertAlign w:val="subscript"/>
        </w:rPr>
        <w:t>d</w:t>
      </w:r>
      <w:proofErr w:type="spellEnd"/>
      <w:r w:rsidRPr="00C37C4B">
        <w:rPr>
          <w:rFonts w:ascii="Times New Roman" w:hAnsi="Times New Roman" w:cs="Times New Roman"/>
        </w:rPr>
        <w:t xml:space="preserve"> is a parameter that defines the rate of decomposition at </w:t>
      </w:r>
      <w:r w:rsidRPr="00C37C4B">
        <w:rPr>
          <w:rFonts w:ascii="Times New Roman" w:hAnsi="Times New Roman" w:cs="Times New Roman"/>
          <w:vertAlign w:val="superscript"/>
        </w:rPr>
        <w:t>0</w:t>
      </w:r>
      <w:r w:rsidRPr="00C37C4B">
        <w:rPr>
          <w:rFonts w:ascii="Times New Roman" w:hAnsi="Times New Roman" w:cs="Times New Roman"/>
        </w:rPr>
        <w:t>C, C</w:t>
      </w:r>
      <w:r w:rsidRPr="00C37C4B">
        <w:rPr>
          <w:rFonts w:ascii="Times New Roman" w:hAnsi="Times New Roman" w:cs="Times New Roman"/>
          <w:vertAlign w:val="subscript"/>
        </w:rPr>
        <w:t>S</w:t>
      </w:r>
      <w:r w:rsidRPr="00C37C4B">
        <w:rPr>
          <w:rFonts w:ascii="Times New Roman" w:hAnsi="Times New Roman" w:cs="Times New Roman"/>
        </w:rPr>
        <w:t xml:space="preserve"> is carbon in soil organic matter, M</w:t>
      </w:r>
      <w:r w:rsidRPr="00C37C4B">
        <w:rPr>
          <w:rFonts w:ascii="Times New Roman" w:hAnsi="Times New Roman" w:cs="Times New Roman"/>
          <w:vertAlign w:val="subscript"/>
        </w:rPr>
        <w:t>V</w:t>
      </w:r>
      <w:r w:rsidRPr="00C37C4B">
        <w:rPr>
          <w:rFonts w:ascii="Times New Roman" w:hAnsi="Times New Roman" w:cs="Times New Roman"/>
        </w:rPr>
        <w:t xml:space="preserve"> is volumetric soil moisture, and H</w:t>
      </w:r>
      <w:r w:rsidRPr="00C37C4B">
        <w:rPr>
          <w:rFonts w:ascii="Times New Roman" w:hAnsi="Times New Roman" w:cs="Times New Roman"/>
          <w:vertAlign w:val="subscript"/>
        </w:rPr>
        <w:t>T</w:t>
      </w:r>
      <w:r w:rsidRPr="00C37C4B">
        <w:rPr>
          <w:rFonts w:ascii="Times New Roman" w:hAnsi="Times New Roman" w:cs="Times New Roman"/>
        </w:rPr>
        <w:t xml:space="preserve"> is temperature of the humic organic soil layer</w:t>
      </w:r>
      <w:r>
        <w:rPr>
          <w:rFonts w:ascii="Times New Roman" w:hAnsi="Times New Roman" w:cs="Times New Roman"/>
        </w:rPr>
        <w:t>.</w:t>
      </w:r>
    </w:p>
    <w:p w14:paraId="6AB4B4C7" w14:textId="4CDAC2F8" w:rsidR="00A116F7" w:rsidRPr="00A116F7" w:rsidRDefault="00C37C4B" w:rsidP="00A116F7">
      <w:pPr>
        <w:rPr>
          <w:rFonts w:ascii="Times New Roman" w:hAnsi="Times New Roman" w:cs="Times New Roman"/>
        </w:rPr>
      </w:pPr>
      <w:r>
        <w:rPr>
          <w:rFonts w:ascii="Times New Roman" w:hAnsi="Times New Roman" w:cs="Times New Roman"/>
        </w:rPr>
        <w:t>In the model, f</w:t>
      </w:r>
      <w:r w:rsidR="00A116F7" w:rsidRPr="00A116F7">
        <w:rPr>
          <w:rFonts w:ascii="Times New Roman" w:hAnsi="Times New Roman" w:cs="Times New Roman"/>
        </w:rPr>
        <w:t xml:space="preserve">ires </w:t>
      </w:r>
      <w:r>
        <w:rPr>
          <w:rFonts w:ascii="Times New Roman" w:hAnsi="Times New Roman" w:cs="Times New Roman"/>
        </w:rPr>
        <w:t xml:space="preserve">also </w:t>
      </w:r>
      <w:r w:rsidR="00A116F7" w:rsidRPr="00A116F7">
        <w:rPr>
          <w:rFonts w:ascii="Times New Roman" w:hAnsi="Times New Roman" w:cs="Times New Roman"/>
        </w:rPr>
        <w:t xml:space="preserve">destroy moss. Moss layer is the uppermost layer in soil thermal module and its thickness impacts soil temperature. In the year of fire, TEM assumes the moss layer is completely combusted. After fire, moss thickness is described by an empirical function </w:t>
      </w:r>
      <w:proofErr w:type="gramStart"/>
      <w:r w:rsidR="00A116F7" w:rsidRPr="00A116F7">
        <w:rPr>
          <w:rFonts w:ascii="Times New Roman" w:hAnsi="Times New Roman" w:cs="Times New Roman"/>
        </w:rPr>
        <w:t>depends</w:t>
      </w:r>
      <w:proofErr w:type="gramEnd"/>
      <w:r w:rsidR="00A116F7" w:rsidRPr="00A116F7">
        <w:rPr>
          <w:rFonts w:ascii="Times New Roman" w:hAnsi="Times New Roman" w:cs="Times New Roman"/>
        </w:rPr>
        <w:t xml:space="preserve"> on the number of year</w:t>
      </w:r>
      <w:r w:rsidR="00FA6998">
        <w:rPr>
          <w:rFonts w:ascii="Times New Roman" w:hAnsi="Times New Roman" w:cs="Times New Roman"/>
        </w:rPr>
        <w:t>s</w:t>
      </w:r>
      <w:r w:rsidR="00A116F7" w:rsidRPr="00A116F7">
        <w:rPr>
          <w:rFonts w:ascii="Times New Roman" w:hAnsi="Times New Roman" w:cs="Times New Roman"/>
        </w:rPr>
        <w:t xml:space="preserve"> after fire:</w:t>
      </w:r>
    </w:p>
    <w:p w14:paraId="551787CD" w14:textId="48150176" w:rsidR="00A116F7" w:rsidRPr="00FA6998" w:rsidRDefault="00A116F7" w:rsidP="00A116F7">
      <w:pPr>
        <w:rPr>
          <w:rFonts w:ascii="Times New Roman" w:hAnsi="Times New Roman" w:cs="Times New Roman"/>
        </w:rPr>
      </w:pPr>
      <m:oMathPara>
        <m:oMath>
          <m:r>
            <w:rPr>
              <w:rFonts w:ascii="Cambria Math" w:hAnsi="Cambria Math" w:cs="Times New Roman"/>
            </w:rPr>
            <m:t xml:space="preserve">moss= </m:t>
          </m:r>
          <m:sSub>
            <m:sSubPr>
              <m:ctrlPr>
                <w:rPr>
                  <w:rFonts w:ascii="Cambria Math" w:eastAsia="Cambria Math" w:hAnsi="Cambria Math" w:cs="Times New Roman"/>
                </w:rPr>
              </m:ctrlPr>
            </m:sSubPr>
            <m:e>
              <m:r>
                <w:rPr>
                  <w:rFonts w:ascii="Cambria Math" w:eastAsia="Cambria Math" w:hAnsi="Cambria Math" w:cs="Times New Roman"/>
                </w:rPr>
                <m:t>a</m:t>
              </m:r>
            </m:e>
            <m:sub>
              <m:r>
                <w:rPr>
                  <w:rFonts w:ascii="Cambria Math" w:eastAsia="Cambria Math" w:hAnsi="Cambria Math" w:cs="Times New Roman"/>
                </w:rPr>
                <m:t>1</m:t>
              </m:r>
            </m:sub>
          </m:sSub>
          <m:r>
            <w:rPr>
              <w:rFonts w:ascii="Cambria Math" w:eastAsia="Cambria Math" w:hAnsi="Cambria Math" w:cs="Times New Roman"/>
            </w:rPr>
            <m:t xml:space="preserve"> ×</m:t>
          </m:r>
          <m:d>
            <m:dPr>
              <m:ctrlPr>
                <w:rPr>
                  <w:rFonts w:ascii="Cambria Math" w:hAnsi="Cambria Math" w:cs="Times New Roman"/>
                </w:rPr>
              </m:ctrlPr>
            </m:dPr>
            <m:e>
              <m:r>
                <w:rPr>
                  <w:rFonts w:ascii="Cambria Math" w:eastAsia="Cambria Math" w:hAnsi="Cambria Math" w:cs="Times New Roman"/>
                </w:rPr>
                <m:t>1-</m:t>
              </m:r>
              <m:sSup>
                <m:sSupPr>
                  <m:ctrlPr>
                    <w:rPr>
                      <w:rFonts w:ascii="Cambria Math" w:eastAsia="Cambria Math" w:hAnsi="Cambria Math" w:cs="Times New Roman"/>
                      <w:i/>
                    </w:rPr>
                  </m:ctrlPr>
                </m:sSupPr>
                <m:e>
                  <m:r>
                    <w:rPr>
                      <w:rFonts w:ascii="Cambria Math" w:eastAsia="Cambria Math" w:hAnsi="Cambria Math" w:cs="Times New Roman"/>
                    </w:rPr>
                    <m:t>e</m:t>
                  </m:r>
                </m:e>
                <m:sup>
                  <m:sSub>
                    <m:sSubPr>
                      <m:ctrlPr>
                        <w:rPr>
                          <w:rFonts w:ascii="Cambria Math" w:eastAsia="Cambria Math" w:hAnsi="Cambria Math" w:cs="Times New Roman"/>
                        </w:rPr>
                      </m:ctrlPr>
                    </m:sSubPr>
                    <m:e>
                      <m:r>
                        <w:rPr>
                          <w:rFonts w:ascii="Cambria Math" w:eastAsia="Cambria Math" w:hAnsi="Cambria Math" w:cs="Times New Roman"/>
                        </w:rPr>
                        <m:t>b</m:t>
                      </m:r>
                    </m:e>
                    <m:sub>
                      <m:r>
                        <w:rPr>
                          <w:rFonts w:ascii="Cambria Math" w:eastAsia="Cambria Math" w:hAnsi="Cambria Math" w:cs="Times New Roman"/>
                        </w:rPr>
                        <m:t>1</m:t>
                      </m:r>
                    </m:sub>
                  </m:sSub>
                  <m:r>
                    <w:rPr>
                      <w:rFonts w:ascii="Cambria Math" w:eastAsia="Cambria Math" w:hAnsi="Cambria Math" w:cs="Times New Roman"/>
                    </w:rPr>
                    <m:t xml:space="preserve"> ×t</m:t>
                  </m:r>
                </m:sup>
              </m:sSup>
              <m:r>
                <w:rPr>
                  <w:rFonts w:ascii="Cambria Math" w:hAnsi="Cambria Math" w:cs="Times New Roman"/>
                </w:rPr>
                <m:t xml:space="preserve"> </m:t>
              </m:r>
            </m:e>
          </m:d>
          <m:r>
            <w:rPr>
              <w:rFonts w:ascii="Cambria Math" w:hAnsi="Cambria Math" w:cs="Times New Roman"/>
            </w:rPr>
            <m:t xml:space="preserve">   (4)</m:t>
          </m:r>
        </m:oMath>
      </m:oMathPara>
    </w:p>
    <w:p w14:paraId="5209D306" w14:textId="5CD972F0" w:rsidR="00A116F7" w:rsidRDefault="00A116F7" w:rsidP="00A116F7">
      <w:pPr>
        <w:rPr>
          <w:rFonts w:ascii="Times New Roman" w:hAnsi="Times New Roman" w:cs="Times New Roman"/>
        </w:rPr>
      </w:pPr>
      <w:r w:rsidRPr="00A116F7">
        <w:rPr>
          <w:rFonts w:ascii="Times New Roman" w:hAnsi="Times New Roman" w:cs="Times New Roman"/>
        </w:rPr>
        <w:t xml:space="preserve">Where moss is </w:t>
      </w:r>
      <w:proofErr w:type="gramStart"/>
      <w:r w:rsidRPr="00A116F7">
        <w:rPr>
          <w:rFonts w:ascii="Times New Roman" w:hAnsi="Times New Roman" w:cs="Times New Roman"/>
        </w:rPr>
        <w:t>the moss</w:t>
      </w:r>
      <w:proofErr w:type="gramEnd"/>
      <w:r w:rsidRPr="00A116F7">
        <w:rPr>
          <w:rFonts w:ascii="Times New Roman" w:hAnsi="Times New Roman" w:cs="Times New Roman"/>
        </w:rPr>
        <w:t xml:space="preserve"> thickness</w:t>
      </w:r>
      <w:r w:rsidR="00C37C4B">
        <w:rPr>
          <w:rFonts w:ascii="Times New Roman" w:hAnsi="Times New Roman" w:cs="Times New Roman"/>
        </w:rPr>
        <w:t>,</w:t>
      </w:r>
      <w:r w:rsidRPr="00A116F7">
        <w:rPr>
          <w:rFonts w:ascii="Times New Roman" w:hAnsi="Times New Roman" w:cs="Times New Roman"/>
        </w:rPr>
        <w:t xml:space="preserve"> </w:t>
      </w:r>
      <w:r w:rsidR="00C37C4B" w:rsidRPr="00C37C4B">
        <w:rPr>
          <w:rFonts w:ascii="Times New Roman" w:hAnsi="Times New Roman" w:cs="Times New Roman"/>
        </w:rPr>
        <w:t>a</w:t>
      </w:r>
      <w:r w:rsidR="00C37C4B" w:rsidRPr="00C37C4B">
        <w:rPr>
          <w:rFonts w:ascii="Times New Roman" w:hAnsi="Times New Roman" w:cs="Times New Roman"/>
          <w:vertAlign w:val="subscript"/>
        </w:rPr>
        <w:t>1</w:t>
      </w:r>
      <w:r w:rsidR="00C37C4B" w:rsidRPr="00C37C4B">
        <w:rPr>
          <w:rFonts w:ascii="Times New Roman" w:hAnsi="Times New Roman" w:cs="Times New Roman"/>
        </w:rPr>
        <w:t xml:space="preserve"> and b</w:t>
      </w:r>
      <w:r w:rsidR="00C37C4B" w:rsidRPr="00C37C4B">
        <w:rPr>
          <w:rFonts w:ascii="Times New Roman" w:hAnsi="Times New Roman" w:cs="Times New Roman"/>
          <w:vertAlign w:val="subscript"/>
        </w:rPr>
        <w:t>1</w:t>
      </w:r>
      <w:r w:rsidR="00C37C4B" w:rsidRPr="00C37C4B">
        <w:rPr>
          <w:rFonts w:ascii="Times New Roman" w:hAnsi="Times New Roman" w:cs="Times New Roman"/>
        </w:rPr>
        <w:t xml:space="preserve"> are parameters</w:t>
      </w:r>
      <w:r w:rsidRPr="00A116F7">
        <w:rPr>
          <w:rFonts w:ascii="Times New Roman" w:hAnsi="Times New Roman" w:cs="Times New Roman"/>
        </w:rPr>
        <w:t xml:space="preserve">, and t is the year after fire. </w:t>
      </w:r>
    </w:p>
    <w:p w14:paraId="384DC043" w14:textId="77777777" w:rsidR="006254DA" w:rsidRPr="00FA6998" w:rsidRDefault="006254DA" w:rsidP="006254DA">
      <w:pPr>
        <w:spacing w:after="0" w:line="360" w:lineRule="auto"/>
        <w:jc w:val="both"/>
        <w:rPr>
          <w:rFonts w:ascii="Times New Roman" w:eastAsia="Times New Roman" w:hAnsi="Times New Roman" w:cs="Times New Roman"/>
        </w:rPr>
      </w:pPr>
      <w:r w:rsidRPr="00FA6998">
        <w:rPr>
          <w:rFonts w:ascii="Times New Roman" w:eastAsia="Times New Roman" w:hAnsi="Times New Roman" w:cs="Times New Roman"/>
        </w:rPr>
        <w:t>The soil surface energy budget is estimated as:</w:t>
      </w:r>
    </w:p>
    <w:p w14:paraId="19D59472" w14:textId="0C32DA4F" w:rsidR="006254DA" w:rsidRPr="00FA6998" w:rsidRDefault="006254DA" w:rsidP="006254DA">
      <w:pPr>
        <w:spacing w:after="0" w:line="360" w:lineRule="auto"/>
        <w:jc w:val="center"/>
        <w:rPr>
          <w:rFonts w:ascii="Times New Roman" w:eastAsia="Cambria Math" w:hAnsi="Times New Roman" w:cs="Times New Roman"/>
        </w:rPr>
      </w:pPr>
      <m:oMathPara>
        <m:oMathParaPr>
          <m:jc m:val="center"/>
        </m:oMathParaPr>
        <m:oMath>
          <m:r>
            <w:rPr>
              <w:rFonts w:ascii="Cambria Math" w:eastAsia="Cambria Math" w:hAnsi="Cambria Math" w:cs="Times New Roman"/>
            </w:rPr>
            <m:t>Q=SH+LH+SR+LR  (5)</m:t>
          </m:r>
        </m:oMath>
      </m:oMathPara>
    </w:p>
    <w:p w14:paraId="2F67B314" w14:textId="6582D634" w:rsidR="006254DA" w:rsidRPr="00FA6998" w:rsidRDefault="006254DA" w:rsidP="00A116F7">
      <w:pPr>
        <w:rPr>
          <w:rFonts w:ascii="Times New Roman" w:eastAsia="Times New Roman" w:hAnsi="Times New Roman" w:cs="Times New Roman"/>
        </w:rPr>
      </w:pPr>
      <w:r w:rsidRPr="00FA6998">
        <w:rPr>
          <w:rFonts w:ascii="Times New Roman" w:eastAsia="Times New Roman" w:hAnsi="Times New Roman" w:cs="Times New Roman"/>
        </w:rPr>
        <w:t>where Q is the energy budget, SH is the sensible heat flux, LH is the latent heat flux, SR is the short-wave radiation and LR is the long-wave radiation. These variables are calculated based on the meteorological input data and leaf area index. More details can be found in Xu &amp; Zhuang (2023).</w:t>
      </w:r>
    </w:p>
    <w:p w14:paraId="724BDFEB" w14:textId="472BB89B" w:rsidR="006254DA" w:rsidRPr="009A7972" w:rsidRDefault="006254DA" w:rsidP="006254DA">
      <w:pPr>
        <w:spacing w:after="0" w:line="360" w:lineRule="auto"/>
        <w:jc w:val="both"/>
        <w:rPr>
          <w:rFonts w:ascii="Times New Roman" w:eastAsia="Times New Roman" w:hAnsi="Times New Roman" w:cs="Times New Roman"/>
          <w:sz w:val="20"/>
          <w:szCs w:val="20"/>
        </w:rPr>
      </w:pPr>
      <w:r w:rsidRPr="00FA6998">
        <w:rPr>
          <w:rFonts w:ascii="Times New Roman" w:eastAsia="Times New Roman" w:hAnsi="Times New Roman" w:cs="Times New Roman"/>
        </w:rPr>
        <w:lastRenderedPageBreak/>
        <w:t xml:space="preserve">In TEM, </w:t>
      </w:r>
      <w:r w:rsidR="00FA6998">
        <w:rPr>
          <w:rFonts w:ascii="Times New Roman" w:eastAsia="Times New Roman" w:hAnsi="Times New Roman" w:cs="Times New Roman"/>
        </w:rPr>
        <w:t>evapo</w:t>
      </w:r>
      <w:r w:rsidRPr="00FA6998">
        <w:rPr>
          <w:rFonts w:ascii="Times New Roman" w:eastAsia="Times New Roman" w:hAnsi="Times New Roman" w:cs="Times New Roman"/>
        </w:rPr>
        <w:t>transpiration is calculated as:</w:t>
      </w:r>
    </w:p>
    <w:p w14:paraId="63DA3088" w14:textId="170E5CA0" w:rsidR="006254DA" w:rsidRPr="00FA6998" w:rsidRDefault="006254DA" w:rsidP="006254DA">
      <w:pPr>
        <w:spacing w:after="0" w:line="360" w:lineRule="auto"/>
        <w:jc w:val="center"/>
        <w:rPr>
          <w:rFonts w:ascii="Times New Roman" w:eastAsia="Cambria Math" w:hAnsi="Times New Roman" w:cs="Times New Roman"/>
        </w:rPr>
      </w:pPr>
      <m:oMathPara>
        <m:oMathParaPr>
          <m:jc m:val="center"/>
        </m:oMathParaPr>
        <m:oMath>
          <m:r>
            <w:rPr>
              <w:rFonts w:ascii="Cambria Math" w:eastAsia="Cambria Math" w:hAnsi="Cambria Math" w:cs="Times New Roman"/>
            </w:rPr>
            <m:t>trans=</m:t>
          </m:r>
          <m:f>
            <m:fPr>
              <m:ctrlPr>
                <w:rPr>
                  <w:rFonts w:ascii="Cambria Math" w:eastAsia="Cambria Math" w:hAnsi="Cambria Math" w:cs="Times New Roman"/>
                </w:rPr>
              </m:ctrlPr>
            </m:fPr>
            <m:num>
              <m:r>
                <w:rPr>
                  <w:rFonts w:ascii="Cambria Math" w:eastAsia="Cambria Math" w:hAnsi="Cambria Math" w:cs="Times New Roman"/>
                </w:rPr>
                <m:t>slope×drad+</m:t>
              </m:r>
              <m:sSub>
                <m:sSubPr>
                  <m:ctrlPr>
                    <w:rPr>
                      <w:rFonts w:ascii="Cambria Math" w:eastAsia="Cambria Math" w:hAnsi="Cambria Math" w:cs="Times New Roman"/>
                    </w:rPr>
                  </m:ctrlPr>
                </m:sSubPr>
                <m:e>
                  <m:r>
                    <w:rPr>
                      <w:rFonts w:ascii="Cambria Math" w:eastAsia="Cambria Math" w:hAnsi="Cambria Math" w:cs="Times New Roman"/>
                    </w:rPr>
                    <m:t>c</m:t>
                  </m:r>
                </m:e>
                <m:sub>
                  <m:r>
                    <w:rPr>
                      <w:rFonts w:ascii="Cambria Math" w:eastAsia="Cambria Math" w:hAnsi="Cambria Math" w:cs="Times New Roman"/>
                    </w:rPr>
                    <m:t>p</m:t>
                  </m:r>
                </m:sub>
              </m:sSub>
              <m:r>
                <w:rPr>
                  <w:rFonts w:ascii="Cambria Math" w:eastAsia="Cambria Math" w:hAnsi="Cambria Math" w:cs="Times New Roman"/>
                </w:rPr>
                <m:t>×pa×</m:t>
              </m:r>
              <m:f>
                <m:fPr>
                  <m:ctrlPr>
                    <w:rPr>
                      <w:rFonts w:ascii="Cambria Math" w:eastAsia="Cambria Math" w:hAnsi="Cambria Math" w:cs="Times New Roman"/>
                    </w:rPr>
                  </m:ctrlPr>
                </m:fPr>
                <m:num>
                  <m:r>
                    <w:rPr>
                      <w:rFonts w:ascii="Cambria Math" w:eastAsia="Cambria Math" w:hAnsi="Cambria Math" w:cs="Times New Roman"/>
                    </w:rPr>
                    <m:t>vpd</m:t>
                  </m:r>
                </m:num>
                <m:den>
                  <m:r>
                    <w:rPr>
                      <w:rFonts w:ascii="Cambria Math" w:eastAsia="Cambria Math" w:hAnsi="Cambria Math" w:cs="Times New Roman"/>
                    </w:rPr>
                    <m:t>ra</m:t>
                  </m:r>
                </m:den>
              </m:f>
            </m:num>
            <m:den>
              <m:r>
                <w:rPr>
                  <w:rFonts w:ascii="Cambria Math" w:eastAsia="Cambria Math" w:hAnsi="Cambria Math" w:cs="Times New Roman"/>
                </w:rPr>
                <m:t>(slope+gamma×</m:t>
              </m:r>
              <m:d>
                <m:dPr>
                  <m:ctrlPr>
                    <w:rPr>
                      <w:rFonts w:ascii="Cambria Math" w:eastAsia="Cambria Math" w:hAnsi="Cambria Math" w:cs="Times New Roman"/>
                    </w:rPr>
                  </m:ctrlPr>
                </m:dPr>
                <m:e>
                  <m:r>
                    <w:rPr>
                      <w:rFonts w:ascii="Cambria Math" w:eastAsia="Cambria Math" w:hAnsi="Cambria Math" w:cs="Times New Roman"/>
                    </w:rPr>
                    <m:t>1+</m:t>
                  </m:r>
                  <m:f>
                    <m:fPr>
                      <m:ctrlPr>
                        <w:rPr>
                          <w:rFonts w:ascii="Cambria Math" w:eastAsia="Cambria Math" w:hAnsi="Cambria Math" w:cs="Times New Roman"/>
                        </w:rPr>
                      </m:ctrlPr>
                    </m:fPr>
                    <m:num>
                      <m:r>
                        <w:rPr>
                          <w:rFonts w:ascii="Cambria Math" w:eastAsia="Cambria Math" w:hAnsi="Cambria Math" w:cs="Times New Roman"/>
                        </w:rPr>
                        <m:t>rc</m:t>
                      </m:r>
                    </m:num>
                    <m:den>
                      <m:r>
                        <w:rPr>
                          <w:rFonts w:ascii="Cambria Math" w:eastAsia="Cambria Math" w:hAnsi="Cambria Math" w:cs="Times New Roman"/>
                        </w:rPr>
                        <m:t>ra</m:t>
                      </m:r>
                    </m:den>
                  </m:f>
                </m:e>
              </m:d>
              <m:r>
                <w:rPr>
                  <w:rFonts w:ascii="Cambria Math" w:eastAsia="Cambria Math" w:hAnsi="Cambria Math" w:cs="Times New Roman"/>
                </w:rPr>
                <m:t>)×le</m:t>
              </m:r>
            </m:den>
          </m:f>
          <m:r>
            <w:rPr>
              <w:rFonts w:ascii="Cambria Math" w:eastAsia="Cambria Math" w:hAnsi="Cambria Math" w:cs="Times New Roman"/>
            </w:rPr>
            <m:t>×dayl    (6)</m:t>
          </m:r>
        </m:oMath>
      </m:oMathPara>
    </w:p>
    <w:p w14:paraId="1FED6BC3" w14:textId="3B828FD9" w:rsidR="006254DA" w:rsidRPr="00FA6998" w:rsidRDefault="006254DA" w:rsidP="006254DA">
      <w:pPr>
        <w:rPr>
          <w:rFonts w:ascii="Times New Roman" w:hAnsi="Times New Roman" w:cs="Times New Roman"/>
        </w:rPr>
      </w:pPr>
      <w:r w:rsidRPr="00FA6998">
        <w:rPr>
          <w:rFonts w:ascii="Times New Roman" w:eastAsia="Times New Roman" w:hAnsi="Times New Roman" w:cs="Times New Roman"/>
        </w:rPr>
        <w:t xml:space="preserve">where </w:t>
      </w:r>
      <w:r w:rsidRPr="00FA6998">
        <w:rPr>
          <w:rFonts w:ascii="Times New Roman" w:eastAsia="Times New Roman" w:hAnsi="Times New Roman" w:cs="Times New Roman"/>
          <w:i/>
        </w:rPr>
        <w:t>trans</w:t>
      </w:r>
      <w:r w:rsidRPr="00FA6998">
        <w:rPr>
          <w:rFonts w:ascii="Times New Roman" w:eastAsia="Times New Roman" w:hAnsi="Times New Roman" w:cs="Times New Roman"/>
        </w:rPr>
        <w:t xml:space="preserve"> is </w:t>
      </w:r>
      <w:r w:rsidR="00FA6998" w:rsidRPr="00FA6998">
        <w:rPr>
          <w:rFonts w:ascii="Times New Roman" w:eastAsia="Times New Roman" w:hAnsi="Times New Roman" w:cs="Times New Roman"/>
        </w:rPr>
        <w:t>evapo</w:t>
      </w:r>
      <w:r w:rsidRPr="00FA6998">
        <w:rPr>
          <w:rFonts w:ascii="Times New Roman" w:eastAsia="Times New Roman" w:hAnsi="Times New Roman" w:cs="Times New Roman"/>
        </w:rPr>
        <w:t xml:space="preserve">transpiration (mm/month), slope is the slope of vapor pressure curve, </w:t>
      </w:r>
      <w:proofErr w:type="spellStart"/>
      <w:r w:rsidRPr="00FA6998">
        <w:rPr>
          <w:rFonts w:ascii="Times New Roman" w:eastAsia="Times New Roman" w:hAnsi="Times New Roman" w:cs="Times New Roman"/>
          <w:i/>
        </w:rPr>
        <w:t>drad</w:t>
      </w:r>
      <w:proofErr w:type="spellEnd"/>
      <w:r w:rsidRPr="00FA6998">
        <w:rPr>
          <w:rFonts w:ascii="Times New Roman" w:eastAsia="Times New Roman" w:hAnsi="Times New Roman" w:cs="Times New Roman"/>
          <w:i/>
        </w:rPr>
        <w:t xml:space="preserve"> </w:t>
      </w:r>
      <w:r w:rsidRPr="00FA6998">
        <w:rPr>
          <w:rFonts w:ascii="Times New Roman" w:eastAsia="Times New Roman" w:hAnsi="Times New Roman" w:cs="Times New Roman"/>
        </w:rPr>
        <w:t xml:space="preserve">is the canopy daily average radiation, a function of the leaf area index. </w:t>
      </w:r>
      <w:r w:rsidRPr="00FA6998">
        <w:rPr>
          <w:rFonts w:ascii="Times New Roman" w:eastAsia="Times New Roman" w:hAnsi="Times New Roman" w:cs="Times New Roman"/>
          <w:i/>
        </w:rPr>
        <w:t>C</w:t>
      </w:r>
      <w:r w:rsidRPr="00FA6998">
        <w:rPr>
          <w:rFonts w:ascii="Times New Roman" w:eastAsia="Times New Roman" w:hAnsi="Times New Roman" w:cs="Times New Roman"/>
          <w:i/>
          <w:vertAlign w:val="subscript"/>
        </w:rPr>
        <w:t>p</w:t>
      </w:r>
      <w:r w:rsidRPr="00FA6998">
        <w:rPr>
          <w:rFonts w:ascii="Times New Roman" w:eastAsia="Times New Roman" w:hAnsi="Times New Roman" w:cs="Times New Roman"/>
          <w:i/>
        </w:rPr>
        <w:t xml:space="preserve"> </w:t>
      </w:r>
      <w:r w:rsidRPr="00FA6998">
        <w:rPr>
          <w:rFonts w:ascii="Times New Roman" w:eastAsia="Times New Roman" w:hAnsi="Times New Roman" w:cs="Times New Roman"/>
        </w:rPr>
        <w:t>is the specific heat of air (J kg</w:t>
      </w:r>
      <w:r w:rsidRPr="00FA6998">
        <w:rPr>
          <w:rFonts w:ascii="Times New Roman" w:eastAsia="Times New Roman" w:hAnsi="Times New Roman" w:cs="Times New Roman"/>
          <w:vertAlign w:val="superscript"/>
        </w:rPr>
        <w:t>-1</w:t>
      </w:r>
      <w:r w:rsidRPr="00FA6998">
        <w:rPr>
          <w:rFonts w:ascii="Times New Roman" w:eastAsia="Times New Roman" w:hAnsi="Times New Roman" w:cs="Times New Roman"/>
        </w:rPr>
        <w:t>K</w:t>
      </w:r>
      <w:r w:rsidRPr="00FA6998">
        <w:rPr>
          <w:rFonts w:ascii="Times New Roman" w:eastAsia="Times New Roman" w:hAnsi="Times New Roman" w:cs="Times New Roman"/>
          <w:vertAlign w:val="superscript"/>
        </w:rPr>
        <w:t>-1</w:t>
      </w:r>
      <w:r w:rsidRPr="00FA6998">
        <w:rPr>
          <w:rFonts w:ascii="Times New Roman" w:eastAsia="Times New Roman" w:hAnsi="Times New Roman" w:cs="Times New Roman"/>
        </w:rPr>
        <w:t xml:space="preserve">), </w:t>
      </w:r>
      <w:r w:rsidRPr="00FA6998">
        <w:rPr>
          <w:rFonts w:ascii="Times New Roman" w:eastAsia="Times New Roman" w:hAnsi="Times New Roman" w:cs="Times New Roman"/>
          <w:i/>
        </w:rPr>
        <w:t>pa</w:t>
      </w:r>
      <w:r w:rsidRPr="00FA6998">
        <w:rPr>
          <w:rFonts w:ascii="Times New Roman" w:eastAsia="Times New Roman" w:hAnsi="Times New Roman" w:cs="Times New Roman"/>
        </w:rPr>
        <w:t xml:space="preserve"> is the density of air (kg m</w:t>
      </w:r>
      <w:r w:rsidRPr="00FA6998">
        <w:rPr>
          <w:rFonts w:ascii="Times New Roman" w:eastAsia="Times New Roman" w:hAnsi="Times New Roman" w:cs="Times New Roman"/>
          <w:vertAlign w:val="superscript"/>
        </w:rPr>
        <w:t>-3</w:t>
      </w:r>
      <w:r w:rsidRPr="00FA6998">
        <w:rPr>
          <w:rFonts w:ascii="Times New Roman" w:eastAsia="Times New Roman" w:hAnsi="Times New Roman" w:cs="Times New Roman"/>
        </w:rPr>
        <w:t xml:space="preserve">), </w:t>
      </w:r>
      <w:proofErr w:type="spellStart"/>
      <w:r w:rsidRPr="00FA6998">
        <w:rPr>
          <w:rFonts w:ascii="Times New Roman" w:eastAsia="Times New Roman" w:hAnsi="Times New Roman" w:cs="Times New Roman"/>
          <w:i/>
        </w:rPr>
        <w:t>vpd</w:t>
      </w:r>
      <w:proofErr w:type="spellEnd"/>
      <w:r w:rsidRPr="00FA6998">
        <w:rPr>
          <w:rFonts w:ascii="Times New Roman" w:eastAsia="Times New Roman" w:hAnsi="Times New Roman" w:cs="Times New Roman"/>
          <w:i/>
        </w:rPr>
        <w:t xml:space="preserve"> </w:t>
      </w:r>
      <w:r w:rsidRPr="00FA6998">
        <w:rPr>
          <w:rFonts w:ascii="Times New Roman" w:eastAsia="Times New Roman" w:hAnsi="Times New Roman" w:cs="Times New Roman"/>
        </w:rPr>
        <w:t xml:space="preserve">is the vapor pressure deficient from canopy to air (mbar), </w:t>
      </w:r>
      <w:proofErr w:type="spellStart"/>
      <w:r w:rsidRPr="00FA6998">
        <w:rPr>
          <w:rFonts w:ascii="Times New Roman" w:eastAsia="Times New Roman" w:hAnsi="Times New Roman" w:cs="Times New Roman"/>
          <w:i/>
        </w:rPr>
        <w:t>ra</w:t>
      </w:r>
      <w:proofErr w:type="spellEnd"/>
      <w:r w:rsidRPr="00FA6998">
        <w:rPr>
          <w:rFonts w:ascii="Times New Roman" w:eastAsia="Times New Roman" w:hAnsi="Times New Roman" w:cs="Times New Roman"/>
        </w:rPr>
        <w:t xml:space="preserve"> is canopy aerodynamic resistance, </w:t>
      </w:r>
      <w:proofErr w:type="spellStart"/>
      <w:r w:rsidRPr="00FA6998">
        <w:rPr>
          <w:rFonts w:ascii="Times New Roman" w:eastAsia="Times New Roman" w:hAnsi="Times New Roman" w:cs="Times New Roman"/>
          <w:i/>
        </w:rPr>
        <w:t>rc</w:t>
      </w:r>
      <w:proofErr w:type="spellEnd"/>
      <w:r w:rsidRPr="00FA6998">
        <w:rPr>
          <w:rFonts w:ascii="Times New Roman" w:eastAsia="Times New Roman" w:hAnsi="Times New Roman" w:cs="Times New Roman"/>
        </w:rPr>
        <w:t xml:space="preserve"> is canopy resistance to water vapor, </w:t>
      </w:r>
      <w:r w:rsidRPr="00FA6998">
        <w:rPr>
          <w:rFonts w:ascii="Times New Roman" w:eastAsia="Times New Roman" w:hAnsi="Times New Roman" w:cs="Times New Roman"/>
          <w:i/>
        </w:rPr>
        <w:t>le</w:t>
      </w:r>
      <w:r w:rsidRPr="00FA6998">
        <w:rPr>
          <w:rFonts w:ascii="Times New Roman" w:eastAsia="Times New Roman" w:hAnsi="Times New Roman" w:cs="Times New Roman"/>
        </w:rPr>
        <w:t xml:space="preserve"> is latent heat of vaporization of water (J kg</w:t>
      </w:r>
      <w:r w:rsidRPr="00FA6998">
        <w:rPr>
          <w:rFonts w:ascii="Times New Roman" w:eastAsia="Times New Roman" w:hAnsi="Times New Roman" w:cs="Times New Roman"/>
          <w:vertAlign w:val="superscript"/>
        </w:rPr>
        <w:t>-1</w:t>
      </w:r>
      <w:r w:rsidRPr="00FA6998">
        <w:rPr>
          <w:rFonts w:ascii="Times New Roman" w:eastAsia="Times New Roman" w:hAnsi="Times New Roman" w:cs="Times New Roman"/>
        </w:rPr>
        <w:t xml:space="preserve">), </w:t>
      </w:r>
      <w:proofErr w:type="spellStart"/>
      <w:r w:rsidRPr="00FA6998">
        <w:rPr>
          <w:rFonts w:ascii="Times New Roman" w:eastAsia="Times New Roman" w:hAnsi="Times New Roman" w:cs="Times New Roman"/>
          <w:i/>
        </w:rPr>
        <w:t>dayl</w:t>
      </w:r>
      <w:proofErr w:type="spellEnd"/>
      <w:r w:rsidRPr="00FA6998">
        <w:rPr>
          <w:rFonts w:ascii="Times New Roman" w:eastAsia="Times New Roman" w:hAnsi="Times New Roman" w:cs="Times New Roman"/>
        </w:rPr>
        <w:t xml:space="preserve"> is the length of a day (s) and </w:t>
      </w:r>
      <w:r w:rsidRPr="00FA6998">
        <w:rPr>
          <w:rFonts w:ascii="Times New Roman" w:eastAsia="Times New Roman" w:hAnsi="Times New Roman" w:cs="Times New Roman"/>
          <w:i/>
        </w:rPr>
        <w:t>gamma</w:t>
      </w:r>
      <w:r w:rsidRPr="00FA6998">
        <w:rPr>
          <w:rFonts w:ascii="Times New Roman" w:eastAsia="Times New Roman" w:hAnsi="Times New Roman" w:cs="Times New Roman"/>
        </w:rPr>
        <w:t xml:space="preserve"> is a parameter.</w:t>
      </w:r>
    </w:p>
    <w:p w14:paraId="57E137DA" w14:textId="5748E1DF" w:rsidR="00C37C4B" w:rsidRDefault="00C37C4B" w:rsidP="00A116F7">
      <w:pPr>
        <w:rPr>
          <w:rFonts w:ascii="Times New Roman" w:hAnsi="Times New Roman" w:cs="Times New Roman"/>
        </w:rPr>
      </w:pPr>
      <w:r>
        <w:rPr>
          <w:rFonts w:ascii="Times New Roman" w:hAnsi="Times New Roman" w:cs="Times New Roman"/>
        </w:rPr>
        <w:t>More details can be found in Zhuang et al (2002) and Zhao et al (2021).</w:t>
      </w:r>
    </w:p>
    <w:p w14:paraId="100F7F73" w14:textId="77777777" w:rsidR="00FA6998" w:rsidRDefault="00FA6998" w:rsidP="00A116F7">
      <w:pPr>
        <w:rPr>
          <w:rFonts w:ascii="Times New Roman" w:hAnsi="Times New Roman" w:cs="Times New Roman"/>
        </w:rPr>
      </w:pPr>
    </w:p>
    <w:p w14:paraId="36F61B69" w14:textId="77777777" w:rsidR="00FA6998" w:rsidRDefault="00FA6998" w:rsidP="00A116F7">
      <w:pPr>
        <w:rPr>
          <w:rFonts w:ascii="Times New Roman" w:hAnsi="Times New Roman" w:cs="Times New Roman"/>
        </w:rPr>
      </w:pPr>
    </w:p>
    <w:p w14:paraId="31DCBDB6" w14:textId="77777777" w:rsidR="00FA6998" w:rsidRDefault="00FA6998" w:rsidP="00A116F7">
      <w:pPr>
        <w:rPr>
          <w:rFonts w:ascii="Times New Roman" w:hAnsi="Times New Roman" w:cs="Times New Roman"/>
        </w:rPr>
      </w:pPr>
    </w:p>
    <w:p w14:paraId="0AEDF692" w14:textId="77777777" w:rsidR="00FA6998" w:rsidRDefault="00FA6998" w:rsidP="00A116F7">
      <w:pPr>
        <w:rPr>
          <w:rFonts w:ascii="Times New Roman" w:hAnsi="Times New Roman" w:cs="Times New Roman"/>
        </w:rPr>
      </w:pPr>
    </w:p>
    <w:p w14:paraId="68C8A4D8" w14:textId="77777777" w:rsidR="00FA6998" w:rsidRDefault="00FA6998" w:rsidP="00A116F7">
      <w:pPr>
        <w:rPr>
          <w:rFonts w:ascii="Times New Roman" w:hAnsi="Times New Roman" w:cs="Times New Roman"/>
        </w:rPr>
      </w:pPr>
    </w:p>
    <w:p w14:paraId="75DFA86F" w14:textId="77777777" w:rsidR="00FA6998" w:rsidRPr="00A116F7" w:rsidRDefault="00FA6998" w:rsidP="00A116F7">
      <w:pPr>
        <w:rPr>
          <w:rFonts w:ascii="Times New Roman" w:hAnsi="Times New Roman" w:cs="Times New Roman"/>
        </w:rPr>
      </w:pPr>
    </w:p>
    <w:p w14:paraId="16CF20EE" w14:textId="77777777" w:rsidR="00A116F7" w:rsidRDefault="00A116F7">
      <w:pPr>
        <w:rPr>
          <w:rFonts w:ascii="Times New Roman" w:hAnsi="Times New Roman" w:cs="Times New Roman"/>
        </w:rPr>
      </w:pPr>
    </w:p>
    <w:p w14:paraId="60432A28" w14:textId="77777777" w:rsidR="00A116F7" w:rsidRDefault="00A116F7">
      <w:pPr>
        <w:rPr>
          <w:rFonts w:ascii="Times New Roman" w:hAnsi="Times New Roman" w:cs="Times New Roman"/>
        </w:rPr>
      </w:pPr>
    </w:p>
    <w:p w14:paraId="419853AB" w14:textId="4DE2DA85" w:rsidR="00971318" w:rsidRPr="00A116F7" w:rsidRDefault="00971318">
      <w:pPr>
        <w:rPr>
          <w:rFonts w:ascii="Times New Roman" w:hAnsi="Times New Roman" w:cs="Times New Roman"/>
        </w:rPr>
      </w:pPr>
    </w:p>
    <w:p w14:paraId="27C39431" w14:textId="77777777" w:rsidR="00C37C4B" w:rsidRDefault="00C37C4B">
      <w:pPr>
        <w:rPr>
          <w:rFonts w:ascii="Times New Roman" w:hAnsi="Times New Roman" w:cs="Times New Roman"/>
        </w:rPr>
      </w:pPr>
    </w:p>
    <w:p w14:paraId="778EFD87" w14:textId="77777777" w:rsidR="00C37C4B" w:rsidRDefault="00C37C4B">
      <w:pPr>
        <w:rPr>
          <w:rFonts w:ascii="Times New Roman" w:hAnsi="Times New Roman" w:cs="Times New Roman"/>
        </w:rPr>
      </w:pPr>
    </w:p>
    <w:p w14:paraId="1415C362" w14:textId="77777777" w:rsidR="00C37C4B" w:rsidRDefault="00C37C4B">
      <w:pPr>
        <w:rPr>
          <w:rFonts w:ascii="Times New Roman" w:hAnsi="Times New Roman" w:cs="Times New Roman"/>
        </w:rPr>
      </w:pPr>
    </w:p>
    <w:p w14:paraId="59B32C90" w14:textId="77777777" w:rsidR="00C37C4B" w:rsidRDefault="00C37C4B">
      <w:pPr>
        <w:rPr>
          <w:rFonts w:ascii="Times New Roman" w:hAnsi="Times New Roman" w:cs="Times New Roman"/>
        </w:rPr>
      </w:pPr>
    </w:p>
    <w:p w14:paraId="1E653112" w14:textId="77777777" w:rsidR="00C37C4B" w:rsidRDefault="00C37C4B">
      <w:pPr>
        <w:rPr>
          <w:rFonts w:ascii="Times New Roman" w:hAnsi="Times New Roman" w:cs="Times New Roman"/>
        </w:rPr>
      </w:pPr>
    </w:p>
    <w:p w14:paraId="5EBCA055" w14:textId="77777777" w:rsidR="00C37C4B" w:rsidRDefault="00C37C4B">
      <w:pPr>
        <w:rPr>
          <w:rFonts w:ascii="Times New Roman" w:hAnsi="Times New Roman" w:cs="Times New Roman"/>
        </w:rPr>
      </w:pPr>
    </w:p>
    <w:p w14:paraId="4791F8BE" w14:textId="77777777" w:rsidR="00C37C4B" w:rsidRDefault="00C37C4B">
      <w:pPr>
        <w:rPr>
          <w:rFonts w:ascii="Times New Roman" w:hAnsi="Times New Roman" w:cs="Times New Roman"/>
        </w:rPr>
      </w:pPr>
    </w:p>
    <w:p w14:paraId="1ABCBEB1" w14:textId="77777777" w:rsidR="00C37C4B" w:rsidRDefault="00C37C4B">
      <w:pPr>
        <w:rPr>
          <w:rFonts w:ascii="Times New Roman" w:hAnsi="Times New Roman" w:cs="Times New Roman"/>
        </w:rPr>
      </w:pPr>
    </w:p>
    <w:p w14:paraId="633DA820" w14:textId="77777777" w:rsidR="00C37C4B" w:rsidRDefault="00C37C4B">
      <w:pPr>
        <w:rPr>
          <w:rFonts w:ascii="Times New Roman" w:hAnsi="Times New Roman" w:cs="Times New Roman"/>
        </w:rPr>
      </w:pPr>
    </w:p>
    <w:p w14:paraId="5CF420A9" w14:textId="77777777" w:rsidR="00C37C4B" w:rsidRDefault="00C37C4B">
      <w:pPr>
        <w:rPr>
          <w:rFonts w:ascii="Times New Roman" w:hAnsi="Times New Roman" w:cs="Times New Roman"/>
        </w:rPr>
      </w:pPr>
    </w:p>
    <w:p w14:paraId="7B3014F9" w14:textId="77777777" w:rsidR="00467FB0" w:rsidRPr="009A7972" w:rsidRDefault="00467FB0" w:rsidP="00467FB0">
      <w:pPr>
        <w:jc w:val="center"/>
        <w:rPr>
          <w:rFonts w:ascii="Times New Roman" w:eastAsia="Times New Roman" w:hAnsi="Times New Roman" w:cs="Times New Roman"/>
        </w:rPr>
      </w:pPr>
      <w:r>
        <w:rPr>
          <w:noProof/>
        </w:rPr>
        <w:lastRenderedPageBreak/>
        <w:drawing>
          <wp:inline distT="0" distB="0" distL="0" distR="0" wp14:anchorId="14950E64" wp14:editId="3555CA00">
            <wp:extent cx="5943529" cy="1629962"/>
            <wp:effectExtent l="0" t="0" r="635" b="8890"/>
            <wp:docPr id="575179691" name="Picture 1" descr="A graph and diagram of a grap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5179691" name="Picture 1" descr="A graph and diagram of a graph&#10;&#10;Description automatically generated with medium confidence"/>
                    <pic:cNvPicPr/>
                  </pic:nvPicPr>
                  <pic:blipFill rotWithShape="1">
                    <a:blip r:embed="rId4"/>
                    <a:srcRect t="38681" b="40117"/>
                    <a:stretch/>
                  </pic:blipFill>
                  <pic:spPr bwMode="auto">
                    <a:xfrm>
                      <a:off x="0" y="0"/>
                      <a:ext cx="5943600" cy="1629981"/>
                    </a:xfrm>
                    <a:prstGeom prst="rect">
                      <a:avLst/>
                    </a:prstGeom>
                    <a:ln>
                      <a:noFill/>
                    </a:ln>
                    <a:extLst>
                      <a:ext uri="{53640926-AAD7-44D8-BBD7-CCE9431645EC}">
                        <a14:shadowObscured xmlns:a14="http://schemas.microsoft.com/office/drawing/2010/main"/>
                      </a:ext>
                    </a:extLst>
                  </pic:spPr>
                </pic:pic>
              </a:graphicData>
            </a:graphic>
          </wp:inline>
        </w:drawing>
      </w:r>
      <w:r w:rsidRPr="009A7972">
        <w:rPr>
          <w:rFonts w:ascii="Times New Roman" w:eastAsia="Times New Roman" w:hAnsi="Times New Roman" w:cs="Times New Roman"/>
        </w:rPr>
        <w:t xml:space="preserve"> </w:t>
      </w:r>
    </w:p>
    <w:p w14:paraId="7EA17F14" w14:textId="1F94F127" w:rsidR="00467FB0" w:rsidRPr="00DD37A0" w:rsidRDefault="00467FB0" w:rsidP="00467FB0">
      <w:pPr>
        <w:pStyle w:val="Caption"/>
        <w:rPr>
          <w:rFonts w:ascii="Times New Roman" w:hAnsi="Times New Roman" w:cs="Times New Roman"/>
          <w:i w:val="0"/>
          <w:iCs w:val="0"/>
          <w:color w:val="auto"/>
          <w:sz w:val="24"/>
          <w:szCs w:val="24"/>
        </w:rPr>
      </w:pPr>
      <w:r w:rsidRPr="00DD37A0">
        <w:rPr>
          <w:rFonts w:ascii="Times New Roman" w:hAnsi="Times New Roman" w:cs="Times New Roman"/>
          <w:i w:val="0"/>
          <w:iCs w:val="0"/>
          <w:color w:val="auto"/>
          <w:sz w:val="24"/>
          <w:szCs w:val="24"/>
        </w:rPr>
        <w:t xml:space="preserve">Figure </w:t>
      </w:r>
      <w:r w:rsidR="00DD37A0">
        <w:rPr>
          <w:rFonts w:ascii="Times New Roman" w:hAnsi="Times New Roman" w:cs="Times New Roman" w:hint="eastAsia"/>
          <w:i w:val="0"/>
          <w:iCs w:val="0"/>
          <w:color w:val="auto"/>
          <w:sz w:val="24"/>
          <w:szCs w:val="24"/>
        </w:rPr>
        <w:t>S</w:t>
      </w:r>
      <w:r w:rsidRPr="00DD37A0">
        <w:rPr>
          <w:rFonts w:ascii="Times New Roman" w:hAnsi="Times New Roman" w:cs="Times New Roman"/>
          <w:i w:val="0"/>
          <w:iCs w:val="0"/>
          <w:color w:val="auto"/>
          <w:sz w:val="24"/>
          <w:szCs w:val="24"/>
        </w:rPr>
        <w:t>1</w:t>
      </w:r>
      <w:r w:rsidRPr="00DD37A0">
        <w:rPr>
          <w:rFonts w:ascii="Times New Roman" w:hAnsi="Times New Roman" w:cs="Times New Roman"/>
          <w:i w:val="0"/>
          <w:iCs w:val="0"/>
          <w:color w:val="auto"/>
          <w:sz w:val="24"/>
          <w:szCs w:val="24"/>
        </w:rPr>
        <w:t xml:space="preserve">: Summary of fire regimes: (a) Histograms of </w:t>
      </w:r>
      <w:proofErr w:type="spellStart"/>
      <w:r w:rsidRPr="00DD37A0">
        <w:rPr>
          <w:rFonts w:ascii="Times New Roman" w:hAnsi="Times New Roman" w:cs="Times New Roman"/>
          <w:i w:val="0"/>
          <w:iCs w:val="0"/>
          <w:color w:val="auto"/>
          <w:sz w:val="24"/>
          <w:szCs w:val="24"/>
        </w:rPr>
        <w:t>dNBR</w:t>
      </w:r>
      <w:proofErr w:type="spellEnd"/>
      <w:r w:rsidRPr="00DD37A0">
        <w:rPr>
          <w:rFonts w:ascii="Times New Roman" w:hAnsi="Times New Roman" w:cs="Times New Roman"/>
          <w:i w:val="0"/>
          <w:iCs w:val="0"/>
          <w:color w:val="auto"/>
          <w:sz w:val="24"/>
          <w:szCs w:val="24"/>
        </w:rPr>
        <w:t xml:space="preserve">. The heights of bars are total fire area in which average </w:t>
      </w:r>
      <w:proofErr w:type="spellStart"/>
      <w:r w:rsidRPr="00DD37A0">
        <w:rPr>
          <w:rFonts w:ascii="Times New Roman" w:hAnsi="Times New Roman" w:cs="Times New Roman"/>
          <w:i w:val="0"/>
          <w:iCs w:val="0"/>
          <w:color w:val="auto"/>
          <w:sz w:val="24"/>
          <w:szCs w:val="24"/>
        </w:rPr>
        <w:t>dNBR</w:t>
      </w:r>
      <w:proofErr w:type="spellEnd"/>
      <w:r w:rsidRPr="00DD37A0">
        <w:rPr>
          <w:rFonts w:ascii="Times New Roman" w:hAnsi="Times New Roman" w:cs="Times New Roman"/>
          <w:i w:val="0"/>
          <w:iCs w:val="0"/>
          <w:color w:val="auto"/>
          <w:sz w:val="24"/>
          <w:szCs w:val="24"/>
        </w:rPr>
        <w:t xml:space="preserve"> is within the thresholds indicated by the x axis. (b) Annual area-weighted mean </w:t>
      </w:r>
      <w:proofErr w:type="spellStart"/>
      <w:r w:rsidRPr="00DD37A0">
        <w:rPr>
          <w:rFonts w:ascii="Times New Roman" w:hAnsi="Times New Roman" w:cs="Times New Roman"/>
          <w:i w:val="0"/>
          <w:iCs w:val="0"/>
          <w:color w:val="auto"/>
          <w:sz w:val="24"/>
          <w:szCs w:val="24"/>
        </w:rPr>
        <w:t>dNBR</w:t>
      </w:r>
      <w:proofErr w:type="spellEnd"/>
      <w:r w:rsidRPr="00DD37A0">
        <w:rPr>
          <w:rFonts w:ascii="Times New Roman" w:hAnsi="Times New Roman" w:cs="Times New Roman"/>
          <w:i w:val="0"/>
          <w:iCs w:val="0"/>
          <w:color w:val="auto"/>
          <w:sz w:val="24"/>
          <w:szCs w:val="24"/>
        </w:rPr>
        <w:t xml:space="preserve"> value (red line) and its linear trend (blue line).</w:t>
      </w:r>
    </w:p>
    <w:p w14:paraId="3C92CA14" w14:textId="77777777" w:rsidR="00C37C4B" w:rsidRDefault="00C37C4B">
      <w:pPr>
        <w:rPr>
          <w:rFonts w:ascii="Times New Roman" w:hAnsi="Times New Roman" w:cs="Times New Roman"/>
        </w:rPr>
      </w:pPr>
    </w:p>
    <w:p w14:paraId="519086E9" w14:textId="77777777" w:rsidR="00DD37A0" w:rsidRDefault="00DD37A0">
      <w:pPr>
        <w:rPr>
          <w:rFonts w:ascii="Times New Roman" w:hAnsi="Times New Roman" w:cs="Times New Roman"/>
        </w:rPr>
      </w:pPr>
    </w:p>
    <w:p w14:paraId="48FEBBF8" w14:textId="77777777" w:rsidR="00DD37A0" w:rsidRDefault="00DD37A0">
      <w:pPr>
        <w:rPr>
          <w:rFonts w:ascii="Times New Roman" w:hAnsi="Times New Roman" w:cs="Times New Roman"/>
        </w:rPr>
      </w:pPr>
    </w:p>
    <w:p w14:paraId="4FC91661" w14:textId="77777777" w:rsidR="00DD37A0" w:rsidRDefault="00DD37A0">
      <w:pPr>
        <w:rPr>
          <w:rFonts w:ascii="Times New Roman" w:hAnsi="Times New Roman" w:cs="Times New Roman"/>
        </w:rPr>
      </w:pPr>
    </w:p>
    <w:p w14:paraId="0C6724D1" w14:textId="77777777" w:rsidR="00DD37A0" w:rsidRDefault="00DD37A0">
      <w:pPr>
        <w:rPr>
          <w:rFonts w:ascii="Times New Roman" w:hAnsi="Times New Roman" w:cs="Times New Roman"/>
        </w:rPr>
      </w:pPr>
    </w:p>
    <w:p w14:paraId="406A6179" w14:textId="77777777" w:rsidR="00DD37A0" w:rsidRDefault="00DD37A0">
      <w:pPr>
        <w:rPr>
          <w:rFonts w:ascii="Times New Roman" w:hAnsi="Times New Roman" w:cs="Times New Roman"/>
        </w:rPr>
      </w:pPr>
    </w:p>
    <w:p w14:paraId="07A16083" w14:textId="77777777" w:rsidR="00DD37A0" w:rsidRDefault="00DD37A0">
      <w:pPr>
        <w:rPr>
          <w:rFonts w:ascii="Times New Roman" w:hAnsi="Times New Roman" w:cs="Times New Roman"/>
        </w:rPr>
      </w:pPr>
    </w:p>
    <w:p w14:paraId="06DABE01" w14:textId="77777777" w:rsidR="00DD37A0" w:rsidRDefault="00DD37A0">
      <w:pPr>
        <w:rPr>
          <w:rFonts w:ascii="Times New Roman" w:hAnsi="Times New Roman" w:cs="Times New Roman"/>
        </w:rPr>
      </w:pPr>
    </w:p>
    <w:p w14:paraId="775E206F" w14:textId="77777777" w:rsidR="00DD37A0" w:rsidRDefault="00DD37A0">
      <w:pPr>
        <w:rPr>
          <w:rFonts w:ascii="Times New Roman" w:hAnsi="Times New Roman" w:cs="Times New Roman"/>
        </w:rPr>
      </w:pPr>
    </w:p>
    <w:p w14:paraId="6D89F40D" w14:textId="77777777" w:rsidR="00DD37A0" w:rsidRDefault="00DD37A0">
      <w:pPr>
        <w:rPr>
          <w:rFonts w:ascii="Times New Roman" w:hAnsi="Times New Roman" w:cs="Times New Roman"/>
        </w:rPr>
      </w:pPr>
    </w:p>
    <w:p w14:paraId="1B950CDD" w14:textId="53A5C82C" w:rsidR="00467FB0" w:rsidRDefault="00467FB0" w:rsidP="00467FB0">
      <w:pPr>
        <w:pStyle w:val="Caption"/>
        <w:rPr>
          <w:rFonts w:ascii="Times New Roman" w:hAnsi="Times New Roman" w:cs="Times New Roman"/>
          <w:i w:val="0"/>
          <w:iCs w:val="0"/>
          <w:sz w:val="24"/>
          <w:szCs w:val="24"/>
        </w:rPr>
      </w:pPr>
      <w:r w:rsidRPr="00DD37A0">
        <w:rPr>
          <w:rFonts w:ascii="Times New Roman" w:hAnsi="Times New Roman" w:cs="Times New Roman"/>
          <w:i w:val="0"/>
          <w:iCs w:val="0"/>
          <w:noProof/>
          <w:sz w:val="24"/>
          <w:szCs w:val="24"/>
        </w:rPr>
        <w:lastRenderedPageBreak/>
        <w:drawing>
          <wp:inline distT="0" distB="0" distL="0" distR="0" wp14:anchorId="401B4271" wp14:editId="70D0BFD1">
            <wp:extent cx="5943600" cy="2771140"/>
            <wp:effectExtent l="0" t="0" r="0" b="0"/>
            <wp:docPr id="1652001458" name="Picture 1" descr="A diagram of a pla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2001458" name="Picture 1" descr="A diagram of a plant&#10;&#10;Description automatically generated"/>
                    <pic:cNvPicPr/>
                  </pic:nvPicPr>
                  <pic:blipFill>
                    <a:blip r:embed="rId5"/>
                    <a:stretch>
                      <a:fillRect/>
                    </a:stretch>
                  </pic:blipFill>
                  <pic:spPr>
                    <a:xfrm>
                      <a:off x="0" y="0"/>
                      <a:ext cx="5943600" cy="2771140"/>
                    </a:xfrm>
                    <a:prstGeom prst="rect">
                      <a:avLst/>
                    </a:prstGeom>
                  </pic:spPr>
                </pic:pic>
              </a:graphicData>
            </a:graphic>
          </wp:inline>
        </w:drawing>
      </w:r>
      <w:r w:rsidRPr="00DD37A0">
        <w:rPr>
          <w:rFonts w:ascii="Times New Roman" w:hAnsi="Times New Roman" w:cs="Times New Roman"/>
          <w:i w:val="0"/>
          <w:iCs w:val="0"/>
          <w:color w:val="auto"/>
          <w:sz w:val="24"/>
          <w:szCs w:val="24"/>
        </w:rPr>
        <w:t xml:space="preserve">Figure </w:t>
      </w:r>
      <w:r w:rsidR="00DD37A0" w:rsidRPr="00DD37A0">
        <w:rPr>
          <w:rFonts w:ascii="Times New Roman" w:hAnsi="Times New Roman" w:cs="Times New Roman" w:hint="eastAsia"/>
          <w:i w:val="0"/>
          <w:iCs w:val="0"/>
          <w:color w:val="auto"/>
          <w:sz w:val="24"/>
          <w:szCs w:val="24"/>
        </w:rPr>
        <w:t>S</w:t>
      </w:r>
      <w:r w:rsidRPr="00DD37A0">
        <w:rPr>
          <w:rFonts w:ascii="Times New Roman" w:hAnsi="Times New Roman" w:cs="Times New Roman"/>
          <w:i w:val="0"/>
          <w:iCs w:val="0"/>
          <w:color w:val="auto"/>
          <w:sz w:val="24"/>
          <w:szCs w:val="24"/>
        </w:rPr>
        <w:t>2</w:t>
      </w:r>
      <w:r w:rsidRPr="00DD37A0">
        <w:rPr>
          <w:rFonts w:ascii="Times New Roman" w:hAnsi="Times New Roman" w:cs="Times New Roman"/>
          <w:i w:val="0"/>
          <w:iCs w:val="0"/>
          <w:color w:val="auto"/>
          <w:sz w:val="24"/>
          <w:szCs w:val="24"/>
        </w:rPr>
        <w:t xml:space="preserve">: Fire effects on forest ecosystem dynamics of energy, water, and carbon. </w:t>
      </w:r>
    </w:p>
    <w:p w14:paraId="43B5745A" w14:textId="77777777" w:rsidR="00DD37A0" w:rsidRDefault="00DD37A0" w:rsidP="00DD37A0"/>
    <w:p w14:paraId="0A5E96C1" w14:textId="77777777" w:rsidR="00DD37A0" w:rsidRDefault="00DD37A0" w:rsidP="00DD37A0"/>
    <w:p w14:paraId="08B8C8B9" w14:textId="77777777" w:rsidR="00DD37A0" w:rsidRPr="00DD37A0" w:rsidRDefault="00DD37A0" w:rsidP="00DD37A0"/>
    <w:p w14:paraId="6EDC7C2F" w14:textId="77777777" w:rsidR="00467FB0" w:rsidRDefault="00467FB0">
      <w:pPr>
        <w:rPr>
          <w:rFonts w:ascii="Times New Roman" w:hAnsi="Times New Roman" w:cs="Times New Roman"/>
        </w:rPr>
      </w:pPr>
    </w:p>
    <w:p w14:paraId="4631129A" w14:textId="77777777" w:rsidR="00467FB0" w:rsidRDefault="00467FB0">
      <w:pPr>
        <w:rPr>
          <w:rFonts w:ascii="Times New Roman" w:hAnsi="Times New Roman" w:cs="Times New Roman"/>
        </w:rPr>
      </w:pPr>
    </w:p>
    <w:p w14:paraId="6CF2BD6B" w14:textId="77777777" w:rsidR="00C37C4B" w:rsidRDefault="00C37C4B">
      <w:pPr>
        <w:rPr>
          <w:rFonts w:ascii="Times New Roman" w:hAnsi="Times New Roman" w:cs="Times New Roman"/>
        </w:rPr>
      </w:pPr>
    </w:p>
    <w:p w14:paraId="618B2DAB" w14:textId="52886856" w:rsidR="00467FB0" w:rsidRPr="00DD37A0" w:rsidRDefault="00467FB0" w:rsidP="00DD37A0">
      <w:pPr>
        <w:pStyle w:val="Caption"/>
        <w:jc w:val="center"/>
        <w:rPr>
          <w:rFonts w:ascii="Times New Roman" w:hAnsi="Times New Roman" w:cs="Times New Roman"/>
          <w:i w:val="0"/>
          <w:iCs w:val="0"/>
          <w:sz w:val="24"/>
          <w:szCs w:val="24"/>
        </w:rPr>
      </w:pPr>
      <w:r w:rsidRPr="00DD37A0">
        <w:rPr>
          <w:rFonts w:ascii="Times New Roman" w:hAnsi="Times New Roman" w:cs="Times New Roman"/>
          <w:i w:val="0"/>
          <w:iCs w:val="0"/>
          <w:sz w:val="24"/>
          <w:szCs w:val="24"/>
        </w:rPr>
        <w:lastRenderedPageBreak/>
        <w:drawing>
          <wp:inline distT="0" distB="0" distL="0" distR="0" wp14:anchorId="3488A094" wp14:editId="78852D4C">
            <wp:extent cx="5033176" cy="3380290"/>
            <wp:effectExtent l="0" t="0" r="0" b="0"/>
            <wp:docPr id="1294470028" name="Picture 1" descr="A group of graphs showing different types of dat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4470028" name="Picture 1" descr="A group of graphs showing different types of data&#10;&#10;Description automatically generated"/>
                    <pic:cNvPicPr/>
                  </pic:nvPicPr>
                  <pic:blipFill rotWithShape="1">
                    <a:blip r:embed="rId6"/>
                    <a:srcRect t="5537" b="7589"/>
                    <a:stretch/>
                  </pic:blipFill>
                  <pic:spPr bwMode="auto">
                    <a:xfrm>
                      <a:off x="0" y="0"/>
                      <a:ext cx="5041469" cy="3385859"/>
                    </a:xfrm>
                    <a:prstGeom prst="rect">
                      <a:avLst/>
                    </a:prstGeom>
                    <a:ln>
                      <a:noFill/>
                    </a:ln>
                    <a:extLst>
                      <a:ext uri="{53640926-AAD7-44D8-BBD7-CCE9431645EC}">
                        <a14:shadowObscured xmlns:a14="http://schemas.microsoft.com/office/drawing/2010/main"/>
                      </a:ext>
                    </a:extLst>
                  </pic:spPr>
                </pic:pic>
              </a:graphicData>
            </a:graphic>
          </wp:inline>
        </w:drawing>
      </w:r>
    </w:p>
    <w:p w14:paraId="3363E5C5" w14:textId="7EC8D45D" w:rsidR="00467FB0" w:rsidRPr="00DD37A0" w:rsidRDefault="00467FB0" w:rsidP="00467FB0">
      <w:pPr>
        <w:pStyle w:val="Caption"/>
        <w:rPr>
          <w:rFonts w:ascii="Times New Roman" w:hAnsi="Times New Roman" w:cs="Times New Roman"/>
          <w:i w:val="0"/>
          <w:iCs w:val="0"/>
          <w:color w:val="auto"/>
          <w:sz w:val="24"/>
          <w:szCs w:val="24"/>
        </w:rPr>
      </w:pPr>
      <w:r w:rsidRPr="00DD37A0">
        <w:rPr>
          <w:rFonts w:ascii="Times New Roman" w:hAnsi="Times New Roman" w:cs="Times New Roman"/>
          <w:i w:val="0"/>
          <w:iCs w:val="0"/>
          <w:color w:val="auto"/>
          <w:sz w:val="24"/>
          <w:szCs w:val="24"/>
        </w:rPr>
        <w:t xml:space="preserve">Figure </w:t>
      </w:r>
      <w:r w:rsidR="00DD37A0" w:rsidRPr="00DD37A0">
        <w:rPr>
          <w:rFonts w:ascii="Times New Roman" w:hAnsi="Times New Roman" w:cs="Times New Roman" w:hint="eastAsia"/>
          <w:i w:val="0"/>
          <w:iCs w:val="0"/>
          <w:color w:val="auto"/>
          <w:sz w:val="24"/>
          <w:szCs w:val="24"/>
        </w:rPr>
        <w:t>S</w:t>
      </w:r>
      <w:r w:rsidRPr="00DD37A0">
        <w:rPr>
          <w:rFonts w:ascii="Times New Roman" w:hAnsi="Times New Roman" w:cs="Times New Roman" w:hint="eastAsia"/>
          <w:i w:val="0"/>
          <w:iCs w:val="0"/>
          <w:color w:val="auto"/>
          <w:sz w:val="24"/>
          <w:szCs w:val="24"/>
        </w:rPr>
        <w:t>3</w:t>
      </w:r>
      <w:r w:rsidRPr="00DD37A0">
        <w:rPr>
          <w:rFonts w:ascii="Times New Roman" w:hAnsi="Times New Roman" w:cs="Times New Roman"/>
          <w:i w:val="0"/>
          <w:iCs w:val="0"/>
          <w:color w:val="auto"/>
          <w:sz w:val="24"/>
          <w:szCs w:val="24"/>
        </w:rPr>
        <w:t xml:space="preserve"> Comparison between simulated (blue lines) and observed (red lines) GPP (a, b, c) and soil moisture (d, e) at three different sites.</w:t>
      </w:r>
    </w:p>
    <w:p w14:paraId="2B5A4947" w14:textId="1A727895" w:rsidR="00C37C4B" w:rsidRPr="00467FB0" w:rsidRDefault="00C37C4B" w:rsidP="00467FB0">
      <w:pPr>
        <w:rPr>
          <w:rFonts w:ascii="Times New Roman" w:hAnsi="Times New Roman" w:cs="Times New Roman"/>
          <w:noProof/>
        </w:rPr>
      </w:pPr>
    </w:p>
    <w:p w14:paraId="45B140BD" w14:textId="77777777" w:rsidR="00C37C4B" w:rsidRDefault="00C37C4B" w:rsidP="00C37C4B">
      <w:pPr>
        <w:rPr>
          <w:rFonts w:ascii="Times New Roman" w:hAnsi="Times New Roman" w:cs="Times New Roman"/>
          <w:noProof/>
          <w:lang w:val="en-GB"/>
        </w:rPr>
      </w:pPr>
    </w:p>
    <w:p w14:paraId="68CC0A65" w14:textId="77777777" w:rsidR="00C37C4B" w:rsidRDefault="00C37C4B" w:rsidP="00C37C4B">
      <w:pPr>
        <w:rPr>
          <w:rFonts w:ascii="Times New Roman" w:hAnsi="Times New Roman" w:cs="Times New Roman"/>
          <w:noProof/>
          <w:lang w:val="en-GB"/>
        </w:rPr>
      </w:pPr>
    </w:p>
    <w:p w14:paraId="61CBEC1B" w14:textId="77777777" w:rsidR="00DD37A0" w:rsidRDefault="00DD37A0" w:rsidP="00C37C4B">
      <w:pPr>
        <w:rPr>
          <w:rFonts w:ascii="Times New Roman" w:hAnsi="Times New Roman" w:cs="Times New Roman"/>
          <w:noProof/>
          <w:lang w:val="en-GB"/>
        </w:rPr>
      </w:pPr>
    </w:p>
    <w:p w14:paraId="6C71E7A4" w14:textId="77777777" w:rsidR="00DD37A0" w:rsidRDefault="00DD37A0" w:rsidP="00C37C4B">
      <w:pPr>
        <w:rPr>
          <w:rFonts w:ascii="Times New Roman" w:hAnsi="Times New Roman" w:cs="Times New Roman"/>
          <w:noProof/>
          <w:lang w:val="en-GB"/>
        </w:rPr>
      </w:pPr>
    </w:p>
    <w:p w14:paraId="21015764" w14:textId="77777777" w:rsidR="00DD37A0" w:rsidRDefault="00DD37A0" w:rsidP="00C37C4B">
      <w:pPr>
        <w:rPr>
          <w:rFonts w:ascii="Times New Roman" w:hAnsi="Times New Roman" w:cs="Times New Roman"/>
          <w:noProof/>
          <w:lang w:val="en-GB"/>
        </w:rPr>
      </w:pPr>
    </w:p>
    <w:p w14:paraId="60517472" w14:textId="77777777" w:rsidR="00DD37A0" w:rsidRDefault="00DD37A0" w:rsidP="00C37C4B">
      <w:pPr>
        <w:rPr>
          <w:rFonts w:ascii="Times New Roman" w:hAnsi="Times New Roman" w:cs="Times New Roman"/>
          <w:noProof/>
          <w:lang w:val="en-GB"/>
        </w:rPr>
      </w:pPr>
    </w:p>
    <w:p w14:paraId="387AEE95" w14:textId="77777777" w:rsidR="00DD37A0" w:rsidRDefault="00DD37A0" w:rsidP="00C37C4B">
      <w:pPr>
        <w:rPr>
          <w:rFonts w:ascii="Times New Roman" w:hAnsi="Times New Roman" w:cs="Times New Roman"/>
          <w:noProof/>
          <w:lang w:val="en-GB"/>
        </w:rPr>
      </w:pPr>
    </w:p>
    <w:p w14:paraId="5BF0921E" w14:textId="77777777" w:rsidR="00DD37A0" w:rsidRDefault="00DD37A0" w:rsidP="00C37C4B">
      <w:pPr>
        <w:rPr>
          <w:rFonts w:ascii="Times New Roman" w:hAnsi="Times New Roman" w:cs="Times New Roman"/>
          <w:noProof/>
          <w:lang w:val="en-GB"/>
        </w:rPr>
      </w:pPr>
    </w:p>
    <w:p w14:paraId="3FCAC075" w14:textId="77777777" w:rsidR="00DD37A0" w:rsidRDefault="00DD37A0" w:rsidP="00C37C4B">
      <w:pPr>
        <w:rPr>
          <w:rFonts w:ascii="Times New Roman" w:hAnsi="Times New Roman" w:cs="Times New Roman"/>
          <w:noProof/>
          <w:lang w:val="en-GB"/>
        </w:rPr>
      </w:pPr>
    </w:p>
    <w:p w14:paraId="7EA03021" w14:textId="77777777" w:rsidR="00DD37A0" w:rsidRDefault="00DD37A0" w:rsidP="00C37C4B">
      <w:pPr>
        <w:rPr>
          <w:rFonts w:ascii="Times New Roman" w:hAnsi="Times New Roman" w:cs="Times New Roman"/>
          <w:noProof/>
          <w:lang w:val="en-GB"/>
        </w:rPr>
      </w:pPr>
    </w:p>
    <w:p w14:paraId="5FE68936" w14:textId="77777777" w:rsidR="00DD37A0" w:rsidRDefault="00DD37A0" w:rsidP="00C37C4B">
      <w:pPr>
        <w:rPr>
          <w:rFonts w:ascii="Times New Roman" w:hAnsi="Times New Roman" w:cs="Times New Roman"/>
          <w:noProof/>
          <w:lang w:val="en-GB"/>
        </w:rPr>
      </w:pPr>
    </w:p>
    <w:p w14:paraId="47388F0D" w14:textId="77777777" w:rsidR="00DD37A0" w:rsidRDefault="00DD37A0" w:rsidP="00C37C4B">
      <w:pPr>
        <w:rPr>
          <w:rFonts w:ascii="Times New Roman" w:hAnsi="Times New Roman" w:cs="Times New Roman"/>
          <w:noProof/>
          <w:lang w:val="en-GB"/>
        </w:rPr>
      </w:pPr>
    </w:p>
    <w:p w14:paraId="38231944" w14:textId="19694078" w:rsidR="00467FB0" w:rsidRPr="00DD37A0" w:rsidRDefault="00467FB0" w:rsidP="00467FB0">
      <w:pPr>
        <w:pStyle w:val="Caption"/>
        <w:rPr>
          <w:rFonts w:ascii="Times New Roman" w:hAnsi="Times New Roman" w:cs="Times New Roman"/>
          <w:i w:val="0"/>
          <w:iCs w:val="0"/>
          <w:color w:val="auto"/>
          <w:sz w:val="24"/>
          <w:szCs w:val="24"/>
        </w:rPr>
      </w:pPr>
      <w:r w:rsidRPr="00DD37A0">
        <w:rPr>
          <w:rFonts w:ascii="Times New Roman" w:hAnsi="Times New Roman" w:cs="Times New Roman"/>
          <w:i w:val="0"/>
          <w:iCs w:val="0"/>
          <w:color w:val="auto"/>
          <w:sz w:val="24"/>
          <w:szCs w:val="24"/>
        </w:rPr>
        <w:lastRenderedPageBreak/>
        <w:t xml:space="preserve">Table </w:t>
      </w:r>
      <w:r w:rsidR="00DD37A0">
        <w:rPr>
          <w:rFonts w:ascii="Times New Roman" w:hAnsi="Times New Roman" w:cs="Times New Roman" w:hint="eastAsia"/>
          <w:i w:val="0"/>
          <w:iCs w:val="0"/>
          <w:color w:val="auto"/>
          <w:sz w:val="24"/>
          <w:szCs w:val="24"/>
        </w:rPr>
        <w:t>S</w:t>
      </w:r>
      <w:r w:rsidRPr="00DD37A0">
        <w:rPr>
          <w:rFonts w:ascii="Times New Roman" w:hAnsi="Times New Roman" w:cs="Times New Roman" w:hint="eastAsia"/>
          <w:i w:val="0"/>
          <w:iCs w:val="0"/>
          <w:color w:val="auto"/>
          <w:sz w:val="24"/>
          <w:szCs w:val="24"/>
        </w:rPr>
        <w:t>1</w:t>
      </w:r>
      <w:r w:rsidRPr="00DD37A0">
        <w:rPr>
          <w:rFonts w:ascii="Times New Roman" w:hAnsi="Times New Roman" w:cs="Times New Roman"/>
          <w:i w:val="0"/>
          <w:iCs w:val="0"/>
          <w:color w:val="auto"/>
          <w:sz w:val="24"/>
          <w:szCs w:val="24"/>
        </w:rPr>
        <w:t xml:space="preserve">: Combustion emissions of sensitivity test simulations and their relative change compared with the original simulation. The simulation name indicates the modified parameter in Eqns. </w:t>
      </w:r>
      <w:r w:rsidR="00DD37A0">
        <w:rPr>
          <w:rFonts w:ascii="Times New Roman" w:hAnsi="Times New Roman" w:cs="Times New Roman" w:hint="eastAsia"/>
          <w:i w:val="0"/>
          <w:iCs w:val="0"/>
          <w:color w:val="auto"/>
          <w:sz w:val="24"/>
          <w:szCs w:val="24"/>
        </w:rPr>
        <w:t>3</w:t>
      </w:r>
      <w:r w:rsidRPr="00DD37A0">
        <w:rPr>
          <w:rFonts w:ascii="Times New Roman" w:hAnsi="Times New Roman" w:cs="Times New Roman"/>
          <w:i w:val="0"/>
          <w:iCs w:val="0"/>
          <w:color w:val="auto"/>
          <w:sz w:val="24"/>
          <w:szCs w:val="24"/>
        </w:rPr>
        <w:t xml:space="preserve"> and </w:t>
      </w:r>
      <w:r w:rsidR="00DD37A0">
        <w:rPr>
          <w:rFonts w:ascii="Times New Roman" w:hAnsi="Times New Roman" w:cs="Times New Roman" w:hint="eastAsia"/>
          <w:i w:val="0"/>
          <w:iCs w:val="0"/>
          <w:color w:val="auto"/>
          <w:sz w:val="24"/>
          <w:szCs w:val="24"/>
        </w:rPr>
        <w:t>4</w:t>
      </w:r>
      <w:r w:rsidRPr="00DD37A0">
        <w:rPr>
          <w:rFonts w:ascii="Times New Roman" w:hAnsi="Times New Roman" w:cs="Times New Roman"/>
          <w:i w:val="0"/>
          <w:iCs w:val="0"/>
          <w:color w:val="auto"/>
          <w:sz w:val="24"/>
          <w:szCs w:val="24"/>
        </w:rPr>
        <w:t xml:space="preserve">. </w:t>
      </w:r>
    </w:p>
    <w:p w14:paraId="358D229D" w14:textId="77777777" w:rsidR="00467FB0" w:rsidRPr="007C0B7D" w:rsidRDefault="00467FB0" w:rsidP="00467FB0">
      <w:pPr>
        <w:jc w:val="both"/>
        <w:rPr>
          <w:rFonts w:ascii="Times New Roman" w:eastAsia="Times New Roman" w:hAnsi="Times New Roman" w:cs="Times New Roman"/>
        </w:rPr>
      </w:pPr>
    </w:p>
    <w:tbl>
      <w:tblPr>
        <w:tblW w:w="9604" w:type="dxa"/>
        <w:tblBorders>
          <w:top w:val="nil"/>
          <w:left w:val="nil"/>
          <w:bottom w:val="nil"/>
          <w:right w:val="nil"/>
          <w:insideH w:val="nil"/>
          <w:insideV w:val="nil"/>
        </w:tblBorders>
        <w:tblLayout w:type="fixed"/>
        <w:tblLook w:val="0400" w:firstRow="0" w:lastRow="0" w:firstColumn="0" w:lastColumn="0" w:noHBand="0" w:noVBand="1"/>
      </w:tblPr>
      <w:tblGrid>
        <w:gridCol w:w="1440"/>
        <w:gridCol w:w="1890"/>
        <w:gridCol w:w="1440"/>
        <w:gridCol w:w="2340"/>
        <w:gridCol w:w="2494"/>
      </w:tblGrid>
      <w:tr w:rsidR="00467FB0" w:rsidRPr="007C0B7D" w14:paraId="2C36CFBD" w14:textId="77777777" w:rsidTr="009B2826">
        <w:trPr>
          <w:trHeight w:val="462"/>
        </w:trPr>
        <w:tc>
          <w:tcPr>
            <w:tcW w:w="1440" w:type="dxa"/>
            <w:tcBorders>
              <w:top w:val="single" w:sz="4" w:space="0" w:color="000000"/>
              <w:bottom w:val="single" w:sz="4" w:space="0" w:color="000000"/>
            </w:tcBorders>
          </w:tcPr>
          <w:p w14:paraId="0275C3DF" w14:textId="77777777" w:rsidR="00467FB0" w:rsidRPr="004B724C" w:rsidRDefault="00467FB0" w:rsidP="009B2826">
            <w:pPr>
              <w:spacing w:after="0" w:line="240" w:lineRule="auto"/>
              <w:jc w:val="center"/>
              <w:rPr>
                <w:rFonts w:ascii="Times New Roman" w:eastAsia="Times New Roman" w:hAnsi="Times New Roman" w:cs="Times New Roman"/>
              </w:rPr>
            </w:pPr>
            <w:bookmarkStart w:id="0" w:name="_Hlk178151772"/>
            <w:r w:rsidRPr="004B724C">
              <w:rPr>
                <w:rFonts w:ascii="Times New Roman" w:eastAsia="Times New Roman" w:hAnsi="Times New Roman" w:cs="Times New Roman"/>
              </w:rPr>
              <w:t>Simulations</w:t>
            </w:r>
          </w:p>
        </w:tc>
        <w:tc>
          <w:tcPr>
            <w:tcW w:w="1890" w:type="dxa"/>
            <w:tcBorders>
              <w:top w:val="single" w:sz="4" w:space="0" w:color="000000"/>
              <w:bottom w:val="single" w:sz="4" w:space="0" w:color="000000"/>
            </w:tcBorders>
          </w:tcPr>
          <w:p w14:paraId="7AE7E586" w14:textId="77777777" w:rsidR="00467FB0" w:rsidRPr="004B724C" w:rsidRDefault="00467FB0" w:rsidP="009B2826">
            <w:pPr>
              <w:spacing w:after="0" w:line="240" w:lineRule="auto"/>
              <w:jc w:val="center"/>
              <w:rPr>
                <w:rFonts w:ascii="Times New Roman" w:eastAsia="Times New Roman" w:hAnsi="Times New Roman" w:cs="Times New Roman"/>
              </w:rPr>
            </w:pPr>
            <w:r w:rsidRPr="004B724C">
              <w:rPr>
                <w:rFonts w:ascii="Times New Roman" w:eastAsia="Times New Roman" w:hAnsi="Times New Roman" w:cs="Times New Roman"/>
              </w:rPr>
              <w:t>Description</w:t>
            </w:r>
          </w:p>
        </w:tc>
        <w:tc>
          <w:tcPr>
            <w:tcW w:w="1440" w:type="dxa"/>
            <w:tcBorders>
              <w:top w:val="single" w:sz="4" w:space="0" w:color="000000"/>
              <w:bottom w:val="single" w:sz="4" w:space="0" w:color="000000"/>
            </w:tcBorders>
          </w:tcPr>
          <w:p w14:paraId="2D5D49A2" w14:textId="77777777" w:rsidR="00467FB0" w:rsidRPr="004B724C" w:rsidRDefault="00467FB0" w:rsidP="009B2826">
            <w:pPr>
              <w:spacing w:after="0" w:line="240" w:lineRule="auto"/>
              <w:jc w:val="center"/>
              <w:rPr>
                <w:rFonts w:ascii="Times New Roman" w:eastAsia="Times New Roman" w:hAnsi="Times New Roman" w:cs="Times New Roman"/>
              </w:rPr>
            </w:pPr>
            <w:r w:rsidRPr="004B724C">
              <w:rPr>
                <w:rFonts w:ascii="Times New Roman" w:eastAsia="Times New Roman" w:hAnsi="Times New Roman" w:cs="Times New Roman"/>
              </w:rPr>
              <w:t>Value</w:t>
            </w:r>
          </w:p>
        </w:tc>
        <w:tc>
          <w:tcPr>
            <w:tcW w:w="2340" w:type="dxa"/>
            <w:tcBorders>
              <w:top w:val="single" w:sz="4" w:space="0" w:color="000000"/>
              <w:bottom w:val="single" w:sz="4" w:space="0" w:color="000000"/>
            </w:tcBorders>
          </w:tcPr>
          <w:p w14:paraId="6EDE914F" w14:textId="77777777" w:rsidR="00467FB0" w:rsidRPr="004B724C" w:rsidRDefault="00467FB0" w:rsidP="009B2826">
            <w:pPr>
              <w:spacing w:after="0" w:line="240" w:lineRule="auto"/>
              <w:jc w:val="center"/>
              <w:rPr>
                <w:rFonts w:ascii="Times New Roman" w:eastAsia="Times New Roman" w:hAnsi="Times New Roman" w:cs="Times New Roman"/>
              </w:rPr>
            </w:pPr>
            <w:r w:rsidRPr="004B724C">
              <w:rPr>
                <w:rFonts w:ascii="Times New Roman" w:eastAsia="Times New Roman" w:hAnsi="Times New Roman" w:cs="Times New Roman"/>
              </w:rPr>
              <w:t>Combustion emission (</w:t>
            </w:r>
            <w:proofErr w:type="spellStart"/>
            <w:r w:rsidRPr="004B724C">
              <w:rPr>
                <w:rFonts w:ascii="Times New Roman" w:eastAsia="Times New Roman" w:hAnsi="Times New Roman" w:cs="Times New Roman"/>
              </w:rPr>
              <w:t>Tg</w:t>
            </w:r>
            <w:proofErr w:type="spellEnd"/>
            <w:r w:rsidRPr="004B724C">
              <w:rPr>
                <w:rFonts w:ascii="Times New Roman" w:eastAsia="Times New Roman" w:hAnsi="Times New Roman" w:cs="Times New Roman"/>
              </w:rPr>
              <w:t xml:space="preserve"> C yr</w:t>
            </w:r>
            <w:r w:rsidRPr="004B724C">
              <w:rPr>
                <w:rFonts w:ascii="Times New Roman" w:eastAsia="Times New Roman" w:hAnsi="Times New Roman" w:cs="Times New Roman"/>
                <w:vertAlign w:val="superscript"/>
              </w:rPr>
              <w:t>-1</w:t>
            </w:r>
            <w:r w:rsidRPr="004B724C">
              <w:rPr>
                <w:rFonts w:ascii="Times New Roman" w:eastAsia="Times New Roman" w:hAnsi="Times New Roman" w:cs="Times New Roman"/>
              </w:rPr>
              <w:t>)</w:t>
            </w:r>
          </w:p>
        </w:tc>
        <w:tc>
          <w:tcPr>
            <w:tcW w:w="2494" w:type="dxa"/>
            <w:tcBorders>
              <w:top w:val="single" w:sz="4" w:space="0" w:color="000000"/>
              <w:bottom w:val="single" w:sz="4" w:space="0" w:color="000000"/>
            </w:tcBorders>
          </w:tcPr>
          <w:p w14:paraId="6B796C26" w14:textId="77777777" w:rsidR="00467FB0" w:rsidRPr="004B724C" w:rsidRDefault="00467FB0" w:rsidP="009B2826">
            <w:pPr>
              <w:spacing w:after="0" w:line="240" w:lineRule="auto"/>
              <w:jc w:val="center"/>
              <w:rPr>
                <w:rFonts w:ascii="Times New Roman" w:eastAsia="Times New Roman" w:hAnsi="Times New Roman" w:cs="Times New Roman"/>
              </w:rPr>
            </w:pPr>
            <w:r w:rsidRPr="004B724C">
              <w:rPr>
                <w:rFonts w:ascii="Times New Roman" w:eastAsia="Times New Roman" w:hAnsi="Times New Roman" w:cs="Times New Roman"/>
              </w:rPr>
              <w:t>Percentage change (%)</w:t>
            </w:r>
          </w:p>
        </w:tc>
      </w:tr>
      <w:tr w:rsidR="00467FB0" w:rsidRPr="007C0B7D" w14:paraId="6942EAF2" w14:textId="77777777" w:rsidTr="009B2826">
        <w:trPr>
          <w:trHeight w:val="462"/>
        </w:trPr>
        <w:tc>
          <w:tcPr>
            <w:tcW w:w="1440" w:type="dxa"/>
            <w:tcBorders>
              <w:top w:val="single" w:sz="4" w:space="0" w:color="000000"/>
            </w:tcBorders>
          </w:tcPr>
          <w:p w14:paraId="4DCC48B8" w14:textId="77777777" w:rsidR="00467FB0" w:rsidRPr="004B724C" w:rsidRDefault="00467FB0" w:rsidP="009B2826">
            <w:pPr>
              <w:spacing w:after="0" w:line="240" w:lineRule="auto"/>
              <w:jc w:val="center"/>
              <w:rPr>
                <w:rFonts w:ascii="Times New Roman" w:eastAsia="Times New Roman" w:hAnsi="Times New Roman" w:cs="Times New Roman"/>
              </w:rPr>
            </w:pPr>
            <w:r w:rsidRPr="004B724C">
              <w:rPr>
                <w:rFonts w:ascii="Times New Roman" w:eastAsia="Times New Roman" w:hAnsi="Times New Roman" w:cs="Times New Roman"/>
              </w:rPr>
              <w:t>P</w:t>
            </w:r>
            <w:r w:rsidRPr="004B724C">
              <w:rPr>
                <w:rFonts w:ascii="Times New Roman" w:eastAsia="Times New Roman" w:hAnsi="Times New Roman" w:cs="Times New Roman"/>
                <w:vertAlign w:val="subscript"/>
              </w:rPr>
              <w:t>1</w:t>
            </w:r>
          </w:p>
        </w:tc>
        <w:tc>
          <w:tcPr>
            <w:tcW w:w="1890" w:type="dxa"/>
            <w:tcBorders>
              <w:top w:val="single" w:sz="4" w:space="0" w:color="000000"/>
            </w:tcBorders>
          </w:tcPr>
          <w:p w14:paraId="310EAA7D" w14:textId="77777777" w:rsidR="00467FB0" w:rsidRPr="004B724C" w:rsidRDefault="00467FB0" w:rsidP="009B2826">
            <w:pPr>
              <w:spacing w:after="0" w:line="240" w:lineRule="auto"/>
              <w:jc w:val="center"/>
              <w:rPr>
                <w:rFonts w:ascii="Times New Roman" w:eastAsia="Times New Roman" w:hAnsi="Times New Roman" w:cs="Times New Roman"/>
                <w:sz w:val="18"/>
                <w:szCs w:val="18"/>
              </w:rPr>
            </w:pPr>
            <w:r w:rsidRPr="00E95D56">
              <w:rPr>
                <w:rFonts w:ascii="Times New Roman" w:eastAsia="Times New Roman" w:hAnsi="Times New Roman" w:cs="Times New Roman"/>
                <w:sz w:val="18"/>
                <w:szCs w:val="18"/>
              </w:rPr>
              <w:t xml:space="preserve">Slope of the linear regression of CBI on </w:t>
            </w:r>
            <w:proofErr w:type="spellStart"/>
            <w:r w:rsidRPr="00E95D56">
              <w:rPr>
                <w:rFonts w:ascii="Times New Roman" w:eastAsia="Times New Roman" w:hAnsi="Times New Roman" w:cs="Times New Roman"/>
                <w:sz w:val="18"/>
                <w:szCs w:val="18"/>
              </w:rPr>
              <w:t>dNBR</w:t>
            </w:r>
            <w:proofErr w:type="spellEnd"/>
          </w:p>
        </w:tc>
        <w:tc>
          <w:tcPr>
            <w:tcW w:w="1440" w:type="dxa"/>
            <w:tcBorders>
              <w:top w:val="single" w:sz="4" w:space="0" w:color="000000"/>
            </w:tcBorders>
          </w:tcPr>
          <w:p w14:paraId="1AAF499D" w14:textId="77777777" w:rsidR="00467FB0" w:rsidRPr="004B724C" w:rsidRDefault="00467FB0" w:rsidP="009B2826">
            <w:pPr>
              <w:spacing w:after="0" w:line="240" w:lineRule="auto"/>
              <w:jc w:val="center"/>
              <w:rPr>
                <w:rFonts w:ascii="Times New Roman" w:eastAsia="Times New Roman" w:hAnsi="Times New Roman" w:cs="Times New Roman"/>
              </w:rPr>
            </w:pPr>
            <w:r w:rsidRPr="004B724C">
              <w:rPr>
                <w:rFonts w:ascii="Times New Roman" w:eastAsia="Times New Roman" w:hAnsi="Times New Roman" w:cs="Times New Roman"/>
              </w:rPr>
              <w:t>0.0023</w:t>
            </w:r>
          </w:p>
        </w:tc>
        <w:tc>
          <w:tcPr>
            <w:tcW w:w="2340" w:type="dxa"/>
            <w:tcBorders>
              <w:top w:val="single" w:sz="4" w:space="0" w:color="000000"/>
            </w:tcBorders>
          </w:tcPr>
          <w:p w14:paraId="51A7DB75" w14:textId="77777777" w:rsidR="00467FB0" w:rsidRPr="004B724C" w:rsidRDefault="00467FB0" w:rsidP="009B2826">
            <w:pPr>
              <w:spacing w:after="0" w:line="240" w:lineRule="auto"/>
              <w:jc w:val="center"/>
              <w:rPr>
                <w:rFonts w:ascii="Times New Roman" w:eastAsia="Times New Roman" w:hAnsi="Times New Roman" w:cs="Times New Roman"/>
              </w:rPr>
            </w:pPr>
            <w:r w:rsidRPr="004B724C">
              <w:rPr>
                <w:rFonts w:ascii="Times New Roman" w:eastAsia="Times New Roman" w:hAnsi="Times New Roman" w:cs="Times New Roman"/>
              </w:rPr>
              <w:t>126.6</w:t>
            </w:r>
          </w:p>
        </w:tc>
        <w:tc>
          <w:tcPr>
            <w:tcW w:w="2494" w:type="dxa"/>
            <w:tcBorders>
              <w:top w:val="single" w:sz="4" w:space="0" w:color="000000"/>
            </w:tcBorders>
          </w:tcPr>
          <w:p w14:paraId="2F9B0606" w14:textId="77777777" w:rsidR="00467FB0" w:rsidRPr="004B724C" w:rsidRDefault="00467FB0" w:rsidP="009B2826">
            <w:pPr>
              <w:spacing w:after="0" w:line="240" w:lineRule="auto"/>
              <w:jc w:val="center"/>
              <w:rPr>
                <w:rFonts w:ascii="Times New Roman" w:eastAsia="Times New Roman" w:hAnsi="Times New Roman" w:cs="Times New Roman"/>
              </w:rPr>
            </w:pPr>
            <w:r w:rsidRPr="004B724C">
              <w:rPr>
                <w:rFonts w:ascii="Times New Roman" w:eastAsia="Times New Roman" w:hAnsi="Times New Roman" w:cs="Times New Roman"/>
              </w:rPr>
              <w:t>3.9</w:t>
            </w:r>
          </w:p>
        </w:tc>
      </w:tr>
      <w:tr w:rsidR="00467FB0" w:rsidRPr="007C0B7D" w14:paraId="43069067" w14:textId="77777777" w:rsidTr="009B2826">
        <w:trPr>
          <w:trHeight w:val="473"/>
        </w:trPr>
        <w:tc>
          <w:tcPr>
            <w:tcW w:w="1440" w:type="dxa"/>
          </w:tcPr>
          <w:p w14:paraId="473C2CCA" w14:textId="77777777" w:rsidR="00467FB0" w:rsidRPr="004B724C" w:rsidRDefault="00467FB0" w:rsidP="009B2826">
            <w:pPr>
              <w:spacing w:after="0" w:line="240" w:lineRule="auto"/>
              <w:jc w:val="center"/>
              <w:rPr>
                <w:rFonts w:ascii="Times New Roman" w:eastAsia="Times New Roman" w:hAnsi="Times New Roman" w:cs="Times New Roman"/>
              </w:rPr>
            </w:pPr>
            <w:r w:rsidRPr="004B724C">
              <w:rPr>
                <w:rFonts w:ascii="Times New Roman" w:eastAsia="Times New Roman" w:hAnsi="Times New Roman" w:cs="Times New Roman"/>
              </w:rPr>
              <w:t>P</w:t>
            </w:r>
            <w:r w:rsidRPr="004B724C">
              <w:rPr>
                <w:rFonts w:ascii="Times New Roman" w:eastAsia="Times New Roman" w:hAnsi="Times New Roman" w:cs="Times New Roman"/>
                <w:vertAlign w:val="subscript"/>
              </w:rPr>
              <w:t>2</w:t>
            </w:r>
          </w:p>
        </w:tc>
        <w:tc>
          <w:tcPr>
            <w:tcW w:w="1890" w:type="dxa"/>
          </w:tcPr>
          <w:p w14:paraId="6A8F2A48" w14:textId="77777777" w:rsidR="00467FB0" w:rsidRPr="00E95D56" w:rsidRDefault="00467FB0" w:rsidP="009B2826">
            <w:pPr>
              <w:spacing w:after="0" w:line="240" w:lineRule="auto"/>
              <w:jc w:val="center"/>
              <w:rPr>
                <w:rFonts w:ascii="Times New Roman" w:eastAsia="Times New Roman" w:hAnsi="Times New Roman" w:cs="Times New Roman"/>
                <w:sz w:val="18"/>
                <w:szCs w:val="18"/>
              </w:rPr>
            </w:pPr>
            <w:r w:rsidRPr="00E95D56">
              <w:rPr>
                <w:rFonts w:ascii="Times New Roman" w:eastAsia="Times New Roman" w:hAnsi="Times New Roman" w:cs="Times New Roman"/>
                <w:sz w:val="18"/>
                <w:szCs w:val="18"/>
              </w:rPr>
              <w:t xml:space="preserve">Intercept of the linear regression of CBI on </w:t>
            </w:r>
            <w:proofErr w:type="spellStart"/>
            <w:r w:rsidRPr="00E95D56">
              <w:rPr>
                <w:rFonts w:ascii="Times New Roman" w:eastAsia="Times New Roman" w:hAnsi="Times New Roman" w:cs="Times New Roman"/>
                <w:sz w:val="18"/>
                <w:szCs w:val="18"/>
              </w:rPr>
              <w:t>dNBR</w:t>
            </w:r>
            <w:proofErr w:type="spellEnd"/>
          </w:p>
        </w:tc>
        <w:tc>
          <w:tcPr>
            <w:tcW w:w="1440" w:type="dxa"/>
          </w:tcPr>
          <w:p w14:paraId="1155F163" w14:textId="77777777" w:rsidR="00467FB0" w:rsidRPr="004B724C" w:rsidRDefault="00467FB0" w:rsidP="009B2826">
            <w:pPr>
              <w:spacing w:after="0" w:line="240" w:lineRule="auto"/>
              <w:jc w:val="center"/>
              <w:rPr>
                <w:rFonts w:ascii="Times New Roman" w:eastAsia="Times New Roman" w:hAnsi="Times New Roman" w:cs="Times New Roman"/>
              </w:rPr>
            </w:pPr>
            <w:r w:rsidRPr="004B724C">
              <w:rPr>
                <w:rFonts w:ascii="Times New Roman" w:eastAsia="Times New Roman" w:hAnsi="Times New Roman" w:cs="Times New Roman"/>
              </w:rPr>
              <w:t>0.5561</w:t>
            </w:r>
          </w:p>
        </w:tc>
        <w:tc>
          <w:tcPr>
            <w:tcW w:w="2340" w:type="dxa"/>
          </w:tcPr>
          <w:p w14:paraId="291A25A7" w14:textId="77777777" w:rsidR="00467FB0" w:rsidRPr="004B724C" w:rsidRDefault="00467FB0" w:rsidP="009B2826">
            <w:pPr>
              <w:spacing w:after="0" w:line="240" w:lineRule="auto"/>
              <w:jc w:val="center"/>
              <w:rPr>
                <w:rFonts w:ascii="Times New Roman" w:eastAsia="Times New Roman" w:hAnsi="Times New Roman" w:cs="Times New Roman"/>
              </w:rPr>
            </w:pPr>
            <w:r w:rsidRPr="004B724C">
              <w:rPr>
                <w:rFonts w:ascii="Times New Roman" w:eastAsia="Times New Roman" w:hAnsi="Times New Roman" w:cs="Times New Roman"/>
              </w:rPr>
              <w:t>125.8</w:t>
            </w:r>
          </w:p>
        </w:tc>
        <w:tc>
          <w:tcPr>
            <w:tcW w:w="2494" w:type="dxa"/>
          </w:tcPr>
          <w:p w14:paraId="6B234478" w14:textId="77777777" w:rsidR="00467FB0" w:rsidRPr="004B724C" w:rsidRDefault="00467FB0" w:rsidP="009B2826">
            <w:pPr>
              <w:spacing w:after="0" w:line="240" w:lineRule="auto"/>
              <w:jc w:val="center"/>
              <w:rPr>
                <w:rFonts w:ascii="Times New Roman" w:eastAsia="Times New Roman" w:hAnsi="Times New Roman" w:cs="Times New Roman"/>
              </w:rPr>
            </w:pPr>
            <w:r w:rsidRPr="004B724C">
              <w:rPr>
                <w:rFonts w:ascii="Times New Roman" w:eastAsia="Times New Roman" w:hAnsi="Times New Roman" w:cs="Times New Roman"/>
              </w:rPr>
              <w:t>3.2</w:t>
            </w:r>
          </w:p>
        </w:tc>
      </w:tr>
      <w:tr w:rsidR="00467FB0" w:rsidRPr="007C0B7D" w14:paraId="1EF3D299" w14:textId="77777777" w:rsidTr="009B2826">
        <w:trPr>
          <w:trHeight w:val="462"/>
        </w:trPr>
        <w:tc>
          <w:tcPr>
            <w:tcW w:w="1440" w:type="dxa"/>
          </w:tcPr>
          <w:p w14:paraId="6DDE8CF7" w14:textId="77777777" w:rsidR="00467FB0" w:rsidRPr="004B724C" w:rsidRDefault="00467FB0" w:rsidP="009B2826">
            <w:pPr>
              <w:spacing w:after="0" w:line="240" w:lineRule="auto"/>
              <w:jc w:val="center"/>
              <w:rPr>
                <w:rFonts w:ascii="Times New Roman" w:eastAsia="Times New Roman" w:hAnsi="Times New Roman" w:cs="Times New Roman"/>
              </w:rPr>
            </w:pPr>
            <w:r w:rsidRPr="004B724C">
              <w:rPr>
                <w:rFonts w:ascii="Times New Roman" w:eastAsia="Times New Roman" w:hAnsi="Times New Roman" w:cs="Times New Roman"/>
              </w:rPr>
              <w:t>P</w:t>
            </w:r>
            <w:r w:rsidRPr="004B724C">
              <w:rPr>
                <w:rFonts w:ascii="Times New Roman" w:eastAsia="Times New Roman" w:hAnsi="Times New Roman" w:cs="Times New Roman"/>
                <w:vertAlign w:val="subscript"/>
              </w:rPr>
              <w:t>3</w:t>
            </w:r>
          </w:p>
        </w:tc>
        <w:tc>
          <w:tcPr>
            <w:tcW w:w="1890" w:type="dxa"/>
          </w:tcPr>
          <w:p w14:paraId="0DD2DFDC" w14:textId="77777777" w:rsidR="00467FB0" w:rsidRPr="00E95D56" w:rsidRDefault="00467FB0" w:rsidP="009B2826">
            <w:pPr>
              <w:spacing w:after="0" w:line="240" w:lineRule="auto"/>
              <w:jc w:val="center"/>
              <w:rPr>
                <w:rFonts w:ascii="Times New Roman" w:eastAsia="Times New Roman" w:hAnsi="Times New Roman" w:cs="Times New Roman"/>
                <w:sz w:val="18"/>
                <w:szCs w:val="18"/>
              </w:rPr>
            </w:pPr>
            <w:r w:rsidRPr="00E95D56">
              <w:rPr>
                <w:rFonts w:ascii="Times New Roman" w:eastAsia="Times New Roman" w:hAnsi="Times New Roman" w:cs="Times New Roman"/>
                <w:sz w:val="18"/>
                <w:szCs w:val="18"/>
              </w:rPr>
              <w:t>Slope of the linear regression of the ratio of removed carbon on CBI</w:t>
            </w:r>
          </w:p>
        </w:tc>
        <w:tc>
          <w:tcPr>
            <w:tcW w:w="1440" w:type="dxa"/>
          </w:tcPr>
          <w:p w14:paraId="6DE2C5C6" w14:textId="77777777" w:rsidR="00467FB0" w:rsidRPr="004B724C" w:rsidRDefault="00467FB0" w:rsidP="009B2826">
            <w:pPr>
              <w:spacing w:after="0" w:line="240" w:lineRule="auto"/>
              <w:jc w:val="center"/>
              <w:rPr>
                <w:rFonts w:ascii="Times New Roman" w:eastAsia="Times New Roman" w:hAnsi="Times New Roman" w:cs="Times New Roman"/>
              </w:rPr>
            </w:pPr>
            <w:r w:rsidRPr="004B724C">
              <w:rPr>
                <w:rFonts w:ascii="Times New Roman" w:eastAsia="Times New Roman" w:hAnsi="Times New Roman" w:cs="Times New Roman"/>
              </w:rPr>
              <w:t>51.42 (for soil) / 14.15 (for vegetation)</w:t>
            </w:r>
          </w:p>
        </w:tc>
        <w:tc>
          <w:tcPr>
            <w:tcW w:w="2340" w:type="dxa"/>
          </w:tcPr>
          <w:p w14:paraId="2FCA2861" w14:textId="77777777" w:rsidR="00467FB0" w:rsidRPr="004B724C" w:rsidRDefault="00467FB0" w:rsidP="009B2826">
            <w:pPr>
              <w:spacing w:after="0" w:line="240" w:lineRule="auto"/>
              <w:jc w:val="center"/>
              <w:rPr>
                <w:rFonts w:ascii="Times New Roman" w:eastAsia="Times New Roman" w:hAnsi="Times New Roman" w:cs="Times New Roman"/>
              </w:rPr>
            </w:pPr>
            <w:r w:rsidRPr="004B724C">
              <w:rPr>
                <w:rFonts w:ascii="Times New Roman" w:eastAsia="Times New Roman" w:hAnsi="Times New Roman" w:cs="Times New Roman"/>
              </w:rPr>
              <w:t>131.0</w:t>
            </w:r>
          </w:p>
        </w:tc>
        <w:tc>
          <w:tcPr>
            <w:tcW w:w="2494" w:type="dxa"/>
          </w:tcPr>
          <w:p w14:paraId="797BD6FE" w14:textId="77777777" w:rsidR="00467FB0" w:rsidRPr="004B724C" w:rsidRDefault="00467FB0" w:rsidP="009B2826">
            <w:pPr>
              <w:spacing w:after="0" w:line="240" w:lineRule="auto"/>
              <w:jc w:val="center"/>
              <w:rPr>
                <w:rFonts w:ascii="Times New Roman" w:eastAsia="Times New Roman" w:hAnsi="Times New Roman" w:cs="Times New Roman"/>
              </w:rPr>
            </w:pPr>
            <w:r w:rsidRPr="004B724C">
              <w:rPr>
                <w:rFonts w:ascii="Times New Roman" w:eastAsia="Times New Roman" w:hAnsi="Times New Roman" w:cs="Times New Roman"/>
              </w:rPr>
              <w:t>7.4</w:t>
            </w:r>
          </w:p>
        </w:tc>
      </w:tr>
      <w:tr w:rsidR="00467FB0" w:rsidRPr="007C0B7D" w14:paraId="4909208B" w14:textId="77777777" w:rsidTr="009B2826">
        <w:trPr>
          <w:trHeight w:val="462"/>
        </w:trPr>
        <w:tc>
          <w:tcPr>
            <w:tcW w:w="1440" w:type="dxa"/>
            <w:tcBorders>
              <w:bottom w:val="single" w:sz="4" w:space="0" w:color="000000"/>
            </w:tcBorders>
          </w:tcPr>
          <w:p w14:paraId="0AE30908" w14:textId="77777777" w:rsidR="00467FB0" w:rsidRPr="004B724C" w:rsidRDefault="00467FB0" w:rsidP="009B2826">
            <w:pPr>
              <w:spacing w:after="0" w:line="240" w:lineRule="auto"/>
              <w:jc w:val="center"/>
              <w:rPr>
                <w:rFonts w:ascii="Times New Roman" w:eastAsia="Times New Roman" w:hAnsi="Times New Roman" w:cs="Times New Roman"/>
              </w:rPr>
            </w:pPr>
            <w:r w:rsidRPr="004B724C">
              <w:rPr>
                <w:rFonts w:ascii="Times New Roman" w:eastAsia="Times New Roman" w:hAnsi="Times New Roman" w:cs="Times New Roman"/>
              </w:rPr>
              <w:t>P</w:t>
            </w:r>
            <w:r w:rsidRPr="004B724C">
              <w:rPr>
                <w:rFonts w:ascii="Times New Roman" w:eastAsia="Times New Roman" w:hAnsi="Times New Roman" w:cs="Times New Roman"/>
                <w:vertAlign w:val="subscript"/>
              </w:rPr>
              <w:t>4</w:t>
            </w:r>
          </w:p>
        </w:tc>
        <w:tc>
          <w:tcPr>
            <w:tcW w:w="1890" w:type="dxa"/>
            <w:tcBorders>
              <w:bottom w:val="single" w:sz="4" w:space="0" w:color="000000"/>
            </w:tcBorders>
          </w:tcPr>
          <w:p w14:paraId="42DE3C64" w14:textId="77777777" w:rsidR="00467FB0" w:rsidRPr="00E95D56" w:rsidRDefault="00467FB0" w:rsidP="009B2826">
            <w:pPr>
              <w:spacing w:after="0" w:line="240" w:lineRule="auto"/>
              <w:jc w:val="center"/>
              <w:rPr>
                <w:rFonts w:ascii="Times New Roman" w:eastAsia="Times New Roman" w:hAnsi="Times New Roman" w:cs="Times New Roman"/>
                <w:sz w:val="18"/>
                <w:szCs w:val="18"/>
              </w:rPr>
            </w:pPr>
            <w:r w:rsidRPr="00E95D56">
              <w:rPr>
                <w:rFonts w:ascii="Times New Roman" w:eastAsia="Times New Roman" w:hAnsi="Times New Roman" w:cs="Times New Roman"/>
                <w:sz w:val="18"/>
                <w:szCs w:val="18"/>
              </w:rPr>
              <w:t>Intercept of the linear regression of the ratio of removed carbon on CBI</w:t>
            </w:r>
          </w:p>
        </w:tc>
        <w:tc>
          <w:tcPr>
            <w:tcW w:w="1440" w:type="dxa"/>
            <w:tcBorders>
              <w:bottom w:val="single" w:sz="4" w:space="0" w:color="000000"/>
            </w:tcBorders>
          </w:tcPr>
          <w:p w14:paraId="62BFA2EA" w14:textId="77777777" w:rsidR="00467FB0" w:rsidRPr="004B724C" w:rsidRDefault="00467FB0" w:rsidP="009B2826">
            <w:pPr>
              <w:spacing w:after="0" w:line="240" w:lineRule="auto"/>
              <w:jc w:val="center"/>
              <w:rPr>
                <w:rFonts w:ascii="Times New Roman" w:eastAsia="Times New Roman" w:hAnsi="Times New Roman" w:cs="Times New Roman"/>
              </w:rPr>
            </w:pPr>
            <w:r w:rsidRPr="004B724C">
              <w:rPr>
                <w:rFonts w:ascii="Times New Roman" w:eastAsia="Times New Roman" w:hAnsi="Times New Roman" w:cs="Times New Roman"/>
              </w:rPr>
              <w:t>-63.49 (for soil) / 48.63 (for vegetation)</w:t>
            </w:r>
          </w:p>
        </w:tc>
        <w:tc>
          <w:tcPr>
            <w:tcW w:w="2340" w:type="dxa"/>
            <w:tcBorders>
              <w:bottom w:val="single" w:sz="4" w:space="0" w:color="000000"/>
            </w:tcBorders>
          </w:tcPr>
          <w:p w14:paraId="6CD9DBFF" w14:textId="77777777" w:rsidR="00467FB0" w:rsidRPr="004B724C" w:rsidRDefault="00467FB0" w:rsidP="009B2826">
            <w:pPr>
              <w:spacing w:after="0" w:line="240" w:lineRule="auto"/>
              <w:jc w:val="center"/>
              <w:rPr>
                <w:rFonts w:ascii="Times New Roman" w:eastAsia="Times New Roman" w:hAnsi="Times New Roman" w:cs="Times New Roman"/>
              </w:rPr>
            </w:pPr>
            <w:r w:rsidRPr="004B724C">
              <w:rPr>
                <w:rFonts w:ascii="Times New Roman" w:eastAsia="Times New Roman" w:hAnsi="Times New Roman" w:cs="Times New Roman"/>
              </w:rPr>
              <w:t>124.7</w:t>
            </w:r>
          </w:p>
        </w:tc>
        <w:tc>
          <w:tcPr>
            <w:tcW w:w="2494" w:type="dxa"/>
            <w:tcBorders>
              <w:bottom w:val="single" w:sz="4" w:space="0" w:color="000000"/>
            </w:tcBorders>
          </w:tcPr>
          <w:p w14:paraId="7CD9C28A" w14:textId="77777777" w:rsidR="00467FB0" w:rsidRPr="004B724C" w:rsidRDefault="00467FB0" w:rsidP="009B2826">
            <w:pPr>
              <w:spacing w:after="0" w:line="240" w:lineRule="auto"/>
              <w:jc w:val="center"/>
              <w:rPr>
                <w:rFonts w:ascii="Times New Roman" w:eastAsia="Times New Roman" w:hAnsi="Times New Roman" w:cs="Times New Roman"/>
              </w:rPr>
            </w:pPr>
            <w:r w:rsidRPr="004B724C">
              <w:rPr>
                <w:rFonts w:ascii="Times New Roman" w:eastAsia="Times New Roman" w:hAnsi="Times New Roman" w:cs="Times New Roman"/>
              </w:rPr>
              <w:t>2.3</w:t>
            </w:r>
          </w:p>
        </w:tc>
      </w:tr>
      <w:bookmarkEnd w:id="0"/>
    </w:tbl>
    <w:p w14:paraId="7E324A6F" w14:textId="77777777" w:rsidR="00467FB0" w:rsidRPr="007C0B7D" w:rsidRDefault="00467FB0" w:rsidP="00467FB0">
      <w:pPr>
        <w:jc w:val="both"/>
        <w:rPr>
          <w:rFonts w:ascii="Times New Roman" w:eastAsia="Times New Roman" w:hAnsi="Times New Roman" w:cs="Times New Roman"/>
        </w:rPr>
      </w:pPr>
    </w:p>
    <w:p w14:paraId="748C6789" w14:textId="77777777" w:rsidR="00C37C4B" w:rsidRDefault="00C37C4B" w:rsidP="00C37C4B">
      <w:pPr>
        <w:rPr>
          <w:rFonts w:ascii="Times New Roman" w:hAnsi="Times New Roman" w:cs="Times New Roman"/>
          <w:noProof/>
          <w:lang w:val="en-GB"/>
        </w:rPr>
      </w:pPr>
    </w:p>
    <w:sectPr w:rsidR="00C37C4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0E3B"/>
    <w:rsid w:val="000349A6"/>
    <w:rsid w:val="0004188A"/>
    <w:rsid w:val="003D294B"/>
    <w:rsid w:val="00444F80"/>
    <w:rsid w:val="00467FB0"/>
    <w:rsid w:val="00620122"/>
    <w:rsid w:val="006254DA"/>
    <w:rsid w:val="007355CA"/>
    <w:rsid w:val="00800317"/>
    <w:rsid w:val="0092702C"/>
    <w:rsid w:val="00971318"/>
    <w:rsid w:val="00A116F7"/>
    <w:rsid w:val="00BF7C78"/>
    <w:rsid w:val="00C37C4B"/>
    <w:rsid w:val="00C60EE6"/>
    <w:rsid w:val="00CE0E3B"/>
    <w:rsid w:val="00D83B2D"/>
    <w:rsid w:val="00DD37A0"/>
    <w:rsid w:val="00E55273"/>
    <w:rsid w:val="00FA69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5A506B"/>
  <w15:chartTrackingRefBased/>
  <w15:docId w15:val="{C5737F9F-4375-4223-92E3-DB2FA35BB3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E0E3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E0E3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E0E3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E0E3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E0E3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E0E3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E0E3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E0E3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E0E3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E0E3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E0E3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E0E3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E0E3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E0E3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E0E3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E0E3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E0E3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E0E3B"/>
    <w:rPr>
      <w:rFonts w:eastAsiaTheme="majorEastAsia" w:cstheme="majorBidi"/>
      <w:color w:val="272727" w:themeColor="text1" w:themeTint="D8"/>
    </w:rPr>
  </w:style>
  <w:style w:type="paragraph" w:styleId="Title">
    <w:name w:val="Title"/>
    <w:basedOn w:val="Normal"/>
    <w:next w:val="Normal"/>
    <w:link w:val="TitleChar"/>
    <w:uiPriority w:val="10"/>
    <w:qFormat/>
    <w:rsid w:val="00CE0E3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E0E3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E0E3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E0E3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E0E3B"/>
    <w:pPr>
      <w:spacing w:before="160"/>
      <w:jc w:val="center"/>
    </w:pPr>
    <w:rPr>
      <w:i/>
      <w:iCs/>
      <w:color w:val="404040" w:themeColor="text1" w:themeTint="BF"/>
    </w:rPr>
  </w:style>
  <w:style w:type="character" w:customStyle="1" w:styleId="QuoteChar">
    <w:name w:val="Quote Char"/>
    <w:basedOn w:val="DefaultParagraphFont"/>
    <w:link w:val="Quote"/>
    <w:uiPriority w:val="29"/>
    <w:rsid w:val="00CE0E3B"/>
    <w:rPr>
      <w:i/>
      <w:iCs/>
      <w:color w:val="404040" w:themeColor="text1" w:themeTint="BF"/>
    </w:rPr>
  </w:style>
  <w:style w:type="paragraph" w:styleId="ListParagraph">
    <w:name w:val="List Paragraph"/>
    <w:basedOn w:val="Normal"/>
    <w:uiPriority w:val="34"/>
    <w:qFormat/>
    <w:rsid w:val="00CE0E3B"/>
    <w:pPr>
      <w:ind w:left="720"/>
      <w:contextualSpacing/>
    </w:pPr>
  </w:style>
  <w:style w:type="character" w:styleId="IntenseEmphasis">
    <w:name w:val="Intense Emphasis"/>
    <w:basedOn w:val="DefaultParagraphFont"/>
    <w:uiPriority w:val="21"/>
    <w:qFormat/>
    <w:rsid w:val="00CE0E3B"/>
    <w:rPr>
      <w:i/>
      <w:iCs/>
      <w:color w:val="0F4761" w:themeColor="accent1" w:themeShade="BF"/>
    </w:rPr>
  </w:style>
  <w:style w:type="paragraph" w:styleId="IntenseQuote">
    <w:name w:val="Intense Quote"/>
    <w:basedOn w:val="Normal"/>
    <w:next w:val="Normal"/>
    <w:link w:val="IntenseQuoteChar"/>
    <w:uiPriority w:val="30"/>
    <w:qFormat/>
    <w:rsid w:val="00CE0E3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E0E3B"/>
    <w:rPr>
      <w:i/>
      <w:iCs/>
      <w:color w:val="0F4761" w:themeColor="accent1" w:themeShade="BF"/>
    </w:rPr>
  </w:style>
  <w:style w:type="character" w:styleId="IntenseReference">
    <w:name w:val="Intense Reference"/>
    <w:basedOn w:val="DefaultParagraphFont"/>
    <w:uiPriority w:val="32"/>
    <w:qFormat/>
    <w:rsid w:val="00CE0E3B"/>
    <w:rPr>
      <w:b/>
      <w:bCs/>
      <w:smallCaps/>
      <w:color w:val="0F4761" w:themeColor="accent1" w:themeShade="BF"/>
      <w:spacing w:val="5"/>
    </w:rPr>
  </w:style>
  <w:style w:type="character" w:styleId="PlaceholderText">
    <w:name w:val="Placeholder Text"/>
    <w:basedOn w:val="DefaultParagraphFont"/>
    <w:uiPriority w:val="99"/>
    <w:semiHidden/>
    <w:rsid w:val="007355CA"/>
    <w:rPr>
      <w:color w:val="666666"/>
    </w:rPr>
  </w:style>
  <w:style w:type="paragraph" w:styleId="Caption">
    <w:name w:val="caption"/>
    <w:basedOn w:val="Normal"/>
    <w:next w:val="Normal"/>
    <w:uiPriority w:val="35"/>
    <w:unhideWhenUsed/>
    <w:qFormat/>
    <w:rsid w:val="00C37C4B"/>
    <w:pPr>
      <w:spacing w:after="200" w:line="240" w:lineRule="auto"/>
    </w:pPr>
    <w:rPr>
      <w:i/>
      <w:iCs/>
      <w:color w:val="0E2841" w:themeColor="text2"/>
      <w:sz w:val="18"/>
      <w:szCs w:val="18"/>
    </w:rPr>
  </w:style>
  <w:style w:type="paragraph" w:customStyle="1" w:styleId="MStitle">
    <w:name w:val="MS title"/>
    <w:basedOn w:val="Normal"/>
    <w:link w:val="MStitleChar"/>
    <w:qFormat/>
    <w:rsid w:val="0004188A"/>
    <w:pPr>
      <w:spacing w:before="360" w:after="0" w:line="440" w:lineRule="exact"/>
      <w:contextualSpacing/>
      <w:jc w:val="both"/>
    </w:pPr>
    <w:rPr>
      <w:rFonts w:ascii="Times New Roman" w:eastAsia="Times New Roman" w:hAnsi="Times New Roman" w:cs="Times New Roman"/>
      <w:b/>
      <w:kern w:val="0"/>
      <w:sz w:val="34"/>
      <w:lang w:val="en-GB" w:eastAsia="de-DE"/>
      <w14:ligatures w14:val="none"/>
    </w:rPr>
  </w:style>
  <w:style w:type="character" w:customStyle="1" w:styleId="MStitleChar">
    <w:name w:val="MS title Char"/>
    <w:basedOn w:val="DefaultParagraphFont"/>
    <w:link w:val="MStitle"/>
    <w:rsid w:val="0004188A"/>
    <w:rPr>
      <w:rFonts w:ascii="Times New Roman" w:eastAsia="Times New Roman" w:hAnsi="Times New Roman" w:cs="Times New Roman"/>
      <w:b/>
      <w:kern w:val="0"/>
      <w:sz w:val="34"/>
      <w:lang w:val="en-GB" w:eastAsia="de-DE"/>
      <w14:ligatures w14:val="none"/>
    </w:rPr>
  </w:style>
  <w:style w:type="paragraph" w:customStyle="1" w:styleId="Authors">
    <w:name w:val="Authors"/>
    <w:basedOn w:val="Normal"/>
    <w:link w:val="AuthorsChar"/>
    <w:qFormat/>
    <w:rsid w:val="0004188A"/>
    <w:pPr>
      <w:spacing w:before="180" w:after="0" w:line="240" w:lineRule="auto"/>
      <w:contextualSpacing/>
      <w:jc w:val="both"/>
    </w:pPr>
    <w:rPr>
      <w:rFonts w:ascii="Times New Roman" w:eastAsia="Times New Roman" w:hAnsi="Times New Roman" w:cs="Times New Roman"/>
      <w:kern w:val="0"/>
      <w:lang w:val="en-GB" w:eastAsia="de-DE"/>
      <w14:ligatures w14:val="none"/>
    </w:rPr>
  </w:style>
  <w:style w:type="character" w:customStyle="1" w:styleId="AuthorsChar">
    <w:name w:val="Authors Char"/>
    <w:basedOn w:val="DefaultParagraphFont"/>
    <w:link w:val="Authors"/>
    <w:rsid w:val="0004188A"/>
    <w:rPr>
      <w:rFonts w:ascii="Times New Roman" w:eastAsia="Times New Roman" w:hAnsi="Times New Roman" w:cs="Times New Roman"/>
      <w:kern w:val="0"/>
      <w:lang w:val="en-GB" w:eastAsia="de-DE"/>
      <w14:ligatures w14:val="none"/>
    </w:rPr>
  </w:style>
  <w:style w:type="paragraph" w:customStyle="1" w:styleId="Affiliation">
    <w:name w:val="Affiliation"/>
    <w:basedOn w:val="Normal"/>
    <w:link w:val="AffiliationChar"/>
    <w:qFormat/>
    <w:rsid w:val="0004188A"/>
    <w:pPr>
      <w:spacing w:before="120" w:after="0" w:line="240" w:lineRule="auto"/>
      <w:contextualSpacing/>
      <w:jc w:val="both"/>
    </w:pPr>
    <w:rPr>
      <w:rFonts w:ascii="Times New Roman" w:eastAsia="Times New Roman" w:hAnsi="Times New Roman" w:cs="Times New Roman"/>
      <w:kern w:val="0"/>
      <w:sz w:val="20"/>
      <w:lang w:val="en-GB" w:eastAsia="de-DE"/>
      <w14:ligatures w14:val="none"/>
    </w:rPr>
  </w:style>
  <w:style w:type="character" w:customStyle="1" w:styleId="AffiliationChar">
    <w:name w:val="Affiliation Char"/>
    <w:basedOn w:val="DefaultParagraphFont"/>
    <w:link w:val="Affiliation"/>
    <w:rsid w:val="0004188A"/>
    <w:rPr>
      <w:rFonts w:ascii="Times New Roman" w:eastAsia="Times New Roman" w:hAnsi="Times New Roman" w:cs="Times New Roman"/>
      <w:kern w:val="0"/>
      <w:sz w:val="20"/>
      <w:lang w:val="en-GB" w:eastAsia="de-D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54</TotalTime>
  <Pages>7</Pages>
  <Words>740</Words>
  <Characters>4222</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Xu, Yiming</dc:creator>
  <cp:keywords/>
  <dc:description/>
  <cp:lastModifiedBy>Xu, Yiming</cp:lastModifiedBy>
  <cp:revision>6</cp:revision>
  <dcterms:created xsi:type="dcterms:W3CDTF">2024-09-23T14:40:00Z</dcterms:created>
  <dcterms:modified xsi:type="dcterms:W3CDTF">2024-11-05T21:51:00Z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044bd30-2ed7-4c9d-9d12-46200872a97b_Enabled">
    <vt:lpwstr>true</vt:lpwstr>
  </property>
  <property fmtid="{D5CDD505-2E9C-101B-9397-08002B2CF9AE}" pid="3" name="MSIP_Label_4044bd30-2ed7-4c9d-9d12-46200872a97b_SetDate">
    <vt:lpwstr>2024-09-23T16:58:54Z</vt:lpwstr>
  </property>
  <property fmtid="{D5CDD505-2E9C-101B-9397-08002B2CF9AE}" pid="4" name="MSIP_Label_4044bd30-2ed7-4c9d-9d12-46200872a97b_Method">
    <vt:lpwstr>Standard</vt:lpwstr>
  </property>
  <property fmtid="{D5CDD505-2E9C-101B-9397-08002B2CF9AE}" pid="5" name="MSIP_Label_4044bd30-2ed7-4c9d-9d12-46200872a97b_Name">
    <vt:lpwstr>defa4170-0d19-0005-0004-bc88714345d2</vt:lpwstr>
  </property>
  <property fmtid="{D5CDD505-2E9C-101B-9397-08002B2CF9AE}" pid="6" name="MSIP_Label_4044bd30-2ed7-4c9d-9d12-46200872a97b_SiteId">
    <vt:lpwstr>4130bd39-7c53-419c-b1e5-8758d6d63f21</vt:lpwstr>
  </property>
  <property fmtid="{D5CDD505-2E9C-101B-9397-08002B2CF9AE}" pid="7" name="MSIP_Label_4044bd30-2ed7-4c9d-9d12-46200872a97b_ActionId">
    <vt:lpwstr>44733209-524e-47dc-85b6-7c27e3d9787c</vt:lpwstr>
  </property>
  <property fmtid="{D5CDD505-2E9C-101B-9397-08002B2CF9AE}" pid="8" name="MSIP_Label_4044bd30-2ed7-4c9d-9d12-46200872a97b_ContentBits">
    <vt:lpwstr>0</vt:lpwstr>
  </property>
</Properties>
</file>