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C9FA43" w14:textId="77777777" w:rsidR="00F161F3" w:rsidRPr="00E8412C" w:rsidRDefault="00F161F3" w:rsidP="00F161F3">
      <w:pPr>
        <w:rPr>
          <w:rFonts w:ascii="Times New Roman" w:hAnsi="Times New Roman" w:cs="Times New Roman"/>
          <w:sz w:val="28"/>
          <w:szCs w:val="28"/>
        </w:rPr>
      </w:pPr>
      <w:r w:rsidRPr="00E8412C">
        <w:rPr>
          <w:rFonts w:ascii="Times New Roman" w:hAnsi="Times New Roman" w:cs="Times New Roman"/>
          <w:sz w:val="28"/>
          <w:szCs w:val="28"/>
        </w:rPr>
        <w:t>Electronic supplementary material</w:t>
      </w:r>
    </w:p>
    <w:p w14:paraId="5992BCD9" w14:textId="77777777" w:rsidR="00F161F3" w:rsidRDefault="00F161F3" w:rsidP="00F161F3">
      <w:pPr>
        <w:rPr>
          <w:rFonts w:ascii="Times New Roman" w:hAnsi="Times New Roman" w:cs="Times New Roman"/>
        </w:rPr>
      </w:pPr>
      <w:r w:rsidRPr="00E8412C">
        <w:rPr>
          <w:rFonts w:ascii="Times New Roman" w:hAnsi="Times New Roman" w:cs="Times New Roman"/>
        </w:rPr>
        <w:t>Below is the link to the electronic supplementary material.</w:t>
      </w:r>
    </w:p>
    <w:p w14:paraId="6D63BFE0" w14:textId="77777777" w:rsidR="00F161F3" w:rsidRDefault="00F161F3" w:rsidP="00F161F3">
      <w:pPr>
        <w:rPr>
          <w:rFonts w:ascii="Times New Roman" w:hAnsi="Times New Roman" w:cs="Times New Roman"/>
        </w:rPr>
      </w:pPr>
      <w:r w:rsidRPr="00EB2A16">
        <w:rPr>
          <w:rFonts w:ascii="Times New Roman" w:hAnsi="Times New Roman" w:cs="Times New Roman"/>
        </w:rPr>
        <w:t xml:space="preserve">Supplementary </w:t>
      </w:r>
      <w:r w:rsidRPr="001D1BD5">
        <w:rPr>
          <w:rFonts w:ascii="Times New Roman" w:hAnsi="Times New Roman" w:cs="Times New Roman"/>
        </w:rPr>
        <w:t>Table</w:t>
      </w:r>
      <w:r w:rsidRPr="00EB2A1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S1-S5</w:t>
      </w:r>
    </w:p>
    <w:p w14:paraId="26C4D58F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b/>
          <w:bCs/>
          <w:lang w:eastAsia="zh-CN"/>
        </w:rPr>
        <w:t>Figure S1.</w:t>
      </w:r>
      <w:r w:rsidRPr="001673BF">
        <w:rPr>
          <w:rFonts w:ascii="Times New Roman" w:hAnsi="Times New Roman" w:cs="Times New Roman"/>
          <w:lang w:eastAsia="zh-CN"/>
        </w:rPr>
        <w:t xml:space="preserve"> Correlations between SC network metrics and clinical variables in patients with cLBLP. </w:t>
      </w:r>
    </w:p>
    <w:p w14:paraId="6841990D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lang w:eastAsia="zh-CN"/>
        </w:rPr>
        <w:t xml:space="preserve">Note: * 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0.05, **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0.01</w:t>
      </w:r>
      <w:r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>witho</w:t>
      </w:r>
      <w:r>
        <w:rPr>
          <w:rFonts w:ascii="Times New Roman" w:hAnsi="Times New Roman" w:cs="Times New Roman"/>
          <w:lang w:eastAsia="zh-CN"/>
        </w:rPr>
        <w:t xml:space="preserve">ut </w:t>
      </w:r>
      <w:r w:rsidRPr="00D224BB">
        <w:rPr>
          <w:rFonts w:ascii="Times New Roman" w:hAnsi="Times New Roman" w:cs="Times New Roman"/>
        </w:rPr>
        <w:t>false discovery rate (</w:t>
      </w:r>
      <w:r w:rsidRPr="00D224BB">
        <w:rPr>
          <w:rFonts w:ascii="Times New Roman" w:hAnsi="Times New Roman" w:cs="Times New Roman" w:hint="eastAsia"/>
        </w:rPr>
        <w:t>FDR</w:t>
      </w:r>
      <w:r w:rsidRPr="00D224BB">
        <w:rPr>
          <w:rFonts w:ascii="Times New Roman" w:hAnsi="Times New Roman" w:cs="Times New Roman"/>
        </w:rPr>
        <w:t>)</w:t>
      </w:r>
      <w:r w:rsidRPr="00D224BB">
        <w:rPr>
          <w:rFonts w:ascii="Times New Roman" w:hAnsi="Times New Roman" w:cs="Times New Roman" w:hint="eastAsia"/>
        </w:rPr>
        <w:t xml:space="preserve"> correction</w:t>
      </w:r>
      <w:r w:rsidRPr="001673BF">
        <w:rPr>
          <w:rFonts w:ascii="Times New Roman" w:hAnsi="Times New Roman" w:cs="Times New Roman"/>
          <w:lang w:eastAsia="zh-CN"/>
        </w:rPr>
        <w:t>.</w:t>
      </w:r>
    </w:p>
    <w:p w14:paraId="37997A37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</w:p>
    <w:p w14:paraId="15F25870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b/>
          <w:bCs/>
          <w:lang w:eastAsia="zh-CN"/>
        </w:rPr>
        <w:t>Figure S2.</w:t>
      </w:r>
      <w:r w:rsidRPr="001673BF">
        <w:rPr>
          <w:rFonts w:ascii="Times New Roman" w:hAnsi="Times New Roman" w:cs="Times New Roman"/>
          <w:lang w:eastAsia="zh-CN"/>
        </w:rPr>
        <w:t xml:space="preserve"> Correlations between FC network metrics (in the typical frequency band) and clinical </w:t>
      </w:r>
      <w:r w:rsidRPr="001673BF">
        <w:rPr>
          <w:rFonts w:ascii="Times New Roman" w:hAnsi="Times New Roman" w:cs="Times New Roman" w:hint="eastAsia"/>
          <w:lang w:eastAsia="zh-CN"/>
        </w:rPr>
        <w:t>variables</w:t>
      </w:r>
      <w:r w:rsidRPr="001673BF">
        <w:rPr>
          <w:rFonts w:ascii="Times New Roman" w:hAnsi="Times New Roman" w:cs="Times New Roman"/>
          <w:lang w:eastAsia="zh-CN"/>
        </w:rPr>
        <w:t xml:space="preserve"> in patients with cLBLP. </w:t>
      </w:r>
    </w:p>
    <w:p w14:paraId="0D378CF8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lang w:eastAsia="zh-CN"/>
        </w:rPr>
        <w:t xml:space="preserve">Note: * 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0.05, **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0.01</w:t>
      </w:r>
      <w:r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>witho</w:t>
      </w:r>
      <w:r>
        <w:rPr>
          <w:rFonts w:ascii="Times New Roman" w:hAnsi="Times New Roman" w:cs="Times New Roman"/>
          <w:lang w:eastAsia="zh-CN"/>
        </w:rPr>
        <w:t xml:space="preserve">ut </w:t>
      </w:r>
      <w:r w:rsidRPr="00D224BB">
        <w:rPr>
          <w:rFonts w:ascii="Times New Roman" w:hAnsi="Times New Roman" w:cs="Times New Roman"/>
        </w:rPr>
        <w:t>false discovery rate (</w:t>
      </w:r>
      <w:r w:rsidRPr="00D224BB">
        <w:rPr>
          <w:rFonts w:ascii="Times New Roman" w:hAnsi="Times New Roman" w:cs="Times New Roman" w:hint="eastAsia"/>
        </w:rPr>
        <w:t>FDR</w:t>
      </w:r>
      <w:r w:rsidRPr="00D224BB">
        <w:rPr>
          <w:rFonts w:ascii="Times New Roman" w:hAnsi="Times New Roman" w:cs="Times New Roman"/>
        </w:rPr>
        <w:t>)</w:t>
      </w:r>
      <w:r w:rsidRPr="00D224BB">
        <w:rPr>
          <w:rFonts w:ascii="Times New Roman" w:hAnsi="Times New Roman" w:cs="Times New Roman" w:hint="eastAsia"/>
        </w:rPr>
        <w:t xml:space="preserve"> correction</w:t>
      </w:r>
      <w:r w:rsidRPr="001673BF">
        <w:rPr>
          <w:rFonts w:ascii="Times New Roman" w:hAnsi="Times New Roman" w:cs="Times New Roman"/>
          <w:lang w:eastAsia="zh-CN"/>
        </w:rPr>
        <w:t>.</w:t>
      </w:r>
    </w:p>
    <w:p w14:paraId="2727B620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</w:p>
    <w:p w14:paraId="3982ADA9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b/>
          <w:bCs/>
          <w:lang w:eastAsia="zh-CN"/>
        </w:rPr>
        <w:t>Figure S3.</w:t>
      </w:r>
      <w:r w:rsidRPr="001673BF">
        <w:rPr>
          <w:rFonts w:ascii="Times New Roman" w:hAnsi="Times New Roman" w:cs="Times New Roman"/>
          <w:lang w:eastAsia="zh-CN"/>
        </w:rPr>
        <w:t xml:space="preserve"> Correlations between </w:t>
      </w:r>
      <w:r w:rsidRPr="001673BF">
        <w:rPr>
          <w:rFonts w:ascii="Times New Roman" w:hAnsi="Times New Roman" w:cs="Times New Roman" w:hint="eastAsia"/>
          <w:lang w:eastAsia="zh-CN"/>
        </w:rPr>
        <w:t xml:space="preserve">the </w:t>
      </w:r>
      <w:r w:rsidRPr="001673BF">
        <w:rPr>
          <w:rFonts w:ascii="Times New Roman" w:hAnsi="Times New Roman" w:cs="Times New Roman"/>
          <w:lang w:eastAsia="zh-CN"/>
        </w:rPr>
        <w:t xml:space="preserve">FC network metrics </w:t>
      </w:r>
      <w:r w:rsidRPr="001673BF">
        <w:rPr>
          <w:rFonts w:ascii="Times New Roman" w:hAnsi="Times New Roman" w:cs="Times New Roman" w:hint="eastAsia"/>
          <w:lang w:eastAsia="zh-CN"/>
        </w:rPr>
        <w:t>of</w:t>
      </w:r>
      <w:r w:rsidRPr="001673BF">
        <w:rPr>
          <w:rFonts w:ascii="Times New Roman" w:hAnsi="Times New Roman" w:cs="Times New Roman"/>
          <w:lang w:eastAsia="zh-CN"/>
        </w:rPr>
        <w:t xml:space="preserve"> </w:t>
      </w:r>
      <w:r w:rsidRPr="001673BF">
        <w:rPr>
          <w:rFonts w:ascii="Times New Roman" w:hAnsi="Times New Roman" w:cs="Times New Roman" w:hint="eastAsia"/>
          <w:lang w:eastAsia="zh-CN"/>
        </w:rPr>
        <w:t>slow-4 and slow-5 frequency bands</w:t>
      </w:r>
      <w:r w:rsidRPr="001673BF">
        <w:rPr>
          <w:rFonts w:ascii="Times New Roman" w:hAnsi="Times New Roman" w:cs="Times New Roman"/>
          <w:lang w:eastAsia="zh-CN"/>
        </w:rPr>
        <w:t xml:space="preserve"> and clinical </w:t>
      </w:r>
      <w:r w:rsidRPr="001673BF">
        <w:rPr>
          <w:rFonts w:ascii="Times New Roman" w:hAnsi="Times New Roman" w:cs="Times New Roman" w:hint="eastAsia"/>
          <w:lang w:eastAsia="zh-CN"/>
        </w:rPr>
        <w:t>variables</w:t>
      </w:r>
      <w:r w:rsidRPr="001673BF">
        <w:rPr>
          <w:rFonts w:ascii="Times New Roman" w:hAnsi="Times New Roman" w:cs="Times New Roman"/>
          <w:lang w:eastAsia="zh-CN"/>
        </w:rPr>
        <w:t xml:space="preserve"> in patients with cLBLP. </w:t>
      </w:r>
    </w:p>
    <w:p w14:paraId="654D0389" w14:textId="77777777" w:rsidR="00F161F3" w:rsidRPr="001673BF" w:rsidRDefault="00F161F3" w:rsidP="00F161F3">
      <w:pPr>
        <w:rPr>
          <w:rFonts w:ascii="Times New Roman" w:hAnsi="Times New Roman" w:cs="Times New Roman"/>
          <w:lang w:eastAsia="zh-CN"/>
        </w:rPr>
      </w:pPr>
      <w:r w:rsidRPr="001673BF">
        <w:rPr>
          <w:rFonts w:ascii="Times New Roman" w:hAnsi="Times New Roman" w:cs="Times New Roman"/>
          <w:lang w:eastAsia="zh-CN"/>
        </w:rPr>
        <w:t xml:space="preserve">Note: * 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0.05, **</w:t>
      </w:r>
      <w:r w:rsidRPr="001673BF">
        <w:rPr>
          <w:rFonts w:ascii="Times New Roman" w:hAnsi="Times New Roman" w:cs="Times New Roman"/>
          <w:i/>
          <w:iCs/>
          <w:lang w:eastAsia="zh-CN"/>
        </w:rPr>
        <w:t>P</w:t>
      </w:r>
      <w:r w:rsidRPr="001673BF">
        <w:rPr>
          <w:rFonts w:ascii="Times New Roman" w:hAnsi="Times New Roman" w:cs="Times New Roman"/>
          <w:lang w:eastAsia="zh-CN"/>
        </w:rPr>
        <w:t xml:space="preserve"> &lt; 0.01</w:t>
      </w:r>
      <w:r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 w:hint="eastAsia"/>
          <w:lang w:eastAsia="zh-CN"/>
        </w:rPr>
        <w:t>witho</w:t>
      </w:r>
      <w:r>
        <w:rPr>
          <w:rFonts w:ascii="Times New Roman" w:hAnsi="Times New Roman" w:cs="Times New Roman"/>
          <w:lang w:eastAsia="zh-CN"/>
        </w:rPr>
        <w:t xml:space="preserve">ut </w:t>
      </w:r>
      <w:r w:rsidRPr="00D224BB">
        <w:rPr>
          <w:rFonts w:ascii="Times New Roman" w:hAnsi="Times New Roman" w:cs="Times New Roman"/>
        </w:rPr>
        <w:t>false discovery rate (</w:t>
      </w:r>
      <w:r w:rsidRPr="00D224BB">
        <w:rPr>
          <w:rFonts w:ascii="Times New Roman" w:hAnsi="Times New Roman" w:cs="Times New Roman" w:hint="eastAsia"/>
        </w:rPr>
        <w:t>FDR</w:t>
      </w:r>
      <w:r w:rsidRPr="00D224BB">
        <w:rPr>
          <w:rFonts w:ascii="Times New Roman" w:hAnsi="Times New Roman" w:cs="Times New Roman"/>
        </w:rPr>
        <w:t>)</w:t>
      </w:r>
      <w:r w:rsidRPr="00D224BB">
        <w:rPr>
          <w:rFonts w:ascii="Times New Roman" w:hAnsi="Times New Roman" w:cs="Times New Roman" w:hint="eastAsia"/>
        </w:rPr>
        <w:t xml:space="preserve"> correction</w:t>
      </w:r>
      <w:r w:rsidRPr="001673BF">
        <w:rPr>
          <w:rFonts w:ascii="Times New Roman" w:hAnsi="Times New Roman" w:cs="Times New Roman"/>
          <w:lang w:eastAsia="zh-CN"/>
        </w:rPr>
        <w:t>.</w:t>
      </w:r>
    </w:p>
    <w:p w14:paraId="7604A9DA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1F3"/>
    <w:rsid w:val="002A5090"/>
    <w:rsid w:val="003F36CB"/>
    <w:rsid w:val="005C6F5D"/>
    <w:rsid w:val="008C374B"/>
    <w:rsid w:val="00954821"/>
    <w:rsid w:val="00AF416B"/>
    <w:rsid w:val="00DA0BF3"/>
    <w:rsid w:val="00E459B1"/>
    <w:rsid w:val="00E910FB"/>
    <w:rsid w:val="00F161F3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B0C22"/>
  <w15:chartTrackingRefBased/>
  <w15:docId w15:val="{87CF9C63-C5D7-4349-95AA-44DD17712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61F3"/>
    <w:rPr>
      <w:rFonts w:eastAsia="SimSu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6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6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61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6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61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6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6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6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6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6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6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6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6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6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6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6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6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6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6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6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6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6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61F3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6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61F3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6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6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6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61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614</Characters>
  <Application>Microsoft Office Word</Application>
  <DocSecurity>0</DocSecurity>
  <Lines>5</Lines>
  <Paragraphs>1</Paragraphs>
  <ScaleCrop>false</ScaleCrop>
  <Company>Springer Nature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2024-11-29T06:42:00Z</dcterms:created>
  <dcterms:modified xsi:type="dcterms:W3CDTF">2024-11-29T06:43:00Z</dcterms:modified>
</cp:coreProperties>
</file>