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154CF" w14:textId="77777777" w:rsidR="00CB345A" w:rsidRPr="005558E9" w:rsidRDefault="00CB345A" w:rsidP="00CB345A">
      <w:pPr>
        <w:spacing w:line="240" w:lineRule="auto"/>
        <w:rPr>
          <w:rFonts w:ascii="Times New Roman" w:hAnsi="Times New Roman" w:cs="Times New Roman"/>
          <w:b/>
          <w:bCs/>
        </w:rPr>
      </w:pPr>
      <w:r w:rsidRPr="005558E9">
        <w:rPr>
          <w:rFonts w:ascii="Times New Roman" w:hAnsi="Times New Roman" w:cs="Times New Roman"/>
          <w:b/>
          <w:bCs/>
        </w:rPr>
        <w:t>Supplementary materials</w:t>
      </w:r>
    </w:p>
    <w:p w14:paraId="79DD6873" w14:textId="7A5C542C" w:rsidR="00A74D63" w:rsidRPr="00A74D63" w:rsidRDefault="00444DE2" w:rsidP="00CB345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Hlk65587119"/>
      <w:r>
        <w:rPr>
          <w:rFonts w:ascii="Times New Roman" w:hAnsi="Times New Roman" w:cs="Times New Roman"/>
          <w:sz w:val="20"/>
          <w:szCs w:val="20"/>
        </w:rPr>
        <w:t xml:space="preserve">Table S1   </w:t>
      </w:r>
      <w:r w:rsidR="00CB345A" w:rsidRPr="00A74D63">
        <w:rPr>
          <w:rFonts w:ascii="Times New Roman" w:hAnsi="Times New Roman" w:cs="Times New Roman"/>
          <w:sz w:val="20"/>
          <w:szCs w:val="20"/>
        </w:rPr>
        <w:t>Significant (α=5%) surname origin-CCS disease category pairs with &gt;</w:t>
      </w:r>
      <w:r w:rsidR="00F757EC">
        <w:rPr>
          <w:rFonts w:ascii="Times New Roman" w:hAnsi="Times New Roman" w:cs="Times New Roman"/>
          <w:sz w:val="20"/>
          <w:szCs w:val="20"/>
        </w:rPr>
        <w:t>2</w:t>
      </w:r>
      <w:r w:rsidR="00CB345A" w:rsidRPr="00A74D63">
        <w:rPr>
          <w:rFonts w:ascii="Times New Roman" w:hAnsi="Times New Roman" w:cs="Times New Roman"/>
          <w:sz w:val="20"/>
          <w:szCs w:val="20"/>
        </w:rPr>
        <w:t>,</w:t>
      </w:r>
      <w:r w:rsidR="00A74D63" w:rsidRPr="00A74D63">
        <w:rPr>
          <w:rFonts w:ascii="Times New Roman" w:hAnsi="Times New Roman" w:cs="Times New Roman"/>
          <w:sz w:val="20"/>
          <w:szCs w:val="20"/>
        </w:rPr>
        <w:t>5</w:t>
      </w:r>
      <w:r w:rsidR="00CB345A" w:rsidRPr="00A74D63">
        <w:rPr>
          <w:rFonts w:ascii="Times New Roman" w:hAnsi="Times New Roman" w:cs="Times New Roman"/>
          <w:sz w:val="20"/>
          <w:szCs w:val="20"/>
        </w:rPr>
        <w:t xml:space="preserve">00 cases and age- and sex-adjusted odds ratios at least 15% higher or lower than the reference population with pan-English surnames. </w:t>
      </w:r>
      <w:r w:rsidR="00A74D63" w:rsidRPr="00A74D63">
        <w:rPr>
          <w:rFonts w:ascii="Times New Roman" w:hAnsi="Times New Roman" w:cs="Times New Roman"/>
          <w:sz w:val="20"/>
          <w:szCs w:val="20"/>
        </w:rPr>
        <w:t>Key to variable</w:t>
      </w:r>
      <w:r w:rsidR="00922ED0">
        <w:rPr>
          <w:rFonts w:ascii="Times New Roman" w:hAnsi="Times New Roman" w:cs="Times New Roman"/>
          <w:sz w:val="20"/>
          <w:szCs w:val="20"/>
        </w:rPr>
        <w:t>s</w:t>
      </w:r>
      <w:r w:rsidR="00A74D63" w:rsidRPr="00A74D63">
        <w:rPr>
          <w:rFonts w:ascii="Times New Roman" w:hAnsi="Times New Roman" w:cs="Times New Roman"/>
          <w:sz w:val="20"/>
          <w:szCs w:val="20"/>
        </w:rPr>
        <w:t xml:space="preserve"> provided below </w:t>
      </w:r>
      <w:r w:rsidR="00922ED0">
        <w:rPr>
          <w:rFonts w:ascii="Times New Roman" w:hAnsi="Times New Roman" w:cs="Times New Roman"/>
          <w:sz w:val="20"/>
          <w:szCs w:val="20"/>
        </w:rPr>
        <w:t xml:space="preserve">the </w:t>
      </w:r>
      <w:r w:rsidR="00A74D63" w:rsidRPr="00A74D63">
        <w:rPr>
          <w:rFonts w:ascii="Times New Roman" w:hAnsi="Times New Roman" w:cs="Times New Roman"/>
          <w:sz w:val="20"/>
          <w:szCs w:val="20"/>
        </w:rPr>
        <w:t xml:space="preserve">table. </w:t>
      </w:r>
      <w:r w:rsidR="00CB345A" w:rsidRPr="00A74D63">
        <w:rPr>
          <w:rFonts w:ascii="Times New Roman" w:hAnsi="Times New Roman" w:cs="Times New Roman"/>
          <w:sz w:val="20"/>
          <w:szCs w:val="20"/>
        </w:rPr>
        <w:t xml:space="preserve">Full data set available in </w:t>
      </w:r>
      <w:r w:rsidR="00922ED0">
        <w:rPr>
          <w:rFonts w:ascii="Times New Roman" w:hAnsi="Times New Roman" w:cs="Times New Roman"/>
          <w:sz w:val="20"/>
          <w:szCs w:val="20"/>
        </w:rPr>
        <w:t>accompanying</w:t>
      </w:r>
      <w:r w:rsidR="00CB345A" w:rsidRPr="00A74D6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Excel </w:t>
      </w:r>
      <w:r w:rsidR="00CB345A" w:rsidRPr="00A74D63">
        <w:rPr>
          <w:rFonts w:ascii="Times New Roman" w:hAnsi="Times New Roman" w:cs="Times New Roman"/>
          <w:sz w:val="20"/>
          <w:szCs w:val="20"/>
        </w:rPr>
        <w:t>spreadsheet</w:t>
      </w:r>
      <w:r>
        <w:rPr>
          <w:rFonts w:ascii="Times New Roman" w:hAnsi="Times New Roman" w:cs="Times New Roman"/>
          <w:sz w:val="20"/>
          <w:szCs w:val="20"/>
        </w:rPr>
        <w:t xml:space="preserve"> (Table S2)</w:t>
      </w:r>
      <w:r w:rsidR="00CB345A" w:rsidRPr="00A74D63">
        <w:rPr>
          <w:rFonts w:ascii="Times New Roman" w:hAnsi="Times New Roman" w:cs="Times New Roman"/>
          <w:sz w:val="20"/>
          <w:szCs w:val="20"/>
        </w:rPr>
        <w:t>.</w:t>
      </w:r>
      <w:bookmarkEnd w:id="0"/>
    </w:p>
    <w:tbl>
      <w:tblPr>
        <w:tblW w:w="4679" w:type="pct"/>
        <w:tblLook w:val="04A0" w:firstRow="1" w:lastRow="0" w:firstColumn="1" w:lastColumn="0" w:noHBand="0" w:noVBand="1"/>
      </w:tblPr>
      <w:tblGrid>
        <w:gridCol w:w="599"/>
        <w:gridCol w:w="4371"/>
        <w:gridCol w:w="625"/>
        <w:gridCol w:w="563"/>
        <w:gridCol w:w="886"/>
        <w:gridCol w:w="563"/>
        <w:gridCol w:w="563"/>
        <w:gridCol w:w="704"/>
        <w:gridCol w:w="920"/>
      </w:tblGrid>
      <w:tr w:rsidR="00FD0191" w:rsidRPr="00444DE2" w14:paraId="3E251213" w14:textId="77777777" w:rsidTr="00FD0191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04301E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ccs2</w:t>
            </w:r>
          </w:p>
        </w:tc>
        <w:tc>
          <w:tcPr>
            <w:tcW w:w="22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B6C897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ccs2_lab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01DE7E" w14:textId="4F2CD8F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origin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C12EE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or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308D43" w14:textId="5584045D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p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A8292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proofErr w:type="spellStart"/>
            <w:r w:rsidRPr="00F757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ll</w:t>
            </w:r>
            <w:proofErr w:type="spellEnd"/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402AB2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ul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B29AA5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dx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E39DA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pop</w:t>
            </w:r>
          </w:p>
        </w:tc>
      </w:tr>
      <w:tr w:rsidR="00FD0191" w:rsidRPr="00F757EC" w14:paraId="5870D6E3" w14:textId="77777777" w:rsidTr="00FD0191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33207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511</w:t>
            </w:r>
          </w:p>
        </w:tc>
        <w:tc>
          <w:tcPr>
            <w:tcW w:w="2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30930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Alcohol-related disorders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B0E50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10A0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1.31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B594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D00B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1.27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132F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1.34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DEAD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5,773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6957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514,971</w:t>
            </w:r>
          </w:p>
        </w:tc>
      </w:tr>
      <w:tr w:rsidR="00FD0191" w:rsidRPr="00F757EC" w14:paraId="757FC3D2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0A870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67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AD90E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Eye disorders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1F9F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F962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1.25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04810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944E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47F5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1.30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64CBB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3,566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A5BC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29,414</w:t>
            </w:r>
          </w:p>
        </w:tc>
      </w:tr>
      <w:tr w:rsidR="00FD0191" w:rsidRPr="00F757EC" w14:paraId="6E2A20E8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84A06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511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C900A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Alcohol-related disorders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52E0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41D0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AAF3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0E61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7C5A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6E55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3,254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951F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314,078</w:t>
            </w:r>
          </w:p>
        </w:tc>
      </w:tr>
      <w:tr w:rsidR="00FD0191" w:rsidRPr="00F757EC" w14:paraId="0D1C2460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D5C9D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92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6E874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Disorders of teeth and jaw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5008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1869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5495E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C4E0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A22D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7195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2,544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5431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41,633</w:t>
            </w:r>
          </w:p>
        </w:tc>
      </w:tr>
      <w:tr w:rsidR="00FD0191" w:rsidRPr="00F757EC" w14:paraId="06E67612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C27E2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94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2B4A2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Upper gastrointestinal disorders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808AB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154F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6A26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1860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F0232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4219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8,707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9672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98,129</w:t>
            </w:r>
          </w:p>
        </w:tc>
      </w:tr>
      <w:tr w:rsidR="00FD0191" w:rsidRPr="00F757EC" w14:paraId="734853C3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C4789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63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1390C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Paralysis [82.]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C6935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CFC4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82550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C33E5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FBD1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71B7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3,014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474F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905,946</w:t>
            </w:r>
          </w:p>
        </w:tc>
      </w:tr>
      <w:tr w:rsidR="00FD0191" w:rsidRPr="00F757EC" w14:paraId="59BB450B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261D7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166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054A4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Open wounds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0A29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9A5B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1.16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8105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69FE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2699E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AAB6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3,022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ED34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98,129</w:t>
            </w:r>
          </w:p>
        </w:tc>
      </w:tr>
      <w:tr w:rsidR="00FD0191" w:rsidRPr="00F757EC" w14:paraId="05F597B7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054AE70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511</w:t>
            </w:r>
          </w:p>
        </w:tc>
        <w:tc>
          <w:tcPr>
            <w:tcW w:w="2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BB4A054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Alcohol-related disorders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81D0E42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20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3DB8DD6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1.16</w:t>
            </w:r>
          </w:p>
        </w:tc>
        <w:tc>
          <w:tcPr>
            <w:tcW w:w="4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812BA0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1781AFB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1.14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7AFC0B5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1.18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80E26E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12,532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7B72F2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1,280,582</w:t>
            </w:r>
          </w:p>
        </w:tc>
      </w:tr>
      <w:tr w:rsidR="00FD0191" w:rsidRPr="00F757EC" w14:paraId="4E66EE07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CA0D3D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1611</w:t>
            </w:r>
          </w:p>
        </w:tc>
        <w:tc>
          <w:tcPr>
            <w:tcW w:w="2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ABB1F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Poisoning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BD9FBD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A009C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A2FAFD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83BFD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1.12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642FD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1.21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8B370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2,689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CBA43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98,129</w:t>
            </w:r>
          </w:p>
        </w:tc>
      </w:tr>
      <w:tr w:rsidR="00FD0191" w:rsidRPr="00F757EC" w14:paraId="2195F813" w14:textId="77777777" w:rsidTr="00FD0191">
        <w:trPr>
          <w:trHeight w:val="300"/>
        </w:trPr>
        <w:tc>
          <w:tcPr>
            <w:tcW w:w="3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650B1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82</w:t>
            </w:r>
          </w:p>
        </w:tc>
        <w:tc>
          <w:tcPr>
            <w:tcW w:w="22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28173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Chronic obstructive pulmonary disease and bronchiectasis [127.]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EB9E2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DEB2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2AE5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95B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A9F70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3859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2,674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9065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153,908</w:t>
            </w:r>
          </w:p>
        </w:tc>
      </w:tr>
      <w:tr w:rsidR="00FD0191" w:rsidRPr="00F757EC" w14:paraId="5DB33E62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AC619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117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E74B6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Normal pregnancy and/or delivery [196.]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634BD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21CF0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CFAB5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AAB3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78FC2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0.88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2EE7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2,792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29DF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49,382</w:t>
            </w:r>
          </w:p>
        </w:tc>
      </w:tr>
      <w:tr w:rsidR="00FD0191" w:rsidRPr="00F757EC" w14:paraId="6E215D2A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D2937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1611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3073C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Poisoning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D968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5C7E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22470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C8F6B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6AE3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0.87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69CF2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3,006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FBA7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153,908</w:t>
            </w:r>
          </w:p>
        </w:tc>
      </w:tr>
      <w:tr w:rsidR="00FD0191" w:rsidRPr="00F757EC" w14:paraId="39FB6DD2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010DE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3CAD2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Fractures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3320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46B8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DDA1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5234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69915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B890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5,580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3C50D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96,864</w:t>
            </w:r>
          </w:p>
        </w:tc>
      </w:tr>
      <w:tr w:rsidR="00FD0191" w:rsidRPr="00F757EC" w14:paraId="7C343EE1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0F2EB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511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41537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Alcohol-related disorders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CF01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2DDCD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3C43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C059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E685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685B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15,716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46D5B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2,256,551</w:t>
            </w:r>
          </w:p>
        </w:tc>
      </w:tr>
      <w:tr w:rsidR="00FD0191" w:rsidRPr="00F757EC" w14:paraId="653C946C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D43A2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162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88E78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Fractures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7D27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2819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24D9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70AC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5FA6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3B6B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3,221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4F235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56,013</w:t>
            </w:r>
          </w:p>
        </w:tc>
      </w:tr>
      <w:tr w:rsidR="00FD0191" w:rsidRPr="00F757EC" w14:paraId="6CEC9FCE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6E3C6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122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D1C63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Other inflammatory condition of skin [198.]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20269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34905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50B3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D6632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6852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0.86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FD04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2,663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7531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695,452</w:t>
            </w:r>
          </w:p>
        </w:tc>
      </w:tr>
      <w:tr w:rsidR="00FD0191" w:rsidRPr="00F757EC" w14:paraId="1B02572C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B8FFB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111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F6A9F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Contraceptive and procreative management [176.]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288B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37F5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9028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439BC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0.80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D4410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0.84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9215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10,028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1908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695,452</w:t>
            </w:r>
          </w:p>
        </w:tc>
      </w:tr>
      <w:tr w:rsidR="00FD0191" w:rsidRPr="00F757EC" w14:paraId="3CC60CE7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6FB71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117</w:t>
            </w:r>
          </w:p>
        </w:tc>
        <w:tc>
          <w:tcPr>
            <w:tcW w:w="2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8EA54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Normal pregnancy and/or delivery [196.]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5A4AE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B7E5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0.82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9B260D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F950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0.79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4A18D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0.85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69C0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3,031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917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53,554</w:t>
            </w:r>
          </w:p>
        </w:tc>
      </w:tr>
      <w:tr w:rsidR="00FD0191" w:rsidRPr="00F757EC" w14:paraId="73F98284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E9BF01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511</w:t>
            </w:r>
          </w:p>
        </w:tc>
        <w:tc>
          <w:tcPr>
            <w:tcW w:w="22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6514EF8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Alcohol-related disorders</w:t>
            </w:r>
          </w:p>
        </w:tc>
        <w:tc>
          <w:tcPr>
            <w:tcW w:w="3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B81263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65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4A434DF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0.81</w:t>
            </w:r>
          </w:p>
        </w:tc>
        <w:tc>
          <w:tcPr>
            <w:tcW w:w="45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8D12AC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122B2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0.78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10E226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3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64A9BD7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4,664</w:t>
            </w:r>
          </w:p>
        </w:tc>
        <w:tc>
          <w:tcPr>
            <w:tcW w:w="4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749597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695,452</w:t>
            </w:r>
          </w:p>
        </w:tc>
      </w:tr>
      <w:tr w:rsidR="00FD0191" w:rsidRPr="00F757EC" w14:paraId="2096F6DF" w14:textId="77777777" w:rsidTr="00FD0191">
        <w:trPr>
          <w:trHeight w:val="300"/>
        </w:trPr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10F7D1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1611</w:t>
            </w:r>
          </w:p>
        </w:tc>
        <w:tc>
          <w:tcPr>
            <w:tcW w:w="2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FFDC21" w14:textId="77777777" w:rsidR="00FD0191" w:rsidRPr="00F757EC" w:rsidRDefault="00FD0191" w:rsidP="00F757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Poisoning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4CB44A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73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AD60A3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7611A51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&lt;.000001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3B6BBE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0.77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A13B74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0.83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72AC68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2,966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4CCE66" w14:textId="77777777" w:rsidR="00FD0191" w:rsidRPr="00F757EC" w:rsidRDefault="00FD0191" w:rsidP="00444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</w:pPr>
            <w:r w:rsidRPr="00F757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n-GB"/>
              </w:rPr>
              <w:t>157,130</w:t>
            </w:r>
          </w:p>
        </w:tc>
      </w:tr>
    </w:tbl>
    <w:p w14:paraId="79980E81" w14:textId="59717195" w:rsidR="00A74D63" w:rsidRDefault="00A74D63" w:rsidP="00CB345A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en-GB"/>
        </w:rPr>
      </w:pPr>
    </w:p>
    <w:p w14:paraId="31C340EB" w14:textId="77777777" w:rsidR="00CB345A" w:rsidRPr="00743151" w:rsidRDefault="00CB345A" w:rsidP="00CB345A">
      <w:pPr>
        <w:spacing w:line="240" w:lineRule="auto"/>
        <w:rPr>
          <w:rFonts w:ascii="Times New Roman" w:hAnsi="Times New Roman" w:cs="Times New Roman"/>
          <w:i/>
          <w:iCs/>
        </w:rPr>
      </w:pPr>
      <w:r w:rsidRPr="00743151">
        <w:rPr>
          <w:rFonts w:ascii="Times New Roman" w:hAnsi="Times New Roman" w:cs="Times New Roman"/>
          <w:i/>
          <w:iCs/>
        </w:rPr>
        <w:t>Key</w:t>
      </w:r>
    </w:p>
    <w:p w14:paraId="2A9E3869" w14:textId="77777777" w:rsidR="00CB345A" w:rsidRPr="00743151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3151">
        <w:rPr>
          <w:rFonts w:ascii="Times New Roman" w:hAnsi="Times New Roman" w:cs="Times New Roman"/>
          <w:sz w:val="16"/>
          <w:szCs w:val="16"/>
        </w:rPr>
        <w:t>ccs2</w:t>
      </w:r>
      <w:r>
        <w:rPr>
          <w:rFonts w:ascii="Times New Roman" w:hAnsi="Times New Roman" w:cs="Times New Roman"/>
          <w:sz w:val="16"/>
          <w:szCs w:val="16"/>
        </w:rPr>
        <w:t>/lab</w:t>
      </w:r>
      <w:r w:rsidRPr="00743151">
        <w:rPr>
          <w:rFonts w:ascii="Times New Roman" w:hAnsi="Times New Roman" w:cs="Times New Roman"/>
          <w:sz w:val="16"/>
          <w:szCs w:val="16"/>
        </w:rPr>
        <w:t xml:space="preserve"> – Clinical Classifications Software (125 categories)</w:t>
      </w:r>
    </w:p>
    <w:p w14:paraId="35FDFABB" w14:textId="330D9DA2" w:rsidR="00444DE2" w:rsidRPr="00743151" w:rsidRDefault="00444DE2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or</w:t>
      </w:r>
      <w:r w:rsidR="00FD0191">
        <w:rPr>
          <w:rFonts w:ascii="Times New Roman" w:hAnsi="Times New Roman" w:cs="Times New Roman"/>
          <w:sz w:val="16"/>
          <w:szCs w:val="16"/>
        </w:rPr>
        <w:t>igin</w:t>
      </w:r>
      <w:r>
        <w:rPr>
          <w:rFonts w:ascii="Times New Roman" w:hAnsi="Times New Roman" w:cs="Times New Roman"/>
          <w:sz w:val="16"/>
          <w:szCs w:val="16"/>
        </w:rPr>
        <w:t xml:space="preserve"> – Surname origin </w:t>
      </w:r>
      <w:r w:rsidR="00FD0191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>Fig. 1</w:t>
      </w:r>
      <w:r w:rsidR="00FD0191">
        <w:rPr>
          <w:rFonts w:ascii="Times New Roman" w:hAnsi="Times New Roman" w:cs="Times New Roman"/>
          <w:sz w:val="16"/>
          <w:szCs w:val="16"/>
        </w:rPr>
        <w:t>)</w:t>
      </w:r>
    </w:p>
    <w:p w14:paraId="3E564477" w14:textId="77777777" w:rsidR="00CB345A" w:rsidRPr="00743151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3151">
        <w:rPr>
          <w:rFonts w:ascii="Times New Roman" w:hAnsi="Times New Roman" w:cs="Times New Roman"/>
          <w:sz w:val="16"/>
          <w:szCs w:val="16"/>
        </w:rPr>
        <w:t>or – odds ratio</w:t>
      </w:r>
    </w:p>
    <w:p w14:paraId="0E8D4E8B" w14:textId="77777777" w:rsidR="00CB345A" w:rsidRPr="00743151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743151">
        <w:rPr>
          <w:rFonts w:ascii="Times New Roman" w:hAnsi="Times New Roman" w:cs="Times New Roman"/>
          <w:sz w:val="16"/>
          <w:szCs w:val="16"/>
        </w:rPr>
        <w:t>ll</w:t>
      </w:r>
      <w:proofErr w:type="spellEnd"/>
      <w:r w:rsidRPr="00743151">
        <w:rPr>
          <w:rFonts w:ascii="Times New Roman" w:hAnsi="Times New Roman" w:cs="Times New Roman"/>
          <w:sz w:val="16"/>
          <w:szCs w:val="16"/>
        </w:rPr>
        <w:t xml:space="preserve"> – lower 95% confidence limit</w:t>
      </w:r>
    </w:p>
    <w:p w14:paraId="5E0ADEA5" w14:textId="77777777" w:rsidR="00CB345A" w:rsidRPr="00743151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3151">
        <w:rPr>
          <w:rFonts w:ascii="Times New Roman" w:hAnsi="Times New Roman" w:cs="Times New Roman"/>
          <w:sz w:val="16"/>
          <w:szCs w:val="16"/>
        </w:rPr>
        <w:t>ul – lower 95% confidence limit</w:t>
      </w:r>
    </w:p>
    <w:p w14:paraId="620C49F7" w14:textId="77777777" w:rsidR="00CB345A" w:rsidRPr="00743151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3151">
        <w:rPr>
          <w:rFonts w:ascii="Times New Roman" w:hAnsi="Times New Roman" w:cs="Times New Roman"/>
          <w:sz w:val="16"/>
          <w:szCs w:val="16"/>
        </w:rPr>
        <w:t>dx – cases</w:t>
      </w:r>
    </w:p>
    <w:p w14:paraId="0C7E6366" w14:textId="13AB253A" w:rsidR="00CB345A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743151">
        <w:rPr>
          <w:rFonts w:ascii="Times New Roman" w:hAnsi="Times New Roman" w:cs="Times New Roman"/>
          <w:sz w:val="16"/>
          <w:szCs w:val="16"/>
        </w:rPr>
        <w:t>pop – base population</w:t>
      </w:r>
      <w:r w:rsidR="00444DE2">
        <w:rPr>
          <w:rFonts w:ascii="Times New Roman" w:hAnsi="Times New Roman" w:cs="Times New Roman"/>
          <w:sz w:val="16"/>
          <w:szCs w:val="16"/>
        </w:rPr>
        <w:t xml:space="preserve"> (HES patient population)</w:t>
      </w:r>
    </w:p>
    <w:p w14:paraId="7B0377D1" w14:textId="77777777" w:rsidR="00A74D63" w:rsidRPr="00743151" w:rsidRDefault="00A74D63" w:rsidP="00A74D63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sign. – significance level: 5%, 5% with Bonferroni corrections for 94 simultaneous tests, Non-significant.  </w:t>
      </w:r>
    </w:p>
    <w:p w14:paraId="67B7EB49" w14:textId="77777777" w:rsidR="00CB345A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15CA484F" w14:textId="0969ABF8" w:rsidR="00CB345A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In </w:t>
      </w:r>
      <w:r w:rsidR="00225CA1">
        <w:rPr>
          <w:rFonts w:ascii="Times New Roman" w:hAnsi="Times New Roman" w:cs="Times New Roman"/>
          <w:sz w:val="16"/>
          <w:szCs w:val="16"/>
        </w:rPr>
        <w:t xml:space="preserve">spreadsheet </w:t>
      </w:r>
      <w:r>
        <w:rPr>
          <w:rFonts w:ascii="Times New Roman" w:hAnsi="Times New Roman" w:cs="Times New Roman"/>
          <w:sz w:val="16"/>
          <w:szCs w:val="16"/>
        </w:rPr>
        <w:t>only:</w:t>
      </w:r>
    </w:p>
    <w:p w14:paraId="0C44AAB0" w14:textId="77777777" w:rsidR="00CB345A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se –standard error from regression</w:t>
      </w:r>
    </w:p>
    <w:p w14:paraId="4154C6F4" w14:textId="77777777" w:rsidR="00CB345A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 – z-score from regression</w:t>
      </w:r>
    </w:p>
    <w:p w14:paraId="6BFF8A33" w14:textId="77777777" w:rsidR="00CB345A" w:rsidRDefault="00CB345A" w:rsidP="00CB345A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sgr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/lab – major geographical region of surname origin, </w:t>
      </w:r>
      <w:proofErr w:type="gramStart"/>
      <w:r>
        <w:rPr>
          <w:rFonts w:ascii="Times New Roman" w:hAnsi="Times New Roman" w:cs="Times New Roman"/>
          <w:sz w:val="16"/>
          <w:szCs w:val="16"/>
        </w:rPr>
        <w:t>e.g.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Wales.</w:t>
      </w:r>
    </w:p>
    <w:p w14:paraId="0E8E7EA2" w14:textId="77777777" w:rsidR="00CB345A" w:rsidRDefault="00CB345A"/>
    <w:sectPr w:rsidR="00CB345A" w:rsidSect="00444DE2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45A"/>
    <w:rsid w:val="002214C0"/>
    <w:rsid w:val="00225CA1"/>
    <w:rsid w:val="002C3587"/>
    <w:rsid w:val="002E795D"/>
    <w:rsid w:val="00444DE2"/>
    <w:rsid w:val="00922ED0"/>
    <w:rsid w:val="00A74D63"/>
    <w:rsid w:val="00CB345A"/>
    <w:rsid w:val="00F757EC"/>
    <w:rsid w:val="00FD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3603A"/>
  <w15:chartTrackingRefBased/>
  <w15:docId w15:val="{420BBB48-3083-4B07-ADB3-1D6A1600E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4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Petersen</dc:creator>
  <cp:keywords/>
  <dc:description/>
  <cp:lastModifiedBy>Jakob Petersen</cp:lastModifiedBy>
  <cp:revision>8</cp:revision>
  <dcterms:created xsi:type="dcterms:W3CDTF">2021-02-22T11:17:00Z</dcterms:created>
  <dcterms:modified xsi:type="dcterms:W3CDTF">2021-05-07T06:50:00Z</dcterms:modified>
</cp:coreProperties>
</file>