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B432C" w:rsidRDefault="00A9721C"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6D6CACF" wp14:editId="692F4AC7">
                <wp:simplePos x="0" y="0"/>
                <wp:positionH relativeFrom="page">
                  <wp:posOffset>886460</wp:posOffset>
                </wp:positionH>
                <wp:positionV relativeFrom="page">
                  <wp:posOffset>1246505</wp:posOffset>
                </wp:positionV>
                <wp:extent cx="5334000" cy="7938655"/>
                <wp:effectExtent l="0" t="0" r="0" b="0"/>
                <wp:wrapTopAndBottom distT="0" distB="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0" cy="79386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8324" w:type="dxa"/>
                              <w:tblInd w:w="7" w:type="dxa"/>
                              <w:tblBorders>
                                <w:top w:val="single" w:sz="2" w:space="0" w:color="929292"/>
                                <w:left w:val="single" w:sz="2" w:space="0" w:color="929292"/>
                                <w:bottom w:val="single" w:sz="2" w:space="0" w:color="929292"/>
                                <w:right w:val="single" w:sz="2" w:space="0" w:color="929292"/>
                                <w:insideH w:val="single" w:sz="6" w:space="0" w:color="929292"/>
                                <w:insideV w:val="single" w:sz="6" w:space="0" w:color="929292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746"/>
                              <w:gridCol w:w="2501"/>
                              <w:gridCol w:w="2283"/>
                              <w:gridCol w:w="794"/>
                            </w:tblGrid>
                            <w:tr w:rsidR="00A9721C">
                              <w:trPr>
                                <w:trHeight w:val="370"/>
                                <w:tblHeader/>
                              </w:trPr>
                              <w:tc>
                                <w:tcPr>
                                  <w:tcW w:w="8324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TableTitle1"/>
                                    <w:jc w:val="left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</w:rPr>
                                    <w:t>Table 1: Demographic and laboratory measurements of the study participants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666"/>
                                <w:tblHeader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6" w:space="0" w:color="929292"/>
                                    <w:left w:val="single" w:sz="6" w:space="0" w:color="929292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/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HEG</w:t>
                                  </w:r>
                                </w:p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(n = 150)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CONTROL</w:t>
                                  </w:r>
                                </w:p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(n = 150)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68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8" w:space="0" w:color="89847F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Age (year)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8" w:space="0" w:color="89847F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 xml:space="preserve">28 [19-41]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8" w:space="0" w:color="89847F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28 [17-42]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8" w:space="0" w:color="89847F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0.393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68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Gravida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 xml:space="preserve">2 [1-8]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 xml:space="preserve">2 [1-9]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0.836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68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Parity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 xml:space="preserve">1 [0-6]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 xml:space="preserve">1 [0-4]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0.681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68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Gestational age (week)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 xml:space="preserve">11 [6-13]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 xml:space="preserve">11 [6-13]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0.820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22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Hb (g/dL)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12.6 [8.6-15.6]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12.1 [8.8-14]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&lt; 0.001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22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WBC 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9 [4.1-11]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9.2 [4.8-13]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0.694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317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Platelet (10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position w:val="1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/μl)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249 [120-486]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251 [124-482]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0.815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317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de-DE"/>
                                    </w:rPr>
                                    <w:t>Neutrophil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(10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position w:val="1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/μl)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7.05 [2.44-10.83]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>6.47 [2.11-9.69]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0.039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317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Lymphocyte (10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position w:val="1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/μl)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>1.46 [0.04-2.99]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1.85 [0.27-3.22]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&lt; 0.001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317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Monocyte (10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position w:val="1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/μl)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spacing w:after="24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0.52±0.18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spacing w:after="24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0.57±0.17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0.071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28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Urine density (g/ml) 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1024 [1002-1038]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1018 [1002-1037]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&lt; 0.001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28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Ketonuria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3 [1-4]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0 [0-0]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&lt; 0.001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28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Urine pH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>6 [5-8.5]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6.5 [5-9]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&lt; 0.001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28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NLR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4.37 [1.25-91.75]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3.52 [0.93-27.41]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&lt; 0.001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28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PLR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177.37 [57.66-6750]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141.69 [59.63-875.6]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&lt; 0.001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28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MLR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0.34 [0.18-13.5] 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0.32 [0.13-1.92]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0.011</w:t>
                                  </w:r>
                                </w:p>
                              </w:tc>
                            </w:tr>
                            <w:tr w:rsidR="00A9721C">
                              <w:trPr>
                                <w:trHeight w:val="228"/>
                              </w:trPr>
                              <w:tc>
                                <w:tcPr>
                                  <w:tcW w:w="2746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6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MPV (fl)</w:t>
                                  </w:r>
                                </w:p>
                              </w:tc>
                              <w:tc>
                                <w:tcPr>
                                  <w:tcW w:w="2501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6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spacing w:after="24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8.82±0.95</w:t>
                                  </w:r>
                                </w:p>
                              </w:tc>
                              <w:tc>
                                <w:tcPr>
                                  <w:tcW w:w="228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6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spacing w:after="24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8.92±0.88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6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A9721C" w:rsidRDefault="00A9721C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0.319</w:t>
                                  </w:r>
                                </w:p>
                              </w:tc>
                            </w:tr>
                          </w:tbl>
                          <w:p w:rsidR="00A9721C" w:rsidRDefault="00A9721C" w:rsidP="00A9721C"/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6CACF" id="officeArt object" o:spid="_x0000_s1026" style="position:absolute;margin-left:69.8pt;margin-top:98.15pt;width:420pt;height:625.1pt;z-index:25165926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" filled="f" stroked="f">
                <v:textbox inset="0,0,0,0">
                  <w:txbxContent>
                    <w:tbl>
                      <w:tblPr>
                        <w:tblW w:w="8324" w:type="dxa"/>
                        <w:tblInd w:w="7" w:type="dxa"/>
                        <w:tblBorders>
                          <w:top w:val="single" w:sz="2" w:space="0" w:color="929292"/>
                          <w:left w:val="single" w:sz="2" w:space="0" w:color="929292"/>
                          <w:bottom w:val="single" w:sz="2" w:space="0" w:color="929292"/>
                          <w:right w:val="single" w:sz="2" w:space="0" w:color="929292"/>
                          <w:insideH w:val="single" w:sz="6" w:space="0" w:color="929292"/>
                          <w:insideV w:val="single" w:sz="6" w:space="0" w:color="929292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746"/>
                        <w:gridCol w:w="2501"/>
                        <w:gridCol w:w="2283"/>
                        <w:gridCol w:w="794"/>
                      </w:tblGrid>
                      <w:tr w:rsidR="00A9721C">
                        <w:trPr>
                          <w:trHeight w:val="370"/>
                          <w:tblHeader/>
                        </w:trPr>
                        <w:tc>
                          <w:tcPr>
                            <w:tcW w:w="8324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TableTitle1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>Table 1: Demographic and laboratory measurements of the study participants</w:t>
                            </w:r>
                          </w:p>
                        </w:tc>
                      </w:tr>
                      <w:tr w:rsidR="00A9721C">
                        <w:trPr>
                          <w:trHeight w:val="666"/>
                          <w:tblHeader/>
                        </w:trPr>
                        <w:tc>
                          <w:tcPr>
                            <w:tcW w:w="2746" w:type="dxa"/>
                            <w:tcBorders>
                              <w:top w:val="single" w:sz="6" w:space="0" w:color="929292"/>
                              <w:left w:val="single" w:sz="6" w:space="0" w:color="929292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/>
                        </w:tc>
                        <w:tc>
                          <w:tcPr>
                            <w:tcW w:w="2501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HEG</w:t>
                            </w:r>
                          </w:p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(n = 150)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CONTROL</w:t>
                            </w:r>
                          </w:p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(n = 150)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</w:t>
                            </w:r>
                          </w:p>
                        </w:tc>
                      </w:tr>
                      <w:tr w:rsidR="00A9721C">
                        <w:trPr>
                          <w:trHeight w:val="268"/>
                        </w:trPr>
                        <w:tc>
                          <w:tcPr>
                            <w:tcW w:w="2746" w:type="dxa"/>
                            <w:tcBorders>
                              <w:top w:val="single" w:sz="8" w:space="0" w:color="89847F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Age (year)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8" w:space="0" w:color="89847F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28 [19-41]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8" w:space="0" w:color="89847F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28 [17-42]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8" w:space="0" w:color="89847F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0.393</w:t>
                            </w:r>
                          </w:p>
                        </w:tc>
                      </w:tr>
                      <w:tr w:rsidR="00A9721C">
                        <w:trPr>
                          <w:trHeight w:val="268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Gravida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2 [1-8]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2 [1-9]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0.836</w:t>
                            </w:r>
                          </w:p>
                        </w:tc>
                      </w:tr>
                      <w:tr w:rsidR="00A9721C">
                        <w:trPr>
                          <w:trHeight w:val="268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Parity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1 [0-6]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1 [0-4]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0.681</w:t>
                            </w:r>
                          </w:p>
                        </w:tc>
                      </w:tr>
                      <w:tr w:rsidR="00A9721C">
                        <w:trPr>
                          <w:trHeight w:val="268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Gestational age (week)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11 [6-13]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11 [6-13]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0.820</w:t>
                            </w:r>
                          </w:p>
                        </w:tc>
                      </w:tr>
                      <w:tr w:rsidR="00A9721C">
                        <w:trPr>
                          <w:trHeight w:val="222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Hb (g/dL)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12.6 [8.6-15.6]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12.1 [8.8-14]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&lt; 0.001</w:t>
                            </w:r>
                          </w:p>
                        </w:tc>
                      </w:tr>
                      <w:tr w:rsidR="00A9721C">
                        <w:trPr>
                          <w:trHeight w:val="222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WBC 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9 [4.1-11]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9.2 [4.8-13]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0.694</w:t>
                            </w:r>
                          </w:p>
                        </w:tc>
                      </w:tr>
                      <w:tr w:rsidR="00A9721C">
                        <w:trPr>
                          <w:trHeight w:val="317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Platelet (10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position w:val="10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/μl)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249 [120-486]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251 [124-482]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0.815</w:t>
                            </w:r>
                          </w:p>
                        </w:tc>
                      </w:tr>
                      <w:tr w:rsidR="00A9721C">
                        <w:trPr>
                          <w:trHeight w:val="317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de-DE"/>
                              </w:rPr>
                              <w:t>Neutrophil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(10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position w:val="10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/μl)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7.05 [2.44-10.83]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>6.47 [2.11-9.69]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0.039</w:t>
                            </w:r>
                          </w:p>
                        </w:tc>
                      </w:tr>
                      <w:tr w:rsidR="00A9721C">
                        <w:trPr>
                          <w:trHeight w:val="317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Lymphocyte (10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position w:val="10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/μl)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>1.46 [0.04-2.99]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1.85 [0.27-3.22]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&lt; 0.001</w:t>
                            </w:r>
                          </w:p>
                        </w:tc>
                      </w:tr>
                      <w:tr w:rsidR="00A9721C">
                        <w:trPr>
                          <w:trHeight w:val="317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Monocyte (10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position w:val="10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/μl)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spacing w:after="24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0.52±0.18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spacing w:after="24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0.57±0.17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0.071</w:t>
                            </w:r>
                          </w:p>
                        </w:tc>
                      </w:tr>
                      <w:tr w:rsidR="00A9721C">
                        <w:trPr>
                          <w:trHeight w:val="228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Urine density (g/ml) 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1024 [1002-1038]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1018 [1002-1037]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&lt; 0.001</w:t>
                            </w:r>
                          </w:p>
                        </w:tc>
                      </w:tr>
                      <w:tr w:rsidR="00A9721C">
                        <w:trPr>
                          <w:trHeight w:val="228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Ketonuria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3 [1-4]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0 [0-0]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&lt; 0.001</w:t>
                            </w:r>
                          </w:p>
                        </w:tc>
                      </w:tr>
                      <w:tr w:rsidR="00A9721C">
                        <w:trPr>
                          <w:trHeight w:val="228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Urine pH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>6 [5-8.5]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6.5 [5-9]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&lt; 0.001</w:t>
                            </w:r>
                          </w:p>
                        </w:tc>
                      </w:tr>
                      <w:tr w:rsidR="00A9721C">
                        <w:trPr>
                          <w:trHeight w:val="228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NLR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4.37 [1.25-91.75]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3.52 [0.93-27.41]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&lt; 0.001</w:t>
                            </w:r>
                          </w:p>
                        </w:tc>
                      </w:tr>
                      <w:tr w:rsidR="00A9721C">
                        <w:trPr>
                          <w:trHeight w:val="228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PLR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177.37 [57.66-6750]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141.69 [59.63-875.6]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&lt; 0.001</w:t>
                            </w:r>
                          </w:p>
                        </w:tc>
                      </w:tr>
                      <w:tr w:rsidR="00A9721C">
                        <w:trPr>
                          <w:trHeight w:val="228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MLR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0.34 [0.18-13.5] 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0.32 [0.13-1.92] 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0.011</w:t>
                            </w:r>
                          </w:p>
                        </w:tc>
                      </w:tr>
                      <w:tr w:rsidR="00A9721C">
                        <w:trPr>
                          <w:trHeight w:val="228"/>
                        </w:trPr>
                        <w:tc>
                          <w:tcPr>
                            <w:tcW w:w="2746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6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MPV (fl)</w:t>
                            </w:r>
                          </w:p>
                        </w:tc>
                        <w:tc>
                          <w:tcPr>
                            <w:tcW w:w="2501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6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spacing w:after="24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8.82±0.95</w:t>
                            </w:r>
                          </w:p>
                        </w:tc>
                        <w:tc>
                          <w:tcPr>
                            <w:tcW w:w="228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6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spacing w:after="24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8.92±0.88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6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A9721C" w:rsidRDefault="00A9721C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0.319</w:t>
                            </w:r>
                          </w:p>
                        </w:tc>
                      </w:tr>
                    </w:tbl>
                    <w:p w:rsidR="00A9721C" w:rsidRDefault="00A9721C" w:rsidP="00A9721C"/>
                  </w:txbxContent>
                </v:textbox>
                <w10:wrap type="topAndBottom" anchorx="page" anchory="page"/>
              </v:rect>
            </w:pict>
          </mc:Fallback>
        </mc:AlternateContent>
      </w:r>
    </w:p>
    <w:sectPr w:rsidR="00EB43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21C"/>
    <w:rsid w:val="000F5902"/>
    <w:rsid w:val="001C1300"/>
    <w:rsid w:val="001E1C86"/>
    <w:rsid w:val="00254BE8"/>
    <w:rsid w:val="004A6486"/>
    <w:rsid w:val="0052602A"/>
    <w:rsid w:val="005D109D"/>
    <w:rsid w:val="006304A2"/>
    <w:rsid w:val="00753612"/>
    <w:rsid w:val="00837A4F"/>
    <w:rsid w:val="00896B2E"/>
    <w:rsid w:val="008A1664"/>
    <w:rsid w:val="00911D35"/>
    <w:rsid w:val="00A9721C"/>
    <w:rsid w:val="00AD4276"/>
    <w:rsid w:val="00B8298C"/>
    <w:rsid w:val="00C5587D"/>
    <w:rsid w:val="00CA4057"/>
    <w:rsid w:val="00CB6FD4"/>
    <w:rsid w:val="00EB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B4CB3A1F-C730-DA4D-8490-F24CAB4EB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21C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A9721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szCs w:val="22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Default">
    <w:name w:val="Default"/>
    <w:rsid w:val="00A9721C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kern w:val="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TableTitle1">
    <w:name w:val="Table Title 1"/>
    <w:rsid w:val="00A9721C"/>
    <w:pPr>
      <w:pBdr>
        <w:top w:val="nil"/>
        <w:left w:val="nil"/>
        <w:bottom w:val="nil"/>
        <w:right w:val="nil"/>
        <w:between w:val="nil"/>
        <w:bar w:val="nil"/>
      </w:pBdr>
      <w:spacing w:before="240" w:after="80"/>
      <w:jc w:val="center"/>
    </w:pPr>
    <w:rPr>
      <w:rFonts w:ascii="Helvetica Neue" w:eastAsia="Helvetica Neue" w:hAnsi="Helvetica Neue" w:cs="Helvetica Neue"/>
      <w:color w:val="000000"/>
      <w:kern w:val="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2024-11-06T16:53:00Z</dcterms:created>
  <dcterms:modified xsi:type="dcterms:W3CDTF">2024-11-06T16:54:00Z</dcterms:modified>
</cp:coreProperties>
</file>