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94BE95" w14:textId="77777777" w:rsidR="007D515B" w:rsidRPr="00357872" w:rsidRDefault="007D515B" w:rsidP="007D515B">
      <w:pPr>
        <w:spacing w:after="0" w:line="480" w:lineRule="auto"/>
        <w:rPr>
          <w:rFonts w:ascii="Arial" w:hAnsi="Arial" w:cs="Arial"/>
          <w:sz w:val="24"/>
          <w:szCs w:val="24"/>
          <w:lang w:val="en-CA"/>
        </w:rPr>
      </w:pPr>
      <w:r>
        <w:rPr>
          <w:rFonts w:ascii="Arial" w:hAnsi="Arial" w:cs="Arial"/>
          <w:b/>
          <w:bCs/>
          <w:color w:val="000000"/>
          <w:sz w:val="24"/>
          <w:szCs w:val="24"/>
          <w:lang w:val="en-CA"/>
        </w:rPr>
        <w:t>Supplementary</w:t>
      </w:r>
      <w:r w:rsidRPr="00357872">
        <w:rPr>
          <w:rFonts w:ascii="Arial" w:hAnsi="Arial" w:cs="Arial"/>
          <w:b/>
          <w:bCs/>
          <w:color w:val="000000"/>
          <w:sz w:val="24"/>
          <w:szCs w:val="24"/>
          <w:lang w:val="en-CA"/>
        </w:rPr>
        <w:t xml:space="preserve"> information</w:t>
      </w:r>
    </w:p>
    <w:p w14:paraId="46603085" w14:textId="77777777" w:rsidR="007D515B" w:rsidRPr="006649E4" w:rsidRDefault="007D515B" w:rsidP="007D515B">
      <w:pPr>
        <w:pStyle w:val="NormalWeb"/>
        <w:spacing w:before="0" w:beforeAutospacing="0" w:after="0" w:afterAutospacing="0" w:line="480" w:lineRule="auto"/>
        <w:jc w:val="both"/>
        <w:rPr>
          <w:rFonts w:ascii="Arial" w:hAnsi="Arial" w:cs="Arial"/>
          <w:b/>
          <w:bCs/>
          <w:color w:val="000000"/>
          <w:sz w:val="20"/>
          <w:szCs w:val="20"/>
          <w:lang w:val="en-CA"/>
        </w:rPr>
      </w:pPr>
      <w:r>
        <w:rPr>
          <w:rFonts w:ascii="Arial" w:hAnsi="Arial" w:cs="Arial"/>
          <w:b/>
          <w:bCs/>
          <w:color w:val="000000"/>
          <w:sz w:val="20"/>
          <w:szCs w:val="20"/>
          <w:lang w:val="en-CA"/>
        </w:rPr>
        <w:t>Supplementary material</w:t>
      </w:r>
      <w:r w:rsidRPr="006649E4">
        <w:rPr>
          <w:rFonts w:ascii="Arial" w:hAnsi="Arial" w:cs="Arial"/>
          <w:b/>
          <w:bCs/>
          <w:color w:val="000000"/>
          <w:sz w:val="20"/>
          <w:szCs w:val="20"/>
          <w:lang w:val="en-CA"/>
        </w:rPr>
        <w:t xml:space="preserve"> (</w:t>
      </w:r>
      <w:r>
        <w:rPr>
          <w:rFonts w:ascii="Arial" w:hAnsi="Arial" w:cs="Arial"/>
          <w:b/>
          <w:bCs/>
          <w:color w:val="000000"/>
          <w:sz w:val="20"/>
          <w:szCs w:val="20"/>
          <w:lang w:val="en-CA"/>
        </w:rPr>
        <w:t>.pdf</w:t>
      </w:r>
      <w:r w:rsidRPr="006649E4">
        <w:rPr>
          <w:rFonts w:ascii="Arial" w:hAnsi="Arial" w:cs="Arial"/>
          <w:b/>
          <w:bCs/>
          <w:color w:val="000000"/>
          <w:sz w:val="20"/>
          <w:szCs w:val="20"/>
          <w:lang w:val="en-CA"/>
        </w:rPr>
        <w:t>)</w:t>
      </w:r>
    </w:p>
    <w:p w14:paraId="733248B6" w14:textId="77777777" w:rsidR="007D515B" w:rsidRPr="009A0BD7" w:rsidRDefault="007D515B" w:rsidP="007D515B">
      <w:pPr>
        <w:tabs>
          <w:tab w:val="left" w:pos="7909"/>
        </w:tabs>
        <w:spacing w:after="0" w:line="480" w:lineRule="auto"/>
        <w:jc w:val="both"/>
        <w:rPr>
          <w:rFonts w:ascii="Arial" w:hAnsi="Arial" w:cs="Arial"/>
          <w:color w:val="201F1E"/>
          <w:bdr w:val="none" w:sz="0" w:space="0" w:color="auto" w:frame="1"/>
          <w:lang w:val="en-CA"/>
        </w:rPr>
      </w:pPr>
      <w:r>
        <w:rPr>
          <w:rFonts w:ascii="Arial" w:hAnsi="Arial" w:cs="Arial"/>
          <w:color w:val="201F1E"/>
          <w:bdr w:val="none" w:sz="0" w:space="0" w:color="auto" w:frame="1"/>
          <w:lang w:val="en-CA"/>
        </w:rPr>
        <w:t xml:space="preserve">Supplementary </w:t>
      </w:r>
      <w:r w:rsidRPr="009A0BD7">
        <w:rPr>
          <w:rFonts w:ascii="Arial" w:hAnsi="Arial" w:cs="Arial"/>
          <w:color w:val="201F1E"/>
          <w:bdr w:val="none" w:sz="0" w:space="0" w:color="auto" w:frame="1"/>
          <w:lang w:val="en-CA"/>
        </w:rPr>
        <w:t>Fig</w:t>
      </w:r>
      <w:r>
        <w:rPr>
          <w:rFonts w:ascii="Arial" w:hAnsi="Arial" w:cs="Arial"/>
          <w:color w:val="201F1E"/>
          <w:bdr w:val="none" w:sz="0" w:space="0" w:color="auto" w:frame="1"/>
          <w:lang w:val="en-CA"/>
        </w:rPr>
        <w:t>.</w:t>
      </w:r>
      <w:r w:rsidRPr="009A0BD7">
        <w:rPr>
          <w:rFonts w:ascii="Arial" w:hAnsi="Arial" w:cs="Arial"/>
          <w:color w:val="201F1E"/>
          <w:bdr w:val="none" w:sz="0" w:space="0" w:color="auto" w:frame="1"/>
          <w:lang w:val="en-CA"/>
        </w:rPr>
        <w:t xml:space="preserve"> 1 </w:t>
      </w:r>
      <w:r w:rsidRPr="00AF7EEE">
        <w:rPr>
          <w:rFonts w:ascii="Arial" w:hAnsi="Arial" w:cs="Arial"/>
          <w:lang w:val="en-CA"/>
        </w:rPr>
        <w:t>Transcriptomic profiling of</w:t>
      </w:r>
      <w:r w:rsidRPr="00AF7EEE">
        <w:rPr>
          <w:rFonts w:ascii="Arial" w:hAnsi="Arial" w:cs="Arial"/>
          <w:color w:val="000000"/>
          <w:lang w:val="en-CA"/>
        </w:rPr>
        <w:t xml:space="preserve"> TDP-43</w:t>
      </w:r>
      <w:r w:rsidRPr="00AF7EEE">
        <w:rPr>
          <w:rFonts w:ascii="Arial" w:hAnsi="Arial" w:cs="Arial"/>
          <w:color w:val="000000"/>
          <w:vertAlign w:val="superscript"/>
          <w:lang w:val="en-CA"/>
        </w:rPr>
        <w:t>A382T</w:t>
      </w:r>
      <w:r w:rsidRPr="00AF7EEE">
        <w:rPr>
          <w:rFonts w:ascii="Arial" w:hAnsi="Arial" w:cs="Arial"/>
          <w:color w:val="000000"/>
          <w:lang w:val="en-CA"/>
        </w:rPr>
        <w:t xml:space="preserve"> and TDP-43</w:t>
      </w:r>
      <w:r w:rsidRPr="00AF7EEE">
        <w:rPr>
          <w:rFonts w:ascii="Arial" w:hAnsi="Arial" w:cs="Arial"/>
          <w:color w:val="000000"/>
          <w:vertAlign w:val="superscript"/>
          <w:lang w:val="en-CA"/>
        </w:rPr>
        <w:t>G348C</w:t>
      </w:r>
      <w:r w:rsidRPr="00AF7EEE">
        <w:rPr>
          <w:rFonts w:ascii="Arial" w:hAnsi="Arial" w:cs="Arial"/>
          <w:color w:val="000000"/>
          <w:lang w:val="en-CA"/>
        </w:rPr>
        <w:t xml:space="preserve"> MNs</w:t>
      </w:r>
    </w:p>
    <w:p w14:paraId="6B1C6B9F" w14:textId="77777777" w:rsidR="007D515B" w:rsidRPr="009A0BD7" w:rsidRDefault="007D515B" w:rsidP="007D515B">
      <w:pPr>
        <w:tabs>
          <w:tab w:val="left" w:pos="7909"/>
        </w:tabs>
        <w:spacing w:after="0" w:line="480" w:lineRule="auto"/>
        <w:jc w:val="both"/>
        <w:rPr>
          <w:rFonts w:ascii="Arial" w:hAnsi="Arial" w:cs="Arial"/>
          <w:color w:val="201F1E"/>
          <w:bdr w:val="none" w:sz="0" w:space="0" w:color="auto" w:frame="1"/>
          <w:lang w:val="en-CA"/>
        </w:rPr>
      </w:pPr>
      <w:r>
        <w:rPr>
          <w:rFonts w:ascii="Arial" w:hAnsi="Arial" w:cs="Arial"/>
          <w:color w:val="201F1E"/>
          <w:bdr w:val="none" w:sz="0" w:space="0" w:color="auto" w:frame="1"/>
          <w:lang w:val="en-CA"/>
        </w:rPr>
        <w:t>Supplementary</w:t>
      </w:r>
      <w:r w:rsidRPr="009A0BD7">
        <w:rPr>
          <w:rFonts w:ascii="Arial" w:hAnsi="Arial" w:cs="Arial"/>
          <w:color w:val="201F1E"/>
          <w:bdr w:val="none" w:sz="0" w:space="0" w:color="auto" w:frame="1"/>
          <w:lang w:val="en-CA"/>
        </w:rPr>
        <w:t xml:space="preserve"> Fig</w:t>
      </w:r>
      <w:r>
        <w:rPr>
          <w:rFonts w:ascii="Arial" w:hAnsi="Arial" w:cs="Arial"/>
          <w:color w:val="201F1E"/>
          <w:bdr w:val="none" w:sz="0" w:space="0" w:color="auto" w:frame="1"/>
          <w:lang w:val="en-CA"/>
        </w:rPr>
        <w:t xml:space="preserve">. </w:t>
      </w:r>
      <w:r w:rsidRPr="009A0BD7">
        <w:rPr>
          <w:rFonts w:ascii="Arial" w:hAnsi="Arial" w:cs="Arial"/>
          <w:color w:val="201F1E"/>
          <w:bdr w:val="none" w:sz="0" w:space="0" w:color="auto" w:frame="1"/>
          <w:lang w:val="en-CA"/>
        </w:rPr>
        <w:t>2</w:t>
      </w:r>
      <w:r w:rsidRPr="00D20530">
        <w:rPr>
          <w:rFonts w:ascii="Arial" w:hAnsi="Arial" w:cs="Arial"/>
          <w:color w:val="201F1E"/>
          <w:bdr w:val="none" w:sz="0" w:space="0" w:color="auto" w:frame="1"/>
          <w:lang w:val="en-CA"/>
        </w:rPr>
        <w:t xml:space="preserve"> </w:t>
      </w:r>
      <w:r w:rsidRPr="00D20530">
        <w:rPr>
          <w:rFonts w:ascii="Arial" w:hAnsi="Arial" w:cs="Arial"/>
          <w:lang w:val="en-CA"/>
        </w:rPr>
        <w:t>miRNAs profiling and integrated miRNA/mRNA analysis highlight protocadherin-coding genes</w:t>
      </w:r>
    </w:p>
    <w:p w14:paraId="3C599631" w14:textId="77777777" w:rsidR="007D515B" w:rsidRPr="009A0BD7" w:rsidRDefault="007D515B" w:rsidP="007D515B">
      <w:pPr>
        <w:tabs>
          <w:tab w:val="left" w:pos="7909"/>
        </w:tabs>
        <w:spacing w:after="0" w:line="480" w:lineRule="auto"/>
        <w:jc w:val="both"/>
        <w:rPr>
          <w:rFonts w:ascii="Arial" w:eastAsia="Times New Roman" w:hAnsi="Arial" w:cs="Arial"/>
          <w:color w:val="000000"/>
          <w:lang w:val="en-CA" w:eastAsia="fr-CA"/>
        </w:rPr>
      </w:pPr>
      <w:r>
        <w:rPr>
          <w:rFonts w:ascii="Arial" w:hAnsi="Arial" w:cs="Arial"/>
          <w:color w:val="201F1E"/>
          <w:bdr w:val="none" w:sz="0" w:space="0" w:color="auto" w:frame="1"/>
          <w:lang w:val="en-CA"/>
        </w:rPr>
        <w:t>Supplementary</w:t>
      </w:r>
      <w:r w:rsidRPr="009A0BD7">
        <w:rPr>
          <w:rFonts w:ascii="Arial" w:eastAsia="Times New Roman" w:hAnsi="Arial" w:cs="Arial"/>
          <w:color w:val="000000"/>
          <w:lang w:val="en-CA" w:eastAsia="fr-CA"/>
        </w:rPr>
        <w:t xml:space="preserve"> Table 1. Overview of iPSC lines used</w:t>
      </w:r>
    </w:p>
    <w:p w14:paraId="53E3B123" w14:textId="77777777" w:rsidR="007D515B" w:rsidRPr="009A0BD7" w:rsidRDefault="007D515B" w:rsidP="007D515B">
      <w:pPr>
        <w:spacing w:after="0" w:line="480" w:lineRule="auto"/>
        <w:rPr>
          <w:rFonts w:ascii="Arial" w:eastAsia="Times New Roman" w:hAnsi="Arial" w:cs="Arial"/>
          <w:color w:val="000000"/>
          <w:lang w:val="en-CA" w:eastAsia="fr-CA"/>
        </w:rPr>
      </w:pPr>
      <w:r>
        <w:rPr>
          <w:rFonts w:ascii="Arial" w:hAnsi="Arial" w:cs="Arial"/>
          <w:color w:val="201F1E"/>
          <w:bdr w:val="none" w:sz="0" w:space="0" w:color="auto" w:frame="1"/>
          <w:lang w:val="en-CA"/>
        </w:rPr>
        <w:t>Supplementary</w:t>
      </w:r>
      <w:r w:rsidRPr="009A0BD7">
        <w:rPr>
          <w:rFonts w:ascii="Arial" w:hAnsi="Arial" w:cs="Arial"/>
          <w:color w:val="000000"/>
          <w:lang w:val="en-CA"/>
        </w:rPr>
        <w:t xml:space="preserve"> Table 2. </w:t>
      </w:r>
      <w:r w:rsidRPr="009A0BD7">
        <w:rPr>
          <w:rFonts w:ascii="Arial" w:eastAsia="Times New Roman" w:hAnsi="Arial" w:cs="Arial"/>
          <w:color w:val="000000"/>
          <w:lang w:val="en-CA" w:eastAsia="fr-CA"/>
        </w:rPr>
        <w:t xml:space="preserve">List of </w:t>
      </w:r>
      <w:r>
        <w:rPr>
          <w:rFonts w:ascii="Arial" w:eastAsia="Times New Roman" w:hAnsi="Arial" w:cs="Arial"/>
          <w:color w:val="000000"/>
          <w:lang w:val="en-CA" w:eastAsia="fr-CA"/>
        </w:rPr>
        <w:t>primers and TaqMan probes</w:t>
      </w:r>
    </w:p>
    <w:p w14:paraId="610F75A9" w14:textId="77777777" w:rsidR="007D515B" w:rsidRDefault="007D515B" w:rsidP="007D515B">
      <w:pPr>
        <w:tabs>
          <w:tab w:val="left" w:pos="7909"/>
        </w:tabs>
        <w:spacing w:after="0" w:line="480" w:lineRule="auto"/>
        <w:jc w:val="both"/>
        <w:rPr>
          <w:rFonts w:ascii="Arial" w:eastAsia="Times New Roman" w:hAnsi="Arial" w:cs="Arial"/>
          <w:color w:val="000000"/>
          <w:lang w:val="en-CA" w:eastAsia="fr-CA"/>
        </w:rPr>
      </w:pPr>
      <w:r>
        <w:rPr>
          <w:rFonts w:ascii="Arial" w:hAnsi="Arial" w:cs="Arial"/>
          <w:color w:val="201F1E"/>
          <w:bdr w:val="none" w:sz="0" w:space="0" w:color="auto" w:frame="1"/>
          <w:lang w:val="en-CA"/>
        </w:rPr>
        <w:t>Supplementary</w:t>
      </w:r>
      <w:r w:rsidRPr="009A0BD7">
        <w:rPr>
          <w:rFonts w:ascii="Arial" w:eastAsia="Times New Roman" w:hAnsi="Arial" w:cs="Arial"/>
          <w:color w:val="000000"/>
          <w:lang w:val="en-CA" w:eastAsia="fr-CA"/>
        </w:rPr>
        <w:t xml:space="preserve"> Table </w:t>
      </w:r>
      <w:r>
        <w:rPr>
          <w:rFonts w:ascii="Arial" w:eastAsia="Times New Roman" w:hAnsi="Arial" w:cs="Arial"/>
          <w:color w:val="000000"/>
          <w:lang w:val="en-CA" w:eastAsia="fr-CA"/>
        </w:rPr>
        <w:t>3</w:t>
      </w:r>
      <w:r w:rsidRPr="009A0BD7">
        <w:rPr>
          <w:rFonts w:ascii="Arial" w:eastAsia="Times New Roman" w:hAnsi="Arial" w:cs="Arial"/>
          <w:color w:val="000000"/>
          <w:lang w:val="en-CA" w:eastAsia="fr-CA"/>
        </w:rPr>
        <w:t xml:space="preserve">. Shared </w:t>
      </w:r>
      <w:r>
        <w:rPr>
          <w:rFonts w:ascii="Arial" w:eastAsia="Times New Roman" w:hAnsi="Arial" w:cs="Arial"/>
          <w:color w:val="000000"/>
          <w:lang w:val="en-CA" w:eastAsia="fr-CA"/>
        </w:rPr>
        <w:t>differentially expressed genes</w:t>
      </w:r>
    </w:p>
    <w:p w14:paraId="2921CE74" w14:textId="77777777" w:rsidR="007D515B" w:rsidRPr="009A0BD7" w:rsidRDefault="007D515B" w:rsidP="007D515B">
      <w:pPr>
        <w:tabs>
          <w:tab w:val="left" w:pos="7909"/>
        </w:tabs>
        <w:spacing w:after="0" w:line="480" w:lineRule="auto"/>
        <w:jc w:val="both"/>
        <w:rPr>
          <w:rFonts w:ascii="Arial" w:eastAsia="Times New Roman" w:hAnsi="Arial" w:cs="Arial"/>
          <w:color w:val="000000"/>
          <w:lang w:val="en-CA" w:eastAsia="fr-CA"/>
        </w:rPr>
      </w:pPr>
      <w:r>
        <w:rPr>
          <w:rFonts w:ascii="Arial" w:hAnsi="Arial" w:cs="Arial"/>
          <w:color w:val="201F1E"/>
          <w:bdr w:val="none" w:sz="0" w:space="0" w:color="auto" w:frame="1"/>
          <w:lang w:val="en-CA"/>
        </w:rPr>
        <w:t>Supplementary</w:t>
      </w:r>
      <w:r w:rsidRPr="009A0BD7">
        <w:rPr>
          <w:rFonts w:ascii="Arial" w:eastAsia="Times New Roman" w:hAnsi="Arial" w:cs="Arial"/>
          <w:color w:val="000000"/>
          <w:lang w:val="en-CA" w:eastAsia="fr-CA"/>
        </w:rPr>
        <w:t xml:space="preserve"> Table </w:t>
      </w:r>
      <w:r>
        <w:rPr>
          <w:rFonts w:ascii="Arial" w:eastAsia="Times New Roman" w:hAnsi="Arial" w:cs="Arial"/>
          <w:color w:val="000000"/>
          <w:lang w:val="en-CA" w:eastAsia="fr-CA"/>
        </w:rPr>
        <w:t>4</w:t>
      </w:r>
      <w:r w:rsidRPr="009A0BD7">
        <w:rPr>
          <w:rFonts w:ascii="Arial" w:eastAsia="Times New Roman" w:hAnsi="Arial" w:cs="Arial"/>
          <w:color w:val="000000"/>
          <w:lang w:val="en-CA" w:eastAsia="fr-CA"/>
        </w:rPr>
        <w:t>. Shared dysregulated miRNAs and genomic location</w:t>
      </w:r>
    </w:p>
    <w:p w14:paraId="10FA0DDD" w14:textId="77777777" w:rsidR="007D515B" w:rsidRPr="009A0BD7" w:rsidRDefault="007D515B" w:rsidP="007D515B">
      <w:pPr>
        <w:tabs>
          <w:tab w:val="left" w:pos="7909"/>
        </w:tabs>
        <w:spacing w:after="0" w:line="480" w:lineRule="auto"/>
        <w:jc w:val="both"/>
        <w:rPr>
          <w:rFonts w:ascii="Arial" w:eastAsia="Times New Roman" w:hAnsi="Arial" w:cs="Arial"/>
          <w:color w:val="000000"/>
          <w:lang w:val="en-CA" w:eastAsia="fr-CA"/>
        </w:rPr>
      </w:pPr>
      <w:r>
        <w:rPr>
          <w:rFonts w:ascii="Arial" w:hAnsi="Arial" w:cs="Arial"/>
          <w:color w:val="201F1E"/>
          <w:bdr w:val="none" w:sz="0" w:space="0" w:color="auto" w:frame="1"/>
          <w:lang w:val="en-CA"/>
        </w:rPr>
        <w:t>Supplementary</w:t>
      </w:r>
      <w:r w:rsidRPr="009A0BD7">
        <w:rPr>
          <w:rFonts w:ascii="Arial" w:eastAsia="Times New Roman" w:hAnsi="Arial" w:cs="Arial"/>
          <w:color w:val="000000"/>
          <w:lang w:val="en-CA" w:eastAsia="fr-CA"/>
        </w:rPr>
        <w:t xml:space="preserve"> Table </w:t>
      </w:r>
      <w:r>
        <w:rPr>
          <w:rFonts w:ascii="Arial" w:eastAsia="Times New Roman" w:hAnsi="Arial" w:cs="Arial"/>
          <w:color w:val="000000"/>
          <w:lang w:val="en-CA" w:eastAsia="fr-CA"/>
        </w:rPr>
        <w:t>5</w:t>
      </w:r>
      <w:r w:rsidRPr="009A0BD7">
        <w:rPr>
          <w:rFonts w:ascii="Arial" w:eastAsia="Times New Roman" w:hAnsi="Arial" w:cs="Arial"/>
          <w:color w:val="000000"/>
          <w:lang w:val="en-CA" w:eastAsia="fr-CA"/>
        </w:rPr>
        <w:t xml:space="preserve">. </w:t>
      </w:r>
      <w:r>
        <w:rPr>
          <w:rFonts w:ascii="Arial" w:eastAsia="Times New Roman" w:hAnsi="Arial" w:cs="Arial"/>
          <w:color w:val="000000"/>
          <w:lang w:val="en-CA" w:eastAsia="fr-CA"/>
        </w:rPr>
        <w:t xml:space="preserve">Predicted </w:t>
      </w:r>
      <w:r w:rsidRPr="009A0BD7">
        <w:rPr>
          <w:rFonts w:ascii="Arial" w:eastAsia="Times New Roman" w:hAnsi="Arial" w:cs="Arial"/>
          <w:color w:val="000000"/>
          <w:lang w:val="en-CA" w:eastAsia="fr-CA"/>
        </w:rPr>
        <w:t xml:space="preserve">TDP-43 binding sites </w:t>
      </w:r>
      <w:r>
        <w:rPr>
          <w:rFonts w:ascii="Arial" w:eastAsia="Times New Roman" w:hAnsi="Arial" w:cs="Arial"/>
          <w:color w:val="000000"/>
          <w:lang w:val="en-CA" w:eastAsia="fr-CA"/>
        </w:rPr>
        <w:t>by</w:t>
      </w:r>
      <w:r w:rsidRPr="009A0BD7">
        <w:rPr>
          <w:rFonts w:ascii="Arial" w:eastAsia="Times New Roman" w:hAnsi="Arial" w:cs="Arial"/>
          <w:color w:val="000000"/>
          <w:lang w:val="en-CA" w:eastAsia="fr-CA"/>
        </w:rPr>
        <w:t xml:space="preserve"> the RBPmap database</w:t>
      </w:r>
    </w:p>
    <w:p w14:paraId="63F282F7" w14:textId="77777777" w:rsidR="007D515B" w:rsidRDefault="007D515B" w:rsidP="007D515B">
      <w:pPr>
        <w:tabs>
          <w:tab w:val="left" w:pos="7909"/>
        </w:tabs>
        <w:spacing w:after="0" w:line="480" w:lineRule="auto"/>
        <w:jc w:val="both"/>
        <w:rPr>
          <w:rFonts w:ascii="Arial" w:eastAsia="Times New Roman" w:hAnsi="Arial" w:cs="Arial"/>
          <w:color w:val="000000"/>
          <w:lang w:val="en-CA" w:eastAsia="fr-CA"/>
        </w:rPr>
      </w:pPr>
      <w:r>
        <w:rPr>
          <w:rFonts w:ascii="Arial" w:hAnsi="Arial" w:cs="Arial"/>
          <w:color w:val="201F1E"/>
          <w:bdr w:val="none" w:sz="0" w:space="0" w:color="auto" w:frame="1"/>
          <w:lang w:val="en-CA"/>
        </w:rPr>
        <w:t>Supplementary</w:t>
      </w:r>
      <w:r>
        <w:rPr>
          <w:rFonts w:ascii="Arial" w:eastAsia="Times New Roman" w:hAnsi="Arial" w:cs="Arial"/>
          <w:color w:val="000000"/>
          <w:lang w:val="en-CA" w:eastAsia="fr-CA"/>
        </w:rPr>
        <w:t xml:space="preserve"> Table 6. Top-scoring predicted compounds by the CMap database</w:t>
      </w:r>
    </w:p>
    <w:p w14:paraId="699739F6" w14:textId="77777777" w:rsidR="007D515B" w:rsidRDefault="007D515B" w:rsidP="007D515B">
      <w:pPr>
        <w:tabs>
          <w:tab w:val="left" w:pos="7909"/>
        </w:tabs>
        <w:spacing w:after="0" w:line="480" w:lineRule="auto"/>
        <w:jc w:val="both"/>
        <w:rPr>
          <w:rFonts w:ascii="Arial" w:eastAsia="Times New Roman" w:hAnsi="Arial" w:cs="Arial"/>
          <w:color w:val="000000"/>
          <w:lang w:val="en-CA" w:eastAsia="fr-CA"/>
        </w:rPr>
      </w:pPr>
      <w:r>
        <w:rPr>
          <w:rFonts w:ascii="Arial" w:eastAsia="Times New Roman" w:hAnsi="Arial" w:cs="Arial"/>
          <w:color w:val="000000"/>
          <w:lang w:val="en-CA" w:eastAsia="fr-CA"/>
        </w:rPr>
        <w:t>Supplementary references</w:t>
      </w:r>
    </w:p>
    <w:p w14:paraId="69977259" w14:textId="77777777" w:rsidR="007D515B" w:rsidRPr="006649E4" w:rsidRDefault="007D515B" w:rsidP="007D515B">
      <w:pPr>
        <w:pStyle w:val="NormalWeb"/>
        <w:spacing w:before="0" w:beforeAutospacing="0" w:after="0" w:afterAutospacing="0" w:line="480" w:lineRule="auto"/>
        <w:jc w:val="both"/>
        <w:rPr>
          <w:rFonts w:ascii="Arial" w:hAnsi="Arial" w:cs="Arial"/>
          <w:b/>
          <w:bCs/>
          <w:color w:val="000000"/>
          <w:sz w:val="20"/>
          <w:szCs w:val="20"/>
          <w:lang w:val="en-CA"/>
        </w:rPr>
      </w:pPr>
    </w:p>
    <w:p w14:paraId="720AB451" w14:textId="77777777" w:rsidR="007D515B" w:rsidRDefault="007D515B" w:rsidP="007D515B">
      <w:pPr>
        <w:pStyle w:val="NormalWeb"/>
        <w:spacing w:before="0" w:beforeAutospacing="0" w:after="0" w:afterAutospacing="0" w:line="480" w:lineRule="auto"/>
        <w:jc w:val="both"/>
        <w:rPr>
          <w:rFonts w:ascii="Arial" w:hAnsi="Arial" w:cs="Arial"/>
          <w:b/>
          <w:bCs/>
          <w:color w:val="000000"/>
          <w:sz w:val="20"/>
          <w:szCs w:val="20"/>
          <w:lang w:val="en-CA"/>
        </w:rPr>
      </w:pPr>
      <w:r>
        <w:rPr>
          <w:rFonts w:ascii="Arial" w:hAnsi="Arial" w:cs="Arial"/>
          <w:b/>
          <w:bCs/>
          <w:color w:val="000000"/>
          <w:sz w:val="20"/>
          <w:szCs w:val="20"/>
          <w:lang w:val="en-CA"/>
        </w:rPr>
        <w:t>Supplementary Data</w:t>
      </w:r>
      <w:r w:rsidRPr="006649E4">
        <w:rPr>
          <w:rFonts w:ascii="Arial" w:hAnsi="Arial" w:cs="Arial"/>
          <w:b/>
          <w:bCs/>
          <w:color w:val="000000"/>
          <w:sz w:val="20"/>
          <w:szCs w:val="20"/>
          <w:lang w:val="en-CA"/>
        </w:rPr>
        <w:t xml:space="preserve"> </w:t>
      </w:r>
      <w:r>
        <w:rPr>
          <w:rFonts w:ascii="Arial" w:hAnsi="Arial" w:cs="Arial"/>
          <w:b/>
          <w:bCs/>
          <w:color w:val="000000"/>
          <w:sz w:val="20"/>
          <w:szCs w:val="20"/>
          <w:lang w:val="en-CA"/>
        </w:rPr>
        <w:t>1 (.</w:t>
      </w:r>
      <w:proofErr w:type="spellStart"/>
      <w:r>
        <w:rPr>
          <w:rFonts w:ascii="Arial" w:hAnsi="Arial" w:cs="Arial"/>
          <w:b/>
          <w:bCs/>
          <w:color w:val="000000"/>
          <w:sz w:val="20"/>
          <w:szCs w:val="20"/>
          <w:lang w:val="en-CA"/>
        </w:rPr>
        <w:t>xls</w:t>
      </w:r>
      <w:proofErr w:type="spellEnd"/>
      <w:r>
        <w:rPr>
          <w:rFonts w:ascii="Arial" w:hAnsi="Arial" w:cs="Arial"/>
          <w:b/>
          <w:bCs/>
          <w:color w:val="000000"/>
          <w:sz w:val="20"/>
          <w:szCs w:val="20"/>
          <w:lang w:val="en-CA"/>
        </w:rPr>
        <w:t>)</w:t>
      </w:r>
    </w:p>
    <w:p w14:paraId="1FB48E86" w14:textId="77777777" w:rsidR="007D515B" w:rsidRDefault="007D515B" w:rsidP="007D515B">
      <w:pPr>
        <w:pStyle w:val="NormalWeb"/>
        <w:spacing w:before="0" w:beforeAutospacing="0" w:after="0" w:afterAutospacing="0" w:line="480" w:lineRule="auto"/>
        <w:jc w:val="both"/>
        <w:rPr>
          <w:rFonts w:ascii="Arial" w:hAnsi="Arial" w:cs="Arial"/>
          <w:color w:val="000000"/>
          <w:sz w:val="20"/>
          <w:szCs w:val="20"/>
          <w:lang w:val="en-CA"/>
        </w:rPr>
      </w:pPr>
      <w:r w:rsidRPr="00656908">
        <w:rPr>
          <w:rFonts w:ascii="Arial" w:hAnsi="Arial" w:cs="Arial"/>
          <w:color w:val="000000"/>
          <w:sz w:val="20"/>
          <w:szCs w:val="20"/>
          <w:lang w:val="en-CA"/>
        </w:rPr>
        <w:t>Differentially expressed genes</w:t>
      </w:r>
      <w:r>
        <w:rPr>
          <w:rFonts w:ascii="Arial" w:hAnsi="Arial" w:cs="Arial"/>
          <w:color w:val="000000"/>
          <w:sz w:val="20"/>
          <w:szCs w:val="20"/>
          <w:lang w:val="en-CA"/>
        </w:rPr>
        <w:t xml:space="preserve"> from RNA-seq experiments</w:t>
      </w:r>
    </w:p>
    <w:p w14:paraId="6CCC7156" w14:textId="77777777" w:rsidR="007D515B" w:rsidRPr="006649E4" w:rsidRDefault="007D515B" w:rsidP="007D515B">
      <w:pPr>
        <w:pStyle w:val="NormalWeb"/>
        <w:spacing w:before="0" w:beforeAutospacing="0" w:after="0" w:afterAutospacing="0" w:line="480" w:lineRule="auto"/>
        <w:jc w:val="both"/>
        <w:rPr>
          <w:rFonts w:ascii="Arial" w:hAnsi="Arial" w:cs="Arial"/>
          <w:b/>
          <w:bCs/>
          <w:color w:val="000000"/>
          <w:sz w:val="20"/>
          <w:szCs w:val="20"/>
          <w:lang w:val="en-CA"/>
        </w:rPr>
      </w:pPr>
    </w:p>
    <w:p w14:paraId="7A24D518" w14:textId="77777777" w:rsidR="007D515B" w:rsidRDefault="007D515B" w:rsidP="007D515B">
      <w:pPr>
        <w:pStyle w:val="NormalWeb"/>
        <w:spacing w:before="0" w:beforeAutospacing="0" w:after="0" w:afterAutospacing="0" w:line="480" w:lineRule="auto"/>
        <w:jc w:val="both"/>
        <w:rPr>
          <w:rFonts w:ascii="Arial" w:hAnsi="Arial" w:cs="Arial"/>
          <w:b/>
          <w:bCs/>
          <w:color w:val="000000"/>
          <w:sz w:val="20"/>
          <w:szCs w:val="20"/>
          <w:lang w:val="en-CA"/>
        </w:rPr>
      </w:pPr>
      <w:r>
        <w:rPr>
          <w:rFonts w:ascii="Arial" w:hAnsi="Arial" w:cs="Arial"/>
          <w:b/>
          <w:bCs/>
          <w:color w:val="000000"/>
          <w:sz w:val="20"/>
          <w:szCs w:val="20"/>
          <w:lang w:val="en-CA"/>
        </w:rPr>
        <w:t>Supplementary Data</w:t>
      </w:r>
      <w:r w:rsidRPr="006649E4">
        <w:rPr>
          <w:rFonts w:ascii="Arial" w:hAnsi="Arial" w:cs="Arial"/>
          <w:b/>
          <w:bCs/>
          <w:color w:val="000000"/>
          <w:sz w:val="20"/>
          <w:szCs w:val="20"/>
          <w:lang w:val="en-CA"/>
        </w:rPr>
        <w:t xml:space="preserve"> </w:t>
      </w:r>
      <w:r>
        <w:rPr>
          <w:rFonts w:ascii="Arial" w:hAnsi="Arial" w:cs="Arial"/>
          <w:b/>
          <w:bCs/>
          <w:color w:val="000000"/>
          <w:sz w:val="20"/>
          <w:szCs w:val="20"/>
          <w:lang w:val="en-CA"/>
        </w:rPr>
        <w:t>2 (.</w:t>
      </w:r>
      <w:proofErr w:type="spellStart"/>
      <w:r>
        <w:rPr>
          <w:rFonts w:ascii="Arial" w:hAnsi="Arial" w:cs="Arial"/>
          <w:b/>
          <w:bCs/>
          <w:color w:val="000000"/>
          <w:sz w:val="20"/>
          <w:szCs w:val="20"/>
          <w:lang w:val="en-CA"/>
        </w:rPr>
        <w:t>xls</w:t>
      </w:r>
      <w:proofErr w:type="spellEnd"/>
      <w:r>
        <w:rPr>
          <w:rFonts w:ascii="Arial" w:hAnsi="Arial" w:cs="Arial"/>
          <w:b/>
          <w:bCs/>
          <w:color w:val="000000"/>
          <w:sz w:val="20"/>
          <w:szCs w:val="20"/>
          <w:lang w:val="en-CA"/>
        </w:rPr>
        <w:t>)</w:t>
      </w:r>
    </w:p>
    <w:p w14:paraId="720FE670" w14:textId="77777777" w:rsidR="007D515B" w:rsidRPr="00E97AF4" w:rsidRDefault="007D515B" w:rsidP="007D515B">
      <w:pPr>
        <w:tabs>
          <w:tab w:val="left" w:pos="7909"/>
        </w:tabs>
        <w:spacing w:after="0" w:line="480" w:lineRule="auto"/>
        <w:jc w:val="both"/>
        <w:rPr>
          <w:rFonts w:ascii="Arial" w:eastAsia="Times New Roman" w:hAnsi="Arial" w:cs="Arial"/>
          <w:color w:val="000000"/>
          <w:lang w:val="en-CA" w:eastAsia="fr-CA"/>
        </w:rPr>
      </w:pPr>
      <w:r>
        <w:rPr>
          <w:rFonts w:ascii="Arial" w:eastAsia="Times New Roman" w:hAnsi="Arial" w:cs="Arial"/>
          <w:color w:val="000000"/>
          <w:lang w:val="en-CA" w:eastAsia="fr-CA"/>
        </w:rPr>
        <w:t>D</w:t>
      </w:r>
      <w:r w:rsidRPr="009A0BD7">
        <w:rPr>
          <w:rFonts w:ascii="Arial" w:eastAsia="Times New Roman" w:hAnsi="Arial" w:cs="Arial"/>
          <w:color w:val="000000"/>
          <w:lang w:val="en-CA" w:eastAsia="fr-CA"/>
        </w:rPr>
        <w:t>ifferentially expressed miRNAs</w:t>
      </w:r>
      <w:r>
        <w:rPr>
          <w:rFonts w:ascii="Arial" w:eastAsia="Times New Roman" w:hAnsi="Arial" w:cs="Arial"/>
          <w:color w:val="000000"/>
          <w:lang w:val="en-CA" w:eastAsia="fr-CA"/>
        </w:rPr>
        <w:t xml:space="preserve"> from small RNA-seq experiments</w:t>
      </w:r>
    </w:p>
    <w:p w14:paraId="6708461B" w14:textId="77777777" w:rsidR="007D515B" w:rsidRPr="006649E4" w:rsidRDefault="007D515B" w:rsidP="007D515B">
      <w:pPr>
        <w:pStyle w:val="NormalWeb"/>
        <w:spacing w:before="0" w:beforeAutospacing="0" w:after="0" w:afterAutospacing="0" w:line="480" w:lineRule="auto"/>
        <w:jc w:val="both"/>
        <w:rPr>
          <w:rFonts w:ascii="Arial" w:hAnsi="Arial" w:cs="Arial"/>
          <w:b/>
          <w:bCs/>
          <w:color w:val="000000"/>
          <w:sz w:val="20"/>
          <w:szCs w:val="20"/>
          <w:lang w:val="en-CA"/>
        </w:rPr>
      </w:pPr>
    </w:p>
    <w:p w14:paraId="4376578B" w14:textId="77777777" w:rsidR="007D515B" w:rsidRPr="006649E4" w:rsidRDefault="007D515B" w:rsidP="007D515B">
      <w:pPr>
        <w:pStyle w:val="NormalWeb"/>
        <w:spacing w:before="0" w:beforeAutospacing="0" w:after="0" w:afterAutospacing="0" w:line="480" w:lineRule="auto"/>
        <w:jc w:val="both"/>
        <w:rPr>
          <w:rFonts w:ascii="Arial" w:hAnsi="Arial" w:cs="Arial"/>
          <w:b/>
          <w:bCs/>
          <w:color w:val="000000"/>
          <w:sz w:val="20"/>
          <w:szCs w:val="20"/>
          <w:lang w:val="en-CA"/>
        </w:rPr>
      </w:pPr>
      <w:r>
        <w:rPr>
          <w:rFonts w:ascii="Arial" w:hAnsi="Arial" w:cs="Arial"/>
          <w:b/>
          <w:bCs/>
          <w:color w:val="000000"/>
          <w:sz w:val="20"/>
          <w:szCs w:val="20"/>
          <w:lang w:val="en-CA"/>
        </w:rPr>
        <w:t>Supplementary Data</w:t>
      </w:r>
      <w:r w:rsidRPr="006649E4">
        <w:rPr>
          <w:rFonts w:ascii="Arial" w:hAnsi="Arial" w:cs="Arial"/>
          <w:b/>
          <w:bCs/>
          <w:color w:val="000000"/>
          <w:sz w:val="20"/>
          <w:szCs w:val="20"/>
          <w:lang w:val="en-CA"/>
        </w:rPr>
        <w:t xml:space="preserve"> </w:t>
      </w:r>
      <w:r>
        <w:rPr>
          <w:rFonts w:ascii="Arial" w:hAnsi="Arial" w:cs="Arial"/>
          <w:b/>
          <w:bCs/>
          <w:color w:val="000000"/>
          <w:sz w:val="20"/>
          <w:szCs w:val="20"/>
          <w:lang w:val="en-CA"/>
        </w:rPr>
        <w:t>3 (.</w:t>
      </w:r>
      <w:proofErr w:type="spellStart"/>
      <w:r>
        <w:rPr>
          <w:rFonts w:ascii="Arial" w:hAnsi="Arial" w:cs="Arial"/>
          <w:b/>
          <w:bCs/>
          <w:color w:val="000000"/>
          <w:sz w:val="20"/>
          <w:szCs w:val="20"/>
          <w:lang w:val="en-CA"/>
        </w:rPr>
        <w:t>xls</w:t>
      </w:r>
      <w:proofErr w:type="spellEnd"/>
      <w:r>
        <w:rPr>
          <w:rFonts w:ascii="Arial" w:hAnsi="Arial" w:cs="Arial"/>
          <w:b/>
          <w:bCs/>
          <w:color w:val="000000"/>
          <w:sz w:val="20"/>
          <w:szCs w:val="20"/>
          <w:lang w:val="en-CA"/>
        </w:rPr>
        <w:t>)</w:t>
      </w:r>
    </w:p>
    <w:p w14:paraId="2E095241" w14:textId="77777777" w:rsidR="007D515B" w:rsidRDefault="007D515B" w:rsidP="007D515B">
      <w:pPr>
        <w:tabs>
          <w:tab w:val="left" w:pos="7909"/>
        </w:tabs>
        <w:spacing w:after="0" w:line="480" w:lineRule="auto"/>
        <w:rPr>
          <w:rFonts w:ascii="Arial" w:eastAsia="Times New Roman" w:hAnsi="Arial" w:cs="Arial"/>
          <w:color w:val="000000"/>
          <w:lang w:val="en-CA" w:eastAsia="fr-CA"/>
        </w:rPr>
      </w:pPr>
      <w:r>
        <w:rPr>
          <w:rFonts w:ascii="Arial" w:eastAsia="Times New Roman" w:hAnsi="Arial" w:cs="Arial"/>
          <w:color w:val="000000"/>
          <w:lang w:val="en-CA" w:eastAsia="fr-CA"/>
        </w:rPr>
        <w:t>Predicted t</w:t>
      </w:r>
      <w:r w:rsidRPr="009A0BD7">
        <w:rPr>
          <w:rFonts w:ascii="Arial" w:eastAsia="Times New Roman" w:hAnsi="Arial" w:cs="Arial"/>
          <w:color w:val="000000"/>
          <w:lang w:val="en-CA" w:eastAsia="fr-CA"/>
        </w:rPr>
        <w:t xml:space="preserve">argets of </w:t>
      </w:r>
      <w:r>
        <w:rPr>
          <w:rFonts w:ascii="Arial" w:eastAsia="Times New Roman" w:hAnsi="Arial" w:cs="Arial"/>
          <w:color w:val="000000"/>
          <w:lang w:val="en-CA" w:eastAsia="fr-CA"/>
        </w:rPr>
        <w:t xml:space="preserve">dysregulated </w:t>
      </w:r>
      <w:r w:rsidRPr="009A0BD7">
        <w:rPr>
          <w:rFonts w:ascii="Arial" w:eastAsia="Times New Roman" w:hAnsi="Arial" w:cs="Arial"/>
          <w:color w:val="000000"/>
          <w:lang w:val="en-CA" w:eastAsia="fr-CA"/>
        </w:rPr>
        <w:t xml:space="preserve">miRNAs by the </w:t>
      </w:r>
      <w:proofErr w:type="spellStart"/>
      <w:r w:rsidRPr="009A0BD7">
        <w:rPr>
          <w:rFonts w:ascii="Arial" w:eastAsia="Times New Roman" w:hAnsi="Arial" w:cs="Arial"/>
          <w:color w:val="000000"/>
          <w:lang w:val="en-CA" w:eastAsia="fr-CA"/>
        </w:rPr>
        <w:t>miRGate</w:t>
      </w:r>
      <w:proofErr w:type="spellEnd"/>
      <w:r w:rsidRPr="009A0BD7">
        <w:rPr>
          <w:rFonts w:ascii="Arial" w:eastAsia="Times New Roman" w:hAnsi="Arial" w:cs="Arial"/>
          <w:color w:val="000000"/>
          <w:lang w:val="en-CA" w:eastAsia="fr-CA"/>
        </w:rPr>
        <w:t xml:space="preserve"> database</w:t>
      </w:r>
    </w:p>
    <w:p w14:paraId="36A54A86" w14:textId="77777777" w:rsidR="007D515B" w:rsidRDefault="007D515B" w:rsidP="007D515B">
      <w:pPr>
        <w:tabs>
          <w:tab w:val="left" w:pos="7909"/>
        </w:tabs>
        <w:spacing w:after="0" w:line="480" w:lineRule="auto"/>
        <w:rPr>
          <w:rFonts w:ascii="Arial" w:eastAsia="Times New Roman" w:hAnsi="Arial" w:cs="Arial"/>
          <w:color w:val="000000"/>
          <w:lang w:val="en-CA" w:eastAsia="fr-CA"/>
        </w:rPr>
      </w:pPr>
    </w:p>
    <w:p w14:paraId="7E28D862" w14:textId="77777777" w:rsidR="007D515B" w:rsidRPr="006649E4" w:rsidRDefault="007D515B" w:rsidP="007D515B">
      <w:pPr>
        <w:pStyle w:val="NormalWeb"/>
        <w:spacing w:before="0" w:beforeAutospacing="0" w:after="0" w:afterAutospacing="0" w:line="480" w:lineRule="auto"/>
        <w:jc w:val="both"/>
        <w:rPr>
          <w:rFonts w:ascii="Arial" w:hAnsi="Arial" w:cs="Arial"/>
          <w:b/>
          <w:bCs/>
          <w:color w:val="000000"/>
          <w:sz w:val="20"/>
          <w:szCs w:val="20"/>
          <w:lang w:val="en-CA"/>
        </w:rPr>
      </w:pPr>
      <w:r>
        <w:rPr>
          <w:rFonts w:ascii="Arial" w:hAnsi="Arial" w:cs="Arial"/>
          <w:b/>
          <w:bCs/>
          <w:color w:val="000000"/>
          <w:sz w:val="20"/>
          <w:szCs w:val="20"/>
          <w:lang w:val="en-CA"/>
        </w:rPr>
        <w:t>Supplementary Data</w:t>
      </w:r>
      <w:r w:rsidRPr="006649E4">
        <w:rPr>
          <w:rFonts w:ascii="Arial" w:hAnsi="Arial" w:cs="Arial"/>
          <w:b/>
          <w:bCs/>
          <w:color w:val="000000"/>
          <w:sz w:val="20"/>
          <w:szCs w:val="20"/>
          <w:lang w:val="en-CA"/>
        </w:rPr>
        <w:t xml:space="preserve"> </w:t>
      </w:r>
      <w:r>
        <w:rPr>
          <w:rFonts w:ascii="Arial" w:hAnsi="Arial" w:cs="Arial"/>
          <w:b/>
          <w:bCs/>
          <w:color w:val="000000"/>
          <w:sz w:val="20"/>
          <w:szCs w:val="20"/>
          <w:lang w:val="en-CA"/>
        </w:rPr>
        <w:t>4 (.</w:t>
      </w:r>
      <w:proofErr w:type="spellStart"/>
      <w:r>
        <w:rPr>
          <w:rFonts w:ascii="Arial" w:hAnsi="Arial" w:cs="Arial"/>
          <w:b/>
          <w:bCs/>
          <w:color w:val="000000"/>
          <w:sz w:val="20"/>
          <w:szCs w:val="20"/>
          <w:lang w:val="en-CA"/>
        </w:rPr>
        <w:t>xls</w:t>
      </w:r>
      <w:proofErr w:type="spellEnd"/>
      <w:r>
        <w:rPr>
          <w:rFonts w:ascii="Arial" w:hAnsi="Arial" w:cs="Arial"/>
          <w:b/>
          <w:bCs/>
          <w:color w:val="000000"/>
          <w:sz w:val="20"/>
          <w:szCs w:val="20"/>
          <w:lang w:val="en-CA"/>
        </w:rPr>
        <w:t>)</w:t>
      </w:r>
    </w:p>
    <w:p w14:paraId="0002226A" w14:textId="77777777" w:rsidR="007D515B" w:rsidRDefault="007D515B" w:rsidP="007D515B">
      <w:pPr>
        <w:tabs>
          <w:tab w:val="left" w:pos="7909"/>
        </w:tabs>
        <w:spacing w:line="480" w:lineRule="auto"/>
        <w:jc w:val="both"/>
        <w:rPr>
          <w:rFonts w:ascii="Arial" w:eastAsia="Times New Roman" w:hAnsi="Arial" w:cs="Arial"/>
          <w:color w:val="000000"/>
          <w:lang w:val="en-CA" w:eastAsia="fr-CA"/>
        </w:rPr>
      </w:pPr>
      <w:r w:rsidRPr="0019152D">
        <w:rPr>
          <w:rFonts w:ascii="Arial" w:eastAsia="Times New Roman" w:hAnsi="Arial" w:cs="Arial"/>
          <w:color w:val="000000"/>
          <w:lang w:val="en-CA" w:eastAsia="fr-CA"/>
        </w:rPr>
        <w:t>CMap τ scores</w:t>
      </w:r>
      <w:r>
        <w:rPr>
          <w:rFonts w:ascii="Arial" w:eastAsia="Times New Roman" w:hAnsi="Arial" w:cs="Arial"/>
          <w:color w:val="000000"/>
          <w:lang w:val="en-CA" w:eastAsia="fr-CA"/>
        </w:rPr>
        <w:t xml:space="preserve"> outputs</w:t>
      </w:r>
    </w:p>
    <w:p w14:paraId="36834657" w14:textId="77777777" w:rsidR="007D515B" w:rsidRDefault="007D515B" w:rsidP="007D515B">
      <w:pPr>
        <w:tabs>
          <w:tab w:val="left" w:pos="7909"/>
        </w:tabs>
        <w:spacing w:line="480" w:lineRule="auto"/>
        <w:jc w:val="both"/>
        <w:rPr>
          <w:rFonts w:ascii="Arial" w:eastAsia="Times New Roman" w:hAnsi="Arial" w:cs="Arial"/>
          <w:color w:val="000000"/>
          <w:lang w:val="en-CA" w:eastAsia="fr-CA"/>
        </w:rPr>
      </w:pPr>
    </w:p>
    <w:p w14:paraId="3B7EC507" w14:textId="77777777" w:rsidR="007D515B" w:rsidRDefault="007D515B" w:rsidP="007D515B">
      <w:pPr>
        <w:tabs>
          <w:tab w:val="left" w:pos="7909"/>
        </w:tabs>
        <w:spacing w:line="480" w:lineRule="auto"/>
        <w:jc w:val="both"/>
        <w:rPr>
          <w:rFonts w:ascii="Arial" w:eastAsia="Times New Roman" w:hAnsi="Arial" w:cs="Arial"/>
          <w:color w:val="000000"/>
          <w:lang w:val="en-CA" w:eastAsia="fr-CA"/>
        </w:rPr>
      </w:pPr>
    </w:p>
    <w:p w14:paraId="7B4186A7" w14:textId="4E34D6CD" w:rsidR="001D7EA8" w:rsidRPr="007D515B" w:rsidRDefault="007D515B" w:rsidP="007D515B">
      <w:pPr>
        <w:tabs>
          <w:tab w:val="left" w:pos="7909"/>
        </w:tabs>
        <w:spacing w:line="480" w:lineRule="auto"/>
        <w:jc w:val="both"/>
        <w:rPr>
          <w:rFonts w:ascii="Arial" w:hAnsi="Arial" w:cs="Arial"/>
          <w:b/>
          <w:bCs/>
          <w:color w:val="201F1E"/>
          <w:sz w:val="24"/>
          <w:szCs w:val="24"/>
          <w:bdr w:val="none" w:sz="0" w:space="0" w:color="auto" w:frame="1"/>
          <w:lang w:val="en-CA"/>
        </w:rPr>
      </w:pPr>
      <w:r w:rsidRPr="007D57BD">
        <w:rPr>
          <w:rFonts w:ascii="Arial" w:hAnsi="Arial" w:cs="Arial"/>
          <w:b/>
          <w:bCs/>
          <w:color w:val="201F1E"/>
          <w:sz w:val="24"/>
          <w:szCs w:val="24"/>
          <w:bdr w:val="none" w:sz="0" w:space="0" w:color="auto" w:frame="1"/>
          <w:lang w:val="en-CA"/>
        </w:rPr>
        <w:lastRenderedPageBreak/>
        <w:t>Supplementary Figures</w:t>
      </w:r>
    </w:p>
    <w:p w14:paraId="4741862D" w14:textId="3F860D21" w:rsidR="00A97760" w:rsidRDefault="001D7EA8" w:rsidP="00A97760">
      <w:pPr>
        <w:rPr>
          <w:bdr w:val="none" w:sz="0" w:space="0" w:color="auto" w:frame="1"/>
          <w:lang w:val="en-CA"/>
        </w:rPr>
      </w:pPr>
      <w:r>
        <w:rPr>
          <w:noProof/>
        </w:rPr>
        <w:drawing>
          <wp:inline distT="0" distB="0" distL="0" distR="0" wp14:anchorId="387AE9A3" wp14:editId="479B5E34">
            <wp:extent cx="5972810" cy="2807335"/>
            <wp:effectExtent l="0" t="0" r="8890" b="0"/>
            <wp:docPr id="775798868" name="Image 1" descr="Une image contenant texte, capture d’écran, diagramme, cerc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798868" name="Image 1" descr="Une image contenant texte, capture d’écran, diagramme, cercle&#10;&#10;Description générée automatiquemen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72810" cy="2807335"/>
                    </a:xfrm>
                    <a:prstGeom prst="rect">
                      <a:avLst/>
                    </a:prstGeom>
                    <a:noFill/>
                    <a:ln>
                      <a:noFill/>
                    </a:ln>
                  </pic:spPr>
                </pic:pic>
              </a:graphicData>
            </a:graphic>
          </wp:inline>
        </w:drawing>
      </w:r>
    </w:p>
    <w:p w14:paraId="65CCE4F4" w14:textId="77777777" w:rsidR="00A97760" w:rsidRDefault="00A97760" w:rsidP="00A97760">
      <w:pPr>
        <w:rPr>
          <w:bdr w:val="none" w:sz="0" w:space="0" w:color="auto" w:frame="1"/>
          <w:lang w:val="en-CA"/>
        </w:rPr>
      </w:pPr>
    </w:p>
    <w:p w14:paraId="22D74392" w14:textId="273CD818" w:rsidR="001D7EA8" w:rsidRDefault="00835A3C" w:rsidP="000E2CB0">
      <w:pPr>
        <w:pStyle w:val="NormalWeb"/>
        <w:spacing w:before="0" w:beforeAutospacing="0" w:after="0" w:afterAutospacing="0"/>
        <w:jc w:val="both"/>
        <w:rPr>
          <w:rFonts w:ascii="Arial" w:hAnsi="Arial" w:cs="Arial"/>
          <w:color w:val="000000"/>
          <w:sz w:val="20"/>
          <w:szCs w:val="20"/>
          <w:lang w:val="en-CA"/>
        </w:rPr>
      </w:pPr>
      <w:r>
        <w:rPr>
          <w:rFonts w:ascii="Arial" w:hAnsi="Arial" w:cs="Arial"/>
          <w:b/>
          <w:bCs/>
          <w:color w:val="000000"/>
          <w:sz w:val="20"/>
          <w:szCs w:val="20"/>
          <w:lang w:val="en-CA"/>
        </w:rPr>
        <w:t xml:space="preserve">Supplementary </w:t>
      </w:r>
      <w:r w:rsidR="008B3C48" w:rsidRPr="00DA23A9">
        <w:rPr>
          <w:rFonts w:ascii="Arial" w:hAnsi="Arial" w:cs="Arial"/>
          <w:b/>
          <w:bCs/>
          <w:color w:val="000000"/>
          <w:sz w:val="20"/>
          <w:szCs w:val="20"/>
          <w:lang w:val="en-CA"/>
        </w:rPr>
        <w:t>Fig</w:t>
      </w:r>
      <w:r>
        <w:rPr>
          <w:rFonts w:ascii="Arial" w:hAnsi="Arial" w:cs="Arial"/>
          <w:b/>
          <w:bCs/>
          <w:color w:val="000000"/>
          <w:sz w:val="20"/>
          <w:szCs w:val="20"/>
          <w:lang w:val="en-CA"/>
        </w:rPr>
        <w:t>.</w:t>
      </w:r>
      <w:r w:rsidR="008B3C48" w:rsidRPr="00DA23A9">
        <w:rPr>
          <w:rFonts w:ascii="Arial" w:hAnsi="Arial" w:cs="Arial"/>
          <w:b/>
          <w:bCs/>
          <w:color w:val="000000"/>
          <w:sz w:val="20"/>
          <w:szCs w:val="20"/>
          <w:lang w:val="en-CA"/>
        </w:rPr>
        <w:t xml:space="preserve"> </w:t>
      </w:r>
      <w:r w:rsidR="008B3C48" w:rsidRPr="003259A6">
        <w:rPr>
          <w:rFonts w:ascii="Arial" w:hAnsi="Arial" w:cs="Arial"/>
          <w:b/>
          <w:bCs/>
          <w:color w:val="000000"/>
          <w:sz w:val="20"/>
          <w:szCs w:val="20"/>
          <w:lang w:val="en-CA"/>
        </w:rPr>
        <w:t>1</w:t>
      </w:r>
      <w:r w:rsidR="003259A6" w:rsidRPr="003259A6">
        <w:rPr>
          <w:rFonts w:ascii="Arial" w:hAnsi="Arial" w:cs="Arial"/>
          <w:b/>
          <w:bCs/>
          <w:color w:val="000000"/>
          <w:sz w:val="20"/>
          <w:szCs w:val="20"/>
          <w:lang w:val="en-CA"/>
        </w:rPr>
        <w:t xml:space="preserve"> </w:t>
      </w:r>
      <w:r w:rsidR="003259A6" w:rsidRPr="003259A6">
        <w:rPr>
          <w:rFonts w:ascii="Arial" w:hAnsi="Arial" w:cs="Arial"/>
          <w:b/>
          <w:bCs/>
          <w:sz w:val="20"/>
          <w:szCs w:val="20"/>
          <w:lang w:val="en-CA"/>
        </w:rPr>
        <w:t>Transcriptomic profiling of</w:t>
      </w:r>
      <w:r w:rsidR="008B3C48" w:rsidRPr="003259A6">
        <w:rPr>
          <w:rFonts w:ascii="Arial" w:hAnsi="Arial" w:cs="Arial"/>
          <w:b/>
          <w:bCs/>
          <w:color w:val="000000"/>
          <w:sz w:val="20"/>
          <w:szCs w:val="20"/>
          <w:lang w:val="en-CA"/>
        </w:rPr>
        <w:t xml:space="preserve"> </w:t>
      </w:r>
      <w:bookmarkStart w:id="0" w:name="OLE_LINK1"/>
      <w:r w:rsidR="007D01C1" w:rsidRPr="003259A6">
        <w:rPr>
          <w:rFonts w:ascii="Arial" w:hAnsi="Arial" w:cs="Arial"/>
          <w:b/>
          <w:bCs/>
          <w:color w:val="000000"/>
          <w:sz w:val="20"/>
          <w:szCs w:val="20"/>
          <w:lang w:val="en-CA"/>
        </w:rPr>
        <w:t>TDP-43</w:t>
      </w:r>
      <w:r w:rsidR="007D01C1" w:rsidRPr="003259A6">
        <w:rPr>
          <w:rFonts w:ascii="Arial" w:hAnsi="Arial" w:cs="Arial"/>
          <w:b/>
          <w:bCs/>
          <w:color w:val="000000"/>
          <w:sz w:val="20"/>
          <w:szCs w:val="20"/>
          <w:vertAlign w:val="superscript"/>
          <w:lang w:val="en-CA"/>
        </w:rPr>
        <w:t>A382T</w:t>
      </w:r>
      <w:r w:rsidR="007D01C1" w:rsidRPr="003259A6">
        <w:rPr>
          <w:rFonts w:ascii="Arial" w:hAnsi="Arial" w:cs="Arial"/>
          <w:b/>
          <w:bCs/>
          <w:color w:val="000000"/>
          <w:sz w:val="20"/>
          <w:szCs w:val="20"/>
          <w:lang w:val="en-CA"/>
        </w:rPr>
        <w:t xml:space="preserve"> and TDP-43</w:t>
      </w:r>
      <w:r w:rsidR="007D01C1" w:rsidRPr="003259A6">
        <w:rPr>
          <w:rFonts w:ascii="Arial" w:hAnsi="Arial" w:cs="Arial"/>
          <w:b/>
          <w:bCs/>
          <w:color w:val="000000"/>
          <w:sz w:val="20"/>
          <w:szCs w:val="20"/>
          <w:vertAlign w:val="superscript"/>
          <w:lang w:val="en-CA"/>
        </w:rPr>
        <w:t>G348C</w:t>
      </w:r>
      <w:r w:rsidR="007D01C1" w:rsidRPr="003259A6">
        <w:rPr>
          <w:rFonts w:ascii="Arial" w:hAnsi="Arial" w:cs="Arial"/>
          <w:b/>
          <w:bCs/>
          <w:color w:val="000000"/>
          <w:sz w:val="20"/>
          <w:szCs w:val="20"/>
          <w:lang w:val="en-CA"/>
        </w:rPr>
        <w:t xml:space="preserve"> MNs.</w:t>
      </w:r>
      <w:r w:rsidR="007D01C1">
        <w:rPr>
          <w:rFonts w:ascii="Arial" w:hAnsi="Arial" w:cs="Arial"/>
          <w:b/>
          <w:bCs/>
          <w:color w:val="000000"/>
          <w:sz w:val="20"/>
          <w:szCs w:val="20"/>
          <w:lang w:val="en-CA"/>
        </w:rPr>
        <w:t xml:space="preserve"> </w:t>
      </w:r>
      <w:bookmarkEnd w:id="0"/>
      <w:r w:rsidR="00E47B9F">
        <w:rPr>
          <w:rFonts w:ascii="Arial" w:hAnsi="Arial" w:cs="Arial"/>
          <w:b/>
          <w:bCs/>
          <w:color w:val="000000"/>
          <w:sz w:val="20"/>
          <w:szCs w:val="20"/>
          <w:lang w:val="en-CA"/>
        </w:rPr>
        <w:t>a</w:t>
      </w:r>
      <w:r w:rsidR="008B3C48" w:rsidRPr="00DA23A9">
        <w:rPr>
          <w:rFonts w:ascii="Arial" w:hAnsi="Arial" w:cs="Arial"/>
          <w:color w:val="000000"/>
          <w:sz w:val="20"/>
          <w:szCs w:val="20"/>
          <w:shd w:val="clear" w:color="auto" w:fill="FFFFFF"/>
          <w:lang w:val="en-CA"/>
        </w:rPr>
        <w:t xml:space="preserve"> </w:t>
      </w:r>
      <w:r w:rsidR="004A07F2">
        <w:rPr>
          <w:rFonts w:ascii="Arial" w:hAnsi="Arial" w:cs="Arial"/>
          <w:color w:val="000000"/>
          <w:sz w:val="20"/>
          <w:szCs w:val="20"/>
          <w:shd w:val="clear" w:color="auto" w:fill="FFFFFF"/>
          <w:lang w:val="en-CA"/>
        </w:rPr>
        <w:t xml:space="preserve">Heatmap of normalized counts </w:t>
      </w:r>
      <w:r w:rsidR="00F43093">
        <w:rPr>
          <w:rFonts w:ascii="Arial" w:hAnsi="Arial" w:cs="Arial"/>
          <w:color w:val="000000"/>
          <w:sz w:val="20"/>
          <w:szCs w:val="20"/>
          <w:shd w:val="clear" w:color="auto" w:fill="FFFFFF"/>
          <w:lang w:val="en-CA"/>
        </w:rPr>
        <w:t xml:space="preserve">of cell type markers </w:t>
      </w:r>
      <w:r w:rsidR="005D371E">
        <w:rPr>
          <w:rFonts w:ascii="Arial" w:hAnsi="Arial" w:cs="Arial"/>
          <w:color w:val="000000"/>
          <w:sz w:val="20"/>
          <w:szCs w:val="20"/>
          <w:shd w:val="clear" w:color="auto" w:fill="FFFFFF"/>
          <w:lang w:val="en-CA"/>
        </w:rPr>
        <w:t xml:space="preserve">determined by RNA-seq. </w:t>
      </w:r>
      <w:r w:rsidR="00E47B9F">
        <w:rPr>
          <w:rFonts w:ascii="Arial" w:hAnsi="Arial" w:cs="Arial"/>
          <w:b/>
          <w:bCs/>
          <w:color w:val="000000"/>
          <w:sz w:val="20"/>
          <w:szCs w:val="20"/>
          <w:lang w:val="en-CA"/>
        </w:rPr>
        <w:t>b</w:t>
      </w:r>
      <w:r w:rsidR="001121E6">
        <w:rPr>
          <w:rFonts w:ascii="Arial" w:hAnsi="Arial" w:cs="Arial"/>
          <w:b/>
          <w:bCs/>
          <w:color w:val="000000"/>
          <w:sz w:val="20"/>
          <w:szCs w:val="20"/>
          <w:lang w:val="en-CA"/>
        </w:rPr>
        <w:t xml:space="preserve"> </w:t>
      </w:r>
      <w:r w:rsidR="001121E6">
        <w:rPr>
          <w:rFonts w:ascii="Arial" w:hAnsi="Arial" w:cs="Arial"/>
          <w:color w:val="000000"/>
          <w:sz w:val="20"/>
          <w:szCs w:val="20"/>
          <w:lang w:val="en-CA"/>
        </w:rPr>
        <w:t xml:space="preserve">Normalized counts </w:t>
      </w:r>
      <w:r w:rsidR="00D2020C">
        <w:rPr>
          <w:rFonts w:ascii="Arial" w:hAnsi="Arial" w:cs="Arial"/>
          <w:color w:val="000000"/>
          <w:sz w:val="20"/>
          <w:szCs w:val="20"/>
          <w:lang w:val="en-CA"/>
        </w:rPr>
        <w:t>of ALS-</w:t>
      </w:r>
      <w:r w:rsidR="00D2020C" w:rsidRPr="00C514B7">
        <w:rPr>
          <w:rFonts w:ascii="Arial" w:hAnsi="Arial" w:cs="Arial"/>
          <w:color w:val="000000"/>
          <w:sz w:val="20"/>
          <w:szCs w:val="20"/>
          <w:lang w:val="en-CA"/>
        </w:rPr>
        <w:t>associated genes.</w:t>
      </w:r>
      <w:r w:rsidR="00D2020C" w:rsidRPr="00C514B7">
        <w:rPr>
          <w:rFonts w:ascii="Arial" w:hAnsi="Arial" w:cs="Arial"/>
          <w:b/>
          <w:bCs/>
          <w:color w:val="000000"/>
          <w:sz w:val="20"/>
          <w:szCs w:val="20"/>
          <w:lang w:val="en-CA"/>
        </w:rPr>
        <w:t xml:space="preserve"> </w:t>
      </w:r>
      <w:r w:rsidR="00E47B9F">
        <w:rPr>
          <w:rFonts w:ascii="Arial" w:hAnsi="Arial" w:cs="Arial"/>
          <w:b/>
          <w:bCs/>
          <w:color w:val="000000"/>
          <w:sz w:val="20"/>
          <w:szCs w:val="20"/>
          <w:lang w:val="en-CA"/>
        </w:rPr>
        <w:t>c, d</w:t>
      </w:r>
      <w:r w:rsidR="007A3FCB" w:rsidRPr="00C514B7">
        <w:rPr>
          <w:rFonts w:ascii="Arial" w:hAnsi="Arial" w:cs="Arial"/>
          <w:b/>
          <w:bCs/>
          <w:color w:val="000000"/>
          <w:sz w:val="20"/>
          <w:szCs w:val="20"/>
          <w:lang w:val="en-CA"/>
        </w:rPr>
        <w:t xml:space="preserve"> </w:t>
      </w:r>
      <w:r w:rsidR="000E2CB0" w:rsidRPr="00C514B7">
        <w:rPr>
          <w:rFonts w:ascii="Arial" w:hAnsi="Arial" w:cs="Arial"/>
          <w:color w:val="000000"/>
          <w:sz w:val="20"/>
          <w:szCs w:val="20"/>
          <w:lang w:val="en-CA"/>
        </w:rPr>
        <w:t>Stacked b</w:t>
      </w:r>
      <w:r w:rsidR="009031F9" w:rsidRPr="00C514B7">
        <w:rPr>
          <w:rFonts w:ascii="Arial" w:hAnsi="Arial" w:cs="Arial"/>
          <w:color w:val="000000"/>
          <w:sz w:val="20"/>
          <w:szCs w:val="20"/>
          <w:lang w:val="en-CA"/>
        </w:rPr>
        <w:t xml:space="preserve">ar graph </w:t>
      </w:r>
      <w:r w:rsidR="008B3C48" w:rsidRPr="00E47B9F">
        <w:rPr>
          <w:rFonts w:ascii="Arial" w:hAnsi="Arial" w:cs="Arial"/>
          <w:color w:val="000000"/>
          <w:sz w:val="20"/>
          <w:szCs w:val="20"/>
          <w:lang w:val="en-CA"/>
        </w:rPr>
        <w:t>(</w:t>
      </w:r>
      <w:r w:rsidR="00E47B9F">
        <w:rPr>
          <w:rFonts w:ascii="Arial" w:hAnsi="Arial" w:cs="Arial"/>
          <w:b/>
          <w:bCs/>
          <w:color w:val="000000"/>
          <w:sz w:val="20"/>
          <w:szCs w:val="20"/>
          <w:lang w:val="en-CA"/>
        </w:rPr>
        <w:t>c</w:t>
      </w:r>
      <w:r w:rsidR="008B3C48" w:rsidRPr="00E47B9F">
        <w:rPr>
          <w:rFonts w:ascii="Arial" w:hAnsi="Arial" w:cs="Arial"/>
          <w:color w:val="000000"/>
          <w:sz w:val="20"/>
          <w:szCs w:val="20"/>
          <w:lang w:val="en-CA"/>
        </w:rPr>
        <w:t>)</w:t>
      </w:r>
      <w:r w:rsidR="008B3C48" w:rsidRPr="00C514B7">
        <w:rPr>
          <w:rFonts w:ascii="Arial" w:hAnsi="Arial" w:cs="Arial"/>
          <w:b/>
          <w:bCs/>
          <w:color w:val="000000"/>
          <w:sz w:val="20"/>
          <w:szCs w:val="20"/>
          <w:lang w:val="en-CA"/>
        </w:rPr>
        <w:t xml:space="preserve"> </w:t>
      </w:r>
      <w:r w:rsidR="008B3C48" w:rsidRPr="00C514B7">
        <w:rPr>
          <w:rFonts w:ascii="Arial" w:hAnsi="Arial" w:cs="Arial"/>
          <w:color w:val="000000"/>
          <w:sz w:val="20"/>
          <w:szCs w:val="20"/>
          <w:lang w:val="en-CA"/>
        </w:rPr>
        <w:t xml:space="preserve">and Venn diagram </w:t>
      </w:r>
      <w:r w:rsidR="008B3C48" w:rsidRPr="00E47B9F">
        <w:rPr>
          <w:rFonts w:ascii="Arial" w:hAnsi="Arial" w:cs="Arial"/>
          <w:color w:val="000000"/>
          <w:sz w:val="20"/>
          <w:szCs w:val="20"/>
          <w:lang w:val="en-CA"/>
        </w:rPr>
        <w:t>(</w:t>
      </w:r>
      <w:r w:rsidR="00E47B9F">
        <w:rPr>
          <w:rFonts w:ascii="Arial" w:hAnsi="Arial" w:cs="Arial"/>
          <w:b/>
          <w:bCs/>
          <w:color w:val="000000"/>
          <w:sz w:val="20"/>
          <w:szCs w:val="20"/>
          <w:lang w:val="en-CA"/>
        </w:rPr>
        <w:t>d</w:t>
      </w:r>
      <w:r w:rsidR="008B3C48" w:rsidRPr="00E47B9F">
        <w:rPr>
          <w:rFonts w:ascii="Arial" w:hAnsi="Arial" w:cs="Arial"/>
          <w:color w:val="000000"/>
          <w:sz w:val="20"/>
          <w:szCs w:val="20"/>
          <w:lang w:val="en-CA"/>
        </w:rPr>
        <w:t>)</w:t>
      </w:r>
      <w:r w:rsidR="008B3C48" w:rsidRPr="00C514B7">
        <w:rPr>
          <w:rFonts w:ascii="Arial" w:hAnsi="Arial" w:cs="Arial"/>
          <w:b/>
          <w:bCs/>
          <w:color w:val="000000"/>
          <w:sz w:val="20"/>
          <w:szCs w:val="20"/>
          <w:lang w:val="en-CA"/>
        </w:rPr>
        <w:t xml:space="preserve"> </w:t>
      </w:r>
      <w:r w:rsidR="008B3C48" w:rsidRPr="00C514B7">
        <w:rPr>
          <w:rFonts w:ascii="Arial" w:hAnsi="Arial" w:cs="Arial"/>
          <w:color w:val="000000"/>
          <w:sz w:val="20"/>
          <w:szCs w:val="20"/>
          <w:lang w:val="en-CA"/>
        </w:rPr>
        <w:t>comparing differentially expressed genes (DEGs) in TDP-43 MNs relative to isogenic control. n=5.</w:t>
      </w:r>
    </w:p>
    <w:p w14:paraId="2E61F607" w14:textId="77777777" w:rsidR="001D7EA8" w:rsidRDefault="001D7EA8">
      <w:pPr>
        <w:rPr>
          <w:rFonts w:ascii="Arial" w:eastAsia="Times New Roman" w:hAnsi="Arial" w:cs="Arial"/>
          <w:color w:val="000000"/>
          <w:sz w:val="20"/>
          <w:szCs w:val="20"/>
          <w:lang w:val="en-CA" w:eastAsia="fr-CA"/>
        </w:rPr>
      </w:pPr>
      <w:r>
        <w:rPr>
          <w:rFonts w:ascii="Arial" w:hAnsi="Arial" w:cs="Arial"/>
          <w:color w:val="000000"/>
          <w:sz w:val="20"/>
          <w:szCs w:val="20"/>
          <w:lang w:val="en-CA"/>
        </w:rPr>
        <w:br w:type="page"/>
      </w:r>
    </w:p>
    <w:p w14:paraId="3AF11735" w14:textId="5E4B473C" w:rsidR="006E538C" w:rsidRDefault="006E538C" w:rsidP="00AF7EEE">
      <w:pPr>
        <w:pStyle w:val="NormalWeb"/>
        <w:spacing w:before="0" w:beforeAutospacing="0" w:after="0" w:afterAutospacing="0"/>
        <w:jc w:val="both"/>
        <w:rPr>
          <w:rFonts w:ascii="Arial" w:hAnsi="Arial" w:cs="Arial"/>
          <w:b/>
          <w:bCs/>
          <w:color w:val="000000"/>
          <w:sz w:val="20"/>
          <w:szCs w:val="20"/>
          <w:lang w:val="en-CA"/>
        </w:rPr>
      </w:pPr>
      <w:r>
        <w:rPr>
          <w:noProof/>
        </w:rPr>
        <w:lastRenderedPageBreak/>
        <w:drawing>
          <wp:inline distT="0" distB="0" distL="0" distR="0" wp14:anchorId="5A7D0E60" wp14:editId="0DE87990">
            <wp:extent cx="5972810" cy="5505450"/>
            <wp:effectExtent l="0" t="0" r="8890" b="0"/>
            <wp:docPr id="5041519" name="Image 2" descr="Une image contenant texte, capture d’écran, diagramme, Parallè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1519" name="Image 2" descr="Une image contenant texte, capture d’écran, diagramme, Parallèle&#10;&#10;Description générée automatiquemen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72810" cy="5505450"/>
                    </a:xfrm>
                    <a:prstGeom prst="rect">
                      <a:avLst/>
                    </a:prstGeom>
                    <a:noFill/>
                    <a:ln>
                      <a:noFill/>
                    </a:ln>
                  </pic:spPr>
                </pic:pic>
              </a:graphicData>
            </a:graphic>
          </wp:inline>
        </w:drawing>
      </w:r>
    </w:p>
    <w:p w14:paraId="731BA015" w14:textId="77777777" w:rsidR="00D70857" w:rsidRDefault="00D70857" w:rsidP="00AF7EEE">
      <w:pPr>
        <w:pStyle w:val="NormalWeb"/>
        <w:spacing w:before="0" w:beforeAutospacing="0" w:after="0" w:afterAutospacing="0"/>
        <w:jc w:val="both"/>
        <w:rPr>
          <w:rFonts w:ascii="Arial" w:hAnsi="Arial" w:cs="Arial"/>
          <w:b/>
          <w:bCs/>
          <w:color w:val="000000"/>
          <w:sz w:val="20"/>
          <w:szCs w:val="20"/>
          <w:lang w:val="en-CA"/>
        </w:rPr>
      </w:pPr>
    </w:p>
    <w:p w14:paraId="20BBDCA1" w14:textId="5ED65113" w:rsidR="001A585E" w:rsidRDefault="00E26BE2" w:rsidP="00F87302">
      <w:pPr>
        <w:pStyle w:val="NormalWeb"/>
        <w:spacing w:before="0" w:beforeAutospacing="0" w:after="0" w:afterAutospacing="0"/>
        <w:jc w:val="both"/>
        <w:rPr>
          <w:rFonts w:ascii="Arial" w:eastAsiaTheme="minorEastAsia" w:hAnsi="Arial" w:cs="Arial"/>
          <w:sz w:val="20"/>
          <w:szCs w:val="20"/>
          <w:bdr w:val="none" w:sz="0" w:space="0" w:color="auto" w:frame="1"/>
          <w:lang w:val="en-CA"/>
        </w:rPr>
      </w:pPr>
      <w:r>
        <w:rPr>
          <w:rFonts w:ascii="Arial" w:hAnsi="Arial" w:cs="Arial"/>
          <w:b/>
          <w:bCs/>
          <w:color w:val="000000"/>
          <w:sz w:val="20"/>
          <w:szCs w:val="20"/>
          <w:lang w:val="en-CA"/>
        </w:rPr>
        <w:t>Supplementary</w:t>
      </w:r>
      <w:r w:rsidRPr="00DA23A9">
        <w:rPr>
          <w:rFonts w:ascii="Arial" w:hAnsi="Arial" w:cs="Arial"/>
          <w:b/>
          <w:bCs/>
          <w:color w:val="000000"/>
          <w:sz w:val="20"/>
          <w:szCs w:val="20"/>
          <w:lang w:val="en-CA"/>
        </w:rPr>
        <w:t xml:space="preserve"> </w:t>
      </w:r>
      <w:r w:rsidR="00AF7EEE" w:rsidRPr="00DA23A9">
        <w:rPr>
          <w:rFonts w:ascii="Arial" w:hAnsi="Arial" w:cs="Arial"/>
          <w:b/>
          <w:bCs/>
          <w:color w:val="000000"/>
          <w:sz w:val="20"/>
          <w:szCs w:val="20"/>
          <w:lang w:val="en-CA"/>
        </w:rPr>
        <w:t>Fig</w:t>
      </w:r>
      <w:r>
        <w:rPr>
          <w:rFonts w:ascii="Arial" w:hAnsi="Arial" w:cs="Arial"/>
          <w:b/>
          <w:bCs/>
          <w:color w:val="000000"/>
          <w:sz w:val="20"/>
          <w:szCs w:val="20"/>
          <w:lang w:val="en-CA"/>
        </w:rPr>
        <w:t>.</w:t>
      </w:r>
      <w:r w:rsidR="00AF7EEE" w:rsidRPr="00DA23A9">
        <w:rPr>
          <w:rFonts w:ascii="Arial" w:hAnsi="Arial" w:cs="Arial"/>
          <w:b/>
          <w:bCs/>
          <w:color w:val="000000"/>
          <w:sz w:val="20"/>
          <w:szCs w:val="20"/>
          <w:lang w:val="en-CA"/>
        </w:rPr>
        <w:t xml:space="preserve"> </w:t>
      </w:r>
      <w:r w:rsidR="00AF7EEE">
        <w:rPr>
          <w:rFonts w:ascii="Arial" w:hAnsi="Arial" w:cs="Arial"/>
          <w:b/>
          <w:bCs/>
          <w:color w:val="000000"/>
          <w:sz w:val="20"/>
          <w:szCs w:val="20"/>
          <w:lang w:val="en-CA"/>
        </w:rPr>
        <w:t>2</w:t>
      </w:r>
      <w:r w:rsidR="00AF7EEE" w:rsidRPr="003259A6">
        <w:rPr>
          <w:rFonts w:ascii="Arial" w:hAnsi="Arial" w:cs="Arial"/>
          <w:b/>
          <w:bCs/>
          <w:color w:val="000000"/>
          <w:sz w:val="20"/>
          <w:szCs w:val="20"/>
          <w:lang w:val="en-CA"/>
        </w:rPr>
        <w:t xml:space="preserve"> </w:t>
      </w:r>
      <w:r w:rsidR="0089492D">
        <w:rPr>
          <w:rFonts w:ascii="Arial" w:hAnsi="Arial" w:cs="Arial"/>
          <w:b/>
          <w:bCs/>
          <w:sz w:val="20"/>
          <w:szCs w:val="20"/>
          <w:lang w:val="en-CA"/>
        </w:rPr>
        <w:t>miRNAs</w:t>
      </w:r>
      <w:r w:rsidR="002D76CB">
        <w:rPr>
          <w:rFonts w:ascii="Arial" w:hAnsi="Arial" w:cs="Arial"/>
          <w:b/>
          <w:bCs/>
          <w:sz w:val="20"/>
          <w:szCs w:val="20"/>
          <w:lang w:val="en-CA"/>
        </w:rPr>
        <w:t xml:space="preserve"> profiling </w:t>
      </w:r>
      <w:r w:rsidR="00F6759C">
        <w:rPr>
          <w:rFonts w:ascii="Arial" w:hAnsi="Arial" w:cs="Arial"/>
          <w:b/>
          <w:bCs/>
          <w:sz w:val="20"/>
          <w:szCs w:val="20"/>
          <w:lang w:val="en-CA"/>
        </w:rPr>
        <w:t xml:space="preserve">and integrated miRNA/mRNA </w:t>
      </w:r>
      <w:r w:rsidR="002A72EE">
        <w:rPr>
          <w:rFonts w:ascii="Arial" w:hAnsi="Arial" w:cs="Arial"/>
          <w:b/>
          <w:bCs/>
          <w:sz w:val="20"/>
          <w:szCs w:val="20"/>
          <w:lang w:val="en-CA"/>
        </w:rPr>
        <w:t xml:space="preserve">analysis </w:t>
      </w:r>
      <w:r w:rsidR="00F6759C">
        <w:rPr>
          <w:rFonts w:ascii="Arial" w:hAnsi="Arial" w:cs="Arial"/>
          <w:b/>
          <w:bCs/>
          <w:sz w:val="20"/>
          <w:szCs w:val="20"/>
          <w:lang w:val="en-CA"/>
        </w:rPr>
        <w:t xml:space="preserve">highlight </w:t>
      </w:r>
      <w:r w:rsidR="00685F83">
        <w:rPr>
          <w:rFonts w:ascii="Arial" w:hAnsi="Arial" w:cs="Arial"/>
          <w:b/>
          <w:bCs/>
          <w:sz w:val="20"/>
          <w:szCs w:val="20"/>
          <w:lang w:val="en-CA"/>
        </w:rPr>
        <w:t>protocadherin</w:t>
      </w:r>
      <w:r w:rsidR="00F62CB3">
        <w:rPr>
          <w:rFonts w:ascii="Arial" w:hAnsi="Arial" w:cs="Arial"/>
          <w:b/>
          <w:bCs/>
          <w:sz w:val="20"/>
          <w:szCs w:val="20"/>
          <w:lang w:val="en-CA"/>
        </w:rPr>
        <w:t xml:space="preserve">-coding </w:t>
      </w:r>
      <w:r w:rsidR="00F6759C">
        <w:rPr>
          <w:rFonts w:ascii="Arial" w:hAnsi="Arial" w:cs="Arial"/>
          <w:b/>
          <w:bCs/>
          <w:sz w:val="20"/>
          <w:szCs w:val="20"/>
          <w:lang w:val="en-CA"/>
        </w:rPr>
        <w:t>gene</w:t>
      </w:r>
      <w:r w:rsidR="002A72EE">
        <w:rPr>
          <w:rFonts w:ascii="Arial" w:hAnsi="Arial" w:cs="Arial"/>
          <w:b/>
          <w:bCs/>
          <w:sz w:val="20"/>
          <w:szCs w:val="20"/>
          <w:lang w:val="en-CA"/>
        </w:rPr>
        <w:t>s</w:t>
      </w:r>
      <w:r w:rsidR="00F62CB3">
        <w:rPr>
          <w:rFonts w:ascii="Arial" w:hAnsi="Arial" w:cs="Arial"/>
          <w:b/>
          <w:bCs/>
          <w:sz w:val="20"/>
          <w:szCs w:val="20"/>
          <w:lang w:val="en-CA"/>
        </w:rPr>
        <w:t xml:space="preserve">. </w:t>
      </w:r>
      <w:r>
        <w:rPr>
          <w:rFonts w:ascii="Arial" w:hAnsi="Arial" w:cs="Arial"/>
          <w:b/>
          <w:bCs/>
          <w:sz w:val="20"/>
          <w:szCs w:val="20"/>
          <w:lang w:val="en-CA"/>
        </w:rPr>
        <w:t>a</w:t>
      </w:r>
      <w:r w:rsidR="00AF7EEE" w:rsidRPr="00DA23A9">
        <w:rPr>
          <w:rFonts w:ascii="Arial" w:hAnsi="Arial" w:cs="Arial"/>
          <w:color w:val="000000"/>
          <w:sz w:val="20"/>
          <w:szCs w:val="20"/>
          <w:shd w:val="clear" w:color="auto" w:fill="FFFFFF"/>
          <w:lang w:val="en-CA"/>
        </w:rPr>
        <w:t xml:space="preserve"> </w:t>
      </w:r>
      <w:r w:rsidR="006A0D6B" w:rsidRPr="00C514B7">
        <w:rPr>
          <w:rFonts w:ascii="Arial" w:hAnsi="Arial" w:cs="Arial"/>
          <w:color w:val="000000"/>
          <w:sz w:val="20"/>
          <w:szCs w:val="20"/>
          <w:lang w:val="en-CA"/>
        </w:rPr>
        <w:t>Venn diagram</w:t>
      </w:r>
      <w:r w:rsidR="006A0D6B" w:rsidRPr="006A0D6B">
        <w:rPr>
          <w:rFonts w:ascii="Arial" w:hAnsi="Arial" w:cs="Arial"/>
          <w:color w:val="000000"/>
          <w:sz w:val="20"/>
          <w:szCs w:val="20"/>
          <w:lang w:val="en-CA"/>
        </w:rPr>
        <w:t xml:space="preserve"> </w:t>
      </w:r>
      <w:r w:rsidR="006A0D6B" w:rsidRPr="00C514B7">
        <w:rPr>
          <w:rFonts w:ascii="Arial" w:hAnsi="Arial" w:cs="Arial"/>
          <w:color w:val="000000"/>
          <w:sz w:val="20"/>
          <w:szCs w:val="20"/>
          <w:lang w:val="en-CA"/>
        </w:rPr>
        <w:t xml:space="preserve">comparing differentially expressed </w:t>
      </w:r>
      <w:r w:rsidR="006A0D6B">
        <w:rPr>
          <w:rFonts w:ascii="Arial" w:hAnsi="Arial" w:cs="Arial"/>
          <w:color w:val="000000"/>
          <w:sz w:val="20"/>
          <w:szCs w:val="20"/>
          <w:lang w:val="en-CA"/>
        </w:rPr>
        <w:t>miRNAs</w:t>
      </w:r>
      <w:r w:rsidR="006A0D6B" w:rsidRPr="00C514B7">
        <w:rPr>
          <w:rFonts w:ascii="Arial" w:hAnsi="Arial" w:cs="Arial"/>
          <w:color w:val="000000"/>
          <w:sz w:val="20"/>
          <w:szCs w:val="20"/>
          <w:lang w:val="en-CA"/>
        </w:rPr>
        <w:t xml:space="preserve"> in TDP-43 MNs relative to isogenic control. n=5.</w:t>
      </w:r>
      <w:r w:rsidR="003304B4">
        <w:rPr>
          <w:rFonts w:ascii="Arial" w:hAnsi="Arial" w:cs="Arial"/>
          <w:color w:val="000000"/>
          <w:sz w:val="20"/>
          <w:szCs w:val="20"/>
          <w:lang w:val="en-CA"/>
        </w:rPr>
        <w:t xml:space="preserve"> </w:t>
      </w:r>
      <w:r>
        <w:rPr>
          <w:rFonts w:ascii="Arial" w:hAnsi="Arial" w:cs="Arial"/>
          <w:b/>
          <w:bCs/>
          <w:color w:val="000000"/>
          <w:sz w:val="20"/>
          <w:szCs w:val="20"/>
          <w:lang w:val="en-CA"/>
        </w:rPr>
        <w:t>b</w:t>
      </w:r>
      <w:r w:rsidR="00AF7EEE">
        <w:rPr>
          <w:rFonts w:ascii="Arial" w:hAnsi="Arial" w:cs="Arial"/>
          <w:b/>
          <w:bCs/>
          <w:color w:val="000000"/>
          <w:sz w:val="20"/>
          <w:szCs w:val="20"/>
          <w:lang w:val="en-CA"/>
        </w:rPr>
        <w:t xml:space="preserve"> </w:t>
      </w:r>
      <w:r w:rsidR="003304B4" w:rsidRPr="00F87302">
        <w:rPr>
          <w:rFonts w:ascii="Arial" w:hAnsi="Arial" w:cs="Arial"/>
          <w:color w:val="000000"/>
          <w:sz w:val="20"/>
          <w:szCs w:val="20"/>
          <w:lang w:val="en-CA"/>
        </w:rPr>
        <w:t xml:space="preserve">Differentially expressed genes (DEGs) </w:t>
      </w:r>
      <w:r w:rsidR="00F67604" w:rsidRPr="00F87302">
        <w:rPr>
          <w:rFonts w:ascii="Arial" w:hAnsi="Arial" w:cs="Arial"/>
          <w:color w:val="000000"/>
          <w:sz w:val="20"/>
          <w:szCs w:val="20"/>
          <w:lang w:val="en-CA"/>
        </w:rPr>
        <w:t>predicted to be targeted by dysregulated miRNAs.</w:t>
      </w:r>
      <w:r w:rsidR="005A774B">
        <w:rPr>
          <w:rFonts w:ascii="Arial" w:hAnsi="Arial" w:cs="Arial"/>
          <w:color w:val="000000"/>
          <w:sz w:val="20"/>
          <w:szCs w:val="20"/>
          <w:lang w:val="en-CA"/>
        </w:rPr>
        <w:t xml:space="preserve"> </w:t>
      </w:r>
      <w:r>
        <w:rPr>
          <w:rFonts w:ascii="Arial" w:hAnsi="Arial" w:cs="Arial"/>
          <w:b/>
          <w:bCs/>
          <w:color w:val="000000"/>
          <w:sz w:val="20"/>
          <w:szCs w:val="20"/>
          <w:lang w:val="en-CA"/>
        </w:rPr>
        <w:t>c</w:t>
      </w:r>
      <w:r w:rsidR="00AF7EEE" w:rsidRPr="00F87302">
        <w:rPr>
          <w:rFonts w:ascii="Arial" w:hAnsi="Arial" w:cs="Arial"/>
          <w:b/>
          <w:bCs/>
          <w:color w:val="000000"/>
          <w:sz w:val="20"/>
          <w:szCs w:val="20"/>
          <w:lang w:val="en-CA"/>
        </w:rPr>
        <w:t xml:space="preserve"> </w:t>
      </w:r>
      <w:r w:rsidR="007558BA">
        <w:rPr>
          <w:rFonts w:ascii="Arial" w:hAnsi="Arial" w:cs="Arial"/>
          <w:color w:val="000000"/>
          <w:sz w:val="20"/>
          <w:szCs w:val="20"/>
          <w:lang w:val="en-CA"/>
        </w:rPr>
        <w:t>KEGG pathway analysis of predicted target genes of dysregulated miRNAs.</w:t>
      </w:r>
      <w:r w:rsidR="00AF7EEE" w:rsidRPr="00F87302">
        <w:rPr>
          <w:rFonts w:ascii="Arial" w:hAnsi="Arial" w:cs="Arial"/>
          <w:color w:val="000000"/>
          <w:sz w:val="20"/>
          <w:szCs w:val="20"/>
          <w:lang w:val="en-CA"/>
        </w:rPr>
        <w:t xml:space="preserve"> </w:t>
      </w:r>
      <w:r>
        <w:rPr>
          <w:rFonts w:ascii="Arial" w:hAnsi="Arial" w:cs="Arial"/>
          <w:b/>
          <w:bCs/>
          <w:color w:val="000000"/>
          <w:sz w:val="20"/>
          <w:szCs w:val="20"/>
          <w:lang w:val="en-CA"/>
        </w:rPr>
        <w:t>d</w:t>
      </w:r>
      <w:r w:rsidR="00AF7EEE" w:rsidRPr="00F87302">
        <w:rPr>
          <w:rFonts w:ascii="Arial" w:hAnsi="Arial" w:cs="Arial"/>
          <w:b/>
          <w:bCs/>
          <w:color w:val="000000"/>
          <w:sz w:val="20"/>
          <w:szCs w:val="20"/>
          <w:lang w:val="en-CA"/>
        </w:rPr>
        <w:t xml:space="preserve"> </w:t>
      </w:r>
      <w:r w:rsidR="005B1D01">
        <w:rPr>
          <w:rFonts w:ascii="Arial" w:eastAsiaTheme="minorEastAsia" w:hAnsi="Arial" w:cs="Arial"/>
          <w:sz w:val="20"/>
          <w:szCs w:val="20"/>
          <w:bdr w:val="none" w:sz="0" w:space="0" w:color="auto" w:frame="1"/>
          <w:lang w:val="en-CA"/>
        </w:rPr>
        <w:t xml:space="preserve">Genomic </w:t>
      </w:r>
      <w:r w:rsidR="001C661F">
        <w:rPr>
          <w:rFonts w:ascii="Arial" w:eastAsiaTheme="minorEastAsia" w:hAnsi="Arial" w:cs="Arial"/>
          <w:sz w:val="20"/>
          <w:szCs w:val="20"/>
          <w:bdr w:val="none" w:sz="0" w:space="0" w:color="auto" w:frame="1"/>
          <w:lang w:val="en-CA"/>
        </w:rPr>
        <w:t xml:space="preserve">regions </w:t>
      </w:r>
      <w:r w:rsidR="000C5B8C">
        <w:rPr>
          <w:rFonts w:ascii="Arial" w:eastAsiaTheme="minorEastAsia" w:hAnsi="Arial" w:cs="Arial"/>
          <w:sz w:val="20"/>
          <w:szCs w:val="20"/>
          <w:bdr w:val="none" w:sz="0" w:space="0" w:color="auto" w:frame="1"/>
          <w:lang w:val="en-CA"/>
        </w:rPr>
        <w:t xml:space="preserve">of statistical DEGs enrichment </w:t>
      </w:r>
      <w:r w:rsidR="001C661F">
        <w:rPr>
          <w:rFonts w:ascii="Arial" w:eastAsiaTheme="minorEastAsia" w:hAnsi="Arial" w:cs="Arial"/>
          <w:sz w:val="20"/>
          <w:szCs w:val="20"/>
          <w:bdr w:val="none" w:sz="0" w:space="0" w:color="auto" w:frame="1"/>
          <w:lang w:val="en-CA"/>
        </w:rPr>
        <w:t>(FDR&lt;0.05) determined by the ShinyG</w:t>
      </w:r>
      <w:r w:rsidR="00AC67DE">
        <w:rPr>
          <w:rFonts w:ascii="Arial" w:eastAsiaTheme="minorEastAsia" w:hAnsi="Arial" w:cs="Arial"/>
          <w:sz w:val="20"/>
          <w:szCs w:val="20"/>
          <w:bdr w:val="none" w:sz="0" w:space="0" w:color="auto" w:frame="1"/>
          <w:lang w:val="en-CA"/>
        </w:rPr>
        <w:t>O web app</w:t>
      </w:r>
      <w:r w:rsidR="007A47DA">
        <w:rPr>
          <w:rFonts w:ascii="Arial" w:eastAsiaTheme="minorEastAsia" w:hAnsi="Arial" w:cs="Arial"/>
          <w:sz w:val="20"/>
          <w:szCs w:val="20"/>
          <w:bdr w:val="none" w:sz="0" w:space="0" w:color="auto" w:frame="1"/>
          <w:lang w:val="en-CA"/>
        </w:rPr>
        <w:t>. DEGs are enriched</w:t>
      </w:r>
      <w:r w:rsidR="001C661F">
        <w:rPr>
          <w:rFonts w:ascii="Arial" w:eastAsiaTheme="minorEastAsia" w:hAnsi="Arial" w:cs="Arial"/>
          <w:sz w:val="20"/>
          <w:szCs w:val="20"/>
          <w:bdr w:val="none" w:sz="0" w:space="0" w:color="auto" w:frame="1"/>
          <w:lang w:val="en-CA"/>
        </w:rPr>
        <w:t xml:space="preserve"> </w:t>
      </w:r>
      <w:r w:rsidR="0000040D" w:rsidRPr="0000040D">
        <w:rPr>
          <w:rFonts w:ascii="Arial" w:eastAsiaTheme="minorEastAsia" w:hAnsi="Arial" w:cs="Arial"/>
          <w:sz w:val="20"/>
          <w:szCs w:val="20"/>
          <w:bdr w:val="none" w:sz="0" w:space="0" w:color="auto" w:frame="1"/>
          <w:lang w:val="en-CA"/>
        </w:rPr>
        <w:t xml:space="preserve">at the </w:t>
      </w:r>
      <w:r w:rsidR="00C70DFD">
        <w:rPr>
          <w:rFonts w:ascii="Arial" w:eastAsiaTheme="minorEastAsia" w:hAnsi="Arial" w:cs="Arial"/>
          <w:sz w:val="20"/>
          <w:szCs w:val="20"/>
          <w:bdr w:val="none" w:sz="0" w:space="0" w:color="auto" w:frame="1"/>
          <w:lang w:val="en-CA"/>
        </w:rPr>
        <w:t>clustered protocadherin</w:t>
      </w:r>
      <w:r w:rsidR="0000040D" w:rsidRPr="0000040D">
        <w:rPr>
          <w:rFonts w:ascii="Arial" w:eastAsiaTheme="minorEastAsia" w:hAnsi="Arial" w:cs="Arial"/>
          <w:sz w:val="20"/>
          <w:szCs w:val="20"/>
          <w:bdr w:val="none" w:sz="0" w:space="0" w:color="auto" w:frame="1"/>
          <w:lang w:val="en-CA"/>
        </w:rPr>
        <w:t xml:space="preserve"> gene locus (chr5q31)</w:t>
      </w:r>
      <w:r w:rsidR="005B1D01">
        <w:rPr>
          <w:rFonts w:ascii="Arial" w:eastAsiaTheme="minorEastAsia" w:hAnsi="Arial" w:cs="Arial"/>
          <w:sz w:val="20"/>
          <w:szCs w:val="20"/>
          <w:bdr w:val="none" w:sz="0" w:space="0" w:color="auto" w:frame="1"/>
          <w:lang w:val="en-CA"/>
        </w:rPr>
        <w:t>.</w:t>
      </w:r>
      <w:r w:rsidR="001A585E">
        <w:rPr>
          <w:rFonts w:ascii="Arial" w:eastAsiaTheme="minorEastAsia" w:hAnsi="Arial" w:cs="Arial"/>
          <w:sz w:val="20"/>
          <w:szCs w:val="20"/>
          <w:bdr w:val="none" w:sz="0" w:space="0" w:color="auto" w:frame="1"/>
          <w:lang w:val="en-CA"/>
        </w:rPr>
        <w:br w:type="page"/>
      </w:r>
    </w:p>
    <w:p w14:paraId="59F04F8B" w14:textId="2650039C" w:rsidR="00A60928" w:rsidRPr="003269E5" w:rsidRDefault="00EF5EB8" w:rsidP="003269E5">
      <w:pPr>
        <w:tabs>
          <w:tab w:val="left" w:pos="7909"/>
        </w:tabs>
        <w:spacing w:line="480" w:lineRule="auto"/>
        <w:jc w:val="both"/>
        <w:rPr>
          <w:rFonts w:ascii="Arial" w:hAnsi="Arial" w:cs="Arial"/>
          <w:b/>
          <w:bCs/>
          <w:color w:val="201F1E"/>
          <w:sz w:val="24"/>
          <w:szCs w:val="24"/>
          <w:bdr w:val="none" w:sz="0" w:space="0" w:color="auto" w:frame="1"/>
          <w:lang w:val="en-CA"/>
        </w:rPr>
      </w:pPr>
      <w:r w:rsidRPr="007D57BD">
        <w:rPr>
          <w:rFonts w:ascii="Arial" w:hAnsi="Arial" w:cs="Arial"/>
          <w:b/>
          <w:bCs/>
          <w:color w:val="201F1E"/>
          <w:sz w:val="24"/>
          <w:szCs w:val="24"/>
          <w:bdr w:val="none" w:sz="0" w:space="0" w:color="auto" w:frame="1"/>
          <w:lang w:val="en-CA"/>
        </w:rPr>
        <w:lastRenderedPageBreak/>
        <w:t>Supplementa</w:t>
      </w:r>
      <w:r w:rsidR="00981D4A" w:rsidRPr="007D57BD">
        <w:rPr>
          <w:rFonts w:ascii="Arial" w:hAnsi="Arial" w:cs="Arial"/>
          <w:b/>
          <w:bCs/>
          <w:color w:val="201F1E"/>
          <w:sz w:val="24"/>
          <w:szCs w:val="24"/>
          <w:bdr w:val="none" w:sz="0" w:space="0" w:color="auto" w:frame="1"/>
          <w:lang w:val="en-CA"/>
        </w:rPr>
        <w:t>ry</w:t>
      </w:r>
      <w:r w:rsidRPr="007D57BD">
        <w:rPr>
          <w:rFonts w:ascii="Arial" w:hAnsi="Arial" w:cs="Arial"/>
          <w:b/>
          <w:bCs/>
          <w:color w:val="201F1E"/>
          <w:sz w:val="24"/>
          <w:szCs w:val="24"/>
          <w:bdr w:val="none" w:sz="0" w:space="0" w:color="auto" w:frame="1"/>
          <w:lang w:val="en-CA"/>
        </w:rPr>
        <w:t xml:space="preserve"> Tables</w:t>
      </w:r>
    </w:p>
    <w:tbl>
      <w:tblPr>
        <w:tblW w:w="10386" w:type="dxa"/>
        <w:jc w:val="center"/>
        <w:tblCellMar>
          <w:left w:w="70" w:type="dxa"/>
          <w:right w:w="70" w:type="dxa"/>
        </w:tblCellMar>
        <w:tblLook w:val="04A0" w:firstRow="1" w:lastRow="0" w:firstColumn="1" w:lastColumn="0" w:noHBand="0" w:noVBand="1"/>
      </w:tblPr>
      <w:tblGrid>
        <w:gridCol w:w="2488"/>
        <w:gridCol w:w="1014"/>
        <w:gridCol w:w="653"/>
        <w:gridCol w:w="519"/>
        <w:gridCol w:w="42"/>
        <w:gridCol w:w="1169"/>
        <w:gridCol w:w="972"/>
        <w:gridCol w:w="1593"/>
        <w:gridCol w:w="1936"/>
      </w:tblGrid>
      <w:tr w:rsidR="00B2164B" w:rsidRPr="001F3B90" w14:paraId="250CA091" w14:textId="4C31F4E2" w:rsidTr="00B2164B">
        <w:trPr>
          <w:trHeight w:val="455"/>
          <w:jc w:val="center"/>
        </w:trPr>
        <w:tc>
          <w:tcPr>
            <w:tcW w:w="8450" w:type="dxa"/>
            <w:gridSpan w:val="8"/>
            <w:tcBorders>
              <w:top w:val="nil"/>
              <w:left w:val="nil"/>
              <w:bottom w:val="single" w:sz="8" w:space="0" w:color="auto"/>
              <w:right w:val="nil"/>
            </w:tcBorders>
            <w:shd w:val="clear" w:color="auto" w:fill="auto"/>
            <w:noWrap/>
            <w:vAlign w:val="bottom"/>
            <w:hideMark/>
          </w:tcPr>
          <w:p w14:paraId="594235D4" w14:textId="74491702" w:rsidR="00E378AB" w:rsidRPr="00E30945" w:rsidRDefault="003269E5" w:rsidP="00972908">
            <w:pPr>
              <w:spacing w:after="0" w:line="240" w:lineRule="auto"/>
              <w:rPr>
                <w:rFonts w:ascii="Arial" w:eastAsia="Times New Roman" w:hAnsi="Arial" w:cs="Arial"/>
                <w:b/>
                <w:bCs/>
                <w:color w:val="000000"/>
                <w:sz w:val="20"/>
                <w:szCs w:val="20"/>
                <w:lang w:val="en-CA" w:eastAsia="fr-CA"/>
              </w:rPr>
            </w:pPr>
            <w:r>
              <w:rPr>
                <w:rFonts w:ascii="Arial" w:hAnsi="Arial" w:cs="Arial"/>
                <w:b/>
                <w:bCs/>
                <w:color w:val="000000"/>
                <w:sz w:val="20"/>
                <w:szCs w:val="20"/>
                <w:lang w:val="en-CA"/>
              </w:rPr>
              <w:t>Supplementary</w:t>
            </w:r>
            <w:r w:rsidRPr="00E30945">
              <w:rPr>
                <w:rFonts w:ascii="Arial" w:eastAsia="Times New Roman" w:hAnsi="Arial" w:cs="Arial"/>
                <w:b/>
                <w:bCs/>
                <w:color w:val="000000"/>
                <w:sz w:val="20"/>
                <w:szCs w:val="20"/>
                <w:lang w:val="en-CA" w:eastAsia="fr-CA"/>
              </w:rPr>
              <w:t xml:space="preserve"> </w:t>
            </w:r>
            <w:r w:rsidR="00E378AB" w:rsidRPr="00E30945">
              <w:rPr>
                <w:rFonts w:ascii="Arial" w:eastAsia="Times New Roman" w:hAnsi="Arial" w:cs="Arial"/>
                <w:b/>
                <w:bCs/>
                <w:color w:val="000000"/>
                <w:sz w:val="20"/>
                <w:szCs w:val="20"/>
                <w:lang w:val="en-CA" w:eastAsia="fr-CA"/>
              </w:rPr>
              <w:t>Table 1. Overview of iPSC lines used</w:t>
            </w:r>
          </w:p>
          <w:p w14:paraId="20F2FE25" w14:textId="4A85E26F" w:rsidR="00E378AB" w:rsidRPr="00263544" w:rsidRDefault="00E378AB" w:rsidP="00972908">
            <w:pPr>
              <w:spacing w:after="0" w:line="240" w:lineRule="auto"/>
              <w:rPr>
                <w:rFonts w:ascii="Arial" w:eastAsia="Times New Roman" w:hAnsi="Arial" w:cs="Arial"/>
                <w:b/>
                <w:bCs/>
                <w:color w:val="000000"/>
                <w:lang w:val="en-CA" w:eastAsia="fr-CA"/>
              </w:rPr>
            </w:pPr>
          </w:p>
        </w:tc>
        <w:tc>
          <w:tcPr>
            <w:tcW w:w="1936" w:type="dxa"/>
            <w:tcBorders>
              <w:top w:val="nil"/>
              <w:left w:val="nil"/>
              <w:bottom w:val="single" w:sz="8" w:space="0" w:color="auto"/>
              <w:right w:val="nil"/>
            </w:tcBorders>
          </w:tcPr>
          <w:p w14:paraId="338C5247" w14:textId="77777777" w:rsidR="00E378AB" w:rsidRPr="00263544" w:rsidRDefault="00E378AB" w:rsidP="00972908">
            <w:pPr>
              <w:spacing w:after="0" w:line="240" w:lineRule="auto"/>
              <w:rPr>
                <w:rFonts w:ascii="Arial" w:eastAsia="Times New Roman" w:hAnsi="Arial" w:cs="Arial"/>
                <w:b/>
                <w:bCs/>
                <w:color w:val="000000"/>
                <w:lang w:val="en-CA" w:eastAsia="fr-CA"/>
              </w:rPr>
            </w:pPr>
          </w:p>
        </w:tc>
      </w:tr>
      <w:tr w:rsidR="00B2164B" w:rsidRPr="004C126C" w14:paraId="2477656E" w14:textId="69EDE526" w:rsidTr="00B2164B">
        <w:trPr>
          <w:trHeight w:val="554"/>
          <w:jc w:val="center"/>
        </w:trPr>
        <w:tc>
          <w:tcPr>
            <w:tcW w:w="2488" w:type="dxa"/>
            <w:tcBorders>
              <w:top w:val="nil"/>
              <w:left w:val="nil"/>
              <w:bottom w:val="single" w:sz="8" w:space="0" w:color="auto"/>
              <w:right w:val="nil"/>
            </w:tcBorders>
            <w:shd w:val="clear" w:color="auto" w:fill="auto"/>
            <w:vAlign w:val="center"/>
            <w:hideMark/>
          </w:tcPr>
          <w:p w14:paraId="7078AD52" w14:textId="5D6D87B5" w:rsidR="00E378AB" w:rsidRPr="004C126C" w:rsidRDefault="00E378AB" w:rsidP="00972908">
            <w:pPr>
              <w:spacing w:after="0" w:line="240" w:lineRule="auto"/>
              <w:rPr>
                <w:rFonts w:ascii="Arial" w:eastAsia="Times New Roman" w:hAnsi="Arial" w:cs="Arial"/>
                <w:b/>
                <w:bCs/>
                <w:color w:val="000000"/>
                <w:sz w:val="18"/>
                <w:szCs w:val="18"/>
                <w:lang w:eastAsia="fr-CA"/>
              </w:rPr>
            </w:pPr>
            <w:r w:rsidRPr="004C126C">
              <w:rPr>
                <w:rFonts w:ascii="Arial" w:eastAsia="Times New Roman" w:hAnsi="Arial" w:cs="Arial"/>
                <w:b/>
                <w:bCs/>
                <w:color w:val="000000"/>
                <w:sz w:val="18"/>
                <w:szCs w:val="18"/>
                <w:lang w:eastAsia="fr-CA"/>
              </w:rPr>
              <w:t>Cell line ID</w:t>
            </w:r>
          </w:p>
        </w:tc>
        <w:tc>
          <w:tcPr>
            <w:tcW w:w="1014" w:type="dxa"/>
            <w:tcBorders>
              <w:top w:val="nil"/>
              <w:left w:val="nil"/>
              <w:bottom w:val="single" w:sz="8" w:space="0" w:color="auto"/>
              <w:right w:val="nil"/>
            </w:tcBorders>
            <w:shd w:val="clear" w:color="auto" w:fill="auto"/>
            <w:vAlign w:val="center"/>
            <w:hideMark/>
          </w:tcPr>
          <w:p w14:paraId="609E0A0A" w14:textId="77777777" w:rsidR="00E378AB" w:rsidRPr="004C126C" w:rsidRDefault="00E378AB" w:rsidP="00972908">
            <w:pPr>
              <w:spacing w:after="0" w:line="240" w:lineRule="auto"/>
              <w:rPr>
                <w:rFonts w:ascii="Arial" w:eastAsia="Times New Roman" w:hAnsi="Arial" w:cs="Arial"/>
                <w:b/>
                <w:bCs/>
                <w:color w:val="000000"/>
                <w:sz w:val="18"/>
                <w:szCs w:val="18"/>
                <w:lang w:eastAsia="fr-CA"/>
              </w:rPr>
            </w:pPr>
            <w:r w:rsidRPr="004C126C">
              <w:rPr>
                <w:rFonts w:ascii="Arial" w:eastAsia="Times New Roman" w:hAnsi="Arial" w:cs="Arial"/>
                <w:b/>
                <w:bCs/>
                <w:color w:val="000000"/>
                <w:sz w:val="18"/>
                <w:szCs w:val="18"/>
                <w:lang w:eastAsia="fr-CA"/>
              </w:rPr>
              <w:t>ALS mutation</w:t>
            </w:r>
          </w:p>
        </w:tc>
        <w:tc>
          <w:tcPr>
            <w:tcW w:w="653" w:type="dxa"/>
            <w:tcBorders>
              <w:top w:val="nil"/>
              <w:left w:val="nil"/>
              <w:bottom w:val="single" w:sz="8" w:space="0" w:color="auto"/>
              <w:right w:val="nil"/>
            </w:tcBorders>
            <w:shd w:val="clear" w:color="auto" w:fill="auto"/>
            <w:vAlign w:val="center"/>
            <w:hideMark/>
          </w:tcPr>
          <w:p w14:paraId="29F4072A" w14:textId="77777777" w:rsidR="00E378AB" w:rsidRPr="004C126C" w:rsidRDefault="00E378AB" w:rsidP="00972908">
            <w:pPr>
              <w:spacing w:after="0" w:line="240" w:lineRule="auto"/>
              <w:rPr>
                <w:rFonts w:ascii="Arial" w:eastAsia="Times New Roman" w:hAnsi="Arial" w:cs="Arial"/>
                <w:b/>
                <w:bCs/>
                <w:color w:val="000000"/>
                <w:sz w:val="18"/>
                <w:szCs w:val="18"/>
                <w:lang w:eastAsia="fr-CA"/>
              </w:rPr>
            </w:pPr>
            <w:proofErr w:type="spellStart"/>
            <w:r w:rsidRPr="004C126C">
              <w:rPr>
                <w:rFonts w:ascii="Arial" w:eastAsia="Times New Roman" w:hAnsi="Arial" w:cs="Arial"/>
                <w:b/>
                <w:bCs/>
                <w:color w:val="000000"/>
                <w:sz w:val="18"/>
                <w:szCs w:val="18"/>
                <w:lang w:eastAsia="fr-CA"/>
              </w:rPr>
              <w:t>Sex</w:t>
            </w:r>
            <w:proofErr w:type="spellEnd"/>
          </w:p>
        </w:tc>
        <w:tc>
          <w:tcPr>
            <w:tcW w:w="561" w:type="dxa"/>
            <w:gridSpan w:val="2"/>
            <w:tcBorders>
              <w:top w:val="nil"/>
              <w:left w:val="nil"/>
              <w:bottom w:val="single" w:sz="8" w:space="0" w:color="auto"/>
              <w:right w:val="nil"/>
            </w:tcBorders>
            <w:shd w:val="clear" w:color="auto" w:fill="auto"/>
            <w:vAlign w:val="center"/>
            <w:hideMark/>
          </w:tcPr>
          <w:p w14:paraId="11C38E75" w14:textId="77777777" w:rsidR="00E378AB" w:rsidRPr="004C126C" w:rsidRDefault="00E378AB" w:rsidP="00972908">
            <w:pPr>
              <w:spacing w:after="0" w:line="240" w:lineRule="auto"/>
              <w:rPr>
                <w:rFonts w:ascii="Arial" w:eastAsia="Times New Roman" w:hAnsi="Arial" w:cs="Arial"/>
                <w:b/>
                <w:bCs/>
                <w:color w:val="000000"/>
                <w:sz w:val="18"/>
                <w:szCs w:val="18"/>
                <w:lang w:eastAsia="fr-CA"/>
              </w:rPr>
            </w:pPr>
            <w:r w:rsidRPr="004C126C">
              <w:rPr>
                <w:rFonts w:ascii="Arial" w:eastAsia="Times New Roman" w:hAnsi="Arial" w:cs="Arial"/>
                <w:b/>
                <w:bCs/>
                <w:color w:val="000000"/>
                <w:sz w:val="18"/>
                <w:szCs w:val="18"/>
                <w:lang w:eastAsia="fr-CA"/>
              </w:rPr>
              <w:t>Age</w:t>
            </w:r>
          </w:p>
        </w:tc>
        <w:tc>
          <w:tcPr>
            <w:tcW w:w="1168" w:type="dxa"/>
            <w:tcBorders>
              <w:top w:val="nil"/>
              <w:left w:val="nil"/>
              <w:bottom w:val="single" w:sz="8" w:space="0" w:color="auto"/>
              <w:right w:val="nil"/>
            </w:tcBorders>
            <w:shd w:val="clear" w:color="auto" w:fill="auto"/>
            <w:vAlign w:val="center"/>
            <w:hideMark/>
          </w:tcPr>
          <w:p w14:paraId="163CDAD3" w14:textId="77777777" w:rsidR="00E378AB" w:rsidRPr="004C126C" w:rsidRDefault="00E378AB" w:rsidP="00972908">
            <w:pPr>
              <w:spacing w:after="0" w:line="240" w:lineRule="auto"/>
              <w:rPr>
                <w:rFonts w:ascii="Arial" w:eastAsia="Times New Roman" w:hAnsi="Arial" w:cs="Arial"/>
                <w:b/>
                <w:bCs/>
                <w:color w:val="000000"/>
                <w:sz w:val="18"/>
                <w:szCs w:val="18"/>
                <w:lang w:eastAsia="fr-CA"/>
              </w:rPr>
            </w:pPr>
            <w:proofErr w:type="spellStart"/>
            <w:r w:rsidRPr="004C126C">
              <w:rPr>
                <w:rFonts w:ascii="Arial" w:eastAsia="Times New Roman" w:hAnsi="Arial" w:cs="Arial"/>
                <w:b/>
                <w:bCs/>
                <w:color w:val="000000"/>
                <w:sz w:val="18"/>
                <w:szCs w:val="18"/>
                <w:lang w:eastAsia="fr-CA"/>
              </w:rPr>
              <w:t>Ethnicity</w:t>
            </w:r>
            <w:proofErr w:type="spellEnd"/>
          </w:p>
        </w:tc>
        <w:tc>
          <w:tcPr>
            <w:tcW w:w="972" w:type="dxa"/>
            <w:tcBorders>
              <w:top w:val="nil"/>
              <w:left w:val="nil"/>
              <w:bottom w:val="single" w:sz="8" w:space="0" w:color="auto"/>
              <w:right w:val="nil"/>
            </w:tcBorders>
            <w:shd w:val="clear" w:color="auto" w:fill="auto"/>
            <w:vAlign w:val="center"/>
            <w:hideMark/>
          </w:tcPr>
          <w:p w14:paraId="37A38C99" w14:textId="77777777" w:rsidR="00E378AB" w:rsidRPr="004C126C" w:rsidRDefault="00E378AB" w:rsidP="00972908">
            <w:pPr>
              <w:spacing w:after="0" w:line="240" w:lineRule="auto"/>
              <w:rPr>
                <w:rFonts w:ascii="Arial" w:eastAsia="Times New Roman" w:hAnsi="Arial" w:cs="Arial"/>
                <w:b/>
                <w:bCs/>
                <w:color w:val="000000"/>
                <w:sz w:val="18"/>
                <w:szCs w:val="18"/>
                <w:lang w:eastAsia="fr-CA"/>
              </w:rPr>
            </w:pPr>
            <w:proofErr w:type="spellStart"/>
            <w:r w:rsidRPr="004C126C">
              <w:rPr>
                <w:rFonts w:ascii="Arial" w:eastAsia="Times New Roman" w:hAnsi="Arial" w:cs="Arial"/>
                <w:b/>
                <w:bCs/>
                <w:color w:val="000000"/>
                <w:sz w:val="18"/>
                <w:szCs w:val="18"/>
                <w:lang w:eastAsia="fr-CA"/>
              </w:rPr>
              <w:t>Primary</w:t>
            </w:r>
            <w:proofErr w:type="spellEnd"/>
            <w:r w:rsidRPr="004C126C">
              <w:rPr>
                <w:rFonts w:ascii="Arial" w:eastAsia="Times New Roman" w:hAnsi="Arial" w:cs="Arial"/>
                <w:b/>
                <w:bCs/>
                <w:color w:val="000000"/>
                <w:sz w:val="18"/>
                <w:szCs w:val="18"/>
                <w:lang w:eastAsia="fr-CA"/>
              </w:rPr>
              <w:t xml:space="preserve"> cell line</w:t>
            </w:r>
          </w:p>
        </w:tc>
        <w:tc>
          <w:tcPr>
            <w:tcW w:w="1591" w:type="dxa"/>
            <w:tcBorders>
              <w:top w:val="nil"/>
              <w:left w:val="nil"/>
              <w:bottom w:val="single" w:sz="8" w:space="0" w:color="auto"/>
              <w:right w:val="nil"/>
            </w:tcBorders>
            <w:shd w:val="clear" w:color="auto" w:fill="auto"/>
            <w:vAlign w:val="center"/>
            <w:hideMark/>
          </w:tcPr>
          <w:p w14:paraId="1855890D" w14:textId="77777777" w:rsidR="00E378AB" w:rsidRPr="004C126C" w:rsidRDefault="00E378AB" w:rsidP="00972908">
            <w:pPr>
              <w:spacing w:after="0" w:line="240" w:lineRule="auto"/>
              <w:rPr>
                <w:rFonts w:ascii="Arial" w:eastAsia="Times New Roman" w:hAnsi="Arial" w:cs="Arial"/>
                <w:b/>
                <w:bCs/>
                <w:color w:val="000000"/>
                <w:sz w:val="18"/>
                <w:szCs w:val="18"/>
                <w:lang w:eastAsia="fr-CA"/>
              </w:rPr>
            </w:pPr>
            <w:r w:rsidRPr="004C126C">
              <w:rPr>
                <w:rFonts w:ascii="Arial" w:eastAsia="Times New Roman" w:hAnsi="Arial" w:cs="Arial"/>
                <w:b/>
                <w:bCs/>
                <w:color w:val="000000"/>
                <w:sz w:val="18"/>
                <w:szCs w:val="18"/>
                <w:lang w:eastAsia="fr-CA"/>
              </w:rPr>
              <w:t>Reprogramming method</w:t>
            </w:r>
          </w:p>
        </w:tc>
        <w:tc>
          <w:tcPr>
            <w:tcW w:w="1936" w:type="dxa"/>
            <w:tcBorders>
              <w:top w:val="nil"/>
              <w:left w:val="nil"/>
              <w:bottom w:val="single" w:sz="8" w:space="0" w:color="auto"/>
              <w:right w:val="nil"/>
            </w:tcBorders>
            <w:vAlign w:val="center"/>
          </w:tcPr>
          <w:p w14:paraId="667CCED9" w14:textId="0C595F67" w:rsidR="00E378AB" w:rsidRPr="004C126C" w:rsidRDefault="00E378AB" w:rsidP="00E378AB">
            <w:pPr>
              <w:spacing w:after="0" w:line="240" w:lineRule="auto"/>
              <w:rPr>
                <w:rFonts w:ascii="Arial" w:eastAsia="Times New Roman" w:hAnsi="Arial" w:cs="Arial"/>
                <w:b/>
                <w:bCs/>
                <w:color w:val="000000"/>
                <w:sz w:val="18"/>
                <w:szCs w:val="18"/>
                <w:lang w:eastAsia="fr-CA"/>
              </w:rPr>
            </w:pPr>
            <w:r w:rsidRPr="004C126C">
              <w:rPr>
                <w:rFonts w:ascii="Arial" w:eastAsia="Times New Roman" w:hAnsi="Arial" w:cs="Arial"/>
                <w:b/>
                <w:bCs/>
                <w:color w:val="000000"/>
                <w:sz w:val="18"/>
                <w:szCs w:val="18"/>
                <w:lang w:eastAsia="fr-CA"/>
              </w:rPr>
              <w:t>Reference</w:t>
            </w:r>
          </w:p>
        </w:tc>
      </w:tr>
      <w:tr w:rsidR="00B2164B" w:rsidRPr="004C126C" w14:paraId="4402F070" w14:textId="236CF419" w:rsidTr="00B2164B">
        <w:trPr>
          <w:trHeight w:val="439"/>
          <w:jc w:val="center"/>
        </w:trPr>
        <w:tc>
          <w:tcPr>
            <w:tcW w:w="2488" w:type="dxa"/>
            <w:tcBorders>
              <w:top w:val="nil"/>
              <w:left w:val="nil"/>
              <w:bottom w:val="nil"/>
              <w:right w:val="nil"/>
            </w:tcBorders>
            <w:shd w:val="clear" w:color="auto" w:fill="auto"/>
            <w:noWrap/>
            <w:vAlign w:val="center"/>
            <w:hideMark/>
          </w:tcPr>
          <w:p w14:paraId="137AFF29" w14:textId="77777777"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AIW002-02</w:t>
            </w:r>
          </w:p>
        </w:tc>
        <w:tc>
          <w:tcPr>
            <w:tcW w:w="1014" w:type="dxa"/>
            <w:tcBorders>
              <w:top w:val="nil"/>
              <w:left w:val="nil"/>
              <w:bottom w:val="nil"/>
              <w:right w:val="nil"/>
            </w:tcBorders>
            <w:shd w:val="clear" w:color="auto" w:fill="auto"/>
            <w:noWrap/>
            <w:vAlign w:val="center"/>
            <w:hideMark/>
          </w:tcPr>
          <w:p w14:paraId="709B8555" w14:textId="57D027CC"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None</w:t>
            </w:r>
          </w:p>
        </w:tc>
        <w:tc>
          <w:tcPr>
            <w:tcW w:w="653" w:type="dxa"/>
            <w:tcBorders>
              <w:top w:val="nil"/>
              <w:left w:val="nil"/>
              <w:bottom w:val="nil"/>
              <w:right w:val="nil"/>
            </w:tcBorders>
            <w:shd w:val="clear" w:color="auto" w:fill="auto"/>
            <w:noWrap/>
            <w:vAlign w:val="center"/>
            <w:hideMark/>
          </w:tcPr>
          <w:p w14:paraId="19570BFC" w14:textId="77777777"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Male</w:t>
            </w:r>
          </w:p>
        </w:tc>
        <w:tc>
          <w:tcPr>
            <w:tcW w:w="519" w:type="dxa"/>
            <w:tcBorders>
              <w:top w:val="nil"/>
              <w:left w:val="nil"/>
              <w:bottom w:val="nil"/>
              <w:right w:val="nil"/>
            </w:tcBorders>
            <w:shd w:val="clear" w:color="auto" w:fill="auto"/>
            <w:noWrap/>
            <w:vAlign w:val="center"/>
            <w:hideMark/>
          </w:tcPr>
          <w:p w14:paraId="3B7390FF" w14:textId="77777777"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37</w:t>
            </w:r>
          </w:p>
        </w:tc>
        <w:tc>
          <w:tcPr>
            <w:tcW w:w="1211" w:type="dxa"/>
            <w:gridSpan w:val="2"/>
            <w:tcBorders>
              <w:top w:val="nil"/>
              <w:left w:val="nil"/>
              <w:bottom w:val="nil"/>
              <w:right w:val="nil"/>
            </w:tcBorders>
            <w:shd w:val="clear" w:color="auto" w:fill="auto"/>
            <w:noWrap/>
            <w:vAlign w:val="center"/>
            <w:hideMark/>
          </w:tcPr>
          <w:p w14:paraId="5B8E674B" w14:textId="094929F9" w:rsidR="00E378AB" w:rsidRPr="004C126C" w:rsidRDefault="00091B90"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 xml:space="preserve"> </w:t>
            </w:r>
            <w:r w:rsidR="00E378AB" w:rsidRPr="004C126C">
              <w:rPr>
                <w:rFonts w:ascii="Arial" w:eastAsia="Times New Roman" w:hAnsi="Arial" w:cs="Arial"/>
                <w:color w:val="000000"/>
                <w:sz w:val="18"/>
                <w:szCs w:val="18"/>
                <w:lang w:eastAsia="fr-CA"/>
              </w:rPr>
              <w:t>Caucasian</w:t>
            </w:r>
          </w:p>
        </w:tc>
        <w:tc>
          <w:tcPr>
            <w:tcW w:w="972" w:type="dxa"/>
            <w:tcBorders>
              <w:top w:val="nil"/>
              <w:left w:val="nil"/>
              <w:bottom w:val="nil"/>
              <w:right w:val="nil"/>
            </w:tcBorders>
            <w:shd w:val="clear" w:color="auto" w:fill="auto"/>
            <w:noWrap/>
            <w:vAlign w:val="center"/>
            <w:hideMark/>
          </w:tcPr>
          <w:p w14:paraId="011D8E3A" w14:textId="77777777"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PBMC</w:t>
            </w:r>
          </w:p>
        </w:tc>
        <w:tc>
          <w:tcPr>
            <w:tcW w:w="1591" w:type="dxa"/>
            <w:tcBorders>
              <w:top w:val="nil"/>
              <w:left w:val="nil"/>
              <w:bottom w:val="nil"/>
              <w:right w:val="nil"/>
            </w:tcBorders>
            <w:shd w:val="clear" w:color="auto" w:fill="auto"/>
            <w:noWrap/>
            <w:vAlign w:val="center"/>
            <w:hideMark/>
          </w:tcPr>
          <w:p w14:paraId="65E602B6" w14:textId="2476FE55"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Sendai virus</w:t>
            </w:r>
          </w:p>
        </w:tc>
        <w:tc>
          <w:tcPr>
            <w:tcW w:w="1936" w:type="dxa"/>
            <w:tcBorders>
              <w:top w:val="nil"/>
              <w:left w:val="nil"/>
              <w:bottom w:val="nil"/>
              <w:right w:val="nil"/>
            </w:tcBorders>
            <w:vAlign w:val="center"/>
          </w:tcPr>
          <w:p w14:paraId="25DD2313" w14:textId="30E51F06"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Chen</w:t>
            </w:r>
            <w:r w:rsidR="007C08F3" w:rsidRPr="004C126C">
              <w:rPr>
                <w:rFonts w:ascii="Arial" w:eastAsia="Times New Roman" w:hAnsi="Arial" w:cs="Arial"/>
                <w:color w:val="000000"/>
                <w:sz w:val="18"/>
                <w:szCs w:val="18"/>
                <w:lang w:eastAsia="fr-CA"/>
              </w:rPr>
              <w:t xml:space="preserve"> et al</w:t>
            </w:r>
            <w:r w:rsidR="00EB4B6F">
              <w:rPr>
                <w:rFonts w:ascii="Arial" w:eastAsia="Times New Roman" w:hAnsi="Arial" w:cs="Arial"/>
                <w:color w:val="000000"/>
                <w:sz w:val="18"/>
                <w:szCs w:val="18"/>
                <w:lang w:eastAsia="fr-CA"/>
              </w:rPr>
              <w:t>.</w:t>
            </w:r>
            <w:r w:rsidR="00CD17C7">
              <w:rPr>
                <w:rFonts w:ascii="Arial" w:eastAsia="Times New Roman" w:hAnsi="Arial" w:cs="Arial"/>
                <w:color w:val="000000"/>
                <w:sz w:val="18"/>
                <w:szCs w:val="18"/>
                <w:lang w:eastAsia="fr-CA"/>
              </w:rPr>
              <w:t>,</w:t>
            </w:r>
            <w:r w:rsidR="007C08F3" w:rsidRPr="004C126C">
              <w:rPr>
                <w:rFonts w:ascii="Arial" w:eastAsia="Times New Roman" w:hAnsi="Arial" w:cs="Arial"/>
                <w:color w:val="000000"/>
                <w:sz w:val="18"/>
                <w:szCs w:val="18"/>
                <w:lang w:eastAsia="fr-CA"/>
              </w:rPr>
              <w:t xml:space="preserve"> </w:t>
            </w:r>
            <w:r w:rsidR="00A34064" w:rsidRPr="004C126C">
              <w:rPr>
                <w:rFonts w:ascii="Arial" w:eastAsia="Times New Roman" w:hAnsi="Arial" w:cs="Arial"/>
                <w:color w:val="000000"/>
                <w:sz w:val="18"/>
                <w:szCs w:val="18"/>
                <w:lang w:eastAsia="fr-CA"/>
              </w:rPr>
              <w:t>2021</w:t>
            </w:r>
            <w:r w:rsidR="00030489">
              <w:rPr>
                <w:rFonts w:ascii="Arial" w:eastAsia="Times New Roman" w:hAnsi="Arial" w:cs="Arial"/>
                <w:color w:val="000000"/>
                <w:sz w:val="18"/>
                <w:szCs w:val="18"/>
                <w:lang w:eastAsia="fr-CA"/>
              </w:rPr>
              <w:fldChar w:fldCharType="begin" w:fldLock="1"/>
            </w:r>
            <w:r w:rsidR="00DA6647">
              <w:rPr>
                <w:rFonts w:ascii="Arial" w:eastAsia="Times New Roman" w:hAnsi="Arial" w:cs="Arial"/>
                <w:color w:val="000000"/>
                <w:sz w:val="18"/>
                <w:szCs w:val="18"/>
                <w:lang w:eastAsia="fr-CA"/>
              </w:rPr>
              <w:instrText>ADDIN CSL_CITATION {"citationItems":[{"id":"ITEM-1","itemData":{"DOI":"10.3390/mps4030050","ISSN":"2409-9279","abstract":"Induced pluripotent stem cells (iPSCs) derived from human somatic cells have created new opportunities to generate disease-relevant cells. Thus, as the use of patient-derived stem cells has become more widespread, having a workflow to monitor each line is critical. This ensures iPSCs pass a suite of quality-control measures, promoting reproducibility across experiments and between labs. With this in mind, we established a multistep workflow to assess our newly generated iPSCs. Our workflow tests four benchmarks: cell growth, genomic stability, pluripotency, and the ability to form the three germline layers. We also outline a simple test for assessing cell growth and highlight the need to compare different growth media. Genomic integrity in the human iPSCs is analyzed by G-band karyotyping and a qPCR-based test for the detection of common karyotypic abnormalities. Finally, we confirm that the iPSC lines can differentiate into a given cell type, using a trilineage assay, and later confirm that each iPSC can be differentiated into one cell type of interest, with a focus on the generation of cortical neurons. Taken together, we present a multistep quality-control workflow to evaluate newly generated iPSCs and detail the findings on these lines as they are tested within the workflow.","author":[{"dropping-particle":"","family":"Chen","given":"Carol X.Q.","non-dropping-particle":"","parse-names":false,"suffix":""},{"dropping-particle":"","family":"Abdian","given":"Narges","non-dropping-particle":"","parse-names":false,"suffix":""},{"dropping-particle":"","family":"Maussion","given":"Gilles","non-dropping-particle":"","parse-names":false,"suffix":""},{"dropping-particle":"","family":"Thomas","given":"Rhalena A.","non-dropping-particle":"","parse-names":false,"suffix":""},{"dropping-particle":"","family":"Demirova","given":"Iveta","non-dropping-particle":"","parse-names":false,"suffix":""},{"dropping-particle":"","family":"Cai","given":"Eddie","non-dropping-particle":"","parse-names":false,"suffix":""},{"dropping-particle":"","family":"Tabatabaei","given":"Mahdieh","non-dropping-particle":"","parse-names":false,"suffix":""},{"dropping-particle":"","family":"Beitel","given":"Lenore K.","non-dropping-particle":"","parse-names":false,"suffix":""},{"dropping-particle":"","family":"Karamchandani","given":"Jason","non-dropping-particle":"","parse-names":false,"suffix":""},{"dropping-particle":"","family":"Fon","given":"Edward A.","non-dropping-particle":"","parse-names":false,"suffix":""},{"dropping-particle":"","family":"Durcan","given":"Thomas M.","non-dropping-particle":"","parse-names":false,"suffix":""}],"container-title":"Methods and Protocols","id":"ITEM-1","issue":"3","issued":{"date-parts":[["2021","7","19"]]},"page":"50","title":"A multistep workflow to evaluate newly generated iPSCs and their ability to generate different cell types","type":"article-journal","volume":"4"},"uris":["http://www.mendeley.com/documents/?uuid=e6fd1d01-5253-3a29-b737-a06830e7d174"]}],"mendeley":{"formattedCitation":"&lt;sup&gt;1&lt;/sup&gt;","plainTextFormattedCitation":"1","previouslyFormattedCitation":"[1]"},"properties":{"noteIndex":0},"schema":"https://github.com/citation-style-language/schema/raw/master/csl-citation.json"}</w:instrText>
            </w:r>
            <w:r w:rsidR="00030489">
              <w:rPr>
                <w:rFonts w:ascii="Arial" w:eastAsia="Times New Roman" w:hAnsi="Arial" w:cs="Arial"/>
                <w:color w:val="000000"/>
                <w:sz w:val="18"/>
                <w:szCs w:val="18"/>
                <w:lang w:eastAsia="fr-CA"/>
              </w:rPr>
              <w:fldChar w:fldCharType="separate"/>
            </w:r>
            <w:r w:rsidR="00DA6647" w:rsidRPr="00DA6647">
              <w:rPr>
                <w:rFonts w:ascii="Arial" w:eastAsia="Times New Roman" w:hAnsi="Arial" w:cs="Arial"/>
                <w:noProof/>
                <w:color w:val="000000"/>
                <w:sz w:val="18"/>
                <w:szCs w:val="18"/>
                <w:vertAlign w:val="superscript"/>
                <w:lang w:eastAsia="fr-CA"/>
              </w:rPr>
              <w:t>1</w:t>
            </w:r>
            <w:r w:rsidR="00030489">
              <w:rPr>
                <w:rFonts w:ascii="Arial" w:eastAsia="Times New Roman" w:hAnsi="Arial" w:cs="Arial"/>
                <w:color w:val="000000"/>
                <w:sz w:val="18"/>
                <w:szCs w:val="18"/>
                <w:lang w:eastAsia="fr-CA"/>
              </w:rPr>
              <w:fldChar w:fldCharType="end"/>
            </w:r>
          </w:p>
        </w:tc>
      </w:tr>
      <w:tr w:rsidR="00B2164B" w:rsidRPr="004C126C" w14:paraId="7CC60B75" w14:textId="3FC3B641" w:rsidTr="00B2164B">
        <w:trPr>
          <w:trHeight w:val="439"/>
          <w:jc w:val="center"/>
        </w:trPr>
        <w:tc>
          <w:tcPr>
            <w:tcW w:w="2488" w:type="dxa"/>
            <w:tcBorders>
              <w:top w:val="nil"/>
              <w:left w:val="nil"/>
              <w:bottom w:val="nil"/>
              <w:right w:val="nil"/>
            </w:tcBorders>
            <w:shd w:val="clear" w:color="auto" w:fill="auto"/>
            <w:noWrap/>
            <w:vAlign w:val="center"/>
            <w:hideMark/>
          </w:tcPr>
          <w:p w14:paraId="3FCEC258" w14:textId="77777777"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i/>
                <w:iCs/>
                <w:color w:val="000000"/>
                <w:sz w:val="18"/>
                <w:szCs w:val="18"/>
                <w:lang w:eastAsia="fr-CA"/>
              </w:rPr>
              <w:t>TARDBP</w:t>
            </w:r>
            <w:r w:rsidRPr="004C126C">
              <w:rPr>
                <w:rFonts w:ascii="Arial" w:eastAsia="Times New Roman" w:hAnsi="Arial" w:cs="Arial"/>
                <w:color w:val="000000"/>
                <w:sz w:val="18"/>
                <w:szCs w:val="18"/>
                <w:lang w:eastAsia="fr-CA"/>
              </w:rPr>
              <w:t xml:space="preserve"> A382T/AIW002-02</w:t>
            </w:r>
          </w:p>
        </w:tc>
        <w:tc>
          <w:tcPr>
            <w:tcW w:w="1014" w:type="dxa"/>
            <w:tcBorders>
              <w:top w:val="nil"/>
              <w:left w:val="nil"/>
              <w:bottom w:val="nil"/>
              <w:right w:val="nil"/>
            </w:tcBorders>
            <w:shd w:val="clear" w:color="auto" w:fill="auto"/>
            <w:noWrap/>
            <w:vAlign w:val="center"/>
            <w:hideMark/>
          </w:tcPr>
          <w:p w14:paraId="7A0272A5" w14:textId="55384068" w:rsidR="00E378AB" w:rsidRPr="004C126C" w:rsidRDefault="005F1F80" w:rsidP="00D2322F">
            <w:pPr>
              <w:spacing w:after="0" w:line="240" w:lineRule="auto"/>
              <w:rPr>
                <w:rFonts w:ascii="Arial" w:eastAsia="Times New Roman" w:hAnsi="Arial" w:cs="Arial"/>
                <w:color w:val="000000"/>
                <w:sz w:val="18"/>
                <w:szCs w:val="18"/>
                <w:lang w:eastAsia="fr-CA"/>
              </w:rPr>
            </w:pPr>
            <w:proofErr w:type="gramStart"/>
            <w:r>
              <w:rPr>
                <w:rFonts w:ascii="Arial" w:eastAsia="Times New Roman" w:hAnsi="Arial" w:cs="Arial"/>
                <w:color w:val="000000"/>
                <w:sz w:val="18"/>
                <w:szCs w:val="18"/>
                <w:lang w:eastAsia="fr-CA"/>
              </w:rPr>
              <w:t>p.</w:t>
            </w:r>
            <w:r w:rsidR="00E378AB" w:rsidRPr="004C126C">
              <w:rPr>
                <w:rFonts w:ascii="Arial" w:eastAsia="Times New Roman" w:hAnsi="Arial" w:cs="Arial"/>
                <w:color w:val="000000"/>
                <w:sz w:val="18"/>
                <w:szCs w:val="18"/>
                <w:lang w:eastAsia="fr-CA"/>
              </w:rPr>
              <w:t>A</w:t>
            </w:r>
            <w:proofErr w:type="gramEnd"/>
            <w:r w:rsidR="00E378AB" w:rsidRPr="004C126C">
              <w:rPr>
                <w:rFonts w:ascii="Arial" w:eastAsia="Times New Roman" w:hAnsi="Arial" w:cs="Arial"/>
                <w:color w:val="000000"/>
                <w:sz w:val="18"/>
                <w:szCs w:val="18"/>
                <w:lang w:eastAsia="fr-CA"/>
              </w:rPr>
              <w:t>382T</w:t>
            </w:r>
          </w:p>
        </w:tc>
        <w:tc>
          <w:tcPr>
            <w:tcW w:w="653" w:type="dxa"/>
            <w:tcBorders>
              <w:top w:val="nil"/>
              <w:left w:val="nil"/>
              <w:bottom w:val="nil"/>
              <w:right w:val="nil"/>
            </w:tcBorders>
            <w:shd w:val="clear" w:color="auto" w:fill="auto"/>
            <w:vAlign w:val="center"/>
            <w:hideMark/>
          </w:tcPr>
          <w:p w14:paraId="4AF52B7D" w14:textId="77777777"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Male</w:t>
            </w:r>
          </w:p>
        </w:tc>
        <w:tc>
          <w:tcPr>
            <w:tcW w:w="561" w:type="dxa"/>
            <w:gridSpan w:val="2"/>
            <w:tcBorders>
              <w:top w:val="nil"/>
              <w:left w:val="nil"/>
              <w:bottom w:val="nil"/>
              <w:right w:val="nil"/>
            </w:tcBorders>
            <w:shd w:val="clear" w:color="auto" w:fill="auto"/>
            <w:noWrap/>
            <w:vAlign w:val="center"/>
            <w:hideMark/>
          </w:tcPr>
          <w:p w14:paraId="3A922484" w14:textId="77777777"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37</w:t>
            </w:r>
          </w:p>
        </w:tc>
        <w:tc>
          <w:tcPr>
            <w:tcW w:w="1168" w:type="dxa"/>
            <w:tcBorders>
              <w:top w:val="nil"/>
              <w:left w:val="nil"/>
              <w:bottom w:val="nil"/>
              <w:right w:val="nil"/>
            </w:tcBorders>
            <w:shd w:val="clear" w:color="auto" w:fill="auto"/>
            <w:noWrap/>
            <w:vAlign w:val="center"/>
            <w:hideMark/>
          </w:tcPr>
          <w:p w14:paraId="138FA815" w14:textId="77777777"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Caucasian</w:t>
            </w:r>
          </w:p>
        </w:tc>
        <w:tc>
          <w:tcPr>
            <w:tcW w:w="972" w:type="dxa"/>
            <w:tcBorders>
              <w:top w:val="nil"/>
              <w:left w:val="nil"/>
              <w:bottom w:val="nil"/>
              <w:right w:val="nil"/>
            </w:tcBorders>
            <w:shd w:val="clear" w:color="auto" w:fill="auto"/>
            <w:noWrap/>
            <w:vAlign w:val="center"/>
            <w:hideMark/>
          </w:tcPr>
          <w:p w14:paraId="092FF617" w14:textId="1AF6417A"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Knock-in</w:t>
            </w:r>
          </w:p>
        </w:tc>
        <w:tc>
          <w:tcPr>
            <w:tcW w:w="1591" w:type="dxa"/>
            <w:tcBorders>
              <w:top w:val="nil"/>
              <w:left w:val="nil"/>
              <w:bottom w:val="nil"/>
              <w:right w:val="nil"/>
            </w:tcBorders>
            <w:shd w:val="clear" w:color="auto" w:fill="auto"/>
            <w:noWrap/>
            <w:vAlign w:val="center"/>
            <w:hideMark/>
          </w:tcPr>
          <w:p w14:paraId="10007646" w14:textId="51DA84E9" w:rsidR="00E378AB" w:rsidRPr="004C126C" w:rsidRDefault="00E378AB" w:rsidP="00D2322F">
            <w:pPr>
              <w:spacing w:after="0" w:line="240" w:lineRule="auto"/>
              <w:rPr>
                <w:rFonts w:ascii="Arial" w:eastAsia="Times New Roman" w:hAnsi="Arial" w:cs="Arial"/>
                <w:color w:val="000000"/>
                <w:sz w:val="18"/>
                <w:szCs w:val="18"/>
                <w:lang w:eastAsia="fr-CA"/>
              </w:rPr>
            </w:pPr>
            <w:proofErr w:type="gramStart"/>
            <w:r w:rsidRPr="004C126C">
              <w:rPr>
                <w:rFonts w:ascii="Arial" w:eastAsia="Times New Roman" w:hAnsi="Arial" w:cs="Arial"/>
                <w:color w:val="000000"/>
                <w:sz w:val="18"/>
                <w:szCs w:val="18"/>
                <w:lang w:eastAsia="fr-CA"/>
              </w:rPr>
              <w:t>n</w:t>
            </w:r>
            <w:proofErr w:type="gramEnd"/>
            <w:r w:rsidRPr="004C126C">
              <w:rPr>
                <w:rFonts w:ascii="Arial" w:eastAsia="Times New Roman" w:hAnsi="Arial" w:cs="Arial"/>
                <w:color w:val="000000"/>
                <w:sz w:val="18"/>
                <w:szCs w:val="18"/>
                <w:lang w:eastAsia="fr-CA"/>
              </w:rPr>
              <w:t>/a</w:t>
            </w:r>
          </w:p>
        </w:tc>
        <w:tc>
          <w:tcPr>
            <w:tcW w:w="1936" w:type="dxa"/>
            <w:tcBorders>
              <w:top w:val="nil"/>
              <w:left w:val="nil"/>
              <w:bottom w:val="nil"/>
              <w:right w:val="nil"/>
            </w:tcBorders>
            <w:vAlign w:val="center"/>
          </w:tcPr>
          <w:p w14:paraId="280C5910" w14:textId="3E2AAD15" w:rsidR="00E378AB"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Lépine</w:t>
            </w:r>
            <w:r w:rsidR="007C08F3" w:rsidRPr="004C126C">
              <w:rPr>
                <w:rFonts w:ascii="Arial" w:eastAsia="Times New Roman" w:hAnsi="Arial" w:cs="Arial"/>
                <w:color w:val="000000"/>
                <w:sz w:val="18"/>
                <w:szCs w:val="18"/>
                <w:lang w:eastAsia="fr-CA"/>
              </w:rPr>
              <w:t xml:space="preserve"> et al</w:t>
            </w:r>
            <w:r w:rsidR="00EB4B6F">
              <w:rPr>
                <w:rFonts w:ascii="Arial" w:eastAsia="Times New Roman" w:hAnsi="Arial" w:cs="Arial"/>
                <w:color w:val="000000"/>
                <w:sz w:val="18"/>
                <w:szCs w:val="18"/>
                <w:lang w:eastAsia="fr-CA"/>
              </w:rPr>
              <w:t>.</w:t>
            </w:r>
            <w:r w:rsidR="00CD17C7">
              <w:rPr>
                <w:rFonts w:ascii="Arial" w:eastAsia="Times New Roman" w:hAnsi="Arial" w:cs="Arial"/>
                <w:color w:val="000000"/>
                <w:sz w:val="18"/>
                <w:szCs w:val="18"/>
                <w:lang w:eastAsia="fr-CA"/>
              </w:rPr>
              <w:t>,</w:t>
            </w:r>
            <w:r w:rsidR="007C08F3" w:rsidRPr="004C126C">
              <w:rPr>
                <w:rFonts w:ascii="Arial" w:eastAsia="Times New Roman" w:hAnsi="Arial" w:cs="Arial"/>
                <w:color w:val="000000"/>
                <w:sz w:val="18"/>
                <w:szCs w:val="18"/>
                <w:lang w:eastAsia="fr-CA"/>
              </w:rPr>
              <w:t xml:space="preserve"> 202</w:t>
            </w:r>
            <w:r w:rsidR="00D655FC">
              <w:rPr>
                <w:rFonts w:ascii="Arial" w:eastAsia="Times New Roman" w:hAnsi="Arial" w:cs="Arial"/>
                <w:color w:val="000000"/>
                <w:sz w:val="18"/>
                <w:szCs w:val="18"/>
                <w:lang w:eastAsia="fr-CA"/>
              </w:rPr>
              <w:t>4</w:t>
            </w:r>
            <w:r w:rsidR="00755684">
              <w:rPr>
                <w:rFonts w:ascii="Arial" w:eastAsia="Times New Roman" w:hAnsi="Arial" w:cs="Arial"/>
                <w:color w:val="000000"/>
                <w:sz w:val="18"/>
                <w:szCs w:val="18"/>
                <w:lang w:eastAsia="fr-CA"/>
              </w:rPr>
              <w:fldChar w:fldCharType="begin" w:fldLock="1"/>
            </w:r>
            <w:r w:rsidR="00DA6647">
              <w:rPr>
                <w:rFonts w:ascii="Arial" w:eastAsia="Times New Roman" w:hAnsi="Arial" w:cs="Arial"/>
                <w:color w:val="000000"/>
                <w:sz w:val="18"/>
                <w:szCs w:val="18"/>
                <w:lang w:eastAsia="fr-CA"/>
              </w:rPr>
              <w:instrText>ADDIN CSL_CITATION {"citationItems":[{"id":"ITEM-1","itemData":{"DOI":"10.1016/j.isci.2024.109166","ISSN":"25890042","author":[{"dropping-particle":"","family":"Lépine","given":"Sarah","non-dropping-particle":"","parse-names":false,"suffix":""},{"dropping-particle":"","family":"Nauleau-Javaudin","given":"Angela","non-dropping-particle":"","parse-names":false,"suffix":""},{"dropping-particle":"","family":"Deneault","given":"Eric","non-dropping-particle":"","parse-names":false,"suffix":""},{"dropping-particle":"","family":"Chen","given":"Carol X.-Q.","non-dropping-particle":"","parse-names":false,"suffix":""},{"dropping-particle":"","family":"Abdian","given":"Narges","non-dropping-particle":"","parse-names":false,"suffix":""},{"dropping-particle":"","family":"Franco-Flores","given":"Anna Krystina","non-dropping-particle":"","parse-names":false,"suffix":""},{"dropping-particle":"","family":"Haghi","given":"Ghazal","non-dropping-particle":"","parse-names":false,"suffix":""},{"dropping-particle":"","family":"Castellanos-Montiel","given":"María José","non-dropping-particle":"","parse-names":false,"suffix":""},{"dropping-particle":"","family":"Maussion","given":"Gilles","non-dropping-particle":"","parse-names":false,"suffix":""},{"dropping-particle":"","family":"Chaineau","given":"Mathilde","non-dropping-particle":"","parse-names":false,"suffix":""},{"dropping-particle":"","family":"Durcan","given":"Thomas Martin","non-dropping-particle":"","parse-names":false,"suffix":""}],"container-title":"iScience","id":"ITEM-1","issue":"3","issued":{"date-parts":[["2024","3"]]},"page":"109166","title":"Homozygous ALS-linked mutations in TARDBP/TDP-43 lead to hypoactivity and synaptic abnormalities in human iPSC-derived motor neurons","type":"article-journal","volume":"27"},"uris":["http://www.mendeley.com/documents/?uuid=3a8fb195-c973-4075-a5fe-9e125571c195"]}],"mendeley":{"formattedCitation":"&lt;sup&gt;2&lt;/sup&gt;","plainTextFormattedCitation":"2","previouslyFormattedCitation":"[2]"},"properties":{"noteIndex":0},"schema":"https://github.com/citation-style-language/schema/raw/master/csl-citation.json"}</w:instrText>
            </w:r>
            <w:r w:rsidR="00755684">
              <w:rPr>
                <w:rFonts w:ascii="Arial" w:eastAsia="Times New Roman" w:hAnsi="Arial" w:cs="Arial"/>
                <w:color w:val="000000"/>
                <w:sz w:val="18"/>
                <w:szCs w:val="18"/>
                <w:lang w:eastAsia="fr-CA"/>
              </w:rPr>
              <w:fldChar w:fldCharType="separate"/>
            </w:r>
            <w:r w:rsidR="00DA6647" w:rsidRPr="00DA6647">
              <w:rPr>
                <w:rFonts w:ascii="Arial" w:eastAsia="Times New Roman" w:hAnsi="Arial" w:cs="Arial"/>
                <w:noProof/>
                <w:color w:val="000000"/>
                <w:sz w:val="18"/>
                <w:szCs w:val="18"/>
                <w:vertAlign w:val="superscript"/>
                <w:lang w:eastAsia="fr-CA"/>
              </w:rPr>
              <w:t>2</w:t>
            </w:r>
            <w:r w:rsidR="00755684">
              <w:rPr>
                <w:rFonts w:ascii="Arial" w:eastAsia="Times New Roman" w:hAnsi="Arial" w:cs="Arial"/>
                <w:color w:val="000000"/>
                <w:sz w:val="18"/>
                <w:szCs w:val="18"/>
                <w:lang w:eastAsia="fr-CA"/>
              </w:rPr>
              <w:fldChar w:fldCharType="end"/>
            </w:r>
          </w:p>
          <w:p w14:paraId="5233C111" w14:textId="2D4BCDAB" w:rsidR="005069E8" w:rsidRPr="004C126C" w:rsidRDefault="005069E8" w:rsidP="00D2322F">
            <w:pPr>
              <w:spacing w:after="0" w:line="240" w:lineRule="auto"/>
              <w:rPr>
                <w:rFonts w:ascii="Arial" w:eastAsia="Times New Roman" w:hAnsi="Arial" w:cs="Arial"/>
                <w:color w:val="000000"/>
                <w:sz w:val="18"/>
                <w:szCs w:val="18"/>
                <w:lang w:eastAsia="fr-CA"/>
              </w:rPr>
            </w:pPr>
          </w:p>
        </w:tc>
      </w:tr>
      <w:tr w:rsidR="00B2164B" w:rsidRPr="004C126C" w14:paraId="692499A1" w14:textId="54C2F64B" w:rsidTr="00B2164B">
        <w:trPr>
          <w:trHeight w:val="455"/>
          <w:jc w:val="center"/>
        </w:trPr>
        <w:tc>
          <w:tcPr>
            <w:tcW w:w="2488" w:type="dxa"/>
            <w:tcBorders>
              <w:top w:val="nil"/>
              <w:left w:val="nil"/>
              <w:bottom w:val="single" w:sz="8" w:space="0" w:color="auto"/>
              <w:right w:val="nil"/>
            </w:tcBorders>
            <w:shd w:val="clear" w:color="auto" w:fill="auto"/>
            <w:noWrap/>
            <w:vAlign w:val="center"/>
            <w:hideMark/>
          </w:tcPr>
          <w:p w14:paraId="54B271E7" w14:textId="77777777"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i/>
                <w:iCs/>
                <w:color w:val="000000"/>
                <w:sz w:val="18"/>
                <w:szCs w:val="18"/>
                <w:lang w:eastAsia="fr-CA"/>
              </w:rPr>
              <w:t>TARDBP</w:t>
            </w:r>
            <w:r w:rsidRPr="004C126C">
              <w:rPr>
                <w:rFonts w:ascii="Arial" w:eastAsia="Times New Roman" w:hAnsi="Arial" w:cs="Arial"/>
                <w:color w:val="000000"/>
                <w:sz w:val="18"/>
                <w:szCs w:val="18"/>
                <w:lang w:eastAsia="fr-CA"/>
              </w:rPr>
              <w:t xml:space="preserve"> G348C/AIW002-02</w:t>
            </w:r>
          </w:p>
        </w:tc>
        <w:tc>
          <w:tcPr>
            <w:tcW w:w="1014" w:type="dxa"/>
            <w:tcBorders>
              <w:top w:val="nil"/>
              <w:left w:val="nil"/>
              <w:bottom w:val="single" w:sz="8" w:space="0" w:color="auto"/>
              <w:right w:val="nil"/>
            </w:tcBorders>
            <w:shd w:val="clear" w:color="auto" w:fill="auto"/>
            <w:noWrap/>
            <w:vAlign w:val="center"/>
            <w:hideMark/>
          </w:tcPr>
          <w:p w14:paraId="5CC8820F" w14:textId="5C0CE790" w:rsidR="00E378AB" w:rsidRPr="004C126C" w:rsidRDefault="005F1F80" w:rsidP="00D2322F">
            <w:pPr>
              <w:spacing w:after="0" w:line="240" w:lineRule="auto"/>
              <w:rPr>
                <w:rFonts w:ascii="Arial" w:eastAsia="Times New Roman" w:hAnsi="Arial" w:cs="Arial"/>
                <w:color w:val="000000"/>
                <w:sz w:val="18"/>
                <w:szCs w:val="18"/>
                <w:lang w:eastAsia="fr-CA"/>
              </w:rPr>
            </w:pPr>
            <w:proofErr w:type="gramStart"/>
            <w:r>
              <w:rPr>
                <w:rFonts w:ascii="Arial" w:eastAsia="Times New Roman" w:hAnsi="Arial" w:cs="Arial"/>
                <w:color w:val="000000"/>
                <w:sz w:val="18"/>
                <w:szCs w:val="18"/>
                <w:lang w:eastAsia="fr-CA"/>
              </w:rPr>
              <w:t>p.</w:t>
            </w:r>
            <w:r w:rsidR="00E378AB" w:rsidRPr="004C126C">
              <w:rPr>
                <w:rFonts w:ascii="Arial" w:eastAsia="Times New Roman" w:hAnsi="Arial" w:cs="Arial"/>
                <w:color w:val="000000"/>
                <w:sz w:val="18"/>
                <w:szCs w:val="18"/>
                <w:lang w:eastAsia="fr-CA"/>
              </w:rPr>
              <w:t>G</w:t>
            </w:r>
            <w:proofErr w:type="gramEnd"/>
            <w:r w:rsidR="00E378AB" w:rsidRPr="004C126C">
              <w:rPr>
                <w:rFonts w:ascii="Arial" w:eastAsia="Times New Roman" w:hAnsi="Arial" w:cs="Arial"/>
                <w:color w:val="000000"/>
                <w:sz w:val="18"/>
                <w:szCs w:val="18"/>
                <w:lang w:eastAsia="fr-CA"/>
              </w:rPr>
              <w:t>348C</w:t>
            </w:r>
          </w:p>
        </w:tc>
        <w:tc>
          <w:tcPr>
            <w:tcW w:w="653" w:type="dxa"/>
            <w:tcBorders>
              <w:top w:val="nil"/>
              <w:left w:val="nil"/>
              <w:bottom w:val="single" w:sz="8" w:space="0" w:color="auto"/>
              <w:right w:val="nil"/>
            </w:tcBorders>
            <w:shd w:val="clear" w:color="auto" w:fill="auto"/>
            <w:vAlign w:val="center"/>
            <w:hideMark/>
          </w:tcPr>
          <w:p w14:paraId="13325CCF" w14:textId="77777777"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Male</w:t>
            </w:r>
          </w:p>
        </w:tc>
        <w:tc>
          <w:tcPr>
            <w:tcW w:w="561" w:type="dxa"/>
            <w:gridSpan w:val="2"/>
            <w:tcBorders>
              <w:top w:val="nil"/>
              <w:left w:val="nil"/>
              <w:bottom w:val="single" w:sz="8" w:space="0" w:color="auto"/>
              <w:right w:val="nil"/>
            </w:tcBorders>
            <w:shd w:val="clear" w:color="auto" w:fill="auto"/>
            <w:noWrap/>
            <w:vAlign w:val="center"/>
            <w:hideMark/>
          </w:tcPr>
          <w:p w14:paraId="0E1F1F22" w14:textId="77777777"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37</w:t>
            </w:r>
          </w:p>
        </w:tc>
        <w:tc>
          <w:tcPr>
            <w:tcW w:w="1168" w:type="dxa"/>
            <w:tcBorders>
              <w:top w:val="nil"/>
              <w:left w:val="nil"/>
              <w:bottom w:val="single" w:sz="8" w:space="0" w:color="auto"/>
              <w:right w:val="nil"/>
            </w:tcBorders>
            <w:shd w:val="clear" w:color="auto" w:fill="auto"/>
            <w:noWrap/>
            <w:vAlign w:val="center"/>
            <w:hideMark/>
          </w:tcPr>
          <w:p w14:paraId="5AFA1C17" w14:textId="77777777"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Caucasian</w:t>
            </w:r>
          </w:p>
        </w:tc>
        <w:tc>
          <w:tcPr>
            <w:tcW w:w="972" w:type="dxa"/>
            <w:tcBorders>
              <w:top w:val="nil"/>
              <w:left w:val="nil"/>
              <w:bottom w:val="single" w:sz="8" w:space="0" w:color="auto"/>
              <w:right w:val="nil"/>
            </w:tcBorders>
            <w:shd w:val="clear" w:color="auto" w:fill="auto"/>
            <w:noWrap/>
            <w:vAlign w:val="center"/>
            <w:hideMark/>
          </w:tcPr>
          <w:p w14:paraId="481475CC" w14:textId="5789D027" w:rsidR="00E378AB" w:rsidRPr="004C126C"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Knock-in</w:t>
            </w:r>
          </w:p>
        </w:tc>
        <w:tc>
          <w:tcPr>
            <w:tcW w:w="1591" w:type="dxa"/>
            <w:tcBorders>
              <w:top w:val="nil"/>
              <w:left w:val="nil"/>
              <w:bottom w:val="single" w:sz="8" w:space="0" w:color="auto"/>
              <w:right w:val="nil"/>
            </w:tcBorders>
            <w:shd w:val="clear" w:color="auto" w:fill="auto"/>
            <w:noWrap/>
            <w:vAlign w:val="center"/>
            <w:hideMark/>
          </w:tcPr>
          <w:p w14:paraId="53F7EBF9" w14:textId="6852D981" w:rsidR="00E378AB" w:rsidRPr="004C126C" w:rsidRDefault="00E378AB" w:rsidP="00D2322F">
            <w:pPr>
              <w:spacing w:after="0" w:line="240" w:lineRule="auto"/>
              <w:rPr>
                <w:rFonts w:ascii="Arial" w:eastAsia="Times New Roman" w:hAnsi="Arial" w:cs="Arial"/>
                <w:color w:val="000000"/>
                <w:sz w:val="18"/>
                <w:szCs w:val="18"/>
                <w:lang w:eastAsia="fr-CA"/>
              </w:rPr>
            </w:pPr>
            <w:proofErr w:type="gramStart"/>
            <w:r w:rsidRPr="004C126C">
              <w:rPr>
                <w:rFonts w:ascii="Arial" w:eastAsia="Times New Roman" w:hAnsi="Arial" w:cs="Arial"/>
                <w:color w:val="000000"/>
                <w:sz w:val="18"/>
                <w:szCs w:val="18"/>
                <w:lang w:eastAsia="fr-CA"/>
              </w:rPr>
              <w:t>n</w:t>
            </w:r>
            <w:proofErr w:type="gramEnd"/>
            <w:r w:rsidRPr="004C126C">
              <w:rPr>
                <w:rFonts w:ascii="Arial" w:eastAsia="Times New Roman" w:hAnsi="Arial" w:cs="Arial"/>
                <w:color w:val="000000"/>
                <w:sz w:val="18"/>
                <w:szCs w:val="18"/>
                <w:lang w:eastAsia="fr-CA"/>
              </w:rPr>
              <w:t>/a</w:t>
            </w:r>
          </w:p>
        </w:tc>
        <w:tc>
          <w:tcPr>
            <w:tcW w:w="1936" w:type="dxa"/>
            <w:tcBorders>
              <w:top w:val="nil"/>
              <w:left w:val="nil"/>
              <w:bottom w:val="single" w:sz="8" w:space="0" w:color="auto"/>
              <w:right w:val="nil"/>
            </w:tcBorders>
            <w:vAlign w:val="center"/>
          </w:tcPr>
          <w:p w14:paraId="6CFD6F65" w14:textId="063ED999" w:rsidR="00E378AB" w:rsidRDefault="00E378AB" w:rsidP="00D2322F">
            <w:pPr>
              <w:spacing w:after="0" w:line="240" w:lineRule="auto"/>
              <w:rPr>
                <w:rFonts w:ascii="Arial" w:eastAsia="Times New Roman" w:hAnsi="Arial" w:cs="Arial"/>
                <w:color w:val="000000"/>
                <w:sz w:val="18"/>
                <w:szCs w:val="18"/>
                <w:lang w:eastAsia="fr-CA"/>
              </w:rPr>
            </w:pPr>
            <w:r w:rsidRPr="004C126C">
              <w:rPr>
                <w:rFonts w:ascii="Arial" w:eastAsia="Times New Roman" w:hAnsi="Arial" w:cs="Arial"/>
                <w:color w:val="000000"/>
                <w:sz w:val="18"/>
                <w:szCs w:val="18"/>
                <w:lang w:eastAsia="fr-CA"/>
              </w:rPr>
              <w:t>Lépine</w:t>
            </w:r>
            <w:r w:rsidR="007C08F3" w:rsidRPr="004C126C">
              <w:rPr>
                <w:rFonts w:ascii="Arial" w:eastAsia="Times New Roman" w:hAnsi="Arial" w:cs="Arial"/>
                <w:color w:val="000000"/>
                <w:sz w:val="18"/>
                <w:szCs w:val="18"/>
                <w:lang w:eastAsia="fr-CA"/>
              </w:rPr>
              <w:t xml:space="preserve"> et al</w:t>
            </w:r>
            <w:r w:rsidR="00EB4B6F">
              <w:rPr>
                <w:rFonts w:ascii="Arial" w:eastAsia="Times New Roman" w:hAnsi="Arial" w:cs="Arial"/>
                <w:color w:val="000000"/>
                <w:sz w:val="18"/>
                <w:szCs w:val="18"/>
                <w:lang w:eastAsia="fr-CA"/>
              </w:rPr>
              <w:t>.</w:t>
            </w:r>
            <w:r w:rsidR="00CD17C7">
              <w:rPr>
                <w:rFonts w:ascii="Arial" w:eastAsia="Times New Roman" w:hAnsi="Arial" w:cs="Arial"/>
                <w:color w:val="000000"/>
                <w:sz w:val="18"/>
                <w:szCs w:val="18"/>
                <w:lang w:eastAsia="fr-CA"/>
              </w:rPr>
              <w:t>,</w:t>
            </w:r>
            <w:r w:rsidR="007C08F3" w:rsidRPr="004C126C">
              <w:rPr>
                <w:rFonts w:ascii="Arial" w:eastAsia="Times New Roman" w:hAnsi="Arial" w:cs="Arial"/>
                <w:color w:val="000000"/>
                <w:sz w:val="18"/>
                <w:szCs w:val="18"/>
                <w:lang w:eastAsia="fr-CA"/>
              </w:rPr>
              <w:t xml:space="preserve"> 202</w:t>
            </w:r>
            <w:r w:rsidR="00D655FC">
              <w:rPr>
                <w:rFonts w:ascii="Arial" w:eastAsia="Times New Roman" w:hAnsi="Arial" w:cs="Arial"/>
                <w:color w:val="000000"/>
                <w:sz w:val="18"/>
                <w:szCs w:val="18"/>
                <w:lang w:eastAsia="fr-CA"/>
              </w:rPr>
              <w:t>4</w:t>
            </w:r>
            <w:r w:rsidR="00755684">
              <w:rPr>
                <w:rFonts w:ascii="Arial" w:eastAsia="Times New Roman" w:hAnsi="Arial" w:cs="Arial"/>
                <w:color w:val="000000"/>
                <w:sz w:val="18"/>
                <w:szCs w:val="18"/>
                <w:lang w:eastAsia="fr-CA"/>
              </w:rPr>
              <w:fldChar w:fldCharType="begin" w:fldLock="1"/>
            </w:r>
            <w:r w:rsidR="00DA6647">
              <w:rPr>
                <w:rFonts w:ascii="Arial" w:eastAsia="Times New Roman" w:hAnsi="Arial" w:cs="Arial"/>
                <w:color w:val="000000"/>
                <w:sz w:val="18"/>
                <w:szCs w:val="18"/>
                <w:lang w:eastAsia="fr-CA"/>
              </w:rPr>
              <w:instrText>ADDIN CSL_CITATION {"citationItems":[{"id":"ITEM-1","itemData":{"DOI":"10.1016/j.isci.2024.109166","ISSN":"25890042","author":[{"dropping-particle":"","family":"Lépine","given":"Sarah","non-dropping-particle":"","parse-names":false,"suffix":""},{"dropping-particle":"","family":"Nauleau-Javaudin","given":"Angela","non-dropping-particle":"","parse-names":false,"suffix":""},{"dropping-particle":"","family":"Deneault","given":"Eric","non-dropping-particle":"","parse-names":false,"suffix":""},{"dropping-particle":"","family":"Chen","given":"Carol X.-Q.","non-dropping-particle":"","parse-names":false,"suffix":""},{"dropping-particle":"","family":"Abdian","given":"Narges","non-dropping-particle":"","parse-names":false,"suffix":""},{"dropping-particle":"","family":"Franco-Flores","given":"Anna Krystina","non-dropping-particle":"","parse-names":false,"suffix":""},{"dropping-particle":"","family":"Haghi","given":"Ghazal","non-dropping-particle":"","parse-names":false,"suffix":""},{"dropping-particle":"","family":"Castellanos-Montiel","given":"María José","non-dropping-particle":"","parse-names":false,"suffix":""},{"dropping-particle":"","family":"Maussion","given":"Gilles","non-dropping-particle":"","parse-names":false,"suffix":""},{"dropping-particle":"","family":"Chaineau","given":"Mathilde","non-dropping-particle":"","parse-names":false,"suffix":""},{"dropping-particle":"","family":"Durcan","given":"Thomas Martin","non-dropping-particle":"","parse-names":false,"suffix":""}],"container-title":"iScience","id":"ITEM-1","issue":"3","issued":{"date-parts":[["2024","3"]]},"page":"109166","title":"Homozygous ALS-linked mutations in TARDBP/TDP-43 lead to hypoactivity and synaptic abnormalities in human iPSC-derived motor neurons","type":"article-journal","volume":"27"},"uris":["http://www.mendeley.com/documents/?uuid=3a8fb195-c973-4075-a5fe-9e125571c195"]}],"mendeley":{"formattedCitation":"&lt;sup&gt;2&lt;/sup&gt;","plainTextFormattedCitation":"2","previouslyFormattedCitation":"[2]"},"properties":{"noteIndex":0},"schema":"https://github.com/citation-style-language/schema/raw/master/csl-citation.json"}</w:instrText>
            </w:r>
            <w:r w:rsidR="00755684">
              <w:rPr>
                <w:rFonts w:ascii="Arial" w:eastAsia="Times New Roman" w:hAnsi="Arial" w:cs="Arial"/>
                <w:color w:val="000000"/>
                <w:sz w:val="18"/>
                <w:szCs w:val="18"/>
                <w:lang w:eastAsia="fr-CA"/>
              </w:rPr>
              <w:fldChar w:fldCharType="separate"/>
            </w:r>
            <w:r w:rsidR="00DA6647" w:rsidRPr="00DA6647">
              <w:rPr>
                <w:rFonts w:ascii="Arial" w:eastAsia="Times New Roman" w:hAnsi="Arial" w:cs="Arial"/>
                <w:noProof/>
                <w:color w:val="000000"/>
                <w:sz w:val="18"/>
                <w:szCs w:val="18"/>
                <w:vertAlign w:val="superscript"/>
                <w:lang w:eastAsia="fr-CA"/>
              </w:rPr>
              <w:t>2</w:t>
            </w:r>
            <w:r w:rsidR="00755684">
              <w:rPr>
                <w:rFonts w:ascii="Arial" w:eastAsia="Times New Roman" w:hAnsi="Arial" w:cs="Arial"/>
                <w:color w:val="000000"/>
                <w:sz w:val="18"/>
                <w:szCs w:val="18"/>
                <w:lang w:eastAsia="fr-CA"/>
              </w:rPr>
              <w:fldChar w:fldCharType="end"/>
            </w:r>
          </w:p>
          <w:p w14:paraId="566F84AB" w14:textId="28661463" w:rsidR="005069E8" w:rsidRPr="004C126C" w:rsidRDefault="005069E8" w:rsidP="00D2322F">
            <w:pPr>
              <w:spacing w:after="0" w:line="240" w:lineRule="auto"/>
              <w:rPr>
                <w:rFonts w:ascii="Arial" w:eastAsia="Times New Roman" w:hAnsi="Arial" w:cs="Arial"/>
                <w:color w:val="000000"/>
                <w:sz w:val="18"/>
                <w:szCs w:val="18"/>
                <w:lang w:eastAsia="fr-CA"/>
              </w:rPr>
            </w:pPr>
          </w:p>
        </w:tc>
      </w:tr>
    </w:tbl>
    <w:p w14:paraId="338C5D74" w14:textId="47D27741" w:rsidR="00E20627" w:rsidRDefault="003F42B0" w:rsidP="003F42B0">
      <w:pPr>
        <w:tabs>
          <w:tab w:val="left" w:pos="7909"/>
        </w:tabs>
        <w:spacing w:line="480" w:lineRule="auto"/>
        <w:jc w:val="both"/>
        <w:rPr>
          <w:rFonts w:ascii="Arial" w:hAnsi="Arial" w:cs="Arial"/>
          <w:color w:val="201F1E"/>
          <w:sz w:val="18"/>
          <w:szCs w:val="18"/>
          <w:bdr w:val="none" w:sz="0" w:space="0" w:color="auto" w:frame="1"/>
          <w:lang w:val="en-CA"/>
        </w:rPr>
      </w:pPr>
      <w:r w:rsidRPr="004C126C">
        <w:rPr>
          <w:rFonts w:ascii="Arial" w:hAnsi="Arial" w:cs="Arial"/>
          <w:color w:val="201F1E"/>
          <w:sz w:val="18"/>
          <w:szCs w:val="18"/>
          <w:bdr w:val="none" w:sz="0" w:space="0" w:color="auto" w:frame="1"/>
          <w:lang w:val="en-CA"/>
        </w:rPr>
        <w:t xml:space="preserve">* </w:t>
      </w:r>
      <w:r w:rsidR="0016758A" w:rsidRPr="004C126C">
        <w:rPr>
          <w:rFonts w:ascii="Arial" w:hAnsi="Arial" w:cs="Arial"/>
          <w:color w:val="201F1E"/>
          <w:sz w:val="18"/>
          <w:szCs w:val="18"/>
          <w:bdr w:val="none" w:sz="0" w:space="0" w:color="auto" w:frame="1"/>
          <w:lang w:val="en-CA"/>
        </w:rPr>
        <w:t>PBMC</w:t>
      </w:r>
      <w:r w:rsidR="001113CB" w:rsidRPr="004C126C">
        <w:rPr>
          <w:rFonts w:ascii="Arial" w:hAnsi="Arial" w:cs="Arial"/>
          <w:color w:val="201F1E"/>
          <w:sz w:val="18"/>
          <w:szCs w:val="18"/>
          <w:bdr w:val="none" w:sz="0" w:space="0" w:color="auto" w:frame="1"/>
          <w:lang w:val="en-CA"/>
        </w:rPr>
        <w:t>,</w:t>
      </w:r>
      <w:r w:rsidR="0016758A" w:rsidRPr="004C126C">
        <w:rPr>
          <w:rFonts w:ascii="Arial" w:hAnsi="Arial" w:cs="Arial"/>
          <w:color w:val="201F1E"/>
          <w:sz w:val="18"/>
          <w:szCs w:val="18"/>
          <w:bdr w:val="none" w:sz="0" w:space="0" w:color="auto" w:frame="1"/>
          <w:lang w:val="en-CA"/>
        </w:rPr>
        <w:t xml:space="preserve"> </w:t>
      </w:r>
      <w:r w:rsidR="00281520" w:rsidRPr="004C126C">
        <w:rPr>
          <w:rFonts w:ascii="Arial" w:hAnsi="Arial" w:cs="Arial"/>
          <w:color w:val="201F1E"/>
          <w:sz w:val="18"/>
          <w:szCs w:val="18"/>
          <w:bdr w:val="none" w:sz="0" w:space="0" w:color="auto" w:frame="1"/>
          <w:lang w:val="en-CA"/>
        </w:rPr>
        <w:t>peripheral blood mononuclear cell</w:t>
      </w:r>
      <w:r w:rsidR="001113CB" w:rsidRPr="004C126C">
        <w:rPr>
          <w:rFonts w:ascii="Arial" w:hAnsi="Arial" w:cs="Arial"/>
          <w:color w:val="201F1E"/>
          <w:sz w:val="18"/>
          <w:szCs w:val="18"/>
          <w:bdr w:val="none" w:sz="0" w:space="0" w:color="auto" w:frame="1"/>
          <w:lang w:val="en-CA"/>
        </w:rPr>
        <w:t>;</w:t>
      </w:r>
      <w:r w:rsidR="00281520" w:rsidRPr="004C126C">
        <w:rPr>
          <w:rFonts w:ascii="Arial" w:hAnsi="Arial" w:cs="Arial"/>
          <w:color w:val="201F1E"/>
          <w:sz w:val="18"/>
          <w:szCs w:val="18"/>
          <w:bdr w:val="none" w:sz="0" w:space="0" w:color="auto" w:frame="1"/>
          <w:lang w:val="en-CA"/>
        </w:rPr>
        <w:t xml:space="preserve"> </w:t>
      </w:r>
      <w:r w:rsidRPr="004C126C">
        <w:rPr>
          <w:rFonts w:ascii="Arial" w:hAnsi="Arial" w:cs="Arial"/>
          <w:color w:val="201F1E"/>
          <w:sz w:val="18"/>
          <w:szCs w:val="18"/>
          <w:bdr w:val="none" w:sz="0" w:space="0" w:color="auto" w:frame="1"/>
          <w:lang w:val="en-CA"/>
        </w:rPr>
        <w:t>n/a</w:t>
      </w:r>
      <w:r w:rsidR="001113CB" w:rsidRPr="004C126C">
        <w:rPr>
          <w:rFonts w:ascii="Arial" w:hAnsi="Arial" w:cs="Arial"/>
          <w:color w:val="201F1E"/>
          <w:sz w:val="18"/>
          <w:szCs w:val="18"/>
          <w:bdr w:val="none" w:sz="0" w:space="0" w:color="auto" w:frame="1"/>
          <w:lang w:val="en-CA"/>
        </w:rPr>
        <w:t>,</w:t>
      </w:r>
      <w:r w:rsidRPr="004C126C">
        <w:rPr>
          <w:rFonts w:ascii="Arial" w:hAnsi="Arial" w:cs="Arial"/>
          <w:color w:val="201F1E"/>
          <w:sz w:val="18"/>
          <w:szCs w:val="18"/>
          <w:bdr w:val="none" w:sz="0" w:space="0" w:color="auto" w:frame="1"/>
          <w:lang w:val="en-CA"/>
        </w:rPr>
        <w:t xml:space="preserve"> not applicable.</w:t>
      </w:r>
    </w:p>
    <w:p w14:paraId="1E3F27CA" w14:textId="77777777" w:rsidR="00A323EA" w:rsidRPr="004C126C" w:rsidRDefault="00A323EA" w:rsidP="00A323EA">
      <w:pPr>
        <w:tabs>
          <w:tab w:val="left" w:pos="7909"/>
        </w:tabs>
        <w:spacing w:after="0" w:line="480" w:lineRule="auto"/>
        <w:jc w:val="both"/>
        <w:rPr>
          <w:rFonts w:ascii="Arial" w:hAnsi="Arial" w:cs="Arial"/>
          <w:color w:val="201F1E"/>
          <w:sz w:val="18"/>
          <w:szCs w:val="18"/>
          <w:bdr w:val="none" w:sz="0" w:space="0" w:color="auto" w:frame="1"/>
          <w:lang w:val="en-CA"/>
        </w:rPr>
      </w:pPr>
    </w:p>
    <w:tbl>
      <w:tblPr>
        <w:tblW w:w="10567" w:type="dxa"/>
        <w:tblCellMar>
          <w:left w:w="70" w:type="dxa"/>
          <w:right w:w="70" w:type="dxa"/>
        </w:tblCellMar>
        <w:tblLook w:val="04A0" w:firstRow="1" w:lastRow="0" w:firstColumn="1" w:lastColumn="0" w:noHBand="0" w:noVBand="1"/>
      </w:tblPr>
      <w:tblGrid>
        <w:gridCol w:w="1652"/>
        <w:gridCol w:w="175"/>
        <w:gridCol w:w="2881"/>
        <w:gridCol w:w="112"/>
        <w:gridCol w:w="4035"/>
        <w:gridCol w:w="841"/>
        <w:gridCol w:w="871"/>
      </w:tblGrid>
      <w:tr w:rsidR="008F0D24" w:rsidRPr="001F3B90" w14:paraId="1CA5F153" w14:textId="77777777" w:rsidTr="00062F58">
        <w:trPr>
          <w:gridAfter w:val="4"/>
          <w:wAfter w:w="5859" w:type="dxa"/>
          <w:trHeight w:val="249"/>
        </w:trPr>
        <w:tc>
          <w:tcPr>
            <w:tcW w:w="4708" w:type="dxa"/>
            <w:gridSpan w:val="3"/>
            <w:tcBorders>
              <w:top w:val="nil"/>
              <w:left w:val="nil"/>
              <w:bottom w:val="single" w:sz="8" w:space="0" w:color="auto"/>
              <w:right w:val="nil"/>
            </w:tcBorders>
            <w:shd w:val="clear" w:color="auto" w:fill="auto"/>
            <w:noWrap/>
            <w:vAlign w:val="center"/>
            <w:hideMark/>
          </w:tcPr>
          <w:p w14:paraId="483B0E71" w14:textId="3EFCD8F8" w:rsidR="008F0D24" w:rsidRPr="008F0D24" w:rsidRDefault="003269E5" w:rsidP="008F0D24">
            <w:pPr>
              <w:spacing w:after="0" w:line="240" w:lineRule="auto"/>
              <w:rPr>
                <w:rFonts w:ascii="Arial" w:eastAsia="Times New Roman" w:hAnsi="Arial" w:cs="Arial"/>
                <w:b/>
                <w:bCs/>
                <w:color w:val="000000"/>
                <w:sz w:val="20"/>
                <w:szCs w:val="20"/>
                <w:lang w:val="en-CA" w:eastAsia="fr-CA"/>
              </w:rPr>
            </w:pPr>
            <w:r>
              <w:rPr>
                <w:rFonts w:ascii="Arial" w:hAnsi="Arial" w:cs="Arial"/>
                <w:b/>
                <w:bCs/>
                <w:color w:val="000000"/>
                <w:sz w:val="20"/>
                <w:szCs w:val="20"/>
                <w:lang w:val="en-CA"/>
              </w:rPr>
              <w:t>Supplementary</w:t>
            </w:r>
            <w:r w:rsidRPr="008F0D24">
              <w:rPr>
                <w:rFonts w:ascii="Arial" w:eastAsia="Times New Roman" w:hAnsi="Arial" w:cs="Arial"/>
                <w:b/>
                <w:bCs/>
                <w:color w:val="000000"/>
                <w:sz w:val="20"/>
                <w:szCs w:val="20"/>
                <w:lang w:val="en-CA" w:eastAsia="fr-CA"/>
              </w:rPr>
              <w:t xml:space="preserve"> </w:t>
            </w:r>
            <w:r w:rsidR="008F0D24" w:rsidRPr="008F0D24">
              <w:rPr>
                <w:rFonts w:ascii="Arial" w:eastAsia="Times New Roman" w:hAnsi="Arial" w:cs="Arial"/>
                <w:b/>
                <w:bCs/>
                <w:color w:val="000000"/>
                <w:sz w:val="20"/>
                <w:szCs w:val="20"/>
                <w:lang w:val="en-CA" w:eastAsia="fr-CA"/>
              </w:rPr>
              <w:t>Table 2. List of primers and TaqMan probes</w:t>
            </w:r>
          </w:p>
        </w:tc>
      </w:tr>
      <w:tr w:rsidR="008F0D24" w:rsidRPr="008F0D24" w14:paraId="0CCDC7F0" w14:textId="77777777" w:rsidTr="00062F58">
        <w:trPr>
          <w:gridAfter w:val="4"/>
          <w:wAfter w:w="5859" w:type="dxa"/>
          <w:trHeight w:val="249"/>
        </w:trPr>
        <w:tc>
          <w:tcPr>
            <w:tcW w:w="1652" w:type="dxa"/>
            <w:tcBorders>
              <w:top w:val="nil"/>
              <w:left w:val="nil"/>
              <w:bottom w:val="single" w:sz="8" w:space="0" w:color="auto"/>
              <w:right w:val="nil"/>
            </w:tcBorders>
            <w:shd w:val="clear" w:color="auto" w:fill="auto"/>
            <w:noWrap/>
            <w:vAlign w:val="center"/>
            <w:hideMark/>
          </w:tcPr>
          <w:p w14:paraId="2527C2B0" w14:textId="77777777" w:rsidR="008F0D24" w:rsidRPr="008F0D24" w:rsidRDefault="008F0D24" w:rsidP="00E30945">
            <w:pPr>
              <w:spacing w:after="0" w:line="240" w:lineRule="auto"/>
              <w:rPr>
                <w:rFonts w:ascii="Arial" w:eastAsia="Times New Roman" w:hAnsi="Arial" w:cs="Arial"/>
                <w:b/>
                <w:bCs/>
                <w:color w:val="000000"/>
                <w:sz w:val="18"/>
                <w:szCs w:val="18"/>
                <w:lang w:eastAsia="fr-CA"/>
              </w:rPr>
            </w:pPr>
            <w:r w:rsidRPr="008F0D24">
              <w:rPr>
                <w:rFonts w:ascii="Arial" w:eastAsia="Times New Roman" w:hAnsi="Arial" w:cs="Arial"/>
                <w:b/>
                <w:bCs/>
                <w:color w:val="000000"/>
                <w:sz w:val="18"/>
                <w:szCs w:val="18"/>
                <w:lang w:eastAsia="fr-CA"/>
              </w:rPr>
              <w:t>Gene/miRNA</w:t>
            </w:r>
          </w:p>
        </w:tc>
        <w:tc>
          <w:tcPr>
            <w:tcW w:w="3056" w:type="dxa"/>
            <w:gridSpan w:val="2"/>
            <w:tcBorders>
              <w:top w:val="nil"/>
              <w:left w:val="nil"/>
              <w:bottom w:val="single" w:sz="8" w:space="0" w:color="auto"/>
              <w:right w:val="nil"/>
            </w:tcBorders>
            <w:shd w:val="clear" w:color="auto" w:fill="auto"/>
            <w:noWrap/>
            <w:vAlign w:val="center"/>
            <w:hideMark/>
          </w:tcPr>
          <w:p w14:paraId="0164A2FF" w14:textId="77777777" w:rsidR="008F0D24" w:rsidRPr="008F0D24" w:rsidRDefault="008F0D24" w:rsidP="00E30945">
            <w:pPr>
              <w:spacing w:after="0" w:line="240" w:lineRule="auto"/>
              <w:rPr>
                <w:rFonts w:ascii="Arial" w:eastAsia="Times New Roman" w:hAnsi="Arial" w:cs="Arial"/>
                <w:b/>
                <w:bCs/>
                <w:color w:val="000000"/>
                <w:sz w:val="18"/>
                <w:szCs w:val="18"/>
                <w:lang w:eastAsia="fr-CA"/>
              </w:rPr>
            </w:pPr>
            <w:r w:rsidRPr="008F0D24">
              <w:rPr>
                <w:rFonts w:ascii="Arial" w:eastAsia="Times New Roman" w:hAnsi="Arial" w:cs="Arial"/>
                <w:b/>
                <w:bCs/>
                <w:color w:val="000000"/>
                <w:sz w:val="18"/>
                <w:szCs w:val="18"/>
                <w:lang w:eastAsia="fr-CA"/>
              </w:rPr>
              <w:t>Reference</w:t>
            </w:r>
          </w:p>
        </w:tc>
      </w:tr>
      <w:tr w:rsidR="008F0D24" w:rsidRPr="008F0D24" w14:paraId="013CEE9F" w14:textId="77777777" w:rsidTr="00062F58">
        <w:trPr>
          <w:gridAfter w:val="4"/>
          <w:wAfter w:w="5859" w:type="dxa"/>
          <w:trHeight w:val="241"/>
        </w:trPr>
        <w:tc>
          <w:tcPr>
            <w:tcW w:w="1652" w:type="dxa"/>
            <w:tcBorders>
              <w:top w:val="nil"/>
              <w:left w:val="nil"/>
              <w:bottom w:val="nil"/>
              <w:right w:val="nil"/>
            </w:tcBorders>
            <w:shd w:val="clear" w:color="auto" w:fill="auto"/>
            <w:noWrap/>
            <w:vAlign w:val="bottom"/>
            <w:hideMark/>
          </w:tcPr>
          <w:p w14:paraId="4D7BF79D"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18S (RN18S1)</w:t>
            </w:r>
          </w:p>
        </w:tc>
        <w:tc>
          <w:tcPr>
            <w:tcW w:w="3056" w:type="dxa"/>
            <w:gridSpan w:val="2"/>
            <w:tcBorders>
              <w:top w:val="nil"/>
              <w:left w:val="nil"/>
              <w:bottom w:val="nil"/>
              <w:right w:val="nil"/>
            </w:tcBorders>
            <w:shd w:val="clear" w:color="auto" w:fill="auto"/>
            <w:noWrap/>
            <w:vAlign w:val="bottom"/>
            <w:hideMark/>
          </w:tcPr>
          <w:p w14:paraId="27D71492" w14:textId="77777777" w:rsidR="008F0D24" w:rsidRPr="008F0D24" w:rsidRDefault="008F0D24" w:rsidP="008F0D24">
            <w:pPr>
              <w:spacing w:after="0" w:line="240" w:lineRule="auto"/>
              <w:rPr>
                <w:rFonts w:ascii="Arial" w:eastAsia="Times New Roman" w:hAnsi="Arial" w:cs="Arial"/>
                <w:sz w:val="18"/>
                <w:szCs w:val="18"/>
                <w:lang w:eastAsia="fr-CA"/>
              </w:rPr>
            </w:pPr>
            <w:proofErr w:type="gramStart"/>
            <w:r w:rsidRPr="008F0D24">
              <w:rPr>
                <w:rFonts w:ascii="Arial" w:eastAsia="Times New Roman" w:hAnsi="Arial" w:cs="Arial"/>
                <w:sz w:val="18"/>
                <w:szCs w:val="18"/>
                <w:lang w:eastAsia="fr-CA"/>
              </w:rPr>
              <w:t>Hs.PT.39a.22214856.g</w:t>
            </w:r>
            <w:proofErr w:type="gramEnd"/>
          </w:p>
        </w:tc>
      </w:tr>
      <w:tr w:rsidR="008F0D24" w:rsidRPr="008F0D24" w14:paraId="57410D7F" w14:textId="77777777" w:rsidTr="00062F58">
        <w:trPr>
          <w:gridAfter w:val="4"/>
          <w:wAfter w:w="5859" w:type="dxa"/>
          <w:trHeight w:val="241"/>
        </w:trPr>
        <w:tc>
          <w:tcPr>
            <w:tcW w:w="1652" w:type="dxa"/>
            <w:tcBorders>
              <w:top w:val="nil"/>
              <w:left w:val="nil"/>
              <w:bottom w:val="nil"/>
              <w:right w:val="nil"/>
            </w:tcBorders>
            <w:shd w:val="clear" w:color="auto" w:fill="auto"/>
            <w:noWrap/>
            <w:vAlign w:val="bottom"/>
            <w:hideMark/>
          </w:tcPr>
          <w:p w14:paraId="199B0B7A"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HPRT1</w:t>
            </w:r>
          </w:p>
        </w:tc>
        <w:tc>
          <w:tcPr>
            <w:tcW w:w="3056" w:type="dxa"/>
            <w:gridSpan w:val="2"/>
            <w:tcBorders>
              <w:top w:val="nil"/>
              <w:left w:val="nil"/>
              <w:bottom w:val="nil"/>
              <w:right w:val="nil"/>
            </w:tcBorders>
            <w:shd w:val="clear" w:color="auto" w:fill="auto"/>
            <w:noWrap/>
            <w:vAlign w:val="bottom"/>
            <w:hideMark/>
          </w:tcPr>
          <w:p w14:paraId="6C140642"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Hs.PT.58v.45621572</w:t>
            </w:r>
          </w:p>
        </w:tc>
      </w:tr>
      <w:tr w:rsidR="008F0D24" w:rsidRPr="008F0D24" w14:paraId="1BD890D0" w14:textId="77777777" w:rsidTr="00062F58">
        <w:trPr>
          <w:gridAfter w:val="4"/>
          <w:wAfter w:w="5859" w:type="dxa"/>
          <w:trHeight w:val="241"/>
        </w:trPr>
        <w:tc>
          <w:tcPr>
            <w:tcW w:w="1652" w:type="dxa"/>
            <w:tcBorders>
              <w:top w:val="nil"/>
              <w:left w:val="nil"/>
              <w:bottom w:val="nil"/>
              <w:right w:val="nil"/>
            </w:tcBorders>
            <w:shd w:val="clear" w:color="auto" w:fill="auto"/>
            <w:noWrap/>
            <w:vAlign w:val="bottom"/>
            <w:hideMark/>
          </w:tcPr>
          <w:p w14:paraId="75AF9893"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PPIA</w:t>
            </w:r>
          </w:p>
        </w:tc>
        <w:tc>
          <w:tcPr>
            <w:tcW w:w="3056" w:type="dxa"/>
            <w:gridSpan w:val="2"/>
            <w:tcBorders>
              <w:top w:val="nil"/>
              <w:left w:val="nil"/>
              <w:bottom w:val="nil"/>
              <w:right w:val="nil"/>
            </w:tcBorders>
            <w:shd w:val="clear" w:color="auto" w:fill="auto"/>
            <w:noWrap/>
            <w:vAlign w:val="bottom"/>
            <w:hideMark/>
          </w:tcPr>
          <w:p w14:paraId="6C7D3EA1" w14:textId="77777777" w:rsidR="008F0D24" w:rsidRPr="008F0D24" w:rsidRDefault="008F0D24" w:rsidP="008F0D24">
            <w:pPr>
              <w:spacing w:after="0" w:line="240" w:lineRule="auto"/>
              <w:rPr>
                <w:rFonts w:ascii="Arial" w:eastAsia="Times New Roman" w:hAnsi="Arial" w:cs="Arial"/>
                <w:sz w:val="18"/>
                <w:szCs w:val="18"/>
                <w:lang w:eastAsia="fr-CA"/>
              </w:rPr>
            </w:pPr>
            <w:proofErr w:type="gramStart"/>
            <w:r w:rsidRPr="008F0D24">
              <w:rPr>
                <w:rFonts w:ascii="Arial" w:eastAsia="Times New Roman" w:hAnsi="Arial" w:cs="Arial"/>
                <w:sz w:val="18"/>
                <w:szCs w:val="18"/>
                <w:lang w:eastAsia="fr-CA"/>
              </w:rPr>
              <w:t>Hs.PT.58v.38887593.g</w:t>
            </w:r>
            <w:proofErr w:type="gramEnd"/>
          </w:p>
        </w:tc>
      </w:tr>
      <w:tr w:rsidR="008F0D24" w:rsidRPr="008F0D24" w14:paraId="7EC0B3BD" w14:textId="77777777" w:rsidTr="00062F58">
        <w:trPr>
          <w:gridAfter w:val="4"/>
          <w:wAfter w:w="5859" w:type="dxa"/>
          <w:trHeight w:val="241"/>
        </w:trPr>
        <w:tc>
          <w:tcPr>
            <w:tcW w:w="1652" w:type="dxa"/>
            <w:tcBorders>
              <w:top w:val="nil"/>
              <w:left w:val="nil"/>
              <w:bottom w:val="nil"/>
              <w:right w:val="nil"/>
            </w:tcBorders>
            <w:shd w:val="clear" w:color="auto" w:fill="auto"/>
            <w:noWrap/>
            <w:vAlign w:val="bottom"/>
            <w:hideMark/>
          </w:tcPr>
          <w:p w14:paraId="5E384BCF"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POLR2A</w:t>
            </w:r>
          </w:p>
        </w:tc>
        <w:tc>
          <w:tcPr>
            <w:tcW w:w="3056" w:type="dxa"/>
            <w:gridSpan w:val="2"/>
            <w:tcBorders>
              <w:top w:val="nil"/>
              <w:left w:val="nil"/>
              <w:bottom w:val="nil"/>
              <w:right w:val="nil"/>
            </w:tcBorders>
            <w:shd w:val="clear" w:color="auto" w:fill="auto"/>
            <w:noWrap/>
            <w:vAlign w:val="bottom"/>
            <w:hideMark/>
          </w:tcPr>
          <w:p w14:paraId="30C132A5"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Hs.PT.39a.19639531</w:t>
            </w:r>
          </w:p>
        </w:tc>
      </w:tr>
      <w:tr w:rsidR="008F0D24" w:rsidRPr="008F0D24" w14:paraId="761B3555"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41BC44A8"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ZNF502</w:t>
            </w:r>
          </w:p>
        </w:tc>
        <w:tc>
          <w:tcPr>
            <w:tcW w:w="3056" w:type="dxa"/>
            <w:gridSpan w:val="2"/>
            <w:tcBorders>
              <w:top w:val="nil"/>
              <w:left w:val="nil"/>
              <w:bottom w:val="nil"/>
              <w:right w:val="nil"/>
            </w:tcBorders>
            <w:shd w:val="clear" w:color="auto" w:fill="auto"/>
            <w:noWrap/>
            <w:vAlign w:val="bottom"/>
            <w:hideMark/>
          </w:tcPr>
          <w:p w14:paraId="6EA2C98E"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Hs.PT.58.24576237</w:t>
            </w:r>
          </w:p>
        </w:tc>
      </w:tr>
      <w:tr w:rsidR="008F0D24" w:rsidRPr="008F0D24" w14:paraId="0F732FBC" w14:textId="77777777" w:rsidTr="00062F58">
        <w:trPr>
          <w:gridAfter w:val="4"/>
          <w:wAfter w:w="5859" w:type="dxa"/>
          <w:trHeight w:val="241"/>
        </w:trPr>
        <w:tc>
          <w:tcPr>
            <w:tcW w:w="1652" w:type="dxa"/>
            <w:tcBorders>
              <w:top w:val="nil"/>
              <w:left w:val="nil"/>
              <w:bottom w:val="nil"/>
              <w:right w:val="nil"/>
            </w:tcBorders>
            <w:shd w:val="clear" w:color="auto" w:fill="auto"/>
            <w:noWrap/>
            <w:vAlign w:val="bottom"/>
            <w:hideMark/>
          </w:tcPr>
          <w:p w14:paraId="0CD9FBB0"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MEG3</w:t>
            </w:r>
          </w:p>
        </w:tc>
        <w:tc>
          <w:tcPr>
            <w:tcW w:w="3056" w:type="dxa"/>
            <w:gridSpan w:val="2"/>
            <w:tcBorders>
              <w:top w:val="nil"/>
              <w:left w:val="nil"/>
              <w:bottom w:val="nil"/>
              <w:right w:val="nil"/>
            </w:tcBorders>
            <w:shd w:val="clear" w:color="auto" w:fill="auto"/>
            <w:noWrap/>
            <w:vAlign w:val="bottom"/>
            <w:hideMark/>
          </w:tcPr>
          <w:p w14:paraId="21994184"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Hs.PT.58.25426100</w:t>
            </w:r>
          </w:p>
        </w:tc>
      </w:tr>
      <w:tr w:rsidR="008F0D24" w:rsidRPr="008F0D24" w14:paraId="5AE214CF"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50FAFD69"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PTGDS</w:t>
            </w:r>
          </w:p>
        </w:tc>
        <w:tc>
          <w:tcPr>
            <w:tcW w:w="3056" w:type="dxa"/>
            <w:gridSpan w:val="2"/>
            <w:tcBorders>
              <w:top w:val="nil"/>
              <w:left w:val="nil"/>
              <w:bottom w:val="nil"/>
              <w:right w:val="nil"/>
            </w:tcBorders>
            <w:shd w:val="clear" w:color="auto" w:fill="auto"/>
            <w:noWrap/>
            <w:vAlign w:val="bottom"/>
            <w:hideMark/>
          </w:tcPr>
          <w:p w14:paraId="47D8953D"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Hs.PT.58.2258847</w:t>
            </w:r>
          </w:p>
        </w:tc>
      </w:tr>
      <w:tr w:rsidR="008F0D24" w:rsidRPr="008F0D24" w14:paraId="11453B07"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2E452643"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ZNF283</w:t>
            </w:r>
          </w:p>
        </w:tc>
        <w:tc>
          <w:tcPr>
            <w:tcW w:w="3056" w:type="dxa"/>
            <w:gridSpan w:val="2"/>
            <w:tcBorders>
              <w:top w:val="nil"/>
              <w:left w:val="nil"/>
              <w:bottom w:val="nil"/>
              <w:right w:val="nil"/>
            </w:tcBorders>
            <w:shd w:val="clear" w:color="auto" w:fill="auto"/>
            <w:noWrap/>
            <w:vAlign w:val="bottom"/>
            <w:hideMark/>
          </w:tcPr>
          <w:p w14:paraId="2DD9A2BF"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Hs.PT.58.27732356</w:t>
            </w:r>
          </w:p>
        </w:tc>
      </w:tr>
      <w:tr w:rsidR="008F0D24" w:rsidRPr="008F0D24" w14:paraId="7D11FA3C" w14:textId="77777777" w:rsidTr="00062F58">
        <w:trPr>
          <w:gridAfter w:val="4"/>
          <w:wAfter w:w="5859" w:type="dxa"/>
          <w:trHeight w:val="241"/>
        </w:trPr>
        <w:tc>
          <w:tcPr>
            <w:tcW w:w="1652" w:type="dxa"/>
            <w:tcBorders>
              <w:top w:val="nil"/>
              <w:left w:val="nil"/>
              <w:bottom w:val="nil"/>
              <w:right w:val="nil"/>
            </w:tcBorders>
            <w:shd w:val="clear" w:color="auto" w:fill="auto"/>
            <w:noWrap/>
            <w:vAlign w:val="bottom"/>
            <w:hideMark/>
          </w:tcPr>
          <w:p w14:paraId="27F63384"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RAD51C</w:t>
            </w:r>
          </w:p>
        </w:tc>
        <w:tc>
          <w:tcPr>
            <w:tcW w:w="3056" w:type="dxa"/>
            <w:gridSpan w:val="2"/>
            <w:tcBorders>
              <w:top w:val="nil"/>
              <w:left w:val="nil"/>
              <w:bottom w:val="nil"/>
              <w:right w:val="nil"/>
            </w:tcBorders>
            <w:shd w:val="clear" w:color="auto" w:fill="auto"/>
            <w:noWrap/>
            <w:vAlign w:val="bottom"/>
            <w:hideMark/>
          </w:tcPr>
          <w:p w14:paraId="2B231CBB"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 Hs.PT.58.40910176</w:t>
            </w:r>
          </w:p>
        </w:tc>
      </w:tr>
      <w:tr w:rsidR="008F0D24" w:rsidRPr="008F0D24" w14:paraId="592AD705"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35B9DADD"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PCDHA13</w:t>
            </w:r>
          </w:p>
        </w:tc>
        <w:tc>
          <w:tcPr>
            <w:tcW w:w="3056" w:type="dxa"/>
            <w:gridSpan w:val="2"/>
            <w:tcBorders>
              <w:top w:val="nil"/>
              <w:left w:val="nil"/>
              <w:bottom w:val="nil"/>
              <w:right w:val="nil"/>
            </w:tcBorders>
            <w:shd w:val="clear" w:color="auto" w:fill="auto"/>
            <w:noWrap/>
            <w:vAlign w:val="bottom"/>
            <w:hideMark/>
          </w:tcPr>
          <w:p w14:paraId="360E2EEC"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Hs.PT.</w:t>
            </w:r>
            <w:proofErr w:type="gramStart"/>
            <w:r w:rsidRPr="008F0D24">
              <w:rPr>
                <w:rFonts w:ascii="Arial" w:eastAsia="Times New Roman" w:hAnsi="Arial" w:cs="Arial"/>
                <w:sz w:val="18"/>
                <w:szCs w:val="18"/>
                <w:lang w:eastAsia="fr-CA"/>
              </w:rPr>
              <w:t>58.27085852.g</w:t>
            </w:r>
            <w:proofErr w:type="gramEnd"/>
          </w:p>
        </w:tc>
      </w:tr>
      <w:tr w:rsidR="008F0D24" w:rsidRPr="008F0D24" w14:paraId="710D6A70"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5B87B900"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GPR50</w:t>
            </w:r>
          </w:p>
        </w:tc>
        <w:tc>
          <w:tcPr>
            <w:tcW w:w="3056" w:type="dxa"/>
            <w:gridSpan w:val="2"/>
            <w:tcBorders>
              <w:top w:val="nil"/>
              <w:left w:val="nil"/>
              <w:bottom w:val="nil"/>
              <w:right w:val="nil"/>
            </w:tcBorders>
            <w:shd w:val="clear" w:color="auto" w:fill="auto"/>
            <w:noWrap/>
            <w:vAlign w:val="bottom"/>
            <w:hideMark/>
          </w:tcPr>
          <w:p w14:paraId="00D11B35"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Hs.PT.58.39777811</w:t>
            </w:r>
          </w:p>
        </w:tc>
      </w:tr>
      <w:tr w:rsidR="008F0D24" w:rsidRPr="008F0D24" w14:paraId="1DBF6932"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2AB92EA5"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NNAT</w:t>
            </w:r>
          </w:p>
        </w:tc>
        <w:tc>
          <w:tcPr>
            <w:tcW w:w="3056" w:type="dxa"/>
            <w:gridSpan w:val="2"/>
            <w:tcBorders>
              <w:top w:val="nil"/>
              <w:left w:val="nil"/>
              <w:bottom w:val="nil"/>
              <w:right w:val="nil"/>
            </w:tcBorders>
            <w:shd w:val="clear" w:color="auto" w:fill="auto"/>
            <w:noWrap/>
            <w:vAlign w:val="bottom"/>
            <w:hideMark/>
          </w:tcPr>
          <w:p w14:paraId="1D3F3ACC"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Hs.PT.</w:t>
            </w:r>
            <w:proofErr w:type="gramStart"/>
            <w:r w:rsidRPr="008F0D24">
              <w:rPr>
                <w:rFonts w:ascii="Arial" w:eastAsia="Times New Roman" w:hAnsi="Arial" w:cs="Arial"/>
                <w:sz w:val="18"/>
                <w:szCs w:val="18"/>
                <w:lang w:eastAsia="fr-CA"/>
              </w:rPr>
              <w:t>58.24260117.g</w:t>
            </w:r>
            <w:proofErr w:type="gramEnd"/>
          </w:p>
        </w:tc>
      </w:tr>
      <w:tr w:rsidR="008F0D24" w:rsidRPr="008F0D24" w14:paraId="2706C12F"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533368C6"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CHCHD2</w:t>
            </w:r>
          </w:p>
        </w:tc>
        <w:tc>
          <w:tcPr>
            <w:tcW w:w="3056" w:type="dxa"/>
            <w:gridSpan w:val="2"/>
            <w:tcBorders>
              <w:top w:val="nil"/>
              <w:left w:val="nil"/>
              <w:bottom w:val="nil"/>
              <w:right w:val="nil"/>
            </w:tcBorders>
            <w:shd w:val="clear" w:color="auto" w:fill="auto"/>
            <w:noWrap/>
            <w:vAlign w:val="bottom"/>
            <w:hideMark/>
          </w:tcPr>
          <w:p w14:paraId="764743F3"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Hs.PT.58.38445645</w:t>
            </w:r>
          </w:p>
        </w:tc>
      </w:tr>
      <w:tr w:rsidR="008F0D24" w:rsidRPr="008F0D24" w14:paraId="7DED4414"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492DDDF3"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PDE12</w:t>
            </w:r>
          </w:p>
        </w:tc>
        <w:tc>
          <w:tcPr>
            <w:tcW w:w="3056" w:type="dxa"/>
            <w:gridSpan w:val="2"/>
            <w:tcBorders>
              <w:top w:val="nil"/>
              <w:left w:val="nil"/>
              <w:bottom w:val="nil"/>
              <w:right w:val="nil"/>
            </w:tcBorders>
            <w:shd w:val="clear" w:color="auto" w:fill="auto"/>
            <w:noWrap/>
            <w:vAlign w:val="bottom"/>
            <w:hideMark/>
          </w:tcPr>
          <w:p w14:paraId="7FA87DC1"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Hs.PT.58.19439493</w:t>
            </w:r>
          </w:p>
        </w:tc>
      </w:tr>
      <w:tr w:rsidR="008F0D24" w:rsidRPr="008F0D24" w14:paraId="4BF3694F"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1259B3EC"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CBR1</w:t>
            </w:r>
          </w:p>
        </w:tc>
        <w:tc>
          <w:tcPr>
            <w:tcW w:w="3056" w:type="dxa"/>
            <w:gridSpan w:val="2"/>
            <w:tcBorders>
              <w:top w:val="nil"/>
              <w:left w:val="nil"/>
              <w:bottom w:val="nil"/>
              <w:right w:val="nil"/>
            </w:tcBorders>
            <w:shd w:val="clear" w:color="auto" w:fill="auto"/>
            <w:noWrap/>
            <w:vAlign w:val="bottom"/>
            <w:hideMark/>
          </w:tcPr>
          <w:p w14:paraId="16581391"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 Hs.PT.56a.22365466</w:t>
            </w:r>
          </w:p>
        </w:tc>
      </w:tr>
      <w:tr w:rsidR="008F0D24" w:rsidRPr="008F0D24" w14:paraId="66C9A3E7"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541BC80D"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GSE1</w:t>
            </w:r>
          </w:p>
        </w:tc>
        <w:tc>
          <w:tcPr>
            <w:tcW w:w="3056" w:type="dxa"/>
            <w:gridSpan w:val="2"/>
            <w:tcBorders>
              <w:top w:val="nil"/>
              <w:left w:val="nil"/>
              <w:bottom w:val="nil"/>
              <w:right w:val="nil"/>
            </w:tcBorders>
            <w:shd w:val="clear" w:color="auto" w:fill="auto"/>
            <w:noWrap/>
            <w:vAlign w:val="bottom"/>
            <w:hideMark/>
          </w:tcPr>
          <w:p w14:paraId="48D67815"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 Hs.PT.58.40478286</w:t>
            </w:r>
          </w:p>
        </w:tc>
      </w:tr>
      <w:tr w:rsidR="008F0D24" w:rsidRPr="008F0D24" w14:paraId="71D6F29A"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60A1D2CC"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EBF2</w:t>
            </w:r>
          </w:p>
        </w:tc>
        <w:tc>
          <w:tcPr>
            <w:tcW w:w="3056" w:type="dxa"/>
            <w:gridSpan w:val="2"/>
            <w:tcBorders>
              <w:top w:val="nil"/>
              <w:left w:val="nil"/>
              <w:bottom w:val="nil"/>
              <w:right w:val="nil"/>
            </w:tcBorders>
            <w:shd w:val="clear" w:color="auto" w:fill="auto"/>
            <w:noWrap/>
            <w:vAlign w:val="bottom"/>
            <w:hideMark/>
          </w:tcPr>
          <w:p w14:paraId="3B20BBF1"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Hs.PT.58.818465</w:t>
            </w:r>
          </w:p>
        </w:tc>
      </w:tr>
      <w:tr w:rsidR="008F0D24" w:rsidRPr="008F0D24" w14:paraId="2163CC7A"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5E25E6EB"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PRKCD</w:t>
            </w:r>
          </w:p>
        </w:tc>
        <w:tc>
          <w:tcPr>
            <w:tcW w:w="3056" w:type="dxa"/>
            <w:gridSpan w:val="2"/>
            <w:tcBorders>
              <w:top w:val="nil"/>
              <w:left w:val="nil"/>
              <w:bottom w:val="nil"/>
              <w:right w:val="nil"/>
            </w:tcBorders>
            <w:shd w:val="clear" w:color="auto" w:fill="auto"/>
            <w:noWrap/>
            <w:vAlign w:val="bottom"/>
            <w:hideMark/>
          </w:tcPr>
          <w:p w14:paraId="6F18B1A4"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Hs.PT.58.21209513</w:t>
            </w:r>
          </w:p>
        </w:tc>
      </w:tr>
      <w:tr w:rsidR="008F0D24" w:rsidRPr="008F0D24" w14:paraId="2BCBF88F"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0CA82D61" w14:textId="77777777" w:rsidR="008F0D24" w:rsidRPr="008F0D24" w:rsidRDefault="008F0D24" w:rsidP="008F0D24">
            <w:pPr>
              <w:spacing w:after="0" w:line="240" w:lineRule="auto"/>
              <w:rPr>
                <w:rFonts w:ascii="Arial" w:eastAsia="Times New Roman" w:hAnsi="Arial" w:cs="Arial"/>
                <w:i/>
                <w:iCs/>
                <w:sz w:val="18"/>
                <w:szCs w:val="18"/>
                <w:lang w:eastAsia="fr-CA"/>
              </w:rPr>
            </w:pPr>
            <w:r w:rsidRPr="008F0D24">
              <w:rPr>
                <w:rFonts w:ascii="Arial" w:eastAsia="Times New Roman" w:hAnsi="Arial" w:cs="Arial"/>
                <w:i/>
                <w:iCs/>
                <w:sz w:val="18"/>
                <w:szCs w:val="18"/>
                <w:lang w:eastAsia="fr-CA"/>
              </w:rPr>
              <w:t>CHRNA2</w:t>
            </w:r>
          </w:p>
        </w:tc>
        <w:tc>
          <w:tcPr>
            <w:tcW w:w="3056" w:type="dxa"/>
            <w:gridSpan w:val="2"/>
            <w:tcBorders>
              <w:top w:val="nil"/>
              <w:left w:val="nil"/>
              <w:bottom w:val="nil"/>
              <w:right w:val="nil"/>
            </w:tcBorders>
            <w:shd w:val="clear" w:color="auto" w:fill="auto"/>
            <w:noWrap/>
            <w:vAlign w:val="bottom"/>
            <w:hideMark/>
          </w:tcPr>
          <w:p w14:paraId="2AE19989" w14:textId="77777777" w:rsidR="008F0D24" w:rsidRPr="008F0D24" w:rsidRDefault="008F0D24" w:rsidP="008F0D24">
            <w:pPr>
              <w:spacing w:after="0" w:line="240" w:lineRule="auto"/>
              <w:rPr>
                <w:rFonts w:ascii="Arial" w:eastAsia="Times New Roman" w:hAnsi="Arial" w:cs="Arial"/>
                <w:sz w:val="18"/>
                <w:szCs w:val="18"/>
                <w:lang w:eastAsia="fr-CA"/>
              </w:rPr>
            </w:pPr>
            <w:r w:rsidRPr="008F0D24">
              <w:rPr>
                <w:rFonts w:ascii="Arial" w:eastAsia="Times New Roman" w:hAnsi="Arial" w:cs="Arial"/>
                <w:sz w:val="18"/>
                <w:szCs w:val="18"/>
                <w:lang w:eastAsia="fr-CA"/>
              </w:rPr>
              <w:t>Hs.PT.58.20688322</w:t>
            </w:r>
          </w:p>
        </w:tc>
      </w:tr>
      <w:tr w:rsidR="008F0D24" w:rsidRPr="008F0D24" w14:paraId="722711EB"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4B0B4CFB" w14:textId="77777777" w:rsidR="008F0D24" w:rsidRPr="008F0D24" w:rsidRDefault="008F0D24" w:rsidP="00FF4EF7">
            <w:pPr>
              <w:spacing w:after="0" w:line="240" w:lineRule="auto"/>
              <w:rPr>
                <w:rFonts w:ascii="Arial" w:eastAsia="Times New Roman" w:hAnsi="Arial" w:cs="Arial"/>
                <w:sz w:val="18"/>
                <w:szCs w:val="18"/>
                <w:lang w:eastAsia="fr-CA"/>
              </w:rPr>
            </w:pPr>
            <w:proofErr w:type="gramStart"/>
            <w:r w:rsidRPr="008F0D24">
              <w:rPr>
                <w:rFonts w:ascii="Arial" w:eastAsia="Times New Roman" w:hAnsi="Arial" w:cs="Arial"/>
                <w:sz w:val="18"/>
                <w:szCs w:val="18"/>
                <w:lang w:eastAsia="fr-CA"/>
              </w:rPr>
              <w:t>hsa</w:t>
            </w:r>
            <w:proofErr w:type="gramEnd"/>
            <w:r w:rsidRPr="008F0D24">
              <w:rPr>
                <w:rFonts w:ascii="Arial" w:eastAsia="Times New Roman" w:hAnsi="Arial" w:cs="Arial"/>
                <w:sz w:val="18"/>
                <w:szCs w:val="18"/>
                <w:lang w:eastAsia="fr-CA"/>
              </w:rPr>
              <w:t>-miR-191-5p</w:t>
            </w:r>
          </w:p>
        </w:tc>
        <w:tc>
          <w:tcPr>
            <w:tcW w:w="3056" w:type="dxa"/>
            <w:gridSpan w:val="2"/>
            <w:tcBorders>
              <w:top w:val="nil"/>
              <w:left w:val="nil"/>
              <w:bottom w:val="nil"/>
              <w:right w:val="nil"/>
            </w:tcBorders>
            <w:shd w:val="clear" w:color="000000" w:fill="FFFFFF"/>
            <w:vAlign w:val="center"/>
            <w:hideMark/>
          </w:tcPr>
          <w:p w14:paraId="0B951A85" w14:textId="77777777" w:rsidR="008F0D24" w:rsidRPr="008F0D24" w:rsidRDefault="008F0D24" w:rsidP="00FF4EF7">
            <w:pPr>
              <w:spacing w:after="0" w:line="240" w:lineRule="auto"/>
              <w:rPr>
                <w:rFonts w:ascii="Arial" w:eastAsia="Times New Roman" w:hAnsi="Arial" w:cs="Arial"/>
                <w:color w:val="000000"/>
                <w:sz w:val="18"/>
                <w:szCs w:val="18"/>
                <w:lang w:eastAsia="fr-CA"/>
              </w:rPr>
            </w:pPr>
            <w:r w:rsidRPr="008F0D24">
              <w:rPr>
                <w:rFonts w:ascii="Arial" w:eastAsia="Times New Roman" w:hAnsi="Arial" w:cs="Arial"/>
                <w:color w:val="000000"/>
                <w:sz w:val="18"/>
                <w:szCs w:val="18"/>
                <w:lang w:eastAsia="fr-CA"/>
              </w:rPr>
              <w:t>477952_mir</w:t>
            </w:r>
          </w:p>
        </w:tc>
      </w:tr>
      <w:tr w:rsidR="008F0D24" w:rsidRPr="008F0D24" w14:paraId="1A47415E"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5FE747A6" w14:textId="77777777" w:rsidR="008F0D24" w:rsidRPr="008F0D24" w:rsidRDefault="008F0D24" w:rsidP="00FF4EF7">
            <w:pPr>
              <w:spacing w:after="0" w:line="240" w:lineRule="auto"/>
              <w:rPr>
                <w:rFonts w:ascii="Arial" w:eastAsia="Times New Roman" w:hAnsi="Arial" w:cs="Arial"/>
                <w:sz w:val="18"/>
                <w:szCs w:val="18"/>
                <w:lang w:eastAsia="fr-CA"/>
              </w:rPr>
            </w:pPr>
            <w:proofErr w:type="gramStart"/>
            <w:r w:rsidRPr="008F0D24">
              <w:rPr>
                <w:rFonts w:ascii="Arial" w:eastAsia="Times New Roman" w:hAnsi="Arial" w:cs="Arial"/>
                <w:sz w:val="18"/>
                <w:szCs w:val="18"/>
                <w:lang w:eastAsia="fr-CA"/>
              </w:rPr>
              <w:t>hsa</w:t>
            </w:r>
            <w:proofErr w:type="gramEnd"/>
            <w:r w:rsidRPr="008F0D24">
              <w:rPr>
                <w:rFonts w:ascii="Arial" w:eastAsia="Times New Roman" w:hAnsi="Arial" w:cs="Arial"/>
                <w:sz w:val="18"/>
                <w:szCs w:val="18"/>
                <w:lang w:eastAsia="fr-CA"/>
              </w:rPr>
              <w:t>-miR-432-5p</w:t>
            </w:r>
          </w:p>
        </w:tc>
        <w:tc>
          <w:tcPr>
            <w:tcW w:w="3056" w:type="dxa"/>
            <w:gridSpan w:val="2"/>
            <w:tcBorders>
              <w:top w:val="nil"/>
              <w:left w:val="nil"/>
              <w:bottom w:val="nil"/>
              <w:right w:val="nil"/>
            </w:tcBorders>
            <w:shd w:val="clear" w:color="000000" w:fill="FFFFFF"/>
            <w:vAlign w:val="center"/>
            <w:hideMark/>
          </w:tcPr>
          <w:p w14:paraId="46B49F12" w14:textId="77777777" w:rsidR="008F0D24" w:rsidRPr="008F0D24" w:rsidRDefault="008F0D24" w:rsidP="00FF4EF7">
            <w:pPr>
              <w:spacing w:after="0" w:line="240" w:lineRule="auto"/>
              <w:rPr>
                <w:rFonts w:ascii="Arial" w:eastAsia="Times New Roman" w:hAnsi="Arial" w:cs="Arial"/>
                <w:color w:val="333333"/>
                <w:sz w:val="18"/>
                <w:szCs w:val="18"/>
                <w:lang w:eastAsia="fr-CA"/>
              </w:rPr>
            </w:pPr>
            <w:r w:rsidRPr="008F0D24">
              <w:rPr>
                <w:rFonts w:ascii="Arial" w:eastAsia="Times New Roman" w:hAnsi="Arial" w:cs="Arial"/>
                <w:color w:val="333333"/>
                <w:sz w:val="18"/>
                <w:szCs w:val="18"/>
                <w:lang w:eastAsia="fr-CA"/>
              </w:rPr>
              <w:t>478101_mir</w:t>
            </w:r>
          </w:p>
        </w:tc>
      </w:tr>
      <w:tr w:rsidR="008F0D24" w:rsidRPr="008F0D24" w14:paraId="1FC9FA94"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3AA38618" w14:textId="77777777" w:rsidR="008F0D24" w:rsidRPr="008F0D24" w:rsidRDefault="008F0D24" w:rsidP="008F0D24">
            <w:pPr>
              <w:spacing w:after="0" w:line="240" w:lineRule="auto"/>
              <w:rPr>
                <w:rFonts w:ascii="Arial" w:eastAsia="Times New Roman" w:hAnsi="Arial" w:cs="Arial"/>
                <w:sz w:val="18"/>
                <w:szCs w:val="18"/>
                <w:lang w:eastAsia="fr-CA"/>
              </w:rPr>
            </w:pPr>
            <w:proofErr w:type="gramStart"/>
            <w:r w:rsidRPr="008F0D24">
              <w:rPr>
                <w:rFonts w:ascii="Arial" w:eastAsia="Times New Roman" w:hAnsi="Arial" w:cs="Arial"/>
                <w:sz w:val="18"/>
                <w:szCs w:val="18"/>
                <w:lang w:eastAsia="fr-CA"/>
              </w:rPr>
              <w:t>hsa</w:t>
            </w:r>
            <w:proofErr w:type="gramEnd"/>
            <w:r w:rsidRPr="008F0D24">
              <w:rPr>
                <w:rFonts w:ascii="Arial" w:eastAsia="Times New Roman" w:hAnsi="Arial" w:cs="Arial"/>
                <w:sz w:val="18"/>
                <w:szCs w:val="18"/>
                <w:lang w:eastAsia="fr-CA"/>
              </w:rPr>
              <w:t>-miR-654-5p</w:t>
            </w:r>
          </w:p>
        </w:tc>
        <w:tc>
          <w:tcPr>
            <w:tcW w:w="3056" w:type="dxa"/>
            <w:gridSpan w:val="2"/>
            <w:tcBorders>
              <w:top w:val="nil"/>
              <w:left w:val="nil"/>
              <w:bottom w:val="nil"/>
              <w:right w:val="nil"/>
            </w:tcBorders>
            <w:shd w:val="clear" w:color="000000" w:fill="FFFFFF"/>
            <w:vAlign w:val="bottom"/>
            <w:hideMark/>
          </w:tcPr>
          <w:p w14:paraId="2E5C237B" w14:textId="77777777" w:rsidR="008F0D24" w:rsidRPr="008F0D24" w:rsidRDefault="008F0D24" w:rsidP="008F0D24">
            <w:pPr>
              <w:spacing w:after="0" w:line="240" w:lineRule="auto"/>
              <w:rPr>
                <w:rFonts w:ascii="Arial" w:eastAsia="Times New Roman" w:hAnsi="Arial" w:cs="Arial"/>
                <w:color w:val="000000"/>
                <w:sz w:val="18"/>
                <w:szCs w:val="18"/>
                <w:lang w:eastAsia="fr-CA"/>
              </w:rPr>
            </w:pPr>
            <w:r w:rsidRPr="008F0D24">
              <w:rPr>
                <w:rFonts w:ascii="Arial" w:eastAsia="Times New Roman" w:hAnsi="Arial" w:cs="Arial"/>
                <w:color w:val="000000"/>
                <w:sz w:val="18"/>
                <w:szCs w:val="18"/>
                <w:lang w:eastAsia="fr-CA"/>
              </w:rPr>
              <w:t>478368_mir</w:t>
            </w:r>
          </w:p>
        </w:tc>
      </w:tr>
      <w:tr w:rsidR="008F0D24" w:rsidRPr="008F0D24" w14:paraId="4E853BD6"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229ED1E4" w14:textId="77777777" w:rsidR="008F0D24" w:rsidRPr="008F0D24" w:rsidRDefault="008F0D24" w:rsidP="008F0D24">
            <w:pPr>
              <w:spacing w:after="0" w:line="240" w:lineRule="auto"/>
              <w:rPr>
                <w:rFonts w:ascii="Arial" w:eastAsia="Times New Roman" w:hAnsi="Arial" w:cs="Arial"/>
                <w:sz w:val="18"/>
                <w:szCs w:val="18"/>
                <w:lang w:eastAsia="fr-CA"/>
              </w:rPr>
            </w:pPr>
            <w:proofErr w:type="gramStart"/>
            <w:r w:rsidRPr="008F0D24">
              <w:rPr>
                <w:rFonts w:ascii="Arial" w:eastAsia="Times New Roman" w:hAnsi="Arial" w:cs="Arial"/>
                <w:sz w:val="18"/>
                <w:szCs w:val="18"/>
                <w:lang w:eastAsia="fr-CA"/>
              </w:rPr>
              <w:t>hsa</w:t>
            </w:r>
            <w:proofErr w:type="gramEnd"/>
            <w:r w:rsidRPr="008F0D24">
              <w:rPr>
                <w:rFonts w:ascii="Arial" w:eastAsia="Times New Roman" w:hAnsi="Arial" w:cs="Arial"/>
                <w:sz w:val="18"/>
                <w:szCs w:val="18"/>
                <w:lang w:eastAsia="fr-CA"/>
              </w:rPr>
              <w:t>-miR-381-3p</w:t>
            </w:r>
          </w:p>
        </w:tc>
        <w:tc>
          <w:tcPr>
            <w:tcW w:w="3056" w:type="dxa"/>
            <w:gridSpan w:val="2"/>
            <w:tcBorders>
              <w:top w:val="nil"/>
              <w:left w:val="nil"/>
              <w:bottom w:val="nil"/>
              <w:right w:val="nil"/>
            </w:tcBorders>
            <w:shd w:val="clear" w:color="000000" w:fill="FFFFFF"/>
            <w:vAlign w:val="bottom"/>
            <w:hideMark/>
          </w:tcPr>
          <w:p w14:paraId="41E6CE4D" w14:textId="77777777" w:rsidR="008F0D24" w:rsidRPr="008F0D24" w:rsidRDefault="008F0D24" w:rsidP="008F0D24">
            <w:pPr>
              <w:spacing w:after="0" w:line="240" w:lineRule="auto"/>
              <w:rPr>
                <w:rFonts w:ascii="Arial" w:eastAsia="Times New Roman" w:hAnsi="Arial" w:cs="Arial"/>
                <w:color w:val="000000"/>
                <w:sz w:val="18"/>
                <w:szCs w:val="18"/>
                <w:lang w:eastAsia="fr-CA"/>
              </w:rPr>
            </w:pPr>
            <w:r w:rsidRPr="008F0D24">
              <w:rPr>
                <w:rFonts w:ascii="Arial" w:eastAsia="Times New Roman" w:hAnsi="Arial" w:cs="Arial"/>
                <w:color w:val="000000"/>
                <w:sz w:val="18"/>
                <w:szCs w:val="18"/>
                <w:lang w:eastAsia="fr-CA"/>
              </w:rPr>
              <w:t>477816_mir</w:t>
            </w:r>
          </w:p>
        </w:tc>
      </w:tr>
      <w:tr w:rsidR="008F0D24" w:rsidRPr="008F0D24" w14:paraId="336E5223"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68554EBE" w14:textId="77777777" w:rsidR="008F0D24" w:rsidRPr="008F0D24" w:rsidRDefault="008F0D24" w:rsidP="008F0D24">
            <w:pPr>
              <w:spacing w:after="0" w:line="240" w:lineRule="auto"/>
              <w:rPr>
                <w:rFonts w:ascii="Arial" w:eastAsia="Times New Roman" w:hAnsi="Arial" w:cs="Arial"/>
                <w:sz w:val="18"/>
                <w:szCs w:val="18"/>
                <w:lang w:eastAsia="fr-CA"/>
              </w:rPr>
            </w:pPr>
            <w:proofErr w:type="gramStart"/>
            <w:r w:rsidRPr="008F0D24">
              <w:rPr>
                <w:rFonts w:ascii="Arial" w:eastAsia="Times New Roman" w:hAnsi="Arial" w:cs="Arial"/>
                <w:sz w:val="18"/>
                <w:szCs w:val="18"/>
                <w:lang w:eastAsia="fr-CA"/>
              </w:rPr>
              <w:t>hsa</w:t>
            </w:r>
            <w:proofErr w:type="gramEnd"/>
            <w:r w:rsidRPr="008F0D24">
              <w:rPr>
                <w:rFonts w:ascii="Arial" w:eastAsia="Times New Roman" w:hAnsi="Arial" w:cs="Arial"/>
                <w:sz w:val="18"/>
                <w:szCs w:val="18"/>
                <w:lang w:eastAsia="fr-CA"/>
              </w:rPr>
              <w:t>-miR-485-5p</w:t>
            </w:r>
          </w:p>
        </w:tc>
        <w:tc>
          <w:tcPr>
            <w:tcW w:w="3056" w:type="dxa"/>
            <w:gridSpan w:val="2"/>
            <w:tcBorders>
              <w:top w:val="nil"/>
              <w:left w:val="nil"/>
              <w:bottom w:val="nil"/>
              <w:right w:val="nil"/>
            </w:tcBorders>
            <w:shd w:val="clear" w:color="000000" w:fill="FFFFFF"/>
            <w:vAlign w:val="bottom"/>
            <w:hideMark/>
          </w:tcPr>
          <w:p w14:paraId="2BBAAC3C" w14:textId="77777777" w:rsidR="008F0D24" w:rsidRPr="008F0D24" w:rsidRDefault="008F0D24" w:rsidP="008F0D24">
            <w:pPr>
              <w:spacing w:after="0" w:line="240" w:lineRule="auto"/>
              <w:rPr>
                <w:rFonts w:ascii="Arial" w:eastAsia="Times New Roman" w:hAnsi="Arial" w:cs="Arial"/>
                <w:color w:val="000000"/>
                <w:sz w:val="18"/>
                <w:szCs w:val="18"/>
                <w:lang w:eastAsia="fr-CA"/>
              </w:rPr>
            </w:pPr>
            <w:r w:rsidRPr="008F0D24">
              <w:rPr>
                <w:rFonts w:ascii="Arial" w:eastAsia="Times New Roman" w:hAnsi="Arial" w:cs="Arial"/>
                <w:color w:val="000000"/>
                <w:sz w:val="18"/>
                <w:szCs w:val="18"/>
                <w:lang w:eastAsia="fr-CA"/>
              </w:rPr>
              <w:t>478126_mir</w:t>
            </w:r>
          </w:p>
        </w:tc>
      </w:tr>
      <w:tr w:rsidR="008F0D24" w:rsidRPr="008F0D24" w14:paraId="5A0EF1BA"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2A51E87A" w14:textId="77777777" w:rsidR="008F0D24" w:rsidRPr="008F0D24" w:rsidRDefault="008F0D24" w:rsidP="008F0D24">
            <w:pPr>
              <w:spacing w:after="0" w:line="240" w:lineRule="auto"/>
              <w:rPr>
                <w:rFonts w:ascii="Arial" w:eastAsia="Times New Roman" w:hAnsi="Arial" w:cs="Arial"/>
                <w:sz w:val="18"/>
                <w:szCs w:val="18"/>
                <w:lang w:eastAsia="fr-CA"/>
              </w:rPr>
            </w:pPr>
            <w:proofErr w:type="gramStart"/>
            <w:r w:rsidRPr="008F0D24">
              <w:rPr>
                <w:rFonts w:ascii="Arial" w:eastAsia="Times New Roman" w:hAnsi="Arial" w:cs="Arial"/>
                <w:sz w:val="18"/>
                <w:szCs w:val="18"/>
                <w:lang w:eastAsia="fr-CA"/>
              </w:rPr>
              <w:t>hsa</w:t>
            </w:r>
            <w:proofErr w:type="gramEnd"/>
            <w:r w:rsidRPr="008F0D24">
              <w:rPr>
                <w:rFonts w:ascii="Arial" w:eastAsia="Times New Roman" w:hAnsi="Arial" w:cs="Arial"/>
                <w:sz w:val="18"/>
                <w:szCs w:val="18"/>
                <w:lang w:eastAsia="fr-CA"/>
              </w:rPr>
              <w:t>-miR-411-5p</w:t>
            </w:r>
          </w:p>
        </w:tc>
        <w:tc>
          <w:tcPr>
            <w:tcW w:w="3056" w:type="dxa"/>
            <w:gridSpan w:val="2"/>
            <w:tcBorders>
              <w:top w:val="nil"/>
              <w:left w:val="nil"/>
              <w:bottom w:val="nil"/>
              <w:right w:val="nil"/>
            </w:tcBorders>
            <w:shd w:val="clear" w:color="000000" w:fill="FFFFFF"/>
            <w:vAlign w:val="bottom"/>
            <w:hideMark/>
          </w:tcPr>
          <w:p w14:paraId="2350490B" w14:textId="77777777" w:rsidR="008F0D24" w:rsidRPr="008F0D24" w:rsidRDefault="008F0D24" w:rsidP="008F0D24">
            <w:pPr>
              <w:spacing w:after="0" w:line="240" w:lineRule="auto"/>
              <w:rPr>
                <w:rFonts w:ascii="Arial" w:eastAsia="Times New Roman" w:hAnsi="Arial" w:cs="Arial"/>
                <w:color w:val="000000"/>
                <w:sz w:val="18"/>
                <w:szCs w:val="18"/>
                <w:lang w:eastAsia="fr-CA"/>
              </w:rPr>
            </w:pPr>
            <w:r w:rsidRPr="008F0D24">
              <w:rPr>
                <w:rFonts w:ascii="Arial" w:eastAsia="Times New Roman" w:hAnsi="Arial" w:cs="Arial"/>
                <w:color w:val="000000"/>
                <w:sz w:val="18"/>
                <w:szCs w:val="18"/>
                <w:lang w:eastAsia="fr-CA"/>
              </w:rPr>
              <w:t>478086_mir</w:t>
            </w:r>
          </w:p>
        </w:tc>
      </w:tr>
      <w:tr w:rsidR="008F0D24" w:rsidRPr="008F0D24" w14:paraId="0F9DA014" w14:textId="77777777" w:rsidTr="00062F58">
        <w:trPr>
          <w:gridAfter w:val="4"/>
          <w:wAfter w:w="5859" w:type="dxa"/>
          <w:trHeight w:val="241"/>
        </w:trPr>
        <w:tc>
          <w:tcPr>
            <w:tcW w:w="1652" w:type="dxa"/>
            <w:tcBorders>
              <w:top w:val="nil"/>
              <w:left w:val="nil"/>
              <w:bottom w:val="nil"/>
              <w:right w:val="nil"/>
            </w:tcBorders>
            <w:shd w:val="clear" w:color="auto" w:fill="auto"/>
            <w:noWrap/>
            <w:vAlign w:val="center"/>
            <w:hideMark/>
          </w:tcPr>
          <w:p w14:paraId="0A5C5865" w14:textId="77777777" w:rsidR="008F0D24" w:rsidRPr="008F0D24" w:rsidRDefault="008F0D24" w:rsidP="008F0D24">
            <w:pPr>
              <w:spacing w:after="0" w:line="240" w:lineRule="auto"/>
              <w:rPr>
                <w:rFonts w:ascii="Arial" w:eastAsia="Times New Roman" w:hAnsi="Arial" w:cs="Arial"/>
                <w:sz w:val="18"/>
                <w:szCs w:val="18"/>
                <w:lang w:eastAsia="fr-CA"/>
              </w:rPr>
            </w:pPr>
            <w:proofErr w:type="gramStart"/>
            <w:r w:rsidRPr="008F0D24">
              <w:rPr>
                <w:rFonts w:ascii="Arial" w:eastAsia="Times New Roman" w:hAnsi="Arial" w:cs="Arial"/>
                <w:sz w:val="18"/>
                <w:szCs w:val="18"/>
                <w:lang w:eastAsia="fr-CA"/>
              </w:rPr>
              <w:t>hsa</w:t>
            </w:r>
            <w:proofErr w:type="gramEnd"/>
            <w:r w:rsidRPr="008F0D24">
              <w:rPr>
                <w:rFonts w:ascii="Arial" w:eastAsia="Times New Roman" w:hAnsi="Arial" w:cs="Arial"/>
                <w:sz w:val="18"/>
                <w:szCs w:val="18"/>
                <w:lang w:eastAsia="fr-CA"/>
              </w:rPr>
              <w:t>-miR-127-5p</w:t>
            </w:r>
          </w:p>
        </w:tc>
        <w:tc>
          <w:tcPr>
            <w:tcW w:w="3056" w:type="dxa"/>
            <w:gridSpan w:val="2"/>
            <w:tcBorders>
              <w:top w:val="nil"/>
              <w:left w:val="nil"/>
              <w:bottom w:val="nil"/>
              <w:right w:val="nil"/>
            </w:tcBorders>
            <w:shd w:val="clear" w:color="auto" w:fill="auto"/>
            <w:noWrap/>
            <w:vAlign w:val="bottom"/>
            <w:hideMark/>
          </w:tcPr>
          <w:p w14:paraId="13B7DCC8" w14:textId="77777777" w:rsidR="008F0D24" w:rsidRPr="008F0D24" w:rsidRDefault="008F0D24" w:rsidP="008F0D24">
            <w:pPr>
              <w:spacing w:after="0" w:line="240" w:lineRule="auto"/>
              <w:rPr>
                <w:rFonts w:ascii="Arial" w:eastAsia="Times New Roman" w:hAnsi="Arial" w:cs="Arial"/>
                <w:color w:val="000000"/>
                <w:sz w:val="18"/>
                <w:szCs w:val="18"/>
                <w:lang w:eastAsia="fr-CA"/>
              </w:rPr>
            </w:pPr>
            <w:r w:rsidRPr="008F0D24">
              <w:rPr>
                <w:rFonts w:ascii="Arial" w:eastAsia="Times New Roman" w:hAnsi="Arial" w:cs="Arial"/>
                <w:color w:val="000000"/>
                <w:sz w:val="18"/>
                <w:szCs w:val="18"/>
                <w:lang w:eastAsia="fr-CA"/>
              </w:rPr>
              <w:t>477889_mir</w:t>
            </w:r>
          </w:p>
        </w:tc>
      </w:tr>
      <w:tr w:rsidR="008F0D24" w:rsidRPr="008F0D24" w14:paraId="1CBAF9C3" w14:textId="77777777" w:rsidTr="00062F58">
        <w:trPr>
          <w:gridAfter w:val="4"/>
          <w:wAfter w:w="5859" w:type="dxa"/>
          <w:trHeight w:val="249"/>
        </w:trPr>
        <w:tc>
          <w:tcPr>
            <w:tcW w:w="1652" w:type="dxa"/>
            <w:tcBorders>
              <w:top w:val="nil"/>
              <w:left w:val="nil"/>
              <w:bottom w:val="single" w:sz="8" w:space="0" w:color="auto"/>
              <w:right w:val="nil"/>
            </w:tcBorders>
            <w:shd w:val="clear" w:color="auto" w:fill="auto"/>
            <w:noWrap/>
            <w:vAlign w:val="center"/>
            <w:hideMark/>
          </w:tcPr>
          <w:p w14:paraId="2D12D451" w14:textId="77777777" w:rsidR="008F0D24" w:rsidRPr="008F0D24" w:rsidRDefault="008F0D24" w:rsidP="008F0D24">
            <w:pPr>
              <w:spacing w:after="0" w:line="240" w:lineRule="auto"/>
              <w:rPr>
                <w:rFonts w:ascii="Arial" w:eastAsia="Times New Roman" w:hAnsi="Arial" w:cs="Arial"/>
                <w:sz w:val="18"/>
                <w:szCs w:val="18"/>
                <w:lang w:eastAsia="fr-CA"/>
              </w:rPr>
            </w:pPr>
            <w:proofErr w:type="gramStart"/>
            <w:r w:rsidRPr="008F0D24">
              <w:rPr>
                <w:rFonts w:ascii="Arial" w:eastAsia="Times New Roman" w:hAnsi="Arial" w:cs="Arial"/>
                <w:sz w:val="18"/>
                <w:szCs w:val="18"/>
                <w:lang w:eastAsia="fr-CA"/>
              </w:rPr>
              <w:t>hsa</w:t>
            </w:r>
            <w:proofErr w:type="gramEnd"/>
            <w:r w:rsidRPr="008F0D24">
              <w:rPr>
                <w:rFonts w:ascii="Arial" w:eastAsia="Times New Roman" w:hAnsi="Arial" w:cs="Arial"/>
                <w:sz w:val="18"/>
                <w:szCs w:val="18"/>
                <w:lang w:eastAsia="fr-CA"/>
              </w:rPr>
              <w:t>-miR-370-3p</w:t>
            </w:r>
          </w:p>
        </w:tc>
        <w:tc>
          <w:tcPr>
            <w:tcW w:w="3056" w:type="dxa"/>
            <w:gridSpan w:val="2"/>
            <w:tcBorders>
              <w:top w:val="nil"/>
              <w:left w:val="nil"/>
              <w:bottom w:val="single" w:sz="8" w:space="0" w:color="auto"/>
              <w:right w:val="nil"/>
            </w:tcBorders>
            <w:shd w:val="clear" w:color="auto" w:fill="auto"/>
            <w:noWrap/>
            <w:vAlign w:val="bottom"/>
            <w:hideMark/>
          </w:tcPr>
          <w:p w14:paraId="4667F1FB" w14:textId="77777777" w:rsidR="008F0D24" w:rsidRPr="008F0D24" w:rsidRDefault="008F0D24" w:rsidP="008F0D24">
            <w:pPr>
              <w:spacing w:after="0" w:line="240" w:lineRule="auto"/>
              <w:rPr>
                <w:rFonts w:ascii="Arial" w:eastAsia="Times New Roman" w:hAnsi="Arial" w:cs="Arial"/>
                <w:color w:val="000000"/>
                <w:sz w:val="18"/>
                <w:szCs w:val="18"/>
                <w:lang w:eastAsia="fr-CA"/>
              </w:rPr>
            </w:pPr>
            <w:r w:rsidRPr="008F0D24">
              <w:rPr>
                <w:rFonts w:ascii="Arial" w:eastAsia="Times New Roman" w:hAnsi="Arial" w:cs="Arial"/>
                <w:color w:val="000000"/>
                <w:sz w:val="18"/>
                <w:szCs w:val="18"/>
                <w:lang w:eastAsia="fr-CA"/>
              </w:rPr>
              <w:t>478326_mir</w:t>
            </w:r>
          </w:p>
        </w:tc>
      </w:tr>
      <w:tr w:rsidR="00062F58" w:rsidRPr="001F3B90" w14:paraId="5195DBC9" w14:textId="77777777" w:rsidTr="004E343B">
        <w:trPr>
          <w:trHeight w:val="256"/>
        </w:trPr>
        <w:tc>
          <w:tcPr>
            <w:tcW w:w="10567" w:type="dxa"/>
            <w:gridSpan w:val="7"/>
            <w:tcBorders>
              <w:top w:val="nil"/>
              <w:left w:val="nil"/>
              <w:right w:val="nil"/>
            </w:tcBorders>
            <w:shd w:val="clear" w:color="auto" w:fill="auto"/>
            <w:noWrap/>
            <w:vAlign w:val="center"/>
            <w:hideMark/>
          </w:tcPr>
          <w:p w14:paraId="5646BE46" w14:textId="77777777" w:rsidR="00062F58" w:rsidRDefault="00062F58" w:rsidP="00062F58">
            <w:pPr>
              <w:spacing w:after="0" w:line="240" w:lineRule="auto"/>
              <w:rPr>
                <w:rFonts w:ascii="Arial" w:eastAsia="Times New Roman" w:hAnsi="Arial" w:cs="Arial"/>
                <w:b/>
                <w:bCs/>
                <w:color w:val="000000"/>
                <w:sz w:val="20"/>
                <w:szCs w:val="20"/>
                <w:lang w:val="en-CA" w:eastAsia="fr-CA"/>
              </w:rPr>
            </w:pPr>
          </w:p>
          <w:p w14:paraId="22E85644" w14:textId="77777777" w:rsidR="00062F58" w:rsidRDefault="00062F58" w:rsidP="00062F58">
            <w:pPr>
              <w:spacing w:after="0" w:line="240" w:lineRule="auto"/>
              <w:rPr>
                <w:rFonts w:ascii="Arial" w:eastAsia="Times New Roman" w:hAnsi="Arial" w:cs="Arial"/>
                <w:b/>
                <w:bCs/>
                <w:color w:val="000000"/>
                <w:sz w:val="20"/>
                <w:szCs w:val="20"/>
                <w:lang w:val="en-CA" w:eastAsia="fr-CA"/>
              </w:rPr>
            </w:pPr>
          </w:p>
          <w:p w14:paraId="7675DEB8" w14:textId="77777777" w:rsidR="00062F58" w:rsidRDefault="00062F58" w:rsidP="00062F58">
            <w:pPr>
              <w:spacing w:after="0" w:line="240" w:lineRule="auto"/>
              <w:rPr>
                <w:rFonts w:ascii="Arial" w:eastAsia="Times New Roman" w:hAnsi="Arial" w:cs="Arial"/>
                <w:b/>
                <w:bCs/>
                <w:color w:val="000000"/>
                <w:sz w:val="20"/>
                <w:szCs w:val="20"/>
                <w:lang w:val="en-CA" w:eastAsia="fr-CA"/>
              </w:rPr>
            </w:pPr>
          </w:p>
          <w:p w14:paraId="268E2470" w14:textId="77777777" w:rsidR="00062F58" w:rsidRDefault="00062F58" w:rsidP="00062F58">
            <w:pPr>
              <w:spacing w:after="0" w:line="240" w:lineRule="auto"/>
              <w:rPr>
                <w:rFonts w:ascii="Arial" w:eastAsia="Times New Roman" w:hAnsi="Arial" w:cs="Arial"/>
                <w:b/>
                <w:bCs/>
                <w:color w:val="000000"/>
                <w:sz w:val="20"/>
                <w:szCs w:val="20"/>
                <w:lang w:val="en-CA" w:eastAsia="fr-CA"/>
              </w:rPr>
            </w:pPr>
          </w:p>
          <w:p w14:paraId="4FBF96DA" w14:textId="77777777" w:rsidR="006A28AD" w:rsidRDefault="006A28AD" w:rsidP="00062F58">
            <w:pPr>
              <w:spacing w:after="0" w:line="240" w:lineRule="auto"/>
              <w:rPr>
                <w:rFonts w:ascii="Arial" w:eastAsia="Times New Roman" w:hAnsi="Arial" w:cs="Arial"/>
                <w:b/>
                <w:bCs/>
                <w:color w:val="000000"/>
                <w:sz w:val="20"/>
                <w:szCs w:val="20"/>
                <w:lang w:val="en-CA" w:eastAsia="fr-CA"/>
              </w:rPr>
            </w:pPr>
          </w:p>
          <w:p w14:paraId="41FC25C9" w14:textId="77777777" w:rsidR="002F2FAD" w:rsidRDefault="002F2FAD" w:rsidP="00062F58">
            <w:pPr>
              <w:spacing w:after="0" w:line="240" w:lineRule="auto"/>
              <w:rPr>
                <w:rFonts w:ascii="Arial" w:eastAsia="Times New Roman" w:hAnsi="Arial" w:cs="Arial"/>
                <w:b/>
                <w:bCs/>
                <w:color w:val="000000"/>
                <w:sz w:val="20"/>
                <w:szCs w:val="20"/>
                <w:lang w:val="en-CA" w:eastAsia="fr-CA"/>
              </w:rPr>
            </w:pPr>
          </w:p>
          <w:p w14:paraId="3FC88A75" w14:textId="77777777" w:rsidR="00DA6647" w:rsidRDefault="00DA6647" w:rsidP="00062F58">
            <w:pPr>
              <w:spacing w:after="0" w:line="240" w:lineRule="auto"/>
              <w:rPr>
                <w:rFonts w:ascii="Arial" w:eastAsia="Times New Roman" w:hAnsi="Arial" w:cs="Arial"/>
                <w:b/>
                <w:bCs/>
                <w:color w:val="000000"/>
                <w:sz w:val="20"/>
                <w:szCs w:val="20"/>
                <w:lang w:val="en-CA" w:eastAsia="fr-CA"/>
              </w:rPr>
            </w:pPr>
          </w:p>
          <w:p w14:paraId="3408D310" w14:textId="68CC2FD1" w:rsidR="00062F58" w:rsidRPr="00062F58" w:rsidRDefault="00DA6647" w:rsidP="00062F58">
            <w:pPr>
              <w:spacing w:after="0" w:line="240" w:lineRule="auto"/>
              <w:rPr>
                <w:rFonts w:ascii="Arial" w:eastAsia="Times New Roman" w:hAnsi="Arial" w:cs="Arial"/>
                <w:b/>
                <w:bCs/>
                <w:color w:val="000000"/>
                <w:sz w:val="20"/>
                <w:szCs w:val="20"/>
                <w:lang w:val="en-CA" w:eastAsia="fr-CA"/>
              </w:rPr>
            </w:pPr>
            <w:r>
              <w:rPr>
                <w:rFonts w:ascii="Arial" w:hAnsi="Arial" w:cs="Arial"/>
                <w:b/>
                <w:bCs/>
                <w:color w:val="000000"/>
                <w:sz w:val="20"/>
                <w:szCs w:val="20"/>
                <w:lang w:val="en-CA"/>
              </w:rPr>
              <w:t>Supplementary</w:t>
            </w:r>
            <w:r w:rsidRPr="00062F58">
              <w:rPr>
                <w:rFonts w:ascii="Arial" w:eastAsia="Times New Roman" w:hAnsi="Arial" w:cs="Arial"/>
                <w:b/>
                <w:bCs/>
                <w:color w:val="000000"/>
                <w:sz w:val="20"/>
                <w:szCs w:val="20"/>
                <w:lang w:val="en-CA" w:eastAsia="fr-CA"/>
              </w:rPr>
              <w:t xml:space="preserve"> </w:t>
            </w:r>
            <w:r w:rsidR="00062F58" w:rsidRPr="00062F58">
              <w:rPr>
                <w:rFonts w:ascii="Arial" w:eastAsia="Times New Roman" w:hAnsi="Arial" w:cs="Arial"/>
                <w:b/>
                <w:bCs/>
                <w:color w:val="000000"/>
                <w:sz w:val="20"/>
                <w:szCs w:val="20"/>
                <w:lang w:val="en-CA" w:eastAsia="fr-CA"/>
              </w:rPr>
              <w:t xml:space="preserve">Table </w:t>
            </w:r>
            <w:r w:rsidR="006C5702">
              <w:rPr>
                <w:rFonts w:ascii="Arial" w:eastAsia="Times New Roman" w:hAnsi="Arial" w:cs="Arial"/>
                <w:b/>
                <w:bCs/>
                <w:color w:val="000000"/>
                <w:sz w:val="20"/>
                <w:szCs w:val="20"/>
                <w:lang w:val="en-CA" w:eastAsia="fr-CA"/>
              </w:rPr>
              <w:t>3</w:t>
            </w:r>
            <w:r w:rsidR="00062F58" w:rsidRPr="00062F58">
              <w:rPr>
                <w:rFonts w:ascii="Arial" w:eastAsia="Times New Roman" w:hAnsi="Arial" w:cs="Arial"/>
                <w:b/>
                <w:bCs/>
                <w:color w:val="000000"/>
                <w:sz w:val="20"/>
                <w:szCs w:val="20"/>
                <w:lang w:val="en-CA" w:eastAsia="fr-CA"/>
              </w:rPr>
              <w:t>. Shared differential expressed genes</w:t>
            </w:r>
          </w:p>
        </w:tc>
      </w:tr>
      <w:tr w:rsidR="00C4270A" w:rsidRPr="00062F58" w14:paraId="251E1C0D" w14:textId="77777777" w:rsidTr="00C4270A">
        <w:trPr>
          <w:trHeight w:val="239"/>
        </w:trPr>
        <w:tc>
          <w:tcPr>
            <w:tcW w:w="1827" w:type="dxa"/>
            <w:gridSpan w:val="2"/>
            <w:vMerge w:val="restart"/>
            <w:tcBorders>
              <w:top w:val="single" w:sz="12" w:space="0" w:color="auto"/>
              <w:left w:val="nil"/>
              <w:bottom w:val="single" w:sz="8" w:space="0" w:color="000000"/>
              <w:right w:val="nil"/>
            </w:tcBorders>
            <w:shd w:val="clear" w:color="auto" w:fill="auto"/>
            <w:noWrap/>
            <w:vAlign w:val="center"/>
            <w:hideMark/>
          </w:tcPr>
          <w:p w14:paraId="7D1D9917" w14:textId="44352344" w:rsidR="00062F58" w:rsidRPr="00062F58" w:rsidRDefault="00062F58" w:rsidP="00062F58">
            <w:pPr>
              <w:spacing w:after="0" w:line="240" w:lineRule="auto"/>
              <w:rPr>
                <w:rFonts w:ascii="Arial" w:eastAsia="Times New Roman" w:hAnsi="Arial" w:cs="Arial"/>
                <w:b/>
                <w:bCs/>
                <w:color w:val="000000"/>
                <w:sz w:val="18"/>
                <w:szCs w:val="18"/>
                <w:lang w:eastAsia="fr-CA"/>
              </w:rPr>
            </w:pPr>
            <w:r w:rsidRPr="00062F58">
              <w:rPr>
                <w:rFonts w:ascii="Arial" w:eastAsia="Times New Roman" w:hAnsi="Arial" w:cs="Arial"/>
                <w:b/>
                <w:bCs/>
                <w:color w:val="000000"/>
                <w:sz w:val="18"/>
                <w:szCs w:val="18"/>
                <w:lang w:eastAsia="fr-CA"/>
              </w:rPr>
              <w:lastRenderedPageBreak/>
              <w:t xml:space="preserve">Gene </w:t>
            </w:r>
            <w:proofErr w:type="spellStart"/>
            <w:r w:rsidRPr="00062F58">
              <w:rPr>
                <w:rFonts w:ascii="Arial" w:eastAsia="Times New Roman" w:hAnsi="Arial" w:cs="Arial"/>
                <w:b/>
                <w:bCs/>
                <w:color w:val="000000"/>
                <w:sz w:val="18"/>
                <w:szCs w:val="18"/>
                <w:lang w:eastAsia="fr-CA"/>
              </w:rPr>
              <w:t>symbol</w:t>
            </w:r>
            <w:proofErr w:type="spellEnd"/>
            <w:r w:rsidR="00755684">
              <w:rPr>
                <w:rFonts w:ascii="Arial" w:eastAsia="Times New Roman" w:hAnsi="Arial" w:cs="Arial"/>
                <w:b/>
                <w:bCs/>
                <w:color w:val="000000"/>
                <w:sz w:val="18"/>
                <w:szCs w:val="18"/>
                <w:lang w:eastAsia="fr-CA"/>
              </w:rPr>
              <w:t>**</w:t>
            </w:r>
          </w:p>
        </w:tc>
        <w:tc>
          <w:tcPr>
            <w:tcW w:w="2993" w:type="dxa"/>
            <w:gridSpan w:val="2"/>
            <w:vMerge w:val="restart"/>
            <w:tcBorders>
              <w:top w:val="single" w:sz="12" w:space="0" w:color="auto"/>
              <w:left w:val="nil"/>
              <w:bottom w:val="single" w:sz="8" w:space="0" w:color="000000"/>
              <w:right w:val="nil"/>
            </w:tcBorders>
            <w:shd w:val="clear" w:color="auto" w:fill="auto"/>
            <w:vAlign w:val="center"/>
            <w:hideMark/>
          </w:tcPr>
          <w:p w14:paraId="7386F6D9" w14:textId="77777777" w:rsidR="00062F58" w:rsidRPr="00062F58" w:rsidRDefault="00062F58" w:rsidP="00062F58">
            <w:pPr>
              <w:spacing w:after="0" w:line="240" w:lineRule="auto"/>
              <w:rPr>
                <w:rFonts w:ascii="Arial" w:eastAsia="Times New Roman" w:hAnsi="Arial" w:cs="Arial"/>
                <w:b/>
                <w:bCs/>
                <w:color w:val="000000"/>
                <w:sz w:val="18"/>
                <w:szCs w:val="18"/>
                <w:lang w:eastAsia="fr-CA"/>
              </w:rPr>
            </w:pPr>
            <w:r w:rsidRPr="00062F58">
              <w:rPr>
                <w:rFonts w:ascii="Arial" w:eastAsia="Times New Roman" w:hAnsi="Arial" w:cs="Arial"/>
                <w:b/>
                <w:bCs/>
                <w:color w:val="000000"/>
                <w:sz w:val="18"/>
                <w:szCs w:val="18"/>
                <w:lang w:eastAsia="fr-CA"/>
              </w:rPr>
              <w:t xml:space="preserve">Gene </w:t>
            </w:r>
            <w:proofErr w:type="spellStart"/>
            <w:r w:rsidRPr="00062F58">
              <w:rPr>
                <w:rFonts w:ascii="Arial" w:eastAsia="Times New Roman" w:hAnsi="Arial" w:cs="Arial"/>
                <w:b/>
                <w:bCs/>
                <w:color w:val="000000"/>
                <w:sz w:val="18"/>
                <w:szCs w:val="18"/>
                <w:lang w:eastAsia="fr-CA"/>
              </w:rPr>
              <w:t>name</w:t>
            </w:r>
            <w:proofErr w:type="spellEnd"/>
          </w:p>
        </w:tc>
        <w:tc>
          <w:tcPr>
            <w:tcW w:w="4035" w:type="dxa"/>
            <w:vMerge w:val="restart"/>
            <w:tcBorders>
              <w:top w:val="single" w:sz="12" w:space="0" w:color="auto"/>
              <w:left w:val="nil"/>
              <w:bottom w:val="single" w:sz="8" w:space="0" w:color="000000"/>
              <w:right w:val="nil"/>
            </w:tcBorders>
            <w:shd w:val="clear" w:color="auto" w:fill="auto"/>
            <w:vAlign w:val="center"/>
            <w:hideMark/>
          </w:tcPr>
          <w:p w14:paraId="1BB8C777" w14:textId="30439D97" w:rsidR="00062F58" w:rsidRPr="00062F58" w:rsidRDefault="00062F58" w:rsidP="00062F58">
            <w:pPr>
              <w:spacing w:after="0" w:line="240" w:lineRule="auto"/>
              <w:rPr>
                <w:rFonts w:ascii="Arial" w:eastAsia="Times New Roman" w:hAnsi="Arial" w:cs="Arial"/>
                <w:b/>
                <w:bCs/>
                <w:color w:val="000000"/>
                <w:sz w:val="18"/>
                <w:szCs w:val="18"/>
                <w:lang w:eastAsia="fr-CA"/>
              </w:rPr>
            </w:pPr>
            <w:proofErr w:type="spellStart"/>
            <w:r w:rsidRPr="00062F58">
              <w:rPr>
                <w:rFonts w:ascii="Arial" w:eastAsia="Times New Roman" w:hAnsi="Arial" w:cs="Arial"/>
                <w:b/>
                <w:bCs/>
                <w:color w:val="000000"/>
                <w:sz w:val="18"/>
                <w:szCs w:val="18"/>
                <w:lang w:eastAsia="fr-CA"/>
              </w:rPr>
              <w:t>Functions</w:t>
            </w:r>
            <w:proofErr w:type="spellEnd"/>
            <w:r w:rsidRPr="00062F58">
              <w:rPr>
                <w:rFonts w:ascii="Arial" w:eastAsia="Times New Roman" w:hAnsi="Arial" w:cs="Arial"/>
                <w:b/>
                <w:bCs/>
                <w:color w:val="000000"/>
                <w:sz w:val="18"/>
                <w:szCs w:val="18"/>
                <w:lang w:eastAsia="fr-CA"/>
              </w:rPr>
              <w:t>/Comments**</w:t>
            </w:r>
            <w:r w:rsidR="00755684">
              <w:rPr>
                <w:rFonts w:ascii="Arial" w:eastAsia="Times New Roman" w:hAnsi="Arial" w:cs="Arial"/>
                <w:b/>
                <w:bCs/>
                <w:color w:val="000000"/>
                <w:sz w:val="18"/>
                <w:szCs w:val="18"/>
                <w:lang w:eastAsia="fr-CA"/>
              </w:rPr>
              <w:t>*</w:t>
            </w:r>
          </w:p>
        </w:tc>
        <w:tc>
          <w:tcPr>
            <w:tcW w:w="1712" w:type="dxa"/>
            <w:gridSpan w:val="2"/>
            <w:tcBorders>
              <w:top w:val="single" w:sz="12" w:space="0" w:color="auto"/>
              <w:left w:val="nil"/>
              <w:bottom w:val="single" w:sz="8" w:space="0" w:color="auto"/>
              <w:right w:val="nil"/>
            </w:tcBorders>
            <w:shd w:val="clear" w:color="auto" w:fill="auto"/>
            <w:noWrap/>
            <w:vAlign w:val="center"/>
            <w:hideMark/>
          </w:tcPr>
          <w:p w14:paraId="1AC8D19C" w14:textId="77777777" w:rsidR="00062F58" w:rsidRPr="00062F58" w:rsidRDefault="00062F58" w:rsidP="00062F58">
            <w:pPr>
              <w:spacing w:after="0" w:line="240" w:lineRule="auto"/>
              <w:jc w:val="center"/>
              <w:rPr>
                <w:rFonts w:ascii="Arial" w:eastAsia="Times New Roman" w:hAnsi="Arial" w:cs="Arial"/>
                <w:b/>
                <w:bCs/>
                <w:color w:val="000000"/>
                <w:sz w:val="18"/>
                <w:szCs w:val="18"/>
                <w:lang w:eastAsia="fr-CA"/>
              </w:rPr>
            </w:pPr>
            <w:r w:rsidRPr="00062F58">
              <w:rPr>
                <w:rFonts w:ascii="Arial" w:eastAsia="Times New Roman" w:hAnsi="Arial" w:cs="Arial"/>
                <w:b/>
                <w:bCs/>
                <w:color w:val="000000"/>
                <w:sz w:val="18"/>
                <w:szCs w:val="18"/>
                <w:lang w:eastAsia="fr-CA"/>
              </w:rPr>
              <w:t>LogFC</w:t>
            </w:r>
          </w:p>
        </w:tc>
      </w:tr>
      <w:tr w:rsidR="00062F58" w:rsidRPr="00062F58" w14:paraId="27877C69" w14:textId="77777777" w:rsidTr="00C4270A">
        <w:trPr>
          <w:trHeight w:val="256"/>
        </w:trPr>
        <w:tc>
          <w:tcPr>
            <w:tcW w:w="1827" w:type="dxa"/>
            <w:gridSpan w:val="2"/>
            <w:vMerge/>
            <w:tcBorders>
              <w:top w:val="nil"/>
              <w:left w:val="nil"/>
              <w:bottom w:val="single" w:sz="8" w:space="0" w:color="000000"/>
              <w:right w:val="nil"/>
            </w:tcBorders>
            <w:vAlign w:val="center"/>
            <w:hideMark/>
          </w:tcPr>
          <w:p w14:paraId="0F26D20D" w14:textId="77777777" w:rsidR="00062F58" w:rsidRPr="00062F58" w:rsidRDefault="00062F58" w:rsidP="00062F58">
            <w:pPr>
              <w:spacing w:after="0" w:line="240" w:lineRule="auto"/>
              <w:rPr>
                <w:rFonts w:ascii="Arial" w:eastAsia="Times New Roman" w:hAnsi="Arial" w:cs="Arial"/>
                <w:b/>
                <w:bCs/>
                <w:color w:val="000000"/>
                <w:sz w:val="18"/>
                <w:szCs w:val="18"/>
                <w:lang w:eastAsia="fr-CA"/>
              </w:rPr>
            </w:pPr>
          </w:p>
        </w:tc>
        <w:tc>
          <w:tcPr>
            <w:tcW w:w="2993" w:type="dxa"/>
            <w:gridSpan w:val="2"/>
            <w:vMerge/>
            <w:tcBorders>
              <w:top w:val="nil"/>
              <w:left w:val="nil"/>
              <w:bottom w:val="single" w:sz="8" w:space="0" w:color="000000"/>
              <w:right w:val="nil"/>
            </w:tcBorders>
            <w:vAlign w:val="center"/>
            <w:hideMark/>
          </w:tcPr>
          <w:p w14:paraId="5F550075" w14:textId="77777777" w:rsidR="00062F58" w:rsidRPr="00062F58" w:rsidRDefault="00062F58" w:rsidP="00062F58">
            <w:pPr>
              <w:spacing w:after="0" w:line="240" w:lineRule="auto"/>
              <w:rPr>
                <w:rFonts w:ascii="Arial" w:eastAsia="Times New Roman" w:hAnsi="Arial" w:cs="Arial"/>
                <w:b/>
                <w:bCs/>
                <w:color w:val="000000"/>
                <w:sz w:val="18"/>
                <w:szCs w:val="18"/>
                <w:lang w:eastAsia="fr-CA"/>
              </w:rPr>
            </w:pPr>
          </w:p>
        </w:tc>
        <w:tc>
          <w:tcPr>
            <w:tcW w:w="4035" w:type="dxa"/>
            <w:vMerge/>
            <w:tcBorders>
              <w:top w:val="nil"/>
              <w:left w:val="nil"/>
              <w:bottom w:val="single" w:sz="8" w:space="0" w:color="000000"/>
              <w:right w:val="nil"/>
            </w:tcBorders>
            <w:vAlign w:val="center"/>
            <w:hideMark/>
          </w:tcPr>
          <w:p w14:paraId="5AFF6A22" w14:textId="77777777" w:rsidR="00062F58" w:rsidRPr="00062F58" w:rsidRDefault="00062F58" w:rsidP="00062F58">
            <w:pPr>
              <w:spacing w:after="0" w:line="240" w:lineRule="auto"/>
              <w:rPr>
                <w:rFonts w:ascii="Arial" w:eastAsia="Times New Roman" w:hAnsi="Arial" w:cs="Arial"/>
                <w:b/>
                <w:bCs/>
                <w:color w:val="000000"/>
                <w:sz w:val="18"/>
                <w:szCs w:val="18"/>
                <w:lang w:eastAsia="fr-CA"/>
              </w:rPr>
            </w:pPr>
          </w:p>
        </w:tc>
        <w:tc>
          <w:tcPr>
            <w:tcW w:w="841" w:type="dxa"/>
            <w:tcBorders>
              <w:top w:val="nil"/>
              <w:left w:val="nil"/>
              <w:bottom w:val="single" w:sz="12" w:space="0" w:color="auto"/>
              <w:right w:val="nil"/>
            </w:tcBorders>
            <w:shd w:val="clear" w:color="auto" w:fill="auto"/>
            <w:noWrap/>
            <w:vAlign w:val="center"/>
            <w:hideMark/>
          </w:tcPr>
          <w:p w14:paraId="13978E32" w14:textId="77777777" w:rsidR="00062F58" w:rsidRPr="00062F58" w:rsidRDefault="00062F58" w:rsidP="00062F58">
            <w:pPr>
              <w:spacing w:after="0" w:line="240" w:lineRule="auto"/>
              <w:jc w:val="center"/>
              <w:rPr>
                <w:rFonts w:ascii="Arial" w:eastAsia="Times New Roman" w:hAnsi="Arial" w:cs="Arial"/>
                <w:b/>
                <w:bCs/>
                <w:color w:val="000000"/>
                <w:sz w:val="18"/>
                <w:szCs w:val="18"/>
                <w:lang w:eastAsia="fr-CA"/>
              </w:rPr>
            </w:pPr>
            <w:proofErr w:type="gramStart"/>
            <w:r w:rsidRPr="00062F58">
              <w:rPr>
                <w:rFonts w:ascii="Arial" w:eastAsia="Times New Roman" w:hAnsi="Arial" w:cs="Arial"/>
                <w:b/>
                <w:bCs/>
                <w:color w:val="000000"/>
                <w:sz w:val="18"/>
                <w:szCs w:val="18"/>
                <w:lang w:eastAsia="fr-CA"/>
              </w:rPr>
              <w:t>p.A</w:t>
            </w:r>
            <w:proofErr w:type="gramEnd"/>
            <w:r w:rsidRPr="00062F58">
              <w:rPr>
                <w:rFonts w:ascii="Arial" w:eastAsia="Times New Roman" w:hAnsi="Arial" w:cs="Arial"/>
                <w:b/>
                <w:bCs/>
                <w:color w:val="000000"/>
                <w:sz w:val="18"/>
                <w:szCs w:val="18"/>
                <w:lang w:eastAsia="fr-CA"/>
              </w:rPr>
              <w:t>382T</w:t>
            </w:r>
          </w:p>
        </w:tc>
        <w:tc>
          <w:tcPr>
            <w:tcW w:w="871" w:type="dxa"/>
            <w:tcBorders>
              <w:top w:val="nil"/>
              <w:left w:val="nil"/>
              <w:bottom w:val="single" w:sz="12" w:space="0" w:color="auto"/>
              <w:right w:val="nil"/>
            </w:tcBorders>
            <w:shd w:val="clear" w:color="auto" w:fill="auto"/>
            <w:noWrap/>
            <w:vAlign w:val="center"/>
            <w:hideMark/>
          </w:tcPr>
          <w:p w14:paraId="3836C099" w14:textId="77777777" w:rsidR="00062F58" w:rsidRPr="00062F58" w:rsidRDefault="00062F58" w:rsidP="00062F58">
            <w:pPr>
              <w:spacing w:after="0" w:line="240" w:lineRule="auto"/>
              <w:jc w:val="center"/>
              <w:rPr>
                <w:rFonts w:ascii="Arial" w:eastAsia="Times New Roman" w:hAnsi="Arial" w:cs="Arial"/>
                <w:b/>
                <w:bCs/>
                <w:color w:val="000000"/>
                <w:sz w:val="18"/>
                <w:szCs w:val="18"/>
                <w:lang w:eastAsia="fr-CA"/>
              </w:rPr>
            </w:pPr>
            <w:proofErr w:type="gramStart"/>
            <w:r w:rsidRPr="00062F58">
              <w:rPr>
                <w:rFonts w:ascii="Arial" w:eastAsia="Times New Roman" w:hAnsi="Arial" w:cs="Arial"/>
                <w:b/>
                <w:bCs/>
                <w:color w:val="000000"/>
                <w:sz w:val="18"/>
                <w:szCs w:val="18"/>
                <w:lang w:eastAsia="fr-CA"/>
              </w:rPr>
              <w:t>p.G</w:t>
            </w:r>
            <w:proofErr w:type="gramEnd"/>
            <w:r w:rsidRPr="00062F58">
              <w:rPr>
                <w:rFonts w:ascii="Arial" w:eastAsia="Times New Roman" w:hAnsi="Arial" w:cs="Arial"/>
                <w:b/>
                <w:bCs/>
                <w:color w:val="000000"/>
                <w:sz w:val="18"/>
                <w:szCs w:val="18"/>
                <w:lang w:eastAsia="fr-CA"/>
              </w:rPr>
              <w:t>348C</w:t>
            </w:r>
          </w:p>
        </w:tc>
      </w:tr>
      <w:tr w:rsidR="00062F58" w:rsidRPr="00062F58" w14:paraId="415DCEBE" w14:textId="77777777" w:rsidTr="002F2FAD">
        <w:trPr>
          <w:trHeight w:val="267"/>
        </w:trPr>
        <w:tc>
          <w:tcPr>
            <w:tcW w:w="10567" w:type="dxa"/>
            <w:gridSpan w:val="7"/>
            <w:tcBorders>
              <w:top w:val="single" w:sz="12" w:space="0" w:color="auto"/>
              <w:left w:val="nil"/>
              <w:bottom w:val="double" w:sz="6" w:space="0" w:color="auto"/>
              <w:right w:val="nil"/>
            </w:tcBorders>
            <w:shd w:val="clear" w:color="auto" w:fill="auto"/>
            <w:noWrap/>
            <w:vAlign w:val="center"/>
            <w:hideMark/>
          </w:tcPr>
          <w:p w14:paraId="13BC7EEC" w14:textId="77777777" w:rsidR="00062F58" w:rsidRPr="00062F58" w:rsidRDefault="00062F58" w:rsidP="00062F58">
            <w:pPr>
              <w:spacing w:after="0" w:line="240" w:lineRule="auto"/>
              <w:rPr>
                <w:rFonts w:ascii="Arial" w:eastAsia="Times New Roman" w:hAnsi="Arial" w:cs="Arial"/>
                <w:b/>
                <w:bCs/>
                <w:i/>
                <w:iCs/>
                <w:color w:val="000000"/>
                <w:sz w:val="18"/>
                <w:szCs w:val="18"/>
                <w:lang w:eastAsia="fr-CA"/>
              </w:rPr>
            </w:pPr>
            <w:proofErr w:type="spellStart"/>
            <w:r w:rsidRPr="00062F58">
              <w:rPr>
                <w:rFonts w:ascii="Arial" w:eastAsia="Times New Roman" w:hAnsi="Arial" w:cs="Arial"/>
                <w:b/>
                <w:bCs/>
                <w:i/>
                <w:iCs/>
                <w:color w:val="000000"/>
                <w:sz w:val="18"/>
                <w:szCs w:val="18"/>
                <w:lang w:eastAsia="fr-CA"/>
              </w:rPr>
              <w:t>Upregulated</w:t>
            </w:r>
            <w:proofErr w:type="spellEnd"/>
          </w:p>
        </w:tc>
      </w:tr>
      <w:tr w:rsidR="00062F58" w:rsidRPr="00062F58" w14:paraId="4FBE1B11" w14:textId="77777777" w:rsidTr="00092A6C">
        <w:trPr>
          <w:trHeight w:val="256"/>
        </w:trPr>
        <w:tc>
          <w:tcPr>
            <w:tcW w:w="1827" w:type="dxa"/>
            <w:gridSpan w:val="2"/>
            <w:tcBorders>
              <w:top w:val="nil"/>
              <w:left w:val="nil"/>
              <w:bottom w:val="nil"/>
              <w:right w:val="nil"/>
            </w:tcBorders>
            <w:shd w:val="clear" w:color="auto" w:fill="auto"/>
            <w:noWrap/>
            <w:hideMark/>
          </w:tcPr>
          <w:p w14:paraId="46D132E7" w14:textId="77777777" w:rsidR="00062F58" w:rsidRPr="00062F58" w:rsidRDefault="00062F58" w:rsidP="00092A6C">
            <w:pPr>
              <w:spacing w:after="0" w:line="240" w:lineRule="auto"/>
              <w:rPr>
                <w:rFonts w:ascii="Arial" w:eastAsia="Times New Roman" w:hAnsi="Arial" w:cs="Arial"/>
                <w:i/>
                <w:iCs/>
                <w:sz w:val="18"/>
                <w:szCs w:val="18"/>
                <w:lang w:eastAsia="fr-CA"/>
              </w:rPr>
            </w:pPr>
            <w:r w:rsidRPr="00062F58">
              <w:rPr>
                <w:rFonts w:ascii="Arial" w:eastAsia="Times New Roman" w:hAnsi="Arial" w:cs="Arial"/>
                <w:i/>
                <w:iCs/>
                <w:sz w:val="18"/>
                <w:szCs w:val="18"/>
                <w:lang w:eastAsia="fr-CA"/>
              </w:rPr>
              <w:t>CYCSP49</w:t>
            </w:r>
          </w:p>
        </w:tc>
        <w:tc>
          <w:tcPr>
            <w:tcW w:w="2993" w:type="dxa"/>
            <w:gridSpan w:val="2"/>
            <w:tcBorders>
              <w:top w:val="nil"/>
              <w:left w:val="nil"/>
              <w:bottom w:val="nil"/>
              <w:right w:val="nil"/>
            </w:tcBorders>
            <w:shd w:val="clear" w:color="auto" w:fill="auto"/>
            <w:hideMark/>
          </w:tcPr>
          <w:p w14:paraId="629AA6A0" w14:textId="77777777" w:rsidR="00062F58" w:rsidRPr="00062F58" w:rsidRDefault="00062F58" w:rsidP="00092A6C">
            <w:pPr>
              <w:spacing w:after="0" w:line="240" w:lineRule="auto"/>
              <w:rPr>
                <w:rFonts w:ascii="Arial" w:eastAsia="Times New Roman" w:hAnsi="Arial" w:cs="Arial"/>
                <w:sz w:val="18"/>
                <w:szCs w:val="18"/>
                <w:lang w:eastAsia="fr-CA"/>
              </w:rPr>
            </w:pPr>
            <w:r w:rsidRPr="00062F58">
              <w:rPr>
                <w:rFonts w:ascii="Arial" w:eastAsia="Times New Roman" w:hAnsi="Arial" w:cs="Arial"/>
                <w:sz w:val="18"/>
                <w:szCs w:val="18"/>
                <w:lang w:eastAsia="fr-CA"/>
              </w:rPr>
              <w:t xml:space="preserve">CYCS </w:t>
            </w:r>
            <w:proofErr w:type="spellStart"/>
            <w:r w:rsidRPr="00062F58">
              <w:rPr>
                <w:rFonts w:ascii="Arial" w:eastAsia="Times New Roman" w:hAnsi="Arial" w:cs="Arial"/>
                <w:sz w:val="18"/>
                <w:szCs w:val="18"/>
                <w:lang w:eastAsia="fr-CA"/>
              </w:rPr>
              <w:t>pseudogene</w:t>
            </w:r>
            <w:proofErr w:type="spellEnd"/>
            <w:r w:rsidRPr="00062F58">
              <w:rPr>
                <w:rFonts w:ascii="Arial" w:eastAsia="Times New Roman" w:hAnsi="Arial" w:cs="Arial"/>
                <w:sz w:val="18"/>
                <w:szCs w:val="18"/>
                <w:lang w:eastAsia="fr-CA"/>
              </w:rPr>
              <w:t xml:space="preserve"> 49</w:t>
            </w:r>
          </w:p>
        </w:tc>
        <w:tc>
          <w:tcPr>
            <w:tcW w:w="4035" w:type="dxa"/>
            <w:tcBorders>
              <w:top w:val="nil"/>
              <w:left w:val="nil"/>
              <w:bottom w:val="nil"/>
              <w:right w:val="nil"/>
            </w:tcBorders>
            <w:shd w:val="clear" w:color="auto" w:fill="auto"/>
            <w:hideMark/>
          </w:tcPr>
          <w:p w14:paraId="61F738BE" w14:textId="77777777" w:rsidR="00062F58" w:rsidRPr="00062F58" w:rsidRDefault="00062F58" w:rsidP="00092A6C">
            <w:pPr>
              <w:spacing w:after="0" w:line="240" w:lineRule="auto"/>
              <w:rPr>
                <w:rFonts w:ascii="Arial" w:eastAsia="Times New Roman" w:hAnsi="Arial" w:cs="Arial"/>
                <w:sz w:val="18"/>
                <w:szCs w:val="18"/>
                <w:lang w:eastAsia="fr-CA"/>
              </w:rPr>
            </w:pPr>
            <w:proofErr w:type="spellStart"/>
            <w:r w:rsidRPr="00062F58">
              <w:rPr>
                <w:rFonts w:ascii="Arial" w:eastAsia="Times New Roman" w:hAnsi="Arial" w:cs="Arial"/>
                <w:sz w:val="18"/>
                <w:szCs w:val="18"/>
                <w:lang w:eastAsia="fr-CA"/>
              </w:rPr>
              <w:t>Pseudogene</w:t>
            </w:r>
            <w:proofErr w:type="spellEnd"/>
          </w:p>
        </w:tc>
        <w:tc>
          <w:tcPr>
            <w:tcW w:w="841" w:type="dxa"/>
            <w:tcBorders>
              <w:top w:val="nil"/>
              <w:left w:val="nil"/>
              <w:bottom w:val="nil"/>
              <w:right w:val="nil"/>
            </w:tcBorders>
            <w:shd w:val="clear" w:color="auto" w:fill="auto"/>
            <w:noWrap/>
            <w:hideMark/>
          </w:tcPr>
          <w:p w14:paraId="6448AB16" w14:textId="77777777" w:rsidR="00062F58" w:rsidRPr="00062F58" w:rsidRDefault="00062F58" w:rsidP="00092A6C">
            <w:pPr>
              <w:spacing w:after="0" w:line="240" w:lineRule="auto"/>
              <w:jc w:val="center"/>
              <w:rPr>
                <w:rFonts w:ascii="Arial" w:eastAsia="Times New Roman" w:hAnsi="Arial" w:cs="Arial"/>
                <w:sz w:val="18"/>
                <w:szCs w:val="18"/>
                <w:lang w:eastAsia="fr-CA"/>
              </w:rPr>
            </w:pPr>
            <w:r w:rsidRPr="00062F58">
              <w:rPr>
                <w:rFonts w:ascii="Arial" w:eastAsia="Times New Roman" w:hAnsi="Arial" w:cs="Arial"/>
                <w:sz w:val="18"/>
                <w:szCs w:val="18"/>
                <w:lang w:eastAsia="fr-CA"/>
              </w:rPr>
              <w:t>2.925</w:t>
            </w:r>
          </w:p>
        </w:tc>
        <w:tc>
          <w:tcPr>
            <w:tcW w:w="871" w:type="dxa"/>
            <w:tcBorders>
              <w:top w:val="nil"/>
              <w:left w:val="nil"/>
              <w:bottom w:val="nil"/>
              <w:right w:val="nil"/>
            </w:tcBorders>
            <w:shd w:val="clear" w:color="auto" w:fill="auto"/>
            <w:noWrap/>
            <w:hideMark/>
          </w:tcPr>
          <w:p w14:paraId="52D85191" w14:textId="77777777" w:rsidR="00062F58" w:rsidRPr="00062F58" w:rsidRDefault="00062F58" w:rsidP="00092A6C">
            <w:pPr>
              <w:spacing w:after="0" w:line="240" w:lineRule="auto"/>
              <w:jc w:val="center"/>
              <w:rPr>
                <w:rFonts w:ascii="Arial" w:eastAsia="Times New Roman" w:hAnsi="Arial" w:cs="Arial"/>
                <w:sz w:val="18"/>
                <w:szCs w:val="18"/>
                <w:lang w:eastAsia="fr-CA"/>
              </w:rPr>
            </w:pPr>
            <w:r w:rsidRPr="00062F58">
              <w:rPr>
                <w:rFonts w:ascii="Arial" w:eastAsia="Times New Roman" w:hAnsi="Arial" w:cs="Arial"/>
                <w:sz w:val="18"/>
                <w:szCs w:val="18"/>
                <w:lang w:eastAsia="fr-CA"/>
              </w:rPr>
              <w:t>2.149</w:t>
            </w:r>
          </w:p>
        </w:tc>
      </w:tr>
      <w:tr w:rsidR="00062F58" w:rsidRPr="00062F58" w14:paraId="42D462CE" w14:textId="77777777" w:rsidTr="00092A6C">
        <w:trPr>
          <w:trHeight w:val="393"/>
        </w:trPr>
        <w:tc>
          <w:tcPr>
            <w:tcW w:w="1827" w:type="dxa"/>
            <w:gridSpan w:val="2"/>
            <w:tcBorders>
              <w:top w:val="nil"/>
              <w:left w:val="nil"/>
              <w:bottom w:val="nil"/>
              <w:right w:val="nil"/>
            </w:tcBorders>
            <w:shd w:val="clear" w:color="auto" w:fill="auto"/>
            <w:noWrap/>
            <w:hideMark/>
          </w:tcPr>
          <w:p w14:paraId="4B212A86" w14:textId="77777777" w:rsidR="00062F58" w:rsidRPr="00062F58" w:rsidRDefault="00062F58" w:rsidP="00092A6C">
            <w:pPr>
              <w:spacing w:after="0" w:line="240" w:lineRule="auto"/>
              <w:rPr>
                <w:rFonts w:ascii="Arial" w:eastAsia="Times New Roman" w:hAnsi="Arial" w:cs="Arial"/>
                <w:i/>
                <w:iCs/>
                <w:sz w:val="18"/>
                <w:szCs w:val="18"/>
                <w:lang w:eastAsia="fr-CA"/>
              </w:rPr>
            </w:pPr>
            <w:r w:rsidRPr="00062F58">
              <w:rPr>
                <w:rFonts w:ascii="Arial" w:eastAsia="Times New Roman" w:hAnsi="Arial" w:cs="Arial"/>
                <w:i/>
                <w:iCs/>
                <w:sz w:val="18"/>
                <w:szCs w:val="18"/>
                <w:lang w:eastAsia="fr-CA"/>
              </w:rPr>
              <w:t>PPP1R12BP1</w:t>
            </w:r>
          </w:p>
        </w:tc>
        <w:tc>
          <w:tcPr>
            <w:tcW w:w="2993" w:type="dxa"/>
            <w:gridSpan w:val="2"/>
            <w:tcBorders>
              <w:top w:val="nil"/>
              <w:left w:val="nil"/>
              <w:bottom w:val="nil"/>
              <w:right w:val="nil"/>
            </w:tcBorders>
            <w:shd w:val="clear" w:color="auto" w:fill="auto"/>
            <w:hideMark/>
          </w:tcPr>
          <w:p w14:paraId="52693E3B"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Protein phosphatase 1 regulatory subunit 12B pseudogene 1</w:t>
            </w:r>
          </w:p>
        </w:tc>
        <w:tc>
          <w:tcPr>
            <w:tcW w:w="4035" w:type="dxa"/>
            <w:tcBorders>
              <w:top w:val="nil"/>
              <w:left w:val="nil"/>
              <w:bottom w:val="nil"/>
              <w:right w:val="nil"/>
            </w:tcBorders>
            <w:shd w:val="clear" w:color="auto" w:fill="auto"/>
            <w:hideMark/>
          </w:tcPr>
          <w:p w14:paraId="2A853853" w14:textId="77777777" w:rsidR="00062F58" w:rsidRPr="00062F58" w:rsidRDefault="00062F58" w:rsidP="00092A6C">
            <w:pPr>
              <w:spacing w:after="0" w:line="240" w:lineRule="auto"/>
              <w:rPr>
                <w:rFonts w:ascii="Arial" w:eastAsia="Times New Roman" w:hAnsi="Arial" w:cs="Arial"/>
                <w:sz w:val="18"/>
                <w:szCs w:val="18"/>
                <w:lang w:eastAsia="fr-CA"/>
              </w:rPr>
            </w:pPr>
            <w:proofErr w:type="spellStart"/>
            <w:r w:rsidRPr="00062F58">
              <w:rPr>
                <w:rFonts w:ascii="Arial" w:eastAsia="Times New Roman" w:hAnsi="Arial" w:cs="Arial"/>
                <w:sz w:val="18"/>
                <w:szCs w:val="18"/>
                <w:lang w:eastAsia="fr-CA"/>
              </w:rPr>
              <w:t>Pseudogene</w:t>
            </w:r>
            <w:proofErr w:type="spellEnd"/>
          </w:p>
        </w:tc>
        <w:tc>
          <w:tcPr>
            <w:tcW w:w="841" w:type="dxa"/>
            <w:tcBorders>
              <w:top w:val="nil"/>
              <w:left w:val="nil"/>
              <w:bottom w:val="nil"/>
              <w:right w:val="nil"/>
            </w:tcBorders>
            <w:shd w:val="clear" w:color="auto" w:fill="auto"/>
            <w:noWrap/>
            <w:hideMark/>
          </w:tcPr>
          <w:p w14:paraId="53CE884A" w14:textId="77777777" w:rsidR="00062F58" w:rsidRPr="00062F58" w:rsidRDefault="00062F58" w:rsidP="00092A6C">
            <w:pPr>
              <w:spacing w:after="0" w:line="240" w:lineRule="auto"/>
              <w:jc w:val="center"/>
              <w:rPr>
                <w:rFonts w:ascii="Arial" w:eastAsia="Times New Roman" w:hAnsi="Arial" w:cs="Arial"/>
                <w:sz w:val="18"/>
                <w:szCs w:val="18"/>
                <w:lang w:eastAsia="fr-CA"/>
              </w:rPr>
            </w:pPr>
            <w:r w:rsidRPr="00062F58">
              <w:rPr>
                <w:rFonts w:ascii="Arial" w:eastAsia="Times New Roman" w:hAnsi="Arial" w:cs="Arial"/>
                <w:sz w:val="18"/>
                <w:szCs w:val="18"/>
                <w:lang w:eastAsia="fr-CA"/>
              </w:rPr>
              <w:t>2.743</w:t>
            </w:r>
          </w:p>
        </w:tc>
        <w:tc>
          <w:tcPr>
            <w:tcW w:w="871" w:type="dxa"/>
            <w:tcBorders>
              <w:top w:val="nil"/>
              <w:left w:val="nil"/>
              <w:bottom w:val="nil"/>
              <w:right w:val="nil"/>
            </w:tcBorders>
            <w:shd w:val="clear" w:color="auto" w:fill="auto"/>
            <w:noWrap/>
            <w:hideMark/>
          </w:tcPr>
          <w:p w14:paraId="354F6B4E" w14:textId="77777777" w:rsidR="00062F58" w:rsidRPr="00062F58" w:rsidRDefault="00062F58" w:rsidP="00092A6C">
            <w:pPr>
              <w:spacing w:after="0" w:line="240" w:lineRule="auto"/>
              <w:jc w:val="center"/>
              <w:rPr>
                <w:rFonts w:ascii="Arial" w:eastAsia="Times New Roman" w:hAnsi="Arial" w:cs="Arial"/>
                <w:sz w:val="18"/>
                <w:szCs w:val="18"/>
                <w:lang w:eastAsia="fr-CA"/>
              </w:rPr>
            </w:pPr>
            <w:r w:rsidRPr="00062F58">
              <w:rPr>
                <w:rFonts w:ascii="Arial" w:eastAsia="Times New Roman" w:hAnsi="Arial" w:cs="Arial"/>
                <w:sz w:val="18"/>
                <w:szCs w:val="18"/>
                <w:lang w:eastAsia="fr-CA"/>
              </w:rPr>
              <w:t>2.291</w:t>
            </w:r>
          </w:p>
        </w:tc>
      </w:tr>
      <w:tr w:rsidR="00062F58" w:rsidRPr="00062F58" w14:paraId="6A831082" w14:textId="77777777" w:rsidTr="00092A6C">
        <w:trPr>
          <w:trHeight w:val="248"/>
        </w:trPr>
        <w:tc>
          <w:tcPr>
            <w:tcW w:w="1827" w:type="dxa"/>
            <w:gridSpan w:val="2"/>
            <w:tcBorders>
              <w:top w:val="nil"/>
              <w:left w:val="nil"/>
              <w:bottom w:val="nil"/>
              <w:right w:val="nil"/>
            </w:tcBorders>
            <w:shd w:val="clear" w:color="auto" w:fill="auto"/>
            <w:noWrap/>
            <w:hideMark/>
          </w:tcPr>
          <w:p w14:paraId="68DF6003" w14:textId="77777777" w:rsidR="00062F58" w:rsidRPr="00062F58" w:rsidRDefault="00062F58" w:rsidP="00092A6C">
            <w:pPr>
              <w:spacing w:after="0" w:line="240" w:lineRule="auto"/>
              <w:rPr>
                <w:rFonts w:ascii="Arial" w:eastAsia="Times New Roman" w:hAnsi="Arial" w:cs="Arial"/>
                <w:i/>
                <w:iCs/>
                <w:sz w:val="18"/>
                <w:szCs w:val="18"/>
                <w:lang w:eastAsia="fr-CA"/>
              </w:rPr>
            </w:pPr>
            <w:r w:rsidRPr="00062F58">
              <w:rPr>
                <w:rFonts w:ascii="Arial" w:eastAsia="Times New Roman" w:hAnsi="Arial" w:cs="Arial"/>
                <w:i/>
                <w:iCs/>
                <w:sz w:val="18"/>
                <w:szCs w:val="18"/>
                <w:lang w:eastAsia="fr-CA"/>
              </w:rPr>
              <w:t>MRPL23</w:t>
            </w:r>
          </w:p>
        </w:tc>
        <w:tc>
          <w:tcPr>
            <w:tcW w:w="2993" w:type="dxa"/>
            <w:gridSpan w:val="2"/>
            <w:tcBorders>
              <w:top w:val="nil"/>
              <w:left w:val="nil"/>
              <w:bottom w:val="nil"/>
              <w:right w:val="nil"/>
            </w:tcBorders>
            <w:shd w:val="clear" w:color="auto" w:fill="auto"/>
            <w:hideMark/>
          </w:tcPr>
          <w:p w14:paraId="5C733180" w14:textId="77777777" w:rsidR="00062F58" w:rsidRPr="00062F58" w:rsidRDefault="00062F58" w:rsidP="00092A6C">
            <w:pPr>
              <w:spacing w:after="0" w:line="240" w:lineRule="auto"/>
              <w:rPr>
                <w:rFonts w:ascii="Arial" w:eastAsia="Times New Roman" w:hAnsi="Arial" w:cs="Arial"/>
                <w:sz w:val="18"/>
                <w:szCs w:val="18"/>
                <w:lang w:eastAsia="fr-CA"/>
              </w:rPr>
            </w:pPr>
            <w:r w:rsidRPr="00062F58">
              <w:rPr>
                <w:rFonts w:ascii="Arial" w:eastAsia="Times New Roman" w:hAnsi="Arial" w:cs="Arial"/>
                <w:sz w:val="18"/>
                <w:szCs w:val="18"/>
                <w:lang w:eastAsia="fr-CA"/>
              </w:rPr>
              <w:t xml:space="preserve">Mitochondrial ribosomal </w:t>
            </w:r>
            <w:proofErr w:type="spellStart"/>
            <w:r w:rsidRPr="00062F58">
              <w:rPr>
                <w:rFonts w:ascii="Arial" w:eastAsia="Times New Roman" w:hAnsi="Arial" w:cs="Arial"/>
                <w:sz w:val="18"/>
                <w:szCs w:val="18"/>
                <w:lang w:eastAsia="fr-CA"/>
              </w:rPr>
              <w:t>protein</w:t>
            </w:r>
            <w:proofErr w:type="spellEnd"/>
            <w:r w:rsidRPr="00062F58">
              <w:rPr>
                <w:rFonts w:ascii="Arial" w:eastAsia="Times New Roman" w:hAnsi="Arial" w:cs="Arial"/>
                <w:sz w:val="18"/>
                <w:szCs w:val="18"/>
                <w:lang w:eastAsia="fr-CA"/>
              </w:rPr>
              <w:t xml:space="preserve"> L23</w:t>
            </w:r>
          </w:p>
        </w:tc>
        <w:tc>
          <w:tcPr>
            <w:tcW w:w="4035" w:type="dxa"/>
            <w:tcBorders>
              <w:top w:val="nil"/>
              <w:left w:val="nil"/>
              <w:bottom w:val="nil"/>
              <w:right w:val="nil"/>
            </w:tcBorders>
            <w:shd w:val="clear" w:color="auto" w:fill="auto"/>
            <w:hideMark/>
          </w:tcPr>
          <w:p w14:paraId="4A3ED03E"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Mitochondrial translation and metabolism of proteins</w:t>
            </w:r>
          </w:p>
        </w:tc>
        <w:tc>
          <w:tcPr>
            <w:tcW w:w="841" w:type="dxa"/>
            <w:tcBorders>
              <w:top w:val="nil"/>
              <w:left w:val="nil"/>
              <w:bottom w:val="nil"/>
              <w:right w:val="nil"/>
            </w:tcBorders>
            <w:shd w:val="clear" w:color="auto" w:fill="auto"/>
            <w:noWrap/>
            <w:hideMark/>
          </w:tcPr>
          <w:p w14:paraId="66C7C512" w14:textId="77777777" w:rsidR="00062F58" w:rsidRPr="00062F58" w:rsidRDefault="00062F58" w:rsidP="00092A6C">
            <w:pPr>
              <w:spacing w:after="0" w:line="240" w:lineRule="auto"/>
              <w:jc w:val="center"/>
              <w:rPr>
                <w:rFonts w:ascii="Arial" w:eastAsia="Times New Roman" w:hAnsi="Arial" w:cs="Arial"/>
                <w:sz w:val="18"/>
                <w:szCs w:val="18"/>
                <w:lang w:eastAsia="fr-CA"/>
              </w:rPr>
            </w:pPr>
            <w:r w:rsidRPr="00062F58">
              <w:rPr>
                <w:rFonts w:ascii="Arial" w:eastAsia="Times New Roman" w:hAnsi="Arial" w:cs="Arial"/>
                <w:sz w:val="18"/>
                <w:szCs w:val="18"/>
                <w:lang w:eastAsia="fr-CA"/>
              </w:rPr>
              <w:t>1.417</w:t>
            </w:r>
          </w:p>
        </w:tc>
        <w:tc>
          <w:tcPr>
            <w:tcW w:w="871" w:type="dxa"/>
            <w:tcBorders>
              <w:top w:val="nil"/>
              <w:left w:val="nil"/>
              <w:bottom w:val="nil"/>
              <w:right w:val="nil"/>
            </w:tcBorders>
            <w:shd w:val="clear" w:color="auto" w:fill="auto"/>
            <w:noWrap/>
            <w:hideMark/>
          </w:tcPr>
          <w:p w14:paraId="18E0289F" w14:textId="77777777" w:rsidR="00062F58" w:rsidRPr="00062F58" w:rsidRDefault="00062F58" w:rsidP="00092A6C">
            <w:pPr>
              <w:spacing w:after="0" w:line="240" w:lineRule="auto"/>
              <w:jc w:val="center"/>
              <w:rPr>
                <w:rFonts w:ascii="Arial" w:eastAsia="Times New Roman" w:hAnsi="Arial" w:cs="Arial"/>
                <w:sz w:val="18"/>
                <w:szCs w:val="18"/>
                <w:lang w:eastAsia="fr-CA"/>
              </w:rPr>
            </w:pPr>
            <w:r w:rsidRPr="00062F58">
              <w:rPr>
                <w:rFonts w:ascii="Arial" w:eastAsia="Times New Roman" w:hAnsi="Arial" w:cs="Arial"/>
                <w:sz w:val="18"/>
                <w:szCs w:val="18"/>
                <w:lang w:eastAsia="fr-CA"/>
              </w:rPr>
              <w:t>1.324</w:t>
            </w:r>
          </w:p>
        </w:tc>
      </w:tr>
      <w:tr w:rsidR="00062F58" w:rsidRPr="00062F58" w14:paraId="4212D7E7" w14:textId="77777777" w:rsidTr="00092A6C">
        <w:trPr>
          <w:trHeight w:val="393"/>
        </w:trPr>
        <w:tc>
          <w:tcPr>
            <w:tcW w:w="1827" w:type="dxa"/>
            <w:gridSpan w:val="2"/>
            <w:tcBorders>
              <w:top w:val="nil"/>
              <w:left w:val="nil"/>
              <w:bottom w:val="nil"/>
              <w:right w:val="nil"/>
            </w:tcBorders>
            <w:shd w:val="clear" w:color="auto" w:fill="auto"/>
            <w:noWrap/>
            <w:hideMark/>
          </w:tcPr>
          <w:p w14:paraId="411D46A2" w14:textId="77777777" w:rsidR="00062F58" w:rsidRPr="00DA4B75" w:rsidRDefault="00062F58" w:rsidP="00092A6C">
            <w:pPr>
              <w:spacing w:after="0" w:line="240" w:lineRule="auto"/>
              <w:rPr>
                <w:rFonts w:ascii="Arial" w:eastAsia="Times New Roman" w:hAnsi="Arial" w:cs="Arial"/>
                <w:b/>
                <w:bCs/>
                <w:i/>
                <w:iCs/>
                <w:sz w:val="18"/>
                <w:szCs w:val="18"/>
                <w:lang w:eastAsia="fr-CA"/>
              </w:rPr>
            </w:pPr>
            <w:r w:rsidRPr="00DA4B75">
              <w:rPr>
                <w:rFonts w:ascii="Arial" w:eastAsia="Times New Roman" w:hAnsi="Arial" w:cs="Arial"/>
                <w:b/>
                <w:bCs/>
                <w:i/>
                <w:iCs/>
                <w:sz w:val="18"/>
                <w:szCs w:val="18"/>
                <w:lang w:eastAsia="fr-CA"/>
              </w:rPr>
              <w:t>GSE1</w:t>
            </w:r>
          </w:p>
        </w:tc>
        <w:tc>
          <w:tcPr>
            <w:tcW w:w="2993" w:type="dxa"/>
            <w:gridSpan w:val="2"/>
            <w:tcBorders>
              <w:top w:val="nil"/>
              <w:left w:val="nil"/>
              <w:bottom w:val="nil"/>
              <w:right w:val="nil"/>
            </w:tcBorders>
            <w:shd w:val="clear" w:color="auto" w:fill="auto"/>
            <w:hideMark/>
          </w:tcPr>
          <w:p w14:paraId="1B2B94EA" w14:textId="77777777" w:rsidR="00062F58" w:rsidRPr="00062F58" w:rsidRDefault="00062F58" w:rsidP="00092A6C">
            <w:pPr>
              <w:spacing w:after="0" w:line="240" w:lineRule="auto"/>
              <w:rPr>
                <w:rFonts w:ascii="Arial" w:eastAsia="Times New Roman" w:hAnsi="Arial" w:cs="Arial"/>
                <w:sz w:val="18"/>
                <w:szCs w:val="18"/>
                <w:lang w:eastAsia="fr-CA"/>
              </w:rPr>
            </w:pPr>
            <w:r w:rsidRPr="00062F58">
              <w:rPr>
                <w:rFonts w:ascii="Arial" w:eastAsia="Times New Roman" w:hAnsi="Arial" w:cs="Arial"/>
                <w:sz w:val="18"/>
                <w:szCs w:val="18"/>
                <w:lang w:eastAsia="fr-CA"/>
              </w:rPr>
              <w:t xml:space="preserve">Gse1 </w:t>
            </w:r>
            <w:proofErr w:type="spellStart"/>
            <w:r w:rsidRPr="00062F58">
              <w:rPr>
                <w:rFonts w:ascii="Arial" w:eastAsia="Times New Roman" w:hAnsi="Arial" w:cs="Arial"/>
                <w:sz w:val="18"/>
                <w:szCs w:val="18"/>
                <w:lang w:eastAsia="fr-CA"/>
              </w:rPr>
              <w:t>coiled-coil</w:t>
            </w:r>
            <w:proofErr w:type="spellEnd"/>
            <w:r w:rsidRPr="00062F58">
              <w:rPr>
                <w:rFonts w:ascii="Arial" w:eastAsia="Times New Roman" w:hAnsi="Arial" w:cs="Arial"/>
                <w:sz w:val="18"/>
                <w:szCs w:val="18"/>
                <w:lang w:eastAsia="fr-CA"/>
              </w:rPr>
              <w:t xml:space="preserve"> </w:t>
            </w:r>
            <w:proofErr w:type="spellStart"/>
            <w:r w:rsidRPr="00062F58">
              <w:rPr>
                <w:rFonts w:ascii="Arial" w:eastAsia="Times New Roman" w:hAnsi="Arial" w:cs="Arial"/>
                <w:sz w:val="18"/>
                <w:szCs w:val="18"/>
                <w:lang w:eastAsia="fr-CA"/>
              </w:rPr>
              <w:t>protein</w:t>
            </w:r>
            <w:proofErr w:type="spellEnd"/>
          </w:p>
        </w:tc>
        <w:tc>
          <w:tcPr>
            <w:tcW w:w="4035" w:type="dxa"/>
            <w:tcBorders>
              <w:top w:val="nil"/>
              <w:left w:val="nil"/>
              <w:bottom w:val="nil"/>
              <w:right w:val="nil"/>
            </w:tcBorders>
            <w:shd w:val="clear" w:color="auto" w:fill="auto"/>
            <w:hideMark/>
          </w:tcPr>
          <w:p w14:paraId="71FC833C"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 xml:space="preserve">May be subunit of a BRAF35-HDAC (BHC) histone deacetylase complex; overexpressed in breast cancer </w:t>
            </w:r>
          </w:p>
        </w:tc>
        <w:tc>
          <w:tcPr>
            <w:tcW w:w="841" w:type="dxa"/>
            <w:tcBorders>
              <w:top w:val="nil"/>
              <w:left w:val="nil"/>
              <w:bottom w:val="nil"/>
              <w:right w:val="nil"/>
            </w:tcBorders>
            <w:shd w:val="clear" w:color="auto" w:fill="auto"/>
            <w:noWrap/>
            <w:hideMark/>
          </w:tcPr>
          <w:p w14:paraId="7F4397C5" w14:textId="77777777" w:rsidR="00062F58" w:rsidRPr="00062F58" w:rsidRDefault="00062F58" w:rsidP="00092A6C">
            <w:pPr>
              <w:spacing w:after="0" w:line="240" w:lineRule="auto"/>
              <w:jc w:val="center"/>
              <w:rPr>
                <w:rFonts w:ascii="Arial" w:eastAsia="Times New Roman" w:hAnsi="Arial" w:cs="Arial"/>
                <w:sz w:val="18"/>
                <w:szCs w:val="18"/>
                <w:lang w:eastAsia="fr-CA"/>
              </w:rPr>
            </w:pPr>
            <w:r w:rsidRPr="00062F58">
              <w:rPr>
                <w:rFonts w:ascii="Arial" w:eastAsia="Times New Roman" w:hAnsi="Arial" w:cs="Arial"/>
                <w:sz w:val="18"/>
                <w:szCs w:val="18"/>
                <w:lang w:eastAsia="fr-CA"/>
              </w:rPr>
              <w:t>0.401</w:t>
            </w:r>
          </w:p>
        </w:tc>
        <w:tc>
          <w:tcPr>
            <w:tcW w:w="871" w:type="dxa"/>
            <w:tcBorders>
              <w:top w:val="nil"/>
              <w:left w:val="nil"/>
              <w:bottom w:val="nil"/>
              <w:right w:val="nil"/>
            </w:tcBorders>
            <w:shd w:val="clear" w:color="auto" w:fill="auto"/>
            <w:noWrap/>
            <w:hideMark/>
          </w:tcPr>
          <w:p w14:paraId="5F224DE3" w14:textId="77777777" w:rsidR="00062F58" w:rsidRPr="00062F58" w:rsidRDefault="00062F58" w:rsidP="00092A6C">
            <w:pPr>
              <w:spacing w:after="0" w:line="240" w:lineRule="auto"/>
              <w:jc w:val="center"/>
              <w:rPr>
                <w:rFonts w:ascii="Arial" w:eastAsia="Times New Roman" w:hAnsi="Arial" w:cs="Arial"/>
                <w:sz w:val="18"/>
                <w:szCs w:val="18"/>
                <w:lang w:eastAsia="fr-CA"/>
              </w:rPr>
            </w:pPr>
            <w:r w:rsidRPr="00062F58">
              <w:rPr>
                <w:rFonts w:ascii="Arial" w:eastAsia="Times New Roman" w:hAnsi="Arial" w:cs="Arial"/>
                <w:sz w:val="18"/>
                <w:szCs w:val="18"/>
                <w:lang w:eastAsia="fr-CA"/>
              </w:rPr>
              <w:t>0.428</w:t>
            </w:r>
          </w:p>
        </w:tc>
      </w:tr>
      <w:tr w:rsidR="00062F58" w:rsidRPr="00062F58" w14:paraId="4AC57019" w14:textId="77777777" w:rsidTr="00092A6C">
        <w:trPr>
          <w:trHeight w:val="393"/>
        </w:trPr>
        <w:tc>
          <w:tcPr>
            <w:tcW w:w="1827" w:type="dxa"/>
            <w:gridSpan w:val="2"/>
            <w:tcBorders>
              <w:top w:val="nil"/>
              <w:left w:val="nil"/>
              <w:bottom w:val="nil"/>
              <w:right w:val="nil"/>
            </w:tcBorders>
            <w:shd w:val="clear" w:color="auto" w:fill="auto"/>
            <w:noWrap/>
            <w:hideMark/>
          </w:tcPr>
          <w:p w14:paraId="67F19BF9" w14:textId="77777777" w:rsidR="00062F58" w:rsidRPr="00062F58" w:rsidRDefault="00062F58" w:rsidP="00092A6C">
            <w:pPr>
              <w:spacing w:after="0" w:line="240" w:lineRule="auto"/>
              <w:rPr>
                <w:rFonts w:ascii="Arial" w:eastAsia="Times New Roman" w:hAnsi="Arial" w:cs="Arial"/>
                <w:i/>
                <w:iCs/>
                <w:sz w:val="18"/>
                <w:szCs w:val="18"/>
                <w:lang w:eastAsia="fr-CA"/>
              </w:rPr>
            </w:pPr>
            <w:r w:rsidRPr="00062F58">
              <w:rPr>
                <w:rFonts w:ascii="Arial" w:eastAsia="Times New Roman" w:hAnsi="Arial" w:cs="Arial"/>
                <w:i/>
                <w:iCs/>
                <w:sz w:val="18"/>
                <w:szCs w:val="18"/>
                <w:lang w:eastAsia="fr-CA"/>
              </w:rPr>
              <w:t>ANKRD36P1</w:t>
            </w:r>
          </w:p>
        </w:tc>
        <w:tc>
          <w:tcPr>
            <w:tcW w:w="2993" w:type="dxa"/>
            <w:gridSpan w:val="2"/>
            <w:tcBorders>
              <w:top w:val="nil"/>
              <w:left w:val="nil"/>
              <w:bottom w:val="nil"/>
              <w:right w:val="nil"/>
            </w:tcBorders>
            <w:shd w:val="clear" w:color="auto" w:fill="auto"/>
            <w:hideMark/>
          </w:tcPr>
          <w:p w14:paraId="3AF97E3E" w14:textId="77777777" w:rsidR="00062F58" w:rsidRPr="00062F58" w:rsidRDefault="00062F58" w:rsidP="00092A6C">
            <w:pPr>
              <w:spacing w:after="0" w:line="240" w:lineRule="auto"/>
              <w:rPr>
                <w:rFonts w:ascii="Arial" w:eastAsia="Times New Roman" w:hAnsi="Arial" w:cs="Arial"/>
                <w:sz w:val="18"/>
                <w:szCs w:val="18"/>
                <w:lang w:eastAsia="fr-CA"/>
              </w:rPr>
            </w:pPr>
            <w:proofErr w:type="spellStart"/>
            <w:r w:rsidRPr="00062F58">
              <w:rPr>
                <w:rFonts w:ascii="Arial" w:eastAsia="Times New Roman" w:hAnsi="Arial" w:cs="Arial"/>
                <w:sz w:val="18"/>
                <w:szCs w:val="18"/>
                <w:lang w:eastAsia="fr-CA"/>
              </w:rPr>
              <w:t>Ankyrin</w:t>
            </w:r>
            <w:proofErr w:type="spellEnd"/>
            <w:r w:rsidRPr="00062F58">
              <w:rPr>
                <w:rFonts w:ascii="Arial" w:eastAsia="Times New Roman" w:hAnsi="Arial" w:cs="Arial"/>
                <w:sz w:val="18"/>
                <w:szCs w:val="18"/>
                <w:lang w:eastAsia="fr-CA"/>
              </w:rPr>
              <w:t xml:space="preserve"> </w:t>
            </w:r>
            <w:proofErr w:type="spellStart"/>
            <w:r w:rsidRPr="00062F58">
              <w:rPr>
                <w:rFonts w:ascii="Arial" w:eastAsia="Times New Roman" w:hAnsi="Arial" w:cs="Arial"/>
                <w:sz w:val="18"/>
                <w:szCs w:val="18"/>
                <w:lang w:eastAsia="fr-CA"/>
              </w:rPr>
              <w:t>repeat</w:t>
            </w:r>
            <w:proofErr w:type="spellEnd"/>
            <w:r w:rsidRPr="00062F58">
              <w:rPr>
                <w:rFonts w:ascii="Arial" w:eastAsia="Times New Roman" w:hAnsi="Arial" w:cs="Arial"/>
                <w:sz w:val="18"/>
                <w:szCs w:val="18"/>
                <w:lang w:eastAsia="fr-CA"/>
              </w:rPr>
              <w:t xml:space="preserve"> </w:t>
            </w:r>
            <w:proofErr w:type="spellStart"/>
            <w:r w:rsidRPr="00062F58">
              <w:rPr>
                <w:rFonts w:ascii="Arial" w:eastAsia="Times New Roman" w:hAnsi="Arial" w:cs="Arial"/>
                <w:sz w:val="18"/>
                <w:szCs w:val="18"/>
                <w:lang w:eastAsia="fr-CA"/>
              </w:rPr>
              <w:t>domain</w:t>
            </w:r>
            <w:proofErr w:type="spellEnd"/>
            <w:r w:rsidRPr="00062F58">
              <w:rPr>
                <w:rFonts w:ascii="Arial" w:eastAsia="Times New Roman" w:hAnsi="Arial" w:cs="Arial"/>
                <w:sz w:val="18"/>
                <w:szCs w:val="18"/>
                <w:lang w:eastAsia="fr-CA"/>
              </w:rPr>
              <w:t xml:space="preserve"> 36 </w:t>
            </w:r>
            <w:proofErr w:type="spellStart"/>
            <w:r w:rsidRPr="00062F58">
              <w:rPr>
                <w:rFonts w:ascii="Arial" w:eastAsia="Times New Roman" w:hAnsi="Arial" w:cs="Arial"/>
                <w:sz w:val="18"/>
                <w:szCs w:val="18"/>
                <w:lang w:eastAsia="fr-CA"/>
              </w:rPr>
              <w:t>pseudogene</w:t>
            </w:r>
            <w:proofErr w:type="spellEnd"/>
            <w:r w:rsidRPr="00062F58">
              <w:rPr>
                <w:rFonts w:ascii="Arial" w:eastAsia="Times New Roman" w:hAnsi="Arial" w:cs="Arial"/>
                <w:sz w:val="18"/>
                <w:szCs w:val="18"/>
                <w:lang w:eastAsia="fr-CA"/>
              </w:rPr>
              <w:t xml:space="preserve"> 1</w:t>
            </w:r>
          </w:p>
        </w:tc>
        <w:tc>
          <w:tcPr>
            <w:tcW w:w="4035" w:type="dxa"/>
            <w:tcBorders>
              <w:top w:val="nil"/>
              <w:left w:val="nil"/>
              <w:bottom w:val="nil"/>
              <w:right w:val="nil"/>
            </w:tcBorders>
            <w:shd w:val="clear" w:color="auto" w:fill="auto"/>
            <w:hideMark/>
          </w:tcPr>
          <w:p w14:paraId="106CE1C0" w14:textId="77777777" w:rsidR="00062F58" w:rsidRPr="00062F58" w:rsidRDefault="00062F58" w:rsidP="00092A6C">
            <w:pPr>
              <w:spacing w:after="0" w:line="240" w:lineRule="auto"/>
              <w:rPr>
                <w:rFonts w:ascii="Arial" w:eastAsia="Times New Roman" w:hAnsi="Arial" w:cs="Arial"/>
                <w:sz w:val="18"/>
                <w:szCs w:val="18"/>
                <w:lang w:eastAsia="fr-CA"/>
              </w:rPr>
            </w:pPr>
            <w:proofErr w:type="spellStart"/>
            <w:r w:rsidRPr="00062F58">
              <w:rPr>
                <w:rFonts w:ascii="Arial" w:eastAsia="Times New Roman" w:hAnsi="Arial" w:cs="Arial"/>
                <w:sz w:val="18"/>
                <w:szCs w:val="18"/>
                <w:lang w:eastAsia="fr-CA"/>
              </w:rPr>
              <w:t>Pseudogene</w:t>
            </w:r>
            <w:proofErr w:type="spellEnd"/>
          </w:p>
        </w:tc>
        <w:tc>
          <w:tcPr>
            <w:tcW w:w="841" w:type="dxa"/>
            <w:tcBorders>
              <w:top w:val="nil"/>
              <w:left w:val="nil"/>
              <w:bottom w:val="nil"/>
              <w:right w:val="nil"/>
            </w:tcBorders>
            <w:shd w:val="clear" w:color="auto" w:fill="auto"/>
            <w:noWrap/>
            <w:hideMark/>
          </w:tcPr>
          <w:p w14:paraId="3C1D3254" w14:textId="77777777" w:rsidR="00062F58" w:rsidRPr="00062F58" w:rsidRDefault="00062F58" w:rsidP="00092A6C">
            <w:pPr>
              <w:spacing w:after="0" w:line="240" w:lineRule="auto"/>
              <w:jc w:val="center"/>
              <w:rPr>
                <w:rFonts w:ascii="Arial" w:eastAsia="Times New Roman" w:hAnsi="Arial" w:cs="Arial"/>
                <w:sz w:val="18"/>
                <w:szCs w:val="18"/>
                <w:lang w:eastAsia="fr-CA"/>
              </w:rPr>
            </w:pPr>
            <w:r w:rsidRPr="00062F58">
              <w:rPr>
                <w:rFonts w:ascii="Arial" w:eastAsia="Times New Roman" w:hAnsi="Arial" w:cs="Arial"/>
                <w:sz w:val="18"/>
                <w:szCs w:val="18"/>
                <w:lang w:eastAsia="fr-CA"/>
              </w:rPr>
              <w:t>2.990</w:t>
            </w:r>
          </w:p>
        </w:tc>
        <w:tc>
          <w:tcPr>
            <w:tcW w:w="871" w:type="dxa"/>
            <w:tcBorders>
              <w:top w:val="nil"/>
              <w:left w:val="nil"/>
              <w:bottom w:val="nil"/>
              <w:right w:val="nil"/>
            </w:tcBorders>
            <w:shd w:val="clear" w:color="auto" w:fill="auto"/>
            <w:noWrap/>
            <w:hideMark/>
          </w:tcPr>
          <w:p w14:paraId="4720A778" w14:textId="77777777" w:rsidR="00062F58" w:rsidRPr="00062F58" w:rsidRDefault="00062F58" w:rsidP="00092A6C">
            <w:pPr>
              <w:spacing w:after="0" w:line="240" w:lineRule="auto"/>
              <w:jc w:val="center"/>
              <w:rPr>
                <w:rFonts w:ascii="Arial" w:eastAsia="Times New Roman" w:hAnsi="Arial" w:cs="Arial"/>
                <w:sz w:val="18"/>
                <w:szCs w:val="18"/>
                <w:lang w:eastAsia="fr-CA"/>
              </w:rPr>
            </w:pPr>
            <w:r w:rsidRPr="00062F58">
              <w:rPr>
                <w:rFonts w:ascii="Arial" w:eastAsia="Times New Roman" w:hAnsi="Arial" w:cs="Arial"/>
                <w:sz w:val="18"/>
                <w:szCs w:val="18"/>
                <w:lang w:eastAsia="fr-CA"/>
              </w:rPr>
              <w:t>2.644</w:t>
            </w:r>
          </w:p>
        </w:tc>
      </w:tr>
      <w:tr w:rsidR="00062F58" w:rsidRPr="00062F58" w14:paraId="2C02F532" w14:textId="77777777" w:rsidTr="00092A6C">
        <w:trPr>
          <w:trHeight w:val="248"/>
        </w:trPr>
        <w:tc>
          <w:tcPr>
            <w:tcW w:w="1827" w:type="dxa"/>
            <w:gridSpan w:val="2"/>
            <w:tcBorders>
              <w:top w:val="nil"/>
              <w:left w:val="nil"/>
              <w:bottom w:val="nil"/>
              <w:right w:val="nil"/>
            </w:tcBorders>
            <w:shd w:val="clear" w:color="auto" w:fill="auto"/>
            <w:noWrap/>
            <w:hideMark/>
          </w:tcPr>
          <w:p w14:paraId="136A5031" w14:textId="77777777" w:rsidR="00062F58" w:rsidRPr="00DA4B75" w:rsidRDefault="00062F58" w:rsidP="00092A6C">
            <w:pPr>
              <w:spacing w:after="0" w:line="240" w:lineRule="auto"/>
              <w:rPr>
                <w:rFonts w:ascii="Arial" w:eastAsia="Times New Roman" w:hAnsi="Arial" w:cs="Arial"/>
                <w:b/>
                <w:bCs/>
                <w:i/>
                <w:iCs/>
                <w:sz w:val="18"/>
                <w:szCs w:val="18"/>
                <w:lang w:eastAsia="fr-CA"/>
              </w:rPr>
            </w:pPr>
            <w:r w:rsidRPr="00DA4B75">
              <w:rPr>
                <w:rFonts w:ascii="Arial" w:eastAsia="Times New Roman" w:hAnsi="Arial" w:cs="Arial"/>
                <w:b/>
                <w:bCs/>
                <w:i/>
                <w:iCs/>
                <w:sz w:val="18"/>
                <w:szCs w:val="18"/>
                <w:lang w:eastAsia="fr-CA"/>
              </w:rPr>
              <w:t>EBF2</w:t>
            </w:r>
          </w:p>
        </w:tc>
        <w:tc>
          <w:tcPr>
            <w:tcW w:w="2993" w:type="dxa"/>
            <w:gridSpan w:val="2"/>
            <w:tcBorders>
              <w:top w:val="nil"/>
              <w:left w:val="nil"/>
              <w:bottom w:val="nil"/>
              <w:right w:val="nil"/>
            </w:tcBorders>
            <w:shd w:val="clear" w:color="auto" w:fill="auto"/>
            <w:hideMark/>
          </w:tcPr>
          <w:p w14:paraId="70932ADC" w14:textId="77777777" w:rsidR="00062F58" w:rsidRPr="00062F58" w:rsidRDefault="00062F58" w:rsidP="00092A6C">
            <w:pPr>
              <w:spacing w:after="0" w:line="240" w:lineRule="auto"/>
              <w:rPr>
                <w:rFonts w:ascii="Arial" w:eastAsia="Times New Roman" w:hAnsi="Arial" w:cs="Arial"/>
                <w:sz w:val="18"/>
                <w:szCs w:val="18"/>
                <w:lang w:eastAsia="fr-CA"/>
              </w:rPr>
            </w:pPr>
            <w:r w:rsidRPr="00062F58">
              <w:rPr>
                <w:rFonts w:ascii="Arial" w:eastAsia="Times New Roman" w:hAnsi="Arial" w:cs="Arial"/>
                <w:sz w:val="18"/>
                <w:szCs w:val="18"/>
                <w:lang w:eastAsia="fr-CA"/>
              </w:rPr>
              <w:t>EBF transcription factor 2</w:t>
            </w:r>
          </w:p>
        </w:tc>
        <w:tc>
          <w:tcPr>
            <w:tcW w:w="4035" w:type="dxa"/>
            <w:tcBorders>
              <w:top w:val="nil"/>
              <w:left w:val="nil"/>
              <w:bottom w:val="nil"/>
              <w:right w:val="nil"/>
            </w:tcBorders>
            <w:shd w:val="clear" w:color="auto" w:fill="auto"/>
            <w:hideMark/>
          </w:tcPr>
          <w:p w14:paraId="58E02990" w14:textId="77777777" w:rsidR="00062F58" w:rsidRPr="00062F58" w:rsidRDefault="00062F58" w:rsidP="00092A6C">
            <w:pPr>
              <w:spacing w:after="0" w:line="240" w:lineRule="auto"/>
              <w:rPr>
                <w:rFonts w:ascii="Arial" w:eastAsia="Times New Roman" w:hAnsi="Arial" w:cs="Arial"/>
                <w:sz w:val="18"/>
                <w:szCs w:val="18"/>
                <w:lang w:eastAsia="fr-CA"/>
              </w:rPr>
            </w:pPr>
            <w:r w:rsidRPr="00062F58">
              <w:rPr>
                <w:rFonts w:ascii="Arial" w:eastAsia="Times New Roman" w:hAnsi="Arial" w:cs="Arial"/>
                <w:sz w:val="18"/>
                <w:szCs w:val="18"/>
                <w:lang w:eastAsia="fr-CA"/>
              </w:rPr>
              <w:t>Transcription factor</w:t>
            </w:r>
          </w:p>
        </w:tc>
        <w:tc>
          <w:tcPr>
            <w:tcW w:w="841" w:type="dxa"/>
            <w:tcBorders>
              <w:top w:val="nil"/>
              <w:left w:val="nil"/>
              <w:bottom w:val="nil"/>
              <w:right w:val="nil"/>
            </w:tcBorders>
            <w:shd w:val="clear" w:color="auto" w:fill="auto"/>
            <w:noWrap/>
            <w:hideMark/>
          </w:tcPr>
          <w:p w14:paraId="2AA76C08" w14:textId="77777777" w:rsidR="00062F58" w:rsidRPr="00062F58" w:rsidRDefault="00062F58" w:rsidP="00092A6C">
            <w:pPr>
              <w:spacing w:after="0" w:line="240" w:lineRule="auto"/>
              <w:jc w:val="center"/>
              <w:rPr>
                <w:rFonts w:ascii="Arial" w:eastAsia="Times New Roman" w:hAnsi="Arial" w:cs="Arial"/>
                <w:sz w:val="18"/>
                <w:szCs w:val="18"/>
                <w:lang w:eastAsia="fr-CA"/>
              </w:rPr>
            </w:pPr>
            <w:r w:rsidRPr="00062F58">
              <w:rPr>
                <w:rFonts w:ascii="Arial" w:eastAsia="Times New Roman" w:hAnsi="Arial" w:cs="Arial"/>
                <w:sz w:val="18"/>
                <w:szCs w:val="18"/>
                <w:lang w:eastAsia="fr-CA"/>
              </w:rPr>
              <w:t>1.897</w:t>
            </w:r>
          </w:p>
        </w:tc>
        <w:tc>
          <w:tcPr>
            <w:tcW w:w="871" w:type="dxa"/>
            <w:tcBorders>
              <w:top w:val="nil"/>
              <w:left w:val="nil"/>
              <w:bottom w:val="nil"/>
              <w:right w:val="nil"/>
            </w:tcBorders>
            <w:shd w:val="clear" w:color="auto" w:fill="auto"/>
            <w:noWrap/>
            <w:hideMark/>
          </w:tcPr>
          <w:p w14:paraId="73E825E7" w14:textId="77777777" w:rsidR="00062F58" w:rsidRPr="00062F58" w:rsidRDefault="00062F58" w:rsidP="00092A6C">
            <w:pPr>
              <w:spacing w:after="0" w:line="240" w:lineRule="auto"/>
              <w:jc w:val="center"/>
              <w:rPr>
                <w:rFonts w:ascii="Arial" w:eastAsia="Times New Roman" w:hAnsi="Arial" w:cs="Arial"/>
                <w:sz w:val="18"/>
                <w:szCs w:val="18"/>
                <w:lang w:eastAsia="fr-CA"/>
              </w:rPr>
            </w:pPr>
            <w:r w:rsidRPr="00062F58">
              <w:rPr>
                <w:rFonts w:ascii="Arial" w:eastAsia="Times New Roman" w:hAnsi="Arial" w:cs="Arial"/>
                <w:sz w:val="18"/>
                <w:szCs w:val="18"/>
                <w:lang w:eastAsia="fr-CA"/>
              </w:rPr>
              <w:t>1.186</w:t>
            </w:r>
          </w:p>
        </w:tc>
      </w:tr>
      <w:tr w:rsidR="00062F58" w:rsidRPr="00062F58" w14:paraId="6027897F" w14:textId="77777777" w:rsidTr="00092A6C">
        <w:trPr>
          <w:trHeight w:val="248"/>
        </w:trPr>
        <w:tc>
          <w:tcPr>
            <w:tcW w:w="1827" w:type="dxa"/>
            <w:gridSpan w:val="2"/>
            <w:tcBorders>
              <w:top w:val="nil"/>
              <w:left w:val="nil"/>
              <w:bottom w:val="nil"/>
              <w:right w:val="nil"/>
            </w:tcBorders>
            <w:shd w:val="clear" w:color="auto" w:fill="auto"/>
            <w:noWrap/>
            <w:hideMark/>
          </w:tcPr>
          <w:p w14:paraId="088556C2" w14:textId="77777777" w:rsidR="00062F58" w:rsidRPr="00062F58" w:rsidRDefault="00062F58" w:rsidP="00092A6C">
            <w:pPr>
              <w:spacing w:after="0" w:line="240" w:lineRule="auto"/>
              <w:rPr>
                <w:rFonts w:ascii="Arial" w:eastAsia="Times New Roman" w:hAnsi="Arial" w:cs="Arial"/>
                <w:i/>
                <w:iCs/>
                <w:sz w:val="18"/>
                <w:szCs w:val="18"/>
                <w:lang w:eastAsia="fr-CA"/>
              </w:rPr>
            </w:pPr>
            <w:r w:rsidRPr="00062F58">
              <w:rPr>
                <w:rFonts w:ascii="Arial" w:eastAsia="Times New Roman" w:hAnsi="Arial" w:cs="Arial"/>
                <w:i/>
                <w:iCs/>
                <w:sz w:val="18"/>
                <w:szCs w:val="18"/>
                <w:lang w:eastAsia="fr-CA"/>
              </w:rPr>
              <w:t>NUTM2F</w:t>
            </w:r>
          </w:p>
        </w:tc>
        <w:tc>
          <w:tcPr>
            <w:tcW w:w="2993" w:type="dxa"/>
            <w:gridSpan w:val="2"/>
            <w:tcBorders>
              <w:top w:val="nil"/>
              <w:left w:val="nil"/>
              <w:bottom w:val="nil"/>
              <w:right w:val="nil"/>
            </w:tcBorders>
            <w:shd w:val="clear" w:color="auto" w:fill="auto"/>
            <w:hideMark/>
          </w:tcPr>
          <w:p w14:paraId="7E5E10E9" w14:textId="77777777" w:rsidR="00062F58" w:rsidRPr="00062F58" w:rsidRDefault="00062F58" w:rsidP="00092A6C">
            <w:pPr>
              <w:spacing w:after="0" w:line="240" w:lineRule="auto"/>
              <w:rPr>
                <w:rFonts w:ascii="Arial" w:eastAsia="Times New Roman" w:hAnsi="Arial" w:cs="Arial"/>
                <w:sz w:val="18"/>
                <w:szCs w:val="18"/>
                <w:lang w:eastAsia="fr-CA"/>
              </w:rPr>
            </w:pPr>
            <w:r w:rsidRPr="00062F58">
              <w:rPr>
                <w:rFonts w:ascii="Arial" w:eastAsia="Times New Roman" w:hAnsi="Arial" w:cs="Arial"/>
                <w:sz w:val="18"/>
                <w:szCs w:val="18"/>
                <w:lang w:eastAsia="fr-CA"/>
              </w:rPr>
              <w:t>NUT family member 2F</w:t>
            </w:r>
          </w:p>
        </w:tc>
        <w:tc>
          <w:tcPr>
            <w:tcW w:w="4035" w:type="dxa"/>
            <w:tcBorders>
              <w:top w:val="nil"/>
              <w:left w:val="nil"/>
              <w:bottom w:val="nil"/>
              <w:right w:val="nil"/>
            </w:tcBorders>
            <w:shd w:val="clear" w:color="auto" w:fill="auto"/>
            <w:hideMark/>
          </w:tcPr>
          <w:p w14:paraId="79BBC2F0"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Protein-coding gene of unknown function</w:t>
            </w:r>
          </w:p>
        </w:tc>
        <w:tc>
          <w:tcPr>
            <w:tcW w:w="841" w:type="dxa"/>
            <w:tcBorders>
              <w:top w:val="nil"/>
              <w:left w:val="nil"/>
              <w:bottom w:val="nil"/>
              <w:right w:val="nil"/>
            </w:tcBorders>
            <w:shd w:val="clear" w:color="auto" w:fill="auto"/>
            <w:noWrap/>
            <w:hideMark/>
          </w:tcPr>
          <w:p w14:paraId="33325A9D" w14:textId="77777777" w:rsidR="00062F58" w:rsidRPr="00062F58" w:rsidRDefault="00062F58" w:rsidP="00092A6C">
            <w:pPr>
              <w:spacing w:after="0" w:line="240" w:lineRule="auto"/>
              <w:jc w:val="center"/>
              <w:rPr>
                <w:rFonts w:ascii="Arial" w:eastAsia="Times New Roman" w:hAnsi="Arial" w:cs="Arial"/>
                <w:sz w:val="18"/>
                <w:szCs w:val="18"/>
                <w:lang w:eastAsia="fr-CA"/>
              </w:rPr>
            </w:pPr>
            <w:r w:rsidRPr="00062F58">
              <w:rPr>
                <w:rFonts w:ascii="Arial" w:eastAsia="Times New Roman" w:hAnsi="Arial" w:cs="Arial"/>
                <w:sz w:val="18"/>
                <w:szCs w:val="18"/>
                <w:lang w:eastAsia="fr-CA"/>
              </w:rPr>
              <w:t>0.852</w:t>
            </w:r>
          </w:p>
        </w:tc>
        <w:tc>
          <w:tcPr>
            <w:tcW w:w="871" w:type="dxa"/>
            <w:tcBorders>
              <w:top w:val="nil"/>
              <w:left w:val="nil"/>
              <w:bottom w:val="nil"/>
              <w:right w:val="nil"/>
            </w:tcBorders>
            <w:shd w:val="clear" w:color="auto" w:fill="auto"/>
            <w:noWrap/>
            <w:hideMark/>
          </w:tcPr>
          <w:p w14:paraId="2DCB0264" w14:textId="77777777" w:rsidR="00062F58" w:rsidRPr="00062F58" w:rsidRDefault="00062F58" w:rsidP="00092A6C">
            <w:pPr>
              <w:spacing w:after="0" w:line="240" w:lineRule="auto"/>
              <w:jc w:val="center"/>
              <w:rPr>
                <w:rFonts w:ascii="Arial" w:eastAsia="Times New Roman" w:hAnsi="Arial" w:cs="Arial"/>
                <w:sz w:val="18"/>
                <w:szCs w:val="18"/>
                <w:lang w:eastAsia="fr-CA"/>
              </w:rPr>
            </w:pPr>
            <w:r w:rsidRPr="00062F58">
              <w:rPr>
                <w:rFonts w:ascii="Arial" w:eastAsia="Times New Roman" w:hAnsi="Arial" w:cs="Arial"/>
                <w:sz w:val="18"/>
                <w:szCs w:val="18"/>
                <w:lang w:eastAsia="fr-CA"/>
              </w:rPr>
              <w:t>1.084</w:t>
            </w:r>
          </w:p>
        </w:tc>
      </w:tr>
      <w:tr w:rsidR="00062F58" w:rsidRPr="001F3B90" w14:paraId="14F33EB3" w14:textId="77777777" w:rsidTr="00092A6C">
        <w:trPr>
          <w:trHeight w:val="393"/>
        </w:trPr>
        <w:tc>
          <w:tcPr>
            <w:tcW w:w="1827" w:type="dxa"/>
            <w:gridSpan w:val="2"/>
            <w:tcBorders>
              <w:top w:val="nil"/>
              <w:left w:val="nil"/>
              <w:bottom w:val="nil"/>
              <w:right w:val="nil"/>
            </w:tcBorders>
            <w:shd w:val="clear" w:color="auto" w:fill="auto"/>
            <w:noWrap/>
            <w:hideMark/>
          </w:tcPr>
          <w:p w14:paraId="67D2BECD" w14:textId="77777777" w:rsidR="00062F58" w:rsidRPr="00755684" w:rsidRDefault="00062F58" w:rsidP="00092A6C">
            <w:pPr>
              <w:spacing w:after="0" w:line="240" w:lineRule="auto"/>
              <w:rPr>
                <w:rFonts w:ascii="Arial" w:eastAsia="Times New Roman" w:hAnsi="Arial" w:cs="Arial"/>
                <w:b/>
                <w:bCs/>
                <w:i/>
                <w:iCs/>
                <w:sz w:val="18"/>
                <w:szCs w:val="18"/>
                <w:lang w:eastAsia="fr-CA"/>
              </w:rPr>
            </w:pPr>
            <w:r w:rsidRPr="00755684">
              <w:rPr>
                <w:rFonts w:ascii="Arial" w:eastAsia="Times New Roman" w:hAnsi="Arial" w:cs="Arial"/>
                <w:b/>
                <w:bCs/>
                <w:i/>
                <w:iCs/>
                <w:sz w:val="18"/>
                <w:szCs w:val="18"/>
                <w:lang w:eastAsia="fr-CA"/>
              </w:rPr>
              <w:t>PRKCD</w:t>
            </w:r>
          </w:p>
        </w:tc>
        <w:tc>
          <w:tcPr>
            <w:tcW w:w="2993" w:type="dxa"/>
            <w:gridSpan w:val="2"/>
            <w:tcBorders>
              <w:top w:val="nil"/>
              <w:left w:val="nil"/>
              <w:bottom w:val="nil"/>
              <w:right w:val="nil"/>
            </w:tcBorders>
            <w:shd w:val="clear" w:color="auto" w:fill="auto"/>
            <w:hideMark/>
          </w:tcPr>
          <w:p w14:paraId="1AEEAD5E" w14:textId="77777777" w:rsidR="00062F58" w:rsidRPr="00062F58" w:rsidRDefault="00062F58" w:rsidP="00092A6C">
            <w:pPr>
              <w:spacing w:after="0" w:line="240" w:lineRule="auto"/>
              <w:rPr>
                <w:rFonts w:ascii="Arial" w:eastAsia="Times New Roman" w:hAnsi="Arial" w:cs="Arial"/>
                <w:sz w:val="18"/>
                <w:szCs w:val="18"/>
                <w:lang w:eastAsia="fr-CA"/>
              </w:rPr>
            </w:pPr>
            <w:proofErr w:type="spellStart"/>
            <w:r w:rsidRPr="00062F58">
              <w:rPr>
                <w:rFonts w:ascii="Arial" w:eastAsia="Times New Roman" w:hAnsi="Arial" w:cs="Arial"/>
                <w:sz w:val="18"/>
                <w:szCs w:val="18"/>
                <w:lang w:eastAsia="fr-CA"/>
              </w:rPr>
              <w:t>Protein</w:t>
            </w:r>
            <w:proofErr w:type="spellEnd"/>
            <w:r w:rsidRPr="00062F58">
              <w:rPr>
                <w:rFonts w:ascii="Arial" w:eastAsia="Times New Roman" w:hAnsi="Arial" w:cs="Arial"/>
                <w:sz w:val="18"/>
                <w:szCs w:val="18"/>
                <w:lang w:eastAsia="fr-CA"/>
              </w:rPr>
              <w:t xml:space="preserve"> kinase C delta</w:t>
            </w:r>
          </w:p>
        </w:tc>
        <w:tc>
          <w:tcPr>
            <w:tcW w:w="4035" w:type="dxa"/>
            <w:tcBorders>
              <w:top w:val="nil"/>
              <w:left w:val="nil"/>
              <w:bottom w:val="nil"/>
              <w:right w:val="nil"/>
            </w:tcBorders>
            <w:shd w:val="clear" w:color="auto" w:fill="auto"/>
            <w:hideMark/>
          </w:tcPr>
          <w:p w14:paraId="517DC265" w14:textId="342E6354"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Related to autophagy and apoptosis; associated with various human diseases; predicted ALS gene</w:t>
            </w:r>
            <w:r w:rsidR="00D521C0">
              <w:rPr>
                <w:rFonts w:ascii="Arial" w:eastAsia="Times New Roman" w:hAnsi="Arial" w:cs="Arial"/>
                <w:sz w:val="18"/>
                <w:szCs w:val="18"/>
                <w:lang w:val="en-CA" w:eastAsia="fr-CA"/>
              </w:rPr>
              <w:fldChar w:fldCharType="begin" w:fldLock="1"/>
            </w:r>
            <w:r w:rsidR="00DA6647">
              <w:rPr>
                <w:rFonts w:ascii="Arial" w:eastAsia="Times New Roman" w:hAnsi="Arial" w:cs="Arial"/>
                <w:sz w:val="18"/>
                <w:szCs w:val="18"/>
                <w:lang w:val="en-CA" w:eastAsia="fr-CA"/>
              </w:rPr>
              <w:instrText>ADDIN CSL_CITATION {"citationItems":[{"id":"ITEM-1","itemData":{"DOI":"10.3390/genes11060668","ISSN":"20734425","PMID":"32575372","abstract":"Amyotrophic lateral sclerosis is a neurodegenerative disease of the upper and lower motor neurons resulting in death from neuromuscular respiratory failure, typically within two to five years of first symptoms. Several rare disruptive gene variants have been associated with ALS and are responsible for about 15% of all cases. Although our knowledge of the genetic landscape of this disease is improving, it remains limited. Machine learning models trained on the available protein–protein interaction and phenotype-genotype association data can use our current knowledge of the disease genetics for the prediction of novel candidate genes. Here, we describe a knowledge-based machine learning method for this purpose. We trained our model on protein–protein interaction data from IntAct, gene function annotation from Gene Ontology, and known disease-gene associations from DisGeNet. Using several sets of known ALS genes from public databases and a manual review as input, we generated a list of new candidate genes for each input set. We investigated the relevance of the predicted genes in ALS by using the available summary statistics from the largest ALS genome-wide association study and by performing functional and phenotype enrichment analysis. The predicted sets were enriched for genes associated with other neurodegenerative diseases known to overlap with ALS genetically and phenotypically, as well as for biological processes associated with the disease. Moreover, using ALS genes from ClinVar and our manual review as input, the predicted sets were enriched for ALS-associated genes (ClinVar p = 0.038 and manual review p = 0.060) when used for gene prioritisation in a genome-wide association study.","author":[{"dropping-particle":"","family":"Bean","given":"Daniel M.","non-dropping-particle":"","parse-names":false,"suffix":""},{"dropping-particle":"","family":"Al-Chalabi","given":"Ammar","non-dropping-particle":"","parse-names":false,"suffix":""},{"dropping-particle":"","family":"Dobson","given":"Richard J.B.","non-dropping-particle":"","parse-names":false,"suffix":""},{"dropping-particle":"","family":"Iacoangeli","given":"Alfredo","non-dropping-particle":"","parse-names":false,"suffix":""}],"container-title":"Genes","id":"ITEM-1","issue":"6","issued":{"date-parts":[["2020"]]},"page":"1-17","title":"A knowledge-based machine learning approach to gene prioritisation in amyotrophic lateral sclerosis","type":"article-journal","volume":"11"},"uris":["http://www.mendeley.com/documents/?uuid=16e9b714-8ab2-46f6-a4bc-10997659dd53"]}],"mendeley":{"formattedCitation":"&lt;sup&gt;3&lt;/sup&gt;","plainTextFormattedCitation":"3","previouslyFormattedCitation":"[3]"},"properties":{"noteIndex":0},"schema":"https://github.com/citation-style-language/schema/raw/master/csl-citation.json"}</w:instrText>
            </w:r>
            <w:r w:rsidR="00D521C0">
              <w:rPr>
                <w:rFonts w:ascii="Arial" w:eastAsia="Times New Roman" w:hAnsi="Arial" w:cs="Arial"/>
                <w:sz w:val="18"/>
                <w:szCs w:val="18"/>
                <w:lang w:val="en-CA" w:eastAsia="fr-CA"/>
              </w:rPr>
              <w:fldChar w:fldCharType="separate"/>
            </w:r>
            <w:r w:rsidR="00DA6647" w:rsidRPr="00DA6647">
              <w:rPr>
                <w:rFonts w:ascii="Arial" w:eastAsia="Times New Roman" w:hAnsi="Arial" w:cs="Arial"/>
                <w:noProof/>
                <w:sz w:val="18"/>
                <w:szCs w:val="18"/>
                <w:vertAlign w:val="superscript"/>
                <w:lang w:val="en-CA" w:eastAsia="fr-CA"/>
              </w:rPr>
              <w:t>3</w:t>
            </w:r>
            <w:r w:rsidR="00D521C0">
              <w:rPr>
                <w:rFonts w:ascii="Arial" w:eastAsia="Times New Roman" w:hAnsi="Arial" w:cs="Arial"/>
                <w:sz w:val="18"/>
                <w:szCs w:val="18"/>
                <w:lang w:val="en-CA" w:eastAsia="fr-CA"/>
              </w:rPr>
              <w:fldChar w:fldCharType="end"/>
            </w:r>
          </w:p>
        </w:tc>
        <w:tc>
          <w:tcPr>
            <w:tcW w:w="841" w:type="dxa"/>
            <w:tcBorders>
              <w:top w:val="nil"/>
              <w:left w:val="nil"/>
              <w:bottom w:val="nil"/>
              <w:right w:val="nil"/>
            </w:tcBorders>
            <w:shd w:val="clear" w:color="auto" w:fill="auto"/>
            <w:noWrap/>
            <w:hideMark/>
          </w:tcPr>
          <w:p w14:paraId="60976EF6" w14:textId="77777777" w:rsidR="00062F58" w:rsidRPr="00424751" w:rsidRDefault="00062F58" w:rsidP="00092A6C">
            <w:pPr>
              <w:spacing w:after="0" w:line="240" w:lineRule="auto"/>
              <w:jc w:val="center"/>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1.237</w:t>
            </w:r>
          </w:p>
        </w:tc>
        <w:tc>
          <w:tcPr>
            <w:tcW w:w="871" w:type="dxa"/>
            <w:tcBorders>
              <w:top w:val="nil"/>
              <w:left w:val="nil"/>
              <w:bottom w:val="nil"/>
              <w:right w:val="nil"/>
            </w:tcBorders>
            <w:shd w:val="clear" w:color="auto" w:fill="auto"/>
            <w:noWrap/>
            <w:hideMark/>
          </w:tcPr>
          <w:p w14:paraId="2C88BE24" w14:textId="77777777" w:rsidR="00062F58" w:rsidRPr="00424751" w:rsidRDefault="00062F58" w:rsidP="00092A6C">
            <w:pPr>
              <w:spacing w:after="0" w:line="240" w:lineRule="auto"/>
              <w:jc w:val="center"/>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0.922</w:t>
            </w:r>
          </w:p>
        </w:tc>
      </w:tr>
      <w:tr w:rsidR="00062F58" w:rsidRPr="001F3B90" w14:paraId="09F06661" w14:textId="77777777" w:rsidTr="00092A6C">
        <w:trPr>
          <w:trHeight w:val="393"/>
        </w:trPr>
        <w:tc>
          <w:tcPr>
            <w:tcW w:w="1827" w:type="dxa"/>
            <w:gridSpan w:val="2"/>
            <w:tcBorders>
              <w:top w:val="nil"/>
              <w:left w:val="nil"/>
              <w:bottom w:val="single" w:sz="4" w:space="0" w:color="auto"/>
              <w:right w:val="nil"/>
            </w:tcBorders>
            <w:shd w:val="clear" w:color="auto" w:fill="auto"/>
            <w:noWrap/>
            <w:hideMark/>
          </w:tcPr>
          <w:p w14:paraId="52B927C7" w14:textId="77777777" w:rsidR="00062F58" w:rsidRPr="00DA4B75" w:rsidRDefault="00062F58" w:rsidP="00092A6C">
            <w:pPr>
              <w:spacing w:after="0" w:line="240" w:lineRule="auto"/>
              <w:rPr>
                <w:rFonts w:ascii="Arial" w:eastAsia="Times New Roman" w:hAnsi="Arial" w:cs="Arial"/>
                <w:b/>
                <w:bCs/>
                <w:i/>
                <w:iCs/>
                <w:sz w:val="18"/>
                <w:szCs w:val="18"/>
                <w:lang w:val="en-US" w:eastAsia="fr-CA"/>
              </w:rPr>
            </w:pPr>
            <w:r w:rsidRPr="00DA4B75">
              <w:rPr>
                <w:rFonts w:ascii="Arial" w:eastAsia="Times New Roman" w:hAnsi="Arial" w:cs="Arial"/>
                <w:b/>
                <w:bCs/>
                <w:i/>
                <w:iCs/>
                <w:sz w:val="18"/>
                <w:szCs w:val="18"/>
                <w:lang w:val="en-US" w:eastAsia="fr-CA"/>
              </w:rPr>
              <w:t>CHRNA2</w:t>
            </w:r>
          </w:p>
        </w:tc>
        <w:tc>
          <w:tcPr>
            <w:tcW w:w="2993" w:type="dxa"/>
            <w:gridSpan w:val="2"/>
            <w:tcBorders>
              <w:top w:val="nil"/>
              <w:left w:val="nil"/>
              <w:bottom w:val="nil"/>
              <w:right w:val="nil"/>
            </w:tcBorders>
            <w:shd w:val="clear" w:color="auto" w:fill="auto"/>
            <w:hideMark/>
          </w:tcPr>
          <w:p w14:paraId="2437D376"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Cholinergic receptor nicotinic alpha 2 subunit</w:t>
            </w:r>
          </w:p>
        </w:tc>
        <w:tc>
          <w:tcPr>
            <w:tcW w:w="4035" w:type="dxa"/>
            <w:tcBorders>
              <w:top w:val="nil"/>
              <w:left w:val="nil"/>
              <w:bottom w:val="single" w:sz="4" w:space="0" w:color="auto"/>
              <w:right w:val="nil"/>
            </w:tcBorders>
            <w:shd w:val="clear" w:color="auto" w:fill="auto"/>
            <w:hideMark/>
          </w:tcPr>
          <w:p w14:paraId="0CB82B5D"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Nicotinic acetylcholine receptor subunit widely expressed in the brain; associated with epilepsy</w:t>
            </w:r>
          </w:p>
        </w:tc>
        <w:tc>
          <w:tcPr>
            <w:tcW w:w="841" w:type="dxa"/>
            <w:tcBorders>
              <w:top w:val="nil"/>
              <w:left w:val="nil"/>
              <w:bottom w:val="single" w:sz="4" w:space="0" w:color="auto"/>
              <w:right w:val="nil"/>
            </w:tcBorders>
            <w:shd w:val="clear" w:color="auto" w:fill="auto"/>
            <w:noWrap/>
            <w:hideMark/>
          </w:tcPr>
          <w:p w14:paraId="10644BEE" w14:textId="77777777" w:rsidR="00062F58" w:rsidRPr="00424751" w:rsidRDefault="00062F58" w:rsidP="00092A6C">
            <w:pPr>
              <w:spacing w:after="0" w:line="240" w:lineRule="auto"/>
              <w:jc w:val="center"/>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1.899</w:t>
            </w:r>
          </w:p>
        </w:tc>
        <w:tc>
          <w:tcPr>
            <w:tcW w:w="871" w:type="dxa"/>
            <w:tcBorders>
              <w:top w:val="nil"/>
              <w:left w:val="nil"/>
              <w:bottom w:val="single" w:sz="4" w:space="0" w:color="auto"/>
              <w:right w:val="nil"/>
            </w:tcBorders>
            <w:shd w:val="clear" w:color="auto" w:fill="auto"/>
            <w:noWrap/>
            <w:hideMark/>
          </w:tcPr>
          <w:p w14:paraId="72C1A553" w14:textId="77777777" w:rsidR="00062F58" w:rsidRPr="00424751" w:rsidRDefault="00062F58" w:rsidP="00092A6C">
            <w:pPr>
              <w:spacing w:after="0" w:line="240" w:lineRule="auto"/>
              <w:jc w:val="center"/>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1.637</w:t>
            </w:r>
          </w:p>
        </w:tc>
      </w:tr>
      <w:tr w:rsidR="00062F58" w:rsidRPr="001F3B90" w14:paraId="61C9A2BD" w14:textId="77777777" w:rsidTr="00062F58">
        <w:trPr>
          <w:trHeight w:val="256"/>
        </w:trPr>
        <w:tc>
          <w:tcPr>
            <w:tcW w:w="10567" w:type="dxa"/>
            <w:gridSpan w:val="7"/>
            <w:tcBorders>
              <w:top w:val="single" w:sz="4" w:space="0" w:color="auto"/>
              <w:left w:val="nil"/>
              <w:bottom w:val="double" w:sz="6" w:space="0" w:color="auto"/>
              <w:right w:val="nil"/>
            </w:tcBorders>
            <w:shd w:val="clear" w:color="auto" w:fill="auto"/>
            <w:noWrap/>
            <w:vAlign w:val="center"/>
            <w:hideMark/>
          </w:tcPr>
          <w:p w14:paraId="66944937" w14:textId="1737BFB7" w:rsidR="00062F58" w:rsidRPr="00424751" w:rsidRDefault="00062F58" w:rsidP="00062F58">
            <w:pPr>
              <w:spacing w:after="0" w:line="240" w:lineRule="auto"/>
              <w:rPr>
                <w:rFonts w:ascii="Arial" w:eastAsia="Times New Roman" w:hAnsi="Arial" w:cs="Arial"/>
                <w:b/>
                <w:bCs/>
                <w:i/>
                <w:iCs/>
                <w:sz w:val="18"/>
                <w:szCs w:val="18"/>
                <w:lang w:val="en-US" w:eastAsia="fr-CA"/>
              </w:rPr>
            </w:pPr>
            <w:r w:rsidRPr="00424751">
              <w:rPr>
                <w:rFonts w:ascii="Arial" w:eastAsia="Times New Roman" w:hAnsi="Arial" w:cs="Arial"/>
                <w:b/>
                <w:bCs/>
                <w:i/>
                <w:iCs/>
                <w:sz w:val="18"/>
                <w:szCs w:val="18"/>
                <w:lang w:val="en-US" w:eastAsia="fr-CA"/>
              </w:rPr>
              <w:t>Downregulated</w:t>
            </w:r>
          </w:p>
        </w:tc>
      </w:tr>
      <w:tr w:rsidR="00062F58" w:rsidRPr="001F3B90" w14:paraId="546F44F4" w14:textId="77777777" w:rsidTr="00092A6C">
        <w:trPr>
          <w:trHeight w:val="402"/>
        </w:trPr>
        <w:tc>
          <w:tcPr>
            <w:tcW w:w="1827" w:type="dxa"/>
            <w:gridSpan w:val="2"/>
            <w:tcBorders>
              <w:top w:val="nil"/>
              <w:left w:val="nil"/>
              <w:bottom w:val="nil"/>
              <w:right w:val="nil"/>
            </w:tcBorders>
            <w:shd w:val="clear" w:color="auto" w:fill="auto"/>
            <w:noWrap/>
            <w:hideMark/>
          </w:tcPr>
          <w:p w14:paraId="0F750BBF" w14:textId="77777777" w:rsidR="00062F58" w:rsidRPr="00424751" w:rsidRDefault="00062F58" w:rsidP="00092A6C">
            <w:pPr>
              <w:spacing w:after="0" w:line="240" w:lineRule="auto"/>
              <w:rPr>
                <w:rFonts w:ascii="Arial" w:eastAsia="Times New Roman" w:hAnsi="Arial" w:cs="Arial"/>
                <w:i/>
                <w:iCs/>
                <w:sz w:val="18"/>
                <w:szCs w:val="18"/>
                <w:lang w:val="en-US" w:eastAsia="fr-CA"/>
              </w:rPr>
            </w:pPr>
            <w:r w:rsidRPr="00424751">
              <w:rPr>
                <w:rFonts w:ascii="Arial" w:eastAsia="Times New Roman" w:hAnsi="Arial" w:cs="Arial"/>
                <w:i/>
                <w:iCs/>
                <w:sz w:val="18"/>
                <w:szCs w:val="18"/>
                <w:lang w:val="en-US" w:eastAsia="fr-CA"/>
              </w:rPr>
              <w:t>ZNF626</w:t>
            </w:r>
          </w:p>
        </w:tc>
        <w:tc>
          <w:tcPr>
            <w:tcW w:w="2993" w:type="dxa"/>
            <w:gridSpan w:val="2"/>
            <w:tcBorders>
              <w:top w:val="nil"/>
              <w:left w:val="nil"/>
              <w:bottom w:val="nil"/>
              <w:right w:val="nil"/>
            </w:tcBorders>
            <w:shd w:val="clear" w:color="auto" w:fill="auto"/>
            <w:hideMark/>
          </w:tcPr>
          <w:p w14:paraId="1850651F" w14:textId="77777777" w:rsidR="00062F58" w:rsidRPr="00424751" w:rsidRDefault="00062F58" w:rsidP="00092A6C">
            <w:pPr>
              <w:spacing w:after="0" w:line="240" w:lineRule="auto"/>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Zinc finger protein 626</w:t>
            </w:r>
          </w:p>
        </w:tc>
        <w:tc>
          <w:tcPr>
            <w:tcW w:w="4035" w:type="dxa"/>
            <w:tcBorders>
              <w:top w:val="nil"/>
              <w:left w:val="nil"/>
              <w:bottom w:val="nil"/>
              <w:right w:val="nil"/>
            </w:tcBorders>
            <w:shd w:val="clear" w:color="auto" w:fill="auto"/>
            <w:hideMark/>
          </w:tcPr>
          <w:p w14:paraId="5F441BB8"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Predicted to enable DNA-binding transcription factor activity</w:t>
            </w:r>
          </w:p>
        </w:tc>
        <w:tc>
          <w:tcPr>
            <w:tcW w:w="841" w:type="dxa"/>
            <w:tcBorders>
              <w:top w:val="nil"/>
              <w:left w:val="nil"/>
              <w:bottom w:val="nil"/>
              <w:right w:val="nil"/>
            </w:tcBorders>
            <w:shd w:val="clear" w:color="auto" w:fill="auto"/>
            <w:noWrap/>
            <w:hideMark/>
          </w:tcPr>
          <w:p w14:paraId="52E84A4B" w14:textId="77777777" w:rsidR="00062F58" w:rsidRPr="00424751" w:rsidRDefault="00062F58" w:rsidP="00092A6C">
            <w:pPr>
              <w:spacing w:after="0" w:line="240" w:lineRule="auto"/>
              <w:jc w:val="center"/>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-0.949</w:t>
            </w:r>
          </w:p>
        </w:tc>
        <w:tc>
          <w:tcPr>
            <w:tcW w:w="871" w:type="dxa"/>
            <w:tcBorders>
              <w:top w:val="nil"/>
              <w:left w:val="nil"/>
              <w:bottom w:val="nil"/>
              <w:right w:val="nil"/>
            </w:tcBorders>
            <w:shd w:val="clear" w:color="auto" w:fill="auto"/>
            <w:noWrap/>
            <w:hideMark/>
          </w:tcPr>
          <w:p w14:paraId="34770107" w14:textId="77777777" w:rsidR="00062F58" w:rsidRPr="00424751" w:rsidRDefault="00062F58" w:rsidP="00092A6C">
            <w:pPr>
              <w:spacing w:after="0" w:line="240" w:lineRule="auto"/>
              <w:jc w:val="center"/>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-0.925</w:t>
            </w:r>
          </w:p>
        </w:tc>
      </w:tr>
      <w:tr w:rsidR="00062F58" w:rsidRPr="001F3B90" w14:paraId="0780785C" w14:textId="77777777" w:rsidTr="00092A6C">
        <w:trPr>
          <w:trHeight w:val="393"/>
        </w:trPr>
        <w:tc>
          <w:tcPr>
            <w:tcW w:w="1827" w:type="dxa"/>
            <w:gridSpan w:val="2"/>
            <w:tcBorders>
              <w:top w:val="nil"/>
              <w:left w:val="nil"/>
              <w:bottom w:val="nil"/>
              <w:right w:val="nil"/>
            </w:tcBorders>
            <w:shd w:val="clear" w:color="auto" w:fill="auto"/>
            <w:noWrap/>
            <w:hideMark/>
          </w:tcPr>
          <w:p w14:paraId="4BB5358F" w14:textId="77777777" w:rsidR="00062F58" w:rsidRPr="00E55849" w:rsidRDefault="00062F58" w:rsidP="00092A6C">
            <w:pPr>
              <w:spacing w:after="0" w:line="240" w:lineRule="auto"/>
              <w:rPr>
                <w:rFonts w:ascii="Arial" w:eastAsia="Times New Roman" w:hAnsi="Arial" w:cs="Arial"/>
                <w:b/>
                <w:bCs/>
                <w:i/>
                <w:iCs/>
                <w:sz w:val="18"/>
                <w:szCs w:val="18"/>
                <w:lang w:val="en-US" w:eastAsia="fr-CA"/>
              </w:rPr>
            </w:pPr>
            <w:r w:rsidRPr="00E55849">
              <w:rPr>
                <w:rFonts w:ascii="Arial" w:eastAsia="Times New Roman" w:hAnsi="Arial" w:cs="Arial"/>
                <w:b/>
                <w:bCs/>
                <w:i/>
                <w:iCs/>
                <w:sz w:val="18"/>
                <w:szCs w:val="18"/>
                <w:lang w:val="en-US" w:eastAsia="fr-CA"/>
              </w:rPr>
              <w:t>ZNF502</w:t>
            </w:r>
          </w:p>
        </w:tc>
        <w:tc>
          <w:tcPr>
            <w:tcW w:w="2993" w:type="dxa"/>
            <w:gridSpan w:val="2"/>
            <w:tcBorders>
              <w:top w:val="nil"/>
              <w:left w:val="nil"/>
              <w:bottom w:val="nil"/>
              <w:right w:val="nil"/>
            </w:tcBorders>
            <w:shd w:val="clear" w:color="auto" w:fill="auto"/>
            <w:hideMark/>
          </w:tcPr>
          <w:p w14:paraId="01D47E87" w14:textId="77777777" w:rsidR="00062F58" w:rsidRPr="00424751" w:rsidRDefault="00062F58" w:rsidP="00092A6C">
            <w:pPr>
              <w:spacing w:after="0" w:line="240" w:lineRule="auto"/>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Zinc finger protein 502</w:t>
            </w:r>
          </w:p>
        </w:tc>
        <w:tc>
          <w:tcPr>
            <w:tcW w:w="4035" w:type="dxa"/>
            <w:tcBorders>
              <w:top w:val="nil"/>
              <w:left w:val="nil"/>
              <w:bottom w:val="nil"/>
              <w:right w:val="nil"/>
            </w:tcBorders>
            <w:shd w:val="clear" w:color="auto" w:fill="auto"/>
            <w:hideMark/>
          </w:tcPr>
          <w:p w14:paraId="5006B0C6"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Predicted to enable DNA-binding transcription factor activity</w:t>
            </w:r>
          </w:p>
        </w:tc>
        <w:tc>
          <w:tcPr>
            <w:tcW w:w="841" w:type="dxa"/>
            <w:tcBorders>
              <w:top w:val="nil"/>
              <w:left w:val="nil"/>
              <w:bottom w:val="nil"/>
              <w:right w:val="nil"/>
            </w:tcBorders>
            <w:shd w:val="clear" w:color="auto" w:fill="auto"/>
            <w:noWrap/>
            <w:hideMark/>
          </w:tcPr>
          <w:p w14:paraId="2BB86A75" w14:textId="77777777" w:rsidR="00062F58" w:rsidRPr="00424751" w:rsidRDefault="00062F58" w:rsidP="00092A6C">
            <w:pPr>
              <w:spacing w:after="0" w:line="240" w:lineRule="auto"/>
              <w:jc w:val="center"/>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-7.415</w:t>
            </w:r>
          </w:p>
        </w:tc>
        <w:tc>
          <w:tcPr>
            <w:tcW w:w="871" w:type="dxa"/>
            <w:tcBorders>
              <w:top w:val="nil"/>
              <w:left w:val="nil"/>
              <w:bottom w:val="nil"/>
              <w:right w:val="nil"/>
            </w:tcBorders>
            <w:shd w:val="clear" w:color="auto" w:fill="auto"/>
            <w:noWrap/>
            <w:hideMark/>
          </w:tcPr>
          <w:p w14:paraId="5CD8E2C5" w14:textId="77777777" w:rsidR="00062F58" w:rsidRPr="00424751" w:rsidRDefault="00062F58" w:rsidP="00092A6C">
            <w:pPr>
              <w:spacing w:after="0" w:line="240" w:lineRule="auto"/>
              <w:jc w:val="center"/>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-7.231</w:t>
            </w:r>
          </w:p>
        </w:tc>
      </w:tr>
      <w:tr w:rsidR="00062F58" w:rsidRPr="001F3B90" w14:paraId="01E8E13E" w14:textId="77777777" w:rsidTr="00092A6C">
        <w:trPr>
          <w:trHeight w:val="393"/>
        </w:trPr>
        <w:tc>
          <w:tcPr>
            <w:tcW w:w="1827" w:type="dxa"/>
            <w:gridSpan w:val="2"/>
            <w:tcBorders>
              <w:top w:val="nil"/>
              <w:left w:val="nil"/>
              <w:bottom w:val="nil"/>
              <w:right w:val="nil"/>
            </w:tcBorders>
            <w:shd w:val="clear" w:color="auto" w:fill="auto"/>
            <w:noWrap/>
            <w:hideMark/>
          </w:tcPr>
          <w:p w14:paraId="66961E43" w14:textId="77777777" w:rsidR="00062F58" w:rsidRPr="00424751" w:rsidRDefault="00062F58" w:rsidP="00092A6C">
            <w:pPr>
              <w:spacing w:after="0" w:line="240" w:lineRule="auto"/>
              <w:rPr>
                <w:rFonts w:ascii="Arial" w:eastAsia="Times New Roman" w:hAnsi="Arial" w:cs="Arial"/>
                <w:i/>
                <w:iCs/>
                <w:sz w:val="18"/>
                <w:szCs w:val="18"/>
                <w:lang w:val="en-US" w:eastAsia="fr-CA"/>
              </w:rPr>
            </w:pPr>
            <w:r w:rsidRPr="00424751">
              <w:rPr>
                <w:rFonts w:ascii="Arial" w:eastAsia="Times New Roman" w:hAnsi="Arial" w:cs="Arial"/>
                <w:i/>
                <w:iCs/>
                <w:sz w:val="18"/>
                <w:szCs w:val="18"/>
                <w:lang w:val="en-US" w:eastAsia="fr-CA"/>
              </w:rPr>
              <w:t>LINC00839</w:t>
            </w:r>
          </w:p>
        </w:tc>
        <w:tc>
          <w:tcPr>
            <w:tcW w:w="2993" w:type="dxa"/>
            <w:gridSpan w:val="2"/>
            <w:tcBorders>
              <w:top w:val="nil"/>
              <w:left w:val="nil"/>
              <w:bottom w:val="nil"/>
              <w:right w:val="nil"/>
            </w:tcBorders>
            <w:shd w:val="clear" w:color="auto" w:fill="auto"/>
            <w:hideMark/>
          </w:tcPr>
          <w:p w14:paraId="2813DD10" w14:textId="77777777" w:rsidR="00062F58" w:rsidRPr="00424751" w:rsidRDefault="00062F58" w:rsidP="00092A6C">
            <w:pPr>
              <w:spacing w:after="0" w:line="240" w:lineRule="auto"/>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Long intergenic non-protein coding RNA 839</w:t>
            </w:r>
          </w:p>
        </w:tc>
        <w:tc>
          <w:tcPr>
            <w:tcW w:w="4035" w:type="dxa"/>
            <w:tcBorders>
              <w:top w:val="nil"/>
              <w:left w:val="nil"/>
              <w:bottom w:val="nil"/>
              <w:right w:val="nil"/>
            </w:tcBorders>
            <w:shd w:val="clear" w:color="auto" w:fill="auto"/>
            <w:hideMark/>
          </w:tcPr>
          <w:p w14:paraId="1D1477CC" w14:textId="77777777" w:rsidR="00062F58" w:rsidRPr="00424751" w:rsidRDefault="00062F58" w:rsidP="00092A6C">
            <w:pPr>
              <w:spacing w:after="0" w:line="240" w:lineRule="auto"/>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lncRNA</w:t>
            </w:r>
          </w:p>
        </w:tc>
        <w:tc>
          <w:tcPr>
            <w:tcW w:w="841" w:type="dxa"/>
            <w:tcBorders>
              <w:top w:val="nil"/>
              <w:left w:val="nil"/>
              <w:bottom w:val="nil"/>
              <w:right w:val="nil"/>
            </w:tcBorders>
            <w:shd w:val="clear" w:color="auto" w:fill="auto"/>
            <w:noWrap/>
            <w:hideMark/>
          </w:tcPr>
          <w:p w14:paraId="35447D70" w14:textId="77777777" w:rsidR="00062F58" w:rsidRPr="00424751" w:rsidRDefault="00062F58" w:rsidP="00092A6C">
            <w:pPr>
              <w:spacing w:after="0" w:line="240" w:lineRule="auto"/>
              <w:jc w:val="center"/>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-8.769</w:t>
            </w:r>
          </w:p>
        </w:tc>
        <w:tc>
          <w:tcPr>
            <w:tcW w:w="871" w:type="dxa"/>
            <w:tcBorders>
              <w:top w:val="nil"/>
              <w:left w:val="nil"/>
              <w:bottom w:val="nil"/>
              <w:right w:val="nil"/>
            </w:tcBorders>
            <w:shd w:val="clear" w:color="auto" w:fill="auto"/>
            <w:noWrap/>
            <w:hideMark/>
          </w:tcPr>
          <w:p w14:paraId="1F8D1199" w14:textId="77777777" w:rsidR="00062F58" w:rsidRPr="00424751" w:rsidRDefault="00062F58" w:rsidP="00092A6C">
            <w:pPr>
              <w:spacing w:after="0" w:line="240" w:lineRule="auto"/>
              <w:jc w:val="center"/>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-8.667</w:t>
            </w:r>
          </w:p>
        </w:tc>
      </w:tr>
      <w:tr w:rsidR="00062F58" w:rsidRPr="001F3B90" w14:paraId="0E0AAD81" w14:textId="77777777" w:rsidTr="00092A6C">
        <w:trPr>
          <w:trHeight w:val="248"/>
        </w:trPr>
        <w:tc>
          <w:tcPr>
            <w:tcW w:w="1827" w:type="dxa"/>
            <w:gridSpan w:val="2"/>
            <w:tcBorders>
              <w:top w:val="nil"/>
              <w:left w:val="nil"/>
              <w:bottom w:val="nil"/>
              <w:right w:val="nil"/>
            </w:tcBorders>
            <w:shd w:val="clear" w:color="auto" w:fill="auto"/>
            <w:noWrap/>
            <w:hideMark/>
          </w:tcPr>
          <w:p w14:paraId="5E15C603" w14:textId="77777777" w:rsidR="00062F58" w:rsidRPr="00424751" w:rsidRDefault="00062F58" w:rsidP="00092A6C">
            <w:pPr>
              <w:spacing w:after="0" w:line="240" w:lineRule="auto"/>
              <w:rPr>
                <w:rFonts w:ascii="Arial" w:eastAsia="Times New Roman" w:hAnsi="Arial" w:cs="Arial"/>
                <w:i/>
                <w:iCs/>
                <w:sz w:val="18"/>
                <w:szCs w:val="18"/>
                <w:lang w:val="en-US" w:eastAsia="fr-CA"/>
              </w:rPr>
            </w:pPr>
            <w:r w:rsidRPr="00424751">
              <w:rPr>
                <w:rFonts w:ascii="Arial" w:eastAsia="Times New Roman" w:hAnsi="Arial" w:cs="Arial"/>
                <w:i/>
                <w:iCs/>
                <w:sz w:val="18"/>
                <w:szCs w:val="18"/>
                <w:lang w:val="en-US" w:eastAsia="fr-CA"/>
              </w:rPr>
              <w:t>ENSG00000285876</w:t>
            </w:r>
          </w:p>
        </w:tc>
        <w:tc>
          <w:tcPr>
            <w:tcW w:w="2993" w:type="dxa"/>
            <w:gridSpan w:val="2"/>
            <w:tcBorders>
              <w:top w:val="nil"/>
              <w:left w:val="nil"/>
              <w:bottom w:val="nil"/>
              <w:right w:val="nil"/>
            </w:tcBorders>
            <w:shd w:val="clear" w:color="auto" w:fill="auto"/>
            <w:hideMark/>
          </w:tcPr>
          <w:p w14:paraId="045A4DAB" w14:textId="77777777" w:rsidR="00062F58" w:rsidRPr="00424751" w:rsidRDefault="00062F58" w:rsidP="00092A6C">
            <w:pPr>
              <w:spacing w:after="0" w:line="240" w:lineRule="auto"/>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Novel transcript</w:t>
            </w:r>
          </w:p>
        </w:tc>
        <w:tc>
          <w:tcPr>
            <w:tcW w:w="4035" w:type="dxa"/>
            <w:tcBorders>
              <w:top w:val="nil"/>
              <w:left w:val="nil"/>
              <w:bottom w:val="nil"/>
              <w:right w:val="nil"/>
            </w:tcBorders>
            <w:shd w:val="clear" w:color="auto" w:fill="auto"/>
            <w:hideMark/>
          </w:tcPr>
          <w:p w14:paraId="176244CF" w14:textId="77777777" w:rsidR="00062F58" w:rsidRPr="00424751" w:rsidRDefault="00062F58" w:rsidP="00092A6C">
            <w:pPr>
              <w:spacing w:after="0" w:line="240" w:lineRule="auto"/>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lncRNA</w:t>
            </w:r>
          </w:p>
        </w:tc>
        <w:tc>
          <w:tcPr>
            <w:tcW w:w="841" w:type="dxa"/>
            <w:tcBorders>
              <w:top w:val="nil"/>
              <w:left w:val="nil"/>
              <w:bottom w:val="nil"/>
              <w:right w:val="nil"/>
            </w:tcBorders>
            <w:shd w:val="clear" w:color="auto" w:fill="auto"/>
            <w:noWrap/>
            <w:hideMark/>
          </w:tcPr>
          <w:p w14:paraId="2FF668B4" w14:textId="77777777" w:rsidR="00062F58" w:rsidRPr="00424751" w:rsidRDefault="00062F58" w:rsidP="00092A6C">
            <w:pPr>
              <w:spacing w:after="0" w:line="240" w:lineRule="auto"/>
              <w:jc w:val="center"/>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-11.862</w:t>
            </w:r>
          </w:p>
        </w:tc>
        <w:tc>
          <w:tcPr>
            <w:tcW w:w="871" w:type="dxa"/>
            <w:tcBorders>
              <w:top w:val="nil"/>
              <w:left w:val="nil"/>
              <w:bottom w:val="nil"/>
              <w:right w:val="nil"/>
            </w:tcBorders>
            <w:shd w:val="clear" w:color="auto" w:fill="auto"/>
            <w:noWrap/>
            <w:hideMark/>
          </w:tcPr>
          <w:p w14:paraId="1B1BA160" w14:textId="77777777" w:rsidR="00062F58" w:rsidRPr="00424751" w:rsidRDefault="00062F58" w:rsidP="00092A6C">
            <w:pPr>
              <w:spacing w:after="0" w:line="240" w:lineRule="auto"/>
              <w:jc w:val="center"/>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-6.14</w:t>
            </w:r>
          </w:p>
        </w:tc>
      </w:tr>
      <w:tr w:rsidR="00062F58" w:rsidRPr="001F3B90" w14:paraId="33A081F1" w14:textId="77777777" w:rsidTr="00092A6C">
        <w:trPr>
          <w:trHeight w:val="248"/>
        </w:trPr>
        <w:tc>
          <w:tcPr>
            <w:tcW w:w="1827" w:type="dxa"/>
            <w:gridSpan w:val="2"/>
            <w:tcBorders>
              <w:top w:val="nil"/>
              <w:left w:val="nil"/>
              <w:bottom w:val="nil"/>
              <w:right w:val="nil"/>
            </w:tcBorders>
            <w:shd w:val="clear" w:color="auto" w:fill="auto"/>
            <w:noWrap/>
            <w:hideMark/>
          </w:tcPr>
          <w:p w14:paraId="4AAEE83B" w14:textId="77777777" w:rsidR="00062F58" w:rsidRPr="00424751" w:rsidRDefault="00062F58" w:rsidP="00092A6C">
            <w:pPr>
              <w:spacing w:after="0" w:line="240" w:lineRule="auto"/>
              <w:rPr>
                <w:rFonts w:ascii="Arial" w:eastAsia="Times New Roman" w:hAnsi="Arial" w:cs="Arial"/>
                <w:i/>
                <w:iCs/>
                <w:sz w:val="18"/>
                <w:szCs w:val="18"/>
                <w:lang w:val="en-US" w:eastAsia="fr-CA"/>
              </w:rPr>
            </w:pPr>
            <w:r w:rsidRPr="00424751">
              <w:rPr>
                <w:rFonts w:ascii="Arial" w:eastAsia="Times New Roman" w:hAnsi="Arial" w:cs="Arial"/>
                <w:i/>
                <w:iCs/>
                <w:sz w:val="18"/>
                <w:szCs w:val="18"/>
                <w:lang w:val="en-US" w:eastAsia="fr-CA"/>
              </w:rPr>
              <w:t>ENSG00000269993</w:t>
            </w:r>
          </w:p>
        </w:tc>
        <w:tc>
          <w:tcPr>
            <w:tcW w:w="2993" w:type="dxa"/>
            <w:gridSpan w:val="2"/>
            <w:tcBorders>
              <w:top w:val="nil"/>
              <w:left w:val="nil"/>
              <w:bottom w:val="nil"/>
              <w:right w:val="nil"/>
            </w:tcBorders>
            <w:shd w:val="clear" w:color="auto" w:fill="auto"/>
            <w:hideMark/>
          </w:tcPr>
          <w:p w14:paraId="33100C61" w14:textId="77777777" w:rsidR="00062F58" w:rsidRPr="00424751" w:rsidRDefault="00062F58" w:rsidP="00092A6C">
            <w:pPr>
              <w:spacing w:after="0" w:line="240" w:lineRule="auto"/>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Novel transcript</w:t>
            </w:r>
          </w:p>
        </w:tc>
        <w:tc>
          <w:tcPr>
            <w:tcW w:w="4035" w:type="dxa"/>
            <w:tcBorders>
              <w:top w:val="nil"/>
              <w:left w:val="nil"/>
              <w:bottom w:val="nil"/>
              <w:right w:val="nil"/>
            </w:tcBorders>
            <w:shd w:val="clear" w:color="auto" w:fill="auto"/>
            <w:hideMark/>
          </w:tcPr>
          <w:p w14:paraId="09B7C321" w14:textId="77777777" w:rsidR="00062F58" w:rsidRPr="00424751" w:rsidRDefault="00062F58" w:rsidP="00092A6C">
            <w:pPr>
              <w:spacing w:after="0" w:line="240" w:lineRule="auto"/>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lncRNA</w:t>
            </w:r>
          </w:p>
        </w:tc>
        <w:tc>
          <w:tcPr>
            <w:tcW w:w="841" w:type="dxa"/>
            <w:tcBorders>
              <w:top w:val="nil"/>
              <w:left w:val="nil"/>
              <w:bottom w:val="nil"/>
              <w:right w:val="nil"/>
            </w:tcBorders>
            <w:shd w:val="clear" w:color="auto" w:fill="auto"/>
            <w:noWrap/>
            <w:hideMark/>
          </w:tcPr>
          <w:p w14:paraId="69C56CF4" w14:textId="77777777" w:rsidR="00062F58" w:rsidRPr="00424751" w:rsidRDefault="00062F58" w:rsidP="00092A6C">
            <w:pPr>
              <w:spacing w:after="0" w:line="240" w:lineRule="auto"/>
              <w:jc w:val="center"/>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-3.728</w:t>
            </w:r>
          </w:p>
        </w:tc>
        <w:tc>
          <w:tcPr>
            <w:tcW w:w="871" w:type="dxa"/>
            <w:tcBorders>
              <w:top w:val="nil"/>
              <w:left w:val="nil"/>
              <w:bottom w:val="nil"/>
              <w:right w:val="nil"/>
            </w:tcBorders>
            <w:shd w:val="clear" w:color="auto" w:fill="auto"/>
            <w:noWrap/>
            <w:hideMark/>
          </w:tcPr>
          <w:p w14:paraId="55F1ADAC" w14:textId="77777777" w:rsidR="00062F58" w:rsidRPr="00424751" w:rsidRDefault="00062F58" w:rsidP="00092A6C">
            <w:pPr>
              <w:spacing w:after="0" w:line="240" w:lineRule="auto"/>
              <w:jc w:val="center"/>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-3.179</w:t>
            </w:r>
          </w:p>
        </w:tc>
      </w:tr>
      <w:tr w:rsidR="00062F58" w:rsidRPr="001F3B90" w14:paraId="0F83A331" w14:textId="77777777" w:rsidTr="00092A6C">
        <w:trPr>
          <w:trHeight w:val="393"/>
        </w:trPr>
        <w:tc>
          <w:tcPr>
            <w:tcW w:w="1827" w:type="dxa"/>
            <w:gridSpan w:val="2"/>
            <w:tcBorders>
              <w:top w:val="nil"/>
              <w:left w:val="nil"/>
              <w:bottom w:val="nil"/>
              <w:right w:val="nil"/>
            </w:tcBorders>
            <w:shd w:val="clear" w:color="auto" w:fill="auto"/>
            <w:noWrap/>
            <w:hideMark/>
          </w:tcPr>
          <w:p w14:paraId="2FA5C7F4" w14:textId="77777777" w:rsidR="00062F58" w:rsidRPr="00E55849" w:rsidRDefault="00062F58" w:rsidP="00092A6C">
            <w:pPr>
              <w:spacing w:after="0" w:line="240" w:lineRule="auto"/>
              <w:rPr>
                <w:rFonts w:ascii="Arial" w:eastAsia="Times New Roman" w:hAnsi="Arial" w:cs="Arial"/>
                <w:b/>
                <w:bCs/>
                <w:i/>
                <w:iCs/>
                <w:sz w:val="18"/>
                <w:szCs w:val="18"/>
                <w:lang w:val="en-US" w:eastAsia="fr-CA"/>
              </w:rPr>
            </w:pPr>
            <w:r w:rsidRPr="00E55849">
              <w:rPr>
                <w:rFonts w:ascii="Arial" w:eastAsia="Times New Roman" w:hAnsi="Arial" w:cs="Arial"/>
                <w:b/>
                <w:bCs/>
                <w:i/>
                <w:iCs/>
                <w:sz w:val="18"/>
                <w:szCs w:val="18"/>
                <w:lang w:val="en-US" w:eastAsia="fr-CA"/>
              </w:rPr>
              <w:t>MEG3</w:t>
            </w:r>
          </w:p>
        </w:tc>
        <w:tc>
          <w:tcPr>
            <w:tcW w:w="2993" w:type="dxa"/>
            <w:gridSpan w:val="2"/>
            <w:tcBorders>
              <w:top w:val="nil"/>
              <w:left w:val="nil"/>
              <w:bottom w:val="nil"/>
              <w:right w:val="nil"/>
            </w:tcBorders>
            <w:shd w:val="clear" w:color="auto" w:fill="auto"/>
            <w:hideMark/>
          </w:tcPr>
          <w:p w14:paraId="05F4A779" w14:textId="77777777" w:rsidR="00062F58" w:rsidRPr="00424751" w:rsidRDefault="00062F58" w:rsidP="00092A6C">
            <w:pPr>
              <w:spacing w:after="0" w:line="240" w:lineRule="auto"/>
              <w:rPr>
                <w:rFonts w:ascii="Arial" w:eastAsia="Times New Roman" w:hAnsi="Arial" w:cs="Arial"/>
                <w:sz w:val="18"/>
                <w:szCs w:val="18"/>
                <w:lang w:val="en-US" w:eastAsia="fr-CA"/>
              </w:rPr>
            </w:pPr>
            <w:r w:rsidRPr="00424751">
              <w:rPr>
                <w:rFonts w:ascii="Arial" w:eastAsia="Times New Roman" w:hAnsi="Arial" w:cs="Arial"/>
                <w:sz w:val="18"/>
                <w:szCs w:val="18"/>
                <w:lang w:val="en-US" w:eastAsia="fr-CA"/>
              </w:rPr>
              <w:t>Maternally expressed 3</w:t>
            </w:r>
          </w:p>
        </w:tc>
        <w:tc>
          <w:tcPr>
            <w:tcW w:w="4035" w:type="dxa"/>
            <w:tcBorders>
              <w:top w:val="nil"/>
              <w:left w:val="nil"/>
              <w:bottom w:val="nil"/>
              <w:right w:val="nil"/>
            </w:tcBorders>
            <w:shd w:val="clear" w:color="auto" w:fill="auto"/>
            <w:hideMark/>
          </w:tcPr>
          <w:p w14:paraId="15C9798B" w14:textId="72A54F73"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lncRNA associated with rare syndromes; known TDP-43 target</w:t>
            </w:r>
            <w:r w:rsidR="009A2ED1">
              <w:rPr>
                <w:rFonts w:ascii="Arial" w:eastAsia="Times New Roman" w:hAnsi="Arial" w:cs="Arial"/>
                <w:sz w:val="18"/>
                <w:szCs w:val="18"/>
                <w:lang w:val="en-CA" w:eastAsia="fr-CA"/>
              </w:rPr>
              <w:fldChar w:fldCharType="begin" w:fldLock="1"/>
            </w:r>
            <w:r w:rsidR="00DA6647">
              <w:rPr>
                <w:rFonts w:ascii="Arial" w:eastAsia="Times New Roman" w:hAnsi="Arial" w:cs="Arial"/>
                <w:sz w:val="18"/>
                <w:szCs w:val="18"/>
                <w:lang w:val="en-CA" w:eastAsia="fr-CA"/>
              </w:rPr>
              <w:instrText>ADDIN CSL_CITATION {"citationItems":[{"id":"ITEM-1","itemData":{"DOI":"10.1007/s00401-018-1870-7","ISBN":"0123456789","ISSN":"14320533","PMID":"29881994","abstract":"Sporadic amyotrophic lateral sclerosis (sALS) is the most common form of ALS, however, the molecular mechanisms underlying cellular damage and motor neuron degeneration remain elusive. To identify molecular signatures of sALS we performed genome-wide expression profiling in laser capture microdissection-enriched surviving motor neurons (MNs) from lumbar spinal cords of sALS patients with rostral onset and caudal progression. After correcting for immunological background, we discover a highly specific gene expression signature for sALS that is associated with phosphorylated TDP-43 (pTDP-43) pathology. Transcriptome–pathology correlation identified casein kinase 1ε (CSNK1E) mRNA as tightly correlated to levels of pTDP-43 in sALS patients. Enhanced crosslinking and immunoprecipitation in human sALS patient- and healthy control-derived frontal cortex, revealed that TDP-43 binds directly to and regulates the expression of CSNK1E mRNA. Additionally, we were able to show that pTDP-43 itself binds RNA. CK1E, the protein product of CSNK1E, in turn interacts with TDP-43 and promotes cytoplasmic accumulation of pTDP-43 in human stem-cell-derived MNs. Pathological TDP-43 phosphorylation is therefore, reciprocally regulated by CK1E activity and TDP-43 RNA binding. Our framework of transcriptome–pathology correlations identifies candidate genes with relevance to novel mechanisms of neurodegeneration.","author":[{"dropping-particle":"","family":"Krach","given":"Florian","non-dropping-particle":"","parse-names":false,"suffix":""},{"dropping-particle":"","family":"Batra","given":"Ranjan","non-dropping-particle":"","parse-names":false,"suffix":""},{"dropping-particle":"","family":"Wheeler","given":"Emily C.","non-dropping-particle":"","parse-names":false,"suffix":""},{"dropping-particle":"","family":"Vu","given":"Anthony Q.","non-dropping-particle":"","parse-names":false,"suffix":""},{"dropping-particle":"","family":"Wang","given":"Ruth","non-dropping-particle":"","parse-names":false,"suffix":""},{"dropping-particle":"","family":"Hutt","given":"Kasey","non-dropping-particle":"","parse-names":false,"suffix":""},{"dropping-particle":"","family":"Rabin","given":"Stuart J.","non-dropping-particle":"","parse-names":false,"suffix":""},{"dropping-particle":"","family":"Baughn","given":"Michael W.","non-dropping-particle":"","parse-names":false,"suffix":""},{"dropping-particle":"","family":"Libby","given":"Ryan T.","non-dropping-particle":"","parse-names":false,"suffix":""},{"dropping-particle":"","family":"Diaz-Garcia","given":"Sandra","non-dropping-particle":"","parse-names":false,"suffix":""},{"dropping-particle":"","family":"Stauffer","given":"Jennifer","non-dropping-particle":"","parse-names":false,"suffix":""},{"dropping-particle":"","family":"Pirie","given":"Elaine","non-dropping-particle":"","parse-names":false,"suffix":""},{"dropping-particle":"","family":"Saberi","given":"Shahram","non-dropping-particle":"","parse-names":false,"suffix":""},{"dropping-particle":"","family":"Rodriguez","given":"Maria","non-dropping-particle":"","parse-names":false,"suffix":""},{"dropping-particle":"","family":"Madrigal","given":"Assael A.","non-dropping-particle":"","parse-names":false,"suffix":""},{"dropping-particle":"","family":"Kohl","given":"Zacharias","non-dropping-particle":"","parse-names":false,"suffix":""},{"dropping-particle":"","family":"Winner","given":"Beate","non-dropping-particle":"","parse-names":false,"suffix":""},{"dropping-particle":"","family":"Yeo","given":"Gene W.","non-dropping-particle":"","parse-names":false,"suffix":""},{"dropping-particle":"","family":"Ravits","given":"John","non-dropping-particle":"","parse-names":false,"suffix":""}],"container-title":"Acta Neuropathologica","id":"ITEM-1","issue":"3","issued":{"date-parts":[["2018"]]},"page":"405-423","publisher":"Springer Berlin Heidelberg","title":"Transcriptome–pathology correlation identifies interplay between TDP-43 and the expression of its kinase CK1E in sporadic ALS","type":"article-journal","volume":"136"},"uris":["http://www.mendeley.com/documents/?uuid=0f74cb9d-6922-4688-9db8-9ced61e2cc4d"]},{"id":"ITEM-2","itemData":{"DOI":"10.1038/nn.2779","ISSN":"1097-6256","abstract":"We used cross-linking and immunoprecipitation coupled with high-throughput sequencing to identify binding sites in 6,304 genes as the brain RNA targets for TDP-43, an RNA binding protein that, when mutated, causes amyotrophic lateral sclerosis. Massively parallel sequencing and splicing-sensitive junction arrays revealed that levels of 601 mRNAs were changed (including Fus (Tls), progranulin and other transcripts encoding neurodegenerative disease-associated proteins) and 965 altered splicing events were detected (including in sortilin, the receptor for progranulin) following depletion of TDP-43 from mouse adult brain with antisense oligonucleotides. RNAs whose levels were most depleted by reduction in TDP-43 were derived from genes with very long introns and that encode proteins involved in synaptic activity. Lastly, we found that TDP-43 autoregulates its synthesis, in part by directly binding and enhancing splicing of an intron in the 3-2 untranslated region of its own transcript, thereby triggering nonsense-mediated RNA degradation. © 2011 Nature America, Inc. All rights reserved.","author":[{"dropping-particle":"","family":"Polymenidou","given":"Magdalini","non-dropping-particle":"","parse-names":false,"suffix":""},{"dropping-particle":"","family":"Lagier-Tourenne","given":"Clotilde","non-dropping-particle":"","parse-names":false,"suffix":""},{"dropping-particle":"","family":"Hutt","given":"Kasey R.","non-dropping-particle":"","parse-names":false,"suffix":""},{"dropping-particle":"","family":"Huelga","given":"Stephanie C.","non-dropping-particle":"","parse-names":false,"suffix":""},{"dropping-particle":"","family":"Moran","given":"Jacqueline","non-dropping-particle":"","parse-names":false,"suffix":""},{"dropping-particle":"","family":"Liang","given":"Tiffany Y.","non-dropping-particle":"","parse-names":false,"suffix":""},{"dropping-particle":"","family":"Ling","given":"Shuo-Chien","non-dropping-particle":"","parse-names":false,"suffix":""},{"dropping-particle":"","family":"Sun","given":"Eveline","non-dropping-particle":"","parse-names":false,"suffix":""},{"dropping-particle":"","family":"Wancewicz","given":"Edward","non-dropping-particle":"","parse-names":false,"suffix":""},{"dropping-particle":"","family":"Mazur","given":"Curt","non-dropping-particle":"","parse-names":false,"suffix":""},{"dropping-particle":"","family":"Kordasiewicz","given":"Holly","non-dropping-particle":"","parse-names":false,"suffix":""},{"dropping-particle":"","family":"Sedaghat","given":"Yalda","non-dropping-particle":"","parse-names":false,"suffix":""},{"dropping-particle":"","family":"Donohue","given":"John Paul","non-dropping-particle":"","parse-names":false,"suffix":""},{"dropping-particle":"","family":"Shiue","given":"Lily","non-dropping-particle":"","parse-names":false,"suffix":""},{"dropping-particle":"","family":"Bennett","given":"C. Frank","non-dropping-particle":"","parse-names":false,"suffix":""},{"dropping-particle":"","family":"Yeo","given":"Gene W.","non-dropping-particle":"","parse-names":false,"suffix":""},{"dropping-particle":"","family":"Cleveland","given":"Don W.","non-dropping-particle":"","parse-names":false,"suffix":""}],"container-title":"Nature Neuroscience","id":"ITEM-2","issue":"4","issued":{"date-parts":[["2011","4","27"]]},"page":"459-468","title":"Long pre-mRNA depletion and RNA missplicing contribute to neuronal vulnerability from loss of TDP-43","type":"article-journal","volume":"14"},"uris":["http://www.mendeley.com/documents/?uuid=742ac4a9-dc7d-4c00-b730-2e83ce2b8ae5"]},{"id":"ITEM-3","itemData":{"DOI":"10.1038/nn.2778","ISSN":"1097-6256","abstract":"TDP-43 is a predominantly nuclear RNA-binding protein that forms inclusion bodies in frontotemporal lobar degeneration (FTLD) and amyotrophic lateral sclerosis (ALS). The mRNA targets of TDP-43 in the human brain and its role in RNA processing are largely unknown. Using individual nucleotide-resolution ultraviolet cross-linking and immunoprecipitation (iCLIP), we found that TDP-43 preferentially bound long clusters of UG-rich sequences in vivo. Analysis of RNA binding by TDP-43 in brains from subjects with FTLD revealed that the greatest increases in binding were to the MALAT1 and NEAT1 noncoding RNAs. We also found that binding of TDP-43 to pre-mRNAs influenced alternative splicing in a similar position-dependent manner to Nova proteins. In addition, we identified unusually long clusters of TDP-43 binding at deep intronic positions downstream of silenced exons. A substantial proportion of alternative mRNA isoforms regulated by TDP-43 encode proteins that regulate neuronal development or have been implicated in neurological diseases, highlighting the importance of TDP-43 for the regulation of splicing in the brain. © 2011 Nature America, Inc. All rights reserved.","author":[{"dropping-particle":"","family":"Tollervey","given":"James R.","non-dropping-particle":"","parse-names":false,"suffix":""},{"dropping-particle":"","family":"Curk","given":"Tomaž","non-dropping-particle":"","parse-names":false,"suffix":""},{"dropping-particle":"","family":"Rogelj","given":"Boris","non-dropping-particle":"","parse-names":false,"suffix":""},{"dropping-particle":"","family":"Briese","given":"Michael","non-dropping-particle":"","parse-names":false,"suffix":""},{"dropping-particle":"","family":"Cereda","given":"Matteo","non-dropping-particle":"","parse-names":false,"suffix":""},{"dropping-particle":"","family":"Kayikci","given":"Melis","non-dropping-particle":"","parse-names":false,"suffix":""},{"dropping-particle":"","family":"König","given":"Julian","non-dropping-particle":"","parse-names":false,"suffix":""},{"dropping-particle":"","family":"Hortobágyi","given":"Tibor","non-dropping-particle":"","parse-names":false,"suffix":""},{"dropping-particle":"","family":"Nishimura","given":"Agnes L.","non-dropping-particle":"","parse-names":false,"suffix":""},{"dropping-particle":"","family":"Župunski","given":"Vera","non-dropping-particle":"","parse-names":false,"suffix":""},{"dropping-particle":"","family":"Patani","given":"Rickie","non-dropping-particle":"","parse-names":false,"suffix":""},{"dropping-particle":"","family":"Chandran","given":"Siddharthan","non-dropping-particle":"","parse-names":false,"suffix":""},{"dropping-particle":"","family":"Rot","given":"Gregor","non-dropping-particle":"","parse-names":false,"suffix":""},{"dropping-particle":"","family":"Zupan","given":"Blaž","non-dropping-particle":"","parse-names":false,"suffix":""},{"dropping-particle":"","family":"Shaw","given":"Christopher E.","non-dropping-particle":"","parse-names":false,"suffix":""},{"dropping-particle":"","family":"Ule","given":"Jernej","non-dropping-particle":"","parse-names":false,"suffix":""}],"container-title":"Nature Neuroscience","id":"ITEM-3","issue":"4","issued":{"date-parts":[["2011","4","27"]]},"page":"452-458","title":"Characterizing the RNA targets and position-dependent splicing regulation by TDP-43","type":"article-journal","volume":"14"},"uris":["http://www.mendeley.com/documents/?uuid=5aecc175-df0d-4ad4-afff-9947773e3c20"]}],"mendeley":{"formattedCitation":"&lt;sup&gt;4–6&lt;/sup&gt;","plainTextFormattedCitation":"4–6","previouslyFormattedCitation":"[4–6]"},"properties":{"noteIndex":0},"schema":"https://github.com/citation-style-language/schema/raw/master/csl-citation.json"}</w:instrText>
            </w:r>
            <w:r w:rsidR="009A2ED1">
              <w:rPr>
                <w:rFonts w:ascii="Arial" w:eastAsia="Times New Roman" w:hAnsi="Arial" w:cs="Arial"/>
                <w:sz w:val="18"/>
                <w:szCs w:val="18"/>
                <w:lang w:val="en-CA" w:eastAsia="fr-CA"/>
              </w:rPr>
              <w:fldChar w:fldCharType="separate"/>
            </w:r>
            <w:r w:rsidR="00DA6647" w:rsidRPr="00DA6647">
              <w:rPr>
                <w:rFonts w:ascii="Arial" w:eastAsia="Times New Roman" w:hAnsi="Arial" w:cs="Arial"/>
                <w:noProof/>
                <w:sz w:val="18"/>
                <w:szCs w:val="18"/>
                <w:vertAlign w:val="superscript"/>
                <w:lang w:val="en-CA" w:eastAsia="fr-CA"/>
              </w:rPr>
              <w:t>4–6</w:t>
            </w:r>
            <w:r w:rsidR="009A2ED1">
              <w:rPr>
                <w:rFonts w:ascii="Arial" w:eastAsia="Times New Roman" w:hAnsi="Arial" w:cs="Arial"/>
                <w:sz w:val="18"/>
                <w:szCs w:val="18"/>
                <w:lang w:val="en-CA" w:eastAsia="fr-CA"/>
              </w:rPr>
              <w:fldChar w:fldCharType="end"/>
            </w:r>
          </w:p>
        </w:tc>
        <w:tc>
          <w:tcPr>
            <w:tcW w:w="841" w:type="dxa"/>
            <w:tcBorders>
              <w:top w:val="nil"/>
              <w:left w:val="nil"/>
              <w:bottom w:val="nil"/>
              <w:right w:val="nil"/>
            </w:tcBorders>
            <w:shd w:val="clear" w:color="auto" w:fill="auto"/>
            <w:noWrap/>
            <w:hideMark/>
          </w:tcPr>
          <w:p w14:paraId="6D487FE4"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-8.439</w:t>
            </w:r>
          </w:p>
        </w:tc>
        <w:tc>
          <w:tcPr>
            <w:tcW w:w="871" w:type="dxa"/>
            <w:tcBorders>
              <w:top w:val="nil"/>
              <w:left w:val="nil"/>
              <w:bottom w:val="nil"/>
              <w:right w:val="nil"/>
            </w:tcBorders>
            <w:shd w:val="clear" w:color="auto" w:fill="auto"/>
            <w:noWrap/>
            <w:hideMark/>
          </w:tcPr>
          <w:p w14:paraId="115F4917"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-9.004</w:t>
            </w:r>
          </w:p>
        </w:tc>
      </w:tr>
      <w:tr w:rsidR="00062F58" w:rsidRPr="001F3B90" w14:paraId="1CE3172A" w14:textId="77777777" w:rsidTr="00092A6C">
        <w:trPr>
          <w:trHeight w:val="479"/>
        </w:trPr>
        <w:tc>
          <w:tcPr>
            <w:tcW w:w="1827" w:type="dxa"/>
            <w:gridSpan w:val="2"/>
            <w:tcBorders>
              <w:top w:val="nil"/>
              <w:left w:val="nil"/>
              <w:bottom w:val="nil"/>
              <w:right w:val="nil"/>
            </w:tcBorders>
            <w:shd w:val="clear" w:color="auto" w:fill="auto"/>
            <w:noWrap/>
            <w:hideMark/>
          </w:tcPr>
          <w:p w14:paraId="48184C3E" w14:textId="77777777" w:rsidR="00062F58" w:rsidRPr="00E55849" w:rsidRDefault="00062F58" w:rsidP="00092A6C">
            <w:pPr>
              <w:spacing w:after="0" w:line="240" w:lineRule="auto"/>
              <w:rPr>
                <w:rFonts w:ascii="Arial" w:eastAsia="Times New Roman" w:hAnsi="Arial" w:cs="Arial"/>
                <w:b/>
                <w:bCs/>
                <w:i/>
                <w:iCs/>
                <w:sz w:val="18"/>
                <w:szCs w:val="18"/>
                <w:lang w:val="en-CA" w:eastAsia="fr-CA"/>
              </w:rPr>
            </w:pPr>
            <w:r w:rsidRPr="00E55849">
              <w:rPr>
                <w:rFonts w:ascii="Arial" w:eastAsia="Times New Roman" w:hAnsi="Arial" w:cs="Arial"/>
                <w:b/>
                <w:bCs/>
                <w:i/>
                <w:iCs/>
                <w:sz w:val="18"/>
                <w:szCs w:val="18"/>
                <w:lang w:val="en-CA" w:eastAsia="fr-CA"/>
              </w:rPr>
              <w:t>PTGDS</w:t>
            </w:r>
          </w:p>
        </w:tc>
        <w:tc>
          <w:tcPr>
            <w:tcW w:w="2993" w:type="dxa"/>
            <w:gridSpan w:val="2"/>
            <w:tcBorders>
              <w:top w:val="nil"/>
              <w:left w:val="nil"/>
              <w:bottom w:val="nil"/>
              <w:right w:val="nil"/>
            </w:tcBorders>
            <w:shd w:val="clear" w:color="auto" w:fill="auto"/>
            <w:hideMark/>
          </w:tcPr>
          <w:p w14:paraId="6731BE43"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Prostaglandin D2 synthase</w:t>
            </w:r>
          </w:p>
        </w:tc>
        <w:tc>
          <w:tcPr>
            <w:tcW w:w="4035" w:type="dxa"/>
            <w:tcBorders>
              <w:top w:val="nil"/>
              <w:left w:val="nil"/>
              <w:bottom w:val="nil"/>
              <w:right w:val="nil"/>
            </w:tcBorders>
            <w:shd w:val="clear" w:color="auto" w:fill="auto"/>
            <w:hideMark/>
          </w:tcPr>
          <w:p w14:paraId="7A5D0513" w14:textId="4AE5E8FC"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Functions as a neuromodulator and trophic factor in the CNS; known TDP-43 target</w:t>
            </w:r>
            <w:r w:rsidR="00FB6EA1">
              <w:rPr>
                <w:rFonts w:ascii="Arial" w:eastAsia="Times New Roman" w:hAnsi="Arial" w:cs="Arial"/>
                <w:sz w:val="18"/>
                <w:szCs w:val="18"/>
                <w:lang w:val="en-CA" w:eastAsia="fr-CA"/>
              </w:rPr>
              <w:fldChar w:fldCharType="begin" w:fldLock="1"/>
            </w:r>
            <w:r w:rsidR="00DA6647">
              <w:rPr>
                <w:rFonts w:ascii="Arial" w:eastAsia="Times New Roman" w:hAnsi="Arial" w:cs="Arial"/>
                <w:sz w:val="18"/>
                <w:szCs w:val="18"/>
                <w:lang w:val="en-CA" w:eastAsia="fr-CA"/>
              </w:rPr>
              <w:instrText>ADDIN CSL_CITATION {"citationItems":[{"id":"ITEM-1","itemData":{"DOI":"10.1007/s00401-018-1870-7","ISBN":"0123456789","ISSN":"14320533","PMID":"29881994","abstract":"Sporadic amyotrophic lateral sclerosis (sALS) is the most common form of ALS, however, the molecular mechanisms underlying cellular damage and motor neuron degeneration remain elusive. To identify molecular signatures of sALS we performed genome-wide expression profiling in laser capture microdissection-enriched surviving motor neurons (MNs) from lumbar spinal cords of sALS patients with rostral onset and caudal progression. After correcting for immunological background, we discover a highly specific gene expression signature for sALS that is associated with phosphorylated TDP-43 (pTDP-43) pathology. Transcriptome–pathology correlation identified casein kinase 1ε (CSNK1E) mRNA as tightly correlated to levels of pTDP-43 in sALS patients. Enhanced crosslinking and immunoprecipitation in human sALS patient- and healthy control-derived frontal cortex, revealed that TDP-43 binds directly to and regulates the expression of CSNK1E mRNA. Additionally, we were able to show that pTDP-43 itself binds RNA. CK1E, the protein product of CSNK1E, in turn interacts with TDP-43 and promotes cytoplasmic accumulation of pTDP-43 in human stem-cell-derived MNs. Pathological TDP-43 phosphorylation is therefore, reciprocally regulated by CK1E activity and TDP-43 RNA binding. Our framework of transcriptome–pathology correlations identifies candidate genes with relevance to novel mechanisms of neurodegeneration.","author":[{"dropping-particle":"","family":"Krach","given":"Florian","non-dropping-particle":"","parse-names":false,"suffix":""},{"dropping-particle":"","family":"Batra","given":"Ranjan","non-dropping-particle":"","parse-names":false,"suffix":""},{"dropping-particle":"","family":"Wheeler","given":"Emily C.","non-dropping-particle":"","parse-names":false,"suffix":""},{"dropping-particle":"","family":"Vu","given":"Anthony Q.","non-dropping-particle":"","parse-names":false,"suffix":""},{"dropping-particle":"","family":"Wang","given":"Ruth","non-dropping-particle":"","parse-names":false,"suffix":""},{"dropping-particle":"","family":"Hutt","given":"Kasey","non-dropping-particle":"","parse-names":false,"suffix":""},{"dropping-particle":"","family":"Rabin","given":"Stuart J.","non-dropping-particle":"","parse-names":false,"suffix":""},{"dropping-particle":"","family":"Baughn","given":"Michael W.","non-dropping-particle":"","parse-names":false,"suffix":""},{"dropping-particle":"","family":"Libby","given":"Ryan T.","non-dropping-particle":"","parse-names":false,"suffix":""},{"dropping-particle":"","family":"Diaz-Garcia","given":"Sandra","non-dropping-particle":"","parse-names":false,"suffix":""},{"dropping-particle":"","family":"Stauffer","given":"Jennifer","non-dropping-particle":"","parse-names":false,"suffix":""},{"dropping-particle":"","family":"Pirie","given":"Elaine","non-dropping-particle":"","parse-names":false,"suffix":""},{"dropping-particle":"","family":"Saberi","given":"Shahram","non-dropping-particle":"","parse-names":false,"suffix":""},{"dropping-particle":"","family":"Rodriguez","given":"Maria","non-dropping-particle":"","parse-names":false,"suffix":""},{"dropping-particle":"","family":"Madrigal","given":"Assael A.","non-dropping-particle":"","parse-names":false,"suffix":""},{"dropping-particle":"","family":"Kohl","given":"Zacharias","non-dropping-particle":"","parse-names":false,"suffix":""},{"dropping-particle":"","family":"Winner","given":"Beate","non-dropping-particle":"","parse-names":false,"suffix":""},{"dropping-particle":"","family":"Yeo","given":"Gene W.","non-dropping-particle":"","parse-names":false,"suffix":""},{"dropping-particle":"","family":"Ravits","given":"John","non-dropping-particle":"","parse-names":false,"suffix":""}],"container-title":"Acta Neuropathologica","id":"ITEM-1","issue":"3","issued":{"date-parts":[["2018"]]},"page":"405-423","publisher":"Springer Berlin Heidelberg","title":"Transcriptome–pathology correlation identifies interplay between TDP-43 and the expression of its kinase CK1E in sporadic ALS","type":"article-journal","volume":"136"},"uris":["http://www.mendeley.com/documents/?uuid=0f74cb9d-6922-4688-9db8-9ced61e2cc4d"]}],"mendeley":{"formattedCitation":"&lt;sup&gt;4&lt;/sup&gt;","plainTextFormattedCitation":"4","previouslyFormattedCitation":"[4]"},"properties":{"noteIndex":0},"schema":"https://github.com/citation-style-language/schema/raw/master/csl-citation.json"}</w:instrText>
            </w:r>
            <w:r w:rsidR="00FB6EA1">
              <w:rPr>
                <w:rFonts w:ascii="Arial" w:eastAsia="Times New Roman" w:hAnsi="Arial" w:cs="Arial"/>
                <w:sz w:val="18"/>
                <w:szCs w:val="18"/>
                <w:lang w:val="en-CA" w:eastAsia="fr-CA"/>
              </w:rPr>
              <w:fldChar w:fldCharType="separate"/>
            </w:r>
            <w:r w:rsidR="00DA6647" w:rsidRPr="00DA6647">
              <w:rPr>
                <w:rFonts w:ascii="Arial" w:eastAsia="Times New Roman" w:hAnsi="Arial" w:cs="Arial"/>
                <w:noProof/>
                <w:sz w:val="18"/>
                <w:szCs w:val="18"/>
                <w:vertAlign w:val="superscript"/>
                <w:lang w:val="en-CA" w:eastAsia="fr-CA"/>
              </w:rPr>
              <w:t>4</w:t>
            </w:r>
            <w:r w:rsidR="00FB6EA1">
              <w:rPr>
                <w:rFonts w:ascii="Arial" w:eastAsia="Times New Roman" w:hAnsi="Arial" w:cs="Arial"/>
                <w:sz w:val="18"/>
                <w:szCs w:val="18"/>
                <w:lang w:val="en-CA" w:eastAsia="fr-CA"/>
              </w:rPr>
              <w:fldChar w:fldCharType="end"/>
            </w:r>
          </w:p>
        </w:tc>
        <w:tc>
          <w:tcPr>
            <w:tcW w:w="841" w:type="dxa"/>
            <w:tcBorders>
              <w:top w:val="nil"/>
              <w:left w:val="nil"/>
              <w:bottom w:val="nil"/>
              <w:right w:val="nil"/>
            </w:tcBorders>
            <w:shd w:val="clear" w:color="auto" w:fill="auto"/>
            <w:noWrap/>
            <w:hideMark/>
          </w:tcPr>
          <w:p w14:paraId="5D98A9F4"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-3.579</w:t>
            </w:r>
          </w:p>
        </w:tc>
        <w:tc>
          <w:tcPr>
            <w:tcW w:w="871" w:type="dxa"/>
            <w:tcBorders>
              <w:top w:val="nil"/>
              <w:left w:val="nil"/>
              <w:bottom w:val="nil"/>
              <w:right w:val="nil"/>
            </w:tcBorders>
            <w:shd w:val="clear" w:color="auto" w:fill="auto"/>
            <w:noWrap/>
            <w:hideMark/>
          </w:tcPr>
          <w:p w14:paraId="44BCDFD0"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-3.477</w:t>
            </w:r>
          </w:p>
        </w:tc>
      </w:tr>
      <w:tr w:rsidR="00062F58" w:rsidRPr="001F3B90" w14:paraId="1D4D68BC" w14:textId="77777777" w:rsidTr="00092A6C">
        <w:trPr>
          <w:trHeight w:val="393"/>
        </w:trPr>
        <w:tc>
          <w:tcPr>
            <w:tcW w:w="1827" w:type="dxa"/>
            <w:gridSpan w:val="2"/>
            <w:tcBorders>
              <w:top w:val="nil"/>
              <w:left w:val="nil"/>
              <w:bottom w:val="nil"/>
              <w:right w:val="nil"/>
            </w:tcBorders>
            <w:shd w:val="clear" w:color="auto" w:fill="auto"/>
            <w:noWrap/>
            <w:hideMark/>
          </w:tcPr>
          <w:p w14:paraId="4EFC6F9D"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ZNF717</w:t>
            </w:r>
          </w:p>
        </w:tc>
        <w:tc>
          <w:tcPr>
            <w:tcW w:w="2993" w:type="dxa"/>
            <w:gridSpan w:val="2"/>
            <w:tcBorders>
              <w:top w:val="nil"/>
              <w:left w:val="nil"/>
              <w:bottom w:val="nil"/>
              <w:right w:val="nil"/>
            </w:tcBorders>
            <w:shd w:val="clear" w:color="auto" w:fill="auto"/>
            <w:hideMark/>
          </w:tcPr>
          <w:p w14:paraId="4552AD35"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Zinc finger protein 717</w:t>
            </w:r>
          </w:p>
        </w:tc>
        <w:tc>
          <w:tcPr>
            <w:tcW w:w="4035" w:type="dxa"/>
            <w:tcBorders>
              <w:top w:val="nil"/>
              <w:left w:val="nil"/>
              <w:bottom w:val="nil"/>
              <w:right w:val="nil"/>
            </w:tcBorders>
            <w:shd w:val="clear" w:color="auto" w:fill="auto"/>
            <w:hideMark/>
          </w:tcPr>
          <w:p w14:paraId="0FCB958F" w14:textId="77777777" w:rsidR="00062F58" w:rsidRPr="00062F58" w:rsidRDefault="00062F58" w:rsidP="00092A6C">
            <w:pPr>
              <w:spacing w:after="0" w:line="240" w:lineRule="auto"/>
              <w:rPr>
                <w:rFonts w:ascii="Arial" w:eastAsia="Times New Roman" w:hAnsi="Arial" w:cs="Arial"/>
                <w:sz w:val="18"/>
                <w:szCs w:val="18"/>
                <w:lang w:val="en-CA" w:eastAsia="fr-CA"/>
              </w:rPr>
            </w:pPr>
            <w:proofErr w:type="spellStart"/>
            <w:r w:rsidRPr="00062F58">
              <w:rPr>
                <w:rFonts w:ascii="Arial" w:eastAsia="Times New Roman" w:hAnsi="Arial" w:cs="Arial"/>
                <w:sz w:val="18"/>
                <w:szCs w:val="18"/>
                <w:lang w:val="en-CA" w:eastAsia="fr-CA"/>
              </w:rPr>
              <w:t>Kruppel</w:t>
            </w:r>
            <w:proofErr w:type="spellEnd"/>
            <w:r w:rsidRPr="00062F58">
              <w:rPr>
                <w:rFonts w:ascii="Arial" w:eastAsia="Times New Roman" w:hAnsi="Arial" w:cs="Arial"/>
                <w:sz w:val="18"/>
                <w:szCs w:val="18"/>
                <w:lang w:val="en-CA" w:eastAsia="fr-CA"/>
              </w:rPr>
              <w:t>-associated box (KRAB) zinc-finger protein; transcriptional regulator</w:t>
            </w:r>
          </w:p>
        </w:tc>
        <w:tc>
          <w:tcPr>
            <w:tcW w:w="841" w:type="dxa"/>
            <w:tcBorders>
              <w:top w:val="nil"/>
              <w:left w:val="nil"/>
              <w:bottom w:val="nil"/>
              <w:right w:val="nil"/>
            </w:tcBorders>
            <w:shd w:val="clear" w:color="auto" w:fill="auto"/>
            <w:noWrap/>
            <w:hideMark/>
          </w:tcPr>
          <w:p w14:paraId="1035577C"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-7.149</w:t>
            </w:r>
          </w:p>
        </w:tc>
        <w:tc>
          <w:tcPr>
            <w:tcW w:w="871" w:type="dxa"/>
            <w:tcBorders>
              <w:top w:val="nil"/>
              <w:left w:val="nil"/>
              <w:bottom w:val="nil"/>
              <w:right w:val="nil"/>
            </w:tcBorders>
            <w:shd w:val="clear" w:color="auto" w:fill="auto"/>
            <w:noWrap/>
            <w:hideMark/>
          </w:tcPr>
          <w:p w14:paraId="6969DCED"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-9.269</w:t>
            </w:r>
          </w:p>
        </w:tc>
      </w:tr>
      <w:tr w:rsidR="00062F58" w:rsidRPr="001F3B90" w14:paraId="1872C03E" w14:textId="77777777" w:rsidTr="00092A6C">
        <w:trPr>
          <w:trHeight w:val="393"/>
        </w:trPr>
        <w:tc>
          <w:tcPr>
            <w:tcW w:w="1827" w:type="dxa"/>
            <w:gridSpan w:val="2"/>
            <w:tcBorders>
              <w:top w:val="nil"/>
              <w:left w:val="nil"/>
              <w:bottom w:val="nil"/>
              <w:right w:val="nil"/>
            </w:tcBorders>
            <w:shd w:val="clear" w:color="auto" w:fill="auto"/>
            <w:noWrap/>
            <w:hideMark/>
          </w:tcPr>
          <w:p w14:paraId="3DB7B8B5"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LINC02506</w:t>
            </w:r>
          </w:p>
        </w:tc>
        <w:tc>
          <w:tcPr>
            <w:tcW w:w="2993" w:type="dxa"/>
            <w:gridSpan w:val="2"/>
            <w:tcBorders>
              <w:top w:val="nil"/>
              <w:left w:val="nil"/>
              <w:bottom w:val="nil"/>
              <w:right w:val="nil"/>
            </w:tcBorders>
            <w:shd w:val="clear" w:color="auto" w:fill="auto"/>
            <w:hideMark/>
          </w:tcPr>
          <w:p w14:paraId="4C35CB60"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Long intergenic non-protein coding RNA 2506</w:t>
            </w:r>
          </w:p>
        </w:tc>
        <w:tc>
          <w:tcPr>
            <w:tcW w:w="4035" w:type="dxa"/>
            <w:tcBorders>
              <w:top w:val="nil"/>
              <w:left w:val="nil"/>
              <w:bottom w:val="nil"/>
              <w:right w:val="nil"/>
            </w:tcBorders>
            <w:shd w:val="clear" w:color="auto" w:fill="auto"/>
            <w:hideMark/>
          </w:tcPr>
          <w:p w14:paraId="46C7F0A0"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lncRNA</w:t>
            </w:r>
          </w:p>
        </w:tc>
        <w:tc>
          <w:tcPr>
            <w:tcW w:w="841" w:type="dxa"/>
            <w:tcBorders>
              <w:top w:val="nil"/>
              <w:left w:val="nil"/>
              <w:bottom w:val="nil"/>
              <w:right w:val="nil"/>
            </w:tcBorders>
            <w:shd w:val="clear" w:color="auto" w:fill="auto"/>
            <w:noWrap/>
            <w:hideMark/>
          </w:tcPr>
          <w:p w14:paraId="7F67004A"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-6.348</w:t>
            </w:r>
          </w:p>
        </w:tc>
        <w:tc>
          <w:tcPr>
            <w:tcW w:w="871" w:type="dxa"/>
            <w:tcBorders>
              <w:top w:val="nil"/>
              <w:left w:val="nil"/>
              <w:bottom w:val="nil"/>
              <w:right w:val="nil"/>
            </w:tcBorders>
            <w:shd w:val="clear" w:color="auto" w:fill="auto"/>
            <w:noWrap/>
            <w:hideMark/>
          </w:tcPr>
          <w:p w14:paraId="2D8312BE"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-4.170</w:t>
            </w:r>
          </w:p>
        </w:tc>
      </w:tr>
      <w:tr w:rsidR="00062F58" w:rsidRPr="001F3B90" w14:paraId="14586ED4" w14:textId="77777777" w:rsidTr="00092A6C">
        <w:trPr>
          <w:trHeight w:val="393"/>
        </w:trPr>
        <w:tc>
          <w:tcPr>
            <w:tcW w:w="1827" w:type="dxa"/>
            <w:gridSpan w:val="2"/>
            <w:tcBorders>
              <w:top w:val="nil"/>
              <w:left w:val="nil"/>
              <w:bottom w:val="nil"/>
              <w:right w:val="nil"/>
            </w:tcBorders>
            <w:shd w:val="clear" w:color="auto" w:fill="auto"/>
            <w:noWrap/>
            <w:hideMark/>
          </w:tcPr>
          <w:p w14:paraId="0545CD5D" w14:textId="77777777" w:rsidR="00062F58" w:rsidRPr="00CF2750" w:rsidRDefault="00062F58" w:rsidP="00092A6C">
            <w:pPr>
              <w:spacing w:after="0" w:line="240" w:lineRule="auto"/>
              <w:rPr>
                <w:rFonts w:ascii="Arial" w:eastAsia="Times New Roman" w:hAnsi="Arial" w:cs="Arial"/>
                <w:b/>
                <w:bCs/>
                <w:i/>
                <w:iCs/>
                <w:sz w:val="18"/>
                <w:szCs w:val="18"/>
                <w:lang w:val="en-CA" w:eastAsia="fr-CA"/>
              </w:rPr>
            </w:pPr>
            <w:r w:rsidRPr="00CF2750">
              <w:rPr>
                <w:rFonts w:ascii="Arial" w:eastAsia="Times New Roman" w:hAnsi="Arial" w:cs="Arial"/>
                <w:b/>
                <w:bCs/>
                <w:i/>
                <w:iCs/>
                <w:sz w:val="18"/>
                <w:szCs w:val="18"/>
                <w:lang w:val="en-CA" w:eastAsia="fr-CA"/>
              </w:rPr>
              <w:t>ZNF283</w:t>
            </w:r>
          </w:p>
        </w:tc>
        <w:tc>
          <w:tcPr>
            <w:tcW w:w="2993" w:type="dxa"/>
            <w:gridSpan w:val="2"/>
            <w:tcBorders>
              <w:top w:val="nil"/>
              <w:left w:val="nil"/>
              <w:bottom w:val="nil"/>
              <w:right w:val="nil"/>
            </w:tcBorders>
            <w:shd w:val="clear" w:color="auto" w:fill="auto"/>
            <w:hideMark/>
          </w:tcPr>
          <w:p w14:paraId="61E41D29"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Zinc finger protein 283</w:t>
            </w:r>
          </w:p>
        </w:tc>
        <w:tc>
          <w:tcPr>
            <w:tcW w:w="4035" w:type="dxa"/>
            <w:tcBorders>
              <w:top w:val="nil"/>
              <w:left w:val="nil"/>
              <w:bottom w:val="nil"/>
              <w:right w:val="nil"/>
            </w:tcBorders>
            <w:shd w:val="clear" w:color="auto" w:fill="auto"/>
            <w:hideMark/>
          </w:tcPr>
          <w:p w14:paraId="073F8677"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Predicted to enable DNA-binding transcription factor activity</w:t>
            </w:r>
          </w:p>
        </w:tc>
        <w:tc>
          <w:tcPr>
            <w:tcW w:w="841" w:type="dxa"/>
            <w:tcBorders>
              <w:top w:val="nil"/>
              <w:left w:val="nil"/>
              <w:bottom w:val="nil"/>
              <w:right w:val="nil"/>
            </w:tcBorders>
            <w:shd w:val="clear" w:color="auto" w:fill="auto"/>
            <w:noWrap/>
            <w:hideMark/>
          </w:tcPr>
          <w:p w14:paraId="2B162B2B"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-3.759</w:t>
            </w:r>
          </w:p>
        </w:tc>
        <w:tc>
          <w:tcPr>
            <w:tcW w:w="871" w:type="dxa"/>
            <w:tcBorders>
              <w:top w:val="nil"/>
              <w:left w:val="nil"/>
              <w:bottom w:val="nil"/>
              <w:right w:val="nil"/>
            </w:tcBorders>
            <w:shd w:val="clear" w:color="auto" w:fill="auto"/>
            <w:noWrap/>
            <w:hideMark/>
          </w:tcPr>
          <w:p w14:paraId="0C82E358"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-3.404</w:t>
            </w:r>
          </w:p>
        </w:tc>
      </w:tr>
      <w:tr w:rsidR="00062F58" w:rsidRPr="001F3B90" w14:paraId="0D36A765" w14:textId="77777777" w:rsidTr="00092A6C">
        <w:trPr>
          <w:trHeight w:val="248"/>
        </w:trPr>
        <w:tc>
          <w:tcPr>
            <w:tcW w:w="1827" w:type="dxa"/>
            <w:gridSpan w:val="2"/>
            <w:tcBorders>
              <w:top w:val="nil"/>
              <w:left w:val="nil"/>
              <w:bottom w:val="nil"/>
              <w:right w:val="nil"/>
            </w:tcBorders>
            <w:shd w:val="clear" w:color="auto" w:fill="auto"/>
            <w:noWrap/>
            <w:hideMark/>
          </w:tcPr>
          <w:p w14:paraId="1FA075E9"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SVIL-AS1</w:t>
            </w:r>
          </w:p>
        </w:tc>
        <w:tc>
          <w:tcPr>
            <w:tcW w:w="2993" w:type="dxa"/>
            <w:gridSpan w:val="2"/>
            <w:tcBorders>
              <w:top w:val="nil"/>
              <w:left w:val="nil"/>
              <w:bottom w:val="nil"/>
              <w:right w:val="nil"/>
            </w:tcBorders>
            <w:shd w:val="clear" w:color="auto" w:fill="auto"/>
            <w:hideMark/>
          </w:tcPr>
          <w:p w14:paraId="69D83CA4"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SVIL antisense RNA 1</w:t>
            </w:r>
          </w:p>
        </w:tc>
        <w:tc>
          <w:tcPr>
            <w:tcW w:w="4035" w:type="dxa"/>
            <w:tcBorders>
              <w:top w:val="nil"/>
              <w:left w:val="nil"/>
              <w:bottom w:val="nil"/>
              <w:right w:val="nil"/>
            </w:tcBorders>
            <w:shd w:val="clear" w:color="auto" w:fill="auto"/>
            <w:hideMark/>
          </w:tcPr>
          <w:p w14:paraId="279B46FB"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lncRNA</w:t>
            </w:r>
          </w:p>
        </w:tc>
        <w:tc>
          <w:tcPr>
            <w:tcW w:w="841" w:type="dxa"/>
            <w:tcBorders>
              <w:top w:val="nil"/>
              <w:left w:val="nil"/>
              <w:bottom w:val="nil"/>
              <w:right w:val="nil"/>
            </w:tcBorders>
            <w:shd w:val="clear" w:color="auto" w:fill="auto"/>
            <w:noWrap/>
            <w:hideMark/>
          </w:tcPr>
          <w:p w14:paraId="0AFED823"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-7.275</w:t>
            </w:r>
          </w:p>
        </w:tc>
        <w:tc>
          <w:tcPr>
            <w:tcW w:w="871" w:type="dxa"/>
            <w:tcBorders>
              <w:top w:val="nil"/>
              <w:left w:val="nil"/>
              <w:bottom w:val="nil"/>
              <w:right w:val="nil"/>
            </w:tcBorders>
            <w:shd w:val="clear" w:color="auto" w:fill="auto"/>
            <w:noWrap/>
            <w:hideMark/>
          </w:tcPr>
          <w:p w14:paraId="6DB67F18"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-7.288</w:t>
            </w:r>
          </w:p>
        </w:tc>
      </w:tr>
      <w:tr w:rsidR="00062F58" w:rsidRPr="001F3B90" w14:paraId="2CA7BAF4" w14:textId="77777777" w:rsidTr="00092A6C">
        <w:trPr>
          <w:trHeight w:val="248"/>
        </w:trPr>
        <w:tc>
          <w:tcPr>
            <w:tcW w:w="1827" w:type="dxa"/>
            <w:gridSpan w:val="2"/>
            <w:tcBorders>
              <w:top w:val="nil"/>
              <w:left w:val="nil"/>
              <w:bottom w:val="nil"/>
              <w:right w:val="nil"/>
            </w:tcBorders>
            <w:shd w:val="clear" w:color="auto" w:fill="auto"/>
            <w:noWrap/>
            <w:hideMark/>
          </w:tcPr>
          <w:p w14:paraId="04C081EC" w14:textId="77777777" w:rsidR="00062F58" w:rsidRPr="00CF2750" w:rsidRDefault="00062F58" w:rsidP="00092A6C">
            <w:pPr>
              <w:spacing w:after="0" w:line="240" w:lineRule="auto"/>
              <w:rPr>
                <w:rFonts w:ascii="Arial" w:eastAsia="Times New Roman" w:hAnsi="Arial" w:cs="Arial"/>
                <w:b/>
                <w:bCs/>
                <w:i/>
                <w:iCs/>
                <w:sz w:val="18"/>
                <w:szCs w:val="18"/>
                <w:lang w:val="en-CA" w:eastAsia="fr-CA"/>
              </w:rPr>
            </w:pPr>
            <w:r w:rsidRPr="00CF2750">
              <w:rPr>
                <w:rFonts w:ascii="Arial" w:eastAsia="Times New Roman" w:hAnsi="Arial" w:cs="Arial"/>
                <w:b/>
                <w:bCs/>
                <w:i/>
                <w:iCs/>
                <w:sz w:val="18"/>
                <w:szCs w:val="18"/>
                <w:lang w:val="en-CA" w:eastAsia="fr-CA"/>
              </w:rPr>
              <w:t>RAD51C</w:t>
            </w:r>
          </w:p>
        </w:tc>
        <w:tc>
          <w:tcPr>
            <w:tcW w:w="2993" w:type="dxa"/>
            <w:gridSpan w:val="2"/>
            <w:tcBorders>
              <w:top w:val="nil"/>
              <w:left w:val="nil"/>
              <w:bottom w:val="nil"/>
              <w:right w:val="nil"/>
            </w:tcBorders>
            <w:shd w:val="clear" w:color="auto" w:fill="auto"/>
            <w:hideMark/>
          </w:tcPr>
          <w:p w14:paraId="6844DEFF"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RAD51 paralog C</w:t>
            </w:r>
          </w:p>
        </w:tc>
        <w:tc>
          <w:tcPr>
            <w:tcW w:w="4035" w:type="dxa"/>
            <w:tcBorders>
              <w:top w:val="nil"/>
              <w:left w:val="nil"/>
              <w:bottom w:val="nil"/>
              <w:right w:val="nil"/>
            </w:tcBorders>
            <w:shd w:val="clear" w:color="auto" w:fill="auto"/>
            <w:hideMark/>
          </w:tcPr>
          <w:p w14:paraId="352BD98B"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Homologous recombination and DNA repair</w:t>
            </w:r>
          </w:p>
        </w:tc>
        <w:tc>
          <w:tcPr>
            <w:tcW w:w="841" w:type="dxa"/>
            <w:tcBorders>
              <w:top w:val="nil"/>
              <w:left w:val="nil"/>
              <w:bottom w:val="nil"/>
              <w:right w:val="nil"/>
            </w:tcBorders>
            <w:shd w:val="clear" w:color="auto" w:fill="auto"/>
            <w:noWrap/>
            <w:hideMark/>
          </w:tcPr>
          <w:p w14:paraId="6E457B77"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-0.455</w:t>
            </w:r>
          </w:p>
        </w:tc>
        <w:tc>
          <w:tcPr>
            <w:tcW w:w="871" w:type="dxa"/>
            <w:tcBorders>
              <w:top w:val="nil"/>
              <w:left w:val="nil"/>
              <w:bottom w:val="nil"/>
              <w:right w:val="nil"/>
            </w:tcBorders>
            <w:shd w:val="clear" w:color="auto" w:fill="auto"/>
            <w:noWrap/>
            <w:hideMark/>
          </w:tcPr>
          <w:p w14:paraId="7A9E797D"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-0.301</w:t>
            </w:r>
          </w:p>
        </w:tc>
      </w:tr>
      <w:tr w:rsidR="00062F58" w:rsidRPr="001F3B90" w14:paraId="352019B1" w14:textId="77777777" w:rsidTr="00092A6C">
        <w:trPr>
          <w:trHeight w:val="393"/>
        </w:trPr>
        <w:tc>
          <w:tcPr>
            <w:tcW w:w="1827" w:type="dxa"/>
            <w:gridSpan w:val="2"/>
            <w:tcBorders>
              <w:top w:val="nil"/>
              <w:left w:val="nil"/>
              <w:bottom w:val="nil"/>
              <w:right w:val="nil"/>
            </w:tcBorders>
            <w:shd w:val="clear" w:color="auto" w:fill="auto"/>
            <w:noWrap/>
            <w:hideMark/>
          </w:tcPr>
          <w:p w14:paraId="39BBF6F0" w14:textId="77777777" w:rsidR="00062F58" w:rsidRPr="008568DE" w:rsidRDefault="00062F58" w:rsidP="00092A6C">
            <w:pPr>
              <w:spacing w:after="0" w:line="240" w:lineRule="auto"/>
              <w:rPr>
                <w:rFonts w:ascii="Arial" w:eastAsia="Times New Roman" w:hAnsi="Arial" w:cs="Arial"/>
                <w:b/>
                <w:bCs/>
                <w:i/>
                <w:iCs/>
                <w:sz w:val="18"/>
                <w:szCs w:val="18"/>
                <w:lang w:val="en-CA" w:eastAsia="fr-CA"/>
              </w:rPr>
            </w:pPr>
            <w:r w:rsidRPr="008568DE">
              <w:rPr>
                <w:rFonts w:ascii="Arial" w:eastAsia="Times New Roman" w:hAnsi="Arial" w:cs="Arial"/>
                <w:b/>
                <w:bCs/>
                <w:i/>
                <w:iCs/>
                <w:sz w:val="18"/>
                <w:szCs w:val="18"/>
                <w:lang w:val="en-CA" w:eastAsia="fr-CA"/>
              </w:rPr>
              <w:t>PCDHA13</w:t>
            </w:r>
          </w:p>
        </w:tc>
        <w:tc>
          <w:tcPr>
            <w:tcW w:w="2993" w:type="dxa"/>
            <w:gridSpan w:val="2"/>
            <w:tcBorders>
              <w:top w:val="nil"/>
              <w:left w:val="nil"/>
              <w:bottom w:val="nil"/>
              <w:right w:val="nil"/>
            </w:tcBorders>
            <w:shd w:val="clear" w:color="auto" w:fill="auto"/>
            <w:hideMark/>
          </w:tcPr>
          <w:p w14:paraId="7AFD15EC"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Protocadherin alpha 13</w:t>
            </w:r>
          </w:p>
        </w:tc>
        <w:tc>
          <w:tcPr>
            <w:tcW w:w="4035" w:type="dxa"/>
            <w:tcBorders>
              <w:top w:val="nil"/>
              <w:left w:val="nil"/>
              <w:bottom w:val="nil"/>
              <w:right w:val="nil"/>
            </w:tcBorders>
            <w:shd w:val="clear" w:color="auto" w:fill="auto"/>
            <w:hideMark/>
          </w:tcPr>
          <w:p w14:paraId="5A3EFC8A"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Neural cadherin-like cell adhesion protein; enriched in the brain</w:t>
            </w:r>
          </w:p>
        </w:tc>
        <w:tc>
          <w:tcPr>
            <w:tcW w:w="841" w:type="dxa"/>
            <w:tcBorders>
              <w:top w:val="nil"/>
              <w:left w:val="nil"/>
              <w:bottom w:val="nil"/>
              <w:right w:val="nil"/>
            </w:tcBorders>
            <w:shd w:val="clear" w:color="auto" w:fill="auto"/>
            <w:noWrap/>
            <w:hideMark/>
          </w:tcPr>
          <w:p w14:paraId="3D6B1313"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-6.492</w:t>
            </w:r>
          </w:p>
        </w:tc>
        <w:tc>
          <w:tcPr>
            <w:tcW w:w="871" w:type="dxa"/>
            <w:tcBorders>
              <w:top w:val="nil"/>
              <w:left w:val="nil"/>
              <w:bottom w:val="nil"/>
              <w:right w:val="nil"/>
            </w:tcBorders>
            <w:shd w:val="clear" w:color="auto" w:fill="auto"/>
            <w:noWrap/>
            <w:hideMark/>
          </w:tcPr>
          <w:p w14:paraId="4FC78AAE"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-6.244</w:t>
            </w:r>
          </w:p>
        </w:tc>
      </w:tr>
      <w:tr w:rsidR="00062F58" w:rsidRPr="001F3B90" w14:paraId="5B72A672" w14:textId="77777777" w:rsidTr="00092A6C">
        <w:trPr>
          <w:trHeight w:val="393"/>
        </w:trPr>
        <w:tc>
          <w:tcPr>
            <w:tcW w:w="1827" w:type="dxa"/>
            <w:gridSpan w:val="2"/>
            <w:tcBorders>
              <w:top w:val="nil"/>
              <w:left w:val="nil"/>
              <w:bottom w:val="nil"/>
              <w:right w:val="nil"/>
            </w:tcBorders>
            <w:shd w:val="clear" w:color="auto" w:fill="auto"/>
            <w:noWrap/>
            <w:hideMark/>
          </w:tcPr>
          <w:p w14:paraId="2B866508"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ZNF736</w:t>
            </w:r>
          </w:p>
        </w:tc>
        <w:tc>
          <w:tcPr>
            <w:tcW w:w="2993" w:type="dxa"/>
            <w:gridSpan w:val="2"/>
            <w:tcBorders>
              <w:top w:val="nil"/>
              <w:left w:val="nil"/>
              <w:bottom w:val="nil"/>
              <w:right w:val="nil"/>
            </w:tcBorders>
            <w:shd w:val="clear" w:color="auto" w:fill="auto"/>
            <w:hideMark/>
          </w:tcPr>
          <w:p w14:paraId="5DDEB38E"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Zinc finger protein 736</w:t>
            </w:r>
          </w:p>
        </w:tc>
        <w:tc>
          <w:tcPr>
            <w:tcW w:w="4035" w:type="dxa"/>
            <w:tcBorders>
              <w:top w:val="nil"/>
              <w:left w:val="nil"/>
              <w:bottom w:val="nil"/>
              <w:right w:val="nil"/>
            </w:tcBorders>
            <w:shd w:val="clear" w:color="auto" w:fill="auto"/>
            <w:hideMark/>
          </w:tcPr>
          <w:p w14:paraId="439B2BA6"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Predicted to enable DNA-binding transcription factor activity</w:t>
            </w:r>
          </w:p>
        </w:tc>
        <w:tc>
          <w:tcPr>
            <w:tcW w:w="841" w:type="dxa"/>
            <w:tcBorders>
              <w:top w:val="nil"/>
              <w:left w:val="nil"/>
              <w:bottom w:val="nil"/>
              <w:right w:val="nil"/>
            </w:tcBorders>
            <w:shd w:val="clear" w:color="auto" w:fill="auto"/>
            <w:noWrap/>
            <w:hideMark/>
          </w:tcPr>
          <w:p w14:paraId="32E649B6"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-5.283</w:t>
            </w:r>
          </w:p>
        </w:tc>
        <w:tc>
          <w:tcPr>
            <w:tcW w:w="871" w:type="dxa"/>
            <w:tcBorders>
              <w:top w:val="nil"/>
              <w:left w:val="nil"/>
              <w:bottom w:val="nil"/>
              <w:right w:val="nil"/>
            </w:tcBorders>
            <w:shd w:val="clear" w:color="auto" w:fill="auto"/>
            <w:noWrap/>
            <w:hideMark/>
          </w:tcPr>
          <w:p w14:paraId="47A68CC1"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-6.767</w:t>
            </w:r>
          </w:p>
        </w:tc>
      </w:tr>
      <w:tr w:rsidR="00062F58" w:rsidRPr="001F3B90" w14:paraId="2A3C2258" w14:textId="77777777" w:rsidTr="00092A6C">
        <w:trPr>
          <w:trHeight w:val="248"/>
        </w:trPr>
        <w:tc>
          <w:tcPr>
            <w:tcW w:w="1827" w:type="dxa"/>
            <w:gridSpan w:val="2"/>
            <w:tcBorders>
              <w:top w:val="nil"/>
              <w:left w:val="nil"/>
              <w:bottom w:val="nil"/>
              <w:right w:val="nil"/>
            </w:tcBorders>
            <w:shd w:val="clear" w:color="auto" w:fill="auto"/>
            <w:noWrap/>
            <w:hideMark/>
          </w:tcPr>
          <w:p w14:paraId="5868578D"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ENSG00000229370</w:t>
            </w:r>
          </w:p>
        </w:tc>
        <w:tc>
          <w:tcPr>
            <w:tcW w:w="2993" w:type="dxa"/>
            <w:gridSpan w:val="2"/>
            <w:tcBorders>
              <w:top w:val="nil"/>
              <w:left w:val="nil"/>
              <w:bottom w:val="nil"/>
              <w:right w:val="nil"/>
            </w:tcBorders>
            <w:shd w:val="clear" w:color="auto" w:fill="auto"/>
            <w:hideMark/>
          </w:tcPr>
          <w:p w14:paraId="35F3AAE5"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Novel transcript</w:t>
            </w:r>
          </w:p>
        </w:tc>
        <w:tc>
          <w:tcPr>
            <w:tcW w:w="4035" w:type="dxa"/>
            <w:tcBorders>
              <w:top w:val="nil"/>
              <w:left w:val="nil"/>
              <w:bottom w:val="nil"/>
              <w:right w:val="nil"/>
            </w:tcBorders>
            <w:shd w:val="clear" w:color="auto" w:fill="auto"/>
            <w:hideMark/>
          </w:tcPr>
          <w:p w14:paraId="5FEFD188"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lncRNA</w:t>
            </w:r>
          </w:p>
        </w:tc>
        <w:tc>
          <w:tcPr>
            <w:tcW w:w="841" w:type="dxa"/>
            <w:tcBorders>
              <w:top w:val="nil"/>
              <w:left w:val="nil"/>
              <w:bottom w:val="nil"/>
              <w:right w:val="nil"/>
            </w:tcBorders>
            <w:shd w:val="clear" w:color="auto" w:fill="auto"/>
            <w:noWrap/>
            <w:hideMark/>
          </w:tcPr>
          <w:p w14:paraId="0E462D0B"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-8.090</w:t>
            </w:r>
          </w:p>
        </w:tc>
        <w:tc>
          <w:tcPr>
            <w:tcW w:w="871" w:type="dxa"/>
            <w:tcBorders>
              <w:top w:val="nil"/>
              <w:left w:val="nil"/>
              <w:bottom w:val="nil"/>
              <w:right w:val="nil"/>
            </w:tcBorders>
            <w:shd w:val="clear" w:color="auto" w:fill="auto"/>
            <w:noWrap/>
            <w:hideMark/>
          </w:tcPr>
          <w:p w14:paraId="353AC248"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-6.443</w:t>
            </w:r>
          </w:p>
        </w:tc>
      </w:tr>
      <w:tr w:rsidR="00062F58" w:rsidRPr="001F3B90" w14:paraId="503FAF1B" w14:textId="77777777" w:rsidTr="00092A6C">
        <w:trPr>
          <w:trHeight w:val="402"/>
        </w:trPr>
        <w:tc>
          <w:tcPr>
            <w:tcW w:w="1827" w:type="dxa"/>
            <w:gridSpan w:val="2"/>
            <w:tcBorders>
              <w:top w:val="nil"/>
              <w:left w:val="nil"/>
              <w:bottom w:val="nil"/>
              <w:right w:val="nil"/>
            </w:tcBorders>
            <w:shd w:val="clear" w:color="auto" w:fill="auto"/>
            <w:noWrap/>
            <w:hideMark/>
          </w:tcPr>
          <w:p w14:paraId="5FFE49CE"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ENSG00000287069</w:t>
            </w:r>
          </w:p>
        </w:tc>
        <w:tc>
          <w:tcPr>
            <w:tcW w:w="2993" w:type="dxa"/>
            <w:gridSpan w:val="2"/>
            <w:tcBorders>
              <w:top w:val="nil"/>
              <w:left w:val="nil"/>
              <w:bottom w:val="nil"/>
              <w:right w:val="nil"/>
            </w:tcBorders>
            <w:shd w:val="clear" w:color="auto" w:fill="auto"/>
            <w:hideMark/>
          </w:tcPr>
          <w:p w14:paraId="39625ABF"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 xml:space="preserve">Novel transcript, antisense to </w:t>
            </w:r>
            <w:r w:rsidRPr="00062F58">
              <w:rPr>
                <w:rFonts w:ascii="Arial" w:eastAsia="Times New Roman" w:hAnsi="Arial" w:cs="Arial"/>
                <w:i/>
                <w:iCs/>
                <w:sz w:val="18"/>
                <w:szCs w:val="18"/>
                <w:lang w:val="en-CA" w:eastAsia="fr-CA"/>
              </w:rPr>
              <w:t>KCNH8</w:t>
            </w:r>
          </w:p>
        </w:tc>
        <w:tc>
          <w:tcPr>
            <w:tcW w:w="4035" w:type="dxa"/>
            <w:tcBorders>
              <w:top w:val="nil"/>
              <w:left w:val="nil"/>
              <w:bottom w:val="nil"/>
              <w:right w:val="nil"/>
            </w:tcBorders>
            <w:shd w:val="clear" w:color="auto" w:fill="auto"/>
            <w:hideMark/>
          </w:tcPr>
          <w:p w14:paraId="0D403558"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lncRNA</w:t>
            </w:r>
          </w:p>
        </w:tc>
        <w:tc>
          <w:tcPr>
            <w:tcW w:w="841" w:type="dxa"/>
            <w:tcBorders>
              <w:top w:val="nil"/>
              <w:left w:val="nil"/>
              <w:bottom w:val="nil"/>
              <w:right w:val="nil"/>
            </w:tcBorders>
            <w:shd w:val="clear" w:color="auto" w:fill="auto"/>
            <w:noWrap/>
            <w:hideMark/>
          </w:tcPr>
          <w:p w14:paraId="734B3048"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-4.777</w:t>
            </w:r>
          </w:p>
        </w:tc>
        <w:tc>
          <w:tcPr>
            <w:tcW w:w="871" w:type="dxa"/>
            <w:tcBorders>
              <w:top w:val="nil"/>
              <w:left w:val="nil"/>
              <w:bottom w:val="nil"/>
              <w:right w:val="nil"/>
            </w:tcBorders>
            <w:shd w:val="clear" w:color="auto" w:fill="auto"/>
            <w:noWrap/>
            <w:hideMark/>
          </w:tcPr>
          <w:p w14:paraId="268826A7"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-4.134</w:t>
            </w:r>
          </w:p>
        </w:tc>
      </w:tr>
      <w:tr w:rsidR="00062F58" w:rsidRPr="001F3B90" w14:paraId="5A04B42D" w14:textId="77777777" w:rsidTr="00092A6C">
        <w:trPr>
          <w:trHeight w:val="590"/>
        </w:trPr>
        <w:tc>
          <w:tcPr>
            <w:tcW w:w="1827" w:type="dxa"/>
            <w:gridSpan w:val="2"/>
            <w:tcBorders>
              <w:top w:val="nil"/>
              <w:left w:val="nil"/>
              <w:bottom w:val="nil"/>
              <w:right w:val="nil"/>
            </w:tcBorders>
            <w:shd w:val="clear" w:color="auto" w:fill="auto"/>
            <w:noWrap/>
            <w:hideMark/>
          </w:tcPr>
          <w:p w14:paraId="362D81DD" w14:textId="77777777" w:rsidR="00062F58" w:rsidRPr="004F0A36" w:rsidRDefault="00062F58" w:rsidP="00092A6C">
            <w:pPr>
              <w:spacing w:after="0" w:line="240" w:lineRule="auto"/>
              <w:rPr>
                <w:rFonts w:ascii="Arial" w:eastAsia="Times New Roman" w:hAnsi="Arial" w:cs="Arial"/>
                <w:b/>
                <w:bCs/>
                <w:i/>
                <w:iCs/>
                <w:sz w:val="18"/>
                <w:szCs w:val="18"/>
                <w:lang w:val="en-CA" w:eastAsia="fr-CA"/>
              </w:rPr>
            </w:pPr>
            <w:r w:rsidRPr="004F0A36">
              <w:rPr>
                <w:rFonts w:ascii="Arial" w:eastAsia="Times New Roman" w:hAnsi="Arial" w:cs="Arial"/>
                <w:b/>
                <w:bCs/>
                <w:i/>
                <w:iCs/>
                <w:sz w:val="18"/>
                <w:szCs w:val="18"/>
                <w:lang w:val="en-CA" w:eastAsia="fr-CA"/>
              </w:rPr>
              <w:t>NNAT</w:t>
            </w:r>
          </w:p>
        </w:tc>
        <w:tc>
          <w:tcPr>
            <w:tcW w:w="2993" w:type="dxa"/>
            <w:gridSpan w:val="2"/>
            <w:tcBorders>
              <w:top w:val="nil"/>
              <w:left w:val="nil"/>
              <w:bottom w:val="nil"/>
              <w:right w:val="nil"/>
            </w:tcBorders>
            <w:shd w:val="clear" w:color="auto" w:fill="auto"/>
            <w:hideMark/>
          </w:tcPr>
          <w:p w14:paraId="0ADBDA13" w14:textId="77777777" w:rsidR="00062F58" w:rsidRPr="00062F58" w:rsidRDefault="00062F58" w:rsidP="00092A6C">
            <w:pPr>
              <w:spacing w:after="0" w:line="240" w:lineRule="auto"/>
              <w:rPr>
                <w:rFonts w:ascii="Arial" w:eastAsia="Times New Roman" w:hAnsi="Arial" w:cs="Arial"/>
                <w:sz w:val="18"/>
                <w:szCs w:val="18"/>
                <w:lang w:val="en-CA" w:eastAsia="fr-CA"/>
              </w:rPr>
            </w:pPr>
            <w:proofErr w:type="spellStart"/>
            <w:r w:rsidRPr="00062F58">
              <w:rPr>
                <w:rFonts w:ascii="Arial" w:eastAsia="Times New Roman" w:hAnsi="Arial" w:cs="Arial"/>
                <w:sz w:val="18"/>
                <w:szCs w:val="18"/>
                <w:lang w:val="en-CA" w:eastAsia="fr-CA"/>
              </w:rPr>
              <w:t>Neuronatin</w:t>
            </w:r>
            <w:proofErr w:type="spellEnd"/>
          </w:p>
        </w:tc>
        <w:tc>
          <w:tcPr>
            <w:tcW w:w="4035" w:type="dxa"/>
            <w:tcBorders>
              <w:top w:val="nil"/>
              <w:left w:val="nil"/>
              <w:bottom w:val="nil"/>
              <w:right w:val="nil"/>
            </w:tcBorders>
            <w:shd w:val="clear" w:color="auto" w:fill="auto"/>
            <w:hideMark/>
          </w:tcPr>
          <w:p w14:paraId="2F49B5C3"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May play a role in the formation and maintenance of the CNS, and regulation of ion channels during brain development</w:t>
            </w:r>
          </w:p>
        </w:tc>
        <w:tc>
          <w:tcPr>
            <w:tcW w:w="841" w:type="dxa"/>
            <w:tcBorders>
              <w:top w:val="nil"/>
              <w:left w:val="nil"/>
              <w:bottom w:val="nil"/>
              <w:right w:val="nil"/>
            </w:tcBorders>
            <w:shd w:val="clear" w:color="auto" w:fill="auto"/>
            <w:noWrap/>
            <w:hideMark/>
          </w:tcPr>
          <w:p w14:paraId="39CECFC9"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-10.147</w:t>
            </w:r>
          </w:p>
        </w:tc>
        <w:tc>
          <w:tcPr>
            <w:tcW w:w="871" w:type="dxa"/>
            <w:tcBorders>
              <w:top w:val="nil"/>
              <w:left w:val="nil"/>
              <w:bottom w:val="nil"/>
              <w:right w:val="nil"/>
            </w:tcBorders>
            <w:shd w:val="clear" w:color="auto" w:fill="auto"/>
            <w:noWrap/>
            <w:hideMark/>
          </w:tcPr>
          <w:p w14:paraId="4E06129B"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-11.453</w:t>
            </w:r>
          </w:p>
        </w:tc>
      </w:tr>
      <w:tr w:rsidR="00062F58" w:rsidRPr="001F3B90" w14:paraId="6A6D50B6" w14:textId="77777777" w:rsidTr="00092A6C">
        <w:trPr>
          <w:trHeight w:val="393"/>
        </w:trPr>
        <w:tc>
          <w:tcPr>
            <w:tcW w:w="1827" w:type="dxa"/>
            <w:gridSpan w:val="2"/>
            <w:tcBorders>
              <w:top w:val="nil"/>
              <w:left w:val="nil"/>
              <w:bottom w:val="nil"/>
              <w:right w:val="nil"/>
            </w:tcBorders>
            <w:shd w:val="clear" w:color="auto" w:fill="auto"/>
            <w:noWrap/>
            <w:hideMark/>
          </w:tcPr>
          <w:p w14:paraId="01810375" w14:textId="77777777" w:rsidR="00062F58" w:rsidRPr="004F0A36" w:rsidRDefault="00062F58" w:rsidP="00092A6C">
            <w:pPr>
              <w:spacing w:after="0" w:line="240" w:lineRule="auto"/>
              <w:rPr>
                <w:rFonts w:ascii="Arial" w:eastAsia="Times New Roman" w:hAnsi="Arial" w:cs="Arial"/>
                <w:b/>
                <w:bCs/>
                <w:i/>
                <w:iCs/>
                <w:sz w:val="18"/>
                <w:szCs w:val="18"/>
                <w:lang w:val="en-CA" w:eastAsia="fr-CA"/>
              </w:rPr>
            </w:pPr>
            <w:r w:rsidRPr="004F0A36">
              <w:rPr>
                <w:rFonts w:ascii="Arial" w:eastAsia="Times New Roman" w:hAnsi="Arial" w:cs="Arial"/>
                <w:b/>
                <w:bCs/>
                <w:i/>
                <w:iCs/>
                <w:sz w:val="18"/>
                <w:szCs w:val="18"/>
                <w:lang w:val="en-CA" w:eastAsia="fr-CA"/>
              </w:rPr>
              <w:t>GPR50</w:t>
            </w:r>
          </w:p>
        </w:tc>
        <w:tc>
          <w:tcPr>
            <w:tcW w:w="2993" w:type="dxa"/>
            <w:gridSpan w:val="2"/>
            <w:tcBorders>
              <w:top w:val="nil"/>
              <w:left w:val="nil"/>
              <w:bottom w:val="nil"/>
              <w:right w:val="nil"/>
            </w:tcBorders>
            <w:shd w:val="clear" w:color="auto" w:fill="auto"/>
            <w:hideMark/>
          </w:tcPr>
          <w:p w14:paraId="4D6E6290"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G protein-coupled receptor 50</w:t>
            </w:r>
          </w:p>
        </w:tc>
        <w:tc>
          <w:tcPr>
            <w:tcW w:w="4035" w:type="dxa"/>
            <w:tcBorders>
              <w:top w:val="nil"/>
              <w:left w:val="nil"/>
              <w:bottom w:val="nil"/>
              <w:right w:val="nil"/>
            </w:tcBorders>
            <w:shd w:val="clear" w:color="auto" w:fill="auto"/>
            <w:hideMark/>
          </w:tcPr>
          <w:p w14:paraId="1EC81DF6"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G-coupled receptor activity; associated with bipolar affective disorder and major depressive disorder</w:t>
            </w:r>
          </w:p>
        </w:tc>
        <w:tc>
          <w:tcPr>
            <w:tcW w:w="841" w:type="dxa"/>
            <w:tcBorders>
              <w:top w:val="nil"/>
              <w:left w:val="nil"/>
              <w:bottom w:val="nil"/>
              <w:right w:val="nil"/>
            </w:tcBorders>
            <w:shd w:val="clear" w:color="auto" w:fill="auto"/>
            <w:noWrap/>
            <w:hideMark/>
          </w:tcPr>
          <w:p w14:paraId="7E3217AB"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-3.561</w:t>
            </w:r>
          </w:p>
        </w:tc>
        <w:tc>
          <w:tcPr>
            <w:tcW w:w="871" w:type="dxa"/>
            <w:tcBorders>
              <w:top w:val="nil"/>
              <w:left w:val="nil"/>
              <w:bottom w:val="nil"/>
              <w:right w:val="nil"/>
            </w:tcBorders>
            <w:shd w:val="clear" w:color="auto" w:fill="auto"/>
            <w:noWrap/>
            <w:hideMark/>
          </w:tcPr>
          <w:p w14:paraId="62C2E8E4"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-3.455</w:t>
            </w:r>
          </w:p>
        </w:tc>
      </w:tr>
      <w:tr w:rsidR="00062F58" w:rsidRPr="001F3B90" w14:paraId="714E4D7C" w14:textId="77777777" w:rsidTr="00092A6C">
        <w:trPr>
          <w:trHeight w:val="590"/>
        </w:trPr>
        <w:tc>
          <w:tcPr>
            <w:tcW w:w="1827" w:type="dxa"/>
            <w:gridSpan w:val="2"/>
            <w:tcBorders>
              <w:top w:val="nil"/>
              <w:left w:val="nil"/>
              <w:bottom w:val="nil"/>
              <w:right w:val="nil"/>
            </w:tcBorders>
            <w:shd w:val="clear" w:color="auto" w:fill="auto"/>
            <w:noWrap/>
            <w:hideMark/>
          </w:tcPr>
          <w:p w14:paraId="7EBE46CE" w14:textId="77777777" w:rsidR="00062F58" w:rsidRPr="004F0A36" w:rsidRDefault="00062F58" w:rsidP="00092A6C">
            <w:pPr>
              <w:spacing w:after="0" w:line="240" w:lineRule="auto"/>
              <w:rPr>
                <w:rFonts w:ascii="Arial" w:eastAsia="Times New Roman" w:hAnsi="Arial" w:cs="Arial"/>
                <w:b/>
                <w:bCs/>
                <w:i/>
                <w:iCs/>
                <w:sz w:val="18"/>
                <w:szCs w:val="18"/>
                <w:lang w:val="en-CA" w:eastAsia="fr-CA"/>
              </w:rPr>
            </w:pPr>
            <w:r w:rsidRPr="004F0A36">
              <w:rPr>
                <w:rFonts w:ascii="Arial" w:eastAsia="Times New Roman" w:hAnsi="Arial" w:cs="Arial"/>
                <w:b/>
                <w:bCs/>
                <w:i/>
                <w:iCs/>
                <w:sz w:val="18"/>
                <w:szCs w:val="18"/>
                <w:lang w:val="en-CA" w:eastAsia="fr-CA"/>
              </w:rPr>
              <w:lastRenderedPageBreak/>
              <w:t>CHCHD2</w:t>
            </w:r>
          </w:p>
        </w:tc>
        <w:tc>
          <w:tcPr>
            <w:tcW w:w="2993" w:type="dxa"/>
            <w:gridSpan w:val="2"/>
            <w:tcBorders>
              <w:top w:val="nil"/>
              <w:left w:val="nil"/>
              <w:bottom w:val="nil"/>
              <w:right w:val="nil"/>
            </w:tcBorders>
            <w:shd w:val="clear" w:color="auto" w:fill="auto"/>
            <w:hideMark/>
          </w:tcPr>
          <w:p w14:paraId="64AF543B"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Coiled-coil-helix-coiled-coil-helix domain containing 2</w:t>
            </w:r>
          </w:p>
        </w:tc>
        <w:tc>
          <w:tcPr>
            <w:tcW w:w="4035" w:type="dxa"/>
            <w:tcBorders>
              <w:top w:val="nil"/>
              <w:left w:val="nil"/>
              <w:bottom w:val="nil"/>
              <w:right w:val="nil"/>
            </w:tcBorders>
            <w:shd w:val="clear" w:color="auto" w:fill="auto"/>
            <w:hideMark/>
          </w:tcPr>
          <w:p w14:paraId="353F3DF7" w14:textId="7127EF46"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Involved in mitochondrion organization; negative regulator of mitochondria-mediated apoptosis; associated with PD; predicted ALS gene</w:t>
            </w:r>
            <w:r w:rsidR="006F11A6">
              <w:rPr>
                <w:rFonts w:ascii="Arial" w:eastAsia="Times New Roman" w:hAnsi="Arial" w:cs="Arial"/>
                <w:sz w:val="18"/>
                <w:szCs w:val="18"/>
                <w:lang w:val="en-CA" w:eastAsia="fr-CA"/>
              </w:rPr>
              <w:fldChar w:fldCharType="begin" w:fldLock="1"/>
            </w:r>
            <w:r w:rsidR="00DA6647">
              <w:rPr>
                <w:rFonts w:ascii="Arial" w:eastAsia="Times New Roman" w:hAnsi="Arial" w:cs="Arial"/>
                <w:sz w:val="18"/>
                <w:szCs w:val="18"/>
                <w:lang w:val="en-CA" w:eastAsia="fr-CA"/>
              </w:rPr>
              <w:instrText>ADDIN CSL_CITATION {"citationItems":[{"id":"ITEM-1","itemData":{"DOI":"10.3390/genes11060668","ISSN":"20734425","PMID":"32575372","abstract":"Amyotrophic lateral sclerosis is a neurodegenerative disease of the upper and lower motor neurons resulting in death from neuromuscular respiratory failure, typically within two to five years of first symptoms. Several rare disruptive gene variants have been associated with ALS and are responsible for about 15% of all cases. Although our knowledge of the genetic landscape of this disease is improving, it remains limited. Machine learning models trained on the available protein–protein interaction and phenotype-genotype association data can use our current knowledge of the disease genetics for the prediction of novel candidate genes. Here, we describe a knowledge-based machine learning method for this purpose. We trained our model on protein–protein interaction data from IntAct, gene function annotation from Gene Ontology, and known disease-gene associations from DisGeNet. Using several sets of known ALS genes from public databases and a manual review as input, we generated a list of new candidate genes for each input set. We investigated the relevance of the predicted genes in ALS by using the available summary statistics from the largest ALS genome-wide association study and by performing functional and phenotype enrichment analysis. The predicted sets were enriched for genes associated with other neurodegenerative diseases known to overlap with ALS genetically and phenotypically, as well as for biological processes associated with the disease. Moreover, using ALS genes from ClinVar and our manual review as input, the predicted sets were enriched for ALS-associated genes (ClinVar p = 0.038 and manual review p = 0.060) when used for gene prioritisation in a genome-wide association study.","author":[{"dropping-particle":"","family":"Bean","given":"Daniel M.","non-dropping-particle":"","parse-names":false,"suffix":""},{"dropping-particle":"","family":"Al-Chalabi","given":"Ammar","non-dropping-particle":"","parse-names":false,"suffix":""},{"dropping-particle":"","family":"Dobson","given":"Richard J.B.","non-dropping-particle":"","parse-names":false,"suffix":""},{"dropping-particle":"","family":"Iacoangeli","given":"Alfredo","non-dropping-particle":"","parse-names":false,"suffix":""}],"container-title":"Genes","id":"ITEM-1","issue":"6","issued":{"date-parts":[["2020"]]},"page":"1-17","title":"A knowledge-based machine learning approach to gene prioritisation in amyotrophic lateral sclerosis","type":"article-journal","volume":"11"},"uris":["http://www.mendeley.com/documents/?uuid=16e9b714-8ab2-46f6-a4bc-10997659dd53"]}],"mendeley":{"formattedCitation":"&lt;sup&gt;3&lt;/sup&gt;","plainTextFormattedCitation":"3","previouslyFormattedCitation":"[3]"},"properties":{"noteIndex":0},"schema":"https://github.com/citation-style-language/schema/raw/master/csl-citation.json"}</w:instrText>
            </w:r>
            <w:r w:rsidR="006F11A6">
              <w:rPr>
                <w:rFonts w:ascii="Arial" w:eastAsia="Times New Roman" w:hAnsi="Arial" w:cs="Arial"/>
                <w:sz w:val="18"/>
                <w:szCs w:val="18"/>
                <w:lang w:val="en-CA" w:eastAsia="fr-CA"/>
              </w:rPr>
              <w:fldChar w:fldCharType="separate"/>
            </w:r>
            <w:r w:rsidR="00DA6647" w:rsidRPr="00DA6647">
              <w:rPr>
                <w:rFonts w:ascii="Arial" w:eastAsia="Times New Roman" w:hAnsi="Arial" w:cs="Arial"/>
                <w:noProof/>
                <w:sz w:val="18"/>
                <w:szCs w:val="18"/>
                <w:vertAlign w:val="superscript"/>
                <w:lang w:val="en-CA" w:eastAsia="fr-CA"/>
              </w:rPr>
              <w:t>3</w:t>
            </w:r>
            <w:r w:rsidR="006F11A6">
              <w:rPr>
                <w:rFonts w:ascii="Arial" w:eastAsia="Times New Roman" w:hAnsi="Arial" w:cs="Arial"/>
                <w:sz w:val="18"/>
                <w:szCs w:val="18"/>
                <w:lang w:val="en-CA" w:eastAsia="fr-CA"/>
              </w:rPr>
              <w:fldChar w:fldCharType="end"/>
            </w:r>
          </w:p>
        </w:tc>
        <w:tc>
          <w:tcPr>
            <w:tcW w:w="841" w:type="dxa"/>
            <w:tcBorders>
              <w:top w:val="nil"/>
              <w:left w:val="nil"/>
              <w:bottom w:val="nil"/>
              <w:right w:val="nil"/>
            </w:tcBorders>
            <w:shd w:val="clear" w:color="auto" w:fill="auto"/>
            <w:noWrap/>
            <w:hideMark/>
          </w:tcPr>
          <w:p w14:paraId="56390119"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-10.399</w:t>
            </w:r>
          </w:p>
        </w:tc>
        <w:tc>
          <w:tcPr>
            <w:tcW w:w="871" w:type="dxa"/>
            <w:tcBorders>
              <w:top w:val="nil"/>
              <w:left w:val="nil"/>
              <w:bottom w:val="nil"/>
              <w:right w:val="nil"/>
            </w:tcBorders>
            <w:shd w:val="clear" w:color="auto" w:fill="auto"/>
            <w:noWrap/>
            <w:hideMark/>
          </w:tcPr>
          <w:p w14:paraId="63EC0A26"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-11.938</w:t>
            </w:r>
          </w:p>
        </w:tc>
      </w:tr>
      <w:tr w:rsidR="00062F58" w:rsidRPr="001F3B90" w14:paraId="505B463E" w14:textId="77777777" w:rsidTr="00092A6C">
        <w:trPr>
          <w:trHeight w:val="393"/>
        </w:trPr>
        <w:tc>
          <w:tcPr>
            <w:tcW w:w="1827" w:type="dxa"/>
            <w:gridSpan w:val="2"/>
            <w:tcBorders>
              <w:top w:val="nil"/>
              <w:left w:val="nil"/>
              <w:bottom w:val="nil"/>
              <w:right w:val="nil"/>
            </w:tcBorders>
            <w:shd w:val="clear" w:color="auto" w:fill="auto"/>
            <w:noWrap/>
            <w:hideMark/>
          </w:tcPr>
          <w:p w14:paraId="63FF8DA6"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LINC02527</w:t>
            </w:r>
          </w:p>
        </w:tc>
        <w:tc>
          <w:tcPr>
            <w:tcW w:w="2993" w:type="dxa"/>
            <w:gridSpan w:val="2"/>
            <w:tcBorders>
              <w:top w:val="nil"/>
              <w:left w:val="nil"/>
              <w:bottom w:val="nil"/>
              <w:right w:val="nil"/>
            </w:tcBorders>
            <w:shd w:val="clear" w:color="auto" w:fill="auto"/>
            <w:hideMark/>
          </w:tcPr>
          <w:p w14:paraId="5DEA0008"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Long intergenic non-protein coding RNA 2527</w:t>
            </w:r>
          </w:p>
        </w:tc>
        <w:tc>
          <w:tcPr>
            <w:tcW w:w="4035" w:type="dxa"/>
            <w:tcBorders>
              <w:top w:val="nil"/>
              <w:left w:val="nil"/>
              <w:bottom w:val="nil"/>
              <w:right w:val="nil"/>
            </w:tcBorders>
            <w:shd w:val="clear" w:color="auto" w:fill="auto"/>
            <w:hideMark/>
          </w:tcPr>
          <w:p w14:paraId="75100DDE"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lncRNA</w:t>
            </w:r>
          </w:p>
        </w:tc>
        <w:tc>
          <w:tcPr>
            <w:tcW w:w="841" w:type="dxa"/>
            <w:tcBorders>
              <w:top w:val="nil"/>
              <w:left w:val="nil"/>
              <w:bottom w:val="nil"/>
              <w:right w:val="nil"/>
            </w:tcBorders>
            <w:shd w:val="clear" w:color="auto" w:fill="auto"/>
            <w:noWrap/>
            <w:hideMark/>
          </w:tcPr>
          <w:p w14:paraId="03F0EB1F"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-0.873</w:t>
            </w:r>
          </w:p>
        </w:tc>
        <w:tc>
          <w:tcPr>
            <w:tcW w:w="871" w:type="dxa"/>
            <w:tcBorders>
              <w:top w:val="nil"/>
              <w:left w:val="nil"/>
              <w:bottom w:val="nil"/>
              <w:right w:val="nil"/>
            </w:tcBorders>
            <w:shd w:val="clear" w:color="auto" w:fill="auto"/>
            <w:noWrap/>
            <w:hideMark/>
          </w:tcPr>
          <w:p w14:paraId="4C78C646"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-1.342</w:t>
            </w:r>
          </w:p>
        </w:tc>
      </w:tr>
      <w:tr w:rsidR="00062F58" w:rsidRPr="001F3B90" w14:paraId="543207E2" w14:textId="77777777" w:rsidTr="00092A6C">
        <w:trPr>
          <w:trHeight w:val="248"/>
        </w:trPr>
        <w:tc>
          <w:tcPr>
            <w:tcW w:w="1827" w:type="dxa"/>
            <w:gridSpan w:val="2"/>
            <w:tcBorders>
              <w:top w:val="nil"/>
              <w:left w:val="nil"/>
              <w:bottom w:val="nil"/>
              <w:right w:val="nil"/>
            </w:tcBorders>
            <w:shd w:val="clear" w:color="auto" w:fill="auto"/>
            <w:noWrap/>
            <w:hideMark/>
          </w:tcPr>
          <w:p w14:paraId="58A2980E"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MIR4458HG</w:t>
            </w:r>
          </w:p>
        </w:tc>
        <w:tc>
          <w:tcPr>
            <w:tcW w:w="2993" w:type="dxa"/>
            <w:gridSpan w:val="2"/>
            <w:tcBorders>
              <w:top w:val="nil"/>
              <w:left w:val="nil"/>
              <w:bottom w:val="nil"/>
              <w:right w:val="nil"/>
            </w:tcBorders>
            <w:shd w:val="clear" w:color="auto" w:fill="auto"/>
            <w:hideMark/>
          </w:tcPr>
          <w:p w14:paraId="70B041A0" w14:textId="4217E924"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 xml:space="preserve">MIR4458 </w:t>
            </w:r>
            <w:r w:rsidR="00704F68">
              <w:rPr>
                <w:rFonts w:ascii="Arial" w:eastAsia="Times New Roman" w:hAnsi="Arial" w:cs="Arial"/>
                <w:sz w:val="18"/>
                <w:szCs w:val="18"/>
                <w:lang w:val="en-CA" w:eastAsia="fr-CA"/>
              </w:rPr>
              <w:t>h</w:t>
            </w:r>
            <w:r w:rsidRPr="00062F58">
              <w:rPr>
                <w:rFonts w:ascii="Arial" w:eastAsia="Times New Roman" w:hAnsi="Arial" w:cs="Arial"/>
                <w:sz w:val="18"/>
                <w:szCs w:val="18"/>
                <w:lang w:val="en-CA" w:eastAsia="fr-CA"/>
              </w:rPr>
              <w:t xml:space="preserve">ost </w:t>
            </w:r>
            <w:r w:rsidR="00704F68">
              <w:rPr>
                <w:rFonts w:ascii="Arial" w:eastAsia="Times New Roman" w:hAnsi="Arial" w:cs="Arial"/>
                <w:sz w:val="18"/>
                <w:szCs w:val="18"/>
                <w:lang w:val="en-CA" w:eastAsia="fr-CA"/>
              </w:rPr>
              <w:t>g</w:t>
            </w:r>
            <w:r w:rsidRPr="00062F58">
              <w:rPr>
                <w:rFonts w:ascii="Arial" w:eastAsia="Times New Roman" w:hAnsi="Arial" w:cs="Arial"/>
                <w:sz w:val="18"/>
                <w:szCs w:val="18"/>
                <w:lang w:val="en-CA" w:eastAsia="fr-CA"/>
              </w:rPr>
              <w:t>ene</w:t>
            </w:r>
          </w:p>
        </w:tc>
        <w:tc>
          <w:tcPr>
            <w:tcW w:w="4035" w:type="dxa"/>
            <w:tcBorders>
              <w:top w:val="nil"/>
              <w:left w:val="nil"/>
              <w:bottom w:val="nil"/>
              <w:right w:val="nil"/>
            </w:tcBorders>
            <w:shd w:val="clear" w:color="auto" w:fill="auto"/>
            <w:hideMark/>
          </w:tcPr>
          <w:p w14:paraId="34D29096"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lncRNA</w:t>
            </w:r>
          </w:p>
        </w:tc>
        <w:tc>
          <w:tcPr>
            <w:tcW w:w="841" w:type="dxa"/>
            <w:tcBorders>
              <w:top w:val="nil"/>
              <w:left w:val="nil"/>
              <w:bottom w:val="nil"/>
              <w:right w:val="nil"/>
            </w:tcBorders>
            <w:shd w:val="clear" w:color="auto" w:fill="auto"/>
            <w:noWrap/>
            <w:hideMark/>
          </w:tcPr>
          <w:p w14:paraId="0D018EE8"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-10.030</w:t>
            </w:r>
          </w:p>
        </w:tc>
        <w:tc>
          <w:tcPr>
            <w:tcW w:w="871" w:type="dxa"/>
            <w:tcBorders>
              <w:top w:val="nil"/>
              <w:left w:val="nil"/>
              <w:bottom w:val="nil"/>
              <w:right w:val="nil"/>
            </w:tcBorders>
            <w:shd w:val="clear" w:color="auto" w:fill="auto"/>
            <w:noWrap/>
            <w:hideMark/>
          </w:tcPr>
          <w:p w14:paraId="0FD4078B"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-9.931</w:t>
            </w:r>
          </w:p>
        </w:tc>
      </w:tr>
      <w:tr w:rsidR="00062F58" w:rsidRPr="001F3B90" w14:paraId="337F272B" w14:textId="77777777" w:rsidTr="00092A6C">
        <w:trPr>
          <w:trHeight w:val="393"/>
        </w:trPr>
        <w:tc>
          <w:tcPr>
            <w:tcW w:w="1827" w:type="dxa"/>
            <w:gridSpan w:val="2"/>
            <w:tcBorders>
              <w:top w:val="nil"/>
              <w:left w:val="nil"/>
              <w:bottom w:val="nil"/>
              <w:right w:val="nil"/>
            </w:tcBorders>
            <w:shd w:val="clear" w:color="auto" w:fill="auto"/>
            <w:noWrap/>
            <w:hideMark/>
          </w:tcPr>
          <w:p w14:paraId="1E653F45"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CCNYL2</w:t>
            </w:r>
          </w:p>
        </w:tc>
        <w:tc>
          <w:tcPr>
            <w:tcW w:w="2993" w:type="dxa"/>
            <w:gridSpan w:val="2"/>
            <w:tcBorders>
              <w:top w:val="nil"/>
              <w:left w:val="nil"/>
              <w:bottom w:val="nil"/>
              <w:right w:val="nil"/>
            </w:tcBorders>
            <w:shd w:val="clear" w:color="auto" w:fill="auto"/>
            <w:hideMark/>
          </w:tcPr>
          <w:p w14:paraId="2D390F90"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Cyclin Y like 2</w:t>
            </w:r>
          </w:p>
        </w:tc>
        <w:tc>
          <w:tcPr>
            <w:tcW w:w="4035" w:type="dxa"/>
            <w:tcBorders>
              <w:top w:val="nil"/>
              <w:left w:val="nil"/>
              <w:bottom w:val="nil"/>
              <w:right w:val="nil"/>
            </w:tcBorders>
            <w:shd w:val="clear" w:color="auto" w:fill="auto"/>
            <w:hideMark/>
          </w:tcPr>
          <w:p w14:paraId="0116C475"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Predicted to enable cyclin-dependent protein serine/threonine kinase regulator activity</w:t>
            </w:r>
          </w:p>
        </w:tc>
        <w:tc>
          <w:tcPr>
            <w:tcW w:w="841" w:type="dxa"/>
            <w:tcBorders>
              <w:top w:val="nil"/>
              <w:left w:val="nil"/>
              <w:bottom w:val="nil"/>
              <w:right w:val="nil"/>
            </w:tcBorders>
            <w:shd w:val="clear" w:color="auto" w:fill="auto"/>
            <w:noWrap/>
            <w:hideMark/>
          </w:tcPr>
          <w:p w14:paraId="617B785F"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-4.539</w:t>
            </w:r>
          </w:p>
        </w:tc>
        <w:tc>
          <w:tcPr>
            <w:tcW w:w="871" w:type="dxa"/>
            <w:tcBorders>
              <w:top w:val="nil"/>
              <w:left w:val="nil"/>
              <w:bottom w:val="nil"/>
              <w:right w:val="nil"/>
            </w:tcBorders>
            <w:shd w:val="clear" w:color="auto" w:fill="auto"/>
            <w:noWrap/>
            <w:hideMark/>
          </w:tcPr>
          <w:p w14:paraId="58C5B35F"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-4.344</w:t>
            </w:r>
          </w:p>
        </w:tc>
      </w:tr>
      <w:tr w:rsidR="00062F58" w:rsidRPr="001F3B90" w14:paraId="6E765A57" w14:textId="77777777" w:rsidTr="00092A6C">
        <w:trPr>
          <w:trHeight w:val="590"/>
        </w:trPr>
        <w:tc>
          <w:tcPr>
            <w:tcW w:w="1827" w:type="dxa"/>
            <w:gridSpan w:val="2"/>
            <w:tcBorders>
              <w:top w:val="nil"/>
              <w:left w:val="nil"/>
              <w:bottom w:val="nil"/>
              <w:right w:val="nil"/>
            </w:tcBorders>
            <w:shd w:val="clear" w:color="auto" w:fill="auto"/>
            <w:noWrap/>
            <w:hideMark/>
          </w:tcPr>
          <w:p w14:paraId="300E666D" w14:textId="77777777" w:rsidR="00062F58" w:rsidRPr="008568DE" w:rsidRDefault="00062F58" w:rsidP="00092A6C">
            <w:pPr>
              <w:spacing w:after="0" w:line="240" w:lineRule="auto"/>
              <w:rPr>
                <w:rFonts w:ascii="Arial" w:eastAsia="Times New Roman" w:hAnsi="Arial" w:cs="Arial"/>
                <w:b/>
                <w:bCs/>
                <w:i/>
                <w:iCs/>
                <w:sz w:val="18"/>
                <w:szCs w:val="18"/>
                <w:lang w:val="en-CA" w:eastAsia="fr-CA"/>
              </w:rPr>
            </w:pPr>
            <w:r w:rsidRPr="008568DE">
              <w:rPr>
                <w:rFonts w:ascii="Arial" w:eastAsia="Times New Roman" w:hAnsi="Arial" w:cs="Arial"/>
                <w:b/>
                <w:bCs/>
                <w:i/>
                <w:iCs/>
                <w:sz w:val="18"/>
                <w:szCs w:val="18"/>
                <w:lang w:val="en-CA" w:eastAsia="fr-CA"/>
              </w:rPr>
              <w:t>PDE12</w:t>
            </w:r>
          </w:p>
        </w:tc>
        <w:tc>
          <w:tcPr>
            <w:tcW w:w="2993" w:type="dxa"/>
            <w:gridSpan w:val="2"/>
            <w:tcBorders>
              <w:top w:val="nil"/>
              <w:left w:val="nil"/>
              <w:bottom w:val="nil"/>
              <w:right w:val="nil"/>
            </w:tcBorders>
            <w:shd w:val="clear" w:color="auto" w:fill="auto"/>
            <w:hideMark/>
          </w:tcPr>
          <w:p w14:paraId="337C3A37"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Phosphodiesterase 12</w:t>
            </w:r>
          </w:p>
        </w:tc>
        <w:tc>
          <w:tcPr>
            <w:tcW w:w="4035" w:type="dxa"/>
            <w:tcBorders>
              <w:top w:val="nil"/>
              <w:left w:val="nil"/>
              <w:bottom w:val="nil"/>
              <w:right w:val="nil"/>
            </w:tcBorders>
            <w:shd w:val="clear" w:color="auto" w:fill="auto"/>
            <w:hideMark/>
          </w:tcPr>
          <w:p w14:paraId="3FD228EC"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Localized to the mitochondrial matrix; involved in RNA metabolic process, cytokine signaling and mitochondrial mRNA stability</w:t>
            </w:r>
          </w:p>
        </w:tc>
        <w:tc>
          <w:tcPr>
            <w:tcW w:w="841" w:type="dxa"/>
            <w:tcBorders>
              <w:top w:val="nil"/>
              <w:left w:val="nil"/>
              <w:bottom w:val="nil"/>
              <w:right w:val="nil"/>
            </w:tcBorders>
            <w:shd w:val="clear" w:color="auto" w:fill="auto"/>
            <w:noWrap/>
            <w:hideMark/>
          </w:tcPr>
          <w:p w14:paraId="7C78B082"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-0.392</w:t>
            </w:r>
          </w:p>
        </w:tc>
        <w:tc>
          <w:tcPr>
            <w:tcW w:w="871" w:type="dxa"/>
            <w:tcBorders>
              <w:top w:val="nil"/>
              <w:left w:val="nil"/>
              <w:bottom w:val="nil"/>
              <w:right w:val="nil"/>
            </w:tcBorders>
            <w:shd w:val="clear" w:color="auto" w:fill="auto"/>
            <w:noWrap/>
            <w:hideMark/>
          </w:tcPr>
          <w:p w14:paraId="3D187612"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-0.393</w:t>
            </w:r>
          </w:p>
        </w:tc>
      </w:tr>
      <w:tr w:rsidR="00062F58" w:rsidRPr="001F3B90" w14:paraId="58E17A9C" w14:textId="77777777" w:rsidTr="00092A6C">
        <w:trPr>
          <w:trHeight w:val="513"/>
        </w:trPr>
        <w:tc>
          <w:tcPr>
            <w:tcW w:w="1827" w:type="dxa"/>
            <w:gridSpan w:val="2"/>
            <w:tcBorders>
              <w:top w:val="nil"/>
              <w:left w:val="nil"/>
              <w:bottom w:val="nil"/>
              <w:right w:val="nil"/>
            </w:tcBorders>
            <w:shd w:val="clear" w:color="auto" w:fill="auto"/>
            <w:noWrap/>
            <w:hideMark/>
          </w:tcPr>
          <w:p w14:paraId="4D74B896" w14:textId="77777777" w:rsidR="00062F58" w:rsidRPr="004F0A36" w:rsidRDefault="00062F58" w:rsidP="00092A6C">
            <w:pPr>
              <w:spacing w:after="0" w:line="240" w:lineRule="auto"/>
              <w:rPr>
                <w:rFonts w:ascii="Arial" w:eastAsia="Times New Roman" w:hAnsi="Arial" w:cs="Arial"/>
                <w:b/>
                <w:bCs/>
                <w:i/>
                <w:iCs/>
                <w:sz w:val="18"/>
                <w:szCs w:val="18"/>
                <w:lang w:val="en-CA" w:eastAsia="fr-CA"/>
              </w:rPr>
            </w:pPr>
            <w:r w:rsidRPr="004F0A36">
              <w:rPr>
                <w:rFonts w:ascii="Arial" w:eastAsia="Times New Roman" w:hAnsi="Arial" w:cs="Arial"/>
                <w:b/>
                <w:bCs/>
                <w:i/>
                <w:iCs/>
                <w:sz w:val="18"/>
                <w:szCs w:val="18"/>
                <w:lang w:val="en-CA" w:eastAsia="fr-CA"/>
              </w:rPr>
              <w:t>CBR1</w:t>
            </w:r>
          </w:p>
        </w:tc>
        <w:tc>
          <w:tcPr>
            <w:tcW w:w="2993" w:type="dxa"/>
            <w:gridSpan w:val="2"/>
            <w:tcBorders>
              <w:top w:val="nil"/>
              <w:left w:val="nil"/>
              <w:bottom w:val="nil"/>
              <w:right w:val="nil"/>
            </w:tcBorders>
            <w:shd w:val="clear" w:color="auto" w:fill="auto"/>
            <w:hideMark/>
          </w:tcPr>
          <w:p w14:paraId="11DA2B6F"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Carbonyl reductase 1</w:t>
            </w:r>
          </w:p>
        </w:tc>
        <w:tc>
          <w:tcPr>
            <w:tcW w:w="4035" w:type="dxa"/>
            <w:tcBorders>
              <w:top w:val="nil"/>
              <w:left w:val="nil"/>
              <w:bottom w:val="nil"/>
              <w:right w:val="nil"/>
            </w:tcBorders>
            <w:shd w:val="clear" w:color="auto" w:fill="auto"/>
            <w:hideMark/>
          </w:tcPr>
          <w:p w14:paraId="79C10C19"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NADPH-dependent oxidoreductase activity; linked to fatty acid metabolism</w:t>
            </w:r>
          </w:p>
        </w:tc>
        <w:tc>
          <w:tcPr>
            <w:tcW w:w="841" w:type="dxa"/>
            <w:tcBorders>
              <w:top w:val="nil"/>
              <w:left w:val="nil"/>
              <w:bottom w:val="nil"/>
              <w:right w:val="nil"/>
            </w:tcBorders>
            <w:shd w:val="clear" w:color="auto" w:fill="auto"/>
            <w:noWrap/>
            <w:hideMark/>
          </w:tcPr>
          <w:p w14:paraId="7DFA25EC"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-0.834</w:t>
            </w:r>
          </w:p>
        </w:tc>
        <w:tc>
          <w:tcPr>
            <w:tcW w:w="871" w:type="dxa"/>
            <w:tcBorders>
              <w:top w:val="nil"/>
              <w:left w:val="nil"/>
              <w:bottom w:val="nil"/>
              <w:right w:val="nil"/>
            </w:tcBorders>
            <w:shd w:val="clear" w:color="auto" w:fill="auto"/>
            <w:noWrap/>
            <w:hideMark/>
          </w:tcPr>
          <w:p w14:paraId="008DBEE8"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-0.615</w:t>
            </w:r>
          </w:p>
        </w:tc>
      </w:tr>
      <w:tr w:rsidR="00062F58" w:rsidRPr="001F3B90" w14:paraId="428EE0E7" w14:textId="77777777" w:rsidTr="00092A6C">
        <w:trPr>
          <w:trHeight w:val="393"/>
        </w:trPr>
        <w:tc>
          <w:tcPr>
            <w:tcW w:w="1827" w:type="dxa"/>
            <w:gridSpan w:val="2"/>
            <w:tcBorders>
              <w:top w:val="nil"/>
              <w:left w:val="nil"/>
              <w:bottom w:val="nil"/>
              <w:right w:val="nil"/>
            </w:tcBorders>
            <w:shd w:val="clear" w:color="auto" w:fill="auto"/>
            <w:noWrap/>
            <w:hideMark/>
          </w:tcPr>
          <w:p w14:paraId="5D299294"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ABCA4</w:t>
            </w:r>
          </w:p>
        </w:tc>
        <w:tc>
          <w:tcPr>
            <w:tcW w:w="2993" w:type="dxa"/>
            <w:gridSpan w:val="2"/>
            <w:tcBorders>
              <w:top w:val="nil"/>
              <w:left w:val="nil"/>
              <w:bottom w:val="nil"/>
              <w:right w:val="nil"/>
            </w:tcBorders>
            <w:shd w:val="clear" w:color="auto" w:fill="auto"/>
            <w:hideMark/>
          </w:tcPr>
          <w:p w14:paraId="1EE93041"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ATP binding cassette subfamily A member 4</w:t>
            </w:r>
          </w:p>
        </w:tc>
        <w:tc>
          <w:tcPr>
            <w:tcW w:w="4035" w:type="dxa"/>
            <w:tcBorders>
              <w:top w:val="nil"/>
              <w:left w:val="nil"/>
              <w:bottom w:val="nil"/>
              <w:right w:val="nil"/>
            </w:tcBorders>
            <w:shd w:val="clear" w:color="auto" w:fill="auto"/>
            <w:hideMark/>
          </w:tcPr>
          <w:p w14:paraId="72ECE415"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Retina-specific ATP-binding cassette (ABC) transporter; associated with retinal diseases</w:t>
            </w:r>
          </w:p>
        </w:tc>
        <w:tc>
          <w:tcPr>
            <w:tcW w:w="841" w:type="dxa"/>
            <w:tcBorders>
              <w:top w:val="nil"/>
              <w:left w:val="nil"/>
              <w:bottom w:val="nil"/>
              <w:right w:val="nil"/>
            </w:tcBorders>
            <w:shd w:val="clear" w:color="auto" w:fill="auto"/>
            <w:noWrap/>
            <w:hideMark/>
          </w:tcPr>
          <w:p w14:paraId="04F6FBDC"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-2.794</w:t>
            </w:r>
          </w:p>
        </w:tc>
        <w:tc>
          <w:tcPr>
            <w:tcW w:w="871" w:type="dxa"/>
            <w:tcBorders>
              <w:top w:val="nil"/>
              <w:left w:val="nil"/>
              <w:bottom w:val="nil"/>
              <w:right w:val="nil"/>
            </w:tcBorders>
            <w:shd w:val="clear" w:color="auto" w:fill="auto"/>
            <w:noWrap/>
            <w:hideMark/>
          </w:tcPr>
          <w:p w14:paraId="1228CEB6"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-2.913</w:t>
            </w:r>
          </w:p>
        </w:tc>
      </w:tr>
      <w:tr w:rsidR="00062F58" w:rsidRPr="001F3B90" w14:paraId="632A4FF5" w14:textId="77777777" w:rsidTr="00062F58">
        <w:trPr>
          <w:trHeight w:val="256"/>
        </w:trPr>
        <w:tc>
          <w:tcPr>
            <w:tcW w:w="10567" w:type="dxa"/>
            <w:gridSpan w:val="7"/>
            <w:tcBorders>
              <w:top w:val="single" w:sz="4" w:space="0" w:color="auto"/>
              <w:left w:val="nil"/>
              <w:bottom w:val="double" w:sz="6" w:space="0" w:color="auto"/>
              <w:right w:val="nil"/>
            </w:tcBorders>
            <w:shd w:val="clear" w:color="auto" w:fill="auto"/>
            <w:noWrap/>
            <w:vAlign w:val="center"/>
            <w:hideMark/>
          </w:tcPr>
          <w:p w14:paraId="7E56CE03" w14:textId="77777777" w:rsidR="00062F58" w:rsidRPr="00F36541" w:rsidRDefault="00062F58" w:rsidP="00062F58">
            <w:pPr>
              <w:spacing w:after="0" w:line="240" w:lineRule="auto"/>
              <w:rPr>
                <w:rFonts w:ascii="Arial" w:eastAsia="Times New Roman" w:hAnsi="Arial" w:cs="Arial"/>
                <w:b/>
                <w:bCs/>
                <w:i/>
                <w:iCs/>
                <w:sz w:val="18"/>
                <w:szCs w:val="18"/>
                <w:lang w:val="en-CA" w:eastAsia="fr-CA"/>
              </w:rPr>
            </w:pPr>
            <w:r w:rsidRPr="00F36541">
              <w:rPr>
                <w:rFonts w:ascii="Arial" w:eastAsia="Times New Roman" w:hAnsi="Arial" w:cs="Arial"/>
                <w:b/>
                <w:bCs/>
                <w:i/>
                <w:iCs/>
                <w:sz w:val="18"/>
                <w:szCs w:val="18"/>
                <w:lang w:val="en-CA" w:eastAsia="fr-CA"/>
              </w:rPr>
              <w:t>Discordant</w:t>
            </w:r>
          </w:p>
        </w:tc>
      </w:tr>
      <w:tr w:rsidR="00092A6C" w:rsidRPr="001F3B90" w14:paraId="58AEEE51" w14:textId="77777777" w:rsidTr="00092A6C">
        <w:trPr>
          <w:trHeight w:val="256"/>
        </w:trPr>
        <w:tc>
          <w:tcPr>
            <w:tcW w:w="1827" w:type="dxa"/>
            <w:gridSpan w:val="2"/>
            <w:tcBorders>
              <w:top w:val="nil"/>
              <w:left w:val="nil"/>
              <w:bottom w:val="nil"/>
              <w:right w:val="nil"/>
            </w:tcBorders>
            <w:shd w:val="clear" w:color="auto" w:fill="auto"/>
            <w:noWrap/>
            <w:hideMark/>
          </w:tcPr>
          <w:p w14:paraId="694A6868"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ASNSP1</w:t>
            </w:r>
          </w:p>
        </w:tc>
        <w:tc>
          <w:tcPr>
            <w:tcW w:w="2993" w:type="dxa"/>
            <w:gridSpan w:val="2"/>
            <w:tcBorders>
              <w:top w:val="nil"/>
              <w:left w:val="nil"/>
              <w:bottom w:val="nil"/>
              <w:right w:val="nil"/>
            </w:tcBorders>
            <w:shd w:val="clear" w:color="auto" w:fill="auto"/>
            <w:hideMark/>
          </w:tcPr>
          <w:p w14:paraId="66944807"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Asparagine synthetase pseudogene</w:t>
            </w:r>
          </w:p>
        </w:tc>
        <w:tc>
          <w:tcPr>
            <w:tcW w:w="4035" w:type="dxa"/>
            <w:tcBorders>
              <w:top w:val="nil"/>
              <w:left w:val="nil"/>
              <w:bottom w:val="nil"/>
              <w:right w:val="nil"/>
            </w:tcBorders>
            <w:shd w:val="clear" w:color="auto" w:fill="auto"/>
            <w:hideMark/>
          </w:tcPr>
          <w:p w14:paraId="619C241C"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Pseudogene</w:t>
            </w:r>
          </w:p>
        </w:tc>
        <w:tc>
          <w:tcPr>
            <w:tcW w:w="841" w:type="dxa"/>
            <w:tcBorders>
              <w:top w:val="nil"/>
              <w:left w:val="nil"/>
              <w:bottom w:val="nil"/>
              <w:right w:val="nil"/>
            </w:tcBorders>
            <w:shd w:val="clear" w:color="auto" w:fill="auto"/>
            <w:noWrap/>
            <w:hideMark/>
          </w:tcPr>
          <w:p w14:paraId="3E2231C5"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2.776</w:t>
            </w:r>
          </w:p>
        </w:tc>
        <w:tc>
          <w:tcPr>
            <w:tcW w:w="871" w:type="dxa"/>
            <w:tcBorders>
              <w:top w:val="nil"/>
              <w:left w:val="nil"/>
              <w:bottom w:val="nil"/>
              <w:right w:val="nil"/>
            </w:tcBorders>
            <w:shd w:val="clear" w:color="auto" w:fill="auto"/>
            <w:noWrap/>
            <w:hideMark/>
          </w:tcPr>
          <w:p w14:paraId="40DC261D"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-5.693</w:t>
            </w:r>
          </w:p>
        </w:tc>
      </w:tr>
      <w:tr w:rsidR="00092A6C" w:rsidRPr="001F3B90" w14:paraId="5C0484A3" w14:textId="77777777" w:rsidTr="00092A6C">
        <w:trPr>
          <w:trHeight w:val="598"/>
        </w:trPr>
        <w:tc>
          <w:tcPr>
            <w:tcW w:w="1827" w:type="dxa"/>
            <w:gridSpan w:val="2"/>
            <w:tcBorders>
              <w:top w:val="nil"/>
              <w:left w:val="nil"/>
              <w:bottom w:val="nil"/>
              <w:right w:val="nil"/>
            </w:tcBorders>
            <w:shd w:val="clear" w:color="auto" w:fill="auto"/>
            <w:noWrap/>
            <w:hideMark/>
          </w:tcPr>
          <w:p w14:paraId="49F973B7"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MYH14</w:t>
            </w:r>
          </w:p>
        </w:tc>
        <w:tc>
          <w:tcPr>
            <w:tcW w:w="2993" w:type="dxa"/>
            <w:gridSpan w:val="2"/>
            <w:tcBorders>
              <w:top w:val="nil"/>
              <w:left w:val="nil"/>
              <w:bottom w:val="nil"/>
              <w:right w:val="nil"/>
            </w:tcBorders>
            <w:shd w:val="clear" w:color="auto" w:fill="auto"/>
            <w:hideMark/>
          </w:tcPr>
          <w:p w14:paraId="01D9089A"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Myosin heavy chain 14</w:t>
            </w:r>
          </w:p>
        </w:tc>
        <w:tc>
          <w:tcPr>
            <w:tcW w:w="4035" w:type="dxa"/>
            <w:tcBorders>
              <w:top w:val="nil"/>
              <w:left w:val="nil"/>
              <w:bottom w:val="nil"/>
              <w:right w:val="nil"/>
            </w:tcBorders>
            <w:shd w:val="clear" w:color="auto" w:fill="auto"/>
            <w:hideMark/>
          </w:tcPr>
          <w:p w14:paraId="7E2BBC9B" w14:textId="24134791"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Non-muscle myosin involved in cytokinesis, cell motility, and cell polarity; associated with hearing impairment and peripheral neuropathy; predicted ALS gene</w:t>
            </w:r>
            <w:r w:rsidR="006F11A6">
              <w:rPr>
                <w:rFonts w:ascii="Arial" w:eastAsia="Times New Roman" w:hAnsi="Arial" w:cs="Arial"/>
                <w:sz w:val="18"/>
                <w:szCs w:val="18"/>
                <w:lang w:val="en-CA" w:eastAsia="fr-CA"/>
              </w:rPr>
              <w:fldChar w:fldCharType="begin" w:fldLock="1"/>
            </w:r>
            <w:r w:rsidR="00DA6647">
              <w:rPr>
                <w:rFonts w:ascii="Arial" w:eastAsia="Times New Roman" w:hAnsi="Arial" w:cs="Arial"/>
                <w:sz w:val="18"/>
                <w:szCs w:val="18"/>
                <w:lang w:val="en-CA" w:eastAsia="fr-CA"/>
              </w:rPr>
              <w:instrText>ADDIN CSL_CITATION {"citationItems":[{"id":"ITEM-1","itemData":{"DOI":"10.3390/genes11060668","ISSN":"20734425","PMID":"32575372","abstract":"Amyotrophic lateral sclerosis is a neurodegenerative disease of the upper and lower motor neurons resulting in death from neuromuscular respiratory failure, typically within two to five years of first symptoms. Several rare disruptive gene variants have been associated with ALS and are responsible for about 15% of all cases. Although our knowledge of the genetic landscape of this disease is improving, it remains limited. Machine learning models trained on the available protein–protein interaction and phenotype-genotype association data can use our current knowledge of the disease genetics for the prediction of novel candidate genes. Here, we describe a knowledge-based machine learning method for this purpose. We trained our model on protein–protein interaction data from IntAct, gene function annotation from Gene Ontology, and known disease-gene associations from DisGeNet. Using several sets of known ALS genes from public databases and a manual review as input, we generated a list of new candidate genes for each input set. We investigated the relevance of the predicted genes in ALS by using the available summary statistics from the largest ALS genome-wide association study and by performing functional and phenotype enrichment analysis. The predicted sets were enriched for genes associated with other neurodegenerative diseases known to overlap with ALS genetically and phenotypically, as well as for biological processes associated with the disease. Moreover, using ALS genes from ClinVar and our manual review as input, the predicted sets were enriched for ALS-associated genes (ClinVar p = 0.038 and manual review p = 0.060) when used for gene prioritisation in a genome-wide association study.","author":[{"dropping-particle":"","family":"Bean","given":"Daniel M.","non-dropping-particle":"","parse-names":false,"suffix":""},{"dropping-particle":"","family":"Al-Chalabi","given":"Ammar","non-dropping-particle":"","parse-names":false,"suffix":""},{"dropping-particle":"","family":"Dobson","given":"Richard J.B.","non-dropping-particle":"","parse-names":false,"suffix":""},{"dropping-particle":"","family":"Iacoangeli","given":"Alfredo","non-dropping-particle":"","parse-names":false,"suffix":""}],"container-title":"Genes","id":"ITEM-1","issue":"6","issued":{"date-parts":[["2020"]]},"page":"1-17","title":"A knowledge-based machine learning approach to gene prioritisation in amyotrophic lateral sclerosis","type":"article-journal","volume":"11"},"uris":["http://www.mendeley.com/documents/?uuid=16e9b714-8ab2-46f6-a4bc-10997659dd53"]}],"mendeley":{"formattedCitation":"&lt;sup&gt;3&lt;/sup&gt;","plainTextFormattedCitation":"3","previouslyFormattedCitation":"[3]"},"properties":{"noteIndex":0},"schema":"https://github.com/citation-style-language/schema/raw/master/csl-citation.json"}</w:instrText>
            </w:r>
            <w:r w:rsidR="006F11A6">
              <w:rPr>
                <w:rFonts w:ascii="Arial" w:eastAsia="Times New Roman" w:hAnsi="Arial" w:cs="Arial"/>
                <w:sz w:val="18"/>
                <w:szCs w:val="18"/>
                <w:lang w:val="en-CA" w:eastAsia="fr-CA"/>
              </w:rPr>
              <w:fldChar w:fldCharType="separate"/>
            </w:r>
            <w:r w:rsidR="00DA6647" w:rsidRPr="00DA6647">
              <w:rPr>
                <w:rFonts w:ascii="Arial" w:eastAsia="Times New Roman" w:hAnsi="Arial" w:cs="Arial"/>
                <w:noProof/>
                <w:sz w:val="18"/>
                <w:szCs w:val="18"/>
                <w:vertAlign w:val="superscript"/>
                <w:lang w:val="en-CA" w:eastAsia="fr-CA"/>
              </w:rPr>
              <w:t>3</w:t>
            </w:r>
            <w:r w:rsidR="006F11A6">
              <w:rPr>
                <w:rFonts w:ascii="Arial" w:eastAsia="Times New Roman" w:hAnsi="Arial" w:cs="Arial"/>
                <w:sz w:val="18"/>
                <w:szCs w:val="18"/>
                <w:lang w:val="en-CA" w:eastAsia="fr-CA"/>
              </w:rPr>
              <w:fldChar w:fldCharType="end"/>
            </w:r>
          </w:p>
        </w:tc>
        <w:tc>
          <w:tcPr>
            <w:tcW w:w="841" w:type="dxa"/>
            <w:tcBorders>
              <w:top w:val="nil"/>
              <w:left w:val="nil"/>
              <w:bottom w:val="nil"/>
              <w:right w:val="nil"/>
            </w:tcBorders>
            <w:shd w:val="clear" w:color="auto" w:fill="auto"/>
            <w:noWrap/>
            <w:hideMark/>
          </w:tcPr>
          <w:p w14:paraId="6EEF7D25"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-5.120</w:t>
            </w:r>
          </w:p>
        </w:tc>
        <w:tc>
          <w:tcPr>
            <w:tcW w:w="871" w:type="dxa"/>
            <w:tcBorders>
              <w:top w:val="nil"/>
              <w:left w:val="nil"/>
              <w:bottom w:val="nil"/>
              <w:right w:val="nil"/>
            </w:tcBorders>
            <w:shd w:val="clear" w:color="auto" w:fill="auto"/>
            <w:noWrap/>
            <w:hideMark/>
          </w:tcPr>
          <w:p w14:paraId="74A0E881"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4.971</w:t>
            </w:r>
          </w:p>
        </w:tc>
      </w:tr>
      <w:tr w:rsidR="00092A6C" w:rsidRPr="001F3B90" w14:paraId="19B2BF89" w14:textId="77777777" w:rsidTr="00092A6C">
        <w:trPr>
          <w:trHeight w:val="248"/>
        </w:trPr>
        <w:tc>
          <w:tcPr>
            <w:tcW w:w="1827" w:type="dxa"/>
            <w:gridSpan w:val="2"/>
            <w:tcBorders>
              <w:top w:val="nil"/>
              <w:left w:val="nil"/>
              <w:bottom w:val="nil"/>
              <w:right w:val="nil"/>
            </w:tcBorders>
            <w:shd w:val="clear" w:color="auto" w:fill="auto"/>
            <w:noWrap/>
            <w:hideMark/>
          </w:tcPr>
          <w:p w14:paraId="34615115"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NBEAP1</w:t>
            </w:r>
          </w:p>
        </w:tc>
        <w:tc>
          <w:tcPr>
            <w:tcW w:w="2993" w:type="dxa"/>
            <w:gridSpan w:val="2"/>
            <w:tcBorders>
              <w:top w:val="nil"/>
              <w:left w:val="nil"/>
              <w:bottom w:val="nil"/>
              <w:right w:val="nil"/>
            </w:tcBorders>
            <w:shd w:val="clear" w:color="auto" w:fill="auto"/>
            <w:hideMark/>
          </w:tcPr>
          <w:p w14:paraId="147073BD" w14:textId="77777777" w:rsidR="00062F58" w:rsidRPr="00062F58" w:rsidRDefault="00062F58" w:rsidP="00092A6C">
            <w:pPr>
              <w:spacing w:after="0" w:line="240" w:lineRule="auto"/>
              <w:rPr>
                <w:rFonts w:ascii="Arial" w:eastAsia="Times New Roman" w:hAnsi="Arial" w:cs="Arial"/>
                <w:sz w:val="18"/>
                <w:szCs w:val="18"/>
                <w:lang w:val="en-CA" w:eastAsia="fr-CA"/>
              </w:rPr>
            </w:pPr>
            <w:proofErr w:type="spellStart"/>
            <w:r w:rsidRPr="00062F58">
              <w:rPr>
                <w:rFonts w:ascii="Arial" w:eastAsia="Times New Roman" w:hAnsi="Arial" w:cs="Arial"/>
                <w:sz w:val="18"/>
                <w:szCs w:val="18"/>
                <w:lang w:val="en-CA" w:eastAsia="fr-CA"/>
              </w:rPr>
              <w:t>Neurobeachin</w:t>
            </w:r>
            <w:proofErr w:type="spellEnd"/>
            <w:r w:rsidRPr="00062F58">
              <w:rPr>
                <w:rFonts w:ascii="Arial" w:eastAsia="Times New Roman" w:hAnsi="Arial" w:cs="Arial"/>
                <w:sz w:val="18"/>
                <w:szCs w:val="18"/>
                <w:lang w:val="en-CA" w:eastAsia="fr-CA"/>
              </w:rPr>
              <w:t xml:space="preserve"> pseudogene 1</w:t>
            </w:r>
          </w:p>
        </w:tc>
        <w:tc>
          <w:tcPr>
            <w:tcW w:w="4035" w:type="dxa"/>
            <w:tcBorders>
              <w:top w:val="nil"/>
              <w:left w:val="nil"/>
              <w:bottom w:val="nil"/>
              <w:right w:val="nil"/>
            </w:tcBorders>
            <w:shd w:val="clear" w:color="auto" w:fill="auto"/>
            <w:hideMark/>
          </w:tcPr>
          <w:p w14:paraId="3914DCB9"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Pseudogene</w:t>
            </w:r>
          </w:p>
        </w:tc>
        <w:tc>
          <w:tcPr>
            <w:tcW w:w="841" w:type="dxa"/>
            <w:tcBorders>
              <w:top w:val="nil"/>
              <w:left w:val="nil"/>
              <w:bottom w:val="nil"/>
              <w:right w:val="nil"/>
            </w:tcBorders>
            <w:shd w:val="clear" w:color="auto" w:fill="auto"/>
            <w:noWrap/>
            <w:hideMark/>
          </w:tcPr>
          <w:p w14:paraId="70646E7C"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1.213</w:t>
            </w:r>
          </w:p>
        </w:tc>
        <w:tc>
          <w:tcPr>
            <w:tcW w:w="871" w:type="dxa"/>
            <w:tcBorders>
              <w:top w:val="nil"/>
              <w:left w:val="nil"/>
              <w:bottom w:val="nil"/>
              <w:right w:val="nil"/>
            </w:tcBorders>
            <w:shd w:val="clear" w:color="auto" w:fill="auto"/>
            <w:noWrap/>
            <w:hideMark/>
          </w:tcPr>
          <w:p w14:paraId="57EF7D9C"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-5.991</w:t>
            </w:r>
          </w:p>
        </w:tc>
      </w:tr>
      <w:tr w:rsidR="00092A6C" w:rsidRPr="001F3B90" w14:paraId="7DCB7A01" w14:textId="77777777" w:rsidTr="00092A6C">
        <w:trPr>
          <w:trHeight w:val="248"/>
        </w:trPr>
        <w:tc>
          <w:tcPr>
            <w:tcW w:w="1827" w:type="dxa"/>
            <w:gridSpan w:val="2"/>
            <w:tcBorders>
              <w:top w:val="nil"/>
              <w:left w:val="nil"/>
              <w:bottom w:val="nil"/>
              <w:right w:val="nil"/>
            </w:tcBorders>
            <w:shd w:val="clear" w:color="auto" w:fill="auto"/>
            <w:noWrap/>
            <w:hideMark/>
          </w:tcPr>
          <w:p w14:paraId="796AB9E4"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BMS1P10</w:t>
            </w:r>
          </w:p>
        </w:tc>
        <w:tc>
          <w:tcPr>
            <w:tcW w:w="2993" w:type="dxa"/>
            <w:gridSpan w:val="2"/>
            <w:tcBorders>
              <w:top w:val="nil"/>
              <w:left w:val="nil"/>
              <w:bottom w:val="nil"/>
              <w:right w:val="nil"/>
            </w:tcBorders>
            <w:shd w:val="clear" w:color="auto" w:fill="auto"/>
            <w:hideMark/>
          </w:tcPr>
          <w:p w14:paraId="0E6A58D7"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BMS1 pseudogene 10</w:t>
            </w:r>
          </w:p>
        </w:tc>
        <w:tc>
          <w:tcPr>
            <w:tcW w:w="4035" w:type="dxa"/>
            <w:tcBorders>
              <w:top w:val="nil"/>
              <w:left w:val="nil"/>
              <w:bottom w:val="nil"/>
              <w:right w:val="nil"/>
            </w:tcBorders>
            <w:shd w:val="clear" w:color="auto" w:fill="auto"/>
            <w:hideMark/>
          </w:tcPr>
          <w:p w14:paraId="20DEF112"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Pseudogene</w:t>
            </w:r>
          </w:p>
        </w:tc>
        <w:tc>
          <w:tcPr>
            <w:tcW w:w="841" w:type="dxa"/>
            <w:tcBorders>
              <w:top w:val="nil"/>
              <w:left w:val="nil"/>
              <w:bottom w:val="nil"/>
              <w:right w:val="nil"/>
            </w:tcBorders>
            <w:shd w:val="clear" w:color="auto" w:fill="auto"/>
            <w:noWrap/>
            <w:hideMark/>
          </w:tcPr>
          <w:p w14:paraId="23D30586"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1.785</w:t>
            </w:r>
          </w:p>
        </w:tc>
        <w:tc>
          <w:tcPr>
            <w:tcW w:w="871" w:type="dxa"/>
            <w:tcBorders>
              <w:top w:val="nil"/>
              <w:left w:val="nil"/>
              <w:bottom w:val="nil"/>
              <w:right w:val="nil"/>
            </w:tcBorders>
            <w:shd w:val="clear" w:color="auto" w:fill="auto"/>
            <w:noWrap/>
            <w:hideMark/>
          </w:tcPr>
          <w:p w14:paraId="7187B22E"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-2.262</w:t>
            </w:r>
          </w:p>
        </w:tc>
      </w:tr>
      <w:tr w:rsidR="00062F58" w:rsidRPr="001F3B90" w14:paraId="31D885CF" w14:textId="77777777" w:rsidTr="00092A6C">
        <w:trPr>
          <w:trHeight w:val="248"/>
        </w:trPr>
        <w:tc>
          <w:tcPr>
            <w:tcW w:w="1827" w:type="dxa"/>
            <w:gridSpan w:val="2"/>
            <w:tcBorders>
              <w:top w:val="nil"/>
              <w:left w:val="nil"/>
              <w:bottom w:val="nil"/>
              <w:right w:val="nil"/>
            </w:tcBorders>
            <w:shd w:val="clear" w:color="auto" w:fill="auto"/>
            <w:noWrap/>
            <w:hideMark/>
          </w:tcPr>
          <w:p w14:paraId="02147CC4"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ENSG00000272234</w:t>
            </w:r>
          </w:p>
        </w:tc>
        <w:tc>
          <w:tcPr>
            <w:tcW w:w="2993" w:type="dxa"/>
            <w:gridSpan w:val="2"/>
            <w:tcBorders>
              <w:top w:val="nil"/>
              <w:left w:val="nil"/>
              <w:bottom w:val="nil"/>
              <w:right w:val="nil"/>
            </w:tcBorders>
            <w:shd w:val="clear" w:color="auto" w:fill="auto"/>
            <w:noWrap/>
            <w:hideMark/>
          </w:tcPr>
          <w:p w14:paraId="67031D2E"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 xml:space="preserve">Novel transcript, antisense to </w:t>
            </w:r>
            <w:r w:rsidRPr="00062F58">
              <w:rPr>
                <w:rFonts w:ascii="Arial" w:eastAsia="Times New Roman" w:hAnsi="Arial" w:cs="Arial"/>
                <w:i/>
                <w:iCs/>
                <w:sz w:val="18"/>
                <w:szCs w:val="18"/>
                <w:lang w:val="en-CA" w:eastAsia="fr-CA"/>
              </w:rPr>
              <w:t>SEPP1</w:t>
            </w:r>
          </w:p>
        </w:tc>
        <w:tc>
          <w:tcPr>
            <w:tcW w:w="4035" w:type="dxa"/>
            <w:tcBorders>
              <w:top w:val="nil"/>
              <w:left w:val="nil"/>
              <w:bottom w:val="nil"/>
              <w:right w:val="nil"/>
            </w:tcBorders>
            <w:shd w:val="clear" w:color="auto" w:fill="auto"/>
            <w:hideMark/>
          </w:tcPr>
          <w:p w14:paraId="7D834D78"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lncRNA</w:t>
            </w:r>
          </w:p>
        </w:tc>
        <w:tc>
          <w:tcPr>
            <w:tcW w:w="841" w:type="dxa"/>
            <w:tcBorders>
              <w:top w:val="nil"/>
              <w:left w:val="nil"/>
              <w:bottom w:val="nil"/>
              <w:right w:val="nil"/>
            </w:tcBorders>
            <w:shd w:val="clear" w:color="auto" w:fill="auto"/>
            <w:noWrap/>
            <w:hideMark/>
          </w:tcPr>
          <w:p w14:paraId="313FEAAF"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2.231</w:t>
            </w:r>
          </w:p>
        </w:tc>
        <w:tc>
          <w:tcPr>
            <w:tcW w:w="871" w:type="dxa"/>
            <w:tcBorders>
              <w:top w:val="nil"/>
              <w:left w:val="nil"/>
              <w:bottom w:val="nil"/>
              <w:right w:val="nil"/>
            </w:tcBorders>
            <w:shd w:val="clear" w:color="auto" w:fill="auto"/>
            <w:noWrap/>
            <w:hideMark/>
          </w:tcPr>
          <w:p w14:paraId="7C1AF93D"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-3.091</w:t>
            </w:r>
          </w:p>
        </w:tc>
      </w:tr>
      <w:tr w:rsidR="00092A6C" w:rsidRPr="001F3B90" w14:paraId="648B2FD3" w14:textId="77777777" w:rsidTr="00092A6C">
        <w:trPr>
          <w:trHeight w:val="248"/>
        </w:trPr>
        <w:tc>
          <w:tcPr>
            <w:tcW w:w="1827" w:type="dxa"/>
            <w:gridSpan w:val="2"/>
            <w:tcBorders>
              <w:top w:val="nil"/>
              <w:left w:val="nil"/>
              <w:bottom w:val="nil"/>
              <w:right w:val="nil"/>
            </w:tcBorders>
            <w:shd w:val="clear" w:color="auto" w:fill="auto"/>
            <w:noWrap/>
            <w:hideMark/>
          </w:tcPr>
          <w:p w14:paraId="5A92185C"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CCDC152</w:t>
            </w:r>
          </w:p>
        </w:tc>
        <w:tc>
          <w:tcPr>
            <w:tcW w:w="2993" w:type="dxa"/>
            <w:gridSpan w:val="2"/>
            <w:tcBorders>
              <w:top w:val="nil"/>
              <w:left w:val="nil"/>
              <w:bottom w:val="nil"/>
              <w:right w:val="nil"/>
            </w:tcBorders>
            <w:shd w:val="clear" w:color="auto" w:fill="auto"/>
            <w:hideMark/>
          </w:tcPr>
          <w:p w14:paraId="31BD6A2C"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Coiled-coil domain containing 152</w:t>
            </w:r>
          </w:p>
        </w:tc>
        <w:tc>
          <w:tcPr>
            <w:tcW w:w="4035" w:type="dxa"/>
            <w:tcBorders>
              <w:top w:val="nil"/>
              <w:left w:val="nil"/>
              <w:bottom w:val="nil"/>
              <w:right w:val="nil"/>
            </w:tcBorders>
            <w:shd w:val="clear" w:color="auto" w:fill="auto"/>
            <w:hideMark/>
          </w:tcPr>
          <w:p w14:paraId="4A9EF147"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Protein-coding gene of unknown function</w:t>
            </w:r>
          </w:p>
        </w:tc>
        <w:tc>
          <w:tcPr>
            <w:tcW w:w="841" w:type="dxa"/>
            <w:tcBorders>
              <w:top w:val="nil"/>
              <w:left w:val="nil"/>
              <w:bottom w:val="nil"/>
              <w:right w:val="nil"/>
            </w:tcBorders>
            <w:shd w:val="clear" w:color="auto" w:fill="auto"/>
            <w:noWrap/>
            <w:hideMark/>
          </w:tcPr>
          <w:p w14:paraId="4E9AFBB8"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2.421</w:t>
            </w:r>
          </w:p>
        </w:tc>
        <w:tc>
          <w:tcPr>
            <w:tcW w:w="871" w:type="dxa"/>
            <w:tcBorders>
              <w:top w:val="nil"/>
              <w:left w:val="nil"/>
              <w:bottom w:val="nil"/>
              <w:right w:val="nil"/>
            </w:tcBorders>
            <w:shd w:val="clear" w:color="auto" w:fill="auto"/>
            <w:noWrap/>
            <w:hideMark/>
          </w:tcPr>
          <w:p w14:paraId="2AB7B443"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-4.929</w:t>
            </w:r>
          </w:p>
        </w:tc>
      </w:tr>
      <w:tr w:rsidR="00092A6C" w:rsidRPr="001F3B90" w14:paraId="0EA0828B" w14:textId="77777777" w:rsidTr="00092A6C">
        <w:trPr>
          <w:trHeight w:val="393"/>
        </w:trPr>
        <w:tc>
          <w:tcPr>
            <w:tcW w:w="1827" w:type="dxa"/>
            <w:gridSpan w:val="2"/>
            <w:tcBorders>
              <w:top w:val="nil"/>
              <w:left w:val="nil"/>
              <w:bottom w:val="nil"/>
              <w:right w:val="nil"/>
            </w:tcBorders>
            <w:shd w:val="clear" w:color="auto" w:fill="auto"/>
            <w:noWrap/>
            <w:hideMark/>
          </w:tcPr>
          <w:p w14:paraId="4AB6A86A"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PUS7L</w:t>
            </w:r>
          </w:p>
        </w:tc>
        <w:tc>
          <w:tcPr>
            <w:tcW w:w="2993" w:type="dxa"/>
            <w:gridSpan w:val="2"/>
            <w:tcBorders>
              <w:top w:val="nil"/>
              <w:left w:val="nil"/>
              <w:bottom w:val="nil"/>
              <w:right w:val="nil"/>
            </w:tcBorders>
            <w:shd w:val="clear" w:color="auto" w:fill="auto"/>
            <w:hideMark/>
          </w:tcPr>
          <w:p w14:paraId="5C67C086" w14:textId="77777777" w:rsidR="00062F58" w:rsidRPr="00062F58" w:rsidRDefault="00062F58" w:rsidP="00092A6C">
            <w:pPr>
              <w:spacing w:after="0" w:line="240" w:lineRule="auto"/>
              <w:rPr>
                <w:rFonts w:ascii="Arial" w:eastAsia="Times New Roman" w:hAnsi="Arial" w:cs="Arial"/>
                <w:sz w:val="18"/>
                <w:szCs w:val="18"/>
                <w:lang w:val="en-CA" w:eastAsia="fr-CA"/>
              </w:rPr>
            </w:pPr>
            <w:proofErr w:type="spellStart"/>
            <w:r w:rsidRPr="00062F58">
              <w:rPr>
                <w:rFonts w:ascii="Arial" w:eastAsia="Times New Roman" w:hAnsi="Arial" w:cs="Arial"/>
                <w:sz w:val="18"/>
                <w:szCs w:val="18"/>
                <w:lang w:val="en-CA" w:eastAsia="fr-CA"/>
              </w:rPr>
              <w:t>pseudouridine</w:t>
            </w:r>
            <w:proofErr w:type="spellEnd"/>
            <w:r w:rsidRPr="00062F58">
              <w:rPr>
                <w:rFonts w:ascii="Arial" w:eastAsia="Times New Roman" w:hAnsi="Arial" w:cs="Arial"/>
                <w:sz w:val="18"/>
                <w:szCs w:val="18"/>
                <w:lang w:val="en-CA" w:eastAsia="fr-CA"/>
              </w:rPr>
              <w:t xml:space="preserve"> synthase 7 like</w:t>
            </w:r>
          </w:p>
        </w:tc>
        <w:tc>
          <w:tcPr>
            <w:tcW w:w="4035" w:type="dxa"/>
            <w:tcBorders>
              <w:top w:val="nil"/>
              <w:left w:val="nil"/>
              <w:bottom w:val="nil"/>
              <w:right w:val="nil"/>
            </w:tcBorders>
            <w:shd w:val="clear" w:color="auto" w:fill="auto"/>
            <w:hideMark/>
          </w:tcPr>
          <w:p w14:paraId="1351C29A"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 xml:space="preserve">Predicted to enable </w:t>
            </w:r>
            <w:proofErr w:type="spellStart"/>
            <w:r w:rsidRPr="00062F58">
              <w:rPr>
                <w:rFonts w:ascii="Arial" w:eastAsia="Times New Roman" w:hAnsi="Arial" w:cs="Arial"/>
                <w:sz w:val="18"/>
                <w:szCs w:val="18"/>
                <w:lang w:val="en-CA" w:eastAsia="fr-CA"/>
              </w:rPr>
              <w:t>pseudouridine</w:t>
            </w:r>
            <w:proofErr w:type="spellEnd"/>
            <w:r w:rsidRPr="00062F58">
              <w:rPr>
                <w:rFonts w:ascii="Arial" w:eastAsia="Times New Roman" w:hAnsi="Arial" w:cs="Arial"/>
                <w:sz w:val="18"/>
                <w:szCs w:val="18"/>
                <w:lang w:val="en-CA" w:eastAsia="fr-CA"/>
              </w:rPr>
              <w:t xml:space="preserve"> synthase activity; associated with epilepsy</w:t>
            </w:r>
          </w:p>
        </w:tc>
        <w:tc>
          <w:tcPr>
            <w:tcW w:w="841" w:type="dxa"/>
            <w:tcBorders>
              <w:top w:val="nil"/>
              <w:left w:val="nil"/>
              <w:bottom w:val="nil"/>
              <w:right w:val="nil"/>
            </w:tcBorders>
            <w:shd w:val="clear" w:color="auto" w:fill="auto"/>
            <w:noWrap/>
            <w:hideMark/>
          </w:tcPr>
          <w:p w14:paraId="42A35354"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0.333</w:t>
            </w:r>
          </w:p>
        </w:tc>
        <w:tc>
          <w:tcPr>
            <w:tcW w:w="871" w:type="dxa"/>
            <w:tcBorders>
              <w:top w:val="nil"/>
              <w:left w:val="nil"/>
              <w:bottom w:val="nil"/>
              <w:right w:val="nil"/>
            </w:tcBorders>
            <w:shd w:val="clear" w:color="auto" w:fill="auto"/>
            <w:noWrap/>
            <w:hideMark/>
          </w:tcPr>
          <w:p w14:paraId="0EC09F00"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-0.610</w:t>
            </w:r>
          </w:p>
        </w:tc>
      </w:tr>
      <w:tr w:rsidR="00092A6C" w:rsidRPr="001F3B90" w14:paraId="27309307" w14:textId="77777777" w:rsidTr="00092A6C">
        <w:trPr>
          <w:trHeight w:val="402"/>
        </w:trPr>
        <w:tc>
          <w:tcPr>
            <w:tcW w:w="1827" w:type="dxa"/>
            <w:gridSpan w:val="2"/>
            <w:tcBorders>
              <w:top w:val="nil"/>
              <w:left w:val="nil"/>
              <w:bottom w:val="single" w:sz="8" w:space="0" w:color="auto"/>
              <w:right w:val="nil"/>
            </w:tcBorders>
            <w:shd w:val="clear" w:color="auto" w:fill="auto"/>
            <w:noWrap/>
            <w:hideMark/>
          </w:tcPr>
          <w:p w14:paraId="3EBCC32C" w14:textId="77777777" w:rsidR="00062F58" w:rsidRPr="00062F58" w:rsidRDefault="00062F58" w:rsidP="00092A6C">
            <w:pPr>
              <w:spacing w:after="0" w:line="240" w:lineRule="auto"/>
              <w:rPr>
                <w:rFonts w:ascii="Arial" w:eastAsia="Times New Roman" w:hAnsi="Arial" w:cs="Arial"/>
                <w:i/>
                <w:iCs/>
                <w:sz w:val="18"/>
                <w:szCs w:val="18"/>
                <w:lang w:val="en-CA" w:eastAsia="fr-CA"/>
              </w:rPr>
            </w:pPr>
            <w:r w:rsidRPr="00062F58">
              <w:rPr>
                <w:rFonts w:ascii="Arial" w:eastAsia="Times New Roman" w:hAnsi="Arial" w:cs="Arial"/>
                <w:i/>
                <w:iCs/>
                <w:sz w:val="18"/>
                <w:szCs w:val="18"/>
                <w:lang w:val="en-CA" w:eastAsia="fr-CA"/>
              </w:rPr>
              <w:t>ZSCAN1</w:t>
            </w:r>
          </w:p>
        </w:tc>
        <w:tc>
          <w:tcPr>
            <w:tcW w:w="2993" w:type="dxa"/>
            <w:gridSpan w:val="2"/>
            <w:tcBorders>
              <w:top w:val="nil"/>
              <w:left w:val="nil"/>
              <w:bottom w:val="single" w:sz="8" w:space="0" w:color="auto"/>
              <w:right w:val="nil"/>
            </w:tcBorders>
            <w:shd w:val="clear" w:color="auto" w:fill="auto"/>
            <w:hideMark/>
          </w:tcPr>
          <w:p w14:paraId="6A983D0F" w14:textId="1B8A408C"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 xml:space="preserve">Zinc </w:t>
            </w:r>
            <w:r w:rsidR="00704F68">
              <w:rPr>
                <w:rFonts w:ascii="Arial" w:eastAsia="Times New Roman" w:hAnsi="Arial" w:cs="Arial"/>
                <w:sz w:val="18"/>
                <w:szCs w:val="18"/>
                <w:lang w:val="en-CA" w:eastAsia="fr-CA"/>
              </w:rPr>
              <w:t>f</w:t>
            </w:r>
            <w:r w:rsidRPr="00062F58">
              <w:rPr>
                <w:rFonts w:ascii="Arial" w:eastAsia="Times New Roman" w:hAnsi="Arial" w:cs="Arial"/>
                <w:sz w:val="18"/>
                <w:szCs w:val="18"/>
                <w:lang w:val="en-CA" w:eastAsia="fr-CA"/>
              </w:rPr>
              <w:t xml:space="preserve">inger </w:t>
            </w:r>
            <w:r w:rsidR="00704F68">
              <w:rPr>
                <w:rFonts w:ascii="Arial" w:eastAsia="Times New Roman" w:hAnsi="Arial" w:cs="Arial"/>
                <w:sz w:val="18"/>
                <w:szCs w:val="18"/>
                <w:lang w:val="en-CA" w:eastAsia="fr-CA"/>
              </w:rPr>
              <w:t>a</w:t>
            </w:r>
            <w:r w:rsidRPr="00062F58">
              <w:rPr>
                <w:rFonts w:ascii="Arial" w:eastAsia="Times New Roman" w:hAnsi="Arial" w:cs="Arial"/>
                <w:sz w:val="18"/>
                <w:szCs w:val="18"/>
                <w:lang w:val="en-CA" w:eastAsia="fr-CA"/>
              </w:rPr>
              <w:t xml:space="preserve">nd SCAN </w:t>
            </w:r>
            <w:r w:rsidR="00704F68">
              <w:rPr>
                <w:rFonts w:ascii="Arial" w:eastAsia="Times New Roman" w:hAnsi="Arial" w:cs="Arial"/>
                <w:sz w:val="18"/>
                <w:szCs w:val="18"/>
                <w:lang w:val="en-CA" w:eastAsia="fr-CA"/>
              </w:rPr>
              <w:t>d</w:t>
            </w:r>
            <w:r w:rsidRPr="00062F58">
              <w:rPr>
                <w:rFonts w:ascii="Arial" w:eastAsia="Times New Roman" w:hAnsi="Arial" w:cs="Arial"/>
                <w:sz w:val="18"/>
                <w:szCs w:val="18"/>
                <w:lang w:val="en-CA" w:eastAsia="fr-CA"/>
              </w:rPr>
              <w:t xml:space="preserve">omain </w:t>
            </w:r>
            <w:r w:rsidR="00704F68">
              <w:rPr>
                <w:rFonts w:ascii="Arial" w:eastAsia="Times New Roman" w:hAnsi="Arial" w:cs="Arial"/>
                <w:sz w:val="18"/>
                <w:szCs w:val="18"/>
                <w:lang w:val="en-CA" w:eastAsia="fr-CA"/>
              </w:rPr>
              <w:t>c</w:t>
            </w:r>
            <w:r w:rsidRPr="00062F58">
              <w:rPr>
                <w:rFonts w:ascii="Arial" w:eastAsia="Times New Roman" w:hAnsi="Arial" w:cs="Arial"/>
                <w:sz w:val="18"/>
                <w:szCs w:val="18"/>
                <w:lang w:val="en-CA" w:eastAsia="fr-CA"/>
              </w:rPr>
              <w:t>ontaining 1</w:t>
            </w:r>
          </w:p>
        </w:tc>
        <w:tc>
          <w:tcPr>
            <w:tcW w:w="4035" w:type="dxa"/>
            <w:tcBorders>
              <w:top w:val="nil"/>
              <w:left w:val="nil"/>
              <w:bottom w:val="single" w:sz="8" w:space="0" w:color="auto"/>
              <w:right w:val="nil"/>
            </w:tcBorders>
            <w:shd w:val="clear" w:color="auto" w:fill="auto"/>
            <w:hideMark/>
          </w:tcPr>
          <w:p w14:paraId="6D6B4CA0" w14:textId="77777777" w:rsidR="00062F58" w:rsidRPr="00062F58" w:rsidRDefault="00062F58" w:rsidP="00092A6C">
            <w:pPr>
              <w:spacing w:after="0" w:line="240" w:lineRule="auto"/>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DNA-binding transcription factor activity</w:t>
            </w:r>
          </w:p>
        </w:tc>
        <w:tc>
          <w:tcPr>
            <w:tcW w:w="841" w:type="dxa"/>
            <w:tcBorders>
              <w:top w:val="nil"/>
              <w:left w:val="nil"/>
              <w:bottom w:val="single" w:sz="8" w:space="0" w:color="auto"/>
              <w:right w:val="nil"/>
            </w:tcBorders>
            <w:shd w:val="clear" w:color="auto" w:fill="auto"/>
            <w:noWrap/>
            <w:hideMark/>
          </w:tcPr>
          <w:p w14:paraId="486790B5"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1.697</w:t>
            </w:r>
          </w:p>
        </w:tc>
        <w:tc>
          <w:tcPr>
            <w:tcW w:w="871" w:type="dxa"/>
            <w:tcBorders>
              <w:top w:val="nil"/>
              <w:left w:val="nil"/>
              <w:bottom w:val="single" w:sz="8" w:space="0" w:color="auto"/>
              <w:right w:val="nil"/>
            </w:tcBorders>
            <w:shd w:val="clear" w:color="auto" w:fill="auto"/>
            <w:noWrap/>
            <w:hideMark/>
          </w:tcPr>
          <w:p w14:paraId="48274FE3" w14:textId="77777777" w:rsidR="00062F58" w:rsidRPr="00062F58" w:rsidRDefault="00062F58" w:rsidP="00092A6C">
            <w:pPr>
              <w:spacing w:after="0" w:line="240" w:lineRule="auto"/>
              <w:jc w:val="center"/>
              <w:rPr>
                <w:rFonts w:ascii="Arial" w:eastAsia="Times New Roman" w:hAnsi="Arial" w:cs="Arial"/>
                <w:sz w:val="18"/>
                <w:szCs w:val="18"/>
                <w:lang w:val="en-CA" w:eastAsia="fr-CA"/>
              </w:rPr>
            </w:pPr>
            <w:r w:rsidRPr="00062F58">
              <w:rPr>
                <w:rFonts w:ascii="Arial" w:eastAsia="Times New Roman" w:hAnsi="Arial" w:cs="Arial"/>
                <w:sz w:val="18"/>
                <w:szCs w:val="18"/>
                <w:lang w:val="en-CA" w:eastAsia="fr-CA"/>
              </w:rPr>
              <w:t>-9.783</w:t>
            </w:r>
          </w:p>
        </w:tc>
      </w:tr>
      <w:tr w:rsidR="00062F58" w:rsidRPr="001F3B90" w14:paraId="4DC2BC9A" w14:textId="77777777" w:rsidTr="00062F58">
        <w:trPr>
          <w:trHeight w:val="248"/>
        </w:trPr>
        <w:tc>
          <w:tcPr>
            <w:tcW w:w="10567" w:type="dxa"/>
            <w:gridSpan w:val="7"/>
            <w:tcBorders>
              <w:top w:val="single" w:sz="8" w:space="0" w:color="auto"/>
              <w:left w:val="nil"/>
              <w:bottom w:val="nil"/>
              <w:right w:val="nil"/>
            </w:tcBorders>
            <w:shd w:val="clear" w:color="auto" w:fill="auto"/>
            <w:noWrap/>
            <w:vAlign w:val="center"/>
            <w:hideMark/>
          </w:tcPr>
          <w:p w14:paraId="1A705C4D" w14:textId="77777777" w:rsidR="00062F58" w:rsidRDefault="00EC55A5" w:rsidP="00EC55A5">
            <w:pPr>
              <w:spacing w:after="0" w:line="240" w:lineRule="auto"/>
              <w:rPr>
                <w:rFonts w:ascii="Arial" w:eastAsia="Times New Roman" w:hAnsi="Arial" w:cs="Arial"/>
                <w:color w:val="000000"/>
                <w:sz w:val="18"/>
                <w:szCs w:val="18"/>
                <w:lang w:val="en-CA" w:eastAsia="fr-CA"/>
              </w:rPr>
            </w:pPr>
            <w:r w:rsidRPr="00EC55A5">
              <w:rPr>
                <w:rFonts w:ascii="Arial" w:eastAsia="Times New Roman" w:hAnsi="Arial" w:cs="Arial"/>
                <w:color w:val="000000"/>
                <w:sz w:val="18"/>
                <w:szCs w:val="18"/>
                <w:lang w:val="en-CA" w:eastAsia="fr-CA"/>
              </w:rPr>
              <w:t>*</w:t>
            </w:r>
            <w:r>
              <w:rPr>
                <w:rFonts w:ascii="Arial" w:eastAsia="Times New Roman" w:hAnsi="Arial" w:cs="Arial"/>
                <w:color w:val="000000"/>
                <w:sz w:val="18"/>
                <w:szCs w:val="18"/>
                <w:lang w:val="en-CA" w:eastAsia="fr-CA"/>
              </w:rPr>
              <w:t xml:space="preserve"> </w:t>
            </w:r>
            <w:r w:rsidR="00062F58" w:rsidRPr="00EC55A5">
              <w:rPr>
                <w:rFonts w:ascii="Arial" w:eastAsia="Times New Roman" w:hAnsi="Arial" w:cs="Arial"/>
                <w:color w:val="000000"/>
                <w:sz w:val="18"/>
                <w:szCs w:val="18"/>
                <w:lang w:val="en-CA" w:eastAsia="fr-CA"/>
              </w:rPr>
              <w:t>ALS, amyotrophic lateral sclerosis; CNS, central nervous system; FC, fold change; lncRNA, long non-coding RNA; PD, Parkinson's disease</w:t>
            </w:r>
          </w:p>
          <w:p w14:paraId="0D854C09" w14:textId="0A555B61" w:rsidR="00755684" w:rsidRPr="00EC55A5" w:rsidRDefault="00755684" w:rsidP="00EC55A5">
            <w:pPr>
              <w:spacing w:after="0" w:line="240" w:lineRule="auto"/>
              <w:rPr>
                <w:rFonts w:ascii="Arial" w:eastAsia="Times New Roman" w:hAnsi="Arial" w:cs="Arial"/>
                <w:color w:val="000000"/>
                <w:sz w:val="18"/>
                <w:szCs w:val="18"/>
                <w:lang w:val="en-CA" w:eastAsia="fr-CA"/>
              </w:rPr>
            </w:pPr>
            <w:r>
              <w:rPr>
                <w:rFonts w:ascii="Arial" w:eastAsia="Times New Roman" w:hAnsi="Arial" w:cs="Arial"/>
                <w:color w:val="000000"/>
                <w:sz w:val="18"/>
                <w:szCs w:val="18"/>
                <w:lang w:val="en-CA" w:eastAsia="fr-CA"/>
              </w:rPr>
              <w:t>** Bolded genes selected for validation by qPCR</w:t>
            </w:r>
          </w:p>
        </w:tc>
      </w:tr>
      <w:tr w:rsidR="00062F58" w:rsidRPr="001F3B90" w14:paraId="62A4AADD" w14:textId="77777777" w:rsidTr="00062F58">
        <w:trPr>
          <w:trHeight w:val="248"/>
        </w:trPr>
        <w:tc>
          <w:tcPr>
            <w:tcW w:w="10567" w:type="dxa"/>
            <w:gridSpan w:val="7"/>
            <w:tcBorders>
              <w:top w:val="nil"/>
              <w:left w:val="nil"/>
              <w:bottom w:val="nil"/>
              <w:right w:val="nil"/>
            </w:tcBorders>
            <w:shd w:val="clear" w:color="auto" w:fill="auto"/>
            <w:noWrap/>
            <w:vAlign w:val="center"/>
            <w:hideMark/>
          </w:tcPr>
          <w:p w14:paraId="42CA36CA" w14:textId="21489741" w:rsidR="00062F58" w:rsidRPr="00493590" w:rsidRDefault="00062F58" w:rsidP="00062F58">
            <w:pPr>
              <w:spacing w:after="0" w:line="240" w:lineRule="auto"/>
              <w:rPr>
                <w:rFonts w:ascii="Arial" w:eastAsia="Times New Roman" w:hAnsi="Arial" w:cs="Arial"/>
                <w:color w:val="000000"/>
                <w:sz w:val="18"/>
                <w:szCs w:val="18"/>
                <w:lang w:val="en-CA" w:eastAsia="fr-CA"/>
              </w:rPr>
            </w:pPr>
            <w:r w:rsidRPr="00062F58">
              <w:rPr>
                <w:rFonts w:ascii="Arial" w:eastAsia="Times New Roman" w:hAnsi="Arial" w:cs="Arial"/>
                <w:color w:val="000000"/>
                <w:sz w:val="18"/>
                <w:szCs w:val="18"/>
                <w:lang w:val="en-CA" w:eastAsia="fr-CA"/>
              </w:rPr>
              <w:t>**</w:t>
            </w:r>
            <w:r w:rsidR="00755684">
              <w:rPr>
                <w:rFonts w:ascii="Arial" w:eastAsia="Times New Roman" w:hAnsi="Arial" w:cs="Arial"/>
                <w:color w:val="000000"/>
                <w:sz w:val="18"/>
                <w:szCs w:val="18"/>
                <w:lang w:val="en-CA" w:eastAsia="fr-CA"/>
              </w:rPr>
              <w:t>*</w:t>
            </w:r>
            <w:r w:rsidR="00EC55A5">
              <w:rPr>
                <w:rFonts w:ascii="Arial" w:eastAsia="Times New Roman" w:hAnsi="Arial" w:cs="Arial"/>
                <w:color w:val="000000"/>
                <w:sz w:val="18"/>
                <w:szCs w:val="18"/>
                <w:lang w:val="en-CA" w:eastAsia="fr-CA"/>
              </w:rPr>
              <w:t xml:space="preserve"> </w:t>
            </w:r>
            <w:r w:rsidRPr="00062F58">
              <w:rPr>
                <w:rFonts w:ascii="Arial" w:eastAsia="Times New Roman" w:hAnsi="Arial" w:cs="Arial"/>
                <w:color w:val="000000"/>
                <w:sz w:val="18"/>
                <w:szCs w:val="18"/>
                <w:lang w:val="en-CA" w:eastAsia="fr-CA"/>
              </w:rPr>
              <w:t xml:space="preserve">According to the </w:t>
            </w:r>
            <w:proofErr w:type="spellStart"/>
            <w:r w:rsidRPr="00062F58">
              <w:rPr>
                <w:rFonts w:ascii="Arial" w:eastAsia="Times New Roman" w:hAnsi="Arial" w:cs="Arial"/>
                <w:color w:val="000000"/>
                <w:sz w:val="18"/>
                <w:szCs w:val="18"/>
                <w:lang w:val="en-CA" w:eastAsia="fr-CA"/>
              </w:rPr>
              <w:t>GeneCards</w:t>
            </w:r>
            <w:proofErr w:type="spellEnd"/>
            <w:r w:rsidRPr="00062F58">
              <w:rPr>
                <w:rFonts w:ascii="Arial" w:eastAsia="Times New Roman" w:hAnsi="Arial" w:cs="Arial"/>
                <w:color w:val="000000"/>
                <w:sz w:val="18"/>
                <w:szCs w:val="18"/>
                <w:lang w:val="en-CA" w:eastAsia="fr-CA"/>
              </w:rPr>
              <w:t xml:space="preserve"> database available at </w:t>
            </w:r>
            <w:r w:rsidRPr="00DB001A">
              <w:rPr>
                <w:rFonts w:ascii="Arial" w:eastAsia="Times New Roman" w:hAnsi="Arial" w:cs="Arial"/>
                <w:color w:val="000000"/>
                <w:sz w:val="18"/>
                <w:szCs w:val="18"/>
                <w:u w:val="single"/>
                <w:lang w:val="en-CA" w:eastAsia="fr-CA"/>
              </w:rPr>
              <w:t>https://www.genecards.org/</w:t>
            </w:r>
          </w:p>
        </w:tc>
      </w:tr>
    </w:tbl>
    <w:p w14:paraId="2C38DF70" w14:textId="01F6479D" w:rsidR="0040273C" w:rsidRDefault="00062F58" w:rsidP="003F42B0">
      <w:pPr>
        <w:tabs>
          <w:tab w:val="left" w:pos="7909"/>
        </w:tabs>
        <w:spacing w:line="480" w:lineRule="auto"/>
        <w:jc w:val="both"/>
        <w:rPr>
          <w:rFonts w:ascii="Arial" w:hAnsi="Arial" w:cs="Arial"/>
          <w:color w:val="201F1E"/>
          <w:sz w:val="20"/>
          <w:szCs w:val="20"/>
          <w:bdr w:val="none" w:sz="0" w:space="0" w:color="auto" w:frame="1"/>
          <w:lang w:val="en-CA"/>
        </w:rPr>
      </w:pPr>
      <w:r>
        <w:rPr>
          <w:rFonts w:ascii="Arial" w:hAnsi="Arial" w:cs="Arial"/>
          <w:color w:val="201F1E"/>
          <w:sz w:val="20"/>
          <w:szCs w:val="20"/>
          <w:bdr w:val="none" w:sz="0" w:space="0" w:color="auto" w:frame="1"/>
          <w:lang w:val="en-CA"/>
        </w:rPr>
        <w:br/>
      </w:r>
      <w:r w:rsidR="0040273C">
        <w:rPr>
          <w:rFonts w:ascii="Arial" w:hAnsi="Arial" w:cs="Arial"/>
          <w:color w:val="201F1E"/>
          <w:sz w:val="20"/>
          <w:szCs w:val="20"/>
          <w:bdr w:val="none" w:sz="0" w:space="0" w:color="auto" w:frame="1"/>
          <w:lang w:val="en-CA"/>
        </w:rPr>
        <w:br w:type="page"/>
      </w:r>
    </w:p>
    <w:tbl>
      <w:tblPr>
        <w:tblW w:w="8513" w:type="dxa"/>
        <w:tblCellMar>
          <w:left w:w="70" w:type="dxa"/>
          <w:right w:w="70" w:type="dxa"/>
        </w:tblCellMar>
        <w:tblLook w:val="04A0" w:firstRow="1" w:lastRow="0" w:firstColumn="1" w:lastColumn="0" w:noHBand="0" w:noVBand="1"/>
      </w:tblPr>
      <w:tblGrid>
        <w:gridCol w:w="1867"/>
        <w:gridCol w:w="3277"/>
        <w:gridCol w:w="975"/>
        <w:gridCol w:w="1197"/>
        <w:gridCol w:w="1197"/>
      </w:tblGrid>
      <w:tr w:rsidR="00CE1051" w:rsidRPr="001F3B90" w14:paraId="080827BC" w14:textId="77777777" w:rsidTr="0040273C">
        <w:trPr>
          <w:trHeight w:val="300"/>
        </w:trPr>
        <w:tc>
          <w:tcPr>
            <w:tcW w:w="8513" w:type="dxa"/>
            <w:gridSpan w:val="5"/>
            <w:tcBorders>
              <w:top w:val="nil"/>
              <w:left w:val="nil"/>
              <w:bottom w:val="single" w:sz="8" w:space="0" w:color="auto"/>
              <w:right w:val="nil"/>
            </w:tcBorders>
            <w:shd w:val="clear" w:color="auto" w:fill="auto"/>
            <w:noWrap/>
            <w:vAlign w:val="center"/>
            <w:hideMark/>
          </w:tcPr>
          <w:p w14:paraId="09B88D0F" w14:textId="031BADA2" w:rsidR="00CE1051" w:rsidRPr="00CE1051" w:rsidRDefault="00DA6647" w:rsidP="00CE1051">
            <w:pPr>
              <w:spacing w:after="0" w:line="240" w:lineRule="auto"/>
              <w:rPr>
                <w:rFonts w:ascii="Arial" w:eastAsia="Times New Roman" w:hAnsi="Arial" w:cs="Arial"/>
                <w:b/>
                <w:bCs/>
                <w:color w:val="000000"/>
                <w:sz w:val="20"/>
                <w:szCs w:val="20"/>
                <w:lang w:val="en-CA" w:eastAsia="fr-CA"/>
              </w:rPr>
            </w:pPr>
            <w:r>
              <w:rPr>
                <w:rFonts w:ascii="Arial" w:hAnsi="Arial" w:cs="Arial"/>
                <w:b/>
                <w:bCs/>
                <w:color w:val="000000"/>
                <w:sz w:val="20"/>
                <w:szCs w:val="20"/>
                <w:lang w:val="en-CA"/>
              </w:rPr>
              <w:lastRenderedPageBreak/>
              <w:t>Supplementary</w:t>
            </w:r>
            <w:r w:rsidRPr="00CE1051">
              <w:rPr>
                <w:rFonts w:ascii="Arial" w:eastAsia="Times New Roman" w:hAnsi="Arial" w:cs="Arial"/>
                <w:b/>
                <w:bCs/>
                <w:color w:val="000000"/>
                <w:sz w:val="20"/>
                <w:szCs w:val="20"/>
                <w:lang w:val="en-CA" w:eastAsia="fr-CA"/>
              </w:rPr>
              <w:t xml:space="preserve"> </w:t>
            </w:r>
            <w:r w:rsidR="00CE1051" w:rsidRPr="00CE1051">
              <w:rPr>
                <w:rFonts w:ascii="Arial" w:eastAsia="Times New Roman" w:hAnsi="Arial" w:cs="Arial"/>
                <w:b/>
                <w:bCs/>
                <w:color w:val="000000"/>
                <w:sz w:val="20"/>
                <w:szCs w:val="20"/>
                <w:lang w:val="en-CA" w:eastAsia="fr-CA"/>
              </w:rPr>
              <w:t xml:space="preserve">Table </w:t>
            </w:r>
            <w:r w:rsidR="001510E4">
              <w:rPr>
                <w:rFonts w:ascii="Arial" w:eastAsia="Times New Roman" w:hAnsi="Arial" w:cs="Arial"/>
                <w:b/>
                <w:bCs/>
                <w:color w:val="000000"/>
                <w:sz w:val="20"/>
                <w:szCs w:val="20"/>
                <w:lang w:val="en-CA" w:eastAsia="fr-CA"/>
              </w:rPr>
              <w:t>4</w:t>
            </w:r>
            <w:r w:rsidR="00CE1051" w:rsidRPr="00CE1051">
              <w:rPr>
                <w:rFonts w:ascii="Arial" w:eastAsia="Times New Roman" w:hAnsi="Arial" w:cs="Arial"/>
                <w:b/>
                <w:bCs/>
                <w:color w:val="000000"/>
                <w:sz w:val="20"/>
                <w:szCs w:val="20"/>
                <w:lang w:val="en-CA" w:eastAsia="fr-CA"/>
              </w:rPr>
              <w:t>. Shared dysregulated m</w:t>
            </w:r>
            <w:r w:rsidR="00E6732F">
              <w:rPr>
                <w:rFonts w:ascii="Arial" w:eastAsia="Times New Roman" w:hAnsi="Arial" w:cs="Arial"/>
                <w:b/>
                <w:bCs/>
                <w:color w:val="000000"/>
                <w:sz w:val="20"/>
                <w:szCs w:val="20"/>
                <w:lang w:val="en-CA" w:eastAsia="fr-CA"/>
              </w:rPr>
              <w:t>i</w:t>
            </w:r>
            <w:r w:rsidR="00CE1051" w:rsidRPr="00CE1051">
              <w:rPr>
                <w:rFonts w:ascii="Arial" w:eastAsia="Times New Roman" w:hAnsi="Arial" w:cs="Arial"/>
                <w:b/>
                <w:bCs/>
                <w:color w:val="000000"/>
                <w:sz w:val="20"/>
                <w:szCs w:val="20"/>
                <w:lang w:val="en-CA" w:eastAsia="fr-CA"/>
              </w:rPr>
              <w:t>RNAs and their genomic location</w:t>
            </w:r>
          </w:p>
        </w:tc>
      </w:tr>
      <w:tr w:rsidR="00CE1051" w:rsidRPr="001F3B90" w14:paraId="7EE608BA" w14:textId="77777777" w:rsidTr="0040273C">
        <w:trPr>
          <w:trHeight w:val="300"/>
        </w:trPr>
        <w:tc>
          <w:tcPr>
            <w:tcW w:w="1867" w:type="dxa"/>
            <w:tcBorders>
              <w:top w:val="nil"/>
              <w:left w:val="nil"/>
              <w:bottom w:val="single" w:sz="8" w:space="0" w:color="auto"/>
              <w:right w:val="nil"/>
            </w:tcBorders>
            <w:shd w:val="clear" w:color="auto" w:fill="auto"/>
            <w:noWrap/>
            <w:vAlign w:val="center"/>
            <w:hideMark/>
          </w:tcPr>
          <w:p w14:paraId="3BE8FC03" w14:textId="77777777" w:rsidR="00CE1051" w:rsidRPr="009D7E58" w:rsidRDefault="00CE1051" w:rsidP="00CE1051">
            <w:pPr>
              <w:spacing w:after="0" w:line="240" w:lineRule="auto"/>
              <w:rPr>
                <w:rFonts w:ascii="Arial" w:eastAsia="Times New Roman" w:hAnsi="Arial" w:cs="Arial"/>
                <w:b/>
                <w:bCs/>
                <w:color w:val="000000"/>
                <w:sz w:val="18"/>
                <w:szCs w:val="18"/>
                <w:lang w:val="en-US" w:eastAsia="fr-CA"/>
              </w:rPr>
            </w:pPr>
            <w:r w:rsidRPr="009D7E58">
              <w:rPr>
                <w:rFonts w:ascii="Arial" w:eastAsia="Times New Roman" w:hAnsi="Arial" w:cs="Arial"/>
                <w:b/>
                <w:bCs/>
                <w:color w:val="000000"/>
                <w:sz w:val="18"/>
                <w:szCs w:val="18"/>
                <w:lang w:val="en-US" w:eastAsia="fr-CA"/>
              </w:rPr>
              <w:t>miRNA</w:t>
            </w:r>
          </w:p>
        </w:tc>
        <w:tc>
          <w:tcPr>
            <w:tcW w:w="4252" w:type="dxa"/>
            <w:gridSpan w:val="2"/>
            <w:tcBorders>
              <w:top w:val="single" w:sz="8" w:space="0" w:color="auto"/>
              <w:left w:val="nil"/>
              <w:bottom w:val="single" w:sz="8" w:space="0" w:color="auto"/>
              <w:right w:val="nil"/>
            </w:tcBorders>
            <w:shd w:val="clear" w:color="auto" w:fill="auto"/>
            <w:noWrap/>
            <w:vAlign w:val="center"/>
            <w:hideMark/>
          </w:tcPr>
          <w:p w14:paraId="7418D913" w14:textId="306F44FD" w:rsidR="00CE1051" w:rsidRPr="009D7E58" w:rsidRDefault="00CE1051" w:rsidP="00CE1051">
            <w:pPr>
              <w:spacing w:after="0" w:line="240" w:lineRule="auto"/>
              <w:rPr>
                <w:rFonts w:ascii="Arial" w:eastAsia="Times New Roman" w:hAnsi="Arial" w:cs="Arial"/>
                <w:b/>
                <w:bCs/>
                <w:color w:val="000000"/>
                <w:sz w:val="18"/>
                <w:szCs w:val="18"/>
                <w:lang w:val="en-US" w:eastAsia="fr-CA"/>
              </w:rPr>
            </w:pPr>
            <w:r w:rsidRPr="009D7E58">
              <w:rPr>
                <w:rFonts w:ascii="Arial" w:eastAsia="Times New Roman" w:hAnsi="Arial" w:cs="Arial"/>
                <w:b/>
                <w:bCs/>
                <w:color w:val="000000"/>
                <w:sz w:val="18"/>
                <w:szCs w:val="18"/>
                <w:lang w:val="en-US" w:eastAsia="fr-CA"/>
              </w:rPr>
              <w:t xml:space="preserve">Genomic </w:t>
            </w:r>
            <w:r w:rsidR="005F4CBB" w:rsidRPr="009D7E58">
              <w:rPr>
                <w:rFonts w:ascii="Arial" w:eastAsia="Times New Roman" w:hAnsi="Arial" w:cs="Arial"/>
                <w:b/>
                <w:bCs/>
                <w:color w:val="000000"/>
                <w:sz w:val="18"/>
                <w:szCs w:val="18"/>
                <w:lang w:val="en-US" w:eastAsia="fr-CA"/>
              </w:rPr>
              <w:t>coordinate</w:t>
            </w:r>
          </w:p>
        </w:tc>
        <w:tc>
          <w:tcPr>
            <w:tcW w:w="1197" w:type="dxa"/>
            <w:tcBorders>
              <w:top w:val="nil"/>
              <w:left w:val="nil"/>
              <w:bottom w:val="single" w:sz="8" w:space="0" w:color="auto"/>
              <w:right w:val="nil"/>
            </w:tcBorders>
            <w:shd w:val="clear" w:color="auto" w:fill="auto"/>
            <w:noWrap/>
            <w:vAlign w:val="center"/>
            <w:hideMark/>
          </w:tcPr>
          <w:p w14:paraId="784CB3DF" w14:textId="332168CE" w:rsidR="00CE1051" w:rsidRPr="009D7E58" w:rsidRDefault="00674AAE" w:rsidP="00CE1051">
            <w:pPr>
              <w:spacing w:after="0" w:line="240" w:lineRule="auto"/>
              <w:jc w:val="center"/>
              <w:rPr>
                <w:rFonts w:ascii="Arial" w:eastAsia="Times New Roman" w:hAnsi="Arial" w:cs="Arial"/>
                <w:b/>
                <w:bCs/>
                <w:color w:val="000000"/>
                <w:sz w:val="18"/>
                <w:szCs w:val="18"/>
                <w:lang w:val="en-US" w:eastAsia="fr-CA"/>
              </w:rPr>
            </w:pPr>
            <w:r w:rsidRPr="009D7E58">
              <w:rPr>
                <w:rFonts w:ascii="Arial" w:eastAsia="Times New Roman" w:hAnsi="Arial" w:cs="Arial"/>
                <w:b/>
                <w:bCs/>
                <w:color w:val="000000"/>
                <w:sz w:val="18"/>
                <w:szCs w:val="18"/>
                <w:lang w:val="en-US" w:eastAsia="fr-CA"/>
              </w:rPr>
              <w:t>Log</w:t>
            </w:r>
            <w:r w:rsidR="00CE1051" w:rsidRPr="009D7E58">
              <w:rPr>
                <w:rFonts w:ascii="Arial" w:eastAsia="Times New Roman" w:hAnsi="Arial" w:cs="Arial"/>
                <w:b/>
                <w:bCs/>
                <w:color w:val="000000"/>
                <w:sz w:val="18"/>
                <w:szCs w:val="18"/>
                <w:lang w:val="en-US" w:eastAsia="fr-CA"/>
              </w:rPr>
              <w:t xml:space="preserve">FC </w:t>
            </w:r>
            <w:proofErr w:type="gramStart"/>
            <w:r w:rsidRPr="009D7E58">
              <w:rPr>
                <w:rFonts w:ascii="Arial" w:eastAsia="Times New Roman" w:hAnsi="Arial" w:cs="Arial"/>
                <w:b/>
                <w:bCs/>
                <w:color w:val="000000"/>
                <w:sz w:val="18"/>
                <w:szCs w:val="18"/>
                <w:lang w:val="en-US" w:eastAsia="fr-CA"/>
              </w:rPr>
              <w:t>p.</w:t>
            </w:r>
            <w:r w:rsidR="00CE1051" w:rsidRPr="009D7E58">
              <w:rPr>
                <w:rFonts w:ascii="Arial" w:eastAsia="Times New Roman" w:hAnsi="Arial" w:cs="Arial"/>
                <w:b/>
                <w:bCs/>
                <w:color w:val="000000"/>
                <w:sz w:val="18"/>
                <w:szCs w:val="18"/>
                <w:lang w:val="en-US" w:eastAsia="fr-CA"/>
              </w:rPr>
              <w:t>A</w:t>
            </w:r>
            <w:proofErr w:type="gramEnd"/>
            <w:r w:rsidR="00CE1051" w:rsidRPr="009D7E58">
              <w:rPr>
                <w:rFonts w:ascii="Arial" w:eastAsia="Times New Roman" w:hAnsi="Arial" w:cs="Arial"/>
                <w:b/>
                <w:bCs/>
                <w:color w:val="000000"/>
                <w:sz w:val="18"/>
                <w:szCs w:val="18"/>
                <w:lang w:val="en-US" w:eastAsia="fr-CA"/>
              </w:rPr>
              <w:t>382T</w:t>
            </w:r>
          </w:p>
        </w:tc>
        <w:tc>
          <w:tcPr>
            <w:tcW w:w="1197" w:type="dxa"/>
            <w:tcBorders>
              <w:top w:val="nil"/>
              <w:left w:val="nil"/>
              <w:bottom w:val="single" w:sz="8" w:space="0" w:color="auto"/>
              <w:right w:val="nil"/>
            </w:tcBorders>
            <w:shd w:val="clear" w:color="auto" w:fill="auto"/>
            <w:noWrap/>
            <w:vAlign w:val="center"/>
            <w:hideMark/>
          </w:tcPr>
          <w:p w14:paraId="319D6986" w14:textId="42253BBD" w:rsidR="00CE1051" w:rsidRPr="009D7E58" w:rsidRDefault="00674AAE" w:rsidP="00CE1051">
            <w:pPr>
              <w:spacing w:after="0" w:line="240" w:lineRule="auto"/>
              <w:jc w:val="center"/>
              <w:rPr>
                <w:rFonts w:ascii="Arial" w:eastAsia="Times New Roman" w:hAnsi="Arial" w:cs="Arial"/>
                <w:b/>
                <w:bCs/>
                <w:color w:val="000000"/>
                <w:sz w:val="18"/>
                <w:szCs w:val="18"/>
                <w:lang w:val="en-US" w:eastAsia="fr-CA"/>
              </w:rPr>
            </w:pPr>
            <w:r w:rsidRPr="009D7E58">
              <w:rPr>
                <w:rFonts w:ascii="Arial" w:eastAsia="Times New Roman" w:hAnsi="Arial" w:cs="Arial"/>
                <w:b/>
                <w:bCs/>
                <w:color w:val="000000"/>
                <w:sz w:val="18"/>
                <w:szCs w:val="18"/>
                <w:lang w:val="en-US" w:eastAsia="fr-CA"/>
              </w:rPr>
              <w:t>Log</w:t>
            </w:r>
            <w:r w:rsidR="00CE1051" w:rsidRPr="009D7E58">
              <w:rPr>
                <w:rFonts w:ascii="Arial" w:eastAsia="Times New Roman" w:hAnsi="Arial" w:cs="Arial"/>
                <w:b/>
                <w:bCs/>
                <w:color w:val="000000"/>
                <w:sz w:val="18"/>
                <w:szCs w:val="18"/>
                <w:lang w:val="en-US" w:eastAsia="fr-CA"/>
              </w:rPr>
              <w:t xml:space="preserve">FC </w:t>
            </w:r>
            <w:proofErr w:type="gramStart"/>
            <w:r w:rsidRPr="009D7E58">
              <w:rPr>
                <w:rFonts w:ascii="Arial" w:eastAsia="Times New Roman" w:hAnsi="Arial" w:cs="Arial"/>
                <w:b/>
                <w:bCs/>
                <w:color w:val="000000"/>
                <w:sz w:val="18"/>
                <w:szCs w:val="18"/>
                <w:lang w:val="en-US" w:eastAsia="fr-CA"/>
              </w:rPr>
              <w:t>p.</w:t>
            </w:r>
            <w:r w:rsidR="00CE1051" w:rsidRPr="009D7E58">
              <w:rPr>
                <w:rFonts w:ascii="Arial" w:eastAsia="Times New Roman" w:hAnsi="Arial" w:cs="Arial"/>
                <w:b/>
                <w:bCs/>
                <w:color w:val="000000"/>
                <w:sz w:val="18"/>
                <w:szCs w:val="18"/>
                <w:lang w:val="en-US" w:eastAsia="fr-CA"/>
              </w:rPr>
              <w:t>G</w:t>
            </w:r>
            <w:proofErr w:type="gramEnd"/>
            <w:r w:rsidR="00CE1051" w:rsidRPr="009D7E58">
              <w:rPr>
                <w:rFonts w:ascii="Arial" w:eastAsia="Times New Roman" w:hAnsi="Arial" w:cs="Arial"/>
                <w:b/>
                <w:bCs/>
                <w:color w:val="000000"/>
                <w:sz w:val="18"/>
                <w:szCs w:val="18"/>
                <w:lang w:val="en-US" w:eastAsia="fr-CA"/>
              </w:rPr>
              <w:t>348C</w:t>
            </w:r>
          </w:p>
        </w:tc>
      </w:tr>
      <w:tr w:rsidR="00CE1051" w:rsidRPr="001F3B90" w14:paraId="4E626C83" w14:textId="77777777" w:rsidTr="009D7E58">
        <w:trPr>
          <w:trHeight w:val="290"/>
        </w:trPr>
        <w:tc>
          <w:tcPr>
            <w:tcW w:w="1867" w:type="dxa"/>
            <w:tcBorders>
              <w:top w:val="nil"/>
              <w:left w:val="nil"/>
              <w:bottom w:val="nil"/>
              <w:right w:val="nil"/>
            </w:tcBorders>
            <w:shd w:val="clear" w:color="auto" w:fill="auto"/>
            <w:noWrap/>
            <w:hideMark/>
          </w:tcPr>
          <w:p w14:paraId="59E9B99C" w14:textId="77777777" w:rsidR="00CE1051" w:rsidRPr="009D7E58" w:rsidRDefault="00CE1051" w:rsidP="002D6531">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hsa-miR-6832-3p</w:t>
            </w:r>
          </w:p>
        </w:tc>
        <w:tc>
          <w:tcPr>
            <w:tcW w:w="3277" w:type="dxa"/>
            <w:tcBorders>
              <w:top w:val="nil"/>
              <w:left w:val="nil"/>
              <w:bottom w:val="nil"/>
              <w:right w:val="nil"/>
            </w:tcBorders>
            <w:shd w:val="clear" w:color="auto" w:fill="auto"/>
            <w:noWrap/>
            <w:hideMark/>
          </w:tcPr>
          <w:p w14:paraId="76828131"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chr6: 31633787-31633858 [+]</w:t>
            </w:r>
          </w:p>
        </w:tc>
        <w:tc>
          <w:tcPr>
            <w:tcW w:w="975" w:type="dxa"/>
            <w:tcBorders>
              <w:top w:val="nil"/>
              <w:left w:val="nil"/>
              <w:bottom w:val="nil"/>
              <w:right w:val="nil"/>
            </w:tcBorders>
            <w:shd w:val="clear" w:color="auto" w:fill="auto"/>
            <w:noWrap/>
            <w:hideMark/>
          </w:tcPr>
          <w:p w14:paraId="07A327BF"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6p21.33</w:t>
            </w:r>
          </w:p>
        </w:tc>
        <w:tc>
          <w:tcPr>
            <w:tcW w:w="1197" w:type="dxa"/>
            <w:tcBorders>
              <w:top w:val="nil"/>
              <w:left w:val="nil"/>
              <w:bottom w:val="nil"/>
              <w:right w:val="nil"/>
            </w:tcBorders>
            <w:shd w:val="clear" w:color="auto" w:fill="auto"/>
            <w:noWrap/>
            <w:hideMark/>
          </w:tcPr>
          <w:p w14:paraId="19387014"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5.39753821</w:t>
            </w:r>
          </w:p>
        </w:tc>
        <w:tc>
          <w:tcPr>
            <w:tcW w:w="1197" w:type="dxa"/>
            <w:tcBorders>
              <w:top w:val="nil"/>
              <w:left w:val="nil"/>
              <w:bottom w:val="nil"/>
              <w:right w:val="nil"/>
            </w:tcBorders>
            <w:shd w:val="clear" w:color="auto" w:fill="auto"/>
            <w:noWrap/>
            <w:hideMark/>
          </w:tcPr>
          <w:p w14:paraId="253070C1"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5.09015244</w:t>
            </w:r>
          </w:p>
        </w:tc>
      </w:tr>
      <w:tr w:rsidR="00CE1051" w:rsidRPr="001F3B90" w14:paraId="76D4399C" w14:textId="77777777" w:rsidTr="009D7E58">
        <w:trPr>
          <w:trHeight w:val="290"/>
        </w:trPr>
        <w:tc>
          <w:tcPr>
            <w:tcW w:w="1867" w:type="dxa"/>
            <w:tcBorders>
              <w:top w:val="nil"/>
              <w:left w:val="nil"/>
              <w:bottom w:val="nil"/>
              <w:right w:val="nil"/>
            </w:tcBorders>
            <w:shd w:val="clear" w:color="auto" w:fill="auto"/>
            <w:noWrap/>
            <w:hideMark/>
          </w:tcPr>
          <w:p w14:paraId="30E9B39C" w14:textId="77777777" w:rsidR="00CE1051" w:rsidRPr="009D7E58" w:rsidRDefault="00CE1051" w:rsidP="002D6531">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hsa-miR-377-5p</w:t>
            </w:r>
          </w:p>
        </w:tc>
        <w:tc>
          <w:tcPr>
            <w:tcW w:w="3277" w:type="dxa"/>
            <w:tcBorders>
              <w:top w:val="nil"/>
              <w:left w:val="nil"/>
              <w:bottom w:val="nil"/>
              <w:right w:val="nil"/>
            </w:tcBorders>
            <w:shd w:val="clear" w:color="auto" w:fill="auto"/>
            <w:noWrap/>
            <w:hideMark/>
          </w:tcPr>
          <w:p w14:paraId="109C2F3B"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chr14: 101062050-101062118 [+]</w:t>
            </w:r>
          </w:p>
        </w:tc>
        <w:tc>
          <w:tcPr>
            <w:tcW w:w="975" w:type="dxa"/>
            <w:tcBorders>
              <w:top w:val="nil"/>
              <w:left w:val="nil"/>
              <w:bottom w:val="nil"/>
              <w:right w:val="nil"/>
            </w:tcBorders>
            <w:shd w:val="clear" w:color="auto" w:fill="auto"/>
            <w:noWrap/>
            <w:hideMark/>
          </w:tcPr>
          <w:p w14:paraId="52CCAFD1"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14q32.31</w:t>
            </w:r>
          </w:p>
        </w:tc>
        <w:tc>
          <w:tcPr>
            <w:tcW w:w="1197" w:type="dxa"/>
            <w:tcBorders>
              <w:top w:val="nil"/>
              <w:left w:val="nil"/>
              <w:bottom w:val="nil"/>
              <w:right w:val="nil"/>
            </w:tcBorders>
            <w:shd w:val="clear" w:color="auto" w:fill="auto"/>
            <w:noWrap/>
            <w:hideMark/>
          </w:tcPr>
          <w:p w14:paraId="1181C669"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-3.4987295</w:t>
            </w:r>
          </w:p>
        </w:tc>
        <w:tc>
          <w:tcPr>
            <w:tcW w:w="1197" w:type="dxa"/>
            <w:tcBorders>
              <w:top w:val="nil"/>
              <w:left w:val="nil"/>
              <w:bottom w:val="nil"/>
              <w:right w:val="nil"/>
            </w:tcBorders>
            <w:shd w:val="clear" w:color="auto" w:fill="auto"/>
            <w:noWrap/>
            <w:hideMark/>
          </w:tcPr>
          <w:p w14:paraId="3AA569AF"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-3.5640906</w:t>
            </w:r>
          </w:p>
        </w:tc>
      </w:tr>
      <w:tr w:rsidR="00CE1051" w:rsidRPr="001F3B90" w14:paraId="3A025BCF" w14:textId="77777777" w:rsidTr="009D7E58">
        <w:trPr>
          <w:trHeight w:val="290"/>
        </w:trPr>
        <w:tc>
          <w:tcPr>
            <w:tcW w:w="1867" w:type="dxa"/>
            <w:tcBorders>
              <w:top w:val="nil"/>
              <w:left w:val="nil"/>
              <w:bottom w:val="nil"/>
              <w:right w:val="nil"/>
            </w:tcBorders>
            <w:shd w:val="clear" w:color="auto" w:fill="auto"/>
            <w:noWrap/>
            <w:hideMark/>
          </w:tcPr>
          <w:p w14:paraId="46B30A1C" w14:textId="77777777" w:rsidR="00CE1051" w:rsidRPr="009D7E58" w:rsidRDefault="00CE1051" w:rsidP="002D6531">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 xml:space="preserve">hsa-miR-432-5p </w:t>
            </w:r>
          </w:p>
        </w:tc>
        <w:tc>
          <w:tcPr>
            <w:tcW w:w="3277" w:type="dxa"/>
            <w:tcBorders>
              <w:top w:val="nil"/>
              <w:left w:val="nil"/>
              <w:bottom w:val="nil"/>
              <w:right w:val="nil"/>
            </w:tcBorders>
            <w:shd w:val="clear" w:color="auto" w:fill="auto"/>
            <w:noWrap/>
            <w:hideMark/>
          </w:tcPr>
          <w:p w14:paraId="5D97B880"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chr14: 100884483-100884576 [+]</w:t>
            </w:r>
          </w:p>
        </w:tc>
        <w:tc>
          <w:tcPr>
            <w:tcW w:w="975" w:type="dxa"/>
            <w:tcBorders>
              <w:top w:val="nil"/>
              <w:left w:val="nil"/>
              <w:bottom w:val="nil"/>
              <w:right w:val="nil"/>
            </w:tcBorders>
            <w:shd w:val="clear" w:color="auto" w:fill="auto"/>
            <w:noWrap/>
            <w:hideMark/>
          </w:tcPr>
          <w:p w14:paraId="208DE8A9"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14q32.2</w:t>
            </w:r>
          </w:p>
        </w:tc>
        <w:tc>
          <w:tcPr>
            <w:tcW w:w="1197" w:type="dxa"/>
            <w:tcBorders>
              <w:top w:val="nil"/>
              <w:left w:val="nil"/>
              <w:bottom w:val="nil"/>
              <w:right w:val="nil"/>
            </w:tcBorders>
            <w:shd w:val="clear" w:color="auto" w:fill="auto"/>
            <w:noWrap/>
            <w:hideMark/>
          </w:tcPr>
          <w:p w14:paraId="7F234CEB"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-8.5096634</w:t>
            </w:r>
          </w:p>
        </w:tc>
        <w:tc>
          <w:tcPr>
            <w:tcW w:w="1197" w:type="dxa"/>
            <w:tcBorders>
              <w:top w:val="nil"/>
              <w:left w:val="nil"/>
              <w:bottom w:val="nil"/>
              <w:right w:val="nil"/>
            </w:tcBorders>
            <w:shd w:val="clear" w:color="auto" w:fill="auto"/>
            <w:noWrap/>
            <w:hideMark/>
          </w:tcPr>
          <w:p w14:paraId="084AD60D"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-7.6425164</w:t>
            </w:r>
          </w:p>
        </w:tc>
      </w:tr>
      <w:tr w:rsidR="00CE1051" w:rsidRPr="001F3B90" w14:paraId="20E33014" w14:textId="77777777" w:rsidTr="009D7E58">
        <w:trPr>
          <w:trHeight w:val="370"/>
        </w:trPr>
        <w:tc>
          <w:tcPr>
            <w:tcW w:w="1867" w:type="dxa"/>
            <w:tcBorders>
              <w:top w:val="nil"/>
              <w:left w:val="nil"/>
              <w:bottom w:val="nil"/>
              <w:right w:val="nil"/>
            </w:tcBorders>
            <w:shd w:val="clear" w:color="auto" w:fill="auto"/>
            <w:noWrap/>
            <w:hideMark/>
          </w:tcPr>
          <w:p w14:paraId="0788D8B0" w14:textId="77777777" w:rsidR="00CE1051" w:rsidRPr="009D7E58" w:rsidRDefault="00CE1051" w:rsidP="002D6531">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 xml:space="preserve">hsa-miR-370-3p </w:t>
            </w:r>
          </w:p>
        </w:tc>
        <w:tc>
          <w:tcPr>
            <w:tcW w:w="3277" w:type="dxa"/>
            <w:tcBorders>
              <w:top w:val="nil"/>
              <w:left w:val="nil"/>
              <w:bottom w:val="nil"/>
              <w:right w:val="nil"/>
            </w:tcBorders>
            <w:shd w:val="clear" w:color="auto" w:fill="auto"/>
            <w:noWrap/>
            <w:hideMark/>
          </w:tcPr>
          <w:p w14:paraId="27ED8C2A"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chr14: 100911139-100911213 [+]</w:t>
            </w:r>
          </w:p>
        </w:tc>
        <w:tc>
          <w:tcPr>
            <w:tcW w:w="975" w:type="dxa"/>
            <w:tcBorders>
              <w:top w:val="nil"/>
              <w:left w:val="nil"/>
              <w:bottom w:val="nil"/>
              <w:right w:val="nil"/>
            </w:tcBorders>
            <w:shd w:val="clear" w:color="auto" w:fill="auto"/>
            <w:noWrap/>
            <w:hideMark/>
          </w:tcPr>
          <w:p w14:paraId="5F26F1E3"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14q32.31</w:t>
            </w:r>
          </w:p>
        </w:tc>
        <w:tc>
          <w:tcPr>
            <w:tcW w:w="1197" w:type="dxa"/>
            <w:tcBorders>
              <w:top w:val="nil"/>
              <w:left w:val="nil"/>
              <w:bottom w:val="nil"/>
              <w:right w:val="nil"/>
            </w:tcBorders>
            <w:shd w:val="clear" w:color="auto" w:fill="auto"/>
            <w:noWrap/>
            <w:hideMark/>
          </w:tcPr>
          <w:p w14:paraId="741A6801"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-6.1090404</w:t>
            </w:r>
          </w:p>
        </w:tc>
        <w:tc>
          <w:tcPr>
            <w:tcW w:w="1197" w:type="dxa"/>
            <w:tcBorders>
              <w:top w:val="nil"/>
              <w:left w:val="nil"/>
              <w:bottom w:val="nil"/>
              <w:right w:val="nil"/>
            </w:tcBorders>
            <w:shd w:val="clear" w:color="auto" w:fill="auto"/>
            <w:noWrap/>
            <w:hideMark/>
          </w:tcPr>
          <w:p w14:paraId="3414E6B3"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-5.9600407</w:t>
            </w:r>
          </w:p>
        </w:tc>
      </w:tr>
      <w:tr w:rsidR="00CE1051" w:rsidRPr="001F3B90" w14:paraId="438211AF" w14:textId="77777777" w:rsidTr="009D7E58">
        <w:trPr>
          <w:trHeight w:val="290"/>
        </w:trPr>
        <w:tc>
          <w:tcPr>
            <w:tcW w:w="1867" w:type="dxa"/>
            <w:tcBorders>
              <w:top w:val="nil"/>
              <w:left w:val="nil"/>
              <w:bottom w:val="nil"/>
              <w:right w:val="nil"/>
            </w:tcBorders>
            <w:shd w:val="clear" w:color="auto" w:fill="auto"/>
            <w:noWrap/>
            <w:hideMark/>
          </w:tcPr>
          <w:p w14:paraId="46B83AF1" w14:textId="77777777" w:rsidR="00CE1051" w:rsidRPr="009D7E58" w:rsidRDefault="00CE1051" w:rsidP="002D6531">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 xml:space="preserve">hsa-miR-485-3p </w:t>
            </w:r>
          </w:p>
        </w:tc>
        <w:tc>
          <w:tcPr>
            <w:tcW w:w="3277" w:type="dxa"/>
            <w:tcBorders>
              <w:top w:val="nil"/>
              <w:left w:val="nil"/>
              <w:bottom w:val="nil"/>
              <w:right w:val="nil"/>
            </w:tcBorders>
            <w:shd w:val="clear" w:color="auto" w:fill="auto"/>
            <w:noWrap/>
            <w:hideMark/>
          </w:tcPr>
          <w:p w14:paraId="24BA1AED"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chr14: 101055419-101055491 [+]</w:t>
            </w:r>
          </w:p>
        </w:tc>
        <w:tc>
          <w:tcPr>
            <w:tcW w:w="975" w:type="dxa"/>
            <w:tcBorders>
              <w:top w:val="nil"/>
              <w:left w:val="nil"/>
              <w:bottom w:val="nil"/>
              <w:right w:val="nil"/>
            </w:tcBorders>
            <w:shd w:val="clear" w:color="auto" w:fill="auto"/>
            <w:noWrap/>
            <w:hideMark/>
          </w:tcPr>
          <w:p w14:paraId="12A7B4BE"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14q32.31</w:t>
            </w:r>
          </w:p>
        </w:tc>
        <w:tc>
          <w:tcPr>
            <w:tcW w:w="1197" w:type="dxa"/>
            <w:tcBorders>
              <w:top w:val="nil"/>
              <w:left w:val="nil"/>
              <w:bottom w:val="nil"/>
              <w:right w:val="nil"/>
            </w:tcBorders>
            <w:shd w:val="clear" w:color="auto" w:fill="auto"/>
            <w:noWrap/>
            <w:hideMark/>
          </w:tcPr>
          <w:p w14:paraId="46CD8ACE"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-2.7175301</w:t>
            </w:r>
          </w:p>
        </w:tc>
        <w:tc>
          <w:tcPr>
            <w:tcW w:w="1197" w:type="dxa"/>
            <w:tcBorders>
              <w:top w:val="nil"/>
              <w:left w:val="nil"/>
              <w:bottom w:val="nil"/>
              <w:right w:val="nil"/>
            </w:tcBorders>
            <w:shd w:val="clear" w:color="auto" w:fill="auto"/>
            <w:noWrap/>
            <w:hideMark/>
          </w:tcPr>
          <w:p w14:paraId="5652DA00"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-3.2348732</w:t>
            </w:r>
          </w:p>
        </w:tc>
      </w:tr>
      <w:tr w:rsidR="00CE1051" w:rsidRPr="001F3B90" w14:paraId="59BD2662" w14:textId="77777777" w:rsidTr="009D7E58">
        <w:trPr>
          <w:trHeight w:val="290"/>
        </w:trPr>
        <w:tc>
          <w:tcPr>
            <w:tcW w:w="1867" w:type="dxa"/>
            <w:tcBorders>
              <w:top w:val="nil"/>
              <w:left w:val="nil"/>
              <w:bottom w:val="nil"/>
              <w:right w:val="nil"/>
            </w:tcBorders>
            <w:shd w:val="clear" w:color="auto" w:fill="auto"/>
            <w:noWrap/>
            <w:hideMark/>
          </w:tcPr>
          <w:p w14:paraId="6FED3EB0" w14:textId="77777777" w:rsidR="00CE1051" w:rsidRPr="009D7E58" w:rsidRDefault="00CE1051" w:rsidP="002D6531">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 xml:space="preserve">hsa-miR-487a-3p </w:t>
            </w:r>
          </w:p>
        </w:tc>
        <w:tc>
          <w:tcPr>
            <w:tcW w:w="3277" w:type="dxa"/>
            <w:tcBorders>
              <w:top w:val="nil"/>
              <w:left w:val="nil"/>
              <w:bottom w:val="nil"/>
              <w:right w:val="nil"/>
            </w:tcBorders>
            <w:shd w:val="clear" w:color="auto" w:fill="auto"/>
            <w:noWrap/>
            <w:hideMark/>
          </w:tcPr>
          <w:p w14:paraId="7B8AD727"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chr14: 101052446-101052525 [+]</w:t>
            </w:r>
          </w:p>
        </w:tc>
        <w:tc>
          <w:tcPr>
            <w:tcW w:w="975" w:type="dxa"/>
            <w:tcBorders>
              <w:top w:val="nil"/>
              <w:left w:val="nil"/>
              <w:bottom w:val="nil"/>
              <w:right w:val="nil"/>
            </w:tcBorders>
            <w:shd w:val="clear" w:color="auto" w:fill="auto"/>
            <w:noWrap/>
            <w:hideMark/>
          </w:tcPr>
          <w:p w14:paraId="186CDEB1"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14q32.31</w:t>
            </w:r>
          </w:p>
        </w:tc>
        <w:tc>
          <w:tcPr>
            <w:tcW w:w="1197" w:type="dxa"/>
            <w:tcBorders>
              <w:top w:val="nil"/>
              <w:left w:val="nil"/>
              <w:bottom w:val="nil"/>
              <w:right w:val="nil"/>
            </w:tcBorders>
            <w:shd w:val="clear" w:color="auto" w:fill="auto"/>
            <w:noWrap/>
            <w:hideMark/>
          </w:tcPr>
          <w:p w14:paraId="23A7F8F4"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-2.9450634</w:t>
            </w:r>
          </w:p>
        </w:tc>
        <w:tc>
          <w:tcPr>
            <w:tcW w:w="1197" w:type="dxa"/>
            <w:tcBorders>
              <w:top w:val="nil"/>
              <w:left w:val="nil"/>
              <w:bottom w:val="nil"/>
              <w:right w:val="nil"/>
            </w:tcBorders>
            <w:shd w:val="clear" w:color="auto" w:fill="auto"/>
            <w:noWrap/>
            <w:hideMark/>
          </w:tcPr>
          <w:p w14:paraId="7E067B82"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-3.1297286</w:t>
            </w:r>
          </w:p>
        </w:tc>
      </w:tr>
      <w:tr w:rsidR="00CE1051" w:rsidRPr="001F3B90" w14:paraId="1537B199" w14:textId="77777777" w:rsidTr="009D7E58">
        <w:trPr>
          <w:trHeight w:val="290"/>
        </w:trPr>
        <w:tc>
          <w:tcPr>
            <w:tcW w:w="1867" w:type="dxa"/>
            <w:tcBorders>
              <w:top w:val="nil"/>
              <w:left w:val="nil"/>
              <w:bottom w:val="nil"/>
              <w:right w:val="nil"/>
            </w:tcBorders>
            <w:shd w:val="clear" w:color="auto" w:fill="auto"/>
            <w:noWrap/>
            <w:hideMark/>
          </w:tcPr>
          <w:p w14:paraId="487656B1" w14:textId="77777777" w:rsidR="00CE1051" w:rsidRPr="009D7E58" w:rsidRDefault="00CE1051" w:rsidP="002D6531">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 xml:space="preserve">hsa-miR-134-5p </w:t>
            </w:r>
          </w:p>
        </w:tc>
        <w:tc>
          <w:tcPr>
            <w:tcW w:w="3277" w:type="dxa"/>
            <w:tcBorders>
              <w:top w:val="nil"/>
              <w:left w:val="nil"/>
              <w:bottom w:val="nil"/>
              <w:right w:val="nil"/>
            </w:tcBorders>
            <w:shd w:val="clear" w:color="auto" w:fill="auto"/>
            <w:noWrap/>
            <w:hideMark/>
          </w:tcPr>
          <w:p w14:paraId="7EE89D03"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chr14: 101054687-101054759 [+]</w:t>
            </w:r>
          </w:p>
        </w:tc>
        <w:tc>
          <w:tcPr>
            <w:tcW w:w="975" w:type="dxa"/>
            <w:tcBorders>
              <w:top w:val="nil"/>
              <w:left w:val="nil"/>
              <w:bottom w:val="nil"/>
              <w:right w:val="nil"/>
            </w:tcBorders>
            <w:shd w:val="clear" w:color="auto" w:fill="auto"/>
            <w:noWrap/>
            <w:hideMark/>
          </w:tcPr>
          <w:p w14:paraId="3CDC7EB1"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14q32.31</w:t>
            </w:r>
          </w:p>
        </w:tc>
        <w:tc>
          <w:tcPr>
            <w:tcW w:w="1197" w:type="dxa"/>
            <w:tcBorders>
              <w:top w:val="nil"/>
              <w:left w:val="nil"/>
              <w:bottom w:val="nil"/>
              <w:right w:val="nil"/>
            </w:tcBorders>
            <w:shd w:val="clear" w:color="auto" w:fill="auto"/>
            <w:noWrap/>
            <w:hideMark/>
          </w:tcPr>
          <w:p w14:paraId="71F516DA"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-2.7123204</w:t>
            </w:r>
          </w:p>
        </w:tc>
        <w:tc>
          <w:tcPr>
            <w:tcW w:w="1197" w:type="dxa"/>
            <w:tcBorders>
              <w:top w:val="nil"/>
              <w:left w:val="nil"/>
              <w:bottom w:val="nil"/>
              <w:right w:val="nil"/>
            </w:tcBorders>
            <w:shd w:val="clear" w:color="auto" w:fill="auto"/>
            <w:noWrap/>
            <w:hideMark/>
          </w:tcPr>
          <w:p w14:paraId="627A9F21"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-2.9936839</w:t>
            </w:r>
          </w:p>
        </w:tc>
      </w:tr>
      <w:tr w:rsidR="00CE1051" w:rsidRPr="001D3BA6" w14:paraId="1C0C82C5" w14:textId="77777777" w:rsidTr="009D7E58">
        <w:trPr>
          <w:trHeight w:val="290"/>
        </w:trPr>
        <w:tc>
          <w:tcPr>
            <w:tcW w:w="1867" w:type="dxa"/>
            <w:tcBorders>
              <w:top w:val="nil"/>
              <w:left w:val="nil"/>
              <w:bottom w:val="nil"/>
              <w:right w:val="nil"/>
            </w:tcBorders>
            <w:shd w:val="clear" w:color="auto" w:fill="auto"/>
            <w:noWrap/>
            <w:hideMark/>
          </w:tcPr>
          <w:p w14:paraId="14A4F0AF" w14:textId="77777777" w:rsidR="00CE1051" w:rsidRPr="009D7E58" w:rsidRDefault="00CE1051" w:rsidP="002D6531">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 xml:space="preserve">hsa-miR-495-3p </w:t>
            </w:r>
          </w:p>
        </w:tc>
        <w:tc>
          <w:tcPr>
            <w:tcW w:w="3277" w:type="dxa"/>
            <w:tcBorders>
              <w:top w:val="nil"/>
              <w:left w:val="nil"/>
              <w:bottom w:val="nil"/>
              <w:right w:val="nil"/>
            </w:tcBorders>
            <w:shd w:val="clear" w:color="auto" w:fill="auto"/>
            <w:noWrap/>
            <w:hideMark/>
          </w:tcPr>
          <w:p w14:paraId="16B22299"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chr14: 101033755-101033836 [+]</w:t>
            </w:r>
          </w:p>
        </w:tc>
        <w:tc>
          <w:tcPr>
            <w:tcW w:w="975" w:type="dxa"/>
            <w:tcBorders>
              <w:top w:val="nil"/>
              <w:left w:val="nil"/>
              <w:bottom w:val="nil"/>
              <w:right w:val="nil"/>
            </w:tcBorders>
            <w:shd w:val="clear" w:color="auto" w:fill="auto"/>
            <w:noWrap/>
            <w:hideMark/>
          </w:tcPr>
          <w:p w14:paraId="4AE603D3" w14:textId="77777777" w:rsidR="00CE1051" w:rsidRPr="009D7E58" w:rsidRDefault="00CE1051" w:rsidP="00084E3C">
            <w:pPr>
              <w:spacing w:after="0" w:line="240" w:lineRule="auto"/>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14q32.31</w:t>
            </w:r>
          </w:p>
        </w:tc>
        <w:tc>
          <w:tcPr>
            <w:tcW w:w="1197" w:type="dxa"/>
            <w:tcBorders>
              <w:top w:val="nil"/>
              <w:left w:val="nil"/>
              <w:bottom w:val="nil"/>
              <w:right w:val="nil"/>
            </w:tcBorders>
            <w:shd w:val="clear" w:color="auto" w:fill="auto"/>
            <w:noWrap/>
            <w:hideMark/>
          </w:tcPr>
          <w:p w14:paraId="752D90FD"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-2.8734665</w:t>
            </w:r>
          </w:p>
        </w:tc>
        <w:tc>
          <w:tcPr>
            <w:tcW w:w="1197" w:type="dxa"/>
            <w:tcBorders>
              <w:top w:val="nil"/>
              <w:left w:val="nil"/>
              <w:bottom w:val="nil"/>
              <w:right w:val="nil"/>
            </w:tcBorders>
            <w:shd w:val="clear" w:color="auto" w:fill="auto"/>
            <w:noWrap/>
            <w:hideMark/>
          </w:tcPr>
          <w:p w14:paraId="702023DB" w14:textId="77777777" w:rsidR="00CE1051" w:rsidRPr="009D7E58" w:rsidRDefault="00CE1051" w:rsidP="009D7E58">
            <w:pPr>
              <w:spacing w:after="0" w:line="240" w:lineRule="auto"/>
              <w:jc w:val="center"/>
              <w:rPr>
                <w:rFonts w:ascii="Arial" w:eastAsia="Times New Roman" w:hAnsi="Arial" w:cs="Arial"/>
                <w:color w:val="000000"/>
                <w:sz w:val="18"/>
                <w:szCs w:val="18"/>
                <w:lang w:val="en-US" w:eastAsia="fr-CA"/>
              </w:rPr>
            </w:pPr>
            <w:r w:rsidRPr="009D7E58">
              <w:rPr>
                <w:rFonts w:ascii="Arial" w:eastAsia="Times New Roman" w:hAnsi="Arial" w:cs="Arial"/>
                <w:color w:val="000000"/>
                <w:sz w:val="18"/>
                <w:szCs w:val="18"/>
                <w:lang w:val="en-US" w:eastAsia="fr-CA"/>
              </w:rPr>
              <w:t>-2.7943359</w:t>
            </w:r>
          </w:p>
        </w:tc>
      </w:tr>
      <w:tr w:rsidR="00CE1051" w:rsidRPr="00CE1051" w14:paraId="49AD5399" w14:textId="77777777" w:rsidTr="009D7E58">
        <w:trPr>
          <w:trHeight w:val="550"/>
        </w:trPr>
        <w:tc>
          <w:tcPr>
            <w:tcW w:w="1867" w:type="dxa"/>
            <w:tcBorders>
              <w:top w:val="nil"/>
              <w:left w:val="nil"/>
              <w:bottom w:val="nil"/>
              <w:right w:val="nil"/>
            </w:tcBorders>
            <w:shd w:val="clear" w:color="auto" w:fill="auto"/>
            <w:noWrap/>
            <w:hideMark/>
          </w:tcPr>
          <w:p w14:paraId="27017CEF"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spellStart"/>
            <w:r w:rsidRPr="009D7E58">
              <w:rPr>
                <w:rFonts w:ascii="Arial" w:eastAsia="Times New Roman" w:hAnsi="Arial" w:cs="Arial"/>
                <w:color w:val="000000"/>
                <w:sz w:val="18"/>
                <w:szCs w:val="18"/>
                <w:lang w:val="en-US" w:eastAsia="fr-CA"/>
              </w:rPr>
              <w:t>hsa</w:t>
            </w:r>
            <w:proofErr w:type="spellEnd"/>
            <w:r w:rsidRPr="009D7E58">
              <w:rPr>
                <w:rFonts w:ascii="Arial" w:eastAsia="Times New Roman" w:hAnsi="Arial" w:cs="Arial"/>
                <w:color w:val="000000"/>
                <w:sz w:val="18"/>
                <w:szCs w:val="18"/>
                <w:lang w:val="en-US" w:eastAsia="fr-CA"/>
              </w:rPr>
              <w:t>-m</w:t>
            </w:r>
            <w:r w:rsidRPr="009D7E58">
              <w:rPr>
                <w:rFonts w:ascii="Arial" w:eastAsia="Times New Roman" w:hAnsi="Arial" w:cs="Arial"/>
                <w:color w:val="000000"/>
                <w:sz w:val="18"/>
                <w:szCs w:val="18"/>
                <w:lang w:eastAsia="fr-CA"/>
              </w:rPr>
              <w:t xml:space="preserve">iR-329-3p </w:t>
            </w:r>
          </w:p>
        </w:tc>
        <w:tc>
          <w:tcPr>
            <w:tcW w:w="3277" w:type="dxa"/>
            <w:tcBorders>
              <w:top w:val="nil"/>
              <w:left w:val="nil"/>
              <w:bottom w:val="nil"/>
              <w:right w:val="nil"/>
            </w:tcBorders>
            <w:shd w:val="clear" w:color="auto" w:fill="auto"/>
            <w:hideMark/>
          </w:tcPr>
          <w:p w14:paraId="7F22AD98"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101026785-101026864 [+] chr14: 101027100-101027183 [+]</w:t>
            </w:r>
          </w:p>
        </w:tc>
        <w:tc>
          <w:tcPr>
            <w:tcW w:w="975" w:type="dxa"/>
            <w:tcBorders>
              <w:top w:val="nil"/>
              <w:left w:val="nil"/>
              <w:bottom w:val="nil"/>
              <w:right w:val="nil"/>
            </w:tcBorders>
            <w:shd w:val="clear" w:color="auto" w:fill="auto"/>
            <w:noWrap/>
            <w:hideMark/>
          </w:tcPr>
          <w:p w14:paraId="706A9913"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447F6DA8"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-2.7681077</w:t>
            </w:r>
          </w:p>
        </w:tc>
        <w:tc>
          <w:tcPr>
            <w:tcW w:w="1197" w:type="dxa"/>
            <w:tcBorders>
              <w:top w:val="nil"/>
              <w:left w:val="nil"/>
              <w:bottom w:val="nil"/>
              <w:right w:val="nil"/>
            </w:tcBorders>
            <w:shd w:val="clear" w:color="auto" w:fill="auto"/>
            <w:noWrap/>
            <w:hideMark/>
          </w:tcPr>
          <w:p w14:paraId="679E9454"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-3.276883</w:t>
            </w:r>
          </w:p>
        </w:tc>
      </w:tr>
      <w:tr w:rsidR="00CE1051" w:rsidRPr="00CE1051" w14:paraId="4C5B158A" w14:textId="77777777" w:rsidTr="009D7E58">
        <w:trPr>
          <w:trHeight w:val="290"/>
        </w:trPr>
        <w:tc>
          <w:tcPr>
            <w:tcW w:w="1867" w:type="dxa"/>
            <w:tcBorders>
              <w:top w:val="nil"/>
              <w:left w:val="nil"/>
              <w:bottom w:val="nil"/>
              <w:right w:val="nil"/>
            </w:tcBorders>
            <w:shd w:val="clear" w:color="auto" w:fill="auto"/>
            <w:noWrap/>
            <w:hideMark/>
          </w:tcPr>
          <w:p w14:paraId="196D02CE"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-miR-758-3p </w:t>
            </w:r>
          </w:p>
        </w:tc>
        <w:tc>
          <w:tcPr>
            <w:tcW w:w="3277" w:type="dxa"/>
            <w:tcBorders>
              <w:top w:val="nil"/>
              <w:left w:val="nil"/>
              <w:bottom w:val="nil"/>
              <w:right w:val="nil"/>
            </w:tcBorders>
            <w:shd w:val="clear" w:color="auto" w:fill="auto"/>
            <w:noWrap/>
            <w:hideMark/>
          </w:tcPr>
          <w:p w14:paraId="061153BC"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101026020-101026107 [+]</w:t>
            </w:r>
          </w:p>
        </w:tc>
        <w:tc>
          <w:tcPr>
            <w:tcW w:w="975" w:type="dxa"/>
            <w:tcBorders>
              <w:top w:val="nil"/>
              <w:left w:val="nil"/>
              <w:bottom w:val="nil"/>
              <w:right w:val="nil"/>
            </w:tcBorders>
            <w:shd w:val="clear" w:color="auto" w:fill="auto"/>
            <w:noWrap/>
            <w:hideMark/>
          </w:tcPr>
          <w:p w14:paraId="61C5FDEE"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03AB7ADE"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-3.1996719</w:t>
            </w:r>
          </w:p>
        </w:tc>
        <w:tc>
          <w:tcPr>
            <w:tcW w:w="1197" w:type="dxa"/>
            <w:tcBorders>
              <w:top w:val="nil"/>
              <w:left w:val="nil"/>
              <w:bottom w:val="nil"/>
              <w:right w:val="nil"/>
            </w:tcBorders>
            <w:shd w:val="clear" w:color="auto" w:fill="auto"/>
            <w:noWrap/>
            <w:hideMark/>
          </w:tcPr>
          <w:p w14:paraId="64953D3C"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-3.1022029</w:t>
            </w:r>
          </w:p>
        </w:tc>
      </w:tr>
      <w:tr w:rsidR="00CE1051" w:rsidRPr="00CE1051" w14:paraId="6D86F354" w14:textId="77777777" w:rsidTr="009D7E58">
        <w:trPr>
          <w:trHeight w:val="290"/>
        </w:trPr>
        <w:tc>
          <w:tcPr>
            <w:tcW w:w="1867" w:type="dxa"/>
            <w:tcBorders>
              <w:top w:val="nil"/>
              <w:left w:val="nil"/>
              <w:bottom w:val="nil"/>
              <w:right w:val="nil"/>
            </w:tcBorders>
            <w:shd w:val="clear" w:color="auto" w:fill="auto"/>
            <w:noWrap/>
            <w:hideMark/>
          </w:tcPr>
          <w:p w14:paraId="5D563ACE"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-miR-487b-3p </w:t>
            </w:r>
          </w:p>
        </w:tc>
        <w:tc>
          <w:tcPr>
            <w:tcW w:w="3277" w:type="dxa"/>
            <w:tcBorders>
              <w:top w:val="nil"/>
              <w:left w:val="nil"/>
              <w:bottom w:val="nil"/>
              <w:right w:val="nil"/>
            </w:tcBorders>
            <w:shd w:val="clear" w:color="auto" w:fill="auto"/>
            <w:noWrap/>
            <w:hideMark/>
          </w:tcPr>
          <w:p w14:paraId="501ACB59"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101046455-101046538 [+]</w:t>
            </w:r>
          </w:p>
        </w:tc>
        <w:tc>
          <w:tcPr>
            <w:tcW w:w="975" w:type="dxa"/>
            <w:tcBorders>
              <w:top w:val="nil"/>
              <w:left w:val="nil"/>
              <w:bottom w:val="nil"/>
              <w:right w:val="nil"/>
            </w:tcBorders>
            <w:shd w:val="clear" w:color="auto" w:fill="auto"/>
            <w:noWrap/>
            <w:hideMark/>
          </w:tcPr>
          <w:p w14:paraId="2EF7FF5B"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7B0C20B8"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-3.191169</w:t>
            </w:r>
          </w:p>
        </w:tc>
        <w:tc>
          <w:tcPr>
            <w:tcW w:w="1197" w:type="dxa"/>
            <w:tcBorders>
              <w:top w:val="nil"/>
              <w:left w:val="nil"/>
              <w:bottom w:val="nil"/>
              <w:right w:val="nil"/>
            </w:tcBorders>
            <w:shd w:val="clear" w:color="auto" w:fill="auto"/>
            <w:noWrap/>
            <w:hideMark/>
          </w:tcPr>
          <w:p w14:paraId="1B502ACE"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-3.2420759</w:t>
            </w:r>
          </w:p>
        </w:tc>
      </w:tr>
      <w:tr w:rsidR="00CE1051" w:rsidRPr="00CE1051" w14:paraId="06E9D436" w14:textId="77777777" w:rsidTr="009D7E58">
        <w:trPr>
          <w:trHeight w:val="290"/>
        </w:trPr>
        <w:tc>
          <w:tcPr>
            <w:tcW w:w="1867" w:type="dxa"/>
            <w:tcBorders>
              <w:top w:val="nil"/>
              <w:left w:val="nil"/>
              <w:bottom w:val="nil"/>
              <w:right w:val="nil"/>
            </w:tcBorders>
            <w:shd w:val="clear" w:color="auto" w:fill="auto"/>
            <w:noWrap/>
            <w:hideMark/>
          </w:tcPr>
          <w:p w14:paraId="6D31DD31"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-miR-654-5p </w:t>
            </w:r>
          </w:p>
        </w:tc>
        <w:tc>
          <w:tcPr>
            <w:tcW w:w="3277" w:type="dxa"/>
            <w:tcBorders>
              <w:top w:val="nil"/>
              <w:left w:val="nil"/>
              <w:bottom w:val="nil"/>
              <w:right w:val="nil"/>
            </w:tcBorders>
            <w:shd w:val="clear" w:color="auto" w:fill="auto"/>
            <w:noWrap/>
            <w:hideMark/>
          </w:tcPr>
          <w:p w14:paraId="2CFF8E6C"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101040219-101040299 [+]</w:t>
            </w:r>
          </w:p>
        </w:tc>
        <w:tc>
          <w:tcPr>
            <w:tcW w:w="975" w:type="dxa"/>
            <w:tcBorders>
              <w:top w:val="nil"/>
              <w:left w:val="nil"/>
              <w:bottom w:val="nil"/>
              <w:right w:val="nil"/>
            </w:tcBorders>
            <w:shd w:val="clear" w:color="auto" w:fill="auto"/>
            <w:noWrap/>
            <w:hideMark/>
          </w:tcPr>
          <w:p w14:paraId="6307952E"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34F2FEA5"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-2.8213098</w:t>
            </w:r>
          </w:p>
        </w:tc>
        <w:tc>
          <w:tcPr>
            <w:tcW w:w="1197" w:type="dxa"/>
            <w:tcBorders>
              <w:top w:val="nil"/>
              <w:left w:val="nil"/>
              <w:bottom w:val="nil"/>
              <w:right w:val="nil"/>
            </w:tcBorders>
            <w:shd w:val="clear" w:color="auto" w:fill="auto"/>
            <w:noWrap/>
            <w:hideMark/>
          </w:tcPr>
          <w:p w14:paraId="691FE039"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-2.9534777</w:t>
            </w:r>
          </w:p>
        </w:tc>
      </w:tr>
      <w:tr w:rsidR="00CE1051" w:rsidRPr="00CE1051" w14:paraId="7105DA32" w14:textId="77777777" w:rsidTr="009D7E58">
        <w:trPr>
          <w:trHeight w:val="290"/>
        </w:trPr>
        <w:tc>
          <w:tcPr>
            <w:tcW w:w="1867" w:type="dxa"/>
            <w:tcBorders>
              <w:top w:val="nil"/>
              <w:left w:val="nil"/>
              <w:bottom w:val="nil"/>
              <w:right w:val="nil"/>
            </w:tcBorders>
            <w:shd w:val="clear" w:color="auto" w:fill="auto"/>
            <w:noWrap/>
            <w:hideMark/>
          </w:tcPr>
          <w:p w14:paraId="537EC580"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-miR-412-5p </w:t>
            </w:r>
          </w:p>
        </w:tc>
        <w:tc>
          <w:tcPr>
            <w:tcW w:w="3277" w:type="dxa"/>
            <w:tcBorders>
              <w:top w:val="nil"/>
              <w:left w:val="nil"/>
              <w:bottom w:val="nil"/>
              <w:right w:val="nil"/>
            </w:tcBorders>
            <w:shd w:val="clear" w:color="auto" w:fill="auto"/>
            <w:noWrap/>
            <w:hideMark/>
          </w:tcPr>
          <w:p w14:paraId="416BADF2"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101065447-101065537 [+]</w:t>
            </w:r>
          </w:p>
        </w:tc>
        <w:tc>
          <w:tcPr>
            <w:tcW w:w="975" w:type="dxa"/>
            <w:tcBorders>
              <w:top w:val="nil"/>
              <w:left w:val="nil"/>
              <w:bottom w:val="nil"/>
              <w:right w:val="nil"/>
            </w:tcBorders>
            <w:shd w:val="clear" w:color="auto" w:fill="auto"/>
            <w:noWrap/>
            <w:hideMark/>
          </w:tcPr>
          <w:p w14:paraId="5AFCECB6"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3411ED1E"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-2.9474603</w:t>
            </w:r>
          </w:p>
        </w:tc>
        <w:tc>
          <w:tcPr>
            <w:tcW w:w="1197" w:type="dxa"/>
            <w:tcBorders>
              <w:top w:val="nil"/>
              <w:left w:val="nil"/>
              <w:bottom w:val="nil"/>
              <w:right w:val="nil"/>
            </w:tcBorders>
            <w:shd w:val="clear" w:color="auto" w:fill="auto"/>
            <w:noWrap/>
            <w:hideMark/>
          </w:tcPr>
          <w:p w14:paraId="2EC25A10"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-3.6345566</w:t>
            </w:r>
          </w:p>
        </w:tc>
      </w:tr>
      <w:tr w:rsidR="00CE1051" w:rsidRPr="00CE1051" w14:paraId="33C43894" w14:textId="77777777" w:rsidTr="009D7E58">
        <w:trPr>
          <w:trHeight w:val="290"/>
        </w:trPr>
        <w:tc>
          <w:tcPr>
            <w:tcW w:w="1867" w:type="dxa"/>
            <w:tcBorders>
              <w:top w:val="nil"/>
              <w:left w:val="nil"/>
              <w:bottom w:val="nil"/>
              <w:right w:val="nil"/>
            </w:tcBorders>
            <w:shd w:val="clear" w:color="auto" w:fill="auto"/>
            <w:noWrap/>
            <w:hideMark/>
          </w:tcPr>
          <w:p w14:paraId="0890ADD3"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-miR-656-3p </w:t>
            </w:r>
          </w:p>
        </w:tc>
        <w:tc>
          <w:tcPr>
            <w:tcW w:w="3277" w:type="dxa"/>
            <w:tcBorders>
              <w:top w:val="nil"/>
              <w:left w:val="nil"/>
              <w:bottom w:val="nil"/>
              <w:right w:val="nil"/>
            </w:tcBorders>
            <w:shd w:val="clear" w:color="auto" w:fill="auto"/>
            <w:noWrap/>
            <w:hideMark/>
          </w:tcPr>
          <w:p w14:paraId="31691C4B"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101066724-101066801 [+]</w:t>
            </w:r>
          </w:p>
        </w:tc>
        <w:tc>
          <w:tcPr>
            <w:tcW w:w="975" w:type="dxa"/>
            <w:tcBorders>
              <w:top w:val="nil"/>
              <w:left w:val="nil"/>
              <w:bottom w:val="nil"/>
              <w:right w:val="nil"/>
            </w:tcBorders>
            <w:shd w:val="clear" w:color="auto" w:fill="auto"/>
            <w:noWrap/>
            <w:hideMark/>
          </w:tcPr>
          <w:p w14:paraId="286F3C45"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4E67E06F"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-2.9487844</w:t>
            </w:r>
          </w:p>
        </w:tc>
        <w:tc>
          <w:tcPr>
            <w:tcW w:w="1197" w:type="dxa"/>
            <w:tcBorders>
              <w:top w:val="nil"/>
              <w:left w:val="nil"/>
              <w:bottom w:val="nil"/>
              <w:right w:val="nil"/>
            </w:tcBorders>
            <w:shd w:val="clear" w:color="auto" w:fill="auto"/>
            <w:noWrap/>
            <w:hideMark/>
          </w:tcPr>
          <w:p w14:paraId="0219D31A"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-4.1468312</w:t>
            </w:r>
          </w:p>
        </w:tc>
      </w:tr>
      <w:tr w:rsidR="00CE1051" w:rsidRPr="00CE1051" w14:paraId="36C02754" w14:textId="77777777" w:rsidTr="009D7E58">
        <w:trPr>
          <w:trHeight w:val="290"/>
        </w:trPr>
        <w:tc>
          <w:tcPr>
            <w:tcW w:w="1867" w:type="dxa"/>
            <w:tcBorders>
              <w:top w:val="nil"/>
              <w:left w:val="nil"/>
              <w:bottom w:val="nil"/>
              <w:right w:val="nil"/>
            </w:tcBorders>
            <w:shd w:val="clear" w:color="auto" w:fill="auto"/>
            <w:noWrap/>
            <w:hideMark/>
          </w:tcPr>
          <w:p w14:paraId="09BB5F16"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-miR-323a-3p </w:t>
            </w:r>
          </w:p>
        </w:tc>
        <w:tc>
          <w:tcPr>
            <w:tcW w:w="3277" w:type="dxa"/>
            <w:tcBorders>
              <w:top w:val="nil"/>
              <w:left w:val="nil"/>
              <w:bottom w:val="nil"/>
              <w:right w:val="nil"/>
            </w:tcBorders>
            <w:shd w:val="clear" w:color="auto" w:fill="auto"/>
            <w:noWrap/>
            <w:hideMark/>
          </w:tcPr>
          <w:p w14:paraId="743B86E3"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101025732-101025817 [+]</w:t>
            </w:r>
          </w:p>
        </w:tc>
        <w:tc>
          <w:tcPr>
            <w:tcW w:w="975" w:type="dxa"/>
            <w:tcBorders>
              <w:top w:val="nil"/>
              <w:left w:val="nil"/>
              <w:bottom w:val="nil"/>
              <w:right w:val="nil"/>
            </w:tcBorders>
            <w:shd w:val="clear" w:color="auto" w:fill="auto"/>
            <w:noWrap/>
            <w:hideMark/>
          </w:tcPr>
          <w:p w14:paraId="2AB29FA3"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21A2FCB8"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-2.6949508</w:t>
            </w:r>
          </w:p>
        </w:tc>
        <w:tc>
          <w:tcPr>
            <w:tcW w:w="1197" w:type="dxa"/>
            <w:tcBorders>
              <w:top w:val="nil"/>
              <w:left w:val="nil"/>
              <w:bottom w:val="nil"/>
              <w:right w:val="nil"/>
            </w:tcBorders>
            <w:shd w:val="clear" w:color="auto" w:fill="auto"/>
            <w:noWrap/>
            <w:hideMark/>
          </w:tcPr>
          <w:p w14:paraId="04C5E3C8"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-2.9099091</w:t>
            </w:r>
          </w:p>
        </w:tc>
      </w:tr>
      <w:tr w:rsidR="00CE1051" w:rsidRPr="00CE1051" w14:paraId="66561F37" w14:textId="77777777" w:rsidTr="009D7E58">
        <w:trPr>
          <w:trHeight w:val="500"/>
        </w:trPr>
        <w:tc>
          <w:tcPr>
            <w:tcW w:w="1867" w:type="dxa"/>
            <w:tcBorders>
              <w:top w:val="nil"/>
              <w:left w:val="nil"/>
              <w:bottom w:val="nil"/>
              <w:right w:val="nil"/>
            </w:tcBorders>
            <w:shd w:val="clear" w:color="auto" w:fill="auto"/>
            <w:noWrap/>
            <w:hideMark/>
          </w:tcPr>
          <w:p w14:paraId="04B199C9"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-miR-376a-3p </w:t>
            </w:r>
          </w:p>
        </w:tc>
        <w:tc>
          <w:tcPr>
            <w:tcW w:w="3277" w:type="dxa"/>
            <w:tcBorders>
              <w:top w:val="nil"/>
              <w:left w:val="nil"/>
              <w:bottom w:val="nil"/>
              <w:right w:val="nil"/>
            </w:tcBorders>
            <w:shd w:val="clear" w:color="auto" w:fill="auto"/>
            <w:hideMark/>
          </w:tcPr>
          <w:p w14:paraId="2C656673"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101040782-101040849 [+] chr14: 101040069-101040148 [+]</w:t>
            </w:r>
          </w:p>
        </w:tc>
        <w:tc>
          <w:tcPr>
            <w:tcW w:w="975" w:type="dxa"/>
            <w:tcBorders>
              <w:top w:val="nil"/>
              <w:left w:val="nil"/>
              <w:bottom w:val="nil"/>
              <w:right w:val="nil"/>
            </w:tcBorders>
            <w:shd w:val="clear" w:color="auto" w:fill="auto"/>
            <w:noWrap/>
            <w:hideMark/>
          </w:tcPr>
          <w:p w14:paraId="4918069E"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39C2C81F"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-3.4993597</w:t>
            </w:r>
          </w:p>
        </w:tc>
        <w:tc>
          <w:tcPr>
            <w:tcW w:w="1197" w:type="dxa"/>
            <w:tcBorders>
              <w:top w:val="nil"/>
              <w:left w:val="nil"/>
              <w:bottom w:val="nil"/>
              <w:right w:val="nil"/>
            </w:tcBorders>
            <w:shd w:val="clear" w:color="auto" w:fill="auto"/>
            <w:noWrap/>
            <w:hideMark/>
          </w:tcPr>
          <w:p w14:paraId="0084163F"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-3.7251577</w:t>
            </w:r>
          </w:p>
        </w:tc>
      </w:tr>
      <w:tr w:rsidR="00CE1051" w:rsidRPr="00CE1051" w14:paraId="6132244C" w14:textId="77777777" w:rsidTr="009D7E58">
        <w:trPr>
          <w:trHeight w:val="290"/>
        </w:trPr>
        <w:tc>
          <w:tcPr>
            <w:tcW w:w="1867" w:type="dxa"/>
            <w:tcBorders>
              <w:top w:val="nil"/>
              <w:left w:val="nil"/>
              <w:bottom w:val="nil"/>
              <w:right w:val="nil"/>
            </w:tcBorders>
            <w:shd w:val="clear" w:color="auto" w:fill="auto"/>
            <w:noWrap/>
            <w:hideMark/>
          </w:tcPr>
          <w:p w14:paraId="10F860E5"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-miR-409-3p </w:t>
            </w:r>
          </w:p>
        </w:tc>
        <w:tc>
          <w:tcPr>
            <w:tcW w:w="3277" w:type="dxa"/>
            <w:tcBorders>
              <w:top w:val="nil"/>
              <w:left w:val="nil"/>
              <w:bottom w:val="nil"/>
              <w:right w:val="nil"/>
            </w:tcBorders>
            <w:shd w:val="clear" w:color="auto" w:fill="auto"/>
            <w:noWrap/>
            <w:hideMark/>
          </w:tcPr>
          <w:p w14:paraId="23A9DCF4"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101065300-101065378 [+]</w:t>
            </w:r>
          </w:p>
        </w:tc>
        <w:tc>
          <w:tcPr>
            <w:tcW w:w="975" w:type="dxa"/>
            <w:tcBorders>
              <w:top w:val="nil"/>
              <w:left w:val="nil"/>
              <w:bottom w:val="nil"/>
              <w:right w:val="nil"/>
            </w:tcBorders>
            <w:shd w:val="clear" w:color="auto" w:fill="auto"/>
            <w:noWrap/>
            <w:hideMark/>
          </w:tcPr>
          <w:p w14:paraId="468E331D"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584BBB65"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-3.2102507</w:t>
            </w:r>
          </w:p>
        </w:tc>
        <w:tc>
          <w:tcPr>
            <w:tcW w:w="1197" w:type="dxa"/>
            <w:tcBorders>
              <w:top w:val="nil"/>
              <w:left w:val="nil"/>
              <w:bottom w:val="nil"/>
              <w:right w:val="nil"/>
            </w:tcBorders>
            <w:shd w:val="clear" w:color="auto" w:fill="auto"/>
            <w:noWrap/>
            <w:hideMark/>
          </w:tcPr>
          <w:p w14:paraId="6C61060D"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-3.0777423</w:t>
            </w:r>
          </w:p>
        </w:tc>
      </w:tr>
      <w:tr w:rsidR="00CE1051" w:rsidRPr="00CE1051" w14:paraId="7E3F9656" w14:textId="77777777" w:rsidTr="009D7E58">
        <w:trPr>
          <w:trHeight w:val="290"/>
        </w:trPr>
        <w:tc>
          <w:tcPr>
            <w:tcW w:w="1867" w:type="dxa"/>
            <w:tcBorders>
              <w:top w:val="nil"/>
              <w:left w:val="nil"/>
              <w:bottom w:val="nil"/>
              <w:right w:val="nil"/>
            </w:tcBorders>
            <w:shd w:val="clear" w:color="auto" w:fill="auto"/>
            <w:noWrap/>
            <w:hideMark/>
          </w:tcPr>
          <w:p w14:paraId="5BA74FF3"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-miR-381-3p </w:t>
            </w:r>
          </w:p>
        </w:tc>
        <w:tc>
          <w:tcPr>
            <w:tcW w:w="3277" w:type="dxa"/>
            <w:tcBorders>
              <w:top w:val="nil"/>
              <w:left w:val="nil"/>
              <w:bottom w:val="nil"/>
              <w:right w:val="nil"/>
            </w:tcBorders>
            <w:shd w:val="clear" w:color="auto" w:fill="auto"/>
            <w:noWrap/>
            <w:hideMark/>
          </w:tcPr>
          <w:p w14:paraId="3CB2FD09"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101045920-101045994 [+]</w:t>
            </w:r>
          </w:p>
        </w:tc>
        <w:tc>
          <w:tcPr>
            <w:tcW w:w="975" w:type="dxa"/>
            <w:tcBorders>
              <w:top w:val="nil"/>
              <w:left w:val="nil"/>
              <w:bottom w:val="nil"/>
              <w:right w:val="nil"/>
            </w:tcBorders>
            <w:shd w:val="clear" w:color="auto" w:fill="auto"/>
            <w:noWrap/>
            <w:hideMark/>
          </w:tcPr>
          <w:p w14:paraId="39A2215B"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1BE666CB"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-3.132852</w:t>
            </w:r>
          </w:p>
        </w:tc>
        <w:tc>
          <w:tcPr>
            <w:tcW w:w="1197" w:type="dxa"/>
            <w:tcBorders>
              <w:top w:val="nil"/>
              <w:left w:val="nil"/>
              <w:bottom w:val="nil"/>
              <w:right w:val="nil"/>
            </w:tcBorders>
            <w:shd w:val="clear" w:color="auto" w:fill="auto"/>
            <w:noWrap/>
            <w:hideMark/>
          </w:tcPr>
          <w:p w14:paraId="71023F34"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-3.4426206</w:t>
            </w:r>
          </w:p>
        </w:tc>
      </w:tr>
      <w:tr w:rsidR="00CE1051" w:rsidRPr="00CE1051" w14:paraId="7EB4D4AD" w14:textId="77777777" w:rsidTr="009D7E58">
        <w:trPr>
          <w:trHeight w:val="290"/>
        </w:trPr>
        <w:tc>
          <w:tcPr>
            <w:tcW w:w="1867" w:type="dxa"/>
            <w:tcBorders>
              <w:top w:val="nil"/>
              <w:left w:val="nil"/>
              <w:bottom w:val="nil"/>
              <w:right w:val="nil"/>
            </w:tcBorders>
            <w:shd w:val="clear" w:color="auto" w:fill="auto"/>
            <w:noWrap/>
            <w:hideMark/>
          </w:tcPr>
          <w:p w14:paraId="68776989"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-miR-889-3p </w:t>
            </w:r>
          </w:p>
        </w:tc>
        <w:tc>
          <w:tcPr>
            <w:tcW w:w="3277" w:type="dxa"/>
            <w:tcBorders>
              <w:top w:val="nil"/>
              <w:left w:val="nil"/>
              <w:bottom w:val="nil"/>
              <w:right w:val="nil"/>
            </w:tcBorders>
            <w:shd w:val="clear" w:color="auto" w:fill="auto"/>
            <w:noWrap/>
            <w:hideMark/>
          </w:tcPr>
          <w:p w14:paraId="48189632"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101047901-101047979 [+]</w:t>
            </w:r>
          </w:p>
        </w:tc>
        <w:tc>
          <w:tcPr>
            <w:tcW w:w="975" w:type="dxa"/>
            <w:tcBorders>
              <w:top w:val="nil"/>
              <w:left w:val="nil"/>
              <w:bottom w:val="nil"/>
              <w:right w:val="nil"/>
            </w:tcBorders>
            <w:shd w:val="clear" w:color="auto" w:fill="auto"/>
            <w:noWrap/>
            <w:hideMark/>
          </w:tcPr>
          <w:p w14:paraId="7246C571"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2011729E"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-3.040022</w:t>
            </w:r>
          </w:p>
        </w:tc>
        <w:tc>
          <w:tcPr>
            <w:tcW w:w="1197" w:type="dxa"/>
            <w:tcBorders>
              <w:top w:val="nil"/>
              <w:left w:val="nil"/>
              <w:bottom w:val="nil"/>
              <w:right w:val="nil"/>
            </w:tcBorders>
            <w:shd w:val="clear" w:color="auto" w:fill="auto"/>
            <w:noWrap/>
            <w:hideMark/>
          </w:tcPr>
          <w:p w14:paraId="5866E6E5"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-3.4464336</w:t>
            </w:r>
          </w:p>
        </w:tc>
      </w:tr>
      <w:tr w:rsidR="00CE1051" w:rsidRPr="00CE1051" w14:paraId="55CDBA98" w14:textId="77777777" w:rsidTr="009D7E58">
        <w:trPr>
          <w:trHeight w:val="290"/>
        </w:trPr>
        <w:tc>
          <w:tcPr>
            <w:tcW w:w="1867" w:type="dxa"/>
            <w:tcBorders>
              <w:top w:val="nil"/>
              <w:left w:val="nil"/>
              <w:bottom w:val="nil"/>
              <w:right w:val="nil"/>
            </w:tcBorders>
            <w:shd w:val="clear" w:color="auto" w:fill="auto"/>
            <w:noWrap/>
            <w:hideMark/>
          </w:tcPr>
          <w:p w14:paraId="7A4FE9DB"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-miR-485-5p </w:t>
            </w:r>
          </w:p>
        </w:tc>
        <w:tc>
          <w:tcPr>
            <w:tcW w:w="3277" w:type="dxa"/>
            <w:tcBorders>
              <w:top w:val="nil"/>
              <w:left w:val="nil"/>
              <w:bottom w:val="nil"/>
              <w:right w:val="nil"/>
            </w:tcBorders>
            <w:shd w:val="clear" w:color="auto" w:fill="auto"/>
            <w:noWrap/>
            <w:hideMark/>
          </w:tcPr>
          <w:p w14:paraId="66CB5DE2"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101055419-101055491 [+]</w:t>
            </w:r>
          </w:p>
        </w:tc>
        <w:tc>
          <w:tcPr>
            <w:tcW w:w="975" w:type="dxa"/>
            <w:tcBorders>
              <w:top w:val="nil"/>
              <w:left w:val="nil"/>
              <w:bottom w:val="nil"/>
              <w:right w:val="nil"/>
            </w:tcBorders>
            <w:shd w:val="clear" w:color="auto" w:fill="auto"/>
            <w:noWrap/>
            <w:hideMark/>
          </w:tcPr>
          <w:p w14:paraId="22DD9386"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29714F27"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-2.8677297</w:t>
            </w:r>
          </w:p>
        </w:tc>
        <w:tc>
          <w:tcPr>
            <w:tcW w:w="1197" w:type="dxa"/>
            <w:tcBorders>
              <w:top w:val="nil"/>
              <w:left w:val="nil"/>
              <w:bottom w:val="nil"/>
              <w:right w:val="nil"/>
            </w:tcBorders>
            <w:shd w:val="clear" w:color="auto" w:fill="auto"/>
            <w:noWrap/>
            <w:hideMark/>
          </w:tcPr>
          <w:p w14:paraId="7AF64BFA"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-3.1330652</w:t>
            </w:r>
          </w:p>
        </w:tc>
      </w:tr>
      <w:tr w:rsidR="00CE1051" w:rsidRPr="00CE1051" w14:paraId="5DDE7840" w14:textId="77777777" w:rsidTr="009D7E58">
        <w:trPr>
          <w:trHeight w:val="290"/>
        </w:trPr>
        <w:tc>
          <w:tcPr>
            <w:tcW w:w="1867" w:type="dxa"/>
            <w:tcBorders>
              <w:top w:val="nil"/>
              <w:left w:val="nil"/>
              <w:bottom w:val="nil"/>
              <w:right w:val="nil"/>
            </w:tcBorders>
            <w:shd w:val="clear" w:color="auto" w:fill="auto"/>
            <w:noWrap/>
            <w:hideMark/>
          </w:tcPr>
          <w:p w14:paraId="507C2DF6"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-miR-136-3p </w:t>
            </w:r>
          </w:p>
        </w:tc>
        <w:tc>
          <w:tcPr>
            <w:tcW w:w="3277" w:type="dxa"/>
            <w:tcBorders>
              <w:top w:val="nil"/>
              <w:left w:val="nil"/>
              <w:bottom w:val="nil"/>
              <w:right w:val="nil"/>
            </w:tcBorders>
            <w:shd w:val="clear" w:color="auto" w:fill="auto"/>
            <w:noWrap/>
            <w:hideMark/>
          </w:tcPr>
          <w:p w14:paraId="46FC20EA"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100884702-100884783 [+]</w:t>
            </w:r>
          </w:p>
        </w:tc>
        <w:tc>
          <w:tcPr>
            <w:tcW w:w="975" w:type="dxa"/>
            <w:tcBorders>
              <w:top w:val="nil"/>
              <w:left w:val="nil"/>
              <w:bottom w:val="nil"/>
              <w:right w:val="nil"/>
            </w:tcBorders>
            <w:shd w:val="clear" w:color="auto" w:fill="auto"/>
            <w:noWrap/>
            <w:hideMark/>
          </w:tcPr>
          <w:p w14:paraId="51879616"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14q32.2</w:t>
            </w:r>
          </w:p>
        </w:tc>
        <w:tc>
          <w:tcPr>
            <w:tcW w:w="1197" w:type="dxa"/>
            <w:tcBorders>
              <w:top w:val="nil"/>
              <w:left w:val="nil"/>
              <w:bottom w:val="nil"/>
              <w:right w:val="nil"/>
            </w:tcBorders>
            <w:shd w:val="clear" w:color="auto" w:fill="auto"/>
            <w:noWrap/>
            <w:hideMark/>
          </w:tcPr>
          <w:p w14:paraId="5995A51B"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-7.2324032</w:t>
            </w:r>
          </w:p>
        </w:tc>
        <w:tc>
          <w:tcPr>
            <w:tcW w:w="1197" w:type="dxa"/>
            <w:tcBorders>
              <w:top w:val="nil"/>
              <w:left w:val="nil"/>
              <w:bottom w:val="nil"/>
              <w:right w:val="nil"/>
            </w:tcBorders>
            <w:shd w:val="clear" w:color="auto" w:fill="auto"/>
            <w:noWrap/>
            <w:hideMark/>
          </w:tcPr>
          <w:p w14:paraId="5CEBD1DA"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-6.4719432</w:t>
            </w:r>
          </w:p>
        </w:tc>
      </w:tr>
      <w:tr w:rsidR="00CE1051" w:rsidRPr="00CE1051" w14:paraId="65A087AF" w14:textId="77777777" w:rsidTr="009D7E58">
        <w:trPr>
          <w:trHeight w:val="290"/>
        </w:trPr>
        <w:tc>
          <w:tcPr>
            <w:tcW w:w="1867" w:type="dxa"/>
            <w:tcBorders>
              <w:top w:val="nil"/>
              <w:left w:val="nil"/>
              <w:bottom w:val="nil"/>
              <w:right w:val="nil"/>
            </w:tcBorders>
            <w:shd w:val="clear" w:color="auto" w:fill="auto"/>
            <w:noWrap/>
            <w:hideMark/>
          </w:tcPr>
          <w:p w14:paraId="3AB82A35"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-miR-411-5p </w:t>
            </w:r>
          </w:p>
        </w:tc>
        <w:tc>
          <w:tcPr>
            <w:tcW w:w="3277" w:type="dxa"/>
            <w:tcBorders>
              <w:top w:val="nil"/>
              <w:left w:val="nil"/>
              <w:bottom w:val="nil"/>
              <w:right w:val="nil"/>
            </w:tcBorders>
            <w:shd w:val="clear" w:color="auto" w:fill="auto"/>
            <w:noWrap/>
            <w:hideMark/>
          </w:tcPr>
          <w:p w14:paraId="46380FDD"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101023325-101023420 [+]</w:t>
            </w:r>
          </w:p>
        </w:tc>
        <w:tc>
          <w:tcPr>
            <w:tcW w:w="975" w:type="dxa"/>
            <w:tcBorders>
              <w:top w:val="nil"/>
              <w:left w:val="nil"/>
              <w:bottom w:val="nil"/>
              <w:right w:val="nil"/>
            </w:tcBorders>
            <w:shd w:val="clear" w:color="auto" w:fill="auto"/>
            <w:noWrap/>
            <w:hideMark/>
          </w:tcPr>
          <w:p w14:paraId="6FC57E9A"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0696DAAD"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-2.8392333</w:t>
            </w:r>
          </w:p>
        </w:tc>
        <w:tc>
          <w:tcPr>
            <w:tcW w:w="1197" w:type="dxa"/>
            <w:tcBorders>
              <w:top w:val="nil"/>
              <w:left w:val="nil"/>
              <w:bottom w:val="nil"/>
              <w:right w:val="nil"/>
            </w:tcBorders>
            <w:shd w:val="clear" w:color="auto" w:fill="auto"/>
            <w:noWrap/>
            <w:hideMark/>
          </w:tcPr>
          <w:p w14:paraId="644FD4B8"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-3.491725</w:t>
            </w:r>
          </w:p>
        </w:tc>
      </w:tr>
      <w:tr w:rsidR="00CE1051" w:rsidRPr="00CE1051" w14:paraId="0CD9A8D5" w14:textId="77777777" w:rsidTr="009D7E58">
        <w:trPr>
          <w:trHeight w:val="290"/>
        </w:trPr>
        <w:tc>
          <w:tcPr>
            <w:tcW w:w="1867" w:type="dxa"/>
            <w:tcBorders>
              <w:top w:val="nil"/>
              <w:left w:val="nil"/>
              <w:bottom w:val="nil"/>
              <w:right w:val="nil"/>
            </w:tcBorders>
            <w:shd w:val="clear" w:color="auto" w:fill="auto"/>
            <w:noWrap/>
            <w:hideMark/>
          </w:tcPr>
          <w:p w14:paraId="5A82338B"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-miR-433-3p </w:t>
            </w:r>
          </w:p>
        </w:tc>
        <w:tc>
          <w:tcPr>
            <w:tcW w:w="3277" w:type="dxa"/>
            <w:tcBorders>
              <w:top w:val="nil"/>
              <w:left w:val="nil"/>
              <w:bottom w:val="nil"/>
              <w:right w:val="nil"/>
            </w:tcBorders>
            <w:shd w:val="clear" w:color="auto" w:fill="auto"/>
            <w:noWrap/>
            <w:hideMark/>
          </w:tcPr>
          <w:p w14:paraId="500035B6"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100881886-100881978 [+]</w:t>
            </w:r>
          </w:p>
        </w:tc>
        <w:tc>
          <w:tcPr>
            <w:tcW w:w="975" w:type="dxa"/>
            <w:tcBorders>
              <w:top w:val="nil"/>
              <w:left w:val="nil"/>
              <w:bottom w:val="nil"/>
              <w:right w:val="nil"/>
            </w:tcBorders>
            <w:shd w:val="clear" w:color="auto" w:fill="auto"/>
            <w:noWrap/>
            <w:hideMark/>
          </w:tcPr>
          <w:p w14:paraId="33195545"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14q32.2</w:t>
            </w:r>
          </w:p>
        </w:tc>
        <w:tc>
          <w:tcPr>
            <w:tcW w:w="1197" w:type="dxa"/>
            <w:tcBorders>
              <w:top w:val="nil"/>
              <w:left w:val="nil"/>
              <w:bottom w:val="nil"/>
              <w:right w:val="nil"/>
            </w:tcBorders>
            <w:shd w:val="clear" w:color="auto" w:fill="auto"/>
            <w:noWrap/>
            <w:hideMark/>
          </w:tcPr>
          <w:p w14:paraId="6DE8FCD9"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-6.6722867</w:t>
            </w:r>
          </w:p>
        </w:tc>
        <w:tc>
          <w:tcPr>
            <w:tcW w:w="1197" w:type="dxa"/>
            <w:tcBorders>
              <w:top w:val="nil"/>
              <w:left w:val="nil"/>
              <w:bottom w:val="nil"/>
              <w:right w:val="nil"/>
            </w:tcBorders>
            <w:shd w:val="clear" w:color="auto" w:fill="auto"/>
            <w:noWrap/>
            <w:hideMark/>
          </w:tcPr>
          <w:p w14:paraId="1E39074C"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-6.9097905</w:t>
            </w:r>
          </w:p>
        </w:tc>
      </w:tr>
      <w:tr w:rsidR="00CE1051" w:rsidRPr="00CE1051" w14:paraId="437F4A4C" w14:textId="77777777" w:rsidTr="009D7E58">
        <w:trPr>
          <w:trHeight w:val="290"/>
        </w:trPr>
        <w:tc>
          <w:tcPr>
            <w:tcW w:w="1867" w:type="dxa"/>
            <w:tcBorders>
              <w:top w:val="nil"/>
              <w:left w:val="nil"/>
              <w:bottom w:val="nil"/>
              <w:right w:val="nil"/>
            </w:tcBorders>
            <w:shd w:val="clear" w:color="auto" w:fill="auto"/>
            <w:noWrap/>
            <w:hideMark/>
          </w:tcPr>
          <w:p w14:paraId="152EAC07"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-miR-379-3p </w:t>
            </w:r>
          </w:p>
        </w:tc>
        <w:tc>
          <w:tcPr>
            <w:tcW w:w="3277" w:type="dxa"/>
            <w:tcBorders>
              <w:top w:val="nil"/>
              <w:left w:val="nil"/>
              <w:bottom w:val="nil"/>
              <w:right w:val="nil"/>
            </w:tcBorders>
            <w:shd w:val="clear" w:color="auto" w:fill="auto"/>
            <w:noWrap/>
            <w:hideMark/>
          </w:tcPr>
          <w:p w14:paraId="3A8A484F"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101022066-101022132 [+]</w:t>
            </w:r>
          </w:p>
        </w:tc>
        <w:tc>
          <w:tcPr>
            <w:tcW w:w="975" w:type="dxa"/>
            <w:tcBorders>
              <w:top w:val="nil"/>
              <w:left w:val="nil"/>
              <w:bottom w:val="nil"/>
              <w:right w:val="nil"/>
            </w:tcBorders>
            <w:shd w:val="clear" w:color="auto" w:fill="auto"/>
            <w:noWrap/>
            <w:hideMark/>
          </w:tcPr>
          <w:p w14:paraId="6604C847"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608433DE"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-3.6183613</w:t>
            </w:r>
          </w:p>
        </w:tc>
        <w:tc>
          <w:tcPr>
            <w:tcW w:w="1197" w:type="dxa"/>
            <w:tcBorders>
              <w:top w:val="nil"/>
              <w:left w:val="nil"/>
              <w:bottom w:val="nil"/>
              <w:right w:val="nil"/>
            </w:tcBorders>
            <w:shd w:val="clear" w:color="auto" w:fill="auto"/>
            <w:noWrap/>
            <w:hideMark/>
          </w:tcPr>
          <w:p w14:paraId="4AC6B0F3"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-2.809508</w:t>
            </w:r>
          </w:p>
        </w:tc>
      </w:tr>
      <w:tr w:rsidR="00CE1051" w:rsidRPr="00CE1051" w14:paraId="692BAD0B" w14:textId="77777777" w:rsidTr="009D7E58">
        <w:trPr>
          <w:trHeight w:val="290"/>
        </w:trPr>
        <w:tc>
          <w:tcPr>
            <w:tcW w:w="1867" w:type="dxa"/>
            <w:tcBorders>
              <w:top w:val="nil"/>
              <w:left w:val="nil"/>
              <w:bottom w:val="nil"/>
              <w:right w:val="nil"/>
            </w:tcBorders>
            <w:shd w:val="clear" w:color="auto" w:fill="auto"/>
            <w:noWrap/>
            <w:hideMark/>
          </w:tcPr>
          <w:p w14:paraId="05520E4B"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-miR-382-5p </w:t>
            </w:r>
          </w:p>
        </w:tc>
        <w:tc>
          <w:tcPr>
            <w:tcW w:w="3277" w:type="dxa"/>
            <w:tcBorders>
              <w:top w:val="nil"/>
              <w:left w:val="nil"/>
              <w:bottom w:val="nil"/>
              <w:right w:val="nil"/>
            </w:tcBorders>
            <w:shd w:val="clear" w:color="auto" w:fill="auto"/>
            <w:noWrap/>
            <w:hideMark/>
          </w:tcPr>
          <w:p w14:paraId="37FB0E11"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101054306-101054381 [+]</w:t>
            </w:r>
          </w:p>
        </w:tc>
        <w:tc>
          <w:tcPr>
            <w:tcW w:w="975" w:type="dxa"/>
            <w:tcBorders>
              <w:top w:val="nil"/>
              <w:left w:val="nil"/>
              <w:bottom w:val="nil"/>
              <w:right w:val="nil"/>
            </w:tcBorders>
            <w:shd w:val="clear" w:color="auto" w:fill="auto"/>
            <w:noWrap/>
            <w:hideMark/>
          </w:tcPr>
          <w:p w14:paraId="35576C35"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75DEF269"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-2.9233342</w:t>
            </w:r>
          </w:p>
        </w:tc>
        <w:tc>
          <w:tcPr>
            <w:tcW w:w="1197" w:type="dxa"/>
            <w:tcBorders>
              <w:top w:val="nil"/>
              <w:left w:val="nil"/>
              <w:bottom w:val="nil"/>
              <w:right w:val="nil"/>
            </w:tcBorders>
            <w:shd w:val="clear" w:color="auto" w:fill="auto"/>
            <w:noWrap/>
            <w:hideMark/>
          </w:tcPr>
          <w:p w14:paraId="05069917"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-3.2294855</w:t>
            </w:r>
          </w:p>
        </w:tc>
      </w:tr>
      <w:tr w:rsidR="00CE1051" w:rsidRPr="00CE1051" w14:paraId="4EA43AA0" w14:textId="77777777" w:rsidTr="009D7E58">
        <w:trPr>
          <w:trHeight w:val="290"/>
        </w:trPr>
        <w:tc>
          <w:tcPr>
            <w:tcW w:w="1867" w:type="dxa"/>
            <w:tcBorders>
              <w:top w:val="nil"/>
              <w:left w:val="nil"/>
              <w:bottom w:val="nil"/>
              <w:right w:val="nil"/>
            </w:tcBorders>
            <w:shd w:val="clear" w:color="auto" w:fill="auto"/>
            <w:noWrap/>
            <w:hideMark/>
          </w:tcPr>
          <w:p w14:paraId="4B9A66D9"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-miR-411-3p </w:t>
            </w:r>
          </w:p>
        </w:tc>
        <w:tc>
          <w:tcPr>
            <w:tcW w:w="3277" w:type="dxa"/>
            <w:tcBorders>
              <w:top w:val="nil"/>
              <w:left w:val="nil"/>
              <w:bottom w:val="nil"/>
              <w:right w:val="nil"/>
            </w:tcBorders>
            <w:shd w:val="clear" w:color="auto" w:fill="auto"/>
            <w:noWrap/>
            <w:hideMark/>
          </w:tcPr>
          <w:p w14:paraId="7D68633A"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101023325-101023420 [+]</w:t>
            </w:r>
          </w:p>
        </w:tc>
        <w:tc>
          <w:tcPr>
            <w:tcW w:w="975" w:type="dxa"/>
            <w:tcBorders>
              <w:top w:val="nil"/>
              <w:left w:val="nil"/>
              <w:bottom w:val="nil"/>
              <w:right w:val="nil"/>
            </w:tcBorders>
            <w:shd w:val="clear" w:color="auto" w:fill="auto"/>
            <w:noWrap/>
            <w:hideMark/>
          </w:tcPr>
          <w:p w14:paraId="28B3A474"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0EB8BDB3"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-3.1726077</w:t>
            </w:r>
          </w:p>
        </w:tc>
        <w:tc>
          <w:tcPr>
            <w:tcW w:w="1197" w:type="dxa"/>
            <w:tcBorders>
              <w:top w:val="nil"/>
              <w:left w:val="nil"/>
              <w:bottom w:val="nil"/>
              <w:right w:val="nil"/>
            </w:tcBorders>
            <w:shd w:val="clear" w:color="auto" w:fill="auto"/>
            <w:noWrap/>
            <w:hideMark/>
          </w:tcPr>
          <w:p w14:paraId="60524169"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-3.1718531</w:t>
            </w:r>
          </w:p>
        </w:tc>
      </w:tr>
      <w:tr w:rsidR="00CE1051" w:rsidRPr="00CE1051" w14:paraId="1A79529D" w14:textId="77777777" w:rsidTr="009D7E58">
        <w:trPr>
          <w:trHeight w:val="290"/>
        </w:trPr>
        <w:tc>
          <w:tcPr>
            <w:tcW w:w="1867" w:type="dxa"/>
            <w:tcBorders>
              <w:top w:val="nil"/>
              <w:left w:val="nil"/>
              <w:bottom w:val="nil"/>
              <w:right w:val="nil"/>
            </w:tcBorders>
            <w:shd w:val="clear" w:color="auto" w:fill="auto"/>
            <w:noWrap/>
            <w:hideMark/>
          </w:tcPr>
          <w:p w14:paraId="0D69F208"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-miR-493-5p </w:t>
            </w:r>
          </w:p>
        </w:tc>
        <w:tc>
          <w:tcPr>
            <w:tcW w:w="3277" w:type="dxa"/>
            <w:tcBorders>
              <w:top w:val="nil"/>
              <w:left w:val="nil"/>
              <w:bottom w:val="nil"/>
              <w:right w:val="nil"/>
            </w:tcBorders>
            <w:shd w:val="clear" w:color="auto" w:fill="auto"/>
            <w:noWrap/>
            <w:hideMark/>
          </w:tcPr>
          <w:p w14:paraId="3476D195"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100869060-100869148 [+]</w:t>
            </w:r>
          </w:p>
        </w:tc>
        <w:tc>
          <w:tcPr>
            <w:tcW w:w="975" w:type="dxa"/>
            <w:tcBorders>
              <w:top w:val="nil"/>
              <w:left w:val="nil"/>
              <w:bottom w:val="nil"/>
              <w:right w:val="nil"/>
            </w:tcBorders>
            <w:shd w:val="clear" w:color="auto" w:fill="auto"/>
            <w:noWrap/>
            <w:hideMark/>
          </w:tcPr>
          <w:p w14:paraId="4D530F34"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14q32.2</w:t>
            </w:r>
          </w:p>
        </w:tc>
        <w:tc>
          <w:tcPr>
            <w:tcW w:w="1197" w:type="dxa"/>
            <w:tcBorders>
              <w:top w:val="nil"/>
              <w:left w:val="nil"/>
              <w:bottom w:val="nil"/>
              <w:right w:val="nil"/>
            </w:tcBorders>
            <w:shd w:val="clear" w:color="auto" w:fill="auto"/>
            <w:noWrap/>
            <w:hideMark/>
          </w:tcPr>
          <w:p w14:paraId="067B2213"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-8.8452075</w:t>
            </w:r>
          </w:p>
        </w:tc>
        <w:tc>
          <w:tcPr>
            <w:tcW w:w="1197" w:type="dxa"/>
            <w:tcBorders>
              <w:top w:val="nil"/>
              <w:left w:val="nil"/>
              <w:bottom w:val="nil"/>
              <w:right w:val="nil"/>
            </w:tcBorders>
            <w:shd w:val="clear" w:color="auto" w:fill="auto"/>
            <w:noWrap/>
            <w:hideMark/>
          </w:tcPr>
          <w:p w14:paraId="3CD6E0C2"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-6.2919642</w:t>
            </w:r>
          </w:p>
        </w:tc>
      </w:tr>
      <w:tr w:rsidR="00CE1051" w:rsidRPr="00CE1051" w14:paraId="64915921" w14:textId="77777777" w:rsidTr="009D7E58">
        <w:trPr>
          <w:trHeight w:val="290"/>
        </w:trPr>
        <w:tc>
          <w:tcPr>
            <w:tcW w:w="1867" w:type="dxa"/>
            <w:tcBorders>
              <w:top w:val="nil"/>
              <w:left w:val="nil"/>
              <w:bottom w:val="nil"/>
              <w:right w:val="nil"/>
            </w:tcBorders>
            <w:shd w:val="clear" w:color="auto" w:fill="auto"/>
            <w:noWrap/>
            <w:hideMark/>
          </w:tcPr>
          <w:p w14:paraId="3B63063C"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-miR-369-5p </w:t>
            </w:r>
          </w:p>
        </w:tc>
        <w:tc>
          <w:tcPr>
            <w:tcW w:w="3277" w:type="dxa"/>
            <w:tcBorders>
              <w:top w:val="nil"/>
              <w:left w:val="nil"/>
              <w:bottom w:val="nil"/>
              <w:right w:val="nil"/>
            </w:tcBorders>
            <w:shd w:val="clear" w:color="auto" w:fill="auto"/>
            <w:noWrap/>
            <w:hideMark/>
          </w:tcPr>
          <w:p w14:paraId="60F30449"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101065598-101065667 [+]</w:t>
            </w:r>
          </w:p>
        </w:tc>
        <w:tc>
          <w:tcPr>
            <w:tcW w:w="975" w:type="dxa"/>
            <w:tcBorders>
              <w:top w:val="nil"/>
              <w:left w:val="nil"/>
              <w:bottom w:val="nil"/>
              <w:right w:val="nil"/>
            </w:tcBorders>
            <w:shd w:val="clear" w:color="auto" w:fill="auto"/>
            <w:noWrap/>
            <w:hideMark/>
          </w:tcPr>
          <w:p w14:paraId="65F85236"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0276DED4"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-3.348575</w:t>
            </w:r>
          </w:p>
        </w:tc>
        <w:tc>
          <w:tcPr>
            <w:tcW w:w="1197" w:type="dxa"/>
            <w:tcBorders>
              <w:top w:val="nil"/>
              <w:left w:val="nil"/>
              <w:bottom w:val="nil"/>
              <w:right w:val="nil"/>
            </w:tcBorders>
            <w:shd w:val="clear" w:color="auto" w:fill="auto"/>
            <w:noWrap/>
            <w:hideMark/>
          </w:tcPr>
          <w:p w14:paraId="254F0C23"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-3.6018686</w:t>
            </w:r>
          </w:p>
        </w:tc>
      </w:tr>
      <w:tr w:rsidR="00CE1051" w:rsidRPr="00CE1051" w14:paraId="3D784DDC" w14:textId="77777777" w:rsidTr="009D7E58">
        <w:trPr>
          <w:trHeight w:val="290"/>
        </w:trPr>
        <w:tc>
          <w:tcPr>
            <w:tcW w:w="1867" w:type="dxa"/>
            <w:tcBorders>
              <w:top w:val="nil"/>
              <w:left w:val="nil"/>
              <w:bottom w:val="nil"/>
              <w:right w:val="nil"/>
            </w:tcBorders>
            <w:shd w:val="clear" w:color="auto" w:fill="auto"/>
            <w:noWrap/>
            <w:hideMark/>
          </w:tcPr>
          <w:p w14:paraId="37154398"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-miR-379-5p </w:t>
            </w:r>
          </w:p>
        </w:tc>
        <w:tc>
          <w:tcPr>
            <w:tcW w:w="3277" w:type="dxa"/>
            <w:tcBorders>
              <w:top w:val="nil"/>
              <w:left w:val="nil"/>
              <w:bottom w:val="nil"/>
              <w:right w:val="nil"/>
            </w:tcBorders>
            <w:shd w:val="clear" w:color="auto" w:fill="auto"/>
            <w:noWrap/>
            <w:hideMark/>
          </w:tcPr>
          <w:p w14:paraId="45CEFAAE"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101022066-101022132 [+]</w:t>
            </w:r>
          </w:p>
        </w:tc>
        <w:tc>
          <w:tcPr>
            <w:tcW w:w="975" w:type="dxa"/>
            <w:tcBorders>
              <w:top w:val="nil"/>
              <w:left w:val="nil"/>
              <w:bottom w:val="nil"/>
              <w:right w:val="nil"/>
            </w:tcBorders>
            <w:shd w:val="clear" w:color="auto" w:fill="auto"/>
            <w:noWrap/>
            <w:hideMark/>
          </w:tcPr>
          <w:p w14:paraId="3073C499"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6449DDD3"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-2.9522166</w:t>
            </w:r>
          </w:p>
        </w:tc>
        <w:tc>
          <w:tcPr>
            <w:tcW w:w="1197" w:type="dxa"/>
            <w:tcBorders>
              <w:top w:val="nil"/>
              <w:left w:val="nil"/>
              <w:bottom w:val="nil"/>
              <w:right w:val="nil"/>
            </w:tcBorders>
            <w:shd w:val="clear" w:color="auto" w:fill="auto"/>
            <w:noWrap/>
            <w:hideMark/>
          </w:tcPr>
          <w:p w14:paraId="00CFC2FE"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-3.1315874</w:t>
            </w:r>
          </w:p>
        </w:tc>
      </w:tr>
      <w:tr w:rsidR="00CE1051" w:rsidRPr="00CE1051" w14:paraId="480B28A9" w14:textId="77777777" w:rsidTr="009D7E58">
        <w:trPr>
          <w:trHeight w:val="290"/>
        </w:trPr>
        <w:tc>
          <w:tcPr>
            <w:tcW w:w="1867" w:type="dxa"/>
            <w:tcBorders>
              <w:top w:val="nil"/>
              <w:left w:val="nil"/>
              <w:bottom w:val="nil"/>
              <w:right w:val="nil"/>
            </w:tcBorders>
            <w:shd w:val="clear" w:color="auto" w:fill="auto"/>
            <w:noWrap/>
            <w:hideMark/>
          </w:tcPr>
          <w:p w14:paraId="4B4FC49E"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-miR-493-3p </w:t>
            </w:r>
          </w:p>
        </w:tc>
        <w:tc>
          <w:tcPr>
            <w:tcW w:w="3277" w:type="dxa"/>
            <w:tcBorders>
              <w:top w:val="nil"/>
              <w:left w:val="nil"/>
              <w:bottom w:val="nil"/>
              <w:right w:val="nil"/>
            </w:tcBorders>
            <w:shd w:val="clear" w:color="auto" w:fill="auto"/>
            <w:noWrap/>
            <w:hideMark/>
          </w:tcPr>
          <w:p w14:paraId="4E36C294"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101033755-101033836 [+]</w:t>
            </w:r>
          </w:p>
        </w:tc>
        <w:tc>
          <w:tcPr>
            <w:tcW w:w="975" w:type="dxa"/>
            <w:tcBorders>
              <w:top w:val="nil"/>
              <w:left w:val="nil"/>
              <w:bottom w:val="nil"/>
              <w:right w:val="nil"/>
            </w:tcBorders>
            <w:shd w:val="clear" w:color="auto" w:fill="auto"/>
            <w:noWrap/>
            <w:hideMark/>
          </w:tcPr>
          <w:p w14:paraId="25D39829"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4181220E"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-7.4756617</w:t>
            </w:r>
          </w:p>
        </w:tc>
        <w:tc>
          <w:tcPr>
            <w:tcW w:w="1197" w:type="dxa"/>
            <w:tcBorders>
              <w:top w:val="nil"/>
              <w:left w:val="nil"/>
              <w:bottom w:val="nil"/>
              <w:right w:val="nil"/>
            </w:tcBorders>
            <w:shd w:val="clear" w:color="auto" w:fill="auto"/>
            <w:noWrap/>
            <w:hideMark/>
          </w:tcPr>
          <w:p w14:paraId="12043FAA"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-5.4134923</w:t>
            </w:r>
          </w:p>
        </w:tc>
      </w:tr>
      <w:tr w:rsidR="00CE1051" w:rsidRPr="00CE1051" w14:paraId="30FD60A9" w14:textId="77777777" w:rsidTr="009D7E58">
        <w:trPr>
          <w:trHeight w:val="290"/>
        </w:trPr>
        <w:tc>
          <w:tcPr>
            <w:tcW w:w="1867" w:type="dxa"/>
            <w:tcBorders>
              <w:top w:val="nil"/>
              <w:left w:val="nil"/>
              <w:bottom w:val="nil"/>
              <w:right w:val="nil"/>
            </w:tcBorders>
            <w:shd w:val="clear" w:color="auto" w:fill="auto"/>
            <w:noWrap/>
            <w:hideMark/>
          </w:tcPr>
          <w:p w14:paraId="6F23B54E"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-miR-1185-2-3p </w:t>
            </w:r>
          </w:p>
        </w:tc>
        <w:tc>
          <w:tcPr>
            <w:tcW w:w="3277" w:type="dxa"/>
            <w:tcBorders>
              <w:top w:val="nil"/>
              <w:left w:val="nil"/>
              <w:bottom w:val="nil"/>
              <w:right w:val="nil"/>
            </w:tcBorders>
            <w:shd w:val="clear" w:color="auto" w:fill="auto"/>
            <w:noWrap/>
            <w:hideMark/>
          </w:tcPr>
          <w:p w14:paraId="47EF7057"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101044198-101044283 [+]</w:t>
            </w:r>
          </w:p>
        </w:tc>
        <w:tc>
          <w:tcPr>
            <w:tcW w:w="975" w:type="dxa"/>
            <w:tcBorders>
              <w:top w:val="nil"/>
              <w:left w:val="nil"/>
              <w:bottom w:val="nil"/>
              <w:right w:val="nil"/>
            </w:tcBorders>
            <w:shd w:val="clear" w:color="auto" w:fill="auto"/>
            <w:noWrap/>
            <w:hideMark/>
          </w:tcPr>
          <w:p w14:paraId="47B58EF3"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1B39D5D9"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-3.5779433</w:t>
            </w:r>
          </w:p>
        </w:tc>
        <w:tc>
          <w:tcPr>
            <w:tcW w:w="1197" w:type="dxa"/>
            <w:tcBorders>
              <w:top w:val="nil"/>
              <w:left w:val="nil"/>
              <w:bottom w:val="nil"/>
              <w:right w:val="nil"/>
            </w:tcBorders>
            <w:shd w:val="clear" w:color="auto" w:fill="auto"/>
            <w:noWrap/>
            <w:hideMark/>
          </w:tcPr>
          <w:p w14:paraId="14CDA9F2"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-3.6520981</w:t>
            </w:r>
          </w:p>
        </w:tc>
      </w:tr>
      <w:tr w:rsidR="00CE1051" w:rsidRPr="00CE1051" w14:paraId="673516D0" w14:textId="77777777" w:rsidTr="009D7E58">
        <w:trPr>
          <w:trHeight w:val="290"/>
        </w:trPr>
        <w:tc>
          <w:tcPr>
            <w:tcW w:w="1867" w:type="dxa"/>
            <w:tcBorders>
              <w:top w:val="nil"/>
              <w:left w:val="nil"/>
              <w:bottom w:val="nil"/>
              <w:right w:val="nil"/>
            </w:tcBorders>
            <w:shd w:val="clear" w:color="auto" w:fill="auto"/>
            <w:noWrap/>
            <w:hideMark/>
          </w:tcPr>
          <w:p w14:paraId="037212A2"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-miR-127-3p </w:t>
            </w:r>
          </w:p>
        </w:tc>
        <w:tc>
          <w:tcPr>
            <w:tcW w:w="3277" w:type="dxa"/>
            <w:tcBorders>
              <w:top w:val="nil"/>
              <w:left w:val="nil"/>
              <w:bottom w:val="nil"/>
              <w:right w:val="nil"/>
            </w:tcBorders>
            <w:shd w:val="clear" w:color="auto" w:fill="auto"/>
            <w:noWrap/>
            <w:hideMark/>
          </w:tcPr>
          <w:p w14:paraId="4A417F28"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100882979-100883075 [+]</w:t>
            </w:r>
          </w:p>
        </w:tc>
        <w:tc>
          <w:tcPr>
            <w:tcW w:w="975" w:type="dxa"/>
            <w:tcBorders>
              <w:top w:val="nil"/>
              <w:left w:val="nil"/>
              <w:bottom w:val="nil"/>
              <w:right w:val="nil"/>
            </w:tcBorders>
            <w:shd w:val="clear" w:color="auto" w:fill="auto"/>
            <w:noWrap/>
            <w:hideMark/>
          </w:tcPr>
          <w:p w14:paraId="4DB8051C"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14q32.2</w:t>
            </w:r>
          </w:p>
        </w:tc>
        <w:tc>
          <w:tcPr>
            <w:tcW w:w="1197" w:type="dxa"/>
            <w:tcBorders>
              <w:top w:val="nil"/>
              <w:left w:val="nil"/>
              <w:bottom w:val="nil"/>
              <w:right w:val="nil"/>
            </w:tcBorders>
            <w:shd w:val="clear" w:color="auto" w:fill="auto"/>
            <w:noWrap/>
            <w:hideMark/>
          </w:tcPr>
          <w:p w14:paraId="27A8EC5F"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-6.2099569</w:t>
            </w:r>
          </w:p>
        </w:tc>
        <w:tc>
          <w:tcPr>
            <w:tcW w:w="1197" w:type="dxa"/>
            <w:tcBorders>
              <w:top w:val="nil"/>
              <w:left w:val="nil"/>
              <w:bottom w:val="nil"/>
              <w:right w:val="nil"/>
            </w:tcBorders>
            <w:shd w:val="clear" w:color="auto" w:fill="auto"/>
            <w:noWrap/>
            <w:hideMark/>
          </w:tcPr>
          <w:p w14:paraId="1680D341"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-6.7713807</w:t>
            </w:r>
          </w:p>
        </w:tc>
      </w:tr>
      <w:tr w:rsidR="00CE1051" w:rsidRPr="00CE1051" w14:paraId="0F274FDF" w14:textId="77777777" w:rsidTr="009D7E58">
        <w:trPr>
          <w:trHeight w:val="290"/>
        </w:trPr>
        <w:tc>
          <w:tcPr>
            <w:tcW w:w="1867" w:type="dxa"/>
            <w:tcBorders>
              <w:top w:val="nil"/>
              <w:left w:val="nil"/>
              <w:bottom w:val="nil"/>
              <w:right w:val="nil"/>
            </w:tcBorders>
            <w:shd w:val="clear" w:color="auto" w:fill="auto"/>
            <w:noWrap/>
            <w:hideMark/>
          </w:tcPr>
          <w:p w14:paraId="7AB91E39"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-miR-654-3p </w:t>
            </w:r>
          </w:p>
        </w:tc>
        <w:tc>
          <w:tcPr>
            <w:tcW w:w="3277" w:type="dxa"/>
            <w:tcBorders>
              <w:top w:val="nil"/>
              <w:left w:val="nil"/>
              <w:bottom w:val="nil"/>
              <w:right w:val="nil"/>
            </w:tcBorders>
            <w:shd w:val="clear" w:color="auto" w:fill="auto"/>
            <w:noWrap/>
            <w:hideMark/>
          </w:tcPr>
          <w:p w14:paraId="2AC969CB"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101040219-101040299 [+]</w:t>
            </w:r>
          </w:p>
        </w:tc>
        <w:tc>
          <w:tcPr>
            <w:tcW w:w="975" w:type="dxa"/>
            <w:tcBorders>
              <w:top w:val="nil"/>
              <w:left w:val="nil"/>
              <w:bottom w:val="nil"/>
              <w:right w:val="nil"/>
            </w:tcBorders>
            <w:shd w:val="clear" w:color="auto" w:fill="auto"/>
            <w:noWrap/>
            <w:hideMark/>
          </w:tcPr>
          <w:p w14:paraId="0BEC589B"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050FED35"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-2.9824453</w:t>
            </w:r>
          </w:p>
        </w:tc>
        <w:tc>
          <w:tcPr>
            <w:tcW w:w="1197" w:type="dxa"/>
            <w:tcBorders>
              <w:top w:val="nil"/>
              <w:left w:val="nil"/>
              <w:bottom w:val="nil"/>
              <w:right w:val="nil"/>
            </w:tcBorders>
            <w:shd w:val="clear" w:color="auto" w:fill="auto"/>
            <w:noWrap/>
            <w:hideMark/>
          </w:tcPr>
          <w:p w14:paraId="4F0BB4E3"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-3.1408796</w:t>
            </w:r>
          </w:p>
        </w:tc>
      </w:tr>
      <w:tr w:rsidR="00CE1051" w:rsidRPr="00CE1051" w14:paraId="33581DF8" w14:textId="77777777" w:rsidTr="009D7E58">
        <w:trPr>
          <w:trHeight w:val="290"/>
        </w:trPr>
        <w:tc>
          <w:tcPr>
            <w:tcW w:w="1867" w:type="dxa"/>
            <w:tcBorders>
              <w:top w:val="nil"/>
              <w:left w:val="nil"/>
              <w:bottom w:val="nil"/>
              <w:right w:val="nil"/>
            </w:tcBorders>
            <w:shd w:val="clear" w:color="auto" w:fill="auto"/>
            <w:noWrap/>
            <w:hideMark/>
          </w:tcPr>
          <w:p w14:paraId="722FC499"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-miR-655-3p </w:t>
            </w:r>
          </w:p>
        </w:tc>
        <w:tc>
          <w:tcPr>
            <w:tcW w:w="3277" w:type="dxa"/>
            <w:tcBorders>
              <w:top w:val="nil"/>
              <w:left w:val="nil"/>
              <w:bottom w:val="nil"/>
              <w:right w:val="nil"/>
            </w:tcBorders>
            <w:shd w:val="clear" w:color="auto" w:fill="auto"/>
            <w:noWrap/>
            <w:hideMark/>
          </w:tcPr>
          <w:p w14:paraId="2D961054"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101049550-101049646 [+]</w:t>
            </w:r>
          </w:p>
        </w:tc>
        <w:tc>
          <w:tcPr>
            <w:tcW w:w="975" w:type="dxa"/>
            <w:tcBorders>
              <w:top w:val="nil"/>
              <w:left w:val="nil"/>
              <w:bottom w:val="nil"/>
              <w:right w:val="nil"/>
            </w:tcBorders>
            <w:shd w:val="clear" w:color="auto" w:fill="auto"/>
            <w:noWrap/>
            <w:hideMark/>
          </w:tcPr>
          <w:p w14:paraId="70FD2BF9"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3B8CD7E8"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-3.1648455</w:t>
            </w:r>
          </w:p>
        </w:tc>
        <w:tc>
          <w:tcPr>
            <w:tcW w:w="1197" w:type="dxa"/>
            <w:tcBorders>
              <w:top w:val="nil"/>
              <w:left w:val="nil"/>
              <w:bottom w:val="nil"/>
              <w:right w:val="nil"/>
            </w:tcBorders>
            <w:shd w:val="clear" w:color="auto" w:fill="auto"/>
            <w:noWrap/>
            <w:hideMark/>
          </w:tcPr>
          <w:p w14:paraId="2543C137"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-3.6508573</w:t>
            </w:r>
          </w:p>
        </w:tc>
      </w:tr>
      <w:tr w:rsidR="00CE1051" w:rsidRPr="00CE1051" w14:paraId="7FBBE1A4" w14:textId="77777777" w:rsidTr="009D7E58">
        <w:trPr>
          <w:trHeight w:val="290"/>
        </w:trPr>
        <w:tc>
          <w:tcPr>
            <w:tcW w:w="1867" w:type="dxa"/>
            <w:tcBorders>
              <w:top w:val="nil"/>
              <w:left w:val="nil"/>
              <w:bottom w:val="nil"/>
              <w:right w:val="nil"/>
            </w:tcBorders>
            <w:shd w:val="clear" w:color="auto" w:fill="auto"/>
            <w:noWrap/>
            <w:hideMark/>
          </w:tcPr>
          <w:p w14:paraId="56827567"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 xml:space="preserve">-miR-543 </w:t>
            </w:r>
          </w:p>
        </w:tc>
        <w:tc>
          <w:tcPr>
            <w:tcW w:w="3277" w:type="dxa"/>
            <w:tcBorders>
              <w:top w:val="nil"/>
              <w:left w:val="nil"/>
              <w:bottom w:val="nil"/>
              <w:right w:val="nil"/>
            </w:tcBorders>
            <w:shd w:val="clear" w:color="auto" w:fill="auto"/>
            <w:noWrap/>
            <w:hideMark/>
          </w:tcPr>
          <w:p w14:paraId="65DEE71A"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101031987-101032064 [+]</w:t>
            </w:r>
          </w:p>
        </w:tc>
        <w:tc>
          <w:tcPr>
            <w:tcW w:w="975" w:type="dxa"/>
            <w:tcBorders>
              <w:top w:val="nil"/>
              <w:left w:val="nil"/>
              <w:bottom w:val="nil"/>
              <w:right w:val="nil"/>
            </w:tcBorders>
            <w:shd w:val="clear" w:color="auto" w:fill="auto"/>
            <w:noWrap/>
            <w:hideMark/>
          </w:tcPr>
          <w:p w14:paraId="3354C5DC"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nil"/>
              <w:right w:val="nil"/>
            </w:tcBorders>
            <w:shd w:val="clear" w:color="auto" w:fill="auto"/>
            <w:noWrap/>
            <w:hideMark/>
          </w:tcPr>
          <w:p w14:paraId="56375499"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-2.9567885</w:t>
            </w:r>
          </w:p>
        </w:tc>
        <w:tc>
          <w:tcPr>
            <w:tcW w:w="1197" w:type="dxa"/>
            <w:tcBorders>
              <w:top w:val="nil"/>
              <w:left w:val="nil"/>
              <w:bottom w:val="nil"/>
              <w:right w:val="nil"/>
            </w:tcBorders>
            <w:shd w:val="clear" w:color="auto" w:fill="auto"/>
            <w:noWrap/>
            <w:hideMark/>
          </w:tcPr>
          <w:p w14:paraId="23B55CF5"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-2.6150719</w:t>
            </w:r>
          </w:p>
        </w:tc>
      </w:tr>
      <w:tr w:rsidR="00CE1051" w:rsidRPr="00CE1051" w14:paraId="5F0A98A4" w14:textId="77777777" w:rsidTr="009D7E58">
        <w:trPr>
          <w:trHeight w:val="300"/>
        </w:trPr>
        <w:tc>
          <w:tcPr>
            <w:tcW w:w="1867" w:type="dxa"/>
            <w:tcBorders>
              <w:top w:val="nil"/>
              <w:left w:val="nil"/>
              <w:bottom w:val="single" w:sz="8" w:space="0" w:color="auto"/>
              <w:right w:val="nil"/>
            </w:tcBorders>
            <w:shd w:val="clear" w:color="auto" w:fill="auto"/>
            <w:noWrap/>
            <w:hideMark/>
          </w:tcPr>
          <w:p w14:paraId="65CC4B15" w14:textId="77777777" w:rsidR="00CE1051" w:rsidRPr="009D7E58" w:rsidRDefault="00CE1051" w:rsidP="002D6531">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hsa</w:t>
            </w:r>
            <w:proofErr w:type="gramEnd"/>
            <w:r w:rsidRPr="009D7E58">
              <w:rPr>
                <w:rFonts w:ascii="Arial" w:eastAsia="Times New Roman" w:hAnsi="Arial" w:cs="Arial"/>
                <w:color w:val="000000"/>
                <w:sz w:val="18"/>
                <w:szCs w:val="18"/>
                <w:lang w:eastAsia="fr-CA"/>
              </w:rPr>
              <w:t>-miR-410-3p</w:t>
            </w:r>
          </w:p>
        </w:tc>
        <w:tc>
          <w:tcPr>
            <w:tcW w:w="3277" w:type="dxa"/>
            <w:tcBorders>
              <w:top w:val="nil"/>
              <w:left w:val="nil"/>
              <w:bottom w:val="single" w:sz="8" w:space="0" w:color="auto"/>
              <w:right w:val="nil"/>
            </w:tcBorders>
            <w:shd w:val="clear" w:color="auto" w:fill="auto"/>
            <w:noWrap/>
            <w:hideMark/>
          </w:tcPr>
          <w:p w14:paraId="6969643B" w14:textId="77777777" w:rsidR="00CE1051" w:rsidRPr="009D7E58" w:rsidRDefault="00CE1051" w:rsidP="00084E3C">
            <w:pPr>
              <w:spacing w:after="0" w:line="240" w:lineRule="auto"/>
              <w:rPr>
                <w:rFonts w:ascii="Arial" w:eastAsia="Times New Roman" w:hAnsi="Arial" w:cs="Arial"/>
                <w:color w:val="000000"/>
                <w:sz w:val="18"/>
                <w:szCs w:val="18"/>
                <w:lang w:eastAsia="fr-CA"/>
              </w:rPr>
            </w:pPr>
            <w:proofErr w:type="gramStart"/>
            <w:r w:rsidRPr="009D7E58">
              <w:rPr>
                <w:rFonts w:ascii="Arial" w:eastAsia="Times New Roman" w:hAnsi="Arial" w:cs="Arial"/>
                <w:color w:val="000000"/>
                <w:sz w:val="18"/>
                <w:szCs w:val="18"/>
                <w:lang w:eastAsia="fr-CA"/>
              </w:rPr>
              <w:t>chr</w:t>
            </w:r>
            <w:proofErr w:type="gramEnd"/>
            <w:r w:rsidRPr="009D7E58">
              <w:rPr>
                <w:rFonts w:ascii="Arial" w:eastAsia="Times New Roman" w:hAnsi="Arial" w:cs="Arial"/>
                <w:color w:val="000000"/>
                <w:sz w:val="18"/>
                <w:szCs w:val="18"/>
                <w:lang w:eastAsia="fr-CA"/>
              </w:rPr>
              <w:t>14: 101065912-101065991 [+]</w:t>
            </w:r>
          </w:p>
        </w:tc>
        <w:tc>
          <w:tcPr>
            <w:tcW w:w="975" w:type="dxa"/>
            <w:tcBorders>
              <w:top w:val="nil"/>
              <w:left w:val="nil"/>
              <w:bottom w:val="single" w:sz="8" w:space="0" w:color="auto"/>
              <w:right w:val="nil"/>
            </w:tcBorders>
            <w:shd w:val="clear" w:color="auto" w:fill="auto"/>
            <w:noWrap/>
            <w:hideMark/>
          </w:tcPr>
          <w:p w14:paraId="0B371217" w14:textId="77777777" w:rsidR="00CE1051" w:rsidRPr="009D7E58" w:rsidRDefault="00CE1051" w:rsidP="00084E3C">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14q32.31</w:t>
            </w:r>
          </w:p>
        </w:tc>
        <w:tc>
          <w:tcPr>
            <w:tcW w:w="1197" w:type="dxa"/>
            <w:tcBorders>
              <w:top w:val="nil"/>
              <w:left w:val="nil"/>
              <w:bottom w:val="single" w:sz="8" w:space="0" w:color="auto"/>
              <w:right w:val="nil"/>
            </w:tcBorders>
            <w:shd w:val="clear" w:color="auto" w:fill="auto"/>
            <w:noWrap/>
            <w:hideMark/>
          </w:tcPr>
          <w:p w14:paraId="5ABDA9FC"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-3.0472873</w:t>
            </w:r>
          </w:p>
        </w:tc>
        <w:tc>
          <w:tcPr>
            <w:tcW w:w="1197" w:type="dxa"/>
            <w:tcBorders>
              <w:top w:val="nil"/>
              <w:left w:val="nil"/>
              <w:bottom w:val="single" w:sz="8" w:space="0" w:color="auto"/>
              <w:right w:val="nil"/>
            </w:tcBorders>
            <w:shd w:val="clear" w:color="auto" w:fill="auto"/>
            <w:noWrap/>
            <w:hideMark/>
          </w:tcPr>
          <w:p w14:paraId="392F1A24" w14:textId="77777777" w:rsidR="00CE1051" w:rsidRPr="009D7E58" w:rsidRDefault="00CE1051" w:rsidP="009D7E58">
            <w:pPr>
              <w:spacing w:after="0" w:line="240" w:lineRule="auto"/>
              <w:jc w:val="center"/>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-3.2986066</w:t>
            </w:r>
          </w:p>
        </w:tc>
      </w:tr>
      <w:tr w:rsidR="00CE1051" w:rsidRPr="00CE1051" w14:paraId="0B710D27" w14:textId="77777777" w:rsidTr="0040273C">
        <w:trPr>
          <w:trHeight w:val="290"/>
        </w:trPr>
        <w:tc>
          <w:tcPr>
            <w:tcW w:w="1867" w:type="dxa"/>
            <w:tcBorders>
              <w:top w:val="nil"/>
              <w:left w:val="nil"/>
              <w:bottom w:val="nil"/>
              <w:right w:val="nil"/>
            </w:tcBorders>
            <w:shd w:val="clear" w:color="auto" w:fill="auto"/>
            <w:noWrap/>
            <w:vAlign w:val="bottom"/>
            <w:hideMark/>
          </w:tcPr>
          <w:p w14:paraId="348EA2F2" w14:textId="77777777" w:rsidR="00CE1051" w:rsidRPr="009D7E58" w:rsidRDefault="00CE1051" w:rsidP="00CE1051">
            <w:pPr>
              <w:spacing w:after="0" w:line="240" w:lineRule="auto"/>
              <w:rPr>
                <w:rFonts w:ascii="Arial" w:eastAsia="Times New Roman" w:hAnsi="Arial" w:cs="Arial"/>
                <w:color w:val="000000"/>
                <w:sz w:val="18"/>
                <w:szCs w:val="18"/>
                <w:lang w:eastAsia="fr-CA"/>
              </w:rPr>
            </w:pPr>
            <w:r w:rsidRPr="009D7E58">
              <w:rPr>
                <w:rFonts w:ascii="Arial" w:eastAsia="Times New Roman" w:hAnsi="Arial" w:cs="Arial"/>
                <w:color w:val="000000"/>
                <w:sz w:val="18"/>
                <w:szCs w:val="18"/>
                <w:lang w:eastAsia="fr-CA"/>
              </w:rPr>
              <w:t xml:space="preserve">* FC, </w:t>
            </w:r>
            <w:proofErr w:type="spellStart"/>
            <w:r w:rsidRPr="009D7E58">
              <w:rPr>
                <w:rFonts w:ascii="Arial" w:eastAsia="Times New Roman" w:hAnsi="Arial" w:cs="Arial"/>
                <w:color w:val="000000"/>
                <w:sz w:val="18"/>
                <w:szCs w:val="18"/>
                <w:lang w:eastAsia="fr-CA"/>
              </w:rPr>
              <w:t>fold</w:t>
            </w:r>
            <w:proofErr w:type="spellEnd"/>
            <w:r w:rsidRPr="009D7E58">
              <w:rPr>
                <w:rFonts w:ascii="Arial" w:eastAsia="Times New Roman" w:hAnsi="Arial" w:cs="Arial"/>
                <w:color w:val="000000"/>
                <w:sz w:val="18"/>
                <w:szCs w:val="18"/>
                <w:lang w:eastAsia="fr-CA"/>
              </w:rPr>
              <w:t xml:space="preserve"> change</w:t>
            </w:r>
          </w:p>
        </w:tc>
        <w:tc>
          <w:tcPr>
            <w:tcW w:w="3277" w:type="dxa"/>
            <w:tcBorders>
              <w:top w:val="nil"/>
              <w:left w:val="nil"/>
              <w:bottom w:val="nil"/>
              <w:right w:val="nil"/>
            </w:tcBorders>
            <w:shd w:val="clear" w:color="auto" w:fill="auto"/>
            <w:noWrap/>
            <w:vAlign w:val="bottom"/>
            <w:hideMark/>
          </w:tcPr>
          <w:p w14:paraId="5F0DEFCF" w14:textId="77777777" w:rsidR="00CE1051" w:rsidRPr="009D7E58" w:rsidRDefault="00CE1051" w:rsidP="00CE1051">
            <w:pPr>
              <w:spacing w:after="0" w:line="240" w:lineRule="auto"/>
              <w:rPr>
                <w:rFonts w:ascii="Arial" w:eastAsia="Times New Roman" w:hAnsi="Arial" w:cs="Arial"/>
                <w:color w:val="000000"/>
                <w:sz w:val="18"/>
                <w:szCs w:val="18"/>
                <w:lang w:eastAsia="fr-CA"/>
              </w:rPr>
            </w:pPr>
          </w:p>
        </w:tc>
        <w:tc>
          <w:tcPr>
            <w:tcW w:w="975" w:type="dxa"/>
            <w:tcBorders>
              <w:top w:val="nil"/>
              <w:left w:val="nil"/>
              <w:bottom w:val="nil"/>
              <w:right w:val="nil"/>
            </w:tcBorders>
            <w:shd w:val="clear" w:color="auto" w:fill="auto"/>
            <w:noWrap/>
            <w:vAlign w:val="bottom"/>
            <w:hideMark/>
          </w:tcPr>
          <w:p w14:paraId="34B5C67F" w14:textId="77777777" w:rsidR="00CE1051" w:rsidRPr="009D7E58" w:rsidRDefault="00CE1051" w:rsidP="00CE1051">
            <w:pPr>
              <w:spacing w:after="0" w:line="240" w:lineRule="auto"/>
              <w:rPr>
                <w:rFonts w:ascii="Times New Roman" w:eastAsia="Times New Roman" w:hAnsi="Times New Roman" w:cs="Times New Roman"/>
                <w:sz w:val="18"/>
                <w:szCs w:val="18"/>
                <w:lang w:eastAsia="fr-CA"/>
              </w:rPr>
            </w:pPr>
          </w:p>
        </w:tc>
        <w:tc>
          <w:tcPr>
            <w:tcW w:w="1197" w:type="dxa"/>
            <w:tcBorders>
              <w:top w:val="nil"/>
              <w:left w:val="nil"/>
              <w:bottom w:val="nil"/>
              <w:right w:val="nil"/>
            </w:tcBorders>
            <w:shd w:val="clear" w:color="auto" w:fill="auto"/>
            <w:noWrap/>
            <w:vAlign w:val="bottom"/>
            <w:hideMark/>
          </w:tcPr>
          <w:p w14:paraId="3C8CB800" w14:textId="77777777" w:rsidR="00CE1051" w:rsidRPr="009D7E58" w:rsidRDefault="00CE1051" w:rsidP="00CE1051">
            <w:pPr>
              <w:spacing w:after="0" w:line="240" w:lineRule="auto"/>
              <w:rPr>
                <w:rFonts w:ascii="Times New Roman" w:eastAsia="Times New Roman" w:hAnsi="Times New Roman" w:cs="Times New Roman"/>
                <w:sz w:val="18"/>
                <w:szCs w:val="18"/>
                <w:lang w:eastAsia="fr-CA"/>
              </w:rPr>
            </w:pPr>
          </w:p>
        </w:tc>
        <w:tc>
          <w:tcPr>
            <w:tcW w:w="1197" w:type="dxa"/>
            <w:tcBorders>
              <w:top w:val="nil"/>
              <w:left w:val="nil"/>
              <w:bottom w:val="nil"/>
              <w:right w:val="nil"/>
            </w:tcBorders>
            <w:shd w:val="clear" w:color="auto" w:fill="auto"/>
            <w:noWrap/>
            <w:vAlign w:val="bottom"/>
            <w:hideMark/>
          </w:tcPr>
          <w:p w14:paraId="7D7BA4DF" w14:textId="77777777" w:rsidR="00CE1051" w:rsidRPr="009D7E58" w:rsidRDefault="00CE1051" w:rsidP="00CE1051">
            <w:pPr>
              <w:spacing w:after="0" w:line="240" w:lineRule="auto"/>
              <w:rPr>
                <w:rFonts w:ascii="Times New Roman" w:eastAsia="Times New Roman" w:hAnsi="Times New Roman" w:cs="Times New Roman"/>
                <w:sz w:val="18"/>
                <w:szCs w:val="18"/>
                <w:lang w:eastAsia="fr-CA"/>
              </w:rPr>
            </w:pPr>
          </w:p>
        </w:tc>
      </w:tr>
    </w:tbl>
    <w:p w14:paraId="13ACADE6" w14:textId="77777777" w:rsidR="00A83346" w:rsidRDefault="00A83346" w:rsidP="00EF5EB8">
      <w:pPr>
        <w:tabs>
          <w:tab w:val="left" w:pos="7909"/>
        </w:tabs>
        <w:spacing w:line="480" w:lineRule="auto"/>
        <w:jc w:val="both"/>
        <w:rPr>
          <w:rFonts w:ascii="Arial" w:hAnsi="Arial" w:cs="Arial"/>
          <w:b/>
          <w:bCs/>
          <w:color w:val="201F1E"/>
          <w:bdr w:val="none" w:sz="0" w:space="0" w:color="auto" w:frame="1"/>
          <w:lang w:val="en-CA"/>
        </w:rPr>
      </w:pPr>
    </w:p>
    <w:tbl>
      <w:tblPr>
        <w:tblpPr w:leftFromText="141" w:rightFromText="141" w:vertAnchor="text" w:horzAnchor="margin" w:tblpXSpec="center" w:tblpY="349"/>
        <w:tblW w:w="11446" w:type="dxa"/>
        <w:tblLayout w:type="fixed"/>
        <w:tblCellMar>
          <w:left w:w="70" w:type="dxa"/>
          <w:right w:w="70" w:type="dxa"/>
        </w:tblCellMar>
        <w:tblLook w:val="04A0" w:firstRow="1" w:lastRow="0" w:firstColumn="1" w:lastColumn="0" w:noHBand="0" w:noVBand="1"/>
      </w:tblPr>
      <w:tblGrid>
        <w:gridCol w:w="1010"/>
        <w:gridCol w:w="1932"/>
        <w:gridCol w:w="655"/>
        <w:gridCol w:w="5743"/>
        <w:gridCol w:w="943"/>
        <w:gridCol w:w="1163"/>
      </w:tblGrid>
      <w:tr w:rsidR="00D53DBE" w:rsidRPr="001F3B90" w14:paraId="3AB5F6CE" w14:textId="77777777" w:rsidTr="00D53DBE">
        <w:trPr>
          <w:trHeight w:val="353"/>
        </w:trPr>
        <w:tc>
          <w:tcPr>
            <w:tcW w:w="11446" w:type="dxa"/>
            <w:gridSpan w:val="6"/>
            <w:tcBorders>
              <w:top w:val="nil"/>
              <w:left w:val="nil"/>
              <w:bottom w:val="single" w:sz="8" w:space="0" w:color="auto"/>
              <w:right w:val="nil"/>
            </w:tcBorders>
            <w:shd w:val="clear" w:color="auto" w:fill="auto"/>
            <w:noWrap/>
            <w:hideMark/>
          </w:tcPr>
          <w:p w14:paraId="2EE24D23" w14:textId="466867F0" w:rsidR="00D53DBE" w:rsidRPr="00A83346" w:rsidRDefault="00DA6647" w:rsidP="00D53DBE">
            <w:pPr>
              <w:spacing w:after="0" w:line="240" w:lineRule="auto"/>
              <w:rPr>
                <w:rFonts w:ascii="Arial" w:eastAsia="Times New Roman" w:hAnsi="Arial" w:cs="Arial"/>
                <w:b/>
                <w:bCs/>
                <w:color w:val="000000"/>
                <w:sz w:val="20"/>
                <w:szCs w:val="20"/>
                <w:lang w:val="en-CA" w:eastAsia="fr-CA"/>
              </w:rPr>
            </w:pPr>
            <w:r>
              <w:rPr>
                <w:rFonts w:ascii="Arial" w:hAnsi="Arial" w:cs="Arial"/>
                <w:b/>
                <w:bCs/>
                <w:color w:val="000000"/>
                <w:sz w:val="20"/>
                <w:szCs w:val="20"/>
                <w:lang w:val="en-CA"/>
              </w:rPr>
              <w:lastRenderedPageBreak/>
              <w:t>Supplementary</w:t>
            </w:r>
            <w:r w:rsidRPr="00A83346">
              <w:rPr>
                <w:rFonts w:ascii="Arial" w:eastAsia="Times New Roman" w:hAnsi="Arial" w:cs="Arial"/>
                <w:b/>
                <w:bCs/>
                <w:color w:val="000000"/>
                <w:sz w:val="20"/>
                <w:szCs w:val="20"/>
                <w:lang w:val="en-CA" w:eastAsia="fr-CA"/>
              </w:rPr>
              <w:t xml:space="preserve"> </w:t>
            </w:r>
            <w:r w:rsidR="00D53DBE" w:rsidRPr="00A83346">
              <w:rPr>
                <w:rFonts w:ascii="Arial" w:eastAsia="Times New Roman" w:hAnsi="Arial" w:cs="Arial"/>
                <w:b/>
                <w:bCs/>
                <w:color w:val="000000"/>
                <w:sz w:val="20"/>
                <w:szCs w:val="20"/>
                <w:lang w:val="en-CA" w:eastAsia="fr-CA"/>
              </w:rPr>
              <w:t xml:space="preserve">Table </w:t>
            </w:r>
            <w:r w:rsidR="002922B6">
              <w:rPr>
                <w:rFonts w:ascii="Arial" w:eastAsia="Times New Roman" w:hAnsi="Arial" w:cs="Arial"/>
                <w:b/>
                <w:bCs/>
                <w:color w:val="000000"/>
                <w:sz w:val="20"/>
                <w:szCs w:val="20"/>
                <w:lang w:val="en-CA" w:eastAsia="fr-CA"/>
              </w:rPr>
              <w:t>5</w:t>
            </w:r>
            <w:r w:rsidR="00D53DBE" w:rsidRPr="00A83346">
              <w:rPr>
                <w:rFonts w:ascii="Arial" w:eastAsia="Times New Roman" w:hAnsi="Arial" w:cs="Arial"/>
                <w:b/>
                <w:bCs/>
                <w:color w:val="000000"/>
                <w:sz w:val="20"/>
                <w:szCs w:val="20"/>
                <w:lang w:val="en-CA" w:eastAsia="fr-CA"/>
              </w:rPr>
              <w:t>. Predict</w:t>
            </w:r>
            <w:r w:rsidR="00D53DBE" w:rsidRPr="00BF718D">
              <w:rPr>
                <w:rFonts w:ascii="Arial" w:eastAsia="Times New Roman" w:hAnsi="Arial" w:cs="Arial"/>
                <w:b/>
                <w:bCs/>
                <w:color w:val="000000"/>
                <w:sz w:val="20"/>
                <w:szCs w:val="20"/>
                <w:lang w:val="en-CA" w:eastAsia="fr-CA"/>
              </w:rPr>
              <w:t>ed</w:t>
            </w:r>
            <w:r w:rsidR="00D53DBE" w:rsidRPr="00A83346">
              <w:rPr>
                <w:rFonts w:ascii="Arial" w:eastAsia="Times New Roman" w:hAnsi="Arial" w:cs="Arial"/>
                <w:b/>
                <w:bCs/>
                <w:color w:val="000000"/>
                <w:sz w:val="20"/>
                <w:szCs w:val="20"/>
                <w:lang w:val="en-CA" w:eastAsia="fr-CA"/>
              </w:rPr>
              <w:t xml:space="preserve"> TDP-43 binding sites </w:t>
            </w:r>
            <w:r w:rsidR="00E6732F">
              <w:rPr>
                <w:rFonts w:ascii="Arial" w:eastAsia="Times New Roman" w:hAnsi="Arial" w:cs="Arial"/>
                <w:b/>
                <w:bCs/>
                <w:color w:val="000000"/>
                <w:sz w:val="20"/>
                <w:szCs w:val="20"/>
                <w:lang w:val="en-CA" w:eastAsia="fr-CA"/>
              </w:rPr>
              <w:t>by</w:t>
            </w:r>
            <w:r w:rsidR="00D53DBE" w:rsidRPr="00A83346">
              <w:rPr>
                <w:rFonts w:ascii="Arial" w:eastAsia="Times New Roman" w:hAnsi="Arial" w:cs="Arial"/>
                <w:b/>
                <w:bCs/>
                <w:color w:val="000000"/>
                <w:sz w:val="20"/>
                <w:szCs w:val="20"/>
                <w:lang w:val="en-CA" w:eastAsia="fr-CA"/>
              </w:rPr>
              <w:t xml:space="preserve"> the RBPmap database</w:t>
            </w:r>
            <w:r w:rsidR="00035856">
              <w:rPr>
                <w:rFonts w:ascii="Arial" w:eastAsia="Times New Roman" w:hAnsi="Arial" w:cs="Arial"/>
                <w:b/>
                <w:bCs/>
                <w:color w:val="000000"/>
                <w:sz w:val="20"/>
                <w:szCs w:val="20"/>
                <w:lang w:val="en-CA" w:eastAsia="fr-CA"/>
              </w:rPr>
              <w:fldChar w:fldCharType="begin" w:fldLock="1"/>
            </w:r>
            <w:r>
              <w:rPr>
                <w:rFonts w:ascii="Arial" w:eastAsia="Times New Roman" w:hAnsi="Arial" w:cs="Arial"/>
                <w:b/>
                <w:bCs/>
                <w:color w:val="000000"/>
                <w:sz w:val="20"/>
                <w:szCs w:val="20"/>
                <w:lang w:val="en-CA" w:eastAsia="fr-CA"/>
              </w:rPr>
              <w:instrText>ADDIN CSL_CITATION {"citationItems":[{"id":"ITEM-1","itemData":{"DOI":"10.1093/nar/gku406","ISSN":"1362-4962","PMID":"24829458","abstract":"Regulation of gene expression is executed in many cases by RNA-binding proteins (RBPs) that bind to mRNAs as well as to non-coding RNAs. RBPs recognize their RNA target via specific binding sites on the RNA. Predicting the binding sites of RBPs is known to be a major challenge. We present a new webserver, RBPmap, freely accessible through the website http://rbpmap.technion.ac.il/ for accurate prediction and mapping of RBP binding sites. RBPmap has been developed specifically for mapping RBPs in human, mouse and Drosophila melanogaster genomes, though it supports other organisms too. RBPmap enables the users to select motifs from a large database of experimentally defined motifs. In addition, users can provide any motif of interest, given as either a consensus or a PSSM. The algorithm for mapping the motifs is based on a Weighted-Rank approach, which considers the clustering propensity of the binding sites and the overall tendency of regulatory regions to be conserved. In addition, RBPmap incorporates a position-specific background model, designed uniquely for different genomic regions, such as splice sites, 5' and 3' UTRs, non-coding RNA and intergenic regions. RBPmap was tested on high-throughput RNA-binding experiments and was proved to be highly accurate.","author":[{"dropping-particle":"","family":"Paz","given":"Inbal","non-dropping-particle":"","parse-names":false,"suffix":""},{"dropping-particle":"","family":"Kosti","given":"Idit","non-dropping-particle":"","parse-names":false,"suffix":""},{"dropping-particle":"","family":"Ares","given":"Manuel","non-dropping-particle":"","parse-names":false,"suffix":""},{"dropping-particle":"","family":"Cline","given":"Melissa","non-dropping-particle":"","parse-names":false,"suffix":""},{"dropping-particle":"","family":"Mandel-Gutfreund","given":"Yael","non-dropping-particle":"","parse-names":false,"suffix":""}],"container-title":"Nucleic acids research","id":"ITEM-1","issue":"Web Server issue","issued":{"date-parts":[["2014","7"]]},"page":"W361-7","title":"RBPmap: a web server for mapping binding sites of RNA-binding proteins.","type":"article-journal","volume":"42"},"uris":["http://www.mendeley.com/documents/?uuid=4a68c239-4abb-40ed-ad93-bc1108fa6d82"]}],"mendeley":{"formattedCitation":"&lt;sup&gt;7&lt;/sup&gt;","plainTextFormattedCitation":"7","previouslyFormattedCitation":"[7]"},"properties":{"noteIndex":0},"schema":"https://github.com/citation-style-language/schema/raw/master/csl-citation.json"}</w:instrText>
            </w:r>
            <w:r w:rsidR="00035856">
              <w:rPr>
                <w:rFonts w:ascii="Arial" w:eastAsia="Times New Roman" w:hAnsi="Arial" w:cs="Arial"/>
                <w:b/>
                <w:bCs/>
                <w:color w:val="000000"/>
                <w:sz w:val="20"/>
                <w:szCs w:val="20"/>
                <w:lang w:val="en-CA" w:eastAsia="fr-CA"/>
              </w:rPr>
              <w:fldChar w:fldCharType="separate"/>
            </w:r>
            <w:r w:rsidRPr="00DA6647">
              <w:rPr>
                <w:rFonts w:ascii="Arial" w:eastAsia="Times New Roman" w:hAnsi="Arial" w:cs="Arial"/>
                <w:bCs/>
                <w:noProof/>
                <w:color w:val="000000"/>
                <w:sz w:val="20"/>
                <w:szCs w:val="20"/>
                <w:vertAlign w:val="superscript"/>
                <w:lang w:val="en-CA" w:eastAsia="fr-CA"/>
              </w:rPr>
              <w:t>7</w:t>
            </w:r>
            <w:r w:rsidR="00035856">
              <w:rPr>
                <w:rFonts w:ascii="Arial" w:eastAsia="Times New Roman" w:hAnsi="Arial" w:cs="Arial"/>
                <w:b/>
                <w:bCs/>
                <w:color w:val="000000"/>
                <w:sz w:val="20"/>
                <w:szCs w:val="20"/>
                <w:lang w:val="en-CA" w:eastAsia="fr-CA"/>
              </w:rPr>
              <w:fldChar w:fldCharType="end"/>
            </w:r>
          </w:p>
        </w:tc>
      </w:tr>
      <w:tr w:rsidR="00D53DBE" w:rsidRPr="00A83346" w14:paraId="35BA9AC9" w14:textId="77777777" w:rsidTr="00D53DBE">
        <w:trPr>
          <w:trHeight w:val="310"/>
        </w:trPr>
        <w:tc>
          <w:tcPr>
            <w:tcW w:w="1010" w:type="dxa"/>
            <w:tcBorders>
              <w:top w:val="nil"/>
              <w:left w:val="nil"/>
              <w:bottom w:val="single" w:sz="8" w:space="0" w:color="auto"/>
              <w:right w:val="nil"/>
            </w:tcBorders>
            <w:shd w:val="clear" w:color="auto" w:fill="auto"/>
            <w:noWrap/>
            <w:vAlign w:val="center"/>
            <w:hideMark/>
          </w:tcPr>
          <w:p w14:paraId="71CA146D" w14:textId="77777777" w:rsidR="00D53DBE" w:rsidRPr="00A83346" w:rsidRDefault="00D53DBE" w:rsidP="00D53DBE">
            <w:pPr>
              <w:spacing w:after="0" w:line="240" w:lineRule="auto"/>
              <w:rPr>
                <w:rFonts w:ascii="Arial" w:eastAsia="Times New Roman" w:hAnsi="Arial" w:cs="Arial"/>
                <w:b/>
                <w:bCs/>
                <w:color w:val="000000"/>
                <w:sz w:val="18"/>
                <w:szCs w:val="18"/>
                <w:lang w:eastAsia="fr-CA"/>
              </w:rPr>
            </w:pPr>
            <w:r w:rsidRPr="00A83346">
              <w:rPr>
                <w:rFonts w:ascii="Arial" w:eastAsia="Times New Roman" w:hAnsi="Arial" w:cs="Arial"/>
                <w:b/>
                <w:bCs/>
                <w:color w:val="000000"/>
                <w:sz w:val="18"/>
                <w:szCs w:val="18"/>
                <w:lang w:eastAsia="fr-CA"/>
              </w:rPr>
              <w:t>Gene</w:t>
            </w:r>
          </w:p>
        </w:tc>
        <w:tc>
          <w:tcPr>
            <w:tcW w:w="1932" w:type="dxa"/>
            <w:tcBorders>
              <w:top w:val="nil"/>
              <w:left w:val="nil"/>
              <w:bottom w:val="single" w:sz="8" w:space="0" w:color="auto"/>
              <w:right w:val="nil"/>
            </w:tcBorders>
            <w:shd w:val="clear" w:color="auto" w:fill="auto"/>
            <w:noWrap/>
            <w:vAlign w:val="center"/>
            <w:hideMark/>
          </w:tcPr>
          <w:p w14:paraId="707E8066" w14:textId="77777777" w:rsidR="00D53DBE" w:rsidRPr="00A83346" w:rsidRDefault="00D53DBE" w:rsidP="00D53DBE">
            <w:pPr>
              <w:spacing w:after="0" w:line="240" w:lineRule="auto"/>
              <w:rPr>
                <w:rFonts w:ascii="Arial" w:eastAsia="Times New Roman" w:hAnsi="Arial" w:cs="Arial"/>
                <w:b/>
                <w:bCs/>
                <w:color w:val="000000"/>
                <w:sz w:val="18"/>
                <w:szCs w:val="18"/>
                <w:lang w:eastAsia="fr-CA"/>
              </w:rPr>
            </w:pPr>
            <w:proofErr w:type="spellStart"/>
            <w:r w:rsidRPr="00A83346">
              <w:rPr>
                <w:rFonts w:ascii="Arial" w:eastAsia="Times New Roman" w:hAnsi="Arial" w:cs="Arial"/>
                <w:b/>
                <w:bCs/>
                <w:color w:val="000000"/>
                <w:sz w:val="18"/>
                <w:szCs w:val="18"/>
                <w:lang w:eastAsia="fr-CA"/>
              </w:rPr>
              <w:t>Genomic</w:t>
            </w:r>
            <w:proofErr w:type="spellEnd"/>
            <w:r w:rsidRPr="00A83346">
              <w:rPr>
                <w:rFonts w:ascii="Arial" w:eastAsia="Times New Roman" w:hAnsi="Arial" w:cs="Arial"/>
                <w:b/>
                <w:bCs/>
                <w:color w:val="000000"/>
                <w:sz w:val="18"/>
                <w:szCs w:val="18"/>
                <w:lang w:eastAsia="fr-CA"/>
              </w:rPr>
              <w:t xml:space="preserve"> </w:t>
            </w:r>
            <w:proofErr w:type="spellStart"/>
            <w:r w:rsidRPr="00A83346">
              <w:rPr>
                <w:rFonts w:ascii="Arial" w:eastAsia="Times New Roman" w:hAnsi="Arial" w:cs="Arial"/>
                <w:b/>
                <w:bCs/>
                <w:color w:val="000000"/>
                <w:sz w:val="18"/>
                <w:szCs w:val="18"/>
                <w:lang w:eastAsia="fr-CA"/>
              </w:rPr>
              <w:t>coordinate</w:t>
            </w:r>
            <w:proofErr w:type="spellEnd"/>
          </w:p>
        </w:tc>
        <w:tc>
          <w:tcPr>
            <w:tcW w:w="655" w:type="dxa"/>
            <w:tcBorders>
              <w:top w:val="nil"/>
              <w:left w:val="nil"/>
              <w:bottom w:val="single" w:sz="8" w:space="0" w:color="auto"/>
              <w:right w:val="nil"/>
            </w:tcBorders>
            <w:shd w:val="clear" w:color="auto" w:fill="auto"/>
            <w:noWrap/>
            <w:vAlign w:val="center"/>
            <w:hideMark/>
          </w:tcPr>
          <w:p w14:paraId="4010AAFC" w14:textId="77777777" w:rsidR="00D53DBE" w:rsidRPr="00A83346" w:rsidRDefault="00D53DBE" w:rsidP="00D53DBE">
            <w:pPr>
              <w:spacing w:after="0" w:line="240" w:lineRule="auto"/>
              <w:rPr>
                <w:rFonts w:ascii="Arial" w:eastAsia="Times New Roman" w:hAnsi="Arial" w:cs="Arial"/>
                <w:b/>
                <w:bCs/>
                <w:color w:val="000000"/>
                <w:sz w:val="18"/>
                <w:szCs w:val="18"/>
                <w:lang w:eastAsia="fr-CA"/>
              </w:rPr>
            </w:pPr>
            <w:r w:rsidRPr="00A83346">
              <w:rPr>
                <w:rFonts w:ascii="Arial" w:eastAsia="Times New Roman" w:hAnsi="Arial" w:cs="Arial"/>
                <w:b/>
                <w:bCs/>
                <w:color w:val="000000"/>
                <w:sz w:val="18"/>
                <w:szCs w:val="18"/>
                <w:lang w:eastAsia="fr-CA"/>
              </w:rPr>
              <w:t>Motif</w:t>
            </w:r>
          </w:p>
        </w:tc>
        <w:tc>
          <w:tcPr>
            <w:tcW w:w="5743" w:type="dxa"/>
            <w:tcBorders>
              <w:top w:val="nil"/>
              <w:left w:val="nil"/>
              <w:bottom w:val="single" w:sz="8" w:space="0" w:color="auto"/>
              <w:right w:val="nil"/>
            </w:tcBorders>
            <w:shd w:val="clear" w:color="auto" w:fill="auto"/>
            <w:noWrap/>
            <w:vAlign w:val="center"/>
            <w:hideMark/>
          </w:tcPr>
          <w:p w14:paraId="5A7C6EF8" w14:textId="77777777" w:rsidR="00D53DBE" w:rsidRPr="00A83346" w:rsidRDefault="00D53DBE" w:rsidP="00D53DBE">
            <w:pPr>
              <w:spacing w:after="0" w:line="240" w:lineRule="auto"/>
              <w:rPr>
                <w:rFonts w:ascii="Arial" w:eastAsia="Times New Roman" w:hAnsi="Arial" w:cs="Arial"/>
                <w:b/>
                <w:bCs/>
                <w:color w:val="000000"/>
                <w:sz w:val="18"/>
                <w:szCs w:val="18"/>
                <w:lang w:eastAsia="fr-CA"/>
              </w:rPr>
            </w:pPr>
            <w:proofErr w:type="spellStart"/>
            <w:r w:rsidRPr="00A83346">
              <w:rPr>
                <w:rFonts w:ascii="Arial" w:eastAsia="Times New Roman" w:hAnsi="Arial" w:cs="Arial"/>
                <w:b/>
                <w:bCs/>
                <w:color w:val="000000"/>
                <w:sz w:val="18"/>
                <w:szCs w:val="18"/>
                <w:lang w:eastAsia="fr-CA"/>
              </w:rPr>
              <w:t>Predicted</w:t>
            </w:r>
            <w:proofErr w:type="spellEnd"/>
            <w:r w:rsidRPr="00A83346">
              <w:rPr>
                <w:rFonts w:ascii="Arial" w:eastAsia="Times New Roman" w:hAnsi="Arial" w:cs="Arial"/>
                <w:b/>
                <w:bCs/>
                <w:color w:val="000000"/>
                <w:sz w:val="18"/>
                <w:szCs w:val="18"/>
                <w:lang w:eastAsia="fr-CA"/>
              </w:rPr>
              <w:t xml:space="preserve"> binding sites</w:t>
            </w:r>
          </w:p>
        </w:tc>
        <w:tc>
          <w:tcPr>
            <w:tcW w:w="943" w:type="dxa"/>
            <w:tcBorders>
              <w:top w:val="nil"/>
              <w:left w:val="nil"/>
              <w:bottom w:val="single" w:sz="8" w:space="0" w:color="auto"/>
              <w:right w:val="nil"/>
            </w:tcBorders>
            <w:shd w:val="clear" w:color="auto" w:fill="auto"/>
            <w:noWrap/>
            <w:vAlign w:val="center"/>
            <w:hideMark/>
          </w:tcPr>
          <w:p w14:paraId="72BA0FBC" w14:textId="77777777" w:rsidR="00D53DBE" w:rsidRPr="00A83346" w:rsidRDefault="00D53DBE" w:rsidP="00D53DBE">
            <w:pPr>
              <w:spacing w:after="0" w:line="240" w:lineRule="auto"/>
              <w:rPr>
                <w:rFonts w:ascii="Arial" w:eastAsia="Times New Roman" w:hAnsi="Arial" w:cs="Arial"/>
                <w:b/>
                <w:bCs/>
                <w:color w:val="000000"/>
                <w:sz w:val="18"/>
                <w:szCs w:val="18"/>
                <w:lang w:eastAsia="fr-CA"/>
              </w:rPr>
            </w:pPr>
            <w:r w:rsidRPr="00A83346">
              <w:rPr>
                <w:rFonts w:ascii="Arial" w:eastAsia="Times New Roman" w:hAnsi="Arial" w:cs="Arial"/>
                <w:b/>
                <w:bCs/>
                <w:color w:val="000000"/>
                <w:sz w:val="18"/>
                <w:szCs w:val="18"/>
                <w:lang w:eastAsia="fr-CA"/>
              </w:rPr>
              <w:t>Z-score</w:t>
            </w:r>
          </w:p>
        </w:tc>
        <w:tc>
          <w:tcPr>
            <w:tcW w:w="1160" w:type="dxa"/>
            <w:tcBorders>
              <w:top w:val="nil"/>
              <w:left w:val="nil"/>
              <w:bottom w:val="single" w:sz="8" w:space="0" w:color="auto"/>
              <w:right w:val="nil"/>
            </w:tcBorders>
            <w:shd w:val="clear" w:color="auto" w:fill="auto"/>
            <w:noWrap/>
            <w:vAlign w:val="center"/>
            <w:hideMark/>
          </w:tcPr>
          <w:p w14:paraId="66FA91DC" w14:textId="6FF0692D" w:rsidR="00D53DBE" w:rsidRPr="00A83346" w:rsidRDefault="00D53DBE" w:rsidP="00D53DBE">
            <w:pPr>
              <w:spacing w:after="0" w:line="240" w:lineRule="auto"/>
              <w:rPr>
                <w:rFonts w:ascii="Arial" w:eastAsia="Times New Roman" w:hAnsi="Arial" w:cs="Arial"/>
                <w:b/>
                <w:bCs/>
                <w:color w:val="000000"/>
                <w:sz w:val="18"/>
                <w:szCs w:val="18"/>
                <w:lang w:eastAsia="fr-CA"/>
              </w:rPr>
            </w:pPr>
            <w:r w:rsidRPr="00A83346">
              <w:rPr>
                <w:rFonts w:ascii="Arial" w:eastAsia="Times New Roman" w:hAnsi="Arial" w:cs="Arial"/>
                <w:b/>
                <w:bCs/>
                <w:i/>
                <w:iCs/>
                <w:color w:val="000000"/>
                <w:sz w:val="18"/>
                <w:szCs w:val="18"/>
                <w:lang w:eastAsia="fr-CA"/>
              </w:rPr>
              <w:t>P</w:t>
            </w:r>
            <w:r w:rsidR="00084E3C">
              <w:rPr>
                <w:rFonts w:ascii="Arial" w:eastAsia="Times New Roman" w:hAnsi="Arial" w:cs="Arial"/>
                <w:b/>
                <w:bCs/>
                <w:color w:val="000000"/>
                <w:sz w:val="18"/>
                <w:szCs w:val="18"/>
                <w:lang w:eastAsia="fr-CA"/>
              </w:rPr>
              <w:t>-</w:t>
            </w:r>
            <w:r w:rsidRPr="00A83346">
              <w:rPr>
                <w:rFonts w:ascii="Arial" w:eastAsia="Times New Roman" w:hAnsi="Arial" w:cs="Arial"/>
                <w:b/>
                <w:bCs/>
                <w:color w:val="000000"/>
                <w:sz w:val="18"/>
                <w:szCs w:val="18"/>
                <w:lang w:eastAsia="fr-CA"/>
              </w:rPr>
              <w:t>value</w:t>
            </w:r>
          </w:p>
        </w:tc>
      </w:tr>
      <w:tr w:rsidR="00D53DBE" w:rsidRPr="00A83346" w14:paraId="14C161A6" w14:textId="77777777" w:rsidTr="00D53DBE">
        <w:trPr>
          <w:trHeight w:val="300"/>
        </w:trPr>
        <w:tc>
          <w:tcPr>
            <w:tcW w:w="1010" w:type="dxa"/>
            <w:tcBorders>
              <w:top w:val="nil"/>
              <w:left w:val="nil"/>
              <w:bottom w:val="nil"/>
              <w:right w:val="nil"/>
            </w:tcBorders>
            <w:shd w:val="clear" w:color="auto" w:fill="auto"/>
            <w:noWrap/>
            <w:vAlign w:val="bottom"/>
            <w:hideMark/>
          </w:tcPr>
          <w:p w14:paraId="52D0E025"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r w:rsidRPr="00A83346">
              <w:rPr>
                <w:rFonts w:ascii="Arial" w:eastAsia="Times New Roman" w:hAnsi="Arial" w:cs="Arial"/>
                <w:i/>
                <w:iCs/>
                <w:color w:val="000000"/>
                <w:sz w:val="18"/>
                <w:szCs w:val="18"/>
                <w:lang w:eastAsia="fr-CA"/>
              </w:rPr>
              <w:t>MIR377</w:t>
            </w:r>
          </w:p>
        </w:tc>
        <w:tc>
          <w:tcPr>
            <w:tcW w:w="1932" w:type="dxa"/>
            <w:tcBorders>
              <w:top w:val="nil"/>
              <w:left w:val="nil"/>
              <w:bottom w:val="nil"/>
              <w:right w:val="nil"/>
            </w:tcBorders>
            <w:shd w:val="clear" w:color="auto" w:fill="auto"/>
            <w:noWrap/>
            <w:vAlign w:val="bottom"/>
            <w:hideMark/>
          </w:tcPr>
          <w:p w14:paraId="3233BE17"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14:101062114</w:t>
            </w:r>
          </w:p>
        </w:tc>
        <w:tc>
          <w:tcPr>
            <w:tcW w:w="655" w:type="dxa"/>
            <w:tcBorders>
              <w:top w:val="nil"/>
              <w:left w:val="nil"/>
              <w:bottom w:val="nil"/>
              <w:right w:val="nil"/>
            </w:tcBorders>
            <w:shd w:val="clear" w:color="auto" w:fill="auto"/>
            <w:noWrap/>
            <w:vAlign w:val="bottom"/>
            <w:hideMark/>
          </w:tcPr>
          <w:p w14:paraId="0610393F"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noWrap/>
            <w:vAlign w:val="bottom"/>
            <w:hideMark/>
          </w:tcPr>
          <w:p w14:paraId="3770E4E7"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guugaaucacacaaaggcaacuuuu</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uuu</w:t>
            </w:r>
            <w:r w:rsidRPr="00A83346">
              <w:rPr>
                <w:rFonts w:ascii="Arial" w:eastAsia="Times New Roman" w:hAnsi="Arial" w:cs="Arial"/>
                <w:b/>
                <w:bCs/>
                <w:color w:val="FFA500"/>
                <w:sz w:val="18"/>
                <w:szCs w:val="18"/>
                <w:lang w:eastAsia="fr-CA"/>
              </w:rPr>
              <w:t>g</w:t>
            </w:r>
            <w:proofErr w:type="spellEnd"/>
            <w:proofErr w:type="gramEnd"/>
          </w:p>
        </w:tc>
        <w:tc>
          <w:tcPr>
            <w:tcW w:w="943" w:type="dxa"/>
            <w:tcBorders>
              <w:top w:val="nil"/>
              <w:left w:val="nil"/>
              <w:bottom w:val="nil"/>
              <w:right w:val="nil"/>
            </w:tcBorders>
            <w:shd w:val="clear" w:color="auto" w:fill="auto"/>
            <w:vAlign w:val="center"/>
            <w:hideMark/>
          </w:tcPr>
          <w:p w14:paraId="010A428C"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2.214</w:t>
            </w:r>
          </w:p>
        </w:tc>
        <w:tc>
          <w:tcPr>
            <w:tcW w:w="1160" w:type="dxa"/>
            <w:tcBorders>
              <w:top w:val="nil"/>
              <w:left w:val="nil"/>
              <w:bottom w:val="nil"/>
              <w:right w:val="nil"/>
            </w:tcBorders>
            <w:shd w:val="clear" w:color="auto" w:fill="auto"/>
            <w:vAlign w:val="center"/>
            <w:hideMark/>
          </w:tcPr>
          <w:p w14:paraId="01A7930F"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1.34E-02</w:t>
            </w:r>
          </w:p>
        </w:tc>
      </w:tr>
      <w:tr w:rsidR="00D53DBE" w:rsidRPr="00A83346" w14:paraId="49DC9536" w14:textId="77777777" w:rsidTr="00D53DBE">
        <w:trPr>
          <w:trHeight w:val="300"/>
        </w:trPr>
        <w:tc>
          <w:tcPr>
            <w:tcW w:w="1010" w:type="dxa"/>
            <w:vMerge w:val="restart"/>
            <w:tcBorders>
              <w:top w:val="nil"/>
              <w:left w:val="nil"/>
              <w:bottom w:val="nil"/>
              <w:right w:val="nil"/>
            </w:tcBorders>
            <w:shd w:val="clear" w:color="auto" w:fill="auto"/>
            <w:noWrap/>
            <w:hideMark/>
          </w:tcPr>
          <w:p w14:paraId="59CBC8F2"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r w:rsidRPr="00A83346">
              <w:rPr>
                <w:rFonts w:ascii="Arial" w:eastAsia="Times New Roman" w:hAnsi="Arial" w:cs="Arial"/>
                <w:i/>
                <w:iCs/>
                <w:color w:val="000000"/>
                <w:sz w:val="18"/>
                <w:szCs w:val="18"/>
                <w:lang w:eastAsia="fr-CA"/>
              </w:rPr>
              <w:t>MIR370</w:t>
            </w:r>
          </w:p>
        </w:tc>
        <w:tc>
          <w:tcPr>
            <w:tcW w:w="1932" w:type="dxa"/>
            <w:tcBorders>
              <w:top w:val="nil"/>
              <w:left w:val="nil"/>
              <w:bottom w:val="nil"/>
              <w:right w:val="nil"/>
            </w:tcBorders>
            <w:shd w:val="clear" w:color="auto" w:fill="auto"/>
            <w:vAlign w:val="center"/>
            <w:hideMark/>
          </w:tcPr>
          <w:p w14:paraId="79E8E0D6"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14:100911182</w:t>
            </w:r>
          </w:p>
        </w:tc>
        <w:tc>
          <w:tcPr>
            <w:tcW w:w="655" w:type="dxa"/>
            <w:tcBorders>
              <w:top w:val="nil"/>
              <w:left w:val="nil"/>
              <w:bottom w:val="nil"/>
              <w:right w:val="nil"/>
            </w:tcBorders>
            <w:shd w:val="clear" w:color="auto" w:fill="auto"/>
            <w:vAlign w:val="center"/>
            <w:hideMark/>
          </w:tcPr>
          <w:p w14:paraId="76067011"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700645F7"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acgucucugcaguuacacagcucac</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ccugcugggguggaaccuggucugu</w:t>
            </w:r>
            <w:proofErr w:type="spellEnd"/>
            <w:proofErr w:type="gramEnd"/>
          </w:p>
        </w:tc>
        <w:tc>
          <w:tcPr>
            <w:tcW w:w="943" w:type="dxa"/>
            <w:tcBorders>
              <w:top w:val="nil"/>
              <w:left w:val="nil"/>
              <w:bottom w:val="nil"/>
              <w:right w:val="nil"/>
            </w:tcBorders>
            <w:shd w:val="clear" w:color="auto" w:fill="auto"/>
            <w:vAlign w:val="center"/>
            <w:hideMark/>
          </w:tcPr>
          <w:p w14:paraId="3BB7166F"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2.051</w:t>
            </w:r>
          </w:p>
        </w:tc>
        <w:tc>
          <w:tcPr>
            <w:tcW w:w="1160" w:type="dxa"/>
            <w:tcBorders>
              <w:top w:val="nil"/>
              <w:left w:val="nil"/>
              <w:bottom w:val="nil"/>
              <w:right w:val="nil"/>
            </w:tcBorders>
            <w:shd w:val="clear" w:color="auto" w:fill="auto"/>
            <w:vAlign w:val="center"/>
            <w:hideMark/>
          </w:tcPr>
          <w:p w14:paraId="79E463FB"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2.01E-02</w:t>
            </w:r>
          </w:p>
        </w:tc>
      </w:tr>
      <w:tr w:rsidR="00D53DBE" w:rsidRPr="00A83346" w14:paraId="3728EBFE" w14:textId="77777777" w:rsidTr="00D53DBE">
        <w:trPr>
          <w:trHeight w:val="300"/>
        </w:trPr>
        <w:tc>
          <w:tcPr>
            <w:tcW w:w="1010" w:type="dxa"/>
            <w:vMerge/>
            <w:tcBorders>
              <w:top w:val="nil"/>
              <w:left w:val="nil"/>
              <w:bottom w:val="nil"/>
              <w:right w:val="nil"/>
            </w:tcBorders>
            <w:vAlign w:val="center"/>
            <w:hideMark/>
          </w:tcPr>
          <w:p w14:paraId="2E550A5E"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p>
        </w:tc>
        <w:tc>
          <w:tcPr>
            <w:tcW w:w="1932" w:type="dxa"/>
            <w:tcBorders>
              <w:top w:val="nil"/>
              <w:left w:val="nil"/>
              <w:bottom w:val="nil"/>
              <w:right w:val="nil"/>
            </w:tcBorders>
            <w:shd w:val="clear" w:color="auto" w:fill="auto"/>
            <w:vAlign w:val="center"/>
            <w:hideMark/>
          </w:tcPr>
          <w:p w14:paraId="0F7B7225"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14:100911194</w:t>
            </w:r>
          </w:p>
        </w:tc>
        <w:tc>
          <w:tcPr>
            <w:tcW w:w="655" w:type="dxa"/>
            <w:tcBorders>
              <w:top w:val="nil"/>
              <w:left w:val="nil"/>
              <w:bottom w:val="nil"/>
              <w:right w:val="nil"/>
            </w:tcBorders>
            <w:shd w:val="clear" w:color="auto" w:fill="auto"/>
            <w:vAlign w:val="center"/>
            <w:hideMark/>
          </w:tcPr>
          <w:p w14:paraId="0DD6BF8D"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027F29FE"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uuacacagcucacgagugccugcug</w:t>
            </w:r>
            <w:r w:rsidRPr="00A83346">
              <w:rPr>
                <w:rFonts w:ascii="Arial" w:eastAsia="Times New Roman" w:hAnsi="Arial" w:cs="Arial"/>
                <w:b/>
                <w:bCs/>
                <w:color w:val="FFA500"/>
                <w:sz w:val="18"/>
                <w:szCs w:val="18"/>
                <w:lang w:eastAsia="fr-CA"/>
              </w:rPr>
              <w:t>ggg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gaaccuggucugucu</w:t>
            </w:r>
            <w:proofErr w:type="spellEnd"/>
            <w:proofErr w:type="gramEnd"/>
          </w:p>
        </w:tc>
        <w:tc>
          <w:tcPr>
            <w:tcW w:w="943" w:type="dxa"/>
            <w:tcBorders>
              <w:top w:val="nil"/>
              <w:left w:val="nil"/>
              <w:bottom w:val="nil"/>
              <w:right w:val="nil"/>
            </w:tcBorders>
            <w:shd w:val="clear" w:color="auto" w:fill="auto"/>
            <w:vAlign w:val="center"/>
            <w:hideMark/>
          </w:tcPr>
          <w:p w14:paraId="637A975D"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2.316</w:t>
            </w:r>
          </w:p>
        </w:tc>
        <w:tc>
          <w:tcPr>
            <w:tcW w:w="1160" w:type="dxa"/>
            <w:tcBorders>
              <w:top w:val="nil"/>
              <w:left w:val="nil"/>
              <w:bottom w:val="nil"/>
              <w:right w:val="nil"/>
            </w:tcBorders>
            <w:shd w:val="clear" w:color="auto" w:fill="auto"/>
            <w:vAlign w:val="center"/>
            <w:hideMark/>
          </w:tcPr>
          <w:p w14:paraId="710DBD6D"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1.03E-02</w:t>
            </w:r>
          </w:p>
        </w:tc>
      </w:tr>
      <w:tr w:rsidR="00D53DBE" w:rsidRPr="00A83346" w14:paraId="2A0FCB86" w14:textId="77777777" w:rsidTr="00D53DBE">
        <w:trPr>
          <w:trHeight w:val="300"/>
        </w:trPr>
        <w:tc>
          <w:tcPr>
            <w:tcW w:w="1010" w:type="dxa"/>
            <w:vMerge/>
            <w:tcBorders>
              <w:top w:val="nil"/>
              <w:left w:val="nil"/>
              <w:bottom w:val="nil"/>
              <w:right w:val="nil"/>
            </w:tcBorders>
            <w:vAlign w:val="center"/>
            <w:hideMark/>
          </w:tcPr>
          <w:p w14:paraId="37F2509B"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p>
        </w:tc>
        <w:tc>
          <w:tcPr>
            <w:tcW w:w="1932" w:type="dxa"/>
            <w:tcBorders>
              <w:top w:val="nil"/>
              <w:left w:val="nil"/>
              <w:bottom w:val="nil"/>
              <w:right w:val="nil"/>
            </w:tcBorders>
            <w:shd w:val="clear" w:color="auto" w:fill="auto"/>
            <w:vAlign w:val="center"/>
            <w:hideMark/>
          </w:tcPr>
          <w:p w14:paraId="660B2246"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14:100911206</w:t>
            </w:r>
          </w:p>
        </w:tc>
        <w:tc>
          <w:tcPr>
            <w:tcW w:w="655" w:type="dxa"/>
            <w:tcBorders>
              <w:top w:val="nil"/>
              <w:left w:val="nil"/>
              <w:bottom w:val="nil"/>
              <w:right w:val="nil"/>
            </w:tcBorders>
            <w:shd w:val="clear" w:color="auto" w:fill="auto"/>
            <w:vAlign w:val="center"/>
            <w:hideMark/>
          </w:tcPr>
          <w:p w14:paraId="542EBAB5"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1FBDA572"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cgagugccugcugggguggaaccug</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0000FF"/>
                <w:sz w:val="18"/>
                <w:szCs w:val="18"/>
                <w:lang w:eastAsia="fr-CA"/>
              </w:rPr>
              <w:t>c</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ucu</w:t>
            </w:r>
            <w:proofErr w:type="spellEnd"/>
            <w:proofErr w:type="gramEnd"/>
          </w:p>
        </w:tc>
        <w:tc>
          <w:tcPr>
            <w:tcW w:w="943" w:type="dxa"/>
            <w:tcBorders>
              <w:top w:val="nil"/>
              <w:left w:val="nil"/>
              <w:bottom w:val="nil"/>
              <w:right w:val="nil"/>
            </w:tcBorders>
            <w:shd w:val="clear" w:color="auto" w:fill="auto"/>
            <w:vAlign w:val="center"/>
            <w:hideMark/>
          </w:tcPr>
          <w:p w14:paraId="4980CB46"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2.714</w:t>
            </w:r>
          </w:p>
        </w:tc>
        <w:tc>
          <w:tcPr>
            <w:tcW w:w="1160" w:type="dxa"/>
            <w:tcBorders>
              <w:top w:val="nil"/>
              <w:left w:val="nil"/>
              <w:bottom w:val="nil"/>
              <w:right w:val="nil"/>
            </w:tcBorders>
            <w:shd w:val="clear" w:color="auto" w:fill="auto"/>
            <w:vAlign w:val="center"/>
            <w:hideMark/>
          </w:tcPr>
          <w:p w14:paraId="6D03137E"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3.32E-03</w:t>
            </w:r>
          </w:p>
        </w:tc>
      </w:tr>
      <w:tr w:rsidR="00D53DBE" w:rsidRPr="00A83346" w14:paraId="29B6D7A8" w14:textId="77777777" w:rsidTr="00D53DBE">
        <w:trPr>
          <w:trHeight w:val="300"/>
        </w:trPr>
        <w:tc>
          <w:tcPr>
            <w:tcW w:w="1010" w:type="dxa"/>
            <w:vMerge w:val="restart"/>
            <w:tcBorders>
              <w:top w:val="nil"/>
              <w:left w:val="nil"/>
              <w:bottom w:val="nil"/>
              <w:right w:val="nil"/>
            </w:tcBorders>
            <w:shd w:val="clear" w:color="auto" w:fill="auto"/>
            <w:noWrap/>
            <w:hideMark/>
          </w:tcPr>
          <w:p w14:paraId="3AFFAC2C"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r w:rsidRPr="00A83346">
              <w:rPr>
                <w:rFonts w:ascii="Arial" w:eastAsia="Times New Roman" w:hAnsi="Arial" w:cs="Arial"/>
                <w:i/>
                <w:iCs/>
                <w:color w:val="000000"/>
                <w:sz w:val="18"/>
                <w:szCs w:val="18"/>
                <w:lang w:eastAsia="fr-CA"/>
              </w:rPr>
              <w:t>MIR485</w:t>
            </w:r>
          </w:p>
        </w:tc>
        <w:tc>
          <w:tcPr>
            <w:tcW w:w="1932" w:type="dxa"/>
            <w:tcBorders>
              <w:top w:val="nil"/>
              <w:left w:val="nil"/>
              <w:bottom w:val="nil"/>
              <w:right w:val="nil"/>
            </w:tcBorders>
            <w:shd w:val="clear" w:color="auto" w:fill="auto"/>
            <w:vAlign w:val="center"/>
            <w:hideMark/>
          </w:tcPr>
          <w:p w14:paraId="7D7CDB50"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14:101055424</w:t>
            </w:r>
          </w:p>
        </w:tc>
        <w:tc>
          <w:tcPr>
            <w:tcW w:w="655" w:type="dxa"/>
            <w:tcBorders>
              <w:top w:val="nil"/>
              <w:left w:val="nil"/>
              <w:bottom w:val="nil"/>
              <w:right w:val="nil"/>
            </w:tcBorders>
            <w:shd w:val="clear" w:color="auto" w:fill="auto"/>
            <w:vAlign w:val="center"/>
            <w:hideMark/>
          </w:tcPr>
          <w:p w14:paraId="39F68945"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gagug</w:t>
            </w:r>
            <w:proofErr w:type="spellEnd"/>
            <w:proofErr w:type="gramEnd"/>
          </w:p>
        </w:tc>
        <w:tc>
          <w:tcPr>
            <w:tcW w:w="5743" w:type="dxa"/>
            <w:tcBorders>
              <w:top w:val="nil"/>
              <w:left w:val="nil"/>
              <w:bottom w:val="nil"/>
              <w:right w:val="nil"/>
            </w:tcBorders>
            <w:shd w:val="clear" w:color="auto" w:fill="auto"/>
            <w:vAlign w:val="center"/>
            <w:hideMark/>
          </w:tcPr>
          <w:p w14:paraId="41FCE3A0"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acuug</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aggcuggccgugaugaauucgauuc</w:t>
            </w:r>
            <w:proofErr w:type="spellEnd"/>
            <w:proofErr w:type="gramEnd"/>
          </w:p>
        </w:tc>
        <w:tc>
          <w:tcPr>
            <w:tcW w:w="943" w:type="dxa"/>
            <w:tcBorders>
              <w:top w:val="nil"/>
              <w:left w:val="nil"/>
              <w:bottom w:val="nil"/>
              <w:right w:val="nil"/>
            </w:tcBorders>
            <w:shd w:val="clear" w:color="auto" w:fill="auto"/>
            <w:vAlign w:val="center"/>
            <w:hideMark/>
          </w:tcPr>
          <w:p w14:paraId="1DB53683"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2.073</w:t>
            </w:r>
          </w:p>
        </w:tc>
        <w:tc>
          <w:tcPr>
            <w:tcW w:w="1160" w:type="dxa"/>
            <w:tcBorders>
              <w:top w:val="nil"/>
              <w:left w:val="nil"/>
              <w:bottom w:val="nil"/>
              <w:right w:val="nil"/>
            </w:tcBorders>
            <w:shd w:val="clear" w:color="auto" w:fill="auto"/>
            <w:vAlign w:val="center"/>
            <w:hideMark/>
          </w:tcPr>
          <w:p w14:paraId="4BF8FAB5"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1.91E-02</w:t>
            </w:r>
          </w:p>
        </w:tc>
      </w:tr>
      <w:tr w:rsidR="00D53DBE" w:rsidRPr="00A83346" w14:paraId="079E897F" w14:textId="77777777" w:rsidTr="00D53DBE">
        <w:trPr>
          <w:trHeight w:val="300"/>
        </w:trPr>
        <w:tc>
          <w:tcPr>
            <w:tcW w:w="1010" w:type="dxa"/>
            <w:vMerge/>
            <w:tcBorders>
              <w:top w:val="nil"/>
              <w:left w:val="nil"/>
              <w:bottom w:val="nil"/>
              <w:right w:val="nil"/>
            </w:tcBorders>
            <w:vAlign w:val="center"/>
            <w:hideMark/>
          </w:tcPr>
          <w:p w14:paraId="667C2311"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p>
        </w:tc>
        <w:tc>
          <w:tcPr>
            <w:tcW w:w="1932" w:type="dxa"/>
            <w:tcBorders>
              <w:top w:val="nil"/>
              <w:left w:val="nil"/>
              <w:bottom w:val="nil"/>
              <w:right w:val="nil"/>
            </w:tcBorders>
            <w:shd w:val="clear" w:color="auto" w:fill="auto"/>
            <w:vAlign w:val="center"/>
            <w:hideMark/>
          </w:tcPr>
          <w:p w14:paraId="435A379D"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14:101055426</w:t>
            </w:r>
          </w:p>
        </w:tc>
        <w:tc>
          <w:tcPr>
            <w:tcW w:w="655" w:type="dxa"/>
            <w:tcBorders>
              <w:top w:val="nil"/>
              <w:left w:val="nil"/>
              <w:bottom w:val="nil"/>
              <w:right w:val="nil"/>
            </w:tcBorders>
            <w:shd w:val="clear" w:color="auto" w:fill="auto"/>
            <w:vAlign w:val="center"/>
            <w:hideMark/>
          </w:tcPr>
          <w:p w14:paraId="77146636"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gagug</w:t>
            </w:r>
            <w:proofErr w:type="spellEnd"/>
            <w:proofErr w:type="gramEnd"/>
          </w:p>
        </w:tc>
        <w:tc>
          <w:tcPr>
            <w:tcW w:w="5743" w:type="dxa"/>
            <w:tcBorders>
              <w:top w:val="nil"/>
              <w:left w:val="nil"/>
              <w:bottom w:val="nil"/>
              <w:right w:val="nil"/>
            </w:tcBorders>
            <w:shd w:val="clear" w:color="auto" w:fill="auto"/>
            <w:vAlign w:val="center"/>
            <w:hideMark/>
          </w:tcPr>
          <w:p w14:paraId="64A22033"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acuugga</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gcuggccgugaugaauucgauucau</w:t>
            </w:r>
            <w:proofErr w:type="spellEnd"/>
            <w:proofErr w:type="gramEnd"/>
          </w:p>
        </w:tc>
        <w:tc>
          <w:tcPr>
            <w:tcW w:w="943" w:type="dxa"/>
            <w:tcBorders>
              <w:top w:val="nil"/>
              <w:left w:val="nil"/>
              <w:bottom w:val="nil"/>
              <w:right w:val="nil"/>
            </w:tcBorders>
            <w:shd w:val="clear" w:color="auto" w:fill="auto"/>
            <w:vAlign w:val="center"/>
            <w:hideMark/>
          </w:tcPr>
          <w:p w14:paraId="3ABA24A9"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2.073</w:t>
            </w:r>
          </w:p>
        </w:tc>
        <w:tc>
          <w:tcPr>
            <w:tcW w:w="1160" w:type="dxa"/>
            <w:tcBorders>
              <w:top w:val="nil"/>
              <w:left w:val="nil"/>
              <w:bottom w:val="nil"/>
              <w:right w:val="nil"/>
            </w:tcBorders>
            <w:shd w:val="clear" w:color="auto" w:fill="auto"/>
            <w:vAlign w:val="center"/>
            <w:hideMark/>
          </w:tcPr>
          <w:p w14:paraId="121D42F6"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1.91E-02</w:t>
            </w:r>
          </w:p>
        </w:tc>
      </w:tr>
      <w:tr w:rsidR="00D53DBE" w:rsidRPr="00A83346" w14:paraId="2A48B0FE" w14:textId="77777777" w:rsidTr="00D53DBE">
        <w:trPr>
          <w:trHeight w:val="300"/>
        </w:trPr>
        <w:tc>
          <w:tcPr>
            <w:tcW w:w="1010" w:type="dxa"/>
            <w:vMerge w:val="restart"/>
            <w:tcBorders>
              <w:top w:val="nil"/>
              <w:left w:val="nil"/>
              <w:bottom w:val="nil"/>
              <w:right w:val="nil"/>
            </w:tcBorders>
            <w:shd w:val="clear" w:color="auto" w:fill="auto"/>
            <w:noWrap/>
            <w:hideMark/>
          </w:tcPr>
          <w:p w14:paraId="680D9477"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r w:rsidRPr="00A83346">
              <w:rPr>
                <w:rFonts w:ascii="Arial" w:eastAsia="Times New Roman" w:hAnsi="Arial" w:cs="Arial"/>
                <w:i/>
                <w:iCs/>
                <w:color w:val="000000"/>
                <w:sz w:val="18"/>
                <w:szCs w:val="18"/>
                <w:lang w:eastAsia="fr-CA"/>
              </w:rPr>
              <w:t>MIR134</w:t>
            </w:r>
          </w:p>
        </w:tc>
        <w:tc>
          <w:tcPr>
            <w:tcW w:w="1932" w:type="dxa"/>
            <w:tcBorders>
              <w:top w:val="nil"/>
              <w:left w:val="nil"/>
              <w:bottom w:val="nil"/>
              <w:right w:val="nil"/>
            </w:tcBorders>
            <w:shd w:val="clear" w:color="auto" w:fill="auto"/>
            <w:vAlign w:val="center"/>
            <w:hideMark/>
          </w:tcPr>
          <w:p w14:paraId="6C05966F"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14:101054689</w:t>
            </w:r>
          </w:p>
        </w:tc>
        <w:tc>
          <w:tcPr>
            <w:tcW w:w="655" w:type="dxa"/>
            <w:tcBorders>
              <w:top w:val="nil"/>
              <w:left w:val="nil"/>
              <w:bottom w:val="nil"/>
              <w:right w:val="nil"/>
            </w:tcBorders>
            <w:shd w:val="clear" w:color="auto" w:fill="auto"/>
            <w:vAlign w:val="center"/>
            <w:hideMark/>
          </w:tcPr>
          <w:p w14:paraId="2D690E2C"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32516C8D"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ca</w:t>
            </w:r>
            <w:r w:rsidRPr="00A83346">
              <w:rPr>
                <w:rFonts w:ascii="Arial" w:eastAsia="Times New Roman" w:hAnsi="Arial" w:cs="Arial"/>
                <w:b/>
                <w:bCs/>
                <w:color w:val="FFA500"/>
                <w:sz w:val="18"/>
                <w:szCs w:val="18"/>
                <w:lang w:eastAsia="fr-CA"/>
              </w:rPr>
              <w:t>ggg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ugugacugguugaccagaggggcau</w:t>
            </w:r>
            <w:proofErr w:type="spellEnd"/>
            <w:proofErr w:type="gramEnd"/>
          </w:p>
        </w:tc>
        <w:tc>
          <w:tcPr>
            <w:tcW w:w="943" w:type="dxa"/>
            <w:tcBorders>
              <w:top w:val="nil"/>
              <w:left w:val="nil"/>
              <w:bottom w:val="nil"/>
              <w:right w:val="nil"/>
            </w:tcBorders>
            <w:shd w:val="clear" w:color="auto" w:fill="auto"/>
            <w:vAlign w:val="center"/>
            <w:hideMark/>
          </w:tcPr>
          <w:p w14:paraId="78BE2A65"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2.469</w:t>
            </w:r>
          </w:p>
        </w:tc>
        <w:tc>
          <w:tcPr>
            <w:tcW w:w="1160" w:type="dxa"/>
            <w:tcBorders>
              <w:top w:val="nil"/>
              <w:left w:val="nil"/>
              <w:bottom w:val="nil"/>
              <w:right w:val="nil"/>
            </w:tcBorders>
            <w:shd w:val="clear" w:color="auto" w:fill="auto"/>
            <w:vAlign w:val="center"/>
            <w:hideMark/>
          </w:tcPr>
          <w:p w14:paraId="326D6857"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6.77E-03</w:t>
            </w:r>
          </w:p>
        </w:tc>
      </w:tr>
      <w:tr w:rsidR="00D53DBE" w:rsidRPr="00A83346" w14:paraId="6C566811" w14:textId="77777777" w:rsidTr="00D53DBE">
        <w:trPr>
          <w:trHeight w:val="300"/>
        </w:trPr>
        <w:tc>
          <w:tcPr>
            <w:tcW w:w="1010" w:type="dxa"/>
            <w:vMerge/>
            <w:tcBorders>
              <w:top w:val="nil"/>
              <w:left w:val="nil"/>
              <w:bottom w:val="nil"/>
              <w:right w:val="nil"/>
            </w:tcBorders>
            <w:vAlign w:val="center"/>
            <w:hideMark/>
          </w:tcPr>
          <w:p w14:paraId="41BABC84"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p>
        </w:tc>
        <w:tc>
          <w:tcPr>
            <w:tcW w:w="1932" w:type="dxa"/>
            <w:tcBorders>
              <w:top w:val="nil"/>
              <w:left w:val="nil"/>
              <w:bottom w:val="nil"/>
              <w:right w:val="nil"/>
            </w:tcBorders>
            <w:shd w:val="clear" w:color="auto" w:fill="auto"/>
            <w:vAlign w:val="center"/>
            <w:hideMark/>
          </w:tcPr>
          <w:p w14:paraId="33DEEF4B"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14:101054691</w:t>
            </w:r>
          </w:p>
        </w:tc>
        <w:tc>
          <w:tcPr>
            <w:tcW w:w="655" w:type="dxa"/>
            <w:tcBorders>
              <w:top w:val="nil"/>
              <w:left w:val="nil"/>
              <w:bottom w:val="nil"/>
              <w:right w:val="nil"/>
            </w:tcBorders>
            <w:shd w:val="clear" w:color="auto" w:fill="auto"/>
            <w:vAlign w:val="center"/>
            <w:hideMark/>
          </w:tcPr>
          <w:p w14:paraId="0A8ED3D6"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24616613"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cagg</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ugacugguugaccagaggggcaugc</w:t>
            </w:r>
            <w:proofErr w:type="spellEnd"/>
            <w:proofErr w:type="gramEnd"/>
          </w:p>
        </w:tc>
        <w:tc>
          <w:tcPr>
            <w:tcW w:w="943" w:type="dxa"/>
            <w:tcBorders>
              <w:top w:val="nil"/>
              <w:left w:val="nil"/>
              <w:bottom w:val="nil"/>
              <w:right w:val="nil"/>
            </w:tcBorders>
            <w:shd w:val="clear" w:color="auto" w:fill="auto"/>
            <w:vAlign w:val="center"/>
            <w:hideMark/>
          </w:tcPr>
          <w:p w14:paraId="4795BC9F"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3.194</w:t>
            </w:r>
          </w:p>
        </w:tc>
        <w:tc>
          <w:tcPr>
            <w:tcW w:w="1160" w:type="dxa"/>
            <w:tcBorders>
              <w:top w:val="nil"/>
              <w:left w:val="nil"/>
              <w:bottom w:val="nil"/>
              <w:right w:val="nil"/>
            </w:tcBorders>
            <w:shd w:val="clear" w:color="auto" w:fill="auto"/>
            <w:vAlign w:val="center"/>
            <w:hideMark/>
          </w:tcPr>
          <w:p w14:paraId="5671F1CF"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7.02E-04</w:t>
            </w:r>
          </w:p>
        </w:tc>
      </w:tr>
      <w:tr w:rsidR="00D53DBE" w:rsidRPr="00A83346" w14:paraId="45859635" w14:textId="77777777" w:rsidTr="00D53DBE">
        <w:trPr>
          <w:trHeight w:val="300"/>
        </w:trPr>
        <w:tc>
          <w:tcPr>
            <w:tcW w:w="1010" w:type="dxa"/>
            <w:vMerge/>
            <w:tcBorders>
              <w:top w:val="nil"/>
              <w:left w:val="nil"/>
              <w:bottom w:val="nil"/>
              <w:right w:val="nil"/>
            </w:tcBorders>
            <w:vAlign w:val="center"/>
            <w:hideMark/>
          </w:tcPr>
          <w:p w14:paraId="49E33429"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p>
        </w:tc>
        <w:tc>
          <w:tcPr>
            <w:tcW w:w="1932" w:type="dxa"/>
            <w:tcBorders>
              <w:top w:val="nil"/>
              <w:left w:val="nil"/>
              <w:bottom w:val="nil"/>
              <w:right w:val="nil"/>
            </w:tcBorders>
            <w:shd w:val="clear" w:color="auto" w:fill="auto"/>
            <w:vAlign w:val="center"/>
            <w:hideMark/>
          </w:tcPr>
          <w:p w14:paraId="2C54D699"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14:101054693</w:t>
            </w:r>
          </w:p>
        </w:tc>
        <w:tc>
          <w:tcPr>
            <w:tcW w:w="655" w:type="dxa"/>
            <w:tcBorders>
              <w:top w:val="nil"/>
              <w:left w:val="nil"/>
              <w:bottom w:val="nil"/>
              <w:right w:val="nil"/>
            </w:tcBorders>
            <w:shd w:val="clear" w:color="auto" w:fill="auto"/>
            <w:vAlign w:val="center"/>
            <w:hideMark/>
          </w:tcPr>
          <w:p w14:paraId="4DB96CEB"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5D945C32"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cagggu</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acugguugaccagaggggcaugcac</w:t>
            </w:r>
            <w:proofErr w:type="spellEnd"/>
            <w:proofErr w:type="gramEnd"/>
          </w:p>
        </w:tc>
        <w:tc>
          <w:tcPr>
            <w:tcW w:w="943" w:type="dxa"/>
            <w:tcBorders>
              <w:top w:val="nil"/>
              <w:left w:val="nil"/>
              <w:bottom w:val="nil"/>
              <w:right w:val="nil"/>
            </w:tcBorders>
            <w:shd w:val="clear" w:color="auto" w:fill="auto"/>
            <w:vAlign w:val="center"/>
            <w:hideMark/>
          </w:tcPr>
          <w:p w14:paraId="1FA1C86D"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3.194</w:t>
            </w:r>
          </w:p>
        </w:tc>
        <w:tc>
          <w:tcPr>
            <w:tcW w:w="1160" w:type="dxa"/>
            <w:tcBorders>
              <w:top w:val="nil"/>
              <w:left w:val="nil"/>
              <w:bottom w:val="nil"/>
              <w:right w:val="nil"/>
            </w:tcBorders>
            <w:shd w:val="clear" w:color="auto" w:fill="auto"/>
            <w:vAlign w:val="center"/>
            <w:hideMark/>
          </w:tcPr>
          <w:p w14:paraId="1C92C468"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7.02E-04</w:t>
            </w:r>
          </w:p>
        </w:tc>
      </w:tr>
      <w:tr w:rsidR="00D53DBE" w:rsidRPr="00A83346" w14:paraId="15EEC137" w14:textId="77777777" w:rsidTr="00D53DBE">
        <w:trPr>
          <w:trHeight w:val="300"/>
        </w:trPr>
        <w:tc>
          <w:tcPr>
            <w:tcW w:w="1010" w:type="dxa"/>
            <w:vMerge/>
            <w:tcBorders>
              <w:top w:val="nil"/>
              <w:left w:val="nil"/>
              <w:bottom w:val="nil"/>
              <w:right w:val="nil"/>
            </w:tcBorders>
            <w:vAlign w:val="center"/>
            <w:hideMark/>
          </w:tcPr>
          <w:p w14:paraId="30E05396"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p>
        </w:tc>
        <w:tc>
          <w:tcPr>
            <w:tcW w:w="1932" w:type="dxa"/>
            <w:tcBorders>
              <w:top w:val="nil"/>
              <w:left w:val="nil"/>
              <w:bottom w:val="nil"/>
              <w:right w:val="nil"/>
            </w:tcBorders>
            <w:shd w:val="clear" w:color="auto" w:fill="auto"/>
            <w:vAlign w:val="center"/>
            <w:hideMark/>
          </w:tcPr>
          <w:p w14:paraId="28F35D49"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14:101054697</w:t>
            </w:r>
          </w:p>
        </w:tc>
        <w:tc>
          <w:tcPr>
            <w:tcW w:w="655" w:type="dxa"/>
            <w:tcBorders>
              <w:top w:val="nil"/>
              <w:left w:val="nil"/>
              <w:bottom w:val="nil"/>
              <w:right w:val="nil"/>
            </w:tcBorders>
            <w:shd w:val="clear" w:color="auto" w:fill="auto"/>
            <w:vAlign w:val="center"/>
            <w:hideMark/>
          </w:tcPr>
          <w:p w14:paraId="1B4E916A"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302D4575"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cagggugugu</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0000FF"/>
                <w:sz w:val="18"/>
                <w:szCs w:val="18"/>
                <w:lang w:eastAsia="fr-CA"/>
              </w:rPr>
              <w:t>c</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guugaccagaggggcaugcacugug</w:t>
            </w:r>
            <w:proofErr w:type="spellEnd"/>
            <w:proofErr w:type="gramEnd"/>
          </w:p>
        </w:tc>
        <w:tc>
          <w:tcPr>
            <w:tcW w:w="943" w:type="dxa"/>
            <w:tcBorders>
              <w:top w:val="nil"/>
              <w:left w:val="nil"/>
              <w:bottom w:val="nil"/>
              <w:right w:val="nil"/>
            </w:tcBorders>
            <w:shd w:val="clear" w:color="auto" w:fill="auto"/>
            <w:vAlign w:val="center"/>
            <w:hideMark/>
          </w:tcPr>
          <w:p w14:paraId="53CE6AF3"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2.551</w:t>
            </w:r>
          </w:p>
        </w:tc>
        <w:tc>
          <w:tcPr>
            <w:tcW w:w="1160" w:type="dxa"/>
            <w:tcBorders>
              <w:top w:val="nil"/>
              <w:left w:val="nil"/>
              <w:bottom w:val="nil"/>
              <w:right w:val="nil"/>
            </w:tcBorders>
            <w:shd w:val="clear" w:color="auto" w:fill="auto"/>
            <w:vAlign w:val="center"/>
            <w:hideMark/>
          </w:tcPr>
          <w:p w14:paraId="30E9D720"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5.37E-03</w:t>
            </w:r>
          </w:p>
        </w:tc>
      </w:tr>
      <w:tr w:rsidR="00D53DBE" w:rsidRPr="00A83346" w14:paraId="0D077167" w14:textId="77777777" w:rsidTr="00D53DBE">
        <w:trPr>
          <w:trHeight w:val="300"/>
        </w:trPr>
        <w:tc>
          <w:tcPr>
            <w:tcW w:w="1010" w:type="dxa"/>
            <w:vMerge/>
            <w:tcBorders>
              <w:top w:val="nil"/>
              <w:left w:val="nil"/>
              <w:bottom w:val="nil"/>
              <w:right w:val="nil"/>
            </w:tcBorders>
            <w:vAlign w:val="center"/>
            <w:hideMark/>
          </w:tcPr>
          <w:p w14:paraId="0377259D"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p>
        </w:tc>
        <w:tc>
          <w:tcPr>
            <w:tcW w:w="1932" w:type="dxa"/>
            <w:tcBorders>
              <w:top w:val="nil"/>
              <w:left w:val="nil"/>
              <w:bottom w:val="nil"/>
              <w:right w:val="nil"/>
            </w:tcBorders>
            <w:shd w:val="clear" w:color="auto" w:fill="auto"/>
            <w:vAlign w:val="center"/>
            <w:hideMark/>
          </w:tcPr>
          <w:p w14:paraId="0CEAA838"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14:101054710</w:t>
            </w:r>
          </w:p>
        </w:tc>
        <w:tc>
          <w:tcPr>
            <w:tcW w:w="655" w:type="dxa"/>
            <w:tcBorders>
              <w:top w:val="nil"/>
              <w:left w:val="nil"/>
              <w:bottom w:val="nil"/>
              <w:right w:val="nil"/>
            </w:tcBorders>
            <w:shd w:val="clear" w:color="auto" w:fill="auto"/>
            <w:vAlign w:val="center"/>
            <w:hideMark/>
          </w:tcPr>
          <w:p w14:paraId="214417F4"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gagug</w:t>
            </w:r>
            <w:proofErr w:type="spellEnd"/>
            <w:proofErr w:type="gramEnd"/>
          </w:p>
        </w:tc>
        <w:tc>
          <w:tcPr>
            <w:tcW w:w="5743" w:type="dxa"/>
            <w:tcBorders>
              <w:top w:val="nil"/>
              <w:left w:val="nil"/>
              <w:bottom w:val="nil"/>
              <w:right w:val="nil"/>
            </w:tcBorders>
            <w:shd w:val="clear" w:color="auto" w:fill="auto"/>
            <w:vAlign w:val="center"/>
            <w:hideMark/>
          </w:tcPr>
          <w:p w14:paraId="4C57BA8A"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agggugugugacugguugacca</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A500"/>
                <w:sz w:val="18"/>
                <w:szCs w:val="18"/>
                <w:lang w:eastAsia="fr-CA"/>
              </w:rPr>
              <w:t>ggg</w:t>
            </w:r>
            <w:r w:rsidRPr="00A83346">
              <w:rPr>
                <w:rFonts w:ascii="Arial" w:eastAsia="Times New Roman" w:hAnsi="Arial" w:cs="Arial"/>
                <w:color w:val="000000"/>
                <w:sz w:val="18"/>
                <w:szCs w:val="18"/>
                <w:lang w:eastAsia="fr-CA"/>
              </w:rPr>
              <w:t>gcaugcacuguguucacccuguggg</w:t>
            </w:r>
            <w:proofErr w:type="spellEnd"/>
            <w:proofErr w:type="gramEnd"/>
          </w:p>
        </w:tc>
        <w:tc>
          <w:tcPr>
            <w:tcW w:w="943" w:type="dxa"/>
            <w:tcBorders>
              <w:top w:val="nil"/>
              <w:left w:val="nil"/>
              <w:bottom w:val="nil"/>
              <w:right w:val="nil"/>
            </w:tcBorders>
            <w:shd w:val="clear" w:color="auto" w:fill="auto"/>
            <w:vAlign w:val="center"/>
            <w:hideMark/>
          </w:tcPr>
          <w:p w14:paraId="5C9C243C"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2.303</w:t>
            </w:r>
          </w:p>
        </w:tc>
        <w:tc>
          <w:tcPr>
            <w:tcW w:w="1160" w:type="dxa"/>
            <w:tcBorders>
              <w:top w:val="nil"/>
              <w:left w:val="nil"/>
              <w:bottom w:val="nil"/>
              <w:right w:val="nil"/>
            </w:tcBorders>
            <w:shd w:val="clear" w:color="auto" w:fill="auto"/>
            <w:vAlign w:val="center"/>
            <w:hideMark/>
          </w:tcPr>
          <w:p w14:paraId="6D270569"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1.06E-02</w:t>
            </w:r>
          </w:p>
        </w:tc>
      </w:tr>
      <w:tr w:rsidR="00D53DBE" w:rsidRPr="00A83346" w14:paraId="5341776F" w14:textId="77777777" w:rsidTr="00D53DBE">
        <w:trPr>
          <w:trHeight w:val="300"/>
        </w:trPr>
        <w:tc>
          <w:tcPr>
            <w:tcW w:w="1010" w:type="dxa"/>
            <w:vMerge/>
            <w:tcBorders>
              <w:top w:val="nil"/>
              <w:left w:val="nil"/>
              <w:bottom w:val="nil"/>
              <w:right w:val="nil"/>
            </w:tcBorders>
            <w:vAlign w:val="center"/>
            <w:hideMark/>
          </w:tcPr>
          <w:p w14:paraId="71963164"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p>
        </w:tc>
        <w:tc>
          <w:tcPr>
            <w:tcW w:w="1932" w:type="dxa"/>
            <w:tcBorders>
              <w:top w:val="nil"/>
              <w:left w:val="nil"/>
              <w:bottom w:val="nil"/>
              <w:right w:val="nil"/>
            </w:tcBorders>
            <w:shd w:val="clear" w:color="auto" w:fill="auto"/>
            <w:vAlign w:val="center"/>
            <w:hideMark/>
          </w:tcPr>
          <w:p w14:paraId="29F1B347"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14:101054715</w:t>
            </w:r>
          </w:p>
        </w:tc>
        <w:tc>
          <w:tcPr>
            <w:tcW w:w="655" w:type="dxa"/>
            <w:tcBorders>
              <w:top w:val="nil"/>
              <w:left w:val="nil"/>
              <w:bottom w:val="nil"/>
              <w:right w:val="nil"/>
            </w:tcBorders>
            <w:shd w:val="clear" w:color="auto" w:fill="auto"/>
            <w:vAlign w:val="center"/>
            <w:hideMark/>
          </w:tcPr>
          <w:p w14:paraId="38777EA3"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5B4216DE"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ggugugugacugguugaccagaggg</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0000FF"/>
                <w:sz w:val="18"/>
                <w:szCs w:val="18"/>
                <w:lang w:eastAsia="fr-CA"/>
              </w:rPr>
              <w:t>c</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cacuguguucacccugugggccacc</w:t>
            </w:r>
            <w:proofErr w:type="spellEnd"/>
            <w:proofErr w:type="gramEnd"/>
          </w:p>
        </w:tc>
        <w:tc>
          <w:tcPr>
            <w:tcW w:w="943" w:type="dxa"/>
            <w:tcBorders>
              <w:top w:val="nil"/>
              <w:left w:val="nil"/>
              <w:bottom w:val="nil"/>
              <w:right w:val="nil"/>
            </w:tcBorders>
            <w:shd w:val="clear" w:color="auto" w:fill="auto"/>
            <w:vAlign w:val="center"/>
            <w:hideMark/>
          </w:tcPr>
          <w:p w14:paraId="117432D2"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2.918</w:t>
            </w:r>
          </w:p>
        </w:tc>
        <w:tc>
          <w:tcPr>
            <w:tcW w:w="1160" w:type="dxa"/>
            <w:tcBorders>
              <w:top w:val="nil"/>
              <w:left w:val="nil"/>
              <w:bottom w:val="nil"/>
              <w:right w:val="nil"/>
            </w:tcBorders>
            <w:shd w:val="clear" w:color="auto" w:fill="auto"/>
            <w:vAlign w:val="center"/>
            <w:hideMark/>
          </w:tcPr>
          <w:p w14:paraId="31CE528B"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1.76E-03</w:t>
            </w:r>
          </w:p>
        </w:tc>
      </w:tr>
      <w:tr w:rsidR="00D53DBE" w:rsidRPr="00A83346" w14:paraId="4EB57B62" w14:textId="77777777" w:rsidTr="00D53DBE">
        <w:trPr>
          <w:trHeight w:val="300"/>
        </w:trPr>
        <w:tc>
          <w:tcPr>
            <w:tcW w:w="1010" w:type="dxa"/>
            <w:tcBorders>
              <w:top w:val="nil"/>
              <w:left w:val="nil"/>
              <w:bottom w:val="nil"/>
              <w:right w:val="nil"/>
            </w:tcBorders>
            <w:shd w:val="clear" w:color="auto" w:fill="auto"/>
            <w:noWrap/>
            <w:vAlign w:val="bottom"/>
            <w:hideMark/>
          </w:tcPr>
          <w:p w14:paraId="118FCE78"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r w:rsidRPr="00A83346">
              <w:rPr>
                <w:rFonts w:ascii="Arial" w:eastAsia="Times New Roman" w:hAnsi="Arial" w:cs="Arial"/>
                <w:i/>
                <w:iCs/>
                <w:color w:val="000000"/>
                <w:sz w:val="18"/>
                <w:szCs w:val="18"/>
                <w:lang w:eastAsia="fr-CA"/>
              </w:rPr>
              <w:t>MIR654</w:t>
            </w:r>
          </w:p>
        </w:tc>
        <w:tc>
          <w:tcPr>
            <w:tcW w:w="1932" w:type="dxa"/>
            <w:tcBorders>
              <w:top w:val="nil"/>
              <w:left w:val="nil"/>
              <w:bottom w:val="nil"/>
              <w:right w:val="nil"/>
            </w:tcBorders>
            <w:shd w:val="clear" w:color="auto" w:fill="auto"/>
            <w:vAlign w:val="center"/>
            <w:hideMark/>
          </w:tcPr>
          <w:p w14:paraId="54F08FB5"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14:101040221</w:t>
            </w:r>
          </w:p>
        </w:tc>
        <w:tc>
          <w:tcPr>
            <w:tcW w:w="655" w:type="dxa"/>
            <w:tcBorders>
              <w:top w:val="nil"/>
              <w:left w:val="nil"/>
              <w:bottom w:val="nil"/>
              <w:right w:val="nil"/>
            </w:tcBorders>
            <w:shd w:val="clear" w:color="auto" w:fill="auto"/>
            <w:vAlign w:val="center"/>
            <w:hideMark/>
          </w:tcPr>
          <w:p w14:paraId="2BC602D9"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66680E7B"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gg</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00CB00"/>
                <w:sz w:val="18"/>
                <w:szCs w:val="18"/>
                <w:lang w:eastAsia="fr-CA"/>
              </w:rPr>
              <w:t>aa</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uggaaagauggugggccgcagaaca</w:t>
            </w:r>
            <w:proofErr w:type="spellEnd"/>
            <w:proofErr w:type="gramEnd"/>
          </w:p>
        </w:tc>
        <w:tc>
          <w:tcPr>
            <w:tcW w:w="943" w:type="dxa"/>
            <w:tcBorders>
              <w:top w:val="nil"/>
              <w:left w:val="nil"/>
              <w:bottom w:val="nil"/>
              <w:right w:val="nil"/>
            </w:tcBorders>
            <w:shd w:val="clear" w:color="auto" w:fill="auto"/>
            <w:vAlign w:val="center"/>
            <w:hideMark/>
          </w:tcPr>
          <w:p w14:paraId="410061BF"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1.684</w:t>
            </w:r>
          </w:p>
        </w:tc>
        <w:tc>
          <w:tcPr>
            <w:tcW w:w="1160" w:type="dxa"/>
            <w:tcBorders>
              <w:top w:val="nil"/>
              <w:left w:val="nil"/>
              <w:bottom w:val="nil"/>
              <w:right w:val="nil"/>
            </w:tcBorders>
            <w:shd w:val="clear" w:color="auto" w:fill="auto"/>
            <w:vAlign w:val="center"/>
            <w:hideMark/>
          </w:tcPr>
          <w:p w14:paraId="46B2A6CA"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4.61E-02</w:t>
            </w:r>
          </w:p>
        </w:tc>
      </w:tr>
      <w:tr w:rsidR="00D53DBE" w:rsidRPr="00A83346" w14:paraId="7399648C" w14:textId="77777777" w:rsidTr="00D53DBE">
        <w:trPr>
          <w:trHeight w:val="300"/>
        </w:trPr>
        <w:tc>
          <w:tcPr>
            <w:tcW w:w="1010" w:type="dxa"/>
            <w:vMerge w:val="restart"/>
            <w:tcBorders>
              <w:top w:val="nil"/>
              <w:left w:val="nil"/>
              <w:bottom w:val="nil"/>
              <w:right w:val="nil"/>
            </w:tcBorders>
            <w:shd w:val="clear" w:color="auto" w:fill="auto"/>
            <w:noWrap/>
            <w:hideMark/>
          </w:tcPr>
          <w:p w14:paraId="234B3CF0"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r w:rsidRPr="00A83346">
              <w:rPr>
                <w:rFonts w:ascii="Arial" w:eastAsia="Times New Roman" w:hAnsi="Arial" w:cs="Arial"/>
                <w:i/>
                <w:iCs/>
                <w:color w:val="000000"/>
                <w:sz w:val="18"/>
                <w:szCs w:val="18"/>
                <w:lang w:eastAsia="fr-CA"/>
              </w:rPr>
              <w:t>MIR412</w:t>
            </w:r>
          </w:p>
        </w:tc>
        <w:tc>
          <w:tcPr>
            <w:tcW w:w="1932" w:type="dxa"/>
            <w:tcBorders>
              <w:top w:val="nil"/>
              <w:left w:val="nil"/>
              <w:bottom w:val="nil"/>
              <w:right w:val="nil"/>
            </w:tcBorders>
            <w:shd w:val="clear" w:color="auto" w:fill="auto"/>
            <w:vAlign w:val="center"/>
            <w:hideMark/>
          </w:tcPr>
          <w:p w14:paraId="186D90F7"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14:101065458</w:t>
            </w:r>
          </w:p>
        </w:tc>
        <w:tc>
          <w:tcPr>
            <w:tcW w:w="655" w:type="dxa"/>
            <w:tcBorders>
              <w:top w:val="nil"/>
              <w:left w:val="nil"/>
              <w:bottom w:val="nil"/>
              <w:right w:val="nil"/>
            </w:tcBorders>
            <w:shd w:val="clear" w:color="auto" w:fill="auto"/>
            <w:vAlign w:val="center"/>
            <w:hideMark/>
          </w:tcPr>
          <w:p w14:paraId="3E5F1C09"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61C369F9"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cugggguacgg</w:t>
            </w:r>
            <w:r w:rsidRPr="00A83346">
              <w:rPr>
                <w:rFonts w:ascii="Arial" w:eastAsia="Times New Roman" w:hAnsi="Arial" w:cs="Arial"/>
                <w:b/>
                <w:bCs/>
                <w:color w:val="FFA500"/>
                <w:sz w:val="18"/>
                <w:szCs w:val="18"/>
                <w:lang w:eastAsia="fr-CA"/>
              </w:rPr>
              <w:t>gg</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gauggucgaccaguuggaaaguaau</w:t>
            </w:r>
            <w:proofErr w:type="spellEnd"/>
            <w:proofErr w:type="gramEnd"/>
          </w:p>
        </w:tc>
        <w:tc>
          <w:tcPr>
            <w:tcW w:w="943" w:type="dxa"/>
            <w:tcBorders>
              <w:top w:val="nil"/>
              <w:left w:val="nil"/>
              <w:bottom w:val="nil"/>
              <w:right w:val="nil"/>
            </w:tcBorders>
            <w:shd w:val="clear" w:color="auto" w:fill="auto"/>
            <w:vAlign w:val="center"/>
            <w:hideMark/>
          </w:tcPr>
          <w:p w14:paraId="20C55418"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1.776</w:t>
            </w:r>
          </w:p>
        </w:tc>
        <w:tc>
          <w:tcPr>
            <w:tcW w:w="1160" w:type="dxa"/>
            <w:tcBorders>
              <w:top w:val="nil"/>
              <w:left w:val="nil"/>
              <w:bottom w:val="nil"/>
              <w:right w:val="nil"/>
            </w:tcBorders>
            <w:shd w:val="clear" w:color="auto" w:fill="auto"/>
            <w:vAlign w:val="center"/>
            <w:hideMark/>
          </w:tcPr>
          <w:p w14:paraId="4D37E001"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3.79E-02</w:t>
            </w:r>
          </w:p>
        </w:tc>
      </w:tr>
      <w:tr w:rsidR="00D53DBE" w:rsidRPr="00A83346" w14:paraId="19C24B37" w14:textId="77777777" w:rsidTr="00D53DBE">
        <w:trPr>
          <w:trHeight w:val="300"/>
        </w:trPr>
        <w:tc>
          <w:tcPr>
            <w:tcW w:w="1010" w:type="dxa"/>
            <w:vMerge/>
            <w:tcBorders>
              <w:top w:val="nil"/>
              <w:left w:val="nil"/>
              <w:bottom w:val="nil"/>
              <w:right w:val="nil"/>
            </w:tcBorders>
            <w:vAlign w:val="center"/>
            <w:hideMark/>
          </w:tcPr>
          <w:p w14:paraId="5EB3350F"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p>
        </w:tc>
        <w:tc>
          <w:tcPr>
            <w:tcW w:w="1932" w:type="dxa"/>
            <w:tcBorders>
              <w:top w:val="nil"/>
              <w:left w:val="nil"/>
              <w:bottom w:val="nil"/>
              <w:right w:val="nil"/>
            </w:tcBorders>
            <w:shd w:val="clear" w:color="auto" w:fill="auto"/>
            <w:vAlign w:val="center"/>
            <w:hideMark/>
          </w:tcPr>
          <w:p w14:paraId="1C07775D"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14:101065462</w:t>
            </w:r>
          </w:p>
        </w:tc>
        <w:tc>
          <w:tcPr>
            <w:tcW w:w="655" w:type="dxa"/>
            <w:tcBorders>
              <w:top w:val="nil"/>
              <w:left w:val="nil"/>
              <w:bottom w:val="nil"/>
              <w:right w:val="nil"/>
            </w:tcBorders>
            <w:shd w:val="clear" w:color="auto" w:fill="auto"/>
            <w:vAlign w:val="center"/>
            <w:hideMark/>
          </w:tcPr>
          <w:p w14:paraId="657AE860"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3731908E"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cugggguacggggau</w:t>
            </w:r>
            <w:r w:rsidRPr="00A83346">
              <w:rPr>
                <w:rFonts w:ascii="Arial" w:eastAsia="Times New Roman" w:hAnsi="Arial" w:cs="Arial"/>
                <w:b/>
                <w:bCs/>
                <w:color w:val="FFA500"/>
                <w:sz w:val="18"/>
                <w:szCs w:val="18"/>
                <w:lang w:eastAsia="fr-CA"/>
              </w:rPr>
              <w:t>gg</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gucgaccaguuggaaaguaauuguu</w:t>
            </w:r>
            <w:proofErr w:type="spellEnd"/>
            <w:proofErr w:type="gramEnd"/>
          </w:p>
        </w:tc>
        <w:tc>
          <w:tcPr>
            <w:tcW w:w="943" w:type="dxa"/>
            <w:tcBorders>
              <w:top w:val="nil"/>
              <w:left w:val="nil"/>
              <w:bottom w:val="nil"/>
              <w:right w:val="nil"/>
            </w:tcBorders>
            <w:shd w:val="clear" w:color="auto" w:fill="auto"/>
            <w:vAlign w:val="center"/>
            <w:hideMark/>
          </w:tcPr>
          <w:p w14:paraId="03835DB9"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1.776</w:t>
            </w:r>
          </w:p>
        </w:tc>
        <w:tc>
          <w:tcPr>
            <w:tcW w:w="1160" w:type="dxa"/>
            <w:tcBorders>
              <w:top w:val="nil"/>
              <w:left w:val="nil"/>
              <w:bottom w:val="nil"/>
              <w:right w:val="nil"/>
            </w:tcBorders>
            <w:shd w:val="clear" w:color="auto" w:fill="auto"/>
            <w:vAlign w:val="center"/>
            <w:hideMark/>
          </w:tcPr>
          <w:p w14:paraId="61AF3648"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3.79E-02</w:t>
            </w:r>
          </w:p>
        </w:tc>
      </w:tr>
      <w:tr w:rsidR="00D53DBE" w:rsidRPr="00A83346" w14:paraId="50455DDD" w14:textId="77777777" w:rsidTr="00D53DBE">
        <w:trPr>
          <w:trHeight w:val="300"/>
        </w:trPr>
        <w:tc>
          <w:tcPr>
            <w:tcW w:w="1010" w:type="dxa"/>
            <w:vMerge/>
            <w:tcBorders>
              <w:top w:val="nil"/>
              <w:left w:val="nil"/>
              <w:bottom w:val="nil"/>
              <w:right w:val="nil"/>
            </w:tcBorders>
            <w:vAlign w:val="center"/>
            <w:hideMark/>
          </w:tcPr>
          <w:p w14:paraId="4DCC3567"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p>
        </w:tc>
        <w:tc>
          <w:tcPr>
            <w:tcW w:w="1932" w:type="dxa"/>
            <w:tcBorders>
              <w:top w:val="nil"/>
              <w:left w:val="nil"/>
              <w:bottom w:val="nil"/>
              <w:right w:val="nil"/>
            </w:tcBorders>
            <w:shd w:val="clear" w:color="auto" w:fill="auto"/>
            <w:vAlign w:val="center"/>
            <w:hideMark/>
          </w:tcPr>
          <w:p w14:paraId="2E2981A4"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14:101065525</w:t>
            </w:r>
          </w:p>
        </w:tc>
        <w:tc>
          <w:tcPr>
            <w:tcW w:w="655" w:type="dxa"/>
            <w:tcBorders>
              <w:top w:val="nil"/>
              <w:left w:val="nil"/>
              <w:bottom w:val="nil"/>
              <w:right w:val="nil"/>
            </w:tcBorders>
            <w:shd w:val="clear" w:color="auto" w:fill="auto"/>
            <w:vAlign w:val="center"/>
            <w:hideMark/>
          </w:tcPr>
          <w:p w14:paraId="095F4686"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27214345"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acuucaccugguccacuagccgucc</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0000FF"/>
                <w:sz w:val="18"/>
                <w:szCs w:val="18"/>
                <w:lang w:eastAsia="fr-CA"/>
              </w:rPr>
              <w:t>c</w:t>
            </w:r>
            <w:r w:rsidRPr="00A83346">
              <w:rPr>
                <w:rFonts w:ascii="Arial" w:eastAsia="Times New Roman" w:hAnsi="Arial" w:cs="Arial"/>
                <w:color w:val="000000"/>
                <w:sz w:val="18"/>
                <w:szCs w:val="18"/>
                <w:lang w:eastAsia="fr-CA"/>
              </w:rPr>
              <w:t>cgcugcag</w:t>
            </w:r>
            <w:proofErr w:type="spellEnd"/>
            <w:proofErr w:type="gramEnd"/>
          </w:p>
        </w:tc>
        <w:tc>
          <w:tcPr>
            <w:tcW w:w="943" w:type="dxa"/>
            <w:tcBorders>
              <w:top w:val="nil"/>
              <w:left w:val="nil"/>
              <w:bottom w:val="nil"/>
              <w:right w:val="nil"/>
            </w:tcBorders>
            <w:shd w:val="clear" w:color="auto" w:fill="auto"/>
            <w:vAlign w:val="center"/>
            <w:hideMark/>
          </w:tcPr>
          <w:p w14:paraId="421E7792"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1.673</w:t>
            </w:r>
          </w:p>
        </w:tc>
        <w:tc>
          <w:tcPr>
            <w:tcW w:w="1160" w:type="dxa"/>
            <w:tcBorders>
              <w:top w:val="nil"/>
              <w:left w:val="nil"/>
              <w:bottom w:val="nil"/>
              <w:right w:val="nil"/>
            </w:tcBorders>
            <w:shd w:val="clear" w:color="auto" w:fill="auto"/>
            <w:vAlign w:val="center"/>
            <w:hideMark/>
          </w:tcPr>
          <w:p w14:paraId="25DDFD26"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4.72E-02</w:t>
            </w:r>
          </w:p>
        </w:tc>
      </w:tr>
      <w:tr w:rsidR="00D53DBE" w:rsidRPr="00A83346" w14:paraId="7B845150" w14:textId="77777777" w:rsidTr="00D53DBE">
        <w:trPr>
          <w:trHeight w:val="300"/>
        </w:trPr>
        <w:tc>
          <w:tcPr>
            <w:tcW w:w="1010" w:type="dxa"/>
            <w:tcBorders>
              <w:top w:val="nil"/>
              <w:left w:val="nil"/>
              <w:bottom w:val="nil"/>
              <w:right w:val="nil"/>
            </w:tcBorders>
            <w:shd w:val="clear" w:color="auto" w:fill="auto"/>
            <w:noWrap/>
            <w:vAlign w:val="bottom"/>
            <w:hideMark/>
          </w:tcPr>
          <w:p w14:paraId="102ED6EE"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r w:rsidRPr="00A83346">
              <w:rPr>
                <w:rFonts w:ascii="Arial" w:eastAsia="Times New Roman" w:hAnsi="Arial" w:cs="Arial"/>
                <w:i/>
                <w:iCs/>
                <w:color w:val="000000"/>
                <w:sz w:val="18"/>
                <w:szCs w:val="18"/>
                <w:lang w:eastAsia="fr-CA"/>
              </w:rPr>
              <w:t>MIR656</w:t>
            </w:r>
          </w:p>
        </w:tc>
        <w:tc>
          <w:tcPr>
            <w:tcW w:w="1932" w:type="dxa"/>
            <w:tcBorders>
              <w:top w:val="nil"/>
              <w:left w:val="nil"/>
              <w:bottom w:val="nil"/>
              <w:right w:val="nil"/>
            </w:tcBorders>
            <w:shd w:val="clear" w:color="auto" w:fill="auto"/>
            <w:noWrap/>
            <w:vAlign w:val="bottom"/>
            <w:hideMark/>
          </w:tcPr>
          <w:p w14:paraId="6FF834A9"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14:101066758</w:t>
            </w:r>
          </w:p>
        </w:tc>
        <w:tc>
          <w:tcPr>
            <w:tcW w:w="655" w:type="dxa"/>
            <w:tcBorders>
              <w:top w:val="nil"/>
              <w:left w:val="nil"/>
              <w:bottom w:val="nil"/>
              <w:right w:val="nil"/>
            </w:tcBorders>
            <w:shd w:val="clear" w:color="auto" w:fill="auto"/>
            <w:noWrap/>
            <w:vAlign w:val="bottom"/>
            <w:hideMark/>
          </w:tcPr>
          <w:p w14:paraId="20092D2F"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noWrap/>
            <w:vAlign w:val="bottom"/>
            <w:hideMark/>
          </w:tcPr>
          <w:p w14:paraId="1B172C3C"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guugccugugagguguucacuuucu</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augaauauuauacagucaaccucuu</w:t>
            </w:r>
            <w:proofErr w:type="spellEnd"/>
            <w:proofErr w:type="gramEnd"/>
          </w:p>
        </w:tc>
        <w:tc>
          <w:tcPr>
            <w:tcW w:w="943" w:type="dxa"/>
            <w:tcBorders>
              <w:top w:val="nil"/>
              <w:left w:val="nil"/>
              <w:bottom w:val="nil"/>
              <w:right w:val="nil"/>
            </w:tcBorders>
            <w:shd w:val="clear" w:color="auto" w:fill="auto"/>
            <w:noWrap/>
            <w:vAlign w:val="bottom"/>
            <w:hideMark/>
          </w:tcPr>
          <w:p w14:paraId="6308AA33"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1.684</w:t>
            </w:r>
          </w:p>
        </w:tc>
        <w:tc>
          <w:tcPr>
            <w:tcW w:w="1160" w:type="dxa"/>
            <w:tcBorders>
              <w:top w:val="nil"/>
              <w:left w:val="nil"/>
              <w:bottom w:val="nil"/>
              <w:right w:val="nil"/>
            </w:tcBorders>
            <w:shd w:val="clear" w:color="auto" w:fill="auto"/>
            <w:noWrap/>
            <w:vAlign w:val="bottom"/>
            <w:hideMark/>
          </w:tcPr>
          <w:p w14:paraId="5E764D67"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4.61E-02</w:t>
            </w:r>
          </w:p>
        </w:tc>
      </w:tr>
      <w:tr w:rsidR="00D53DBE" w:rsidRPr="00A83346" w14:paraId="36F10359" w14:textId="77777777" w:rsidTr="00D53DBE">
        <w:trPr>
          <w:trHeight w:val="300"/>
        </w:trPr>
        <w:tc>
          <w:tcPr>
            <w:tcW w:w="1010" w:type="dxa"/>
            <w:tcBorders>
              <w:top w:val="nil"/>
              <w:left w:val="nil"/>
              <w:bottom w:val="nil"/>
              <w:right w:val="nil"/>
            </w:tcBorders>
            <w:shd w:val="clear" w:color="auto" w:fill="auto"/>
            <w:noWrap/>
            <w:hideMark/>
          </w:tcPr>
          <w:p w14:paraId="1E3075A8"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r w:rsidRPr="00A83346">
              <w:rPr>
                <w:rFonts w:ascii="Arial" w:eastAsia="Times New Roman" w:hAnsi="Arial" w:cs="Arial"/>
                <w:i/>
                <w:iCs/>
                <w:color w:val="000000"/>
                <w:sz w:val="18"/>
                <w:szCs w:val="18"/>
                <w:lang w:eastAsia="fr-CA"/>
              </w:rPr>
              <w:t>MIR376A2</w:t>
            </w:r>
          </w:p>
        </w:tc>
        <w:tc>
          <w:tcPr>
            <w:tcW w:w="1932" w:type="dxa"/>
            <w:tcBorders>
              <w:top w:val="nil"/>
              <w:left w:val="nil"/>
              <w:bottom w:val="nil"/>
              <w:right w:val="nil"/>
            </w:tcBorders>
            <w:shd w:val="clear" w:color="auto" w:fill="auto"/>
            <w:vAlign w:val="center"/>
            <w:hideMark/>
          </w:tcPr>
          <w:p w14:paraId="441E70CB"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14:101040094</w:t>
            </w:r>
          </w:p>
        </w:tc>
        <w:tc>
          <w:tcPr>
            <w:tcW w:w="655" w:type="dxa"/>
            <w:tcBorders>
              <w:top w:val="nil"/>
              <w:left w:val="nil"/>
              <w:bottom w:val="nil"/>
              <w:right w:val="nil"/>
            </w:tcBorders>
            <w:shd w:val="clear" w:color="auto" w:fill="auto"/>
            <w:vAlign w:val="center"/>
            <w:hideMark/>
          </w:tcPr>
          <w:p w14:paraId="5ED9EF84"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69C677A3"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gguauuuaaaagguagauuuuccuu</w:t>
            </w:r>
            <w:r w:rsidRPr="00A83346">
              <w:rPr>
                <w:rFonts w:ascii="Arial" w:eastAsia="Times New Roman" w:hAnsi="Arial" w:cs="Arial"/>
                <w:b/>
                <w:bCs/>
                <w:color w:val="0000FF"/>
                <w:sz w:val="18"/>
                <w:szCs w:val="18"/>
                <w:lang w:eastAsia="fr-CA"/>
              </w:rPr>
              <w:t>c</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guuacguguuugaugguuaaucaua</w:t>
            </w:r>
            <w:proofErr w:type="spellEnd"/>
            <w:proofErr w:type="gramEnd"/>
          </w:p>
        </w:tc>
        <w:tc>
          <w:tcPr>
            <w:tcW w:w="943" w:type="dxa"/>
            <w:tcBorders>
              <w:top w:val="nil"/>
              <w:left w:val="nil"/>
              <w:bottom w:val="nil"/>
              <w:right w:val="nil"/>
            </w:tcBorders>
            <w:shd w:val="clear" w:color="auto" w:fill="auto"/>
            <w:vAlign w:val="center"/>
            <w:hideMark/>
          </w:tcPr>
          <w:p w14:paraId="7DE89C80"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1.929</w:t>
            </w:r>
          </w:p>
        </w:tc>
        <w:tc>
          <w:tcPr>
            <w:tcW w:w="1160" w:type="dxa"/>
            <w:tcBorders>
              <w:top w:val="nil"/>
              <w:left w:val="nil"/>
              <w:bottom w:val="nil"/>
              <w:right w:val="nil"/>
            </w:tcBorders>
            <w:shd w:val="clear" w:color="auto" w:fill="auto"/>
            <w:vAlign w:val="center"/>
            <w:hideMark/>
          </w:tcPr>
          <w:p w14:paraId="5FC8D71B"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2.69E-02</w:t>
            </w:r>
          </w:p>
        </w:tc>
      </w:tr>
      <w:tr w:rsidR="00D53DBE" w:rsidRPr="00A83346" w14:paraId="2063304C" w14:textId="77777777" w:rsidTr="00D53DBE">
        <w:trPr>
          <w:trHeight w:val="300"/>
        </w:trPr>
        <w:tc>
          <w:tcPr>
            <w:tcW w:w="1010" w:type="dxa"/>
            <w:vMerge w:val="restart"/>
            <w:tcBorders>
              <w:top w:val="nil"/>
              <w:left w:val="nil"/>
              <w:bottom w:val="nil"/>
              <w:right w:val="nil"/>
            </w:tcBorders>
            <w:shd w:val="clear" w:color="auto" w:fill="auto"/>
            <w:noWrap/>
            <w:hideMark/>
          </w:tcPr>
          <w:p w14:paraId="571A2D52"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r w:rsidRPr="00A83346">
              <w:rPr>
                <w:rFonts w:ascii="Arial" w:eastAsia="Times New Roman" w:hAnsi="Arial" w:cs="Arial"/>
                <w:i/>
                <w:iCs/>
                <w:color w:val="000000"/>
                <w:sz w:val="18"/>
                <w:szCs w:val="18"/>
                <w:lang w:eastAsia="fr-CA"/>
              </w:rPr>
              <w:t>MIR889</w:t>
            </w:r>
          </w:p>
        </w:tc>
        <w:tc>
          <w:tcPr>
            <w:tcW w:w="1932" w:type="dxa"/>
            <w:tcBorders>
              <w:top w:val="nil"/>
              <w:left w:val="nil"/>
              <w:bottom w:val="nil"/>
              <w:right w:val="nil"/>
            </w:tcBorders>
            <w:shd w:val="clear" w:color="auto" w:fill="auto"/>
            <w:vAlign w:val="center"/>
            <w:hideMark/>
          </w:tcPr>
          <w:p w14:paraId="22498147"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14:101047910</w:t>
            </w:r>
          </w:p>
        </w:tc>
        <w:tc>
          <w:tcPr>
            <w:tcW w:w="655" w:type="dxa"/>
            <w:tcBorders>
              <w:top w:val="nil"/>
              <w:left w:val="nil"/>
              <w:bottom w:val="nil"/>
              <w:right w:val="nil"/>
            </w:tcBorders>
            <w:shd w:val="clear" w:color="auto" w:fill="auto"/>
            <w:vAlign w:val="center"/>
            <w:hideMark/>
          </w:tcPr>
          <w:p w14:paraId="78F13624"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58B6E981"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gugcuuaaa</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00CB00"/>
                <w:sz w:val="18"/>
                <w:szCs w:val="18"/>
                <w:lang w:eastAsia="fr-CA"/>
              </w:rPr>
              <w:t>aa</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gcuguccguaguauggucucuauau</w:t>
            </w:r>
            <w:proofErr w:type="spellEnd"/>
            <w:proofErr w:type="gramEnd"/>
          </w:p>
        </w:tc>
        <w:tc>
          <w:tcPr>
            <w:tcW w:w="943" w:type="dxa"/>
            <w:tcBorders>
              <w:top w:val="nil"/>
              <w:left w:val="nil"/>
              <w:bottom w:val="nil"/>
              <w:right w:val="nil"/>
            </w:tcBorders>
            <w:shd w:val="clear" w:color="auto" w:fill="auto"/>
            <w:vAlign w:val="center"/>
            <w:hideMark/>
          </w:tcPr>
          <w:p w14:paraId="7C28DF63"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2.306</w:t>
            </w:r>
          </w:p>
        </w:tc>
        <w:tc>
          <w:tcPr>
            <w:tcW w:w="1160" w:type="dxa"/>
            <w:tcBorders>
              <w:top w:val="nil"/>
              <w:left w:val="nil"/>
              <w:bottom w:val="nil"/>
              <w:right w:val="nil"/>
            </w:tcBorders>
            <w:shd w:val="clear" w:color="auto" w:fill="auto"/>
            <w:vAlign w:val="center"/>
            <w:hideMark/>
          </w:tcPr>
          <w:p w14:paraId="470EDDE3"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1.06E-02</w:t>
            </w:r>
          </w:p>
        </w:tc>
      </w:tr>
      <w:tr w:rsidR="00D53DBE" w:rsidRPr="00A83346" w14:paraId="203682B2" w14:textId="77777777" w:rsidTr="00D53DBE">
        <w:trPr>
          <w:trHeight w:val="300"/>
        </w:trPr>
        <w:tc>
          <w:tcPr>
            <w:tcW w:w="1010" w:type="dxa"/>
            <w:vMerge/>
            <w:tcBorders>
              <w:top w:val="nil"/>
              <w:left w:val="nil"/>
              <w:bottom w:val="nil"/>
              <w:right w:val="nil"/>
            </w:tcBorders>
            <w:vAlign w:val="center"/>
            <w:hideMark/>
          </w:tcPr>
          <w:p w14:paraId="18409D7E"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p>
        </w:tc>
        <w:tc>
          <w:tcPr>
            <w:tcW w:w="1932" w:type="dxa"/>
            <w:tcBorders>
              <w:top w:val="nil"/>
              <w:left w:val="nil"/>
              <w:bottom w:val="nil"/>
              <w:right w:val="nil"/>
            </w:tcBorders>
            <w:shd w:val="clear" w:color="auto" w:fill="auto"/>
            <w:vAlign w:val="center"/>
            <w:hideMark/>
          </w:tcPr>
          <w:p w14:paraId="01E6A200"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14:101047925</w:t>
            </w:r>
          </w:p>
        </w:tc>
        <w:tc>
          <w:tcPr>
            <w:tcW w:w="655" w:type="dxa"/>
            <w:tcBorders>
              <w:top w:val="nil"/>
              <w:left w:val="nil"/>
              <w:bottom w:val="nil"/>
              <w:right w:val="nil"/>
            </w:tcBorders>
            <w:shd w:val="clear" w:color="auto" w:fill="auto"/>
            <w:vAlign w:val="center"/>
            <w:hideMark/>
          </w:tcPr>
          <w:p w14:paraId="07E18876"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723CBBA8"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 </w:t>
            </w:r>
            <w:proofErr w:type="spellStart"/>
            <w:proofErr w:type="gramStart"/>
            <w:r w:rsidRPr="00A83346">
              <w:rPr>
                <w:rFonts w:ascii="Arial" w:eastAsia="Times New Roman" w:hAnsi="Arial" w:cs="Arial"/>
                <w:color w:val="000000"/>
                <w:sz w:val="18"/>
                <w:szCs w:val="18"/>
                <w:lang w:eastAsia="fr-CA"/>
              </w:rPr>
              <w:t>gugcuuaaagaauggcuguccgua</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gucucuauauuuaugaugauuaaua</w:t>
            </w:r>
            <w:proofErr w:type="spellEnd"/>
            <w:proofErr w:type="gramEnd"/>
          </w:p>
        </w:tc>
        <w:tc>
          <w:tcPr>
            <w:tcW w:w="943" w:type="dxa"/>
            <w:tcBorders>
              <w:top w:val="nil"/>
              <w:left w:val="nil"/>
              <w:bottom w:val="nil"/>
              <w:right w:val="nil"/>
            </w:tcBorders>
            <w:shd w:val="clear" w:color="auto" w:fill="auto"/>
            <w:vAlign w:val="center"/>
            <w:hideMark/>
          </w:tcPr>
          <w:p w14:paraId="1EF813FC"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3.041</w:t>
            </w:r>
          </w:p>
        </w:tc>
        <w:tc>
          <w:tcPr>
            <w:tcW w:w="1160" w:type="dxa"/>
            <w:tcBorders>
              <w:top w:val="nil"/>
              <w:left w:val="nil"/>
              <w:bottom w:val="nil"/>
              <w:right w:val="nil"/>
            </w:tcBorders>
            <w:shd w:val="clear" w:color="auto" w:fill="auto"/>
            <w:vAlign w:val="center"/>
            <w:hideMark/>
          </w:tcPr>
          <w:p w14:paraId="2E236DC2"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1.18E-03</w:t>
            </w:r>
          </w:p>
        </w:tc>
      </w:tr>
      <w:tr w:rsidR="00D53DBE" w:rsidRPr="00A83346" w14:paraId="2FE877BF" w14:textId="77777777" w:rsidTr="00D53DBE">
        <w:trPr>
          <w:trHeight w:val="300"/>
        </w:trPr>
        <w:tc>
          <w:tcPr>
            <w:tcW w:w="1010" w:type="dxa"/>
            <w:vMerge w:val="restart"/>
            <w:tcBorders>
              <w:top w:val="nil"/>
              <w:left w:val="nil"/>
              <w:bottom w:val="nil"/>
              <w:right w:val="nil"/>
            </w:tcBorders>
            <w:shd w:val="clear" w:color="auto" w:fill="auto"/>
            <w:noWrap/>
            <w:hideMark/>
          </w:tcPr>
          <w:p w14:paraId="6640AA9F"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r w:rsidRPr="00A83346">
              <w:rPr>
                <w:rFonts w:ascii="Arial" w:eastAsia="Times New Roman" w:hAnsi="Arial" w:cs="Arial"/>
                <w:i/>
                <w:iCs/>
                <w:color w:val="000000"/>
                <w:sz w:val="18"/>
                <w:szCs w:val="18"/>
                <w:lang w:eastAsia="fr-CA"/>
              </w:rPr>
              <w:t>MIR411</w:t>
            </w:r>
          </w:p>
        </w:tc>
        <w:tc>
          <w:tcPr>
            <w:tcW w:w="1932" w:type="dxa"/>
            <w:tcBorders>
              <w:top w:val="nil"/>
              <w:left w:val="nil"/>
              <w:bottom w:val="nil"/>
              <w:right w:val="nil"/>
            </w:tcBorders>
            <w:shd w:val="clear" w:color="auto" w:fill="auto"/>
            <w:vAlign w:val="center"/>
            <w:hideMark/>
          </w:tcPr>
          <w:p w14:paraId="59DE8C4C"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14:101023349</w:t>
            </w:r>
          </w:p>
        </w:tc>
        <w:tc>
          <w:tcPr>
            <w:tcW w:w="655" w:type="dxa"/>
            <w:tcBorders>
              <w:top w:val="nil"/>
              <w:left w:val="nil"/>
              <w:bottom w:val="nil"/>
              <w:right w:val="nil"/>
            </w:tcBorders>
            <w:shd w:val="clear" w:color="auto" w:fill="auto"/>
            <w:vAlign w:val="center"/>
            <w:hideMark/>
          </w:tcPr>
          <w:p w14:paraId="49B92716"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5F1D4AE9"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ugguacuuggagagauaguagacc</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00CB00"/>
                <w:sz w:val="18"/>
                <w:szCs w:val="18"/>
                <w:lang w:eastAsia="fr-CA"/>
              </w:rPr>
              <w:t>a</w:t>
            </w:r>
            <w:r w:rsidRPr="00A83346">
              <w:rPr>
                <w:rFonts w:ascii="Arial" w:eastAsia="Times New Roman" w:hAnsi="Arial" w:cs="Arial"/>
                <w:color w:val="000000"/>
                <w:sz w:val="18"/>
                <w:szCs w:val="18"/>
                <w:lang w:eastAsia="fr-CA"/>
              </w:rPr>
              <w:t>gcguacgcuuuaucugugacguaug</w:t>
            </w:r>
            <w:proofErr w:type="spellEnd"/>
            <w:proofErr w:type="gramEnd"/>
          </w:p>
        </w:tc>
        <w:tc>
          <w:tcPr>
            <w:tcW w:w="943" w:type="dxa"/>
            <w:tcBorders>
              <w:top w:val="nil"/>
              <w:left w:val="nil"/>
              <w:bottom w:val="nil"/>
              <w:right w:val="nil"/>
            </w:tcBorders>
            <w:shd w:val="clear" w:color="auto" w:fill="auto"/>
            <w:vAlign w:val="center"/>
            <w:hideMark/>
          </w:tcPr>
          <w:p w14:paraId="01CFB746"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2.276</w:t>
            </w:r>
          </w:p>
        </w:tc>
        <w:tc>
          <w:tcPr>
            <w:tcW w:w="1160" w:type="dxa"/>
            <w:tcBorders>
              <w:top w:val="nil"/>
              <w:left w:val="nil"/>
              <w:bottom w:val="nil"/>
              <w:right w:val="nil"/>
            </w:tcBorders>
            <w:shd w:val="clear" w:color="auto" w:fill="auto"/>
            <w:vAlign w:val="center"/>
            <w:hideMark/>
          </w:tcPr>
          <w:p w14:paraId="18B697C1"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1.14E-02</w:t>
            </w:r>
          </w:p>
        </w:tc>
      </w:tr>
      <w:tr w:rsidR="00D53DBE" w:rsidRPr="00A83346" w14:paraId="75E59921" w14:textId="77777777" w:rsidTr="00D53DBE">
        <w:trPr>
          <w:trHeight w:val="310"/>
        </w:trPr>
        <w:tc>
          <w:tcPr>
            <w:tcW w:w="1010" w:type="dxa"/>
            <w:vMerge/>
            <w:tcBorders>
              <w:top w:val="nil"/>
              <w:left w:val="nil"/>
              <w:bottom w:val="nil"/>
              <w:right w:val="nil"/>
            </w:tcBorders>
            <w:vAlign w:val="center"/>
            <w:hideMark/>
          </w:tcPr>
          <w:p w14:paraId="0446A073"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p>
        </w:tc>
        <w:tc>
          <w:tcPr>
            <w:tcW w:w="1932" w:type="dxa"/>
            <w:tcBorders>
              <w:top w:val="nil"/>
              <w:left w:val="nil"/>
              <w:bottom w:val="nil"/>
              <w:right w:val="nil"/>
            </w:tcBorders>
            <w:shd w:val="clear" w:color="auto" w:fill="auto"/>
            <w:vAlign w:val="center"/>
            <w:hideMark/>
          </w:tcPr>
          <w:p w14:paraId="248608E3"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14:101023356</w:t>
            </w:r>
          </w:p>
        </w:tc>
        <w:tc>
          <w:tcPr>
            <w:tcW w:w="655" w:type="dxa"/>
            <w:tcBorders>
              <w:top w:val="nil"/>
              <w:left w:val="nil"/>
              <w:bottom w:val="nil"/>
              <w:right w:val="nil"/>
            </w:tcBorders>
            <w:shd w:val="clear" w:color="auto" w:fill="auto"/>
            <w:vAlign w:val="center"/>
            <w:hideMark/>
          </w:tcPr>
          <w:p w14:paraId="450FAD47"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05775B35"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uuggagagauaguagaccguauagc</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0000FF"/>
                <w:sz w:val="18"/>
                <w:szCs w:val="18"/>
                <w:lang w:eastAsia="fr-CA"/>
              </w:rPr>
              <w:t>c</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cuuuaucugugacguauguaacacg</w:t>
            </w:r>
            <w:proofErr w:type="spellEnd"/>
            <w:proofErr w:type="gramEnd"/>
          </w:p>
        </w:tc>
        <w:tc>
          <w:tcPr>
            <w:tcW w:w="943" w:type="dxa"/>
            <w:tcBorders>
              <w:top w:val="nil"/>
              <w:left w:val="nil"/>
              <w:bottom w:val="nil"/>
              <w:right w:val="nil"/>
            </w:tcBorders>
            <w:shd w:val="clear" w:color="auto" w:fill="auto"/>
            <w:vAlign w:val="center"/>
            <w:hideMark/>
          </w:tcPr>
          <w:p w14:paraId="4EF2AEA2"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2.276</w:t>
            </w:r>
          </w:p>
        </w:tc>
        <w:tc>
          <w:tcPr>
            <w:tcW w:w="1160" w:type="dxa"/>
            <w:tcBorders>
              <w:top w:val="nil"/>
              <w:left w:val="nil"/>
              <w:bottom w:val="nil"/>
              <w:right w:val="nil"/>
            </w:tcBorders>
            <w:shd w:val="clear" w:color="auto" w:fill="auto"/>
            <w:vAlign w:val="center"/>
            <w:hideMark/>
          </w:tcPr>
          <w:p w14:paraId="4F226766"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1.14E-02</w:t>
            </w:r>
          </w:p>
        </w:tc>
      </w:tr>
      <w:tr w:rsidR="00D53DBE" w:rsidRPr="00A83346" w14:paraId="773DCEA7" w14:textId="77777777" w:rsidTr="00D53DBE">
        <w:trPr>
          <w:trHeight w:val="300"/>
        </w:trPr>
        <w:tc>
          <w:tcPr>
            <w:tcW w:w="1010" w:type="dxa"/>
            <w:vMerge/>
            <w:tcBorders>
              <w:top w:val="nil"/>
              <w:left w:val="nil"/>
              <w:bottom w:val="nil"/>
              <w:right w:val="nil"/>
            </w:tcBorders>
            <w:vAlign w:val="center"/>
            <w:hideMark/>
          </w:tcPr>
          <w:p w14:paraId="04308878"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p>
        </w:tc>
        <w:tc>
          <w:tcPr>
            <w:tcW w:w="1932" w:type="dxa"/>
            <w:tcBorders>
              <w:top w:val="nil"/>
              <w:left w:val="nil"/>
              <w:bottom w:val="nil"/>
              <w:right w:val="nil"/>
            </w:tcBorders>
            <w:shd w:val="clear" w:color="auto" w:fill="auto"/>
            <w:vAlign w:val="center"/>
            <w:hideMark/>
          </w:tcPr>
          <w:p w14:paraId="54F01246"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14:101023374</w:t>
            </w:r>
          </w:p>
        </w:tc>
        <w:tc>
          <w:tcPr>
            <w:tcW w:w="655" w:type="dxa"/>
            <w:tcBorders>
              <w:top w:val="nil"/>
              <w:left w:val="nil"/>
              <w:bottom w:val="nil"/>
              <w:right w:val="nil"/>
            </w:tcBorders>
            <w:shd w:val="clear" w:color="auto" w:fill="auto"/>
            <w:vAlign w:val="center"/>
            <w:hideMark/>
          </w:tcPr>
          <w:p w14:paraId="18F9E77E"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46327B01"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guauagcguacgcuuuaucugugac</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uaacacgguccacuaacccucagua</w:t>
            </w:r>
            <w:proofErr w:type="spellEnd"/>
            <w:proofErr w:type="gramEnd"/>
          </w:p>
        </w:tc>
        <w:tc>
          <w:tcPr>
            <w:tcW w:w="943" w:type="dxa"/>
            <w:tcBorders>
              <w:top w:val="nil"/>
              <w:left w:val="nil"/>
              <w:bottom w:val="nil"/>
              <w:right w:val="nil"/>
            </w:tcBorders>
            <w:shd w:val="clear" w:color="auto" w:fill="auto"/>
            <w:vAlign w:val="center"/>
            <w:hideMark/>
          </w:tcPr>
          <w:p w14:paraId="19A5B1FA"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2.786</w:t>
            </w:r>
          </w:p>
        </w:tc>
        <w:tc>
          <w:tcPr>
            <w:tcW w:w="1160" w:type="dxa"/>
            <w:tcBorders>
              <w:top w:val="nil"/>
              <w:left w:val="nil"/>
              <w:bottom w:val="nil"/>
              <w:right w:val="nil"/>
            </w:tcBorders>
            <w:shd w:val="clear" w:color="auto" w:fill="auto"/>
            <w:vAlign w:val="center"/>
            <w:hideMark/>
          </w:tcPr>
          <w:p w14:paraId="04A98AC8"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2.67E-03</w:t>
            </w:r>
          </w:p>
        </w:tc>
      </w:tr>
      <w:tr w:rsidR="00D53DBE" w:rsidRPr="00A83346" w14:paraId="0D78514F" w14:textId="77777777" w:rsidTr="00D53DBE">
        <w:trPr>
          <w:trHeight w:val="300"/>
        </w:trPr>
        <w:tc>
          <w:tcPr>
            <w:tcW w:w="1010" w:type="dxa"/>
            <w:vMerge w:val="restart"/>
            <w:tcBorders>
              <w:top w:val="nil"/>
              <w:left w:val="nil"/>
              <w:bottom w:val="nil"/>
              <w:right w:val="nil"/>
            </w:tcBorders>
            <w:shd w:val="clear" w:color="auto" w:fill="auto"/>
            <w:noWrap/>
            <w:hideMark/>
          </w:tcPr>
          <w:p w14:paraId="192DDF1F"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r w:rsidRPr="00A83346">
              <w:rPr>
                <w:rFonts w:ascii="Arial" w:eastAsia="Times New Roman" w:hAnsi="Arial" w:cs="Arial"/>
                <w:i/>
                <w:iCs/>
                <w:color w:val="000000"/>
                <w:sz w:val="18"/>
                <w:szCs w:val="18"/>
                <w:lang w:eastAsia="fr-CA"/>
              </w:rPr>
              <w:t>MIR379</w:t>
            </w:r>
          </w:p>
        </w:tc>
        <w:tc>
          <w:tcPr>
            <w:tcW w:w="1932" w:type="dxa"/>
            <w:tcBorders>
              <w:top w:val="nil"/>
              <w:left w:val="nil"/>
              <w:bottom w:val="nil"/>
              <w:right w:val="nil"/>
            </w:tcBorders>
            <w:shd w:val="clear" w:color="auto" w:fill="auto"/>
            <w:vAlign w:val="center"/>
            <w:hideMark/>
          </w:tcPr>
          <w:p w14:paraId="0FD564E2"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14:101022087</w:t>
            </w:r>
          </w:p>
        </w:tc>
        <w:tc>
          <w:tcPr>
            <w:tcW w:w="655" w:type="dxa"/>
            <w:tcBorders>
              <w:top w:val="nil"/>
              <w:left w:val="nil"/>
              <w:bottom w:val="nil"/>
              <w:right w:val="nil"/>
            </w:tcBorders>
            <w:shd w:val="clear" w:color="auto" w:fill="auto"/>
            <w:vAlign w:val="center"/>
            <w:hideMark/>
          </w:tcPr>
          <w:p w14:paraId="088BE38F"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79A593ED"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agagaugguagacuauggaac</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A500"/>
                <w:sz w:val="18"/>
                <w:szCs w:val="18"/>
                <w:lang w:eastAsia="fr-CA"/>
              </w:rPr>
              <w:t>gg</w:t>
            </w:r>
            <w:r w:rsidRPr="00A83346">
              <w:rPr>
                <w:rFonts w:ascii="Arial" w:eastAsia="Times New Roman" w:hAnsi="Arial" w:cs="Arial"/>
                <w:color w:val="000000"/>
                <w:sz w:val="18"/>
                <w:szCs w:val="18"/>
                <w:lang w:eastAsia="fr-CA"/>
              </w:rPr>
              <w:t>cguuaugauuucugaccuauguaac</w:t>
            </w:r>
            <w:proofErr w:type="spellEnd"/>
            <w:proofErr w:type="gramEnd"/>
          </w:p>
        </w:tc>
        <w:tc>
          <w:tcPr>
            <w:tcW w:w="943" w:type="dxa"/>
            <w:tcBorders>
              <w:top w:val="nil"/>
              <w:left w:val="nil"/>
              <w:bottom w:val="nil"/>
              <w:right w:val="nil"/>
            </w:tcBorders>
            <w:shd w:val="clear" w:color="auto" w:fill="auto"/>
            <w:vAlign w:val="center"/>
            <w:hideMark/>
          </w:tcPr>
          <w:p w14:paraId="6028E707"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1.816</w:t>
            </w:r>
          </w:p>
        </w:tc>
        <w:tc>
          <w:tcPr>
            <w:tcW w:w="1160" w:type="dxa"/>
            <w:tcBorders>
              <w:top w:val="nil"/>
              <w:left w:val="nil"/>
              <w:bottom w:val="nil"/>
              <w:right w:val="nil"/>
            </w:tcBorders>
            <w:shd w:val="clear" w:color="auto" w:fill="auto"/>
            <w:vAlign w:val="center"/>
            <w:hideMark/>
          </w:tcPr>
          <w:p w14:paraId="1C33E22B"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3.47E-02</w:t>
            </w:r>
          </w:p>
        </w:tc>
      </w:tr>
      <w:tr w:rsidR="00D53DBE" w:rsidRPr="00A83346" w14:paraId="60F385F9" w14:textId="77777777" w:rsidTr="00D53DBE">
        <w:trPr>
          <w:trHeight w:val="268"/>
        </w:trPr>
        <w:tc>
          <w:tcPr>
            <w:tcW w:w="1010" w:type="dxa"/>
            <w:vMerge/>
            <w:tcBorders>
              <w:top w:val="nil"/>
              <w:left w:val="nil"/>
              <w:bottom w:val="nil"/>
              <w:right w:val="nil"/>
            </w:tcBorders>
            <w:vAlign w:val="center"/>
            <w:hideMark/>
          </w:tcPr>
          <w:p w14:paraId="5BD3F454"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p>
        </w:tc>
        <w:tc>
          <w:tcPr>
            <w:tcW w:w="1932" w:type="dxa"/>
            <w:tcBorders>
              <w:top w:val="nil"/>
              <w:left w:val="nil"/>
              <w:bottom w:val="nil"/>
              <w:right w:val="nil"/>
            </w:tcBorders>
            <w:shd w:val="clear" w:color="auto" w:fill="auto"/>
            <w:vAlign w:val="center"/>
            <w:hideMark/>
          </w:tcPr>
          <w:p w14:paraId="6D510FEE"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14:101022094</w:t>
            </w:r>
          </w:p>
        </w:tc>
        <w:tc>
          <w:tcPr>
            <w:tcW w:w="655" w:type="dxa"/>
            <w:tcBorders>
              <w:top w:val="nil"/>
              <w:left w:val="nil"/>
              <w:bottom w:val="nil"/>
              <w:right w:val="nil"/>
            </w:tcBorders>
            <w:shd w:val="clear" w:color="auto" w:fill="auto"/>
            <w:vAlign w:val="center"/>
            <w:hideMark/>
          </w:tcPr>
          <w:p w14:paraId="59DD205C"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nil"/>
              <w:right w:val="nil"/>
            </w:tcBorders>
            <w:shd w:val="clear" w:color="auto" w:fill="auto"/>
            <w:vAlign w:val="center"/>
            <w:hideMark/>
          </w:tcPr>
          <w:p w14:paraId="132F4FDA"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gaugguagacuauggaacguaggcg</w:t>
            </w:r>
            <w:r w:rsidRPr="00A83346">
              <w:rPr>
                <w:rFonts w:ascii="Arial" w:eastAsia="Times New Roman" w:hAnsi="Arial" w:cs="Arial"/>
                <w:b/>
                <w:bCs/>
                <w:color w:val="FF0000"/>
                <w:sz w:val="18"/>
                <w:szCs w:val="18"/>
                <w:lang w:eastAsia="fr-CA"/>
              </w:rPr>
              <w:t>uu</w:t>
            </w:r>
            <w:r w:rsidRPr="00A83346">
              <w:rPr>
                <w:rFonts w:ascii="Arial" w:eastAsia="Times New Roman" w:hAnsi="Arial" w:cs="Arial"/>
                <w:b/>
                <w:bCs/>
                <w:color w:val="00CB00"/>
                <w:sz w:val="18"/>
                <w:szCs w:val="18"/>
                <w:lang w:eastAsia="fr-CA"/>
              </w:rPr>
              <w:t>a</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auuucugaccuauguaacauggucc</w:t>
            </w:r>
            <w:proofErr w:type="spellEnd"/>
            <w:proofErr w:type="gramEnd"/>
          </w:p>
        </w:tc>
        <w:tc>
          <w:tcPr>
            <w:tcW w:w="943" w:type="dxa"/>
            <w:tcBorders>
              <w:top w:val="nil"/>
              <w:left w:val="nil"/>
              <w:bottom w:val="nil"/>
              <w:right w:val="nil"/>
            </w:tcBorders>
            <w:shd w:val="clear" w:color="auto" w:fill="auto"/>
            <w:vAlign w:val="center"/>
            <w:hideMark/>
          </w:tcPr>
          <w:p w14:paraId="19171D4A"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1.816</w:t>
            </w:r>
          </w:p>
        </w:tc>
        <w:tc>
          <w:tcPr>
            <w:tcW w:w="1160" w:type="dxa"/>
            <w:tcBorders>
              <w:top w:val="nil"/>
              <w:left w:val="nil"/>
              <w:bottom w:val="nil"/>
              <w:right w:val="nil"/>
            </w:tcBorders>
            <w:shd w:val="clear" w:color="auto" w:fill="auto"/>
            <w:vAlign w:val="center"/>
            <w:hideMark/>
          </w:tcPr>
          <w:p w14:paraId="26CB511D"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3.47E-02</w:t>
            </w:r>
          </w:p>
        </w:tc>
      </w:tr>
      <w:tr w:rsidR="00D53DBE" w:rsidRPr="00A83346" w14:paraId="339A9216" w14:textId="77777777" w:rsidTr="00D53DBE">
        <w:trPr>
          <w:trHeight w:val="310"/>
        </w:trPr>
        <w:tc>
          <w:tcPr>
            <w:tcW w:w="1010" w:type="dxa"/>
            <w:tcBorders>
              <w:top w:val="nil"/>
              <w:left w:val="nil"/>
              <w:bottom w:val="single" w:sz="8" w:space="0" w:color="auto"/>
              <w:right w:val="nil"/>
            </w:tcBorders>
            <w:shd w:val="clear" w:color="auto" w:fill="auto"/>
            <w:noWrap/>
            <w:vAlign w:val="bottom"/>
            <w:hideMark/>
          </w:tcPr>
          <w:p w14:paraId="79678363" w14:textId="77777777" w:rsidR="00D53DBE" w:rsidRPr="00A83346" w:rsidRDefault="00D53DBE" w:rsidP="00D53DBE">
            <w:pPr>
              <w:spacing w:after="0" w:line="240" w:lineRule="auto"/>
              <w:rPr>
                <w:rFonts w:ascii="Arial" w:eastAsia="Times New Roman" w:hAnsi="Arial" w:cs="Arial"/>
                <w:i/>
                <w:iCs/>
                <w:color w:val="000000"/>
                <w:sz w:val="18"/>
                <w:szCs w:val="18"/>
                <w:lang w:eastAsia="fr-CA"/>
              </w:rPr>
            </w:pPr>
            <w:r w:rsidRPr="00A83346">
              <w:rPr>
                <w:rFonts w:ascii="Arial" w:eastAsia="Times New Roman" w:hAnsi="Arial" w:cs="Arial"/>
                <w:i/>
                <w:iCs/>
                <w:color w:val="000000"/>
                <w:sz w:val="18"/>
                <w:szCs w:val="18"/>
                <w:lang w:eastAsia="fr-CA"/>
              </w:rPr>
              <w:t>MIR493</w:t>
            </w:r>
          </w:p>
        </w:tc>
        <w:tc>
          <w:tcPr>
            <w:tcW w:w="1932" w:type="dxa"/>
            <w:tcBorders>
              <w:top w:val="nil"/>
              <w:left w:val="nil"/>
              <w:bottom w:val="single" w:sz="8" w:space="0" w:color="auto"/>
              <w:right w:val="nil"/>
            </w:tcBorders>
            <w:shd w:val="clear" w:color="auto" w:fill="auto"/>
            <w:vAlign w:val="center"/>
            <w:hideMark/>
          </w:tcPr>
          <w:p w14:paraId="13285651"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gramStart"/>
            <w:r w:rsidRPr="00A83346">
              <w:rPr>
                <w:rFonts w:ascii="Arial" w:eastAsia="Times New Roman" w:hAnsi="Arial" w:cs="Arial"/>
                <w:color w:val="000000"/>
                <w:sz w:val="18"/>
                <w:szCs w:val="18"/>
                <w:lang w:eastAsia="fr-CA"/>
              </w:rPr>
              <w:t>chr</w:t>
            </w:r>
            <w:proofErr w:type="gramEnd"/>
            <w:r w:rsidRPr="00A83346">
              <w:rPr>
                <w:rFonts w:ascii="Arial" w:eastAsia="Times New Roman" w:hAnsi="Arial" w:cs="Arial"/>
                <w:color w:val="000000"/>
                <w:sz w:val="18"/>
                <w:szCs w:val="18"/>
                <w:lang w:eastAsia="fr-CA"/>
              </w:rPr>
              <w:t>14:100869128</w:t>
            </w:r>
          </w:p>
        </w:tc>
        <w:tc>
          <w:tcPr>
            <w:tcW w:w="655" w:type="dxa"/>
            <w:tcBorders>
              <w:top w:val="nil"/>
              <w:left w:val="nil"/>
              <w:bottom w:val="single" w:sz="8" w:space="0" w:color="auto"/>
              <w:right w:val="nil"/>
            </w:tcBorders>
            <w:shd w:val="clear" w:color="auto" w:fill="auto"/>
            <w:vAlign w:val="center"/>
            <w:hideMark/>
          </w:tcPr>
          <w:p w14:paraId="0D8423E4"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guaug</w:t>
            </w:r>
            <w:proofErr w:type="spellEnd"/>
            <w:proofErr w:type="gramEnd"/>
          </w:p>
        </w:tc>
        <w:tc>
          <w:tcPr>
            <w:tcW w:w="5743" w:type="dxa"/>
            <w:tcBorders>
              <w:top w:val="nil"/>
              <w:left w:val="nil"/>
              <w:bottom w:val="single" w:sz="8" w:space="0" w:color="auto"/>
              <w:right w:val="nil"/>
            </w:tcBorders>
            <w:shd w:val="clear" w:color="auto" w:fill="auto"/>
            <w:vAlign w:val="center"/>
            <w:hideMark/>
          </w:tcPr>
          <w:p w14:paraId="216199BA" w14:textId="77777777" w:rsidR="00D53DBE" w:rsidRPr="00A83346" w:rsidRDefault="00D53DBE" w:rsidP="00D53DBE">
            <w:pPr>
              <w:spacing w:after="0" w:line="240" w:lineRule="auto"/>
              <w:rPr>
                <w:rFonts w:ascii="Arial" w:eastAsia="Times New Roman" w:hAnsi="Arial" w:cs="Arial"/>
                <w:color w:val="000000"/>
                <w:sz w:val="18"/>
                <w:szCs w:val="18"/>
                <w:lang w:eastAsia="fr-CA"/>
              </w:rPr>
            </w:pPr>
            <w:proofErr w:type="spellStart"/>
            <w:proofErr w:type="gramStart"/>
            <w:r w:rsidRPr="00A83346">
              <w:rPr>
                <w:rFonts w:ascii="Arial" w:eastAsia="Times New Roman" w:hAnsi="Arial" w:cs="Arial"/>
                <w:color w:val="000000"/>
                <w:sz w:val="18"/>
                <w:szCs w:val="18"/>
                <w:lang w:eastAsia="fr-CA"/>
              </w:rPr>
              <w:t>uuugcacauucggugaaggucuacu</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b/>
                <w:bCs/>
                <w:color w:val="FF0000"/>
                <w:sz w:val="18"/>
                <w:szCs w:val="18"/>
                <w:lang w:eastAsia="fr-CA"/>
              </w:rPr>
              <w:t>u</w:t>
            </w:r>
            <w:r w:rsidRPr="00A83346">
              <w:rPr>
                <w:rFonts w:ascii="Arial" w:eastAsia="Times New Roman" w:hAnsi="Arial" w:cs="Arial"/>
                <w:b/>
                <w:bCs/>
                <w:color w:val="FFA500"/>
                <w:sz w:val="18"/>
                <w:szCs w:val="18"/>
                <w:lang w:eastAsia="fr-CA"/>
              </w:rPr>
              <w:t>g</w:t>
            </w:r>
            <w:r w:rsidRPr="00A83346">
              <w:rPr>
                <w:rFonts w:ascii="Arial" w:eastAsia="Times New Roman" w:hAnsi="Arial" w:cs="Arial"/>
                <w:color w:val="000000"/>
                <w:sz w:val="18"/>
                <w:szCs w:val="18"/>
                <w:lang w:eastAsia="fr-CA"/>
              </w:rPr>
              <w:t>ccaggcccugugccag</w:t>
            </w:r>
            <w:proofErr w:type="spellEnd"/>
            <w:proofErr w:type="gramEnd"/>
          </w:p>
        </w:tc>
        <w:tc>
          <w:tcPr>
            <w:tcW w:w="943" w:type="dxa"/>
            <w:tcBorders>
              <w:top w:val="nil"/>
              <w:left w:val="nil"/>
              <w:bottom w:val="single" w:sz="8" w:space="0" w:color="auto"/>
              <w:right w:val="nil"/>
            </w:tcBorders>
            <w:shd w:val="clear" w:color="auto" w:fill="auto"/>
            <w:vAlign w:val="center"/>
            <w:hideMark/>
          </w:tcPr>
          <w:p w14:paraId="38533B61"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1.755</w:t>
            </w:r>
          </w:p>
        </w:tc>
        <w:tc>
          <w:tcPr>
            <w:tcW w:w="1160" w:type="dxa"/>
            <w:tcBorders>
              <w:top w:val="nil"/>
              <w:left w:val="nil"/>
              <w:bottom w:val="single" w:sz="8" w:space="0" w:color="auto"/>
              <w:right w:val="nil"/>
            </w:tcBorders>
            <w:shd w:val="clear" w:color="auto" w:fill="auto"/>
            <w:vAlign w:val="center"/>
            <w:hideMark/>
          </w:tcPr>
          <w:p w14:paraId="6C19C4AA" w14:textId="77777777" w:rsidR="00D53DBE" w:rsidRPr="00A83346" w:rsidRDefault="00D53DBE" w:rsidP="00D53DBE">
            <w:pPr>
              <w:spacing w:after="0" w:line="240" w:lineRule="auto"/>
              <w:rPr>
                <w:rFonts w:ascii="Arial" w:eastAsia="Times New Roman" w:hAnsi="Arial" w:cs="Arial"/>
                <w:color w:val="000000"/>
                <w:sz w:val="18"/>
                <w:szCs w:val="18"/>
                <w:lang w:eastAsia="fr-CA"/>
              </w:rPr>
            </w:pPr>
            <w:r w:rsidRPr="00A83346">
              <w:rPr>
                <w:rFonts w:ascii="Arial" w:eastAsia="Times New Roman" w:hAnsi="Arial" w:cs="Arial"/>
                <w:color w:val="000000"/>
                <w:sz w:val="18"/>
                <w:szCs w:val="18"/>
                <w:lang w:eastAsia="fr-CA"/>
              </w:rPr>
              <w:t>3.96E-02</w:t>
            </w:r>
          </w:p>
        </w:tc>
      </w:tr>
    </w:tbl>
    <w:p w14:paraId="7924DF12" w14:textId="7BBB545A" w:rsidR="00A83346" w:rsidRDefault="00A83346" w:rsidP="00EF5EB8">
      <w:pPr>
        <w:tabs>
          <w:tab w:val="left" w:pos="7909"/>
        </w:tabs>
        <w:spacing w:line="480" w:lineRule="auto"/>
        <w:jc w:val="both"/>
      </w:pPr>
      <w:r>
        <w:rPr>
          <w:bdr w:val="none" w:sz="0" w:space="0" w:color="auto" w:frame="1"/>
          <w:lang w:val="en-CA"/>
        </w:rPr>
        <w:fldChar w:fldCharType="begin"/>
      </w:r>
      <w:r>
        <w:rPr>
          <w:bdr w:val="none" w:sz="0" w:space="0" w:color="auto" w:frame="1"/>
          <w:lang w:val="en-CA"/>
        </w:rPr>
        <w:instrText xml:space="preserve"> LINK </w:instrText>
      </w:r>
      <w:r w:rsidR="00026107">
        <w:rPr>
          <w:bdr w:val="none" w:sz="0" w:space="0" w:color="auto" w:frame="1"/>
          <w:lang w:val="en-CA"/>
        </w:rPr>
        <w:instrText xml:space="preserve">Excel.Sheet.12 https://d.docs.live.net/4cd27732f7fe01a1/Documents/Université/McGill/PhD/miRNA-seq/miRNA_analysis.xlsx "RBPmap v2!L1C1:L28C6" </w:instrText>
      </w:r>
      <w:r>
        <w:rPr>
          <w:bdr w:val="none" w:sz="0" w:space="0" w:color="auto" w:frame="1"/>
          <w:lang w:val="en-CA"/>
        </w:rPr>
        <w:instrText xml:space="preserve">\a \f 4 \h </w:instrText>
      </w:r>
      <w:r w:rsidR="00BF718D">
        <w:rPr>
          <w:bdr w:val="none" w:sz="0" w:space="0" w:color="auto" w:frame="1"/>
          <w:lang w:val="en-CA"/>
        </w:rPr>
        <w:instrText xml:space="preserve"> \* MERGEFORMAT </w:instrText>
      </w:r>
      <w:r>
        <w:rPr>
          <w:bdr w:val="none" w:sz="0" w:space="0" w:color="auto" w:frame="1"/>
          <w:lang w:val="en-CA"/>
        </w:rPr>
        <w:fldChar w:fldCharType="separate"/>
      </w:r>
    </w:p>
    <w:p w14:paraId="4BD775AC" w14:textId="5E5C888D" w:rsidR="007D4820" w:rsidRDefault="00A83346" w:rsidP="00EF5EB8">
      <w:pPr>
        <w:tabs>
          <w:tab w:val="left" w:pos="7909"/>
        </w:tabs>
        <w:spacing w:line="480" w:lineRule="auto"/>
        <w:jc w:val="both"/>
        <w:rPr>
          <w:rFonts w:ascii="Arial" w:hAnsi="Arial" w:cs="Arial"/>
          <w:b/>
          <w:bCs/>
          <w:color w:val="201F1E"/>
          <w:bdr w:val="none" w:sz="0" w:space="0" w:color="auto" w:frame="1"/>
          <w:lang w:val="en-CA"/>
        </w:rPr>
      </w:pPr>
      <w:r>
        <w:rPr>
          <w:rFonts w:ascii="Arial" w:hAnsi="Arial" w:cs="Arial"/>
          <w:b/>
          <w:bCs/>
          <w:color w:val="201F1E"/>
          <w:bdr w:val="none" w:sz="0" w:space="0" w:color="auto" w:frame="1"/>
          <w:lang w:val="en-CA"/>
        </w:rPr>
        <w:fldChar w:fldCharType="end"/>
      </w:r>
      <w:r w:rsidR="007D4820">
        <w:rPr>
          <w:rFonts w:ascii="Arial" w:hAnsi="Arial" w:cs="Arial"/>
          <w:b/>
          <w:bCs/>
          <w:color w:val="201F1E"/>
          <w:bdr w:val="none" w:sz="0" w:space="0" w:color="auto" w:frame="1"/>
          <w:lang w:val="en-CA"/>
        </w:rPr>
        <w:br w:type="page"/>
      </w:r>
    </w:p>
    <w:tbl>
      <w:tblPr>
        <w:tblW w:w="8730" w:type="dxa"/>
        <w:tblCellMar>
          <w:left w:w="70" w:type="dxa"/>
          <w:right w:w="70" w:type="dxa"/>
        </w:tblCellMar>
        <w:tblLook w:val="04A0" w:firstRow="1" w:lastRow="0" w:firstColumn="1" w:lastColumn="0" w:noHBand="0" w:noVBand="1"/>
      </w:tblPr>
      <w:tblGrid>
        <w:gridCol w:w="2279"/>
        <w:gridCol w:w="3709"/>
        <w:gridCol w:w="842"/>
        <w:gridCol w:w="872"/>
        <w:gridCol w:w="1028"/>
      </w:tblGrid>
      <w:tr w:rsidR="003B6F4E" w:rsidRPr="001F3B90" w14:paraId="16AB4FF7" w14:textId="77777777" w:rsidTr="00A53CA0">
        <w:trPr>
          <w:trHeight w:val="291"/>
        </w:trPr>
        <w:tc>
          <w:tcPr>
            <w:tcW w:w="8730" w:type="dxa"/>
            <w:gridSpan w:val="5"/>
            <w:tcBorders>
              <w:top w:val="nil"/>
              <w:left w:val="nil"/>
              <w:bottom w:val="single" w:sz="8" w:space="0" w:color="auto"/>
              <w:right w:val="nil"/>
            </w:tcBorders>
            <w:shd w:val="clear" w:color="auto" w:fill="auto"/>
            <w:noWrap/>
            <w:hideMark/>
          </w:tcPr>
          <w:p w14:paraId="63B7A113" w14:textId="3D22D154" w:rsidR="003B6F4E" w:rsidRPr="003B6F4E" w:rsidRDefault="0069126B" w:rsidP="003B6F4E">
            <w:pPr>
              <w:spacing w:after="0" w:line="240" w:lineRule="auto"/>
              <w:rPr>
                <w:rFonts w:ascii="Arial" w:eastAsia="Times New Roman" w:hAnsi="Arial" w:cs="Arial"/>
                <w:b/>
                <w:bCs/>
                <w:color w:val="000000"/>
                <w:sz w:val="20"/>
                <w:szCs w:val="20"/>
                <w:lang w:val="en-CA" w:eastAsia="fr-CA"/>
              </w:rPr>
            </w:pPr>
            <w:r>
              <w:rPr>
                <w:rFonts w:ascii="Arial" w:eastAsia="Times New Roman" w:hAnsi="Arial" w:cs="Arial"/>
                <w:b/>
                <w:bCs/>
                <w:color w:val="000000"/>
                <w:sz w:val="20"/>
                <w:szCs w:val="20"/>
                <w:lang w:val="en-CA" w:eastAsia="fr-CA"/>
              </w:rPr>
              <w:lastRenderedPageBreak/>
              <w:t xml:space="preserve">Supplementary </w:t>
            </w:r>
            <w:r w:rsidR="003B6F4E" w:rsidRPr="003B6F4E">
              <w:rPr>
                <w:rFonts w:ascii="Arial" w:eastAsia="Times New Roman" w:hAnsi="Arial" w:cs="Arial"/>
                <w:b/>
                <w:bCs/>
                <w:color w:val="000000"/>
                <w:sz w:val="20"/>
                <w:szCs w:val="20"/>
                <w:lang w:val="en-CA" w:eastAsia="fr-CA"/>
              </w:rPr>
              <w:t xml:space="preserve">Table </w:t>
            </w:r>
            <w:r>
              <w:rPr>
                <w:rFonts w:ascii="Arial" w:eastAsia="Times New Roman" w:hAnsi="Arial" w:cs="Arial"/>
                <w:b/>
                <w:bCs/>
                <w:color w:val="000000"/>
                <w:sz w:val="20"/>
                <w:szCs w:val="20"/>
                <w:lang w:val="en-CA" w:eastAsia="fr-CA"/>
              </w:rPr>
              <w:t>6</w:t>
            </w:r>
            <w:r w:rsidR="003B6F4E" w:rsidRPr="003B6F4E">
              <w:rPr>
                <w:rFonts w:ascii="Arial" w:eastAsia="Times New Roman" w:hAnsi="Arial" w:cs="Arial"/>
                <w:b/>
                <w:bCs/>
                <w:color w:val="000000"/>
                <w:sz w:val="20"/>
                <w:szCs w:val="20"/>
                <w:lang w:val="en-CA" w:eastAsia="fr-CA"/>
              </w:rPr>
              <w:t>.</w:t>
            </w:r>
            <w:r w:rsidR="00242F86">
              <w:rPr>
                <w:rFonts w:ascii="Arial" w:eastAsia="Times New Roman" w:hAnsi="Arial" w:cs="Arial"/>
                <w:b/>
                <w:bCs/>
                <w:color w:val="000000"/>
                <w:sz w:val="20"/>
                <w:szCs w:val="20"/>
                <w:lang w:val="en-CA" w:eastAsia="fr-CA"/>
              </w:rPr>
              <w:t xml:space="preserve"> T</w:t>
            </w:r>
            <w:r w:rsidR="003B6F4E" w:rsidRPr="003B6F4E">
              <w:rPr>
                <w:rFonts w:ascii="Arial" w:eastAsia="Times New Roman" w:hAnsi="Arial" w:cs="Arial"/>
                <w:b/>
                <w:bCs/>
                <w:color w:val="000000"/>
                <w:sz w:val="20"/>
                <w:szCs w:val="20"/>
                <w:lang w:val="en-CA" w:eastAsia="fr-CA"/>
              </w:rPr>
              <w:t xml:space="preserve">op-scoring </w:t>
            </w:r>
            <w:r w:rsidR="00242F86">
              <w:rPr>
                <w:rFonts w:ascii="Arial" w:eastAsia="Times New Roman" w:hAnsi="Arial" w:cs="Arial"/>
                <w:b/>
                <w:bCs/>
                <w:color w:val="000000"/>
                <w:sz w:val="20"/>
                <w:szCs w:val="20"/>
                <w:lang w:val="en-CA" w:eastAsia="fr-CA"/>
              </w:rPr>
              <w:t xml:space="preserve">predicted </w:t>
            </w:r>
            <w:r w:rsidR="003B6F4E" w:rsidRPr="003B6F4E">
              <w:rPr>
                <w:rFonts w:ascii="Arial" w:eastAsia="Times New Roman" w:hAnsi="Arial" w:cs="Arial"/>
                <w:b/>
                <w:bCs/>
                <w:color w:val="000000"/>
                <w:sz w:val="20"/>
                <w:szCs w:val="20"/>
                <w:lang w:val="en-CA" w:eastAsia="fr-CA"/>
              </w:rPr>
              <w:t>compounds by the CMap database</w:t>
            </w:r>
            <w:r w:rsidR="00F2100E">
              <w:rPr>
                <w:rFonts w:ascii="Arial" w:eastAsia="Times New Roman" w:hAnsi="Arial" w:cs="Arial"/>
                <w:b/>
                <w:bCs/>
                <w:color w:val="000000"/>
                <w:sz w:val="20"/>
                <w:szCs w:val="20"/>
                <w:lang w:val="en-CA" w:eastAsia="fr-CA"/>
              </w:rPr>
              <w:fldChar w:fldCharType="begin" w:fldLock="1"/>
            </w:r>
            <w:r w:rsidR="00DA6647">
              <w:rPr>
                <w:rFonts w:ascii="Arial" w:eastAsia="Times New Roman" w:hAnsi="Arial" w:cs="Arial"/>
                <w:b/>
                <w:bCs/>
                <w:color w:val="000000"/>
                <w:sz w:val="20"/>
                <w:szCs w:val="20"/>
                <w:lang w:val="en-CA" w:eastAsia="fr-CA"/>
              </w:rPr>
              <w:instrText>ADDIN CSL_CITATION {"citationItems":[{"id":"ITEM-1","itemData":{"DOI":"10.1126/science.1132939","ISSN":"0036-8075","abstract":"To pursue a systematic approach to the discovery of functional connections among diseases, genetic perturbation, and drug action, we have created the first installment of a reference collection of gene-expression profiles from cultured human cells treated with bioactive small molecules, together with pattern-matching software to mine these data. We demonstrate that this “Connectivity Map” resource can be used to find connections among small molecules sharing a mechanism of action, chemicals and physiological processes, and diseases and drugs. These results indicate the feasibility of the approach and suggest the value of a large-scale community Connectivity Map project.","author":[{"dropping-particle":"","family":"Lamb","given":"Justin","non-dropping-particle":"","parse-names":false,"suffix":""},{"dropping-particle":"","family":"Crawford","given":"Emily D.","non-dropping-particle":"","parse-names":false,"suffix":""},{"dropping-particle":"","family":"Peck","given":"David","non-dropping-particle":"","parse-names":false,"suffix":""},{"dropping-particle":"","family":"Modell","given":"Joshua W.","non-dropping-particle":"","parse-names":false,"suffix":""},{"dropping-particle":"","family":"Blat","given":"Irene C.","non-dropping-particle":"","parse-names":false,"suffix":""},{"dropping-particle":"","family":"Wrobel","given":"Matthew J.","non-dropping-particle":"","parse-names":false,"suffix":""},{"dropping-particle":"","family":"Lerner","given":"Jim","non-dropping-particle":"","parse-names":false,"suffix":""},{"dropping-particle":"","family":"Brunet","given":"Jean-Philippe","non-dropping-particle":"","parse-names":false,"suffix":""},{"dropping-particle":"","family":"Subramanian","given":"Aravind","non-dropping-particle":"","parse-names":false,"suffix":""},{"dropping-particle":"","family":"Ross","given":"Kenneth N.","non-dropping-particle":"","parse-names":false,"suffix":""},{"dropping-particle":"","family":"Reich","given":"Michael","non-dropping-particle":"","parse-names":false,"suffix":""},{"dropping-particle":"","family":"Hieronymus","given":"Haley","non-dropping-particle":"","parse-names":false,"suffix":""},{"dropping-particle":"","family":"Wei","given":"Guo","non-dropping-particle":"","parse-names":false,"suffix":""},{"dropping-particle":"","family":"Armstrong","given":"Scott A.","non-dropping-particle":"","parse-names":false,"suffix":""},{"dropping-particle":"","family":"Haggarty","given":"Stephen J.","non-dropping-particle":"","parse-names":false,"suffix":""},{"dropping-particle":"","family":"Clemons","given":"Paul A.","non-dropping-particle":"","parse-names":false,"suffix":""},{"dropping-particle":"","family":"Wei","given":"Ru","non-dropping-particle":"","parse-names":false,"suffix":""},{"dropping-particle":"","family":"Carr","given":"Steven A.","non-dropping-particle":"","parse-names":false,"suffix":""},{"dropping-particle":"","family":"Lander","given":"Eric S.","non-dropping-particle":"","parse-names":false,"suffix":""},{"dropping-particle":"","family":"Golub","given":"Todd R.","non-dropping-particle":"","parse-names":false,"suffix":""}],"container-title":"Science","id":"ITEM-1","issue":"5795","issued":{"date-parts":[["2006","9","29"]]},"page":"1929-1935","title":"The Connectivity Map: using gene-expression signatures to connect small molecules, genes, and disease","type":"article-journal","volume":"313"},"uris":["http://www.mendeley.com/documents/?uuid=eca9a7ab-b59a-31f9-a080-7d5567654343"]}],"mendeley":{"formattedCitation":"&lt;sup&gt;8&lt;/sup&gt;","plainTextFormattedCitation":"8","previouslyFormattedCitation":"[8]"},"properties":{"noteIndex":0},"schema":"https://github.com/citation-style-language/schema/raw/master/csl-citation.json"}</w:instrText>
            </w:r>
            <w:r w:rsidR="00F2100E">
              <w:rPr>
                <w:rFonts w:ascii="Arial" w:eastAsia="Times New Roman" w:hAnsi="Arial" w:cs="Arial"/>
                <w:b/>
                <w:bCs/>
                <w:color w:val="000000"/>
                <w:sz w:val="20"/>
                <w:szCs w:val="20"/>
                <w:lang w:val="en-CA" w:eastAsia="fr-CA"/>
              </w:rPr>
              <w:fldChar w:fldCharType="separate"/>
            </w:r>
            <w:r w:rsidR="00DA6647" w:rsidRPr="00DA6647">
              <w:rPr>
                <w:rFonts w:ascii="Arial" w:eastAsia="Times New Roman" w:hAnsi="Arial" w:cs="Arial"/>
                <w:bCs/>
                <w:noProof/>
                <w:color w:val="000000"/>
                <w:sz w:val="20"/>
                <w:szCs w:val="20"/>
                <w:vertAlign w:val="superscript"/>
                <w:lang w:val="en-CA" w:eastAsia="fr-CA"/>
              </w:rPr>
              <w:t>8</w:t>
            </w:r>
            <w:r w:rsidR="00F2100E">
              <w:rPr>
                <w:rFonts w:ascii="Arial" w:eastAsia="Times New Roman" w:hAnsi="Arial" w:cs="Arial"/>
                <w:b/>
                <w:bCs/>
                <w:color w:val="000000"/>
                <w:sz w:val="20"/>
                <w:szCs w:val="20"/>
                <w:lang w:val="en-CA" w:eastAsia="fr-CA"/>
              </w:rPr>
              <w:fldChar w:fldCharType="end"/>
            </w:r>
          </w:p>
        </w:tc>
      </w:tr>
      <w:tr w:rsidR="003B6F4E" w:rsidRPr="001F3B90" w14:paraId="4B357B7C" w14:textId="77777777" w:rsidTr="00A53CA0">
        <w:trPr>
          <w:trHeight w:val="281"/>
        </w:trPr>
        <w:tc>
          <w:tcPr>
            <w:tcW w:w="2279" w:type="dxa"/>
            <w:vMerge w:val="restart"/>
            <w:tcBorders>
              <w:top w:val="nil"/>
              <w:left w:val="nil"/>
              <w:bottom w:val="single" w:sz="8" w:space="0" w:color="000000"/>
              <w:right w:val="nil"/>
            </w:tcBorders>
            <w:shd w:val="clear" w:color="auto" w:fill="auto"/>
            <w:noWrap/>
            <w:vAlign w:val="center"/>
            <w:hideMark/>
          </w:tcPr>
          <w:p w14:paraId="45276616" w14:textId="79BB1ED3" w:rsidR="003B6F4E" w:rsidRPr="003B6F4E" w:rsidRDefault="003B6F4E" w:rsidP="003B6F4E">
            <w:pPr>
              <w:spacing w:after="0" w:line="240" w:lineRule="auto"/>
              <w:rPr>
                <w:rFonts w:ascii="Arial" w:eastAsia="Times New Roman" w:hAnsi="Arial" w:cs="Arial"/>
                <w:b/>
                <w:bCs/>
                <w:color w:val="000000"/>
                <w:sz w:val="18"/>
                <w:szCs w:val="18"/>
                <w:lang w:val="en-CA" w:eastAsia="fr-CA"/>
              </w:rPr>
            </w:pPr>
            <w:r w:rsidRPr="003B6F4E">
              <w:rPr>
                <w:rFonts w:ascii="Arial" w:eastAsia="Times New Roman" w:hAnsi="Arial" w:cs="Arial"/>
                <w:b/>
                <w:bCs/>
                <w:color w:val="000000"/>
                <w:sz w:val="18"/>
                <w:szCs w:val="18"/>
                <w:lang w:val="en-CA" w:eastAsia="fr-CA"/>
              </w:rPr>
              <w:t>Name</w:t>
            </w:r>
            <w:r w:rsidR="006201B3">
              <w:rPr>
                <w:rFonts w:ascii="Arial" w:eastAsia="Times New Roman" w:hAnsi="Arial" w:cs="Arial"/>
                <w:b/>
                <w:bCs/>
                <w:color w:val="000000"/>
                <w:sz w:val="18"/>
                <w:szCs w:val="18"/>
                <w:lang w:val="en-CA" w:eastAsia="fr-CA"/>
              </w:rPr>
              <w:t>*</w:t>
            </w:r>
          </w:p>
        </w:tc>
        <w:tc>
          <w:tcPr>
            <w:tcW w:w="3709" w:type="dxa"/>
            <w:vMerge w:val="restart"/>
            <w:tcBorders>
              <w:top w:val="nil"/>
              <w:left w:val="nil"/>
              <w:bottom w:val="single" w:sz="8" w:space="0" w:color="000000"/>
              <w:right w:val="nil"/>
            </w:tcBorders>
            <w:shd w:val="clear" w:color="auto" w:fill="auto"/>
            <w:noWrap/>
            <w:vAlign w:val="center"/>
            <w:hideMark/>
          </w:tcPr>
          <w:p w14:paraId="13842C0B" w14:textId="77777777" w:rsidR="003B6F4E" w:rsidRPr="003B6F4E" w:rsidRDefault="003B6F4E" w:rsidP="003B6F4E">
            <w:pPr>
              <w:spacing w:after="0" w:line="240" w:lineRule="auto"/>
              <w:rPr>
                <w:rFonts w:ascii="Arial" w:eastAsia="Times New Roman" w:hAnsi="Arial" w:cs="Arial"/>
                <w:b/>
                <w:bCs/>
                <w:color w:val="000000"/>
                <w:sz w:val="18"/>
                <w:szCs w:val="18"/>
                <w:lang w:val="en-CA" w:eastAsia="fr-CA"/>
              </w:rPr>
            </w:pPr>
            <w:r w:rsidRPr="003B6F4E">
              <w:rPr>
                <w:rFonts w:ascii="Arial" w:eastAsia="Times New Roman" w:hAnsi="Arial" w:cs="Arial"/>
                <w:b/>
                <w:bCs/>
                <w:color w:val="000000"/>
                <w:sz w:val="18"/>
                <w:szCs w:val="18"/>
                <w:lang w:val="en-CA" w:eastAsia="fr-CA"/>
              </w:rPr>
              <w:t>Description</w:t>
            </w:r>
          </w:p>
        </w:tc>
        <w:tc>
          <w:tcPr>
            <w:tcW w:w="2741" w:type="dxa"/>
            <w:gridSpan w:val="3"/>
            <w:tcBorders>
              <w:top w:val="nil"/>
              <w:left w:val="nil"/>
              <w:bottom w:val="nil"/>
              <w:right w:val="nil"/>
            </w:tcBorders>
            <w:shd w:val="clear" w:color="auto" w:fill="auto"/>
            <w:noWrap/>
            <w:vAlign w:val="bottom"/>
            <w:hideMark/>
          </w:tcPr>
          <w:p w14:paraId="509A5180" w14:textId="3401A1A7" w:rsidR="003B6F4E" w:rsidRPr="003B6F4E" w:rsidRDefault="003B6F4E" w:rsidP="003B6F4E">
            <w:pPr>
              <w:spacing w:after="0" w:line="240" w:lineRule="auto"/>
              <w:jc w:val="center"/>
              <w:rPr>
                <w:rFonts w:ascii="Arial" w:eastAsia="Times New Roman" w:hAnsi="Arial" w:cs="Arial"/>
                <w:b/>
                <w:bCs/>
                <w:color w:val="000000"/>
                <w:sz w:val="18"/>
                <w:szCs w:val="18"/>
                <w:lang w:val="en-CA" w:eastAsia="fr-CA"/>
              </w:rPr>
            </w:pPr>
            <w:proofErr w:type="gramStart"/>
            <w:r w:rsidRPr="002C492A">
              <w:rPr>
                <w:rFonts w:eastAsia="Times New Roman" w:cstheme="minorHAnsi"/>
                <w:b/>
                <w:bCs/>
                <w:color w:val="000000"/>
                <w:sz w:val="18"/>
                <w:szCs w:val="18"/>
                <w:lang w:eastAsia="fr-CA"/>
              </w:rPr>
              <w:t>τ</w:t>
            </w:r>
            <w:proofErr w:type="gramEnd"/>
            <w:r w:rsidRPr="003B6F4E">
              <w:rPr>
                <w:rFonts w:ascii="Arial" w:eastAsia="Times New Roman" w:hAnsi="Arial" w:cs="Arial"/>
                <w:b/>
                <w:bCs/>
                <w:color w:val="000000"/>
                <w:sz w:val="18"/>
                <w:szCs w:val="18"/>
                <w:lang w:val="en-CA" w:eastAsia="fr-CA"/>
              </w:rPr>
              <w:t xml:space="preserve"> score</w:t>
            </w:r>
            <w:r w:rsidR="006201B3">
              <w:rPr>
                <w:rFonts w:ascii="Arial" w:eastAsia="Times New Roman" w:hAnsi="Arial" w:cs="Arial"/>
                <w:b/>
                <w:bCs/>
                <w:color w:val="000000"/>
                <w:sz w:val="18"/>
                <w:szCs w:val="18"/>
                <w:lang w:val="en-CA" w:eastAsia="fr-CA"/>
              </w:rPr>
              <w:t>**</w:t>
            </w:r>
          </w:p>
        </w:tc>
      </w:tr>
      <w:tr w:rsidR="003B6F4E" w:rsidRPr="001F3B90" w14:paraId="06CA6E10" w14:textId="77777777" w:rsidTr="00A53CA0">
        <w:trPr>
          <w:trHeight w:val="291"/>
        </w:trPr>
        <w:tc>
          <w:tcPr>
            <w:tcW w:w="2279" w:type="dxa"/>
            <w:vMerge/>
            <w:tcBorders>
              <w:top w:val="nil"/>
              <w:left w:val="nil"/>
              <w:bottom w:val="single" w:sz="8" w:space="0" w:color="000000"/>
              <w:right w:val="nil"/>
            </w:tcBorders>
            <w:vAlign w:val="center"/>
            <w:hideMark/>
          </w:tcPr>
          <w:p w14:paraId="5DCF11AC" w14:textId="77777777" w:rsidR="003B6F4E" w:rsidRPr="003B6F4E" w:rsidRDefault="003B6F4E" w:rsidP="003B6F4E">
            <w:pPr>
              <w:spacing w:after="0" w:line="240" w:lineRule="auto"/>
              <w:rPr>
                <w:rFonts w:ascii="Arial" w:eastAsia="Times New Roman" w:hAnsi="Arial" w:cs="Arial"/>
                <w:b/>
                <w:bCs/>
                <w:color w:val="000000"/>
                <w:sz w:val="18"/>
                <w:szCs w:val="18"/>
                <w:lang w:val="en-CA" w:eastAsia="fr-CA"/>
              </w:rPr>
            </w:pPr>
          </w:p>
        </w:tc>
        <w:tc>
          <w:tcPr>
            <w:tcW w:w="3709" w:type="dxa"/>
            <w:vMerge/>
            <w:tcBorders>
              <w:top w:val="nil"/>
              <w:left w:val="nil"/>
              <w:bottom w:val="single" w:sz="8" w:space="0" w:color="000000"/>
              <w:right w:val="nil"/>
            </w:tcBorders>
            <w:vAlign w:val="center"/>
            <w:hideMark/>
          </w:tcPr>
          <w:p w14:paraId="6BE5D437" w14:textId="77777777" w:rsidR="003B6F4E" w:rsidRPr="003B6F4E" w:rsidRDefault="003B6F4E" w:rsidP="003B6F4E">
            <w:pPr>
              <w:spacing w:after="0" w:line="240" w:lineRule="auto"/>
              <w:rPr>
                <w:rFonts w:ascii="Arial" w:eastAsia="Times New Roman" w:hAnsi="Arial" w:cs="Arial"/>
                <w:b/>
                <w:bCs/>
                <w:color w:val="000000"/>
                <w:sz w:val="18"/>
                <w:szCs w:val="18"/>
                <w:lang w:val="en-CA" w:eastAsia="fr-CA"/>
              </w:rPr>
            </w:pPr>
          </w:p>
        </w:tc>
        <w:tc>
          <w:tcPr>
            <w:tcW w:w="842" w:type="dxa"/>
            <w:tcBorders>
              <w:top w:val="nil"/>
              <w:left w:val="nil"/>
              <w:bottom w:val="single" w:sz="8" w:space="0" w:color="auto"/>
              <w:right w:val="nil"/>
            </w:tcBorders>
            <w:shd w:val="clear" w:color="auto" w:fill="auto"/>
            <w:noWrap/>
            <w:vAlign w:val="bottom"/>
            <w:hideMark/>
          </w:tcPr>
          <w:p w14:paraId="6B0B2EED" w14:textId="3BEEC4CC" w:rsidR="003B6F4E" w:rsidRPr="003B6F4E" w:rsidRDefault="00E71B06" w:rsidP="003B6F4E">
            <w:pPr>
              <w:spacing w:after="0" w:line="240" w:lineRule="auto"/>
              <w:jc w:val="center"/>
              <w:rPr>
                <w:rFonts w:ascii="Arial" w:eastAsia="Times New Roman" w:hAnsi="Arial" w:cs="Arial"/>
                <w:b/>
                <w:bCs/>
                <w:color w:val="000000"/>
                <w:sz w:val="18"/>
                <w:szCs w:val="18"/>
                <w:lang w:val="en-CA" w:eastAsia="fr-CA"/>
              </w:rPr>
            </w:pPr>
            <w:proofErr w:type="gramStart"/>
            <w:r>
              <w:rPr>
                <w:rFonts w:ascii="Arial" w:eastAsia="Times New Roman" w:hAnsi="Arial" w:cs="Arial"/>
                <w:b/>
                <w:bCs/>
                <w:color w:val="000000"/>
                <w:sz w:val="18"/>
                <w:szCs w:val="18"/>
                <w:lang w:val="en-CA" w:eastAsia="fr-CA"/>
              </w:rPr>
              <w:t>p.</w:t>
            </w:r>
            <w:r w:rsidR="003B6F4E" w:rsidRPr="003B6F4E">
              <w:rPr>
                <w:rFonts w:ascii="Arial" w:eastAsia="Times New Roman" w:hAnsi="Arial" w:cs="Arial"/>
                <w:b/>
                <w:bCs/>
                <w:color w:val="000000"/>
                <w:sz w:val="18"/>
                <w:szCs w:val="18"/>
                <w:lang w:val="en-CA" w:eastAsia="fr-CA"/>
              </w:rPr>
              <w:t>A</w:t>
            </w:r>
            <w:proofErr w:type="gramEnd"/>
            <w:r w:rsidR="003B6F4E" w:rsidRPr="003B6F4E">
              <w:rPr>
                <w:rFonts w:ascii="Arial" w:eastAsia="Times New Roman" w:hAnsi="Arial" w:cs="Arial"/>
                <w:b/>
                <w:bCs/>
                <w:color w:val="000000"/>
                <w:sz w:val="18"/>
                <w:szCs w:val="18"/>
                <w:lang w:val="en-CA" w:eastAsia="fr-CA"/>
              </w:rPr>
              <w:t>382T</w:t>
            </w:r>
          </w:p>
        </w:tc>
        <w:tc>
          <w:tcPr>
            <w:tcW w:w="872" w:type="dxa"/>
            <w:tcBorders>
              <w:top w:val="nil"/>
              <w:left w:val="nil"/>
              <w:bottom w:val="single" w:sz="8" w:space="0" w:color="auto"/>
              <w:right w:val="nil"/>
            </w:tcBorders>
            <w:shd w:val="clear" w:color="auto" w:fill="auto"/>
            <w:noWrap/>
            <w:vAlign w:val="bottom"/>
            <w:hideMark/>
          </w:tcPr>
          <w:p w14:paraId="27141822" w14:textId="79C36473" w:rsidR="003B6F4E" w:rsidRPr="003B6F4E" w:rsidRDefault="00E71B06" w:rsidP="003B6F4E">
            <w:pPr>
              <w:spacing w:after="0" w:line="240" w:lineRule="auto"/>
              <w:jc w:val="center"/>
              <w:rPr>
                <w:rFonts w:ascii="Arial" w:eastAsia="Times New Roman" w:hAnsi="Arial" w:cs="Arial"/>
                <w:b/>
                <w:bCs/>
                <w:color w:val="000000"/>
                <w:sz w:val="18"/>
                <w:szCs w:val="18"/>
                <w:lang w:val="en-CA" w:eastAsia="fr-CA"/>
              </w:rPr>
            </w:pPr>
            <w:proofErr w:type="gramStart"/>
            <w:r>
              <w:rPr>
                <w:rFonts w:ascii="Arial" w:eastAsia="Times New Roman" w:hAnsi="Arial" w:cs="Arial"/>
                <w:b/>
                <w:bCs/>
                <w:color w:val="000000"/>
                <w:sz w:val="18"/>
                <w:szCs w:val="18"/>
                <w:lang w:val="en-CA" w:eastAsia="fr-CA"/>
              </w:rPr>
              <w:t>p.</w:t>
            </w:r>
            <w:r w:rsidR="003B6F4E" w:rsidRPr="003B6F4E">
              <w:rPr>
                <w:rFonts w:ascii="Arial" w:eastAsia="Times New Roman" w:hAnsi="Arial" w:cs="Arial"/>
                <w:b/>
                <w:bCs/>
                <w:color w:val="000000"/>
                <w:sz w:val="18"/>
                <w:szCs w:val="18"/>
                <w:lang w:val="en-CA" w:eastAsia="fr-CA"/>
              </w:rPr>
              <w:t>G</w:t>
            </w:r>
            <w:proofErr w:type="gramEnd"/>
            <w:r w:rsidR="003B6F4E" w:rsidRPr="003B6F4E">
              <w:rPr>
                <w:rFonts w:ascii="Arial" w:eastAsia="Times New Roman" w:hAnsi="Arial" w:cs="Arial"/>
                <w:b/>
                <w:bCs/>
                <w:color w:val="000000"/>
                <w:sz w:val="18"/>
                <w:szCs w:val="18"/>
                <w:lang w:val="en-CA" w:eastAsia="fr-CA"/>
              </w:rPr>
              <w:t>348C</w:t>
            </w:r>
          </w:p>
        </w:tc>
        <w:tc>
          <w:tcPr>
            <w:tcW w:w="1025" w:type="dxa"/>
            <w:tcBorders>
              <w:top w:val="nil"/>
              <w:left w:val="nil"/>
              <w:bottom w:val="single" w:sz="8" w:space="0" w:color="auto"/>
              <w:right w:val="nil"/>
            </w:tcBorders>
            <w:shd w:val="clear" w:color="auto" w:fill="auto"/>
            <w:noWrap/>
            <w:vAlign w:val="bottom"/>
            <w:hideMark/>
          </w:tcPr>
          <w:p w14:paraId="48EEA8B1" w14:textId="77777777" w:rsidR="003B6F4E" w:rsidRPr="003B6F4E" w:rsidRDefault="003B6F4E" w:rsidP="003B6F4E">
            <w:pPr>
              <w:spacing w:after="0" w:line="240" w:lineRule="auto"/>
              <w:jc w:val="center"/>
              <w:rPr>
                <w:rFonts w:ascii="Arial" w:eastAsia="Times New Roman" w:hAnsi="Arial" w:cs="Arial"/>
                <w:b/>
                <w:bCs/>
                <w:color w:val="000000"/>
                <w:sz w:val="18"/>
                <w:szCs w:val="18"/>
                <w:lang w:val="en-CA" w:eastAsia="fr-CA"/>
              </w:rPr>
            </w:pPr>
            <w:r w:rsidRPr="003B6F4E">
              <w:rPr>
                <w:rFonts w:ascii="Arial" w:eastAsia="Times New Roman" w:hAnsi="Arial" w:cs="Arial"/>
                <w:b/>
                <w:bCs/>
                <w:color w:val="000000"/>
                <w:sz w:val="18"/>
                <w:szCs w:val="18"/>
                <w:lang w:val="en-CA" w:eastAsia="fr-CA"/>
              </w:rPr>
              <w:t>Combined</w:t>
            </w:r>
          </w:p>
        </w:tc>
      </w:tr>
      <w:tr w:rsidR="003B6F4E" w:rsidRPr="001F3B90" w14:paraId="104FBFF7" w14:textId="77777777" w:rsidTr="00A53CA0">
        <w:trPr>
          <w:trHeight w:val="281"/>
        </w:trPr>
        <w:tc>
          <w:tcPr>
            <w:tcW w:w="2279" w:type="dxa"/>
            <w:tcBorders>
              <w:top w:val="nil"/>
              <w:left w:val="nil"/>
              <w:bottom w:val="nil"/>
              <w:right w:val="nil"/>
            </w:tcBorders>
            <w:shd w:val="clear" w:color="auto" w:fill="auto"/>
            <w:noWrap/>
            <w:vAlign w:val="bottom"/>
            <w:hideMark/>
          </w:tcPr>
          <w:p w14:paraId="1EED1489"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sulpiride</w:t>
            </w:r>
          </w:p>
        </w:tc>
        <w:tc>
          <w:tcPr>
            <w:tcW w:w="3709" w:type="dxa"/>
            <w:tcBorders>
              <w:top w:val="nil"/>
              <w:left w:val="nil"/>
              <w:bottom w:val="nil"/>
              <w:right w:val="nil"/>
            </w:tcBorders>
            <w:shd w:val="clear" w:color="auto" w:fill="auto"/>
            <w:noWrap/>
            <w:vAlign w:val="bottom"/>
            <w:hideMark/>
          </w:tcPr>
          <w:p w14:paraId="08399281"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Dopamine receptor antagonist</w:t>
            </w:r>
          </w:p>
        </w:tc>
        <w:tc>
          <w:tcPr>
            <w:tcW w:w="842" w:type="dxa"/>
            <w:tcBorders>
              <w:top w:val="nil"/>
              <w:left w:val="nil"/>
              <w:bottom w:val="nil"/>
              <w:right w:val="nil"/>
            </w:tcBorders>
            <w:shd w:val="clear" w:color="auto" w:fill="auto"/>
            <w:noWrap/>
            <w:vAlign w:val="bottom"/>
            <w:hideMark/>
          </w:tcPr>
          <w:p w14:paraId="23B62453"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0.00</w:t>
            </w:r>
          </w:p>
        </w:tc>
        <w:tc>
          <w:tcPr>
            <w:tcW w:w="872" w:type="dxa"/>
            <w:tcBorders>
              <w:top w:val="nil"/>
              <w:left w:val="nil"/>
              <w:bottom w:val="nil"/>
              <w:right w:val="nil"/>
            </w:tcBorders>
            <w:shd w:val="clear" w:color="auto" w:fill="auto"/>
            <w:noWrap/>
            <w:vAlign w:val="bottom"/>
            <w:hideMark/>
          </w:tcPr>
          <w:p w14:paraId="1D9C463E"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1.35</w:t>
            </w:r>
          </w:p>
        </w:tc>
        <w:tc>
          <w:tcPr>
            <w:tcW w:w="1025" w:type="dxa"/>
            <w:tcBorders>
              <w:top w:val="nil"/>
              <w:left w:val="nil"/>
              <w:bottom w:val="nil"/>
              <w:right w:val="nil"/>
            </w:tcBorders>
            <w:shd w:val="clear" w:color="000000" w:fill="C6EFCE"/>
            <w:noWrap/>
            <w:vAlign w:val="bottom"/>
            <w:hideMark/>
          </w:tcPr>
          <w:p w14:paraId="0F3F73F2"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-94.56</w:t>
            </w:r>
          </w:p>
        </w:tc>
      </w:tr>
      <w:tr w:rsidR="003B6F4E" w:rsidRPr="001F3B90" w14:paraId="40F5A354" w14:textId="77777777" w:rsidTr="00A53CA0">
        <w:trPr>
          <w:trHeight w:val="281"/>
        </w:trPr>
        <w:tc>
          <w:tcPr>
            <w:tcW w:w="2279" w:type="dxa"/>
            <w:tcBorders>
              <w:top w:val="nil"/>
              <w:left w:val="nil"/>
              <w:bottom w:val="nil"/>
              <w:right w:val="nil"/>
            </w:tcBorders>
            <w:shd w:val="clear" w:color="auto" w:fill="auto"/>
            <w:noWrap/>
            <w:vAlign w:val="center"/>
            <w:hideMark/>
          </w:tcPr>
          <w:p w14:paraId="5E843148"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proofErr w:type="spellStart"/>
            <w:r w:rsidRPr="003B6F4E">
              <w:rPr>
                <w:rFonts w:ascii="Arial" w:eastAsia="Times New Roman" w:hAnsi="Arial" w:cs="Arial"/>
                <w:color w:val="000000"/>
                <w:sz w:val="18"/>
                <w:szCs w:val="18"/>
                <w:lang w:val="en-CA" w:eastAsia="fr-CA"/>
              </w:rPr>
              <w:t>tacedinaline</w:t>
            </w:r>
            <w:proofErr w:type="spellEnd"/>
            <w:r w:rsidRPr="003B6F4E">
              <w:rPr>
                <w:rFonts w:ascii="Arial" w:eastAsia="Times New Roman" w:hAnsi="Arial" w:cs="Arial"/>
                <w:color w:val="000000"/>
                <w:sz w:val="18"/>
                <w:szCs w:val="18"/>
                <w:lang w:val="en-CA" w:eastAsia="fr-CA"/>
              </w:rPr>
              <w:t xml:space="preserve"> (CI-994)</w:t>
            </w:r>
          </w:p>
        </w:tc>
        <w:tc>
          <w:tcPr>
            <w:tcW w:w="3709" w:type="dxa"/>
            <w:tcBorders>
              <w:top w:val="nil"/>
              <w:left w:val="nil"/>
              <w:bottom w:val="nil"/>
              <w:right w:val="nil"/>
            </w:tcBorders>
            <w:shd w:val="clear" w:color="auto" w:fill="auto"/>
            <w:noWrap/>
            <w:vAlign w:val="center"/>
            <w:hideMark/>
          </w:tcPr>
          <w:p w14:paraId="10638D19"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HDAC inhibitor</w:t>
            </w:r>
          </w:p>
        </w:tc>
        <w:tc>
          <w:tcPr>
            <w:tcW w:w="842" w:type="dxa"/>
            <w:tcBorders>
              <w:top w:val="nil"/>
              <w:left w:val="nil"/>
              <w:bottom w:val="nil"/>
              <w:right w:val="nil"/>
            </w:tcBorders>
            <w:shd w:val="clear" w:color="auto" w:fill="auto"/>
            <w:noWrap/>
            <w:vAlign w:val="center"/>
            <w:hideMark/>
          </w:tcPr>
          <w:p w14:paraId="5628A7CF"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-1.02</w:t>
            </w:r>
          </w:p>
        </w:tc>
        <w:tc>
          <w:tcPr>
            <w:tcW w:w="872" w:type="dxa"/>
            <w:tcBorders>
              <w:top w:val="nil"/>
              <w:left w:val="nil"/>
              <w:bottom w:val="nil"/>
              <w:right w:val="nil"/>
            </w:tcBorders>
            <w:shd w:val="clear" w:color="auto" w:fill="auto"/>
            <w:noWrap/>
            <w:vAlign w:val="center"/>
            <w:hideMark/>
          </w:tcPr>
          <w:p w14:paraId="70BAA516"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-0.92</w:t>
            </w:r>
          </w:p>
        </w:tc>
        <w:tc>
          <w:tcPr>
            <w:tcW w:w="1025" w:type="dxa"/>
            <w:tcBorders>
              <w:top w:val="nil"/>
              <w:left w:val="nil"/>
              <w:bottom w:val="nil"/>
              <w:right w:val="nil"/>
            </w:tcBorders>
            <w:shd w:val="clear" w:color="000000" w:fill="C6EFCE"/>
            <w:noWrap/>
            <w:vAlign w:val="center"/>
            <w:hideMark/>
          </w:tcPr>
          <w:p w14:paraId="435C249E"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-92.30</w:t>
            </w:r>
          </w:p>
        </w:tc>
      </w:tr>
      <w:tr w:rsidR="003B6F4E" w:rsidRPr="001F3B90" w14:paraId="4162D1E2" w14:textId="77777777" w:rsidTr="00A53CA0">
        <w:trPr>
          <w:trHeight w:val="281"/>
        </w:trPr>
        <w:tc>
          <w:tcPr>
            <w:tcW w:w="2279" w:type="dxa"/>
            <w:tcBorders>
              <w:top w:val="nil"/>
              <w:left w:val="nil"/>
              <w:bottom w:val="nil"/>
              <w:right w:val="nil"/>
            </w:tcBorders>
            <w:shd w:val="clear" w:color="auto" w:fill="auto"/>
            <w:noWrap/>
            <w:vAlign w:val="center"/>
            <w:hideMark/>
          </w:tcPr>
          <w:p w14:paraId="2A87B6DE" w14:textId="77777777" w:rsidR="003B6F4E" w:rsidRPr="003972FE" w:rsidRDefault="003B6F4E" w:rsidP="003B6F4E">
            <w:pPr>
              <w:spacing w:after="0" w:line="240" w:lineRule="auto"/>
              <w:rPr>
                <w:rFonts w:ascii="Arial" w:eastAsia="Times New Roman" w:hAnsi="Arial" w:cs="Arial"/>
                <w:b/>
                <w:bCs/>
                <w:color w:val="000000"/>
                <w:sz w:val="18"/>
                <w:szCs w:val="18"/>
                <w:lang w:val="en-CA" w:eastAsia="fr-CA"/>
              </w:rPr>
            </w:pPr>
            <w:r w:rsidRPr="003972FE">
              <w:rPr>
                <w:rFonts w:ascii="Arial" w:eastAsia="Times New Roman" w:hAnsi="Arial" w:cs="Arial"/>
                <w:b/>
                <w:bCs/>
                <w:color w:val="000000"/>
                <w:sz w:val="18"/>
                <w:szCs w:val="18"/>
                <w:lang w:val="en-CA" w:eastAsia="fr-CA"/>
              </w:rPr>
              <w:t>XMD-892</w:t>
            </w:r>
          </w:p>
        </w:tc>
        <w:tc>
          <w:tcPr>
            <w:tcW w:w="3709" w:type="dxa"/>
            <w:tcBorders>
              <w:top w:val="nil"/>
              <w:left w:val="nil"/>
              <w:bottom w:val="nil"/>
              <w:right w:val="nil"/>
            </w:tcBorders>
            <w:shd w:val="clear" w:color="auto" w:fill="auto"/>
            <w:noWrap/>
            <w:vAlign w:val="center"/>
            <w:hideMark/>
          </w:tcPr>
          <w:p w14:paraId="337F24F6"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MAP kinase inhibitor</w:t>
            </w:r>
          </w:p>
        </w:tc>
        <w:tc>
          <w:tcPr>
            <w:tcW w:w="842" w:type="dxa"/>
            <w:tcBorders>
              <w:top w:val="nil"/>
              <w:left w:val="nil"/>
              <w:bottom w:val="nil"/>
              <w:right w:val="nil"/>
            </w:tcBorders>
            <w:shd w:val="clear" w:color="auto" w:fill="auto"/>
            <w:noWrap/>
            <w:vAlign w:val="center"/>
            <w:hideMark/>
          </w:tcPr>
          <w:p w14:paraId="2FB9C1B1"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0.00</w:t>
            </w:r>
          </w:p>
        </w:tc>
        <w:tc>
          <w:tcPr>
            <w:tcW w:w="872" w:type="dxa"/>
            <w:tcBorders>
              <w:top w:val="nil"/>
              <w:left w:val="nil"/>
              <w:bottom w:val="nil"/>
              <w:right w:val="nil"/>
            </w:tcBorders>
            <w:shd w:val="clear" w:color="auto" w:fill="auto"/>
            <w:noWrap/>
            <w:vAlign w:val="center"/>
            <w:hideMark/>
          </w:tcPr>
          <w:p w14:paraId="0448725B"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11.26</w:t>
            </w:r>
          </w:p>
        </w:tc>
        <w:tc>
          <w:tcPr>
            <w:tcW w:w="1025" w:type="dxa"/>
            <w:tcBorders>
              <w:top w:val="nil"/>
              <w:left w:val="nil"/>
              <w:bottom w:val="nil"/>
              <w:right w:val="nil"/>
            </w:tcBorders>
            <w:shd w:val="clear" w:color="000000" w:fill="C6EFCE"/>
            <w:noWrap/>
            <w:vAlign w:val="center"/>
            <w:hideMark/>
          </w:tcPr>
          <w:p w14:paraId="6A57B25F"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-91.09</w:t>
            </w:r>
          </w:p>
        </w:tc>
      </w:tr>
      <w:tr w:rsidR="003B6F4E" w:rsidRPr="001F3B90" w14:paraId="727A952D" w14:textId="77777777" w:rsidTr="00A53CA0">
        <w:trPr>
          <w:trHeight w:val="281"/>
        </w:trPr>
        <w:tc>
          <w:tcPr>
            <w:tcW w:w="2279" w:type="dxa"/>
            <w:tcBorders>
              <w:top w:val="nil"/>
              <w:left w:val="nil"/>
              <w:bottom w:val="nil"/>
              <w:right w:val="nil"/>
            </w:tcBorders>
            <w:shd w:val="clear" w:color="auto" w:fill="auto"/>
            <w:noWrap/>
            <w:vAlign w:val="center"/>
            <w:hideMark/>
          </w:tcPr>
          <w:p w14:paraId="071AB01C" w14:textId="77777777" w:rsidR="003B6F4E" w:rsidRPr="003972FE" w:rsidRDefault="003B6F4E" w:rsidP="003B6F4E">
            <w:pPr>
              <w:spacing w:after="0" w:line="240" w:lineRule="auto"/>
              <w:rPr>
                <w:rFonts w:ascii="Arial" w:eastAsia="Times New Roman" w:hAnsi="Arial" w:cs="Arial"/>
                <w:b/>
                <w:bCs/>
                <w:color w:val="000000"/>
                <w:sz w:val="18"/>
                <w:szCs w:val="18"/>
                <w:lang w:val="en-CA" w:eastAsia="fr-CA"/>
              </w:rPr>
            </w:pPr>
            <w:r w:rsidRPr="003972FE">
              <w:rPr>
                <w:rFonts w:ascii="Arial" w:eastAsia="Times New Roman" w:hAnsi="Arial" w:cs="Arial"/>
                <w:b/>
                <w:bCs/>
                <w:color w:val="000000"/>
                <w:sz w:val="18"/>
                <w:szCs w:val="18"/>
                <w:lang w:val="en-CA" w:eastAsia="fr-CA"/>
              </w:rPr>
              <w:t>QS-11</w:t>
            </w:r>
          </w:p>
        </w:tc>
        <w:tc>
          <w:tcPr>
            <w:tcW w:w="3709" w:type="dxa"/>
            <w:tcBorders>
              <w:top w:val="nil"/>
              <w:left w:val="nil"/>
              <w:bottom w:val="nil"/>
              <w:right w:val="nil"/>
            </w:tcBorders>
            <w:shd w:val="clear" w:color="auto" w:fill="auto"/>
            <w:noWrap/>
            <w:vAlign w:val="center"/>
            <w:hideMark/>
          </w:tcPr>
          <w:p w14:paraId="25E2CFF4"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ARFGAP inhibitor</w:t>
            </w:r>
          </w:p>
        </w:tc>
        <w:tc>
          <w:tcPr>
            <w:tcW w:w="842" w:type="dxa"/>
            <w:tcBorders>
              <w:top w:val="nil"/>
              <w:left w:val="nil"/>
              <w:bottom w:val="nil"/>
              <w:right w:val="nil"/>
            </w:tcBorders>
            <w:shd w:val="clear" w:color="auto" w:fill="auto"/>
            <w:noWrap/>
            <w:vAlign w:val="center"/>
            <w:hideMark/>
          </w:tcPr>
          <w:p w14:paraId="09509CCF"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-0.49</w:t>
            </w:r>
          </w:p>
        </w:tc>
        <w:tc>
          <w:tcPr>
            <w:tcW w:w="872" w:type="dxa"/>
            <w:tcBorders>
              <w:top w:val="nil"/>
              <w:left w:val="nil"/>
              <w:bottom w:val="nil"/>
              <w:right w:val="nil"/>
            </w:tcBorders>
            <w:shd w:val="clear" w:color="auto" w:fill="auto"/>
            <w:noWrap/>
            <w:vAlign w:val="center"/>
            <w:hideMark/>
          </w:tcPr>
          <w:p w14:paraId="749C6A84"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-14.82</w:t>
            </w:r>
          </w:p>
        </w:tc>
        <w:tc>
          <w:tcPr>
            <w:tcW w:w="1025" w:type="dxa"/>
            <w:tcBorders>
              <w:top w:val="nil"/>
              <w:left w:val="nil"/>
              <w:bottom w:val="nil"/>
              <w:right w:val="nil"/>
            </w:tcBorders>
            <w:shd w:val="clear" w:color="000000" w:fill="C6EFCE"/>
            <w:noWrap/>
            <w:vAlign w:val="center"/>
            <w:hideMark/>
          </w:tcPr>
          <w:p w14:paraId="2FAF486F"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-90.83</w:t>
            </w:r>
          </w:p>
        </w:tc>
      </w:tr>
      <w:tr w:rsidR="003B6F4E" w:rsidRPr="001F3B90" w14:paraId="260CC032" w14:textId="77777777" w:rsidTr="00A53CA0">
        <w:trPr>
          <w:trHeight w:val="281"/>
        </w:trPr>
        <w:tc>
          <w:tcPr>
            <w:tcW w:w="2279" w:type="dxa"/>
            <w:tcBorders>
              <w:top w:val="nil"/>
              <w:left w:val="nil"/>
              <w:bottom w:val="nil"/>
              <w:right w:val="nil"/>
            </w:tcBorders>
            <w:shd w:val="clear" w:color="auto" w:fill="auto"/>
            <w:noWrap/>
            <w:vAlign w:val="center"/>
            <w:hideMark/>
          </w:tcPr>
          <w:p w14:paraId="63B9CACB"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proofErr w:type="spellStart"/>
            <w:r w:rsidRPr="003B6F4E">
              <w:rPr>
                <w:rFonts w:ascii="Arial" w:eastAsia="Times New Roman" w:hAnsi="Arial" w:cs="Arial"/>
                <w:color w:val="000000"/>
                <w:sz w:val="18"/>
                <w:szCs w:val="18"/>
                <w:lang w:val="en-CA" w:eastAsia="fr-CA"/>
              </w:rPr>
              <w:t>bimatoprost</w:t>
            </w:r>
            <w:proofErr w:type="spellEnd"/>
          </w:p>
        </w:tc>
        <w:tc>
          <w:tcPr>
            <w:tcW w:w="3709" w:type="dxa"/>
            <w:tcBorders>
              <w:top w:val="nil"/>
              <w:left w:val="nil"/>
              <w:bottom w:val="nil"/>
              <w:right w:val="nil"/>
            </w:tcBorders>
            <w:shd w:val="clear" w:color="auto" w:fill="auto"/>
            <w:noWrap/>
            <w:vAlign w:val="center"/>
            <w:hideMark/>
          </w:tcPr>
          <w:p w14:paraId="69A5B9DE"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proofErr w:type="spellStart"/>
            <w:r w:rsidRPr="003B6F4E">
              <w:rPr>
                <w:rFonts w:ascii="Arial" w:eastAsia="Times New Roman" w:hAnsi="Arial" w:cs="Arial"/>
                <w:color w:val="000000"/>
                <w:sz w:val="18"/>
                <w:szCs w:val="18"/>
                <w:lang w:val="en-CA" w:eastAsia="fr-CA"/>
              </w:rPr>
              <w:t>Prostanoid</w:t>
            </w:r>
            <w:proofErr w:type="spellEnd"/>
            <w:r w:rsidRPr="003B6F4E">
              <w:rPr>
                <w:rFonts w:ascii="Arial" w:eastAsia="Times New Roman" w:hAnsi="Arial" w:cs="Arial"/>
                <w:color w:val="000000"/>
                <w:sz w:val="18"/>
                <w:szCs w:val="18"/>
                <w:lang w:val="en-CA" w:eastAsia="fr-CA"/>
              </w:rPr>
              <w:t xml:space="preserve"> receptor agonist</w:t>
            </w:r>
          </w:p>
        </w:tc>
        <w:tc>
          <w:tcPr>
            <w:tcW w:w="842" w:type="dxa"/>
            <w:tcBorders>
              <w:top w:val="nil"/>
              <w:left w:val="nil"/>
              <w:bottom w:val="nil"/>
              <w:right w:val="nil"/>
            </w:tcBorders>
            <w:shd w:val="clear" w:color="auto" w:fill="auto"/>
            <w:noWrap/>
            <w:vAlign w:val="center"/>
            <w:hideMark/>
          </w:tcPr>
          <w:p w14:paraId="15D8579D"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0.00</w:t>
            </w:r>
          </w:p>
        </w:tc>
        <w:tc>
          <w:tcPr>
            <w:tcW w:w="872" w:type="dxa"/>
            <w:tcBorders>
              <w:top w:val="nil"/>
              <w:left w:val="nil"/>
              <w:bottom w:val="nil"/>
              <w:right w:val="nil"/>
            </w:tcBorders>
            <w:shd w:val="clear" w:color="auto" w:fill="auto"/>
            <w:noWrap/>
            <w:vAlign w:val="center"/>
            <w:hideMark/>
          </w:tcPr>
          <w:p w14:paraId="27A5CCF9"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0.00</w:t>
            </w:r>
          </w:p>
        </w:tc>
        <w:tc>
          <w:tcPr>
            <w:tcW w:w="1025" w:type="dxa"/>
            <w:tcBorders>
              <w:top w:val="nil"/>
              <w:left w:val="nil"/>
              <w:bottom w:val="nil"/>
              <w:right w:val="nil"/>
            </w:tcBorders>
            <w:shd w:val="clear" w:color="000000" w:fill="C6EFCE"/>
            <w:noWrap/>
            <w:vAlign w:val="center"/>
            <w:hideMark/>
          </w:tcPr>
          <w:p w14:paraId="1EB52302"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-90.58</w:t>
            </w:r>
          </w:p>
        </w:tc>
      </w:tr>
      <w:tr w:rsidR="003B6F4E" w:rsidRPr="001F3B90" w14:paraId="07AC1EBC" w14:textId="77777777" w:rsidTr="00A53CA0">
        <w:trPr>
          <w:trHeight w:val="281"/>
        </w:trPr>
        <w:tc>
          <w:tcPr>
            <w:tcW w:w="2279" w:type="dxa"/>
            <w:tcBorders>
              <w:top w:val="nil"/>
              <w:left w:val="nil"/>
              <w:bottom w:val="nil"/>
              <w:right w:val="nil"/>
            </w:tcBorders>
            <w:shd w:val="clear" w:color="auto" w:fill="auto"/>
            <w:noWrap/>
            <w:vAlign w:val="center"/>
            <w:hideMark/>
          </w:tcPr>
          <w:p w14:paraId="5236080B" w14:textId="77777777" w:rsidR="003B6F4E" w:rsidRPr="003972FE" w:rsidRDefault="003B6F4E" w:rsidP="003B6F4E">
            <w:pPr>
              <w:spacing w:after="0" w:line="240" w:lineRule="auto"/>
              <w:rPr>
                <w:rFonts w:ascii="Arial" w:eastAsia="Times New Roman" w:hAnsi="Arial" w:cs="Arial"/>
                <w:b/>
                <w:bCs/>
                <w:color w:val="000000"/>
                <w:sz w:val="18"/>
                <w:szCs w:val="18"/>
                <w:lang w:val="en-CA" w:eastAsia="fr-CA"/>
              </w:rPr>
            </w:pPr>
            <w:r w:rsidRPr="003972FE">
              <w:rPr>
                <w:rFonts w:ascii="Arial" w:eastAsia="Times New Roman" w:hAnsi="Arial" w:cs="Arial"/>
                <w:b/>
                <w:bCs/>
                <w:color w:val="000000"/>
                <w:sz w:val="18"/>
                <w:szCs w:val="18"/>
                <w:lang w:val="en-CA" w:eastAsia="fr-CA"/>
              </w:rPr>
              <w:t>XMD-885</w:t>
            </w:r>
          </w:p>
        </w:tc>
        <w:tc>
          <w:tcPr>
            <w:tcW w:w="3709" w:type="dxa"/>
            <w:tcBorders>
              <w:top w:val="nil"/>
              <w:left w:val="nil"/>
              <w:bottom w:val="nil"/>
              <w:right w:val="nil"/>
            </w:tcBorders>
            <w:shd w:val="clear" w:color="auto" w:fill="auto"/>
            <w:noWrap/>
            <w:vAlign w:val="center"/>
            <w:hideMark/>
          </w:tcPr>
          <w:p w14:paraId="7DDF6B94"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Leucine rich repeat kinase inhibitor</w:t>
            </w:r>
          </w:p>
        </w:tc>
        <w:tc>
          <w:tcPr>
            <w:tcW w:w="842" w:type="dxa"/>
            <w:tcBorders>
              <w:top w:val="nil"/>
              <w:left w:val="nil"/>
              <w:bottom w:val="nil"/>
              <w:right w:val="nil"/>
            </w:tcBorders>
            <w:shd w:val="clear" w:color="auto" w:fill="auto"/>
            <w:noWrap/>
            <w:vAlign w:val="bottom"/>
            <w:hideMark/>
          </w:tcPr>
          <w:p w14:paraId="7F2F07F2"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-40.03</w:t>
            </w:r>
          </w:p>
        </w:tc>
        <w:tc>
          <w:tcPr>
            <w:tcW w:w="872" w:type="dxa"/>
            <w:tcBorders>
              <w:top w:val="nil"/>
              <w:left w:val="nil"/>
              <w:bottom w:val="nil"/>
              <w:right w:val="nil"/>
            </w:tcBorders>
            <w:shd w:val="clear" w:color="auto" w:fill="auto"/>
            <w:noWrap/>
            <w:vAlign w:val="bottom"/>
            <w:hideMark/>
          </w:tcPr>
          <w:p w14:paraId="4A50C06E"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-5.53</w:t>
            </w:r>
          </w:p>
        </w:tc>
        <w:tc>
          <w:tcPr>
            <w:tcW w:w="1025" w:type="dxa"/>
            <w:tcBorders>
              <w:top w:val="nil"/>
              <w:left w:val="nil"/>
              <w:bottom w:val="nil"/>
              <w:right w:val="nil"/>
            </w:tcBorders>
            <w:shd w:val="clear" w:color="000000" w:fill="C6EFCE"/>
            <w:noWrap/>
            <w:vAlign w:val="bottom"/>
            <w:hideMark/>
          </w:tcPr>
          <w:p w14:paraId="16F31CFF"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-90.49</w:t>
            </w:r>
          </w:p>
        </w:tc>
      </w:tr>
      <w:tr w:rsidR="003B6F4E" w:rsidRPr="001F3B90" w14:paraId="24716B03" w14:textId="77777777" w:rsidTr="00A53CA0">
        <w:trPr>
          <w:trHeight w:val="281"/>
        </w:trPr>
        <w:tc>
          <w:tcPr>
            <w:tcW w:w="2279" w:type="dxa"/>
            <w:tcBorders>
              <w:top w:val="nil"/>
              <w:left w:val="nil"/>
              <w:bottom w:val="nil"/>
              <w:right w:val="nil"/>
            </w:tcBorders>
            <w:shd w:val="clear" w:color="auto" w:fill="auto"/>
            <w:noWrap/>
            <w:vAlign w:val="center"/>
            <w:hideMark/>
          </w:tcPr>
          <w:p w14:paraId="7123B955"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GR-46611</w:t>
            </w:r>
          </w:p>
        </w:tc>
        <w:tc>
          <w:tcPr>
            <w:tcW w:w="3709" w:type="dxa"/>
            <w:tcBorders>
              <w:top w:val="nil"/>
              <w:left w:val="nil"/>
              <w:bottom w:val="nil"/>
              <w:right w:val="nil"/>
            </w:tcBorders>
            <w:shd w:val="clear" w:color="auto" w:fill="auto"/>
            <w:noWrap/>
            <w:vAlign w:val="center"/>
            <w:hideMark/>
          </w:tcPr>
          <w:p w14:paraId="0289E413"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Serotonin receptor agonist</w:t>
            </w:r>
          </w:p>
        </w:tc>
        <w:tc>
          <w:tcPr>
            <w:tcW w:w="842" w:type="dxa"/>
            <w:tcBorders>
              <w:top w:val="nil"/>
              <w:left w:val="nil"/>
              <w:bottom w:val="nil"/>
              <w:right w:val="nil"/>
            </w:tcBorders>
            <w:shd w:val="clear" w:color="auto" w:fill="auto"/>
            <w:noWrap/>
            <w:vAlign w:val="bottom"/>
            <w:hideMark/>
          </w:tcPr>
          <w:p w14:paraId="7EFF597B"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-1.30</w:t>
            </w:r>
          </w:p>
        </w:tc>
        <w:tc>
          <w:tcPr>
            <w:tcW w:w="872" w:type="dxa"/>
            <w:tcBorders>
              <w:top w:val="nil"/>
              <w:left w:val="nil"/>
              <w:bottom w:val="nil"/>
              <w:right w:val="nil"/>
            </w:tcBorders>
            <w:shd w:val="clear" w:color="auto" w:fill="auto"/>
            <w:noWrap/>
            <w:vAlign w:val="bottom"/>
            <w:hideMark/>
          </w:tcPr>
          <w:p w14:paraId="2518C6D0"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-2.04</w:t>
            </w:r>
          </w:p>
        </w:tc>
        <w:tc>
          <w:tcPr>
            <w:tcW w:w="1025" w:type="dxa"/>
            <w:tcBorders>
              <w:top w:val="nil"/>
              <w:left w:val="nil"/>
              <w:bottom w:val="nil"/>
              <w:right w:val="nil"/>
            </w:tcBorders>
            <w:shd w:val="clear" w:color="000000" w:fill="C6EFCE"/>
            <w:noWrap/>
            <w:vAlign w:val="bottom"/>
            <w:hideMark/>
          </w:tcPr>
          <w:p w14:paraId="428FDF2C"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-90.17</w:t>
            </w:r>
          </w:p>
        </w:tc>
      </w:tr>
      <w:tr w:rsidR="003B6F4E" w:rsidRPr="001F3B90" w14:paraId="43D38CB1" w14:textId="77777777" w:rsidTr="00A53CA0">
        <w:trPr>
          <w:trHeight w:val="281"/>
        </w:trPr>
        <w:tc>
          <w:tcPr>
            <w:tcW w:w="2279" w:type="dxa"/>
            <w:tcBorders>
              <w:top w:val="nil"/>
              <w:left w:val="nil"/>
              <w:bottom w:val="nil"/>
              <w:right w:val="nil"/>
            </w:tcBorders>
            <w:shd w:val="clear" w:color="auto" w:fill="auto"/>
            <w:noWrap/>
            <w:vAlign w:val="bottom"/>
            <w:hideMark/>
          </w:tcPr>
          <w:p w14:paraId="2E230544"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CS-110266</w:t>
            </w:r>
          </w:p>
        </w:tc>
        <w:tc>
          <w:tcPr>
            <w:tcW w:w="3709" w:type="dxa"/>
            <w:tcBorders>
              <w:top w:val="nil"/>
              <w:left w:val="nil"/>
              <w:bottom w:val="nil"/>
              <w:right w:val="nil"/>
            </w:tcBorders>
            <w:shd w:val="clear" w:color="auto" w:fill="auto"/>
            <w:noWrap/>
            <w:vAlign w:val="bottom"/>
            <w:hideMark/>
          </w:tcPr>
          <w:p w14:paraId="108DDDDE"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Dopamine receptor agonist</w:t>
            </w:r>
          </w:p>
        </w:tc>
        <w:tc>
          <w:tcPr>
            <w:tcW w:w="842" w:type="dxa"/>
            <w:tcBorders>
              <w:top w:val="nil"/>
              <w:left w:val="nil"/>
              <w:bottom w:val="nil"/>
              <w:right w:val="nil"/>
            </w:tcBorders>
            <w:shd w:val="clear" w:color="auto" w:fill="auto"/>
            <w:noWrap/>
            <w:vAlign w:val="bottom"/>
            <w:hideMark/>
          </w:tcPr>
          <w:p w14:paraId="2D855129"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-1.21</w:t>
            </w:r>
          </w:p>
        </w:tc>
        <w:tc>
          <w:tcPr>
            <w:tcW w:w="872" w:type="dxa"/>
            <w:tcBorders>
              <w:top w:val="nil"/>
              <w:left w:val="nil"/>
              <w:bottom w:val="nil"/>
              <w:right w:val="nil"/>
            </w:tcBorders>
            <w:shd w:val="clear" w:color="auto" w:fill="auto"/>
            <w:noWrap/>
            <w:vAlign w:val="bottom"/>
            <w:hideMark/>
          </w:tcPr>
          <w:p w14:paraId="6E875E9E"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14.28</w:t>
            </w:r>
          </w:p>
        </w:tc>
        <w:tc>
          <w:tcPr>
            <w:tcW w:w="1025" w:type="dxa"/>
            <w:tcBorders>
              <w:top w:val="nil"/>
              <w:left w:val="nil"/>
              <w:bottom w:val="nil"/>
              <w:right w:val="nil"/>
            </w:tcBorders>
            <w:shd w:val="clear" w:color="000000" w:fill="C6EFCE"/>
            <w:noWrap/>
            <w:vAlign w:val="bottom"/>
            <w:hideMark/>
          </w:tcPr>
          <w:p w14:paraId="5A45D399"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-89.57</w:t>
            </w:r>
          </w:p>
        </w:tc>
      </w:tr>
      <w:tr w:rsidR="003B6F4E" w:rsidRPr="001F3B90" w14:paraId="400BCF32" w14:textId="77777777" w:rsidTr="00A53CA0">
        <w:trPr>
          <w:trHeight w:val="281"/>
        </w:trPr>
        <w:tc>
          <w:tcPr>
            <w:tcW w:w="2279" w:type="dxa"/>
            <w:tcBorders>
              <w:top w:val="nil"/>
              <w:left w:val="nil"/>
              <w:bottom w:val="nil"/>
              <w:right w:val="nil"/>
            </w:tcBorders>
            <w:shd w:val="clear" w:color="auto" w:fill="auto"/>
            <w:noWrap/>
            <w:vAlign w:val="bottom"/>
            <w:hideMark/>
          </w:tcPr>
          <w:p w14:paraId="25C942A9"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benzohydroxamic-acid</w:t>
            </w:r>
          </w:p>
        </w:tc>
        <w:tc>
          <w:tcPr>
            <w:tcW w:w="3709" w:type="dxa"/>
            <w:tcBorders>
              <w:top w:val="nil"/>
              <w:left w:val="nil"/>
              <w:bottom w:val="nil"/>
              <w:right w:val="nil"/>
            </w:tcBorders>
            <w:shd w:val="clear" w:color="auto" w:fill="auto"/>
            <w:noWrap/>
            <w:vAlign w:val="bottom"/>
            <w:hideMark/>
          </w:tcPr>
          <w:p w14:paraId="350F1780"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Antifungal</w:t>
            </w:r>
          </w:p>
        </w:tc>
        <w:tc>
          <w:tcPr>
            <w:tcW w:w="842" w:type="dxa"/>
            <w:tcBorders>
              <w:top w:val="nil"/>
              <w:left w:val="nil"/>
              <w:bottom w:val="nil"/>
              <w:right w:val="nil"/>
            </w:tcBorders>
            <w:shd w:val="clear" w:color="auto" w:fill="auto"/>
            <w:noWrap/>
            <w:vAlign w:val="bottom"/>
            <w:hideMark/>
          </w:tcPr>
          <w:p w14:paraId="1F0555A1"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1.80</w:t>
            </w:r>
          </w:p>
        </w:tc>
        <w:tc>
          <w:tcPr>
            <w:tcW w:w="872" w:type="dxa"/>
            <w:tcBorders>
              <w:top w:val="nil"/>
              <w:left w:val="nil"/>
              <w:bottom w:val="nil"/>
              <w:right w:val="nil"/>
            </w:tcBorders>
            <w:shd w:val="clear" w:color="auto" w:fill="auto"/>
            <w:noWrap/>
            <w:vAlign w:val="bottom"/>
            <w:hideMark/>
          </w:tcPr>
          <w:p w14:paraId="2AB2C9F2"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-2.33</w:t>
            </w:r>
          </w:p>
        </w:tc>
        <w:tc>
          <w:tcPr>
            <w:tcW w:w="1025" w:type="dxa"/>
            <w:tcBorders>
              <w:top w:val="nil"/>
              <w:left w:val="nil"/>
              <w:bottom w:val="nil"/>
              <w:right w:val="nil"/>
            </w:tcBorders>
            <w:shd w:val="clear" w:color="000000" w:fill="C6EFCE"/>
            <w:noWrap/>
            <w:vAlign w:val="bottom"/>
            <w:hideMark/>
          </w:tcPr>
          <w:p w14:paraId="27FA1531"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-88.57</w:t>
            </w:r>
          </w:p>
        </w:tc>
      </w:tr>
      <w:tr w:rsidR="003B6F4E" w:rsidRPr="001F3B90" w14:paraId="09995329" w14:textId="77777777" w:rsidTr="00A53CA0">
        <w:trPr>
          <w:trHeight w:val="281"/>
        </w:trPr>
        <w:tc>
          <w:tcPr>
            <w:tcW w:w="2279" w:type="dxa"/>
            <w:tcBorders>
              <w:top w:val="nil"/>
              <w:left w:val="nil"/>
              <w:bottom w:val="nil"/>
              <w:right w:val="nil"/>
            </w:tcBorders>
            <w:shd w:val="clear" w:color="auto" w:fill="auto"/>
            <w:noWrap/>
            <w:vAlign w:val="bottom"/>
            <w:hideMark/>
          </w:tcPr>
          <w:p w14:paraId="20187534" w14:textId="77777777" w:rsidR="003B6F4E" w:rsidRPr="003972FE" w:rsidRDefault="003B6F4E" w:rsidP="003B6F4E">
            <w:pPr>
              <w:spacing w:after="0" w:line="240" w:lineRule="auto"/>
              <w:rPr>
                <w:rFonts w:ascii="Arial" w:eastAsia="Times New Roman" w:hAnsi="Arial" w:cs="Arial"/>
                <w:b/>
                <w:bCs/>
                <w:color w:val="000000"/>
                <w:sz w:val="18"/>
                <w:szCs w:val="18"/>
                <w:lang w:val="en-CA" w:eastAsia="fr-CA"/>
              </w:rPr>
            </w:pPr>
            <w:r w:rsidRPr="003972FE">
              <w:rPr>
                <w:rFonts w:ascii="Arial" w:eastAsia="Times New Roman" w:hAnsi="Arial" w:cs="Arial"/>
                <w:b/>
                <w:bCs/>
                <w:color w:val="000000"/>
                <w:sz w:val="18"/>
                <w:szCs w:val="18"/>
                <w:lang w:val="en-CA" w:eastAsia="fr-CA"/>
              </w:rPr>
              <w:t>MLN4924 (</w:t>
            </w:r>
            <w:proofErr w:type="spellStart"/>
            <w:r w:rsidRPr="003972FE">
              <w:rPr>
                <w:rFonts w:ascii="Arial" w:eastAsia="Times New Roman" w:hAnsi="Arial" w:cs="Arial"/>
                <w:b/>
                <w:bCs/>
                <w:color w:val="000000"/>
                <w:sz w:val="18"/>
                <w:szCs w:val="18"/>
                <w:lang w:val="en-CA" w:eastAsia="fr-CA"/>
              </w:rPr>
              <w:t>Pevonedistat</w:t>
            </w:r>
            <w:proofErr w:type="spellEnd"/>
            <w:r w:rsidRPr="003972FE">
              <w:rPr>
                <w:rFonts w:ascii="Arial" w:eastAsia="Times New Roman" w:hAnsi="Arial" w:cs="Arial"/>
                <w:b/>
                <w:bCs/>
                <w:color w:val="000000"/>
                <w:sz w:val="18"/>
                <w:szCs w:val="18"/>
                <w:lang w:val="en-CA" w:eastAsia="fr-CA"/>
              </w:rPr>
              <w:t>)</w:t>
            </w:r>
          </w:p>
        </w:tc>
        <w:tc>
          <w:tcPr>
            <w:tcW w:w="3709" w:type="dxa"/>
            <w:tcBorders>
              <w:top w:val="nil"/>
              <w:left w:val="nil"/>
              <w:bottom w:val="nil"/>
              <w:right w:val="nil"/>
            </w:tcBorders>
            <w:shd w:val="clear" w:color="auto" w:fill="auto"/>
            <w:noWrap/>
            <w:vAlign w:val="bottom"/>
            <w:hideMark/>
          </w:tcPr>
          <w:p w14:paraId="6554FCAB"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Nedd activating enzyme inhibitor</w:t>
            </w:r>
          </w:p>
        </w:tc>
        <w:tc>
          <w:tcPr>
            <w:tcW w:w="842" w:type="dxa"/>
            <w:tcBorders>
              <w:top w:val="nil"/>
              <w:left w:val="nil"/>
              <w:bottom w:val="nil"/>
              <w:right w:val="nil"/>
            </w:tcBorders>
            <w:shd w:val="clear" w:color="auto" w:fill="auto"/>
            <w:noWrap/>
            <w:vAlign w:val="bottom"/>
            <w:hideMark/>
          </w:tcPr>
          <w:p w14:paraId="086E0F7B"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0.39</w:t>
            </w:r>
          </w:p>
        </w:tc>
        <w:tc>
          <w:tcPr>
            <w:tcW w:w="872" w:type="dxa"/>
            <w:tcBorders>
              <w:top w:val="nil"/>
              <w:left w:val="nil"/>
              <w:bottom w:val="nil"/>
              <w:right w:val="nil"/>
            </w:tcBorders>
            <w:shd w:val="clear" w:color="auto" w:fill="auto"/>
            <w:noWrap/>
            <w:vAlign w:val="bottom"/>
            <w:hideMark/>
          </w:tcPr>
          <w:p w14:paraId="01548F9E"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-49.65</w:t>
            </w:r>
          </w:p>
        </w:tc>
        <w:tc>
          <w:tcPr>
            <w:tcW w:w="1025" w:type="dxa"/>
            <w:tcBorders>
              <w:top w:val="nil"/>
              <w:left w:val="nil"/>
              <w:bottom w:val="nil"/>
              <w:right w:val="nil"/>
            </w:tcBorders>
            <w:shd w:val="clear" w:color="000000" w:fill="C6EFCE"/>
            <w:noWrap/>
            <w:vAlign w:val="bottom"/>
            <w:hideMark/>
          </w:tcPr>
          <w:p w14:paraId="24166123"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-87.49</w:t>
            </w:r>
          </w:p>
        </w:tc>
      </w:tr>
      <w:tr w:rsidR="003B6F4E" w:rsidRPr="001F3B90" w14:paraId="1475046A" w14:textId="77777777" w:rsidTr="00A53CA0">
        <w:trPr>
          <w:trHeight w:val="281"/>
        </w:trPr>
        <w:tc>
          <w:tcPr>
            <w:tcW w:w="2279" w:type="dxa"/>
            <w:tcBorders>
              <w:top w:val="nil"/>
              <w:left w:val="nil"/>
              <w:bottom w:val="nil"/>
              <w:right w:val="nil"/>
            </w:tcBorders>
            <w:shd w:val="clear" w:color="auto" w:fill="auto"/>
            <w:noWrap/>
            <w:vAlign w:val="bottom"/>
            <w:hideMark/>
          </w:tcPr>
          <w:p w14:paraId="5A1809E5" w14:textId="77777777" w:rsidR="003B6F4E" w:rsidRPr="003972FE" w:rsidRDefault="003B6F4E" w:rsidP="003B6F4E">
            <w:pPr>
              <w:spacing w:after="0" w:line="240" w:lineRule="auto"/>
              <w:rPr>
                <w:rFonts w:ascii="Arial" w:eastAsia="Times New Roman" w:hAnsi="Arial" w:cs="Arial"/>
                <w:b/>
                <w:bCs/>
                <w:color w:val="000000"/>
                <w:sz w:val="18"/>
                <w:szCs w:val="18"/>
                <w:lang w:val="en-CA" w:eastAsia="fr-CA"/>
              </w:rPr>
            </w:pPr>
            <w:r w:rsidRPr="003972FE">
              <w:rPr>
                <w:rFonts w:ascii="Arial" w:eastAsia="Times New Roman" w:hAnsi="Arial" w:cs="Arial"/>
                <w:b/>
                <w:bCs/>
                <w:color w:val="000000"/>
                <w:sz w:val="18"/>
                <w:szCs w:val="18"/>
                <w:lang w:val="en-CA" w:eastAsia="fr-CA"/>
              </w:rPr>
              <w:t>piperlongumine</w:t>
            </w:r>
          </w:p>
        </w:tc>
        <w:tc>
          <w:tcPr>
            <w:tcW w:w="3709" w:type="dxa"/>
            <w:tcBorders>
              <w:top w:val="nil"/>
              <w:left w:val="nil"/>
              <w:bottom w:val="nil"/>
              <w:right w:val="nil"/>
            </w:tcBorders>
            <w:shd w:val="clear" w:color="auto" w:fill="auto"/>
            <w:noWrap/>
            <w:vAlign w:val="bottom"/>
            <w:hideMark/>
          </w:tcPr>
          <w:p w14:paraId="67408F03"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Glutathione transferase inhibitor</w:t>
            </w:r>
          </w:p>
        </w:tc>
        <w:tc>
          <w:tcPr>
            <w:tcW w:w="842" w:type="dxa"/>
            <w:tcBorders>
              <w:top w:val="nil"/>
              <w:left w:val="nil"/>
              <w:bottom w:val="nil"/>
              <w:right w:val="nil"/>
            </w:tcBorders>
            <w:shd w:val="clear" w:color="auto" w:fill="auto"/>
            <w:noWrap/>
            <w:vAlign w:val="bottom"/>
            <w:hideMark/>
          </w:tcPr>
          <w:p w14:paraId="32BB4F24"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-71.64</w:t>
            </w:r>
          </w:p>
        </w:tc>
        <w:tc>
          <w:tcPr>
            <w:tcW w:w="872" w:type="dxa"/>
            <w:tcBorders>
              <w:top w:val="nil"/>
              <w:left w:val="nil"/>
              <w:bottom w:val="nil"/>
              <w:right w:val="nil"/>
            </w:tcBorders>
            <w:shd w:val="clear" w:color="auto" w:fill="auto"/>
            <w:noWrap/>
            <w:vAlign w:val="bottom"/>
            <w:hideMark/>
          </w:tcPr>
          <w:p w14:paraId="56D7E4E1"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1.06</w:t>
            </w:r>
          </w:p>
        </w:tc>
        <w:tc>
          <w:tcPr>
            <w:tcW w:w="1025" w:type="dxa"/>
            <w:tcBorders>
              <w:top w:val="nil"/>
              <w:left w:val="nil"/>
              <w:bottom w:val="nil"/>
              <w:right w:val="nil"/>
            </w:tcBorders>
            <w:shd w:val="clear" w:color="000000" w:fill="C6EFCE"/>
            <w:noWrap/>
            <w:vAlign w:val="bottom"/>
            <w:hideMark/>
          </w:tcPr>
          <w:p w14:paraId="33746C8C"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-87.05</w:t>
            </w:r>
          </w:p>
        </w:tc>
      </w:tr>
      <w:tr w:rsidR="003B6F4E" w:rsidRPr="001F3B90" w14:paraId="40870065" w14:textId="77777777" w:rsidTr="00A53CA0">
        <w:trPr>
          <w:trHeight w:val="281"/>
        </w:trPr>
        <w:tc>
          <w:tcPr>
            <w:tcW w:w="2279" w:type="dxa"/>
            <w:tcBorders>
              <w:top w:val="nil"/>
              <w:left w:val="nil"/>
              <w:bottom w:val="nil"/>
              <w:right w:val="nil"/>
            </w:tcBorders>
            <w:shd w:val="clear" w:color="auto" w:fill="auto"/>
            <w:noWrap/>
            <w:vAlign w:val="bottom"/>
            <w:hideMark/>
          </w:tcPr>
          <w:p w14:paraId="683709E8"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alpha-linolenic-acid</w:t>
            </w:r>
          </w:p>
        </w:tc>
        <w:tc>
          <w:tcPr>
            <w:tcW w:w="3709" w:type="dxa"/>
            <w:tcBorders>
              <w:top w:val="nil"/>
              <w:left w:val="nil"/>
              <w:bottom w:val="nil"/>
              <w:right w:val="nil"/>
            </w:tcBorders>
            <w:shd w:val="clear" w:color="auto" w:fill="auto"/>
            <w:noWrap/>
            <w:vAlign w:val="bottom"/>
            <w:hideMark/>
          </w:tcPr>
          <w:p w14:paraId="2283FA5A"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Omega 3 fatty acid stimulant</w:t>
            </w:r>
          </w:p>
        </w:tc>
        <w:tc>
          <w:tcPr>
            <w:tcW w:w="842" w:type="dxa"/>
            <w:tcBorders>
              <w:top w:val="nil"/>
              <w:left w:val="nil"/>
              <w:bottom w:val="nil"/>
              <w:right w:val="nil"/>
            </w:tcBorders>
            <w:shd w:val="clear" w:color="auto" w:fill="auto"/>
            <w:noWrap/>
            <w:vAlign w:val="bottom"/>
            <w:hideMark/>
          </w:tcPr>
          <w:p w14:paraId="3C2805D8"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0.00</w:t>
            </w:r>
          </w:p>
        </w:tc>
        <w:tc>
          <w:tcPr>
            <w:tcW w:w="872" w:type="dxa"/>
            <w:tcBorders>
              <w:top w:val="nil"/>
              <w:left w:val="nil"/>
              <w:bottom w:val="nil"/>
              <w:right w:val="nil"/>
            </w:tcBorders>
            <w:shd w:val="clear" w:color="auto" w:fill="auto"/>
            <w:noWrap/>
            <w:vAlign w:val="bottom"/>
            <w:hideMark/>
          </w:tcPr>
          <w:p w14:paraId="6674FD51"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1.62</w:t>
            </w:r>
          </w:p>
        </w:tc>
        <w:tc>
          <w:tcPr>
            <w:tcW w:w="1025" w:type="dxa"/>
            <w:tcBorders>
              <w:top w:val="nil"/>
              <w:left w:val="nil"/>
              <w:bottom w:val="nil"/>
              <w:right w:val="nil"/>
            </w:tcBorders>
            <w:shd w:val="clear" w:color="000000" w:fill="C6EFCE"/>
            <w:noWrap/>
            <w:vAlign w:val="bottom"/>
            <w:hideMark/>
          </w:tcPr>
          <w:p w14:paraId="31270210"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-85.92</w:t>
            </w:r>
          </w:p>
        </w:tc>
      </w:tr>
      <w:tr w:rsidR="003B6F4E" w:rsidRPr="001F3B90" w14:paraId="0D747B3D" w14:textId="77777777" w:rsidTr="00A53CA0">
        <w:trPr>
          <w:trHeight w:val="281"/>
        </w:trPr>
        <w:tc>
          <w:tcPr>
            <w:tcW w:w="2279" w:type="dxa"/>
            <w:tcBorders>
              <w:top w:val="nil"/>
              <w:left w:val="nil"/>
              <w:bottom w:val="nil"/>
              <w:right w:val="nil"/>
            </w:tcBorders>
            <w:shd w:val="clear" w:color="auto" w:fill="auto"/>
            <w:noWrap/>
            <w:vAlign w:val="bottom"/>
            <w:hideMark/>
          </w:tcPr>
          <w:p w14:paraId="162701B4"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4-hydroxy-2-nonenal</w:t>
            </w:r>
          </w:p>
        </w:tc>
        <w:tc>
          <w:tcPr>
            <w:tcW w:w="3709" w:type="dxa"/>
            <w:tcBorders>
              <w:top w:val="nil"/>
              <w:left w:val="nil"/>
              <w:bottom w:val="nil"/>
              <w:right w:val="nil"/>
            </w:tcBorders>
            <w:shd w:val="clear" w:color="auto" w:fill="auto"/>
            <w:noWrap/>
            <w:vAlign w:val="bottom"/>
            <w:hideMark/>
          </w:tcPr>
          <w:p w14:paraId="71791627"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Cytotoxic lipid peroxidation product</w:t>
            </w:r>
          </w:p>
        </w:tc>
        <w:tc>
          <w:tcPr>
            <w:tcW w:w="842" w:type="dxa"/>
            <w:tcBorders>
              <w:top w:val="nil"/>
              <w:left w:val="nil"/>
              <w:bottom w:val="nil"/>
              <w:right w:val="nil"/>
            </w:tcBorders>
            <w:shd w:val="clear" w:color="auto" w:fill="auto"/>
            <w:noWrap/>
            <w:vAlign w:val="bottom"/>
            <w:hideMark/>
          </w:tcPr>
          <w:p w14:paraId="4D53C61C"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0.00</w:t>
            </w:r>
          </w:p>
        </w:tc>
        <w:tc>
          <w:tcPr>
            <w:tcW w:w="872" w:type="dxa"/>
            <w:tcBorders>
              <w:top w:val="nil"/>
              <w:left w:val="nil"/>
              <w:bottom w:val="nil"/>
              <w:right w:val="nil"/>
            </w:tcBorders>
            <w:shd w:val="clear" w:color="auto" w:fill="auto"/>
            <w:noWrap/>
            <w:vAlign w:val="bottom"/>
            <w:hideMark/>
          </w:tcPr>
          <w:p w14:paraId="21E40866"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0.00</w:t>
            </w:r>
          </w:p>
        </w:tc>
        <w:tc>
          <w:tcPr>
            <w:tcW w:w="1025" w:type="dxa"/>
            <w:tcBorders>
              <w:top w:val="nil"/>
              <w:left w:val="nil"/>
              <w:bottom w:val="nil"/>
              <w:right w:val="nil"/>
            </w:tcBorders>
            <w:shd w:val="clear" w:color="000000" w:fill="C6EFCE"/>
            <w:noWrap/>
            <w:vAlign w:val="bottom"/>
            <w:hideMark/>
          </w:tcPr>
          <w:p w14:paraId="4422FDEE"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-85.32</w:t>
            </w:r>
          </w:p>
        </w:tc>
      </w:tr>
      <w:tr w:rsidR="003B6F4E" w:rsidRPr="001F3B90" w14:paraId="2714E17F" w14:textId="77777777" w:rsidTr="00A53CA0">
        <w:trPr>
          <w:trHeight w:val="281"/>
        </w:trPr>
        <w:tc>
          <w:tcPr>
            <w:tcW w:w="2279" w:type="dxa"/>
            <w:tcBorders>
              <w:top w:val="nil"/>
              <w:left w:val="nil"/>
              <w:bottom w:val="nil"/>
              <w:right w:val="nil"/>
            </w:tcBorders>
            <w:shd w:val="clear" w:color="auto" w:fill="auto"/>
            <w:noWrap/>
            <w:vAlign w:val="bottom"/>
            <w:hideMark/>
          </w:tcPr>
          <w:p w14:paraId="48A89C97" w14:textId="77777777" w:rsidR="003B6F4E" w:rsidRPr="003972FE" w:rsidRDefault="003B6F4E" w:rsidP="003B6F4E">
            <w:pPr>
              <w:spacing w:after="0" w:line="240" w:lineRule="auto"/>
              <w:rPr>
                <w:rFonts w:ascii="Arial" w:eastAsia="Times New Roman" w:hAnsi="Arial" w:cs="Arial"/>
                <w:b/>
                <w:bCs/>
                <w:color w:val="000000"/>
                <w:sz w:val="18"/>
                <w:szCs w:val="18"/>
                <w:lang w:val="en-CA" w:eastAsia="fr-CA"/>
              </w:rPr>
            </w:pPr>
            <w:r w:rsidRPr="003972FE">
              <w:rPr>
                <w:rFonts w:ascii="Arial" w:eastAsia="Times New Roman" w:hAnsi="Arial" w:cs="Arial"/>
                <w:b/>
                <w:bCs/>
                <w:color w:val="000000"/>
                <w:sz w:val="18"/>
                <w:szCs w:val="18"/>
                <w:lang w:val="en-CA" w:eastAsia="fr-CA"/>
              </w:rPr>
              <w:t>prunetin</w:t>
            </w:r>
          </w:p>
        </w:tc>
        <w:tc>
          <w:tcPr>
            <w:tcW w:w="3709" w:type="dxa"/>
            <w:tcBorders>
              <w:top w:val="nil"/>
              <w:left w:val="nil"/>
              <w:bottom w:val="nil"/>
              <w:right w:val="nil"/>
            </w:tcBorders>
            <w:shd w:val="clear" w:color="auto" w:fill="auto"/>
            <w:noWrap/>
            <w:vAlign w:val="bottom"/>
            <w:hideMark/>
          </w:tcPr>
          <w:p w14:paraId="078C26FF"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Breast cancer resistance protein inhibitor</w:t>
            </w:r>
          </w:p>
        </w:tc>
        <w:tc>
          <w:tcPr>
            <w:tcW w:w="842" w:type="dxa"/>
            <w:tcBorders>
              <w:top w:val="nil"/>
              <w:left w:val="nil"/>
              <w:bottom w:val="nil"/>
              <w:right w:val="nil"/>
            </w:tcBorders>
            <w:shd w:val="clear" w:color="000000" w:fill="C6EFCE"/>
            <w:noWrap/>
            <w:vAlign w:val="bottom"/>
            <w:hideMark/>
          </w:tcPr>
          <w:p w14:paraId="26C0CBD2"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-95.71</w:t>
            </w:r>
          </w:p>
        </w:tc>
        <w:tc>
          <w:tcPr>
            <w:tcW w:w="872" w:type="dxa"/>
            <w:tcBorders>
              <w:top w:val="nil"/>
              <w:left w:val="nil"/>
              <w:bottom w:val="nil"/>
              <w:right w:val="nil"/>
            </w:tcBorders>
            <w:shd w:val="clear" w:color="auto" w:fill="auto"/>
            <w:noWrap/>
            <w:vAlign w:val="bottom"/>
            <w:hideMark/>
          </w:tcPr>
          <w:p w14:paraId="4D580032"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29.48</w:t>
            </w:r>
          </w:p>
        </w:tc>
        <w:tc>
          <w:tcPr>
            <w:tcW w:w="1025" w:type="dxa"/>
            <w:tcBorders>
              <w:top w:val="nil"/>
              <w:left w:val="nil"/>
              <w:bottom w:val="nil"/>
              <w:right w:val="nil"/>
            </w:tcBorders>
            <w:shd w:val="clear" w:color="auto" w:fill="auto"/>
            <w:noWrap/>
            <w:vAlign w:val="bottom"/>
            <w:hideMark/>
          </w:tcPr>
          <w:p w14:paraId="440C4DE3"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-71.45</w:t>
            </w:r>
          </w:p>
        </w:tc>
      </w:tr>
      <w:tr w:rsidR="003B6F4E" w:rsidRPr="001F3B90" w14:paraId="525783DE" w14:textId="77777777" w:rsidTr="00A53CA0">
        <w:trPr>
          <w:trHeight w:val="281"/>
        </w:trPr>
        <w:tc>
          <w:tcPr>
            <w:tcW w:w="2279" w:type="dxa"/>
            <w:tcBorders>
              <w:top w:val="nil"/>
              <w:left w:val="nil"/>
              <w:bottom w:val="nil"/>
              <w:right w:val="nil"/>
            </w:tcBorders>
            <w:shd w:val="clear" w:color="auto" w:fill="auto"/>
            <w:noWrap/>
            <w:vAlign w:val="bottom"/>
            <w:hideMark/>
          </w:tcPr>
          <w:p w14:paraId="671B8B6B"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mitomycin-c</w:t>
            </w:r>
          </w:p>
        </w:tc>
        <w:tc>
          <w:tcPr>
            <w:tcW w:w="3709" w:type="dxa"/>
            <w:tcBorders>
              <w:top w:val="nil"/>
              <w:left w:val="nil"/>
              <w:bottom w:val="nil"/>
              <w:right w:val="nil"/>
            </w:tcBorders>
            <w:shd w:val="clear" w:color="auto" w:fill="auto"/>
            <w:noWrap/>
            <w:vAlign w:val="bottom"/>
            <w:hideMark/>
          </w:tcPr>
          <w:p w14:paraId="26C07040"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DNA alkylating agent</w:t>
            </w:r>
          </w:p>
        </w:tc>
        <w:tc>
          <w:tcPr>
            <w:tcW w:w="842" w:type="dxa"/>
            <w:tcBorders>
              <w:top w:val="nil"/>
              <w:left w:val="nil"/>
              <w:bottom w:val="nil"/>
              <w:right w:val="nil"/>
            </w:tcBorders>
            <w:shd w:val="clear" w:color="000000" w:fill="C6EFCE"/>
            <w:noWrap/>
            <w:vAlign w:val="bottom"/>
            <w:hideMark/>
          </w:tcPr>
          <w:p w14:paraId="3F9EFBB3"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-93.55</w:t>
            </w:r>
          </w:p>
        </w:tc>
        <w:tc>
          <w:tcPr>
            <w:tcW w:w="872" w:type="dxa"/>
            <w:tcBorders>
              <w:top w:val="nil"/>
              <w:left w:val="nil"/>
              <w:bottom w:val="nil"/>
              <w:right w:val="nil"/>
            </w:tcBorders>
            <w:shd w:val="clear" w:color="auto" w:fill="auto"/>
            <w:noWrap/>
            <w:vAlign w:val="bottom"/>
            <w:hideMark/>
          </w:tcPr>
          <w:p w14:paraId="512AE18F"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74.75</w:t>
            </w:r>
          </w:p>
        </w:tc>
        <w:tc>
          <w:tcPr>
            <w:tcW w:w="1025" w:type="dxa"/>
            <w:tcBorders>
              <w:top w:val="nil"/>
              <w:left w:val="nil"/>
              <w:bottom w:val="nil"/>
              <w:right w:val="nil"/>
            </w:tcBorders>
            <w:shd w:val="clear" w:color="auto" w:fill="auto"/>
            <w:noWrap/>
            <w:vAlign w:val="bottom"/>
            <w:hideMark/>
          </w:tcPr>
          <w:p w14:paraId="751C1B7D"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-69.90</w:t>
            </w:r>
          </w:p>
        </w:tc>
      </w:tr>
      <w:tr w:rsidR="003B6F4E" w:rsidRPr="001F3B90" w14:paraId="381BD304" w14:textId="77777777" w:rsidTr="00A53CA0">
        <w:trPr>
          <w:trHeight w:val="291"/>
        </w:trPr>
        <w:tc>
          <w:tcPr>
            <w:tcW w:w="2279" w:type="dxa"/>
            <w:tcBorders>
              <w:top w:val="nil"/>
              <w:left w:val="nil"/>
              <w:bottom w:val="single" w:sz="8" w:space="0" w:color="auto"/>
              <w:right w:val="nil"/>
            </w:tcBorders>
            <w:shd w:val="clear" w:color="auto" w:fill="auto"/>
            <w:noWrap/>
            <w:vAlign w:val="bottom"/>
            <w:hideMark/>
          </w:tcPr>
          <w:p w14:paraId="026AC66D"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zaldaride</w:t>
            </w:r>
          </w:p>
        </w:tc>
        <w:tc>
          <w:tcPr>
            <w:tcW w:w="3709" w:type="dxa"/>
            <w:tcBorders>
              <w:top w:val="nil"/>
              <w:left w:val="nil"/>
              <w:bottom w:val="single" w:sz="8" w:space="0" w:color="auto"/>
              <w:right w:val="nil"/>
            </w:tcBorders>
            <w:shd w:val="clear" w:color="auto" w:fill="auto"/>
            <w:noWrap/>
            <w:vAlign w:val="bottom"/>
            <w:hideMark/>
          </w:tcPr>
          <w:p w14:paraId="554AF0DA" w14:textId="77777777" w:rsidR="003B6F4E" w:rsidRPr="003B6F4E" w:rsidRDefault="003B6F4E" w:rsidP="003B6F4E">
            <w:pPr>
              <w:spacing w:after="0" w:line="240" w:lineRule="auto"/>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Calmodulin antagonist</w:t>
            </w:r>
          </w:p>
        </w:tc>
        <w:tc>
          <w:tcPr>
            <w:tcW w:w="842" w:type="dxa"/>
            <w:tcBorders>
              <w:top w:val="nil"/>
              <w:left w:val="nil"/>
              <w:bottom w:val="single" w:sz="8" w:space="0" w:color="auto"/>
              <w:right w:val="nil"/>
            </w:tcBorders>
            <w:shd w:val="clear" w:color="auto" w:fill="auto"/>
            <w:noWrap/>
            <w:vAlign w:val="bottom"/>
            <w:hideMark/>
          </w:tcPr>
          <w:p w14:paraId="3706D050"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0.00</w:t>
            </w:r>
          </w:p>
        </w:tc>
        <w:tc>
          <w:tcPr>
            <w:tcW w:w="872" w:type="dxa"/>
            <w:tcBorders>
              <w:top w:val="nil"/>
              <w:left w:val="nil"/>
              <w:bottom w:val="single" w:sz="8" w:space="0" w:color="auto"/>
              <w:right w:val="nil"/>
            </w:tcBorders>
            <w:shd w:val="clear" w:color="000000" w:fill="C6EFCE"/>
            <w:noWrap/>
            <w:vAlign w:val="bottom"/>
            <w:hideMark/>
          </w:tcPr>
          <w:p w14:paraId="1B7253DF" w14:textId="77777777" w:rsidR="003B6F4E" w:rsidRPr="003B6F4E" w:rsidRDefault="003B6F4E" w:rsidP="003B6F4E">
            <w:pPr>
              <w:spacing w:after="0" w:line="240" w:lineRule="auto"/>
              <w:jc w:val="center"/>
              <w:rPr>
                <w:rFonts w:ascii="Arial" w:eastAsia="Times New Roman" w:hAnsi="Arial" w:cs="Arial"/>
                <w:color w:val="006100"/>
                <w:sz w:val="18"/>
                <w:szCs w:val="18"/>
                <w:lang w:val="en-CA" w:eastAsia="fr-CA"/>
              </w:rPr>
            </w:pPr>
            <w:r w:rsidRPr="003B6F4E">
              <w:rPr>
                <w:rFonts w:ascii="Arial" w:eastAsia="Times New Roman" w:hAnsi="Arial" w:cs="Arial"/>
                <w:color w:val="006100"/>
                <w:sz w:val="18"/>
                <w:szCs w:val="18"/>
                <w:lang w:val="en-CA" w:eastAsia="fr-CA"/>
              </w:rPr>
              <w:t>-88.60</w:t>
            </w:r>
          </w:p>
        </w:tc>
        <w:tc>
          <w:tcPr>
            <w:tcW w:w="1025" w:type="dxa"/>
            <w:tcBorders>
              <w:top w:val="nil"/>
              <w:left w:val="nil"/>
              <w:bottom w:val="single" w:sz="8" w:space="0" w:color="auto"/>
              <w:right w:val="nil"/>
            </w:tcBorders>
            <w:shd w:val="clear" w:color="auto" w:fill="auto"/>
            <w:noWrap/>
            <w:vAlign w:val="bottom"/>
            <w:hideMark/>
          </w:tcPr>
          <w:p w14:paraId="0C085E71" w14:textId="77777777" w:rsidR="003B6F4E" w:rsidRPr="003B6F4E" w:rsidRDefault="003B6F4E" w:rsidP="003B6F4E">
            <w:pPr>
              <w:spacing w:after="0" w:line="240" w:lineRule="auto"/>
              <w:jc w:val="center"/>
              <w:rPr>
                <w:rFonts w:ascii="Arial" w:eastAsia="Times New Roman" w:hAnsi="Arial" w:cs="Arial"/>
                <w:color w:val="000000"/>
                <w:sz w:val="18"/>
                <w:szCs w:val="18"/>
                <w:lang w:val="en-CA" w:eastAsia="fr-CA"/>
              </w:rPr>
            </w:pPr>
            <w:r w:rsidRPr="003B6F4E">
              <w:rPr>
                <w:rFonts w:ascii="Arial" w:eastAsia="Times New Roman" w:hAnsi="Arial" w:cs="Arial"/>
                <w:color w:val="000000"/>
                <w:sz w:val="18"/>
                <w:szCs w:val="18"/>
                <w:lang w:val="en-CA" w:eastAsia="fr-CA"/>
              </w:rPr>
              <w:t>0.60</w:t>
            </w:r>
          </w:p>
        </w:tc>
      </w:tr>
    </w:tbl>
    <w:p w14:paraId="6F06D430" w14:textId="6C36857C" w:rsidR="00FE4C83" w:rsidRPr="0059235E" w:rsidRDefault="006201B3" w:rsidP="006201B3">
      <w:pPr>
        <w:tabs>
          <w:tab w:val="left" w:pos="7909"/>
        </w:tabs>
        <w:spacing w:line="276" w:lineRule="auto"/>
        <w:rPr>
          <w:rFonts w:ascii="Arial" w:hAnsi="Arial" w:cs="Arial"/>
          <w:color w:val="000000"/>
          <w:sz w:val="18"/>
          <w:szCs w:val="18"/>
          <w:shd w:val="clear" w:color="auto" w:fill="FFFFFF"/>
          <w:lang w:val="en-CA"/>
        </w:rPr>
      </w:pPr>
      <w:r w:rsidRPr="0059235E">
        <w:rPr>
          <w:rFonts w:ascii="Arial" w:hAnsi="Arial" w:cs="Arial"/>
          <w:color w:val="000000"/>
          <w:sz w:val="18"/>
          <w:szCs w:val="18"/>
          <w:shd w:val="clear" w:color="auto" w:fill="FFFFFF"/>
          <w:lang w:val="en-CA"/>
        </w:rPr>
        <w:t>*</w:t>
      </w:r>
      <w:r w:rsidRPr="0059235E">
        <w:rPr>
          <w:rFonts w:ascii="Arial" w:eastAsia="Times New Roman" w:hAnsi="Arial" w:cs="Arial"/>
          <w:color w:val="000000"/>
          <w:sz w:val="18"/>
          <w:szCs w:val="18"/>
          <w:lang w:val="en-CA" w:eastAsia="fr-CA"/>
        </w:rPr>
        <w:t xml:space="preserve"> Bolded compounds selected for </w:t>
      </w:r>
      <w:r w:rsidR="0059235E" w:rsidRPr="0059235E">
        <w:rPr>
          <w:rFonts w:ascii="Arial" w:eastAsia="Times New Roman" w:hAnsi="Arial" w:cs="Arial"/>
          <w:color w:val="000000"/>
          <w:sz w:val="18"/>
          <w:szCs w:val="18"/>
          <w:lang w:val="en-CA" w:eastAsia="fr-CA"/>
        </w:rPr>
        <w:t xml:space="preserve">further </w:t>
      </w:r>
      <w:r w:rsidRPr="0059235E">
        <w:rPr>
          <w:rFonts w:ascii="Arial" w:eastAsia="Times New Roman" w:hAnsi="Arial" w:cs="Arial"/>
          <w:color w:val="000000"/>
          <w:sz w:val="18"/>
          <w:szCs w:val="18"/>
          <w:lang w:val="en-CA" w:eastAsia="fr-CA"/>
        </w:rPr>
        <w:t xml:space="preserve">experimental </w:t>
      </w:r>
      <w:r w:rsidR="0059235E" w:rsidRPr="0059235E">
        <w:rPr>
          <w:rFonts w:ascii="Arial" w:eastAsia="Times New Roman" w:hAnsi="Arial" w:cs="Arial"/>
          <w:color w:val="000000"/>
          <w:sz w:val="18"/>
          <w:szCs w:val="18"/>
          <w:lang w:val="en-CA" w:eastAsia="fr-CA"/>
        </w:rPr>
        <w:t>investigation</w:t>
      </w:r>
      <w:r w:rsidRPr="0059235E">
        <w:rPr>
          <w:rFonts w:ascii="Arial" w:hAnsi="Arial" w:cs="Arial"/>
          <w:color w:val="000000"/>
          <w:sz w:val="18"/>
          <w:szCs w:val="18"/>
          <w:shd w:val="clear" w:color="auto" w:fill="FFFFFF"/>
          <w:lang w:val="en-CA"/>
        </w:rPr>
        <w:br/>
        <w:t>**</w:t>
      </w:r>
      <w:r w:rsidR="001F3B90" w:rsidRPr="0059235E">
        <w:rPr>
          <w:rFonts w:ascii="Arial" w:hAnsi="Arial" w:cs="Arial"/>
          <w:color w:val="000000"/>
          <w:sz w:val="18"/>
          <w:szCs w:val="18"/>
          <w:shd w:val="clear" w:color="auto" w:fill="FFFFFF"/>
          <w:lang w:val="en-CA"/>
        </w:rPr>
        <w:t>Green highlight</w:t>
      </w:r>
      <w:r w:rsidR="008B577C" w:rsidRPr="0059235E">
        <w:rPr>
          <w:rFonts w:ascii="Arial" w:hAnsi="Arial" w:cs="Arial"/>
          <w:color w:val="000000"/>
          <w:sz w:val="18"/>
          <w:szCs w:val="18"/>
          <w:shd w:val="clear" w:color="auto" w:fill="FFFFFF"/>
          <w:lang w:val="en-CA"/>
        </w:rPr>
        <w:t>s</w:t>
      </w:r>
      <w:r w:rsidR="001F3B90" w:rsidRPr="0059235E">
        <w:rPr>
          <w:rFonts w:ascii="Arial" w:hAnsi="Arial" w:cs="Arial"/>
          <w:color w:val="000000"/>
          <w:sz w:val="18"/>
          <w:szCs w:val="18"/>
          <w:shd w:val="clear" w:color="auto" w:fill="FFFFFF"/>
          <w:lang w:val="en-CA"/>
        </w:rPr>
        <w:t xml:space="preserve"> indicate</w:t>
      </w:r>
      <w:r w:rsidR="008B577C" w:rsidRPr="0059235E">
        <w:rPr>
          <w:rFonts w:ascii="Arial" w:hAnsi="Arial" w:cs="Arial"/>
          <w:color w:val="000000"/>
          <w:sz w:val="18"/>
          <w:szCs w:val="18"/>
          <w:shd w:val="clear" w:color="auto" w:fill="FFFFFF"/>
          <w:lang w:val="en-CA"/>
        </w:rPr>
        <w:t xml:space="preserve"> scores below</w:t>
      </w:r>
      <w:r w:rsidR="00E557F6" w:rsidRPr="0059235E">
        <w:rPr>
          <w:rFonts w:ascii="Arial" w:hAnsi="Arial" w:cs="Arial"/>
          <w:color w:val="000000"/>
          <w:sz w:val="18"/>
          <w:szCs w:val="18"/>
          <w:shd w:val="clear" w:color="auto" w:fill="FFFFFF"/>
          <w:lang w:val="en-CA"/>
        </w:rPr>
        <w:t xml:space="preserve"> the </w:t>
      </w:r>
      <w:r w:rsidR="003972FE">
        <w:rPr>
          <w:rFonts w:ascii="Arial" w:hAnsi="Arial" w:cs="Arial"/>
          <w:color w:val="000000"/>
          <w:sz w:val="18"/>
          <w:szCs w:val="18"/>
          <w:shd w:val="clear" w:color="auto" w:fill="FFFFFF"/>
          <w:lang w:val="en-CA"/>
        </w:rPr>
        <w:t>score</w:t>
      </w:r>
      <w:r w:rsidR="00E557F6" w:rsidRPr="0059235E">
        <w:rPr>
          <w:rFonts w:ascii="Arial" w:hAnsi="Arial" w:cs="Arial"/>
          <w:color w:val="000000"/>
          <w:sz w:val="18"/>
          <w:szCs w:val="18"/>
          <w:shd w:val="clear" w:color="auto" w:fill="FFFFFF"/>
          <w:lang w:val="en-CA"/>
        </w:rPr>
        <w:t xml:space="preserve"> threshold</w:t>
      </w:r>
      <w:r w:rsidRPr="0059235E">
        <w:rPr>
          <w:rFonts w:ascii="Arial" w:hAnsi="Arial" w:cs="Arial"/>
          <w:color w:val="000000"/>
          <w:sz w:val="18"/>
          <w:szCs w:val="18"/>
          <w:shd w:val="clear" w:color="auto" w:fill="FFFFFF"/>
          <w:lang w:val="en-CA"/>
        </w:rPr>
        <w:t xml:space="preserve"> of</w:t>
      </w:r>
      <w:r w:rsidR="00E557F6" w:rsidRPr="0059235E">
        <w:rPr>
          <w:rFonts w:ascii="Arial" w:hAnsi="Arial" w:cs="Arial"/>
          <w:color w:val="000000"/>
          <w:sz w:val="18"/>
          <w:szCs w:val="18"/>
          <w:shd w:val="clear" w:color="auto" w:fill="FFFFFF"/>
          <w:lang w:val="en-CA"/>
        </w:rPr>
        <w:t xml:space="preserve"> -85.</w:t>
      </w:r>
    </w:p>
    <w:p w14:paraId="263AED49" w14:textId="77777777" w:rsidR="004334AD" w:rsidRDefault="004334AD" w:rsidP="00F14D6A">
      <w:pPr>
        <w:tabs>
          <w:tab w:val="left" w:pos="7909"/>
        </w:tabs>
        <w:spacing w:line="360" w:lineRule="auto"/>
        <w:jc w:val="both"/>
        <w:rPr>
          <w:rFonts w:ascii="Arial" w:hAnsi="Arial" w:cs="Arial"/>
          <w:b/>
          <w:bCs/>
          <w:color w:val="201F1E"/>
          <w:sz w:val="24"/>
          <w:szCs w:val="24"/>
          <w:bdr w:val="none" w:sz="0" w:space="0" w:color="auto" w:frame="1"/>
          <w:lang w:val="en-CA"/>
        </w:rPr>
      </w:pPr>
    </w:p>
    <w:p w14:paraId="6A98AD77" w14:textId="686FDB3F" w:rsidR="00F80C33" w:rsidRPr="00263544" w:rsidRDefault="00BD4716" w:rsidP="00F14D6A">
      <w:pPr>
        <w:tabs>
          <w:tab w:val="left" w:pos="7909"/>
        </w:tabs>
        <w:spacing w:line="360" w:lineRule="auto"/>
        <w:jc w:val="both"/>
        <w:rPr>
          <w:rFonts w:ascii="Arial" w:hAnsi="Arial" w:cs="Arial"/>
          <w:b/>
          <w:bCs/>
          <w:color w:val="201F1E"/>
          <w:sz w:val="24"/>
          <w:szCs w:val="24"/>
          <w:bdr w:val="none" w:sz="0" w:space="0" w:color="auto" w:frame="1"/>
          <w:lang w:val="en-CA"/>
        </w:rPr>
      </w:pPr>
      <w:r w:rsidRPr="00263544">
        <w:rPr>
          <w:rFonts w:ascii="Arial" w:hAnsi="Arial" w:cs="Arial"/>
          <w:b/>
          <w:bCs/>
          <w:color w:val="201F1E"/>
          <w:sz w:val="24"/>
          <w:szCs w:val="24"/>
          <w:bdr w:val="none" w:sz="0" w:space="0" w:color="auto" w:frame="1"/>
          <w:lang w:val="en-CA"/>
        </w:rPr>
        <w:t>Supplementa</w:t>
      </w:r>
      <w:r w:rsidR="00981D4A">
        <w:rPr>
          <w:rFonts w:ascii="Arial" w:hAnsi="Arial" w:cs="Arial"/>
          <w:b/>
          <w:bCs/>
          <w:color w:val="201F1E"/>
          <w:sz w:val="24"/>
          <w:szCs w:val="24"/>
          <w:bdr w:val="none" w:sz="0" w:space="0" w:color="auto" w:frame="1"/>
          <w:lang w:val="en-CA"/>
        </w:rPr>
        <w:t>ry</w:t>
      </w:r>
      <w:r w:rsidRPr="00263544">
        <w:rPr>
          <w:rFonts w:ascii="Arial" w:hAnsi="Arial" w:cs="Arial"/>
          <w:b/>
          <w:bCs/>
          <w:color w:val="201F1E"/>
          <w:sz w:val="24"/>
          <w:szCs w:val="24"/>
          <w:bdr w:val="none" w:sz="0" w:space="0" w:color="auto" w:frame="1"/>
          <w:lang w:val="en-CA"/>
        </w:rPr>
        <w:t xml:space="preserve"> </w:t>
      </w:r>
      <w:r w:rsidR="005966CF">
        <w:rPr>
          <w:rFonts w:ascii="Arial" w:hAnsi="Arial" w:cs="Arial"/>
          <w:b/>
          <w:bCs/>
          <w:color w:val="201F1E"/>
          <w:sz w:val="24"/>
          <w:szCs w:val="24"/>
          <w:bdr w:val="none" w:sz="0" w:space="0" w:color="auto" w:frame="1"/>
          <w:lang w:val="en-CA"/>
        </w:rPr>
        <w:t>R</w:t>
      </w:r>
      <w:r w:rsidRPr="00263544">
        <w:rPr>
          <w:rFonts w:ascii="Arial" w:hAnsi="Arial" w:cs="Arial"/>
          <w:b/>
          <w:bCs/>
          <w:color w:val="201F1E"/>
          <w:sz w:val="24"/>
          <w:szCs w:val="24"/>
          <w:bdr w:val="none" w:sz="0" w:space="0" w:color="auto" w:frame="1"/>
          <w:lang w:val="en-CA"/>
        </w:rPr>
        <w:t>eferences</w:t>
      </w:r>
    </w:p>
    <w:p w14:paraId="795C4E83" w14:textId="1842D897" w:rsidR="00DA6647" w:rsidRPr="00E92830" w:rsidRDefault="00DB001A" w:rsidP="00DA6647">
      <w:pPr>
        <w:widowControl w:val="0"/>
        <w:autoSpaceDE w:val="0"/>
        <w:autoSpaceDN w:val="0"/>
        <w:adjustRightInd w:val="0"/>
        <w:spacing w:line="240" w:lineRule="auto"/>
        <w:ind w:left="640" w:hanging="640"/>
        <w:rPr>
          <w:rFonts w:ascii="Arial" w:hAnsi="Arial" w:cs="Arial"/>
          <w:noProof/>
          <w:sz w:val="20"/>
          <w:lang w:val="en-CA"/>
        </w:rPr>
      </w:pPr>
      <w:r>
        <w:rPr>
          <w:rFonts w:ascii="Arial" w:hAnsi="Arial" w:cs="Arial"/>
          <w:color w:val="201F1E"/>
          <w:sz w:val="20"/>
          <w:szCs w:val="20"/>
          <w:bdr w:val="none" w:sz="0" w:space="0" w:color="auto" w:frame="1"/>
        </w:rPr>
        <w:fldChar w:fldCharType="begin" w:fldLock="1"/>
      </w:r>
      <w:r w:rsidRPr="005D11F8">
        <w:rPr>
          <w:rFonts w:ascii="Arial" w:hAnsi="Arial" w:cs="Arial"/>
          <w:color w:val="201F1E"/>
          <w:sz w:val="20"/>
          <w:szCs w:val="20"/>
          <w:bdr w:val="none" w:sz="0" w:space="0" w:color="auto" w:frame="1"/>
          <w:lang w:val="en-CA"/>
        </w:rPr>
        <w:instrText xml:space="preserve">ADDIN Mendeley Bibliography CSL_BIBLIOGRAPHY </w:instrText>
      </w:r>
      <w:r>
        <w:rPr>
          <w:rFonts w:ascii="Arial" w:hAnsi="Arial" w:cs="Arial"/>
          <w:color w:val="201F1E"/>
          <w:sz w:val="20"/>
          <w:szCs w:val="20"/>
          <w:bdr w:val="none" w:sz="0" w:space="0" w:color="auto" w:frame="1"/>
        </w:rPr>
        <w:fldChar w:fldCharType="separate"/>
      </w:r>
      <w:r w:rsidR="00DA6647" w:rsidRPr="00E92830">
        <w:rPr>
          <w:rFonts w:ascii="Arial" w:hAnsi="Arial" w:cs="Arial"/>
          <w:noProof/>
          <w:sz w:val="20"/>
          <w:lang w:val="en-CA"/>
        </w:rPr>
        <w:t>1.</w:t>
      </w:r>
      <w:r w:rsidR="00DA6647" w:rsidRPr="00E92830">
        <w:rPr>
          <w:rFonts w:ascii="Arial" w:hAnsi="Arial" w:cs="Arial"/>
          <w:noProof/>
          <w:sz w:val="20"/>
          <w:lang w:val="en-CA"/>
        </w:rPr>
        <w:tab/>
        <w:t xml:space="preserve">Chen, C. X. Q. </w:t>
      </w:r>
      <w:r w:rsidR="00DA6647" w:rsidRPr="00E92830">
        <w:rPr>
          <w:rFonts w:ascii="Arial" w:hAnsi="Arial" w:cs="Arial"/>
          <w:i/>
          <w:iCs/>
          <w:noProof/>
          <w:sz w:val="20"/>
          <w:lang w:val="en-CA"/>
        </w:rPr>
        <w:t>et al.</w:t>
      </w:r>
      <w:r w:rsidR="00DA6647" w:rsidRPr="00E92830">
        <w:rPr>
          <w:rFonts w:ascii="Arial" w:hAnsi="Arial" w:cs="Arial"/>
          <w:noProof/>
          <w:sz w:val="20"/>
          <w:lang w:val="en-CA"/>
        </w:rPr>
        <w:t xml:space="preserve"> A multistep workflow to evaluate newly generated iPSCs and their ability to generate different cell types. </w:t>
      </w:r>
      <w:r w:rsidR="00DA6647" w:rsidRPr="00E92830">
        <w:rPr>
          <w:rFonts w:ascii="Arial" w:hAnsi="Arial" w:cs="Arial"/>
          <w:i/>
          <w:iCs/>
          <w:noProof/>
          <w:sz w:val="20"/>
          <w:lang w:val="en-CA"/>
        </w:rPr>
        <w:t>Methods Protoc.</w:t>
      </w:r>
      <w:r w:rsidR="00DA6647" w:rsidRPr="00E92830">
        <w:rPr>
          <w:rFonts w:ascii="Arial" w:hAnsi="Arial" w:cs="Arial"/>
          <w:noProof/>
          <w:sz w:val="20"/>
          <w:lang w:val="en-CA"/>
        </w:rPr>
        <w:t xml:space="preserve"> </w:t>
      </w:r>
      <w:r w:rsidR="00DA6647" w:rsidRPr="00E92830">
        <w:rPr>
          <w:rFonts w:ascii="Arial" w:hAnsi="Arial" w:cs="Arial"/>
          <w:b/>
          <w:bCs/>
          <w:noProof/>
          <w:sz w:val="20"/>
          <w:lang w:val="en-CA"/>
        </w:rPr>
        <w:t>4</w:t>
      </w:r>
      <w:r w:rsidR="00DA6647" w:rsidRPr="00E92830">
        <w:rPr>
          <w:rFonts w:ascii="Arial" w:hAnsi="Arial" w:cs="Arial"/>
          <w:noProof/>
          <w:sz w:val="20"/>
          <w:lang w:val="en-CA"/>
        </w:rPr>
        <w:t>, 50 (2021).</w:t>
      </w:r>
    </w:p>
    <w:p w14:paraId="653CF9D0" w14:textId="77777777" w:rsidR="00DA6647" w:rsidRPr="00E92830" w:rsidRDefault="00DA6647" w:rsidP="00DA6647">
      <w:pPr>
        <w:widowControl w:val="0"/>
        <w:autoSpaceDE w:val="0"/>
        <w:autoSpaceDN w:val="0"/>
        <w:adjustRightInd w:val="0"/>
        <w:spacing w:line="240" w:lineRule="auto"/>
        <w:ind w:left="640" w:hanging="640"/>
        <w:rPr>
          <w:rFonts w:ascii="Arial" w:hAnsi="Arial" w:cs="Arial"/>
          <w:noProof/>
          <w:sz w:val="20"/>
          <w:lang w:val="en-CA"/>
        </w:rPr>
      </w:pPr>
      <w:r w:rsidRPr="00E92830">
        <w:rPr>
          <w:rFonts w:ascii="Arial" w:hAnsi="Arial" w:cs="Arial"/>
          <w:noProof/>
          <w:sz w:val="20"/>
          <w:lang w:val="en-CA"/>
        </w:rPr>
        <w:t>2.</w:t>
      </w:r>
      <w:r w:rsidRPr="00E92830">
        <w:rPr>
          <w:rFonts w:ascii="Arial" w:hAnsi="Arial" w:cs="Arial"/>
          <w:noProof/>
          <w:sz w:val="20"/>
          <w:lang w:val="en-CA"/>
        </w:rPr>
        <w:tab/>
        <w:t xml:space="preserve">Lépine, S. </w:t>
      </w:r>
      <w:r w:rsidRPr="00E92830">
        <w:rPr>
          <w:rFonts w:ascii="Arial" w:hAnsi="Arial" w:cs="Arial"/>
          <w:i/>
          <w:iCs/>
          <w:noProof/>
          <w:sz w:val="20"/>
          <w:lang w:val="en-CA"/>
        </w:rPr>
        <w:t>et al.</w:t>
      </w:r>
      <w:r w:rsidRPr="00E92830">
        <w:rPr>
          <w:rFonts w:ascii="Arial" w:hAnsi="Arial" w:cs="Arial"/>
          <w:noProof/>
          <w:sz w:val="20"/>
          <w:lang w:val="en-CA"/>
        </w:rPr>
        <w:t xml:space="preserve"> Homozygous ALS-linked mutations in TARDBP/TDP-43 lead to hypoactivity and synaptic abnormalities in human iPSC-derived motor neurons. </w:t>
      </w:r>
      <w:r w:rsidRPr="00E92830">
        <w:rPr>
          <w:rFonts w:ascii="Arial" w:hAnsi="Arial" w:cs="Arial"/>
          <w:i/>
          <w:iCs/>
          <w:noProof/>
          <w:sz w:val="20"/>
          <w:lang w:val="en-CA"/>
        </w:rPr>
        <w:t>iScience</w:t>
      </w:r>
      <w:r w:rsidRPr="00E92830">
        <w:rPr>
          <w:rFonts w:ascii="Arial" w:hAnsi="Arial" w:cs="Arial"/>
          <w:noProof/>
          <w:sz w:val="20"/>
          <w:lang w:val="en-CA"/>
        </w:rPr>
        <w:t xml:space="preserve"> </w:t>
      </w:r>
      <w:r w:rsidRPr="00E92830">
        <w:rPr>
          <w:rFonts w:ascii="Arial" w:hAnsi="Arial" w:cs="Arial"/>
          <w:b/>
          <w:bCs/>
          <w:noProof/>
          <w:sz w:val="20"/>
          <w:lang w:val="en-CA"/>
        </w:rPr>
        <w:t>27</w:t>
      </w:r>
      <w:r w:rsidRPr="00E92830">
        <w:rPr>
          <w:rFonts w:ascii="Arial" w:hAnsi="Arial" w:cs="Arial"/>
          <w:noProof/>
          <w:sz w:val="20"/>
          <w:lang w:val="en-CA"/>
        </w:rPr>
        <w:t>, 109166 (2024).</w:t>
      </w:r>
    </w:p>
    <w:p w14:paraId="6F489513" w14:textId="77777777" w:rsidR="00DA6647" w:rsidRPr="00E92830" w:rsidRDefault="00DA6647" w:rsidP="00DA6647">
      <w:pPr>
        <w:widowControl w:val="0"/>
        <w:autoSpaceDE w:val="0"/>
        <w:autoSpaceDN w:val="0"/>
        <w:adjustRightInd w:val="0"/>
        <w:spacing w:line="240" w:lineRule="auto"/>
        <w:ind w:left="640" w:hanging="640"/>
        <w:rPr>
          <w:rFonts w:ascii="Arial" w:hAnsi="Arial" w:cs="Arial"/>
          <w:noProof/>
          <w:sz w:val="20"/>
          <w:lang w:val="en-CA"/>
        </w:rPr>
      </w:pPr>
      <w:r w:rsidRPr="00E92830">
        <w:rPr>
          <w:rFonts w:ascii="Arial" w:hAnsi="Arial" w:cs="Arial"/>
          <w:noProof/>
          <w:sz w:val="20"/>
          <w:lang w:val="en-CA"/>
        </w:rPr>
        <w:t>3.</w:t>
      </w:r>
      <w:r w:rsidRPr="00E92830">
        <w:rPr>
          <w:rFonts w:ascii="Arial" w:hAnsi="Arial" w:cs="Arial"/>
          <w:noProof/>
          <w:sz w:val="20"/>
          <w:lang w:val="en-CA"/>
        </w:rPr>
        <w:tab/>
        <w:t xml:space="preserve">Bean, D. M., Al-Chalabi, A., Dobson, R. J. B. &amp; Iacoangeli, A. A knowledge-based machine learning approach to gene prioritisation in amyotrophic lateral sclerosis. </w:t>
      </w:r>
      <w:r w:rsidRPr="00E92830">
        <w:rPr>
          <w:rFonts w:ascii="Arial" w:hAnsi="Arial" w:cs="Arial"/>
          <w:i/>
          <w:iCs/>
          <w:noProof/>
          <w:sz w:val="20"/>
          <w:lang w:val="en-CA"/>
        </w:rPr>
        <w:t>Genes (Basel).</w:t>
      </w:r>
      <w:r w:rsidRPr="00E92830">
        <w:rPr>
          <w:rFonts w:ascii="Arial" w:hAnsi="Arial" w:cs="Arial"/>
          <w:noProof/>
          <w:sz w:val="20"/>
          <w:lang w:val="en-CA"/>
        </w:rPr>
        <w:t xml:space="preserve"> </w:t>
      </w:r>
      <w:r w:rsidRPr="00E92830">
        <w:rPr>
          <w:rFonts w:ascii="Arial" w:hAnsi="Arial" w:cs="Arial"/>
          <w:b/>
          <w:bCs/>
          <w:noProof/>
          <w:sz w:val="20"/>
          <w:lang w:val="en-CA"/>
        </w:rPr>
        <w:t>11</w:t>
      </w:r>
      <w:r w:rsidRPr="00E92830">
        <w:rPr>
          <w:rFonts w:ascii="Arial" w:hAnsi="Arial" w:cs="Arial"/>
          <w:noProof/>
          <w:sz w:val="20"/>
          <w:lang w:val="en-CA"/>
        </w:rPr>
        <w:t>, 1–17 (2020).</w:t>
      </w:r>
    </w:p>
    <w:p w14:paraId="4E8BE50D" w14:textId="77777777" w:rsidR="00DA6647" w:rsidRPr="00E92830" w:rsidRDefault="00DA6647" w:rsidP="00DA6647">
      <w:pPr>
        <w:widowControl w:val="0"/>
        <w:autoSpaceDE w:val="0"/>
        <w:autoSpaceDN w:val="0"/>
        <w:adjustRightInd w:val="0"/>
        <w:spacing w:line="240" w:lineRule="auto"/>
        <w:ind w:left="640" w:hanging="640"/>
        <w:rPr>
          <w:rFonts w:ascii="Arial" w:hAnsi="Arial" w:cs="Arial"/>
          <w:noProof/>
          <w:sz w:val="20"/>
          <w:lang w:val="en-CA"/>
        </w:rPr>
      </w:pPr>
      <w:r w:rsidRPr="00E92830">
        <w:rPr>
          <w:rFonts w:ascii="Arial" w:hAnsi="Arial" w:cs="Arial"/>
          <w:noProof/>
          <w:sz w:val="20"/>
          <w:lang w:val="en-CA"/>
        </w:rPr>
        <w:t>4.</w:t>
      </w:r>
      <w:r w:rsidRPr="00E92830">
        <w:rPr>
          <w:rFonts w:ascii="Arial" w:hAnsi="Arial" w:cs="Arial"/>
          <w:noProof/>
          <w:sz w:val="20"/>
          <w:lang w:val="en-CA"/>
        </w:rPr>
        <w:tab/>
        <w:t xml:space="preserve">Krach, F. </w:t>
      </w:r>
      <w:r w:rsidRPr="00E92830">
        <w:rPr>
          <w:rFonts w:ascii="Arial" w:hAnsi="Arial" w:cs="Arial"/>
          <w:i/>
          <w:iCs/>
          <w:noProof/>
          <w:sz w:val="20"/>
          <w:lang w:val="en-CA"/>
        </w:rPr>
        <w:t>et al.</w:t>
      </w:r>
      <w:r w:rsidRPr="00E92830">
        <w:rPr>
          <w:rFonts w:ascii="Arial" w:hAnsi="Arial" w:cs="Arial"/>
          <w:noProof/>
          <w:sz w:val="20"/>
          <w:lang w:val="en-CA"/>
        </w:rPr>
        <w:t xml:space="preserve"> Transcriptome–pathology correlation identifies interplay between TDP-43 and the expression of its kinase CK1E in sporadic ALS. </w:t>
      </w:r>
      <w:r w:rsidRPr="00E92830">
        <w:rPr>
          <w:rFonts w:ascii="Arial" w:hAnsi="Arial" w:cs="Arial"/>
          <w:i/>
          <w:iCs/>
          <w:noProof/>
          <w:sz w:val="20"/>
          <w:lang w:val="en-CA"/>
        </w:rPr>
        <w:t>Acta Neuropathol.</w:t>
      </w:r>
      <w:r w:rsidRPr="00E92830">
        <w:rPr>
          <w:rFonts w:ascii="Arial" w:hAnsi="Arial" w:cs="Arial"/>
          <w:noProof/>
          <w:sz w:val="20"/>
          <w:lang w:val="en-CA"/>
        </w:rPr>
        <w:t xml:space="preserve"> </w:t>
      </w:r>
      <w:r w:rsidRPr="00E92830">
        <w:rPr>
          <w:rFonts w:ascii="Arial" w:hAnsi="Arial" w:cs="Arial"/>
          <w:b/>
          <w:bCs/>
          <w:noProof/>
          <w:sz w:val="20"/>
          <w:lang w:val="en-CA"/>
        </w:rPr>
        <w:t>136</w:t>
      </w:r>
      <w:r w:rsidRPr="00E92830">
        <w:rPr>
          <w:rFonts w:ascii="Arial" w:hAnsi="Arial" w:cs="Arial"/>
          <w:noProof/>
          <w:sz w:val="20"/>
          <w:lang w:val="en-CA"/>
        </w:rPr>
        <w:t>, 405–423 (2018).</w:t>
      </w:r>
    </w:p>
    <w:p w14:paraId="67DEF3F8" w14:textId="77777777" w:rsidR="00DA6647" w:rsidRPr="00E92830" w:rsidRDefault="00DA6647" w:rsidP="00DA6647">
      <w:pPr>
        <w:widowControl w:val="0"/>
        <w:autoSpaceDE w:val="0"/>
        <w:autoSpaceDN w:val="0"/>
        <w:adjustRightInd w:val="0"/>
        <w:spacing w:line="240" w:lineRule="auto"/>
        <w:ind w:left="640" w:hanging="640"/>
        <w:rPr>
          <w:rFonts w:ascii="Arial" w:hAnsi="Arial" w:cs="Arial"/>
          <w:noProof/>
          <w:sz w:val="20"/>
          <w:lang w:val="en-CA"/>
        </w:rPr>
      </w:pPr>
      <w:r w:rsidRPr="00E92830">
        <w:rPr>
          <w:rFonts w:ascii="Arial" w:hAnsi="Arial" w:cs="Arial"/>
          <w:noProof/>
          <w:sz w:val="20"/>
          <w:lang w:val="en-CA"/>
        </w:rPr>
        <w:t>5.</w:t>
      </w:r>
      <w:r w:rsidRPr="00E92830">
        <w:rPr>
          <w:rFonts w:ascii="Arial" w:hAnsi="Arial" w:cs="Arial"/>
          <w:noProof/>
          <w:sz w:val="20"/>
          <w:lang w:val="en-CA"/>
        </w:rPr>
        <w:tab/>
        <w:t xml:space="preserve">Polymenidou, M. </w:t>
      </w:r>
      <w:r w:rsidRPr="00E92830">
        <w:rPr>
          <w:rFonts w:ascii="Arial" w:hAnsi="Arial" w:cs="Arial"/>
          <w:i/>
          <w:iCs/>
          <w:noProof/>
          <w:sz w:val="20"/>
          <w:lang w:val="en-CA"/>
        </w:rPr>
        <w:t>et al.</w:t>
      </w:r>
      <w:r w:rsidRPr="00E92830">
        <w:rPr>
          <w:rFonts w:ascii="Arial" w:hAnsi="Arial" w:cs="Arial"/>
          <w:noProof/>
          <w:sz w:val="20"/>
          <w:lang w:val="en-CA"/>
        </w:rPr>
        <w:t xml:space="preserve"> Long pre-mRNA depletion and RNA missplicing contribute to neuronal vulnerability from loss of TDP-43. </w:t>
      </w:r>
      <w:r w:rsidRPr="00E92830">
        <w:rPr>
          <w:rFonts w:ascii="Arial" w:hAnsi="Arial" w:cs="Arial"/>
          <w:i/>
          <w:iCs/>
          <w:noProof/>
          <w:sz w:val="20"/>
          <w:lang w:val="en-CA"/>
        </w:rPr>
        <w:t>Nat. Neurosci.</w:t>
      </w:r>
      <w:r w:rsidRPr="00E92830">
        <w:rPr>
          <w:rFonts w:ascii="Arial" w:hAnsi="Arial" w:cs="Arial"/>
          <w:noProof/>
          <w:sz w:val="20"/>
          <w:lang w:val="en-CA"/>
        </w:rPr>
        <w:t xml:space="preserve"> </w:t>
      </w:r>
      <w:r w:rsidRPr="00E92830">
        <w:rPr>
          <w:rFonts w:ascii="Arial" w:hAnsi="Arial" w:cs="Arial"/>
          <w:b/>
          <w:bCs/>
          <w:noProof/>
          <w:sz w:val="20"/>
          <w:lang w:val="en-CA"/>
        </w:rPr>
        <w:t>14</w:t>
      </w:r>
      <w:r w:rsidRPr="00E92830">
        <w:rPr>
          <w:rFonts w:ascii="Arial" w:hAnsi="Arial" w:cs="Arial"/>
          <w:noProof/>
          <w:sz w:val="20"/>
          <w:lang w:val="en-CA"/>
        </w:rPr>
        <w:t>, 459–468 (2011).</w:t>
      </w:r>
    </w:p>
    <w:p w14:paraId="6F425F89" w14:textId="77777777" w:rsidR="00DA6647" w:rsidRPr="00E92830" w:rsidRDefault="00DA6647" w:rsidP="00DA6647">
      <w:pPr>
        <w:widowControl w:val="0"/>
        <w:autoSpaceDE w:val="0"/>
        <w:autoSpaceDN w:val="0"/>
        <w:adjustRightInd w:val="0"/>
        <w:spacing w:line="240" w:lineRule="auto"/>
        <w:ind w:left="640" w:hanging="640"/>
        <w:rPr>
          <w:rFonts w:ascii="Arial" w:hAnsi="Arial" w:cs="Arial"/>
          <w:noProof/>
          <w:sz w:val="20"/>
          <w:lang w:val="en-CA"/>
        </w:rPr>
      </w:pPr>
      <w:r w:rsidRPr="00E92830">
        <w:rPr>
          <w:rFonts w:ascii="Arial" w:hAnsi="Arial" w:cs="Arial"/>
          <w:noProof/>
          <w:sz w:val="20"/>
          <w:lang w:val="en-CA"/>
        </w:rPr>
        <w:t>6.</w:t>
      </w:r>
      <w:r w:rsidRPr="00E92830">
        <w:rPr>
          <w:rFonts w:ascii="Arial" w:hAnsi="Arial" w:cs="Arial"/>
          <w:noProof/>
          <w:sz w:val="20"/>
          <w:lang w:val="en-CA"/>
        </w:rPr>
        <w:tab/>
        <w:t xml:space="preserve">Tollervey, J. R. </w:t>
      </w:r>
      <w:r w:rsidRPr="00E92830">
        <w:rPr>
          <w:rFonts w:ascii="Arial" w:hAnsi="Arial" w:cs="Arial"/>
          <w:i/>
          <w:iCs/>
          <w:noProof/>
          <w:sz w:val="20"/>
          <w:lang w:val="en-CA"/>
        </w:rPr>
        <w:t>et al.</w:t>
      </w:r>
      <w:r w:rsidRPr="00E92830">
        <w:rPr>
          <w:rFonts w:ascii="Arial" w:hAnsi="Arial" w:cs="Arial"/>
          <w:noProof/>
          <w:sz w:val="20"/>
          <w:lang w:val="en-CA"/>
        </w:rPr>
        <w:t xml:space="preserve"> Characterizing the RNA targets and position-dependent splicing regulation by TDP-43. </w:t>
      </w:r>
      <w:r w:rsidRPr="00E92830">
        <w:rPr>
          <w:rFonts w:ascii="Arial" w:hAnsi="Arial" w:cs="Arial"/>
          <w:i/>
          <w:iCs/>
          <w:noProof/>
          <w:sz w:val="20"/>
          <w:lang w:val="en-CA"/>
        </w:rPr>
        <w:t>Nat. Neurosci.</w:t>
      </w:r>
      <w:r w:rsidRPr="00E92830">
        <w:rPr>
          <w:rFonts w:ascii="Arial" w:hAnsi="Arial" w:cs="Arial"/>
          <w:noProof/>
          <w:sz w:val="20"/>
          <w:lang w:val="en-CA"/>
        </w:rPr>
        <w:t xml:space="preserve"> </w:t>
      </w:r>
      <w:r w:rsidRPr="00E92830">
        <w:rPr>
          <w:rFonts w:ascii="Arial" w:hAnsi="Arial" w:cs="Arial"/>
          <w:b/>
          <w:bCs/>
          <w:noProof/>
          <w:sz w:val="20"/>
          <w:lang w:val="en-CA"/>
        </w:rPr>
        <w:t>14</w:t>
      </w:r>
      <w:r w:rsidRPr="00E92830">
        <w:rPr>
          <w:rFonts w:ascii="Arial" w:hAnsi="Arial" w:cs="Arial"/>
          <w:noProof/>
          <w:sz w:val="20"/>
          <w:lang w:val="en-CA"/>
        </w:rPr>
        <w:t>, 452–458 (2011).</w:t>
      </w:r>
    </w:p>
    <w:p w14:paraId="605800EE" w14:textId="77777777" w:rsidR="00DA6647" w:rsidRPr="00E92830" w:rsidRDefault="00DA6647" w:rsidP="00DA6647">
      <w:pPr>
        <w:widowControl w:val="0"/>
        <w:autoSpaceDE w:val="0"/>
        <w:autoSpaceDN w:val="0"/>
        <w:adjustRightInd w:val="0"/>
        <w:spacing w:line="240" w:lineRule="auto"/>
        <w:ind w:left="640" w:hanging="640"/>
        <w:rPr>
          <w:rFonts w:ascii="Arial" w:hAnsi="Arial" w:cs="Arial"/>
          <w:noProof/>
          <w:sz w:val="20"/>
          <w:lang w:val="en-CA"/>
        </w:rPr>
      </w:pPr>
      <w:r w:rsidRPr="00E92830">
        <w:rPr>
          <w:rFonts w:ascii="Arial" w:hAnsi="Arial" w:cs="Arial"/>
          <w:noProof/>
          <w:sz w:val="20"/>
          <w:lang w:val="en-CA"/>
        </w:rPr>
        <w:t>7.</w:t>
      </w:r>
      <w:r w:rsidRPr="00E92830">
        <w:rPr>
          <w:rFonts w:ascii="Arial" w:hAnsi="Arial" w:cs="Arial"/>
          <w:noProof/>
          <w:sz w:val="20"/>
          <w:lang w:val="en-CA"/>
        </w:rPr>
        <w:tab/>
        <w:t xml:space="preserve">Paz, I., Kosti, I., Ares, M., Cline, M. &amp; Mandel-Gutfreund, Y. RBPmap: a web server for mapping binding sites of RNA-binding proteins. </w:t>
      </w:r>
      <w:r w:rsidRPr="00E92830">
        <w:rPr>
          <w:rFonts w:ascii="Arial" w:hAnsi="Arial" w:cs="Arial"/>
          <w:i/>
          <w:iCs/>
          <w:noProof/>
          <w:sz w:val="20"/>
          <w:lang w:val="en-CA"/>
        </w:rPr>
        <w:t>Nucleic Acids Res.</w:t>
      </w:r>
      <w:r w:rsidRPr="00E92830">
        <w:rPr>
          <w:rFonts w:ascii="Arial" w:hAnsi="Arial" w:cs="Arial"/>
          <w:noProof/>
          <w:sz w:val="20"/>
          <w:lang w:val="en-CA"/>
        </w:rPr>
        <w:t xml:space="preserve"> </w:t>
      </w:r>
      <w:r w:rsidRPr="00E92830">
        <w:rPr>
          <w:rFonts w:ascii="Arial" w:hAnsi="Arial" w:cs="Arial"/>
          <w:b/>
          <w:bCs/>
          <w:noProof/>
          <w:sz w:val="20"/>
          <w:lang w:val="en-CA"/>
        </w:rPr>
        <w:t>42</w:t>
      </w:r>
      <w:r w:rsidRPr="00E92830">
        <w:rPr>
          <w:rFonts w:ascii="Arial" w:hAnsi="Arial" w:cs="Arial"/>
          <w:noProof/>
          <w:sz w:val="20"/>
          <w:lang w:val="en-CA"/>
        </w:rPr>
        <w:t>, W361-7 (2014).</w:t>
      </w:r>
    </w:p>
    <w:p w14:paraId="2B289589" w14:textId="77777777" w:rsidR="00DA6647" w:rsidRPr="00DA6647" w:rsidRDefault="00DA6647" w:rsidP="00DA6647">
      <w:pPr>
        <w:widowControl w:val="0"/>
        <w:autoSpaceDE w:val="0"/>
        <w:autoSpaceDN w:val="0"/>
        <w:adjustRightInd w:val="0"/>
        <w:spacing w:line="240" w:lineRule="auto"/>
        <w:ind w:left="640" w:hanging="640"/>
        <w:rPr>
          <w:rFonts w:ascii="Arial" w:hAnsi="Arial" w:cs="Arial"/>
          <w:noProof/>
          <w:sz w:val="20"/>
        </w:rPr>
      </w:pPr>
      <w:r w:rsidRPr="00E92830">
        <w:rPr>
          <w:rFonts w:ascii="Arial" w:hAnsi="Arial" w:cs="Arial"/>
          <w:noProof/>
          <w:sz w:val="20"/>
          <w:lang w:val="en-CA"/>
        </w:rPr>
        <w:t>8.</w:t>
      </w:r>
      <w:r w:rsidRPr="00E92830">
        <w:rPr>
          <w:rFonts w:ascii="Arial" w:hAnsi="Arial" w:cs="Arial"/>
          <w:noProof/>
          <w:sz w:val="20"/>
          <w:lang w:val="en-CA"/>
        </w:rPr>
        <w:tab/>
        <w:t xml:space="preserve">Lamb, J. </w:t>
      </w:r>
      <w:r w:rsidRPr="00E92830">
        <w:rPr>
          <w:rFonts w:ascii="Arial" w:hAnsi="Arial" w:cs="Arial"/>
          <w:i/>
          <w:iCs/>
          <w:noProof/>
          <w:sz w:val="20"/>
          <w:lang w:val="en-CA"/>
        </w:rPr>
        <w:t>et al.</w:t>
      </w:r>
      <w:r w:rsidRPr="00E92830">
        <w:rPr>
          <w:rFonts w:ascii="Arial" w:hAnsi="Arial" w:cs="Arial"/>
          <w:noProof/>
          <w:sz w:val="20"/>
          <w:lang w:val="en-CA"/>
        </w:rPr>
        <w:t xml:space="preserve"> The Connectivity Map: using gene-expression signatures to connect small molecules, genes, and disease. </w:t>
      </w:r>
      <w:r w:rsidRPr="00DA6647">
        <w:rPr>
          <w:rFonts w:ascii="Arial" w:hAnsi="Arial" w:cs="Arial"/>
          <w:i/>
          <w:iCs/>
          <w:noProof/>
          <w:sz w:val="20"/>
        </w:rPr>
        <w:t>Science (80-. ).</w:t>
      </w:r>
      <w:r w:rsidRPr="00DA6647">
        <w:rPr>
          <w:rFonts w:ascii="Arial" w:hAnsi="Arial" w:cs="Arial"/>
          <w:noProof/>
          <w:sz w:val="20"/>
        </w:rPr>
        <w:t xml:space="preserve"> </w:t>
      </w:r>
      <w:r w:rsidRPr="00DA6647">
        <w:rPr>
          <w:rFonts w:ascii="Arial" w:hAnsi="Arial" w:cs="Arial"/>
          <w:b/>
          <w:bCs/>
          <w:noProof/>
          <w:sz w:val="20"/>
        </w:rPr>
        <w:t>313</w:t>
      </w:r>
      <w:r w:rsidRPr="00DA6647">
        <w:rPr>
          <w:rFonts w:ascii="Arial" w:hAnsi="Arial" w:cs="Arial"/>
          <w:noProof/>
          <w:sz w:val="20"/>
        </w:rPr>
        <w:t>, 1929–1935 (2006).</w:t>
      </w:r>
    </w:p>
    <w:p w14:paraId="173957CE" w14:textId="6C07692E" w:rsidR="008453BE" w:rsidRPr="00DA546E" w:rsidRDefault="00DB001A" w:rsidP="00DA6647">
      <w:pPr>
        <w:widowControl w:val="0"/>
        <w:autoSpaceDE w:val="0"/>
        <w:autoSpaceDN w:val="0"/>
        <w:adjustRightInd w:val="0"/>
        <w:spacing w:line="240" w:lineRule="auto"/>
        <w:rPr>
          <w:rFonts w:ascii="Arial" w:hAnsi="Arial" w:cs="Arial"/>
          <w:color w:val="201F1E"/>
          <w:sz w:val="20"/>
          <w:szCs w:val="20"/>
          <w:bdr w:val="none" w:sz="0" w:space="0" w:color="auto" w:frame="1"/>
        </w:rPr>
      </w:pPr>
      <w:r>
        <w:rPr>
          <w:rFonts w:ascii="Arial" w:hAnsi="Arial" w:cs="Arial"/>
          <w:color w:val="201F1E"/>
          <w:sz w:val="20"/>
          <w:szCs w:val="20"/>
          <w:bdr w:val="none" w:sz="0" w:space="0" w:color="auto" w:frame="1"/>
        </w:rPr>
        <w:fldChar w:fldCharType="end"/>
      </w:r>
    </w:p>
    <w:sectPr w:rsidR="008453BE" w:rsidRPr="00DA546E" w:rsidSect="00C33131">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6C4D72"/>
    <w:multiLevelType w:val="hybridMultilevel"/>
    <w:tmpl w:val="B89229EE"/>
    <w:lvl w:ilvl="0" w:tplc="17461E1A">
      <w:start w:val="1"/>
      <w:numFmt w:val="bullet"/>
      <w:lvlText w:val=""/>
      <w:lvlJc w:val="left"/>
      <w:pPr>
        <w:ind w:left="720" w:hanging="360"/>
      </w:pPr>
      <w:rPr>
        <w:rFonts w:ascii="Symbol" w:eastAsiaTheme="minorHAnsi" w:hAnsi="Symbol" w:cs="Arial" w:hint="default"/>
        <w:b/>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20923200"/>
    <w:multiLevelType w:val="hybridMultilevel"/>
    <w:tmpl w:val="856AA464"/>
    <w:lvl w:ilvl="0" w:tplc="920074FC">
      <w:start w:val="1"/>
      <w:numFmt w:val="upperRoman"/>
      <w:lvlText w:val="%1."/>
      <w:lvlJc w:val="left"/>
      <w:pPr>
        <w:ind w:left="1080" w:hanging="72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233021D0"/>
    <w:multiLevelType w:val="hybridMultilevel"/>
    <w:tmpl w:val="E8302620"/>
    <w:lvl w:ilvl="0" w:tplc="07FA641C">
      <w:start w:val="1"/>
      <w:numFmt w:val="upperRoman"/>
      <w:lvlText w:val="%1."/>
      <w:lvlJc w:val="left"/>
      <w:pPr>
        <w:ind w:left="1080" w:hanging="72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15:restartNumberingAfterBreak="0">
    <w:nsid w:val="31251CBF"/>
    <w:multiLevelType w:val="hybridMultilevel"/>
    <w:tmpl w:val="FB767D98"/>
    <w:lvl w:ilvl="0" w:tplc="2B466338">
      <w:start w:val="1"/>
      <w:numFmt w:val="bullet"/>
      <w:lvlText w:val=""/>
      <w:lvlJc w:val="left"/>
      <w:pPr>
        <w:ind w:left="720" w:hanging="360"/>
      </w:pPr>
      <w:rPr>
        <w:rFonts w:ascii="Symbol" w:eastAsiaTheme="minorHAnsi" w:hAnsi="Symbo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3473559C"/>
    <w:multiLevelType w:val="hybridMultilevel"/>
    <w:tmpl w:val="5FFEF1B2"/>
    <w:lvl w:ilvl="0" w:tplc="F1B08A0C">
      <w:start w:val="1"/>
      <w:numFmt w:val="upperRoman"/>
      <w:lvlText w:val="%1."/>
      <w:lvlJc w:val="left"/>
      <w:pPr>
        <w:ind w:left="1080" w:hanging="72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15:restartNumberingAfterBreak="0">
    <w:nsid w:val="4AFD1C28"/>
    <w:multiLevelType w:val="hybridMultilevel"/>
    <w:tmpl w:val="A45E42EE"/>
    <w:lvl w:ilvl="0" w:tplc="D5606C20">
      <w:start w:val="1"/>
      <w:numFmt w:val="upperRoman"/>
      <w:lvlText w:val="%1."/>
      <w:lvlJc w:val="left"/>
      <w:pPr>
        <w:ind w:left="1080" w:hanging="72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15:restartNumberingAfterBreak="0">
    <w:nsid w:val="505467E1"/>
    <w:multiLevelType w:val="hybridMultilevel"/>
    <w:tmpl w:val="52EA3D82"/>
    <w:lvl w:ilvl="0" w:tplc="E2403F7E">
      <w:start w:val="2"/>
      <w:numFmt w:val="bullet"/>
      <w:lvlText w:val=""/>
      <w:lvlJc w:val="left"/>
      <w:pPr>
        <w:ind w:left="720" w:hanging="360"/>
      </w:pPr>
      <w:rPr>
        <w:rFonts w:ascii="Symbol" w:eastAsiaTheme="minorHAnsi" w:hAnsi="Symbo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548369FF"/>
    <w:multiLevelType w:val="hybridMultilevel"/>
    <w:tmpl w:val="0E0E8F36"/>
    <w:lvl w:ilvl="0" w:tplc="17461E1A">
      <w:start w:val="1"/>
      <w:numFmt w:val="bullet"/>
      <w:lvlText w:val=""/>
      <w:lvlJc w:val="left"/>
      <w:pPr>
        <w:ind w:left="720" w:hanging="360"/>
      </w:pPr>
      <w:rPr>
        <w:rFonts w:ascii="Symbol" w:eastAsiaTheme="minorHAnsi" w:hAnsi="Symbol" w:cs="Arial" w:hint="default"/>
        <w:b/>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56456610"/>
    <w:multiLevelType w:val="hybridMultilevel"/>
    <w:tmpl w:val="F806892C"/>
    <w:lvl w:ilvl="0" w:tplc="8384CE24">
      <w:start w:val="1"/>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639878C4"/>
    <w:multiLevelType w:val="hybridMultilevel"/>
    <w:tmpl w:val="B67C237E"/>
    <w:lvl w:ilvl="0" w:tplc="2B4EA0E4">
      <w:start w:val="1"/>
      <w:numFmt w:val="upperRoman"/>
      <w:lvlText w:val="%1."/>
      <w:lvlJc w:val="left"/>
      <w:pPr>
        <w:ind w:left="1080" w:hanging="72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16cid:durableId="1465733555">
    <w:abstractNumId w:val="5"/>
  </w:num>
  <w:num w:numId="2" w16cid:durableId="808397275">
    <w:abstractNumId w:val="6"/>
  </w:num>
  <w:num w:numId="3" w16cid:durableId="1378313770">
    <w:abstractNumId w:val="1"/>
  </w:num>
  <w:num w:numId="4" w16cid:durableId="803697280">
    <w:abstractNumId w:val="2"/>
  </w:num>
  <w:num w:numId="5" w16cid:durableId="766195101">
    <w:abstractNumId w:val="3"/>
  </w:num>
  <w:num w:numId="6" w16cid:durableId="2126071569">
    <w:abstractNumId w:val="7"/>
  </w:num>
  <w:num w:numId="7" w16cid:durableId="238945590">
    <w:abstractNumId w:val="0"/>
  </w:num>
  <w:num w:numId="8" w16cid:durableId="714307562">
    <w:abstractNumId w:val="9"/>
  </w:num>
  <w:num w:numId="9" w16cid:durableId="1955167900">
    <w:abstractNumId w:val="4"/>
  </w:num>
  <w:num w:numId="10" w16cid:durableId="6038524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335D"/>
    <w:rsid w:val="0000040D"/>
    <w:rsid w:val="00000879"/>
    <w:rsid w:val="0000286D"/>
    <w:rsid w:val="00003A2B"/>
    <w:rsid w:val="00005C6C"/>
    <w:rsid w:val="00005D55"/>
    <w:rsid w:val="00007E75"/>
    <w:rsid w:val="00014704"/>
    <w:rsid w:val="0002204D"/>
    <w:rsid w:val="0002340D"/>
    <w:rsid w:val="00026107"/>
    <w:rsid w:val="000270A4"/>
    <w:rsid w:val="00030489"/>
    <w:rsid w:val="000307DA"/>
    <w:rsid w:val="00033631"/>
    <w:rsid w:val="0003376E"/>
    <w:rsid w:val="00034C1D"/>
    <w:rsid w:val="00034C86"/>
    <w:rsid w:val="00034E9B"/>
    <w:rsid w:val="00035856"/>
    <w:rsid w:val="00036B52"/>
    <w:rsid w:val="000525FF"/>
    <w:rsid w:val="000527F9"/>
    <w:rsid w:val="000559D0"/>
    <w:rsid w:val="00062F58"/>
    <w:rsid w:val="000633EC"/>
    <w:rsid w:val="00070ED2"/>
    <w:rsid w:val="00071521"/>
    <w:rsid w:val="000810A4"/>
    <w:rsid w:val="00082AAC"/>
    <w:rsid w:val="00084E3C"/>
    <w:rsid w:val="00085B53"/>
    <w:rsid w:val="000911AA"/>
    <w:rsid w:val="00091B90"/>
    <w:rsid w:val="00092703"/>
    <w:rsid w:val="00092A6C"/>
    <w:rsid w:val="000938BB"/>
    <w:rsid w:val="00093C89"/>
    <w:rsid w:val="0009524A"/>
    <w:rsid w:val="000A2614"/>
    <w:rsid w:val="000A31E0"/>
    <w:rsid w:val="000A3A5C"/>
    <w:rsid w:val="000A4EE3"/>
    <w:rsid w:val="000A5705"/>
    <w:rsid w:val="000A66EA"/>
    <w:rsid w:val="000A6731"/>
    <w:rsid w:val="000A7D4D"/>
    <w:rsid w:val="000B39DF"/>
    <w:rsid w:val="000C18DD"/>
    <w:rsid w:val="000C26CD"/>
    <w:rsid w:val="000C5B8C"/>
    <w:rsid w:val="000C5C1B"/>
    <w:rsid w:val="000C6DF4"/>
    <w:rsid w:val="000C7AD1"/>
    <w:rsid w:val="000D079D"/>
    <w:rsid w:val="000D5227"/>
    <w:rsid w:val="000D5794"/>
    <w:rsid w:val="000D6E48"/>
    <w:rsid w:val="000D7E0E"/>
    <w:rsid w:val="000E2CB0"/>
    <w:rsid w:val="000E5865"/>
    <w:rsid w:val="000F3394"/>
    <w:rsid w:val="000F6A8C"/>
    <w:rsid w:val="001025B7"/>
    <w:rsid w:val="00102C19"/>
    <w:rsid w:val="001073A3"/>
    <w:rsid w:val="0011029E"/>
    <w:rsid w:val="001113CB"/>
    <w:rsid w:val="0011175C"/>
    <w:rsid w:val="00111BE2"/>
    <w:rsid w:val="001121E6"/>
    <w:rsid w:val="00112776"/>
    <w:rsid w:val="0011443C"/>
    <w:rsid w:val="0011569C"/>
    <w:rsid w:val="00116DE0"/>
    <w:rsid w:val="00121DE9"/>
    <w:rsid w:val="00125014"/>
    <w:rsid w:val="00125636"/>
    <w:rsid w:val="00125652"/>
    <w:rsid w:val="00127872"/>
    <w:rsid w:val="00127B54"/>
    <w:rsid w:val="00132855"/>
    <w:rsid w:val="001345AE"/>
    <w:rsid w:val="00141604"/>
    <w:rsid w:val="00141F80"/>
    <w:rsid w:val="00145256"/>
    <w:rsid w:val="0015027B"/>
    <w:rsid w:val="001510E4"/>
    <w:rsid w:val="00153EFE"/>
    <w:rsid w:val="00154E6B"/>
    <w:rsid w:val="00155DBC"/>
    <w:rsid w:val="00156D41"/>
    <w:rsid w:val="001608C7"/>
    <w:rsid w:val="00161196"/>
    <w:rsid w:val="00162227"/>
    <w:rsid w:val="0016373F"/>
    <w:rsid w:val="0016436A"/>
    <w:rsid w:val="0016596E"/>
    <w:rsid w:val="001669BA"/>
    <w:rsid w:val="0016758A"/>
    <w:rsid w:val="00173AEF"/>
    <w:rsid w:val="00175278"/>
    <w:rsid w:val="001861D3"/>
    <w:rsid w:val="00190CAF"/>
    <w:rsid w:val="0019137D"/>
    <w:rsid w:val="0019152D"/>
    <w:rsid w:val="00191E43"/>
    <w:rsid w:val="001937A9"/>
    <w:rsid w:val="001949F4"/>
    <w:rsid w:val="00197199"/>
    <w:rsid w:val="001A4105"/>
    <w:rsid w:val="001A55AD"/>
    <w:rsid w:val="001A585E"/>
    <w:rsid w:val="001A79EE"/>
    <w:rsid w:val="001B2D06"/>
    <w:rsid w:val="001B42DF"/>
    <w:rsid w:val="001B4E34"/>
    <w:rsid w:val="001B5F5F"/>
    <w:rsid w:val="001C16EC"/>
    <w:rsid w:val="001C661F"/>
    <w:rsid w:val="001C6A21"/>
    <w:rsid w:val="001C6FC6"/>
    <w:rsid w:val="001C75A5"/>
    <w:rsid w:val="001C78DA"/>
    <w:rsid w:val="001D1475"/>
    <w:rsid w:val="001D2871"/>
    <w:rsid w:val="001D3BA6"/>
    <w:rsid w:val="001D42DF"/>
    <w:rsid w:val="001D6713"/>
    <w:rsid w:val="001D7EA8"/>
    <w:rsid w:val="001E0C48"/>
    <w:rsid w:val="001E1853"/>
    <w:rsid w:val="001E26F2"/>
    <w:rsid w:val="001E2C15"/>
    <w:rsid w:val="001E5AE3"/>
    <w:rsid w:val="001E650C"/>
    <w:rsid w:val="001F3294"/>
    <w:rsid w:val="001F3B90"/>
    <w:rsid w:val="001F3DC0"/>
    <w:rsid w:val="001F60EC"/>
    <w:rsid w:val="001F67C1"/>
    <w:rsid w:val="0020378D"/>
    <w:rsid w:val="00211B44"/>
    <w:rsid w:val="00212A69"/>
    <w:rsid w:val="00215514"/>
    <w:rsid w:val="0021700D"/>
    <w:rsid w:val="00223FF8"/>
    <w:rsid w:val="00224415"/>
    <w:rsid w:val="0022708A"/>
    <w:rsid w:val="00234500"/>
    <w:rsid w:val="00235CDE"/>
    <w:rsid w:val="00236EF8"/>
    <w:rsid w:val="00242F86"/>
    <w:rsid w:val="002514BA"/>
    <w:rsid w:val="00251B46"/>
    <w:rsid w:val="00256A9A"/>
    <w:rsid w:val="00262239"/>
    <w:rsid w:val="00263544"/>
    <w:rsid w:val="00264652"/>
    <w:rsid w:val="00265C6C"/>
    <w:rsid w:val="0026705C"/>
    <w:rsid w:val="0026729C"/>
    <w:rsid w:val="002713A9"/>
    <w:rsid w:val="0027218A"/>
    <w:rsid w:val="0027227E"/>
    <w:rsid w:val="0027387C"/>
    <w:rsid w:val="002742EC"/>
    <w:rsid w:val="0027630A"/>
    <w:rsid w:val="00281246"/>
    <w:rsid w:val="00281520"/>
    <w:rsid w:val="0029010D"/>
    <w:rsid w:val="002922B6"/>
    <w:rsid w:val="00292E74"/>
    <w:rsid w:val="00294FC6"/>
    <w:rsid w:val="002A72EE"/>
    <w:rsid w:val="002B0210"/>
    <w:rsid w:val="002B04B0"/>
    <w:rsid w:val="002B0CBA"/>
    <w:rsid w:val="002B49FE"/>
    <w:rsid w:val="002B517D"/>
    <w:rsid w:val="002C492A"/>
    <w:rsid w:val="002C7FF6"/>
    <w:rsid w:val="002D0174"/>
    <w:rsid w:val="002D4C47"/>
    <w:rsid w:val="002D62C7"/>
    <w:rsid w:val="002D6531"/>
    <w:rsid w:val="002D66B1"/>
    <w:rsid w:val="002D67CD"/>
    <w:rsid w:val="002D756C"/>
    <w:rsid w:val="002D76CB"/>
    <w:rsid w:val="002E10F4"/>
    <w:rsid w:val="002E18EF"/>
    <w:rsid w:val="002E20B8"/>
    <w:rsid w:val="002E264E"/>
    <w:rsid w:val="002E51F9"/>
    <w:rsid w:val="002E611F"/>
    <w:rsid w:val="002E64E8"/>
    <w:rsid w:val="002F2897"/>
    <w:rsid w:val="002F2961"/>
    <w:rsid w:val="002F2FAD"/>
    <w:rsid w:val="002F3B37"/>
    <w:rsid w:val="002F58BF"/>
    <w:rsid w:val="00303C9B"/>
    <w:rsid w:val="00303EC4"/>
    <w:rsid w:val="003042BF"/>
    <w:rsid w:val="00304476"/>
    <w:rsid w:val="00306E50"/>
    <w:rsid w:val="00311B50"/>
    <w:rsid w:val="00311E45"/>
    <w:rsid w:val="003120FD"/>
    <w:rsid w:val="0031474B"/>
    <w:rsid w:val="00322071"/>
    <w:rsid w:val="003259A6"/>
    <w:rsid w:val="003269E5"/>
    <w:rsid w:val="00327C5B"/>
    <w:rsid w:val="003304B4"/>
    <w:rsid w:val="00331A72"/>
    <w:rsid w:val="003325F2"/>
    <w:rsid w:val="0033576B"/>
    <w:rsid w:val="00337864"/>
    <w:rsid w:val="003404AF"/>
    <w:rsid w:val="00341037"/>
    <w:rsid w:val="0034254D"/>
    <w:rsid w:val="003425AC"/>
    <w:rsid w:val="00342DAF"/>
    <w:rsid w:val="003446A1"/>
    <w:rsid w:val="003450E0"/>
    <w:rsid w:val="003465A5"/>
    <w:rsid w:val="00347437"/>
    <w:rsid w:val="003522B2"/>
    <w:rsid w:val="0035439B"/>
    <w:rsid w:val="0035518A"/>
    <w:rsid w:val="00355DB2"/>
    <w:rsid w:val="00366791"/>
    <w:rsid w:val="00370937"/>
    <w:rsid w:val="003750AE"/>
    <w:rsid w:val="00375401"/>
    <w:rsid w:val="00377723"/>
    <w:rsid w:val="00380609"/>
    <w:rsid w:val="00381223"/>
    <w:rsid w:val="00381259"/>
    <w:rsid w:val="00381480"/>
    <w:rsid w:val="00381F9E"/>
    <w:rsid w:val="00383318"/>
    <w:rsid w:val="00385692"/>
    <w:rsid w:val="00386B22"/>
    <w:rsid w:val="00396212"/>
    <w:rsid w:val="003972FE"/>
    <w:rsid w:val="00397FBD"/>
    <w:rsid w:val="003A272E"/>
    <w:rsid w:val="003A75D4"/>
    <w:rsid w:val="003A7973"/>
    <w:rsid w:val="003B27AD"/>
    <w:rsid w:val="003B4A71"/>
    <w:rsid w:val="003B6F4E"/>
    <w:rsid w:val="003C2A45"/>
    <w:rsid w:val="003C3CEA"/>
    <w:rsid w:val="003C3EFF"/>
    <w:rsid w:val="003D0A54"/>
    <w:rsid w:val="003D59AB"/>
    <w:rsid w:val="003E0C47"/>
    <w:rsid w:val="003E1228"/>
    <w:rsid w:val="003E4E2F"/>
    <w:rsid w:val="003E6D43"/>
    <w:rsid w:val="003F04C2"/>
    <w:rsid w:val="003F11BD"/>
    <w:rsid w:val="003F2BC1"/>
    <w:rsid w:val="003F404A"/>
    <w:rsid w:val="003F42B0"/>
    <w:rsid w:val="003F72C8"/>
    <w:rsid w:val="003F767A"/>
    <w:rsid w:val="00402386"/>
    <w:rsid w:val="004026F2"/>
    <w:rsid w:val="0040273C"/>
    <w:rsid w:val="004031C4"/>
    <w:rsid w:val="00404F52"/>
    <w:rsid w:val="00410AE4"/>
    <w:rsid w:val="00413B05"/>
    <w:rsid w:val="004156AF"/>
    <w:rsid w:val="00424751"/>
    <w:rsid w:val="00425C05"/>
    <w:rsid w:val="00426676"/>
    <w:rsid w:val="00430E0A"/>
    <w:rsid w:val="00432485"/>
    <w:rsid w:val="004334AD"/>
    <w:rsid w:val="00433F8A"/>
    <w:rsid w:val="00436A45"/>
    <w:rsid w:val="0044417C"/>
    <w:rsid w:val="00450DE2"/>
    <w:rsid w:val="00456617"/>
    <w:rsid w:val="00456CC5"/>
    <w:rsid w:val="004639A5"/>
    <w:rsid w:val="00465946"/>
    <w:rsid w:val="00467A91"/>
    <w:rsid w:val="00470A18"/>
    <w:rsid w:val="004710F2"/>
    <w:rsid w:val="0047366D"/>
    <w:rsid w:val="004740F0"/>
    <w:rsid w:val="00474C60"/>
    <w:rsid w:val="004808EB"/>
    <w:rsid w:val="004826CA"/>
    <w:rsid w:val="00483D08"/>
    <w:rsid w:val="00485BDD"/>
    <w:rsid w:val="00486D3F"/>
    <w:rsid w:val="00490A35"/>
    <w:rsid w:val="004930EA"/>
    <w:rsid w:val="00493590"/>
    <w:rsid w:val="004946C2"/>
    <w:rsid w:val="004A07F2"/>
    <w:rsid w:val="004A515D"/>
    <w:rsid w:val="004A5F96"/>
    <w:rsid w:val="004B33BF"/>
    <w:rsid w:val="004B3FB4"/>
    <w:rsid w:val="004B51C1"/>
    <w:rsid w:val="004B6465"/>
    <w:rsid w:val="004C061D"/>
    <w:rsid w:val="004C126C"/>
    <w:rsid w:val="004C19F7"/>
    <w:rsid w:val="004C3C82"/>
    <w:rsid w:val="004C6743"/>
    <w:rsid w:val="004D0F14"/>
    <w:rsid w:val="004D4408"/>
    <w:rsid w:val="004D52ED"/>
    <w:rsid w:val="004E13CD"/>
    <w:rsid w:val="004E220B"/>
    <w:rsid w:val="004E343B"/>
    <w:rsid w:val="004F0127"/>
    <w:rsid w:val="004F0A36"/>
    <w:rsid w:val="004F3574"/>
    <w:rsid w:val="004F42C4"/>
    <w:rsid w:val="004F57A8"/>
    <w:rsid w:val="004F5DD6"/>
    <w:rsid w:val="00501A99"/>
    <w:rsid w:val="005069E8"/>
    <w:rsid w:val="00510E83"/>
    <w:rsid w:val="0051155D"/>
    <w:rsid w:val="00512FCB"/>
    <w:rsid w:val="0051323D"/>
    <w:rsid w:val="0051400E"/>
    <w:rsid w:val="00517255"/>
    <w:rsid w:val="00517F1D"/>
    <w:rsid w:val="005224A8"/>
    <w:rsid w:val="00522FB8"/>
    <w:rsid w:val="0052730C"/>
    <w:rsid w:val="00544CB4"/>
    <w:rsid w:val="0055143C"/>
    <w:rsid w:val="0055261D"/>
    <w:rsid w:val="0055348B"/>
    <w:rsid w:val="00553C08"/>
    <w:rsid w:val="00565B1F"/>
    <w:rsid w:val="005664BA"/>
    <w:rsid w:val="00571E5A"/>
    <w:rsid w:val="005731B3"/>
    <w:rsid w:val="00582DD5"/>
    <w:rsid w:val="0058508E"/>
    <w:rsid w:val="00590D56"/>
    <w:rsid w:val="0059235E"/>
    <w:rsid w:val="00594E14"/>
    <w:rsid w:val="005966CF"/>
    <w:rsid w:val="005A18AF"/>
    <w:rsid w:val="005A3480"/>
    <w:rsid w:val="005A4557"/>
    <w:rsid w:val="005A4B3D"/>
    <w:rsid w:val="005A6E4C"/>
    <w:rsid w:val="005A774B"/>
    <w:rsid w:val="005B0C62"/>
    <w:rsid w:val="005B0E4D"/>
    <w:rsid w:val="005B1D01"/>
    <w:rsid w:val="005B1F5F"/>
    <w:rsid w:val="005B20B4"/>
    <w:rsid w:val="005B5087"/>
    <w:rsid w:val="005C4385"/>
    <w:rsid w:val="005C7412"/>
    <w:rsid w:val="005C7EDB"/>
    <w:rsid w:val="005D11F8"/>
    <w:rsid w:val="005D1CF2"/>
    <w:rsid w:val="005D24D1"/>
    <w:rsid w:val="005D371E"/>
    <w:rsid w:val="005D3C73"/>
    <w:rsid w:val="005E01BB"/>
    <w:rsid w:val="005E091A"/>
    <w:rsid w:val="005E2C1A"/>
    <w:rsid w:val="005E3D32"/>
    <w:rsid w:val="005E6FD7"/>
    <w:rsid w:val="005F0723"/>
    <w:rsid w:val="005F1056"/>
    <w:rsid w:val="005F15A2"/>
    <w:rsid w:val="005F1F80"/>
    <w:rsid w:val="005F4CBB"/>
    <w:rsid w:val="005F6B1F"/>
    <w:rsid w:val="005F701B"/>
    <w:rsid w:val="005F7066"/>
    <w:rsid w:val="005F7BAE"/>
    <w:rsid w:val="006015A9"/>
    <w:rsid w:val="00604E97"/>
    <w:rsid w:val="00605044"/>
    <w:rsid w:val="00613D04"/>
    <w:rsid w:val="006201B3"/>
    <w:rsid w:val="00626514"/>
    <w:rsid w:val="00632FF9"/>
    <w:rsid w:val="00635699"/>
    <w:rsid w:val="00635964"/>
    <w:rsid w:val="00636688"/>
    <w:rsid w:val="006430DF"/>
    <w:rsid w:val="0064431D"/>
    <w:rsid w:val="00646A40"/>
    <w:rsid w:val="00646CBD"/>
    <w:rsid w:val="00647B31"/>
    <w:rsid w:val="00653100"/>
    <w:rsid w:val="00660745"/>
    <w:rsid w:val="00673966"/>
    <w:rsid w:val="00674AAE"/>
    <w:rsid w:val="0068177C"/>
    <w:rsid w:val="00682C58"/>
    <w:rsid w:val="00684E35"/>
    <w:rsid w:val="00685F83"/>
    <w:rsid w:val="0068657B"/>
    <w:rsid w:val="00686F8C"/>
    <w:rsid w:val="00691196"/>
    <w:rsid w:val="0069126B"/>
    <w:rsid w:val="00694A8A"/>
    <w:rsid w:val="00695356"/>
    <w:rsid w:val="00696A91"/>
    <w:rsid w:val="006978B9"/>
    <w:rsid w:val="006A0D6B"/>
    <w:rsid w:val="006A15C7"/>
    <w:rsid w:val="006A28AD"/>
    <w:rsid w:val="006A6F6C"/>
    <w:rsid w:val="006A7B38"/>
    <w:rsid w:val="006B00AC"/>
    <w:rsid w:val="006B0BED"/>
    <w:rsid w:val="006B4094"/>
    <w:rsid w:val="006B7F7D"/>
    <w:rsid w:val="006C23ED"/>
    <w:rsid w:val="006C33AE"/>
    <w:rsid w:val="006C5702"/>
    <w:rsid w:val="006D71A5"/>
    <w:rsid w:val="006E15AD"/>
    <w:rsid w:val="006E5215"/>
    <w:rsid w:val="006E538C"/>
    <w:rsid w:val="006E5A3D"/>
    <w:rsid w:val="006F11A6"/>
    <w:rsid w:val="006F7467"/>
    <w:rsid w:val="00704F68"/>
    <w:rsid w:val="007070CF"/>
    <w:rsid w:val="0070722F"/>
    <w:rsid w:val="00707300"/>
    <w:rsid w:val="00710C28"/>
    <w:rsid w:val="00715811"/>
    <w:rsid w:val="00723378"/>
    <w:rsid w:val="00723C33"/>
    <w:rsid w:val="00730707"/>
    <w:rsid w:val="007463D4"/>
    <w:rsid w:val="0074739B"/>
    <w:rsid w:val="0074786A"/>
    <w:rsid w:val="00752087"/>
    <w:rsid w:val="00754957"/>
    <w:rsid w:val="0075545D"/>
    <w:rsid w:val="00755684"/>
    <w:rsid w:val="007558BA"/>
    <w:rsid w:val="00761860"/>
    <w:rsid w:val="0076497D"/>
    <w:rsid w:val="0076623B"/>
    <w:rsid w:val="00770122"/>
    <w:rsid w:val="00771977"/>
    <w:rsid w:val="00772149"/>
    <w:rsid w:val="00776637"/>
    <w:rsid w:val="00777C21"/>
    <w:rsid w:val="00781894"/>
    <w:rsid w:val="007823F3"/>
    <w:rsid w:val="00783107"/>
    <w:rsid w:val="00784C3B"/>
    <w:rsid w:val="00787D19"/>
    <w:rsid w:val="00791140"/>
    <w:rsid w:val="0079260E"/>
    <w:rsid w:val="0079338B"/>
    <w:rsid w:val="00793FB7"/>
    <w:rsid w:val="007A0917"/>
    <w:rsid w:val="007A207A"/>
    <w:rsid w:val="007A2B1C"/>
    <w:rsid w:val="007A2E92"/>
    <w:rsid w:val="007A3FCB"/>
    <w:rsid w:val="007A4773"/>
    <w:rsid w:val="007A47DA"/>
    <w:rsid w:val="007B25C2"/>
    <w:rsid w:val="007B5158"/>
    <w:rsid w:val="007B54C3"/>
    <w:rsid w:val="007B5C1F"/>
    <w:rsid w:val="007C08F3"/>
    <w:rsid w:val="007C40B1"/>
    <w:rsid w:val="007D01C1"/>
    <w:rsid w:val="007D2437"/>
    <w:rsid w:val="007D4820"/>
    <w:rsid w:val="007D515B"/>
    <w:rsid w:val="007D5234"/>
    <w:rsid w:val="007D57BD"/>
    <w:rsid w:val="007D6DE0"/>
    <w:rsid w:val="007E0C55"/>
    <w:rsid w:val="007E19B8"/>
    <w:rsid w:val="007E3F90"/>
    <w:rsid w:val="007E5714"/>
    <w:rsid w:val="007E761B"/>
    <w:rsid w:val="007F3495"/>
    <w:rsid w:val="007F3A2A"/>
    <w:rsid w:val="007F3F23"/>
    <w:rsid w:val="007F46C1"/>
    <w:rsid w:val="007F6DD5"/>
    <w:rsid w:val="00800CF9"/>
    <w:rsid w:val="008025CA"/>
    <w:rsid w:val="008057DF"/>
    <w:rsid w:val="00806999"/>
    <w:rsid w:val="00806BC3"/>
    <w:rsid w:val="00810B31"/>
    <w:rsid w:val="00817672"/>
    <w:rsid w:val="00823ADB"/>
    <w:rsid w:val="00834871"/>
    <w:rsid w:val="00834905"/>
    <w:rsid w:val="00835A3C"/>
    <w:rsid w:val="00837EE0"/>
    <w:rsid w:val="008440D7"/>
    <w:rsid w:val="00844EF4"/>
    <w:rsid w:val="008453BE"/>
    <w:rsid w:val="008554EA"/>
    <w:rsid w:val="008568DE"/>
    <w:rsid w:val="0085698D"/>
    <w:rsid w:val="00860722"/>
    <w:rsid w:val="0086449B"/>
    <w:rsid w:val="008678AB"/>
    <w:rsid w:val="00870354"/>
    <w:rsid w:val="00872DA2"/>
    <w:rsid w:val="008775B9"/>
    <w:rsid w:val="00877C33"/>
    <w:rsid w:val="0088250A"/>
    <w:rsid w:val="0088358C"/>
    <w:rsid w:val="00883845"/>
    <w:rsid w:val="00884650"/>
    <w:rsid w:val="00885A1A"/>
    <w:rsid w:val="00886894"/>
    <w:rsid w:val="00887D1C"/>
    <w:rsid w:val="00893EE6"/>
    <w:rsid w:val="0089492D"/>
    <w:rsid w:val="008960E3"/>
    <w:rsid w:val="008A0BF4"/>
    <w:rsid w:val="008A6C4B"/>
    <w:rsid w:val="008B1FFB"/>
    <w:rsid w:val="008B3C48"/>
    <w:rsid w:val="008B3EAC"/>
    <w:rsid w:val="008B577C"/>
    <w:rsid w:val="008B6EE2"/>
    <w:rsid w:val="008C1BE5"/>
    <w:rsid w:val="008C25BE"/>
    <w:rsid w:val="008C2735"/>
    <w:rsid w:val="008C3D01"/>
    <w:rsid w:val="008C5ECF"/>
    <w:rsid w:val="008D2E9A"/>
    <w:rsid w:val="008D4C60"/>
    <w:rsid w:val="008D68A2"/>
    <w:rsid w:val="008E075C"/>
    <w:rsid w:val="008E4E03"/>
    <w:rsid w:val="008E5621"/>
    <w:rsid w:val="008F0D24"/>
    <w:rsid w:val="008F564A"/>
    <w:rsid w:val="009031F9"/>
    <w:rsid w:val="00910811"/>
    <w:rsid w:val="00920CA1"/>
    <w:rsid w:val="00922656"/>
    <w:rsid w:val="00924BF9"/>
    <w:rsid w:val="0092504E"/>
    <w:rsid w:val="00926F20"/>
    <w:rsid w:val="009353B5"/>
    <w:rsid w:val="00944E16"/>
    <w:rsid w:val="00946DDF"/>
    <w:rsid w:val="009472D1"/>
    <w:rsid w:val="00952D2B"/>
    <w:rsid w:val="00957F9B"/>
    <w:rsid w:val="00960E56"/>
    <w:rsid w:val="00960F06"/>
    <w:rsid w:val="0096241F"/>
    <w:rsid w:val="00963325"/>
    <w:rsid w:val="009721B7"/>
    <w:rsid w:val="00972908"/>
    <w:rsid w:val="00976DD3"/>
    <w:rsid w:val="009818A7"/>
    <w:rsid w:val="00981D4A"/>
    <w:rsid w:val="00985710"/>
    <w:rsid w:val="00985D6E"/>
    <w:rsid w:val="00986E44"/>
    <w:rsid w:val="00996E80"/>
    <w:rsid w:val="009A0BD7"/>
    <w:rsid w:val="009A0D3D"/>
    <w:rsid w:val="009A2ED1"/>
    <w:rsid w:val="009B5CF4"/>
    <w:rsid w:val="009B614B"/>
    <w:rsid w:val="009B767D"/>
    <w:rsid w:val="009C3559"/>
    <w:rsid w:val="009C3C67"/>
    <w:rsid w:val="009C68BF"/>
    <w:rsid w:val="009D17B4"/>
    <w:rsid w:val="009D6F8F"/>
    <w:rsid w:val="009D7E58"/>
    <w:rsid w:val="009E4004"/>
    <w:rsid w:val="009F3DB6"/>
    <w:rsid w:val="009F50A6"/>
    <w:rsid w:val="009F5189"/>
    <w:rsid w:val="009F67E6"/>
    <w:rsid w:val="009F7C82"/>
    <w:rsid w:val="00A018C3"/>
    <w:rsid w:val="00A01C69"/>
    <w:rsid w:val="00A01DEA"/>
    <w:rsid w:val="00A029F3"/>
    <w:rsid w:val="00A03D81"/>
    <w:rsid w:val="00A05ABE"/>
    <w:rsid w:val="00A067B3"/>
    <w:rsid w:val="00A10DA5"/>
    <w:rsid w:val="00A11192"/>
    <w:rsid w:val="00A14299"/>
    <w:rsid w:val="00A200E2"/>
    <w:rsid w:val="00A21D32"/>
    <w:rsid w:val="00A23E02"/>
    <w:rsid w:val="00A24F9E"/>
    <w:rsid w:val="00A263AF"/>
    <w:rsid w:val="00A26879"/>
    <w:rsid w:val="00A307A3"/>
    <w:rsid w:val="00A31923"/>
    <w:rsid w:val="00A323EA"/>
    <w:rsid w:val="00A34064"/>
    <w:rsid w:val="00A349EF"/>
    <w:rsid w:val="00A35B5D"/>
    <w:rsid w:val="00A40536"/>
    <w:rsid w:val="00A41E4A"/>
    <w:rsid w:val="00A43C74"/>
    <w:rsid w:val="00A44C0D"/>
    <w:rsid w:val="00A45787"/>
    <w:rsid w:val="00A50C8D"/>
    <w:rsid w:val="00A52F33"/>
    <w:rsid w:val="00A53CA0"/>
    <w:rsid w:val="00A54782"/>
    <w:rsid w:val="00A55D7E"/>
    <w:rsid w:val="00A57847"/>
    <w:rsid w:val="00A57FC7"/>
    <w:rsid w:val="00A60928"/>
    <w:rsid w:val="00A60F6E"/>
    <w:rsid w:val="00A613AC"/>
    <w:rsid w:val="00A6335D"/>
    <w:rsid w:val="00A7015F"/>
    <w:rsid w:val="00A755A9"/>
    <w:rsid w:val="00A756EC"/>
    <w:rsid w:val="00A76DC4"/>
    <w:rsid w:val="00A76DE4"/>
    <w:rsid w:val="00A80F4B"/>
    <w:rsid w:val="00A81AA4"/>
    <w:rsid w:val="00A81EAB"/>
    <w:rsid w:val="00A82523"/>
    <w:rsid w:val="00A83346"/>
    <w:rsid w:val="00A83C39"/>
    <w:rsid w:val="00A87208"/>
    <w:rsid w:val="00A91ABC"/>
    <w:rsid w:val="00A91DD1"/>
    <w:rsid w:val="00A92941"/>
    <w:rsid w:val="00A97760"/>
    <w:rsid w:val="00AA27F9"/>
    <w:rsid w:val="00AA6222"/>
    <w:rsid w:val="00AB297C"/>
    <w:rsid w:val="00AB53FF"/>
    <w:rsid w:val="00AB70B8"/>
    <w:rsid w:val="00AC2C9F"/>
    <w:rsid w:val="00AC2FB4"/>
    <w:rsid w:val="00AC3C2C"/>
    <w:rsid w:val="00AC42DC"/>
    <w:rsid w:val="00AC49FA"/>
    <w:rsid w:val="00AC67DE"/>
    <w:rsid w:val="00AD08C2"/>
    <w:rsid w:val="00AD0E23"/>
    <w:rsid w:val="00AD30E1"/>
    <w:rsid w:val="00AE0F67"/>
    <w:rsid w:val="00AE1D7B"/>
    <w:rsid w:val="00AE38E8"/>
    <w:rsid w:val="00AE671B"/>
    <w:rsid w:val="00AF4FFA"/>
    <w:rsid w:val="00AF5FCB"/>
    <w:rsid w:val="00AF7EEE"/>
    <w:rsid w:val="00B0251F"/>
    <w:rsid w:val="00B02B43"/>
    <w:rsid w:val="00B03942"/>
    <w:rsid w:val="00B04EB0"/>
    <w:rsid w:val="00B07865"/>
    <w:rsid w:val="00B10C9B"/>
    <w:rsid w:val="00B123C1"/>
    <w:rsid w:val="00B138E1"/>
    <w:rsid w:val="00B14EC5"/>
    <w:rsid w:val="00B15826"/>
    <w:rsid w:val="00B15FDA"/>
    <w:rsid w:val="00B1609E"/>
    <w:rsid w:val="00B169EF"/>
    <w:rsid w:val="00B17B70"/>
    <w:rsid w:val="00B17DCE"/>
    <w:rsid w:val="00B2164B"/>
    <w:rsid w:val="00B227BF"/>
    <w:rsid w:val="00B22FCA"/>
    <w:rsid w:val="00B337EC"/>
    <w:rsid w:val="00B33FF0"/>
    <w:rsid w:val="00B35247"/>
    <w:rsid w:val="00B41A0E"/>
    <w:rsid w:val="00B449D2"/>
    <w:rsid w:val="00B45788"/>
    <w:rsid w:val="00B46078"/>
    <w:rsid w:val="00B517E7"/>
    <w:rsid w:val="00B53DEA"/>
    <w:rsid w:val="00B5635E"/>
    <w:rsid w:val="00B568A6"/>
    <w:rsid w:val="00B56D1C"/>
    <w:rsid w:val="00B62505"/>
    <w:rsid w:val="00B6381E"/>
    <w:rsid w:val="00B64147"/>
    <w:rsid w:val="00B72353"/>
    <w:rsid w:val="00B73B09"/>
    <w:rsid w:val="00B75F73"/>
    <w:rsid w:val="00B76A49"/>
    <w:rsid w:val="00B84C47"/>
    <w:rsid w:val="00B851D3"/>
    <w:rsid w:val="00B87A2B"/>
    <w:rsid w:val="00B9191D"/>
    <w:rsid w:val="00B93F6B"/>
    <w:rsid w:val="00B9486D"/>
    <w:rsid w:val="00B97D93"/>
    <w:rsid w:val="00BA4775"/>
    <w:rsid w:val="00BA4C74"/>
    <w:rsid w:val="00BA7B47"/>
    <w:rsid w:val="00BC471F"/>
    <w:rsid w:val="00BD0007"/>
    <w:rsid w:val="00BD4716"/>
    <w:rsid w:val="00BD483C"/>
    <w:rsid w:val="00BD52E6"/>
    <w:rsid w:val="00BD6C0B"/>
    <w:rsid w:val="00BE0A92"/>
    <w:rsid w:val="00BE2146"/>
    <w:rsid w:val="00BE66C9"/>
    <w:rsid w:val="00BF032F"/>
    <w:rsid w:val="00BF0FD7"/>
    <w:rsid w:val="00BF718D"/>
    <w:rsid w:val="00C0526C"/>
    <w:rsid w:val="00C06186"/>
    <w:rsid w:val="00C067B0"/>
    <w:rsid w:val="00C10846"/>
    <w:rsid w:val="00C12549"/>
    <w:rsid w:val="00C16141"/>
    <w:rsid w:val="00C22685"/>
    <w:rsid w:val="00C23695"/>
    <w:rsid w:val="00C23E88"/>
    <w:rsid w:val="00C24970"/>
    <w:rsid w:val="00C25287"/>
    <w:rsid w:val="00C300FE"/>
    <w:rsid w:val="00C3092D"/>
    <w:rsid w:val="00C33131"/>
    <w:rsid w:val="00C34715"/>
    <w:rsid w:val="00C36D96"/>
    <w:rsid w:val="00C4015C"/>
    <w:rsid w:val="00C40362"/>
    <w:rsid w:val="00C4270A"/>
    <w:rsid w:val="00C44F7F"/>
    <w:rsid w:val="00C46FF2"/>
    <w:rsid w:val="00C4752F"/>
    <w:rsid w:val="00C50BC8"/>
    <w:rsid w:val="00C51171"/>
    <w:rsid w:val="00C514B7"/>
    <w:rsid w:val="00C70DFD"/>
    <w:rsid w:val="00C7605C"/>
    <w:rsid w:val="00C8214B"/>
    <w:rsid w:val="00C83EF3"/>
    <w:rsid w:val="00C84D35"/>
    <w:rsid w:val="00C87A42"/>
    <w:rsid w:val="00C90AA8"/>
    <w:rsid w:val="00C92C55"/>
    <w:rsid w:val="00C93968"/>
    <w:rsid w:val="00C96ABF"/>
    <w:rsid w:val="00C9707C"/>
    <w:rsid w:val="00CA0B45"/>
    <w:rsid w:val="00CA20CF"/>
    <w:rsid w:val="00CB078C"/>
    <w:rsid w:val="00CB127A"/>
    <w:rsid w:val="00CB4596"/>
    <w:rsid w:val="00CB5FFD"/>
    <w:rsid w:val="00CB64C2"/>
    <w:rsid w:val="00CB6ED8"/>
    <w:rsid w:val="00CC1FB6"/>
    <w:rsid w:val="00CC5690"/>
    <w:rsid w:val="00CC6102"/>
    <w:rsid w:val="00CC6BD2"/>
    <w:rsid w:val="00CD003A"/>
    <w:rsid w:val="00CD0714"/>
    <w:rsid w:val="00CD17C7"/>
    <w:rsid w:val="00CE1051"/>
    <w:rsid w:val="00CE25F7"/>
    <w:rsid w:val="00CE2BDC"/>
    <w:rsid w:val="00CE32D0"/>
    <w:rsid w:val="00CE64FE"/>
    <w:rsid w:val="00CE6A48"/>
    <w:rsid w:val="00CE79AC"/>
    <w:rsid w:val="00CF0C59"/>
    <w:rsid w:val="00CF2135"/>
    <w:rsid w:val="00CF2750"/>
    <w:rsid w:val="00CF2911"/>
    <w:rsid w:val="00CF7874"/>
    <w:rsid w:val="00D00E93"/>
    <w:rsid w:val="00D03EB9"/>
    <w:rsid w:val="00D14134"/>
    <w:rsid w:val="00D2020C"/>
    <w:rsid w:val="00D20530"/>
    <w:rsid w:val="00D229DF"/>
    <w:rsid w:val="00D2322F"/>
    <w:rsid w:val="00D236E4"/>
    <w:rsid w:val="00D266D3"/>
    <w:rsid w:val="00D2784D"/>
    <w:rsid w:val="00D27DFE"/>
    <w:rsid w:val="00D31CA1"/>
    <w:rsid w:val="00D34C9F"/>
    <w:rsid w:val="00D35DD1"/>
    <w:rsid w:val="00D42BB8"/>
    <w:rsid w:val="00D437FD"/>
    <w:rsid w:val="00D50795"/>
    <w:rsid w:val="00D521C0"/>
    <w:rsid w:val="00D52350"/>
    <w:rsid w:val="00D53789"/>
    <w:rsid w:val="00D53DBE"/>
    <w:rsid w:val="00D5516B"/>
    <w:rsid w:val="00D557CB"/>
    <w:rsid w:val="00D61744"/>
    <w:rsid w:val="00D61CF5"/>
    <w:rsid w:val="00D6217A"/>
    <w:rsid w:val="00D64040"/>
    <w:rsid w:val="00D655FC"/>
    <w:rsid w:val="00D67F40"/>
    <w:rsid w:val="00D70857"/>
    <w:rsid w:val="00D75DCF"/>
    <w:rsid w:val="00D75EC0"/>
    <w:rsid w:val="00D76A26"/>
    <w:rsid w:val="00D83885"/>
    <w:rsid w:val="00D855B3"/>
    <w:rsid w:val="00D85649"/>
    <w:rsid w:val="00D86AE9"/>
    <w:rsid w:val="00D90B38"/>
    <w:rsid w:val="00D94283"/>
    <w:rsid w:val="00D95676"/>
    <w:rsid w:val="00DA1B12"/>
    <w:rsid w:val="00DA4B75"/>
    <w:rsid w:val="00DA546E"/>
    <w:rsid w:val="00DA5E5C"/>
    <w:rsid w:val="00DA6647"/>
    <w:rsid w:val="00DA6AD2"/>
    <w:rsid w:val="00DB001A"/>
    <w:rsid w:val="00DB19E5"/>
    <w:rsid w:val="00DB2F2C"/>
    <w:rsid w:val="00DB3DEA"/>
    <w:rsid w:val="00DB5903"/>
    <w:rsid w:val="00DB5BD7"/>
    <w:rsid w:val="00DB5DF1"/>
    <w:rsid w:val="00DB7781"/>
    <w:rsid w:val="00DB7BDA"/>
    <w:rsid w:val="00DC13B0"/>
    <w:rsid w:val="00DC20F1"/>
    <w:rsid w:val="00DD07FB"/>
    <w:rsid w:val="00DD287C"/>
    <w:rsid w:val="00DD378F"/>
    <w:rsid w:val="00DD3AAB"/>
    <w:rsid w:val="00DE0BA7"/>
    <w:rsid w:val="00DE2936"/>
    <w:rsid w:val="00DE41F3"/>
    <w:rsid w:val="00DE43CC"/>
    <w:rsid w:val="00DE49E3"/>
    <w:rsid w:val="00DE7654"/>
    <w:rsid w:val="00DE7E0B"/>
    <w:rsid w:val="00DF1B98"/>
    <w:rsid w:val="00DF272E"/>
    <w:rsid w:val="00DF31D7"/>
    <w:rsid w:val="00DF3522"/>
    <w:rsid w:val="00E04C68"/>
    <w:rsid w:val="00E07CED"/>
    <w:rsid w:val="00E1500B"/>
    <w:rsid w:val="00E20627"/>
    <w:rsid w:val="00E2397B"/>
    <w:rsid w:val="00E24B99"/>
    <w:rsid w:val="00E26A3D"/>
    <w:rsid w:val="00E26BE2"/>
    <w:rsid w:val="00E30945"/>
    <w:rsid w:val="00E31A8D"/>
    <w:rsid w:val="00E33A8B"/>
    <w:rsid w:val="00E34A2F"/>
    <w:rsid w:val="00E359BC"/>
    <w:rsid w:val="00E359EC"/>
    <w:rsid w:val="00E37546"/>
    <w:rsid w:val="00E378AB"/>
    <w:rsid w:val="00E43248"/>
    <w:rsid w:val="00E43C9B"/>
    <w:rsid w:val="00E4648D"/>
    <w:rsid w:val="00E47B9F"/>
    <w:rsid w:val="00E51189"/>
    <w:rsid w:val="00E51D27"/>
    <w:rsid w:val="00E52147"/>
    <w:rsid w:val="00E529B0"/>
    <w:rsid w:val="00E540F8"/>
    <w:rsid w:val="00E54853"/>
    <w:rsid w:val="00E557F6"/>
    <w:rsid w:val="00E55849"/>
    <w:rsid w:val="00E639B5"/>
    <w:rsid w:val="00E6732F"/>
    <w:rsid w:val="00E67E4E"/>
    <w:rsid w:val="00E71B06"/>
    <w:rsid w:val="00E72A56"/>
    <w:rsid w:val="00E73A4E"/>
    <w:rsid w:val="00E746F9"/>
    <w:rsid w:val="00E74968"/>
    <w:rsid w:val="00E74991"/>
    <w:rsid w:val="00E76991"/>
    <w:rsid w:val="00E87B62"/>
    <w:rsid w:val="00E916C5"/>
    <w:rsid w:val="00E92830"/>
    <w:rsid w:val="00EA3112"/>
    <w:rsid w:val="00EA7E98"/>
    <w:rsid w:val="00EB06E0"/>
    <w:rsid w:val="00EB289C"/>
    <w:rsid w:val="00EB3933"/>
    <w:rsid w:val="00EB4B6F"/>
    <w:rsid w:val="00EB6261"/>
    <w:rsid w:val="00EB7F22"/>
    <w:rsid w:val="00EC3462"/>
    <w:rsid w:val="00EC55A5"/>
    <w:rsid w:val="00ED483E"/>
    <w:rsid w:val="00ED679B"/>
    <w:rsid w:val="00EE0D7D"/>
    <w:rsid w:val="00EE41FB"/>
    <w:rsid w:val="00EF2273"/>
    <w:rsid w:val="00EF5EB8"/>
    <w:rsid w:val="00F01F95"/>
    <w:rsid w:val="00F026A7"/>
    <w:rsid w:val="00F0431D"/>
    <w:rsid w:val="00F13928"/>
    <w:rsid w:val="00F1454E"/>
    <w:rsid w:val="00F14D6A"/>
    <w:rsid w:val="00F17324"/>
    <w:rsid w:val="00F1746B"/>
    <w:rsid w:val="00F2100E"/>
    <w:rsid w:val="00F21045"/>
    <w:rsid w:val="00F22042"/>
    <w:rsid w:val="00F22441"/>
    <w:rsid w:val="00F23E07"/>
    <w:rsid w:val="00F23F12"/>
    <w:rsid w:val="00F24491"/>
    <w:rsid w:val="00F25CE4"/>
    <w:rsid w:val="00F26944"/>
    <w:rsid w:val="00F278E5"/>
    <w:rsid w:val="00F36541"/>
    <w:rsid w:val="00F413D7"/>
    <w:rsid w:val="00F42CEF"/>
    <w:rsid w:val="00F43093"/>
    <w:rsid w:val="00F467E3"/>
    <w:rsid w:val="00F46B4A"/>
    <w:rsid w:val="00F46E34"/>
    <w:rsid w:val="00F50F02"/>
    <w:rsid w:val="00F51257"/>
    <w:rsid w:val="00F52331"/>
    <w:rsid w:val="00F53FA1"/>
    <w:rsid w:val="00F54A39"/>
    <w:rsid w:val="00F56FD6"/>
    <w:rsid w:val="00F574CC"/>
    <w:rsid w:val="00F62CB3"/>
    <w:rsid w:val="00F6354F"/>
    <w:rsid w:val="00F66222"/>
    <w:rsid w:val="00F6759C"/>
    <w:rsid w:val="00F67604"/>
    <w:rsid w:val="00F70451"/>
    <w:rsid w:val="00F767E6"/>
    <w:rsid w:val="00F80C33"/>
    <w:rsid w:val="00F84D11"/>
    <w:rsid w:val="00F87302"/>
    <w:rsid w:val="00F91FD7"/>
    <w:rsid w:val="00F9749E"/>
    <w:rsid w:val="00FA0473"/>
    <w:rsid w:val="00FA0D1D"/>
    <w:rsid w:val="00FA0F2C"/>
    <w:rsid w:val="00FA4504"/>
    <w:rsid w:val="00FB015A"/>
    <w:rsid w:val="00FB0307"/>
    <w:rsid w:val="00FB1094"/>
    <w:rsid w:val="00FB1697"/>
    <w:rsid w:val="00FB1B3D"/>
    <w:rsid w:val="00FB3847"/>
    <w:rsid w:val="00FB6EA1"/>
    <w:rsid w:val="00FB745D"/>
    <w:rsid w:val="00FC0275"/>
    <w:rsid w:val="00FC1F6E"/>
    <w:rsid w:val="00FC3EBB"/>
    <w:rsid w:val="00FC679C"/>
    <w:rsid w:val="00FC683D"/>
    <w:rsid w:val="00FD2F82"/>
    <w:rsid w:val="00FD3703"/>
    <w:rsid w:val="00FE0FAA"/>
    <w:rsid w:val="00FE1357"/>
    <w:rsid w:val="00FE3140"/>
    <w:rsid w:val="00FE4C83"/>
    <w:rsid w:val="00FE6182"/>
    <w:rsid w:val="00FE68FA"/>
    <w:rsid w:val="00FE7062"/>
    <w:rsid w:val="00FF126E"/>
    <w:rsid w:val="00FF2175"/>
    <w:rsid w:val="00FF2EDC"/>
    <w:rsid w:val="00FF34A1"/>
    <w:rsid w:val="00FF4379"/>
    <w:rsid w:val="00FF4EF7"/>
    <w:rsid w:val="00FF53F8"/>
    <w:rsid w:val="00FF5E4D"/>
  </w:rsids>
  <m:mathPr>
    <m:mathFont m:val="Cambria Math"/>
    <m:brkBin m:val="before"/>
    <m:brkBinSub m:val="--"/>
    <m:smallFrac m:val="0"/>
    <m:dispDef/>
    <m:lMargin m:val="0"/>
    <m:rMargin m:val="0"/>
    <m:defJc m:val="centerGroup"/>
    <m:wrapIndent m:val="1440"/>
    <m:intLim m:val="subSup"/>
    <m:naryLim m:val="undOvr"/>
  </m:mathPr>
  <w:themeFontLang w:val="fr-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EA7B7"/>
  <w15:chartTrackingRefBased/>
  <w15:docId w15:val="{561A7591-D8F5-44D8-A45C-B7386A989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EB8"/>
  </w:style>
  <w:style w:type="paragraph" w:styleId="Heading3">
    <w:name w:val="heading 3"/>
    <w:basedOn w:val="Normal"/>
    <w:link w:val="Heading3Char"/>
    <w:uiPriority w:val="9"/>
    <w:qFormat/>
    <w:rsid w:val="004740F0"/>
    <w:pPr>
      <w:spacing w:before="100" w:beforeAutospacing="1" w:after="100" w:afterAutospacing="1" w:line="240" w:lineRule="auto"/>
      <w:outlineLvl w:val="2"/>
    </w:pPr>
    <w:rPr>
      <w:rFonts w:ascii="Times New Roman" w:eastAsia="Times New Roman" w:hAnsi="Times New Roman" w:cs="Times New Roman"/>
      <w:b/>
      <w:bCs/>
      <w:sz w:val="27"/>
      <w:szCs w:val="27"/>
      <w:lang w:val="en-CA"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138E1"/>
    <w:rPr>
      <w:sz w:val="16"/>
      <w:szCs w:val="16"/>
    </w:rPr>
  </w:style>
  <w:style w:type="paragraph" w:styleId="CommentText">
    <w:name w:val="annotation text"/>
    <w:basedOn w:val="Normal"/>
    <w:link w:val="CommentTextChar"/>
    <w:uiPriority w:val="99"/>
    <w:unhideWhenUsed/>
    <w:rsid w:val="00B138E1"/>
    <w:pPr>
      <w:spacing w:line="240" w:lineRule="auto"/>
    </w:pPr>
    <w:rPr>
      <w:sz w:val="20"/>
      <w:szCs w:val="20"/>
    </w:rPr>
  </w:style>
  <w:style w:type="character" w:customStyle="1" w:styleId="CommentTextChar">
    <w:name w:val="Comment Text Char"/>
    <w:basedOn w:val="DefaultParagraphFont"/>
    <w:link w:val="CommentText"/>
    <w:uiPriority w:val="99"/>
    <w:rsid w:val="00B138E1"/>
    <w:rPr>
      <w:sz w:val="20"/>
      <w:szCs w:val="20"/>
    </w:rPr>
  </w:style>
  <w:style w:type="paragraph" w:styleId="ListParagraph">
    <w:name w:val="List Paragraph"/>
    <w:basedOn w:val="Normal"/>
    <w:uiPriority w:val="34"/>
    <w:qFormat/>
    <w:rsid w:val="00EB289C"/>
    <w:pPr>
      <w:ind w:left="720"/>
      <w:contextualSpacing/>
    </w:pPr>
  </w:style>
  <w:style w:type="character" w:styleId="Hyperlink">
    <w:name w:val="Hyperlink"/>
    <w:basedOn w:val="DefaultParagraphFont"/>
    <w:uiPriority w:val="99"/>
    <w:unhideWhenUsed/>
    <w:rsid w:val="0009524A"/>
    <w:rPr>
      <w:color w:val="0000FF"/>
      <w:u w:val="single"/>
    </w:rPr>
  </w:style>
  <w:style w:type="paragraph" w:styleId="CommentSubject">
    <w:name w:val="annotation subject"/>
    <w:basedOn w:val="CommentText"/>
    <w:next w:val="CommentText"/>
    <w:link w:val="CommentSubjectChar"/>
    <w:uiPriority w:val="99"/>
    <w:semiHidden/>
    <w:unhideWhenUsed/>
    <w:rsid w:val="00517F1D"/>
    <w:rPr>
      <w:b/>
      <w:bCs/>
    </w:rPr>
  </w:style>
  <w:style w:type="character" w:customStyle="1" w:styleId="CommentSubjectChar">
    <w:name w:val="Comment Subject Char"/>
    <w:basedOn w:val="CommentTextChar"/>
    <w:link w:val="CommentSubject"/>
    <w:uiPriority w:val="99"/>
    <w:semiHidden/>
    <w:rsid w:val="00517F1D"/>
    <w:rPr>
      <w:b/>
      <w:bCs/>
      <w:sz w:val="20"/>
      <w:szCs w:val="20"/>
    </w:rPr>
  </w:style>
  <w:style w:type="character" w:customStyle="1" w:styleId="Mentionnonrsolue1">
    <w:name w:val="Mention non résolue1"/>
    <w:basedOn w:val="DefaultParagraphFont"/>
    <w:uiPriority w:val="99"/>
    <w:semiHidden/>
    <w:unhideWhenUsed/>
    <w:rsid w:val="00F13928"/>
    <w:rPr>
      <w:color w:val="605E5C"/>
      <w:shd w:val="clear" w:color="auto" w:fill="E1DFDD"/>
    </w:rPr>
  </w:style>
  <w:style w:type="character" w:customStyle="1" w:styleId="highwire-citation-authors">
    <w:name w:val="highwire-citation-authors"/>
    <w:basedOn w:val="DefaultParagraphFont"/>
    <w:rsid w:val="00E74968"/>
  </w:style>
  <w:style w:type="character" w:customStyle="1" w:styleId="highwire-citation-author">
    <w:name w:val="highwire-citation-author"/>
    <w:basedOn w:val="DefaultParagraphFont"/>
    <w:rsid w:val="00E74968"/>
  </w:style>
  <w:style w:type="character" w:customStyle="1" w:styleId="nlm-given-names">
    <w:name w:val="nlm-given-names"/>
    <w:basedOn w:val="DefaultParagraphFont"/>
    <w:rsid w:val="00E74968"/>
  </w:style>
  <w:style w:type="character" w:customStyle="1" w:styleId="nlm-surname">
    <w:name w:val="nlm-surname"/>
    <w:basedOn w:val="DefaultParagraphFont"/>
    <w:rsid w:val="00E74968"/>
  </w:style>
  <w:style w:type="character" w:customStyle="1" w:styleId="highwire-cite-metadata-journal">
    <w:name w:val="highwire-cite-metadata-journal"/>
    <w:basedOn w:val="DefaultParagraphFont"/>
    <w:rsid w:val="00E74968"/>
  </w:style>
  <w:style w:type="character" w:customStyle="1" w:styleId="highwire-cite-metadata-pages">
    <w:name w:val="highwire-cite-metadata-pages"/>
    <w:basedOn w:val="DefaultParagraphFont"/>
    <w:rsid w:val="00E74968"/>
  </w:style>
  <w:style w:type="character" w:customStyle="1" w:styleId="highwire-cite-metadata-doi">
    <w:name w:val="highwire-cite-metadata-doi"/>
    <w:basedOn w:val="DefaultParagraphFont"/>
    <w:rsid w:val="00E74968"/>
  </w:style>
  <w:style w:type="character" w:customStyle="1" w:styleId="doilabel">
    <w:name w:val="doi_label"/>
    <w:basedOn w:val="DefaultParagraphFont"/>
    <w:rsid w:val="00E74968"/>
  </w:style>
  <w:style w:type="paragraph" w:styleId="NormalWeb">
    <w:name w:val="Normal (Web)"/>
    <w:basedOn w:val="Normal"/>
    <w:uiPriority w:val="99"/>
    <w:unhideWhenUsed/>
    <w:rsid w:val="003404AF"/>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styleId="Revision">
    <w:name w:val="Revision"/>
    <w:hidden/>
    <w:uiPriority w:val="99"/>
    <w:semiHidden/>
    <w:rsid w:val="004740F0"/>
    <w:pPr>
      <w:spacing w:after="0" w:line="240" w:lineRule="auto"/>
    </w:pPr>
  </w:style>
  <w:style w:type="paragraph" w:styleId="BalloonText">
    <w:name w:val="Balloon Text"/>
    <w:basedOn w:val="Normal"/>
    <w:link w:val="BalloonTextChar"/>
    <w:uiPriority w:val="99"/>
    <w:semiHidden/>
    <w:unhideWhenUsed/>
    <w:rsid w:val="004740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40F0"/>
    <w:rPr>
      <w:rFonts w:ascii="Segoe UI" w:hAnsi="Segoe UI" w:cs="Segoe UI"/>
      <w:sz w:val="18"/>
      <w:szCs w:val="18"/>
    </w:rPr>
  </w:style>
  <w:style w:type="character" w:customStyle="1" w:styleId="Heading3Char">
    <w:name w:val="Heading 3 Char"/>
    <w:basedOn w:val="DefaultParagraphFont"/>
    <w:link w:val="Heading3"/>
    <w:uiPriority w:val="9"/>
    <w:rsid w:val="004740F0"/>
    <w:rPr>
      <w:rFonts w:ascii="Times New Roman" w:eastAsia="Times New Roman" w:hAnsi="Times New Roman" w:cs="Times New Roman"/>
      <w:b/>
      <w:bCs/>
      <w:sz w:val="27"/>
      <w:szCs w:val="27"/>
      <w:lang w:val="en-CA" w:eastAsia="zh-CN"/>
    </w:rPr>
  </w:style>
  <w:style w:type="character" w:styleId="UnresolvedMention">
    <w:name w:val="Unresolved Mention"/>
    <w:basedOn w:val="DefaultParagraphFont"/>
    <w:uiPriority w:val="99"/>
    <w:semiHidden/>
    <w:unhideWhenUsed/>
    <w:rsid w:val="00B41A0E"/>
    <w:rPr>
      <w:color w:val="605E5C"/>
      <w:shd w:val="clear" w:color="auto" w:fill="E1DFDD"/>
    </w:rPr>
  </w:style>
  <w:style w:type="table" w:styleId="TableGrid">
    <w:name w:val="Table Grid"/>
    <w:basedOn w:val="TableNormal"/>
    <w:uiPriority w:val="39"/>
    <w:rsid w:val="00F23F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615171">
      <w:bodyDiv w:val="1"/>
      <w:marLeft w:val="0"/>
      <w:marRight w:val="0"/>
      <w:marTop w:val="0"/>
      <w:marBottom w:val="0"/>
      <w:divBdr>
        <w:top w:val="none" w:sz="0" w:space="0" w:color="auto"/>
        <w:left w:val="none" w:sz="0" w:space="0" w:color="auto"/>
        <w:bottom w:val="none" w:sz="0" w:space="0" w:color="auto"/>
        <w:right w:val="none" w:sz="0" w:space="0" w:color="auto"/>
      </w:divBdr>
    </w:div>
    <w:div w:id="65299942">
      <w:bodyDiv w:val="1"/>
      <w:marLeft w:val="0"/>
      <w:marRight w:val="0"/>
      <w:marTop w:val="0"/>
      <w:marBottom w:val="0"/>
      <w:divBdr>
        <w:top w:val="none" w:sz="0" w:space="0" w:color="auto"/>
        <w:left w:val="none" w:sz="0" w:space="0" w:color="auto"/>
        <w:bottom w:val="none" w:sz="0" w:space="0" w:color="auto"/>
        <w:right w:val="none" w:sz="0" w:space="0" w:color="auto"/>
      </w:divBdr>
    </w:div>
    <w:div w:id="67853431">
      <w:bodyDiv w:val="1"/>
      <w:marLeft w:val="0"/>
      <w:marRight w:val="0"/>
      <w:marTop w:val="0"/>
      <w:marBottom w:val="0"/>
      <w:divBdr>
        <w:top w:val="none" w:sz="0" w:space="0" w:color="auto"/>
        <w:left w:val="none" w:sz="0" w:space="0" w:color="auto"/>
        <w:bottom w:val="none" w:sz="0" w:space="0" w:color="auto"/>
        <w:right w:val="none" w:sz="0" w:space="0" w:color="auto"/>
      </w:divBdr>
    </w:div>
    <w:div w:id="263415426">
      <w:bodyDiv w:val="1"/>
      <w:marLeft w:val="0"/>
      <w:marRight w:val="0"/>
      <w:marTop w:val="0"/>
      <w:marBottom w:val="0"/>
      <w:divBdr>
        <w:top w:val="none" w:sz="0" w:space="0" w:color="auto"/>
        <w:left w:val="none" w:sz="0" w:space="0" w:color="auto"/>
        <w:bottom w:val="none" w:sz="0" w:space="0" w:color="auto"/>
        <w:right w:val="none" w:sz="0" w:space="0" w:color="auto"/>
      </w:divBdr>
      <w:divsChild>
        <w:div w:id="1749302890">
          <w:marLeft w:val="0"/>
          <w:marRight w:val="0"/>
          <w:marTop w:val="0"/>
          <w:marBottom w:val="0"/>
          <w:divBdr>
            <w:top w:val="none" w:sz="0" w:space="0" w:color="auto"/>
            <w:left w:val="none" w:sz="0" w:space="0" w:color="auto"/>
            <w:bottom w:val="none" w:sz="0" w:space="0" w:color="auto"/>
            <w:right w:val="none" w:sz="0" w:space="0" w:color="auto"/>
          </w:divBdr>
        </w:div>
      </w:divsChild>
    </w:div>
    <w:div w:id="287442096">
      <w:bodyDiv w:val="1"/>
      <w:marLeft w:val="0"/>
      <w:marRight w:val="0"/>
      <w:marTop w:val="0"/>
      <w:marBottom w:val="0"/>
      <w:divBdr>
        <w:top w:val="none" w:sz="0" w:space="0" w:color="auto"/>
        <w:left w:val="none" w:sz="0" w:space="0" w:color="auto"/>
        <w:bottom w:val="none" w:sz="0" w:space="0" w:color="auto"/>
        <w:right w:val="none" w:sz="0" w:space="0" w:color="auto"/>
      </w:divBdr>
    </w:div>
    <w:div w:id="302009648">
      <w:bodyDiv w:val="1"/>
      <w:marLeft w:val="0"/>
      <w:marRight w:val="0"/>
      <w:marTop w:val="0"/>
      <w:marBottom w:val="0"/>
      <w:divBdr>
        <w:top w:val="none" w:sz="0" w:space="0" w:color="auto"/>
        <w:left w:val="none" w:sz="0" w:space="0" w:color="auto"/>
        <w:bottom w:val="none" w:sz="0" w:space="0" w:color="auto"/>
        <w:right w:val="none" w:sz="0" w:space="0" w:color="auto"/>
      </w:divBdr>
    </w:div>
    <w:div w:id="318390546">
      <w:bodyDiv w:val="1"/>
      <w:marLeft w:val="0"/>
      <w:marRight w:val="0"/>
      <w:marTop w:val="0"/>
      <w:marBottom w:val="0"/>
      <w:divBdr>
        <w:top w:val="none" w:sz="0" w:space="0" w:color="auto"/>
        <w:left w:val="none" w:sz="0" w:space="0" w:color="auto"/>
        <w:bottom w:val="none" w:sz="0" w:space="0" w:color="auto"/>
        <w:right w:val="none" w:sz="0" w:space="0" w:color="auto"/>
      </w:divBdr>
    </w:div>
    <w:div w:id="451094457">
      <w:bodyDiv w:val="1"/>
      <w:marLeft w:val="0"/>
      <w:marRight w:val="0"/>
      <w:marTop w:val="0"/>
      <w:marBottom w:val="0"/>
      <w:divBdr>
        <w:top w:val="none" w:sz="0" w:space="0" w:color="auto"/>
        <w:left w:val="none" w:sz="0" w:space="0" w:color="auto"/>
        <w:bottom w:val="none" w:sz="0" w:space="0" w:color="auto"/>
        <w:right w:val="none" w:sz="0" w:space="0" w:color="auto"/>
      </w:divBdr>
    </w:div>
    <w:div w:id="464742040">
      <w:bodyDiv w:val="1"/>
      <w:marLeft w:val="0"/>
      <w:marRight w:val="0"/>
      <w:marTop w:val="0"/>
      <w:marBottom w:val="0"/>
      <w:divBdr>
        <w:top w:val="none" w:sz="0" w:space="0" w:color="auto"/>
        <w:left w:val="none" w:sz="0" w:space="0" w:color="auto"/>
        <w:bottom w:val="none" w:sz="0" w:space="0" w:color="auto"/>
        <w:right w:val="none" w:sz="0" w:space="0" w:color="auto"/>
      </w:divBdr>
    </w:div>
    <w:div w:id="584189683">
      <w:bodyDiv w:val="1"/>
      <w:marLeft w:val="0"/>
      <w:marRight w:val="0"/>
      <w:marTop w:val="0"/>
      <w:marBottom w:val="0"/>
      <w:divBdr>
        <w:top w:val="none" w:sz="0" w:space="0" w:color="auto"/>
        <w:left w:val="none" w:sz="0" w:space="0" w:color="auto"/>
        <w:bottom w:val="none" w:sz="0" w:space="0" w:color="auto"/>
        <w:right w:val="none" w:sz="0" w:space="0" w:color="auto"/>
      </w:divBdr>
    </w:div>
    <w:div w:id="616064807">
      <w:bodyDiv w:val="1"/>
      <w:marLeft w:val="0"/>
      <w:marRight w:val="0"/>
      <w:marTop w:val="0"/>
      <w:marBottom w:val="0"/>
      <w:divBdr>
        <w:top w:val="none" w:sz="0" w:space="0" w:color="auto"/>
        <w:left w:val="none" w:sz="0" w:space="0" w:color="auto"/>
        <w:bottom w:val="none" w:sz="0" w:space="0" w:color="auto"/>
        <w:right w:val="none" w:sz="0" w:space="0" w:color="auto"/>
      </w:divBdr>
    </w:div>
    <w:div w:id="629748898">
      <w:bodyDiv w:val="1"/>
      <w:marLeft w:val="0"/>
      <w:marRight w:val="0"/>
      <w:marTop w:val="0"/>
      <w:marBottom w:val="0"/>
      <w:divBdr>
        <w:top w:val="none" w:sz="0" w:space="0" w:color="auto"/>
        <w:left w:val="none" w:sz="0" w:space="0" w:color="auto"/>
        <w:bottom w:val="none" w:sz="0" w:space="0" w:color="auto"/>
        <w:right w:val="none" w:sz="0" w:space="0" w:color="auto"/>
      </w:divBdr>
    </w:div>
    <w:div w:id="725183649">
      <w:bodyDiv w:val="1"/>
      <w:marLeft w:val="0"/>
      <w:marRight w:val="0"/>
      <w:marTop w:val="0"/>
      <w:marBottom w:val="0"/>
      <w:divBdr>
        <w:top w:val="none" w:sz="0" w:space="0" w:color="auto"/>
        <w:left w:val="none" w:sz="0" w:space="0" w:color="auto"/>
        <w:bottom w:val="none" w:sz="0" w:space="0" w:color="auto"/>
        <w:right w:val="none" w:sz="0" w:space="0" w:color="auto"/>
      </w:divBdr>
    </w:div>
    <w:div w:id="881788810">
      <w:bodyDiv w:val="1"/>
      <w:marLeft w:val="0"/>
      <w:marRight w:val="0"/>
      <w:marTop w:val="0"/>
      <w:marBottom w:val="0"/>
      <w:divBdr>
        <w:top w:val="none" w:sz="0" w:space="0" w:color="auto"/>
        <w:left w:val="none" w:sz="0" w:space="0" w:color="auto"/>
        <w:bottom w:val="none" w:sz="0" w:space="0" w:color="auto"/>
        <w:right w:val="none" w:sz="0" w:space="0" w:color="auto"/>
      </w:divBdr>
    </w:div>
    <w:div w:id="942498270">
      <w:bodyDiv w:val="1"/>
      <w:marLeft w:val="0"/>
      <w:marRight w:val="0"/>
      <w:marTop w:val="0"/>
      <w:marBottom w:val="0"/>
      <w:divBdr>
        <w:top w:val="none" w:sz="0" w:space="0" w:color="auto"/>
        <w:left w:val="none" w:sz="0" w:space="0" w:color="auto"/>
        <w:bottom w:val="none" w:sz="0" w:space="0" w:color="auto"/>
        <w:right w:val="none" w:sz="0" w:space="0" w:color="auto"/>
      </w:divBdr>
    </w:div>
    <w:div w:id="982539310">
      <w:bodyDiv w:val="1"/>
      <w:marLeft w:val="0"/>
      <w:marRight w:val="0"/>
      <w:marTop w:val="0"/>
      <w:marBottom w:val="0"/>
      <w:divBdr>
        <w:top w:val="none" w:sz="0" w:space="0" w:color="auto"/>
        <w:left w:val="none" w:sz="0" w:space="0" w:color="auto"/>
        <w:bottom w:val="none" w:sz="0" w:space="0" w:color="auto"/>
        <w:right w:val="none" w:sz="0" w:space="0" w:color="auto"/>
      </w:divBdr>
    </w:div>
    <w:div w:id="1108163914">
      <w:bodyDiv w:val="1"/>
      <w:marLeft w:val="0"/>
      <w:marRight w:val="0"/>
      <w:marTop w:val="0"/>
      <w:marBottom w:val="0"/>
      <w:divBdr>
        <w:top w:val="none" w:sz="0" w:space="0" w:color="auto"/>
        <w:left w:val="none" w:sz="0" w:space="0" w:color="auto"/>
        <w:bottom w:val="none" w:sz="0" w:space="0" w:color="auto"/>
        <w:right w:val="none" w:sz="0" w:space="0" w:color="auto"/>
      </w:divBdr>
    </w:div>
    <w:div w:id="1117410108">
      <w:bodyDiv w:val="1"/>
      <w:marLeft w:val="0"/>
      <w:marRight w:val="0"/>
      <w:marTop w:val="0"/>
      <w:marBottom w:val="0"/>
      <w:divBdr>
        <w:top w:val="none" w:sz="0" w:space="0" w:color="auto"/>
        <w:left w:val="none" w:sz="0" w:space="0" w:color="auto"/>
        <w:bottom w:val="none" w:sz="0" w:space="0" w:color="auto"/>
        <w:right w:val="none" w:sz="0" w:space="0" w:color="auto"/>
      </w:divBdr>
    </w:div>
    <w:div w:id="1166094010">
      <w:bodyDiv w:val="1"/>
      <w:marLeft w:val="0"/>
      <w:marRight w:val="0"/>
      <w:marTop w:val="0"/>
      <w:marBottom w:val="0"/>
      <w:divBdr>
        <w:top w:val="none" w:sz="0" w:space="0" w:color="auto"/>
        <w:left w:val="none" w:sz="0" w:space="0" w:color="auto"/>
        <w:bottom w:val="none" w:sz="0" w:space="0" w:color="auto"/>
        <w:right w:val="none" w:sz="0" w:space="0" w:color="auto"/>
      </w:divBdr>
      <w:divsChild>
        <w:div w:id="1616137019">
          <w:marLeft w:val="0"/>
          <w:marRight w:val="0"/>
          <w:marTop w:val="0"/>
          <w:marBottom w:val="0"/>
          <w:divBdr>
            <w:top w:val="none" w:sz="0" w:space="0" w:color="auto"/>
            <w:left w:val="none" w:sz="0" w:space="0" w:color="auto"/>
            <w:bottom w:val="none" w:sz="0" w:space="0" w:color="auto"/>
            <w:right w:val="none" w:sz="0" w:space="0" w:color="auto"/>
          </w:divBdr>
        </w:div>
      </w:divsChild>
    </w:div>
    <w:div w:id="1184787017">
      <w:bodyDiv w:val="1"/>
      <w:marLeft w:val="0"/>
      <w:marRight w:val="0"/>
      <w:marTop w:val="0"/>
      <w:marBottom w:val="0"/>
      <w:divBdr>
        <w:top w:val="none" w:sz="0" w:space="0" w:color="auto"/>
        <w:left w:val="none" w:sz="0" w:space="0" w:color="auto"/>
        <w:bottom w:val="none" w:sz="0" w:space="0" w:color="auto"/>
        <w:right w:val="none" w:sz="0" w:space="0" w:color="auto"/>
      </w:divBdr>
    </w:div>
    <w:div w:id="1189949040">
      <w:bodyDiv w:val="1"/>
      <w:marLeft w:val="0"/>
      <w:marRight w:val="0"/>
      <w:marTop w:val="0"/>
      <w:marBottom w:val="0"/>
      <w:divBdr>
        <w:top w:val="none" w:sz="0" w:space="0" w:color="auto"/>
        <w:left w:val="none" w:sz="0" w:space="0" w:color="auto"/>
        <w:bottom w:val="none" w:sz="0" w:space="0" w:color="auto"/>
        <w:right w:val="none" w:sz="0" w:space="0" w:color="auto"/>
      </w:divBdr>
    </w:div>
    <w:div w:id="1285423830">
      <w:bodyDiv w:val="1"/>
      <w:marLeft w:val="0"/>
      <w:marRight w:val="0"/>
      <w:marTop w:val="0"/>
      <w:marBottom w:val="0"/>
      <w:divBdr>
        <w:top w:val="none" w:sz="0" w:space="0" w:color="auto"/>
        <w:left w:val="none" w:sz="0" w:space="0" w:color="auto"/>
        <w:bottom w:val="none" w:sz="0" w:space="0" w:color="auto"/>
        <w:right w:val="none" w:sz="0" w:space="0" w:color="auto"/>
      </w:divBdr>
    </w:div>
    <w:div w:id="1381593758">
      <w:bodyDiv w:val="1"/>
      <w:marLeft w:val="0"/>
      <w:marRight w:val="0"/>
      <w:marTop w:val="0"/>
      <w:marBottom w:val="0"/>
      <w:divBdr>
        <w:top w:val="none" w:sz="0" w:space="0" w:color="auto"/>
        <w:left w:val="none" w:sz="0" w:space="0" w:color="auto"/>
        <w:bottom w:val="none" w:sz="0" w:space="0" w:color="auto"/>
        <w:right w:val="none" w:sz="0" w:space="0" w:color="auto"/>
      </w:divBdr>
      <w:divsChild>
        <w:div w:id="806169442">
          <w:marLeft w:val="0"/>
          <w:marRight w:val="0"/>
          <w:marTop w:val="0"/>
          <w:marBottom w:val="0"/>
          <w:divBdr>
            <w:top w:val="none" w:sz="0" w:space="0" w:color="auto"/>
            <w:left w:val="none" w:sz="0" w:space="0" w:color="auto"/>
            <w:bottom w:val="none" w:sz="0" w:space="0" w:color="auto"/>
            <w:right w:val="none" w:sz="0" w:space="0" w:color="auto"/>
          </w:divBdr>
        </w:div>
      </w:divsChild>
    </w:div>
    <w:div w:id="1385442455">
      <w:bodyDiv w:val="1"/>
      <w:marLeft w:val="0"/>
      <w:marRight w:val="0"/>
      <w:marTop w:val="0"/>
      <w:marBottom w:val="0"/>
      <w:divBdr>
        <w:top w:val="none" w:sz="0" w:space="0" w:color="auto"/>
        <w:left w:val="none" w:sz="0" w:space="0" w:color="auto"/>
        <w:bottom w:val="none" w:sz="0" w:space="0" w:color="auto"/>
        <w:right w:val="none" w:sz="0" w:space="0" w:color="auto"/>
      </w:divBdr>
    </w:div>
    <w:div w:id="1415664399">
      <w:bodyDiv w:val="1"/>
      <w:marLeft w:val="0"/>
      <w:marRight w:val="0"/>
      <w:marTop w:val="0"/>
      <w:marBottom w:val="0"/>
      <w:divBdr>
        <w:top w:val="none" w:sz="0" w:space="0" w:color="auto"/>
        <w:left w:val="none" w:sz="0" w:space="0" w:color="auto"/>
        <w:bottom w:val="none" w:sz="0" w:space="0" w:color="auto"/>
        <w:right w:val="none" w:sz="0" w:space="0" w:color="auto"/>
      </w:divBdr>
    </w:div>
    <w:div w:id="1429766115">
      <w:bodyDiv w:val="1"/>
      <w:marLeft w:val="0"/>
      <w:marRight w:val="0"/>
      <w:marTop w:val="0"/>
      <w:marBottom w:val="0"/>
      <w:divBdr>
        <w:top w:val="none" w:sz="0" w:space="0" w:color="auto"/>
        <w:left w:val="none" w:sz="0" w:space="0" w:color="auto"/>
        <w:bottom w:val="none" w:sz="0" w:space="0" w:color="auto"/>
        <w:right w:val="none" w:sz="0" w:space="0" w:color="auto"/>
      </w:divBdr>
    </w:div>
    <w:div w:id="1505317920">
      <w:bodyDiv w:val="1"/>
      <w:marLeft w:val="0"/>
      <w:marRight w:val="0"/>
      <w:marTop w:val="0"/>
      <w:marBottom w:val="0"/>
      <w:divBdr>
        <w:top w:val="none" w:sz="0" w:space="0" w:color="auto"/>
        <w:left w:val="none" w:sz="0" w:space="0" w:color="auto"/>
        <w:bottom w:val="none" w:sz="0" w:space="0" w:color="auto"/>
        <w:right w:val="none" w:sz="0" w:space="0" w:color="auto"/>
      </w:divBdr>
    </w:div>
    <w:div w:id="1546717660">
      <w:bodyDiv w:val="1"/>
      <w:marLeft w:val="0"/>
      <w:marRight w:val="0"/>
      <w:marTop w:val="0"/>
      <w:marBottom w:val="0"/>
      <w:divBdr>
        <w:top w:val="none" w:sz="0" w:space="0" w:color="auto"/>
        <w:left w:val="none" w:sz="0" w:space="0" w:color="auto"/>
        <w:bottom w:val="none" w:sz="0" w:space="0" w:color="auto"/>
        <w:right w:val="none" w:sz="0" w:space="0" w:color="auto"/>
      </w:divBdr>
    </w:div>
    <w:div w:id="1710911218">
      <w:bodyDiv w:val="1"/>
      <w:marLeft w:val="0"/>
      <w:marRight w:val="0"/>
      <w:marTop w:val="0"/>
      <w:marBottom w:val="0"/>
      <w:divBdr>
        <w:top w:val="none" w:sz="0" w:space="0" w:color="auto"/>
        <w:left w:val="none" w:sz="0" w:space="0" w:color="auto"/>
        <w:bottom w:val="none" w:sz="0" w:space="0" w:color="auto"/>
        <w:right w:val="none" w:sz="0" w:space="0" w:color="auto"/>
      </w:divBdr>
    </w:div>
    <w:div w:id="1712152419">
      <w:bodyDiv w:val="1"/>
      <w:marLeft w:val="0"/>
      <w:marRight w:val="0"/>
      <w:marTop w:val="0"/>
      <w:marBottom w:val="0"/>
      <w:divBdr>
        <w:top w:val="none" w:sz="0" w:space="0" w:color="auto"/>
        <w:left w:val="none" w:sz="0" w:space="0" w:color="auto"/>
        <w:bottom w:val="none" w:sz="0" w:space="0" w:color="auto"/>
        <w:right w:val="none" w:sz="0" w:space="0" w:color="auto"/>
      </w:divBdr>
    </w:div>
    <w:div w:id="1843738689">
      <w:bodyDiv w:val="1"/>
      <w:marLeft w:val="0"/>
      <w:marRight w:val="0"/>
      <w:marTop w:val="0"/>
      <w:marBottom w:val="0"/>
      <w:divBdr>
        <w:top w:val="none" w:sz="0" w:space="0" w:color="auto"/>
        <w:left w:val="none" w:sz="0" w:space="0" w:color="auto"/>
        <w:bottom w:val="none" w:sz="0" w:space="0" w:color="auto"/>
        <w:right w:val="none" w:sz="0" w:space="0" w:color="auto"/>
      </w:divBdr>
      <w:divsChild>
        <w:div w:id="31001172">
          <w:marLeft w:val="0"/>
          <w:marRight w:val="0"/>
          <w:marTop w:val="0"/>
          <w:marBottom w:val="0"/>
          <w:divBdr>
            <w:top w:val="none" w:sz="0" w:space="0" w:color="auto"/>
            <w:left w:val="none" w:sz="0" w:space="0" w:color="auto"/>
            <w:bottom w:val="none" w:sz="0" w:space="0" w:color="auto"/>
            <w:right w:val="none" w:sz="0" w:space="0" w:color="auto"/>
          </w:divBdr>
          <w:divsChild>
            <w:div w:id="374812739">
              <w:marLeft w:val="0"/>
              <w:marRight w:val="0"/>
              <w:marTop w:val="0"/>
              <w:marBottom w:val="0"/>
              <w:divBdr>
                <w:top w:val="none" w:sz="0" w:space="0" w:color="auto"/>
                <w:left w:val="none" w:sz="0" w:space="0" w:color="auto"/>
                <w:bottom w:val="none" w:sz="0" w:space="0" w:color="auto"/>
                <w:right w:val="none" w:sz="0" w:space="0" w:color="auto"/>
              </w:divBdr>
            </w:div>
          </w:divsChild>
        </w:div>
        <w:div w:id="943464325">
          <w:marLeft w:val="0"/>
          <w:marRight w:val="0"/>
          <w:marTop w:val="75"/>
          <w:marBottom w:val="0"/>
          <w:divBdr>
            <w:top w:val="none" w:sz="0" w:space="0" w:color="auto"/>
            <w:left w:val="none" w:sz="0" w:space="0" w:color="auto"/>
            <w:bottom w:val="none" w:sz="0" w:space="0" w:color="auto"/>
            <w:right w:val="none" w:sz="0" w:space="0" w:color="auto"/>
          </w:divBdr>
        </w:div>
        <w:div w:id="809594150">
          <w:marLeft w:val="0"/>
          <w:marRight w:val="0"/>
          <w:marTop w:val="75"/>
          <w:marBottom w:val="0"/>
          <w:divBdr>
            <w:top w:val="none" w:sz="0" w:space="0" w:color="auto"/>
            <w:left w:val="none" w:sz="0" w:space="0" w:color="auto"/>
            <w:bottom w:val="none" w:sz="0" w:space="0" w:color="auto"/>
            <w:right w:val="none" w:sz="0" w:space="0" w:color="auto"/>
          </w:divBdr>
        </w:div>
      </w:divsChild>
    </w:div>
    <w:div w:id="1875459359">
      <w:bodyDiv w:val="1"/>
      <w:marLeft w:val="0"/>
      <w:marRight w:val="0"/>
      <w:marTop w:val="0"/>
      <w:marBottom w:val="0"/>
      <w:divBdr>
        <w:top w:val="none" w:sz="0" w:space="0" w:color="auto"/>
        <w:left w:val="none" w:sz="0" w:space="0" w:color="auto"/>
        <w:bottom w:val="none" w:sz="0" w:space="0" w:color="auto"/>
        <w:right w:val="none" w:sz="0" w:space="0" w:color="auto"/>
      </w:divBdr>
    </w:div>
    <w:div w:id="1884708442">
      <w:bodyDiv w:val="1"/>
      <w:marLeft w:val="0"/>
      <w:marRight w:val="0"/>
      <w:marTop w:val="0"/>
      <w:marBottom w:val="0"/>
      <w:divBdr>
        <w:top w:val="none" w:sz="0" w:space="0" w:color="auto"/>
        <w:left w:val="none" w:sz="0" w:space="0" w:color="auto"/>
        <w:bottom w:val="none" w:sz="0" w:space="0" w:color="auto"/>
        <w:right w:val="none" w:sz="0" w:space="0" w:color="auto"/>
      </w:divBdr>
    </w:div>
    <w:div w:id="1899514341">
      <w:bodyDiv w:val="1"/>
      <w:marLeft w:val="0"/>
      <w:marRight w:val="0"/>
      <w:marTop w:val="0"/>
      <w:marBottom w:val="0"/>
      <w:divBdr>
        <w:top w:val="none" w:sz="0" w:space="0" w:color="auto"/>
        <w:left w:val="none" w:sz="0" w:space="0" w:color="auto"/>
        <w:bottom w:val="none" w:sz="0" w:space="0" w:color="auto"/>
        <w:right w:val="none" w:sz="0" w:space="0" w:color="auto"/>
      </w:divBdr>
    </w:div>
    <w:div w:id="1997371275">
      <w:bodyDiv w:val="1"/>
      <w:marLeft w:val="0"/>
      <w:marRight w:val="0"/>
      <w:marTop w:val="0"/>
      <w:marBottom w:val="0"/>
      <w:divBdr>
        <w:top w:val="none" w:sz="0" w:space="0" w:color="auto"/>
        <w:left w:val="none" w:sz="0" w:space="0" w:color="auto"/>
        <w:bottom w:val="none" w:sz="0" w:space="0" w:color="auto"/>
        <w:right w:val="none" w:sz="0" w:space="0" w:color="auto"/>
      </w:divBdr>
    </w:div>
    <w:div w:id="1997487161">
      <w:bodyDiv w:val="1"/>
      <w:marLeft w:val="0"/>
      <w:marRight w:val="0"/>
      <w:marTop w:val="0"/>
      <w:marBottom w:val="0"/>
      <w:divBdr>
        <w:top w:val="none" w:sz="0" w:space="0" w:color="auto"/>
        <w:left w:val="none" w:sz="0" w:space="0" w:color="auto"/>
        <w:bottom w:val="none" w:sz="0" w:space="0" w:color="auto"/>
        <w:right w:val="none" w:sz="0" w:space="0" w:color="auto"/>
      </w:divBdr>
    </w:div>
    <w:div w:id="2065175607">
      <w:bodyDiv w:val="1"/>
      <w:marLeft w:val="0"/>
      <w:marRight w:val="0"/>
      <w:marTop w:val="0"/>
      <w:marBottom w:val="0"/>
      <w:divBdr>
        <w:top w:val="none" w:sz="0" w:space="0" w:color="auto"/>
        <w:left w:val="none" w:sz="0" w:space="0" w:color="auto"/>
        <w:bottom w:val="none" w:sz="0" w:space="0" w:color="auto"/>
        <w:right w:val="none" w:sz="0" w:space="0" w:color="auto"/>
      </w:divBdr>
    </w:div>
    <w:div w:id="2103138721">
      <w:bodyDiv w:val="1"/>
      <w:marLeft w:val="0"/>
      <w:marRight w:val="0"/>
      <w:marTop w:val="0"/>
      <w:marBottom w:val="0"/>
      <w:divBdr>
        <w:top w:val="none" w:sz="0" w:space="0" w:color="auto"/>
        <w:left w:val="none" w:sz="0" w:space="0" w:color="auto"/>
        <w:bottom w:val="none" w:sz="0" w:space="0" w:color="auto"/>
        <w:right w:val="none" w:sz="0" w:space="0" w:color="auto"/>
      </w:divBdr>
    </w:div>
    <w:div w:id="2143647329">
      <w:bodyDiv w:val="1"/>
      <w:marLeft w:val="0"/>
      <w:marRight w:val="0"/>
      <w:marTop w:val="0"/>
      <w:marBottom w:val="0"/>
      <w:divBdr>
        <w:top w:val="none" w:sz="0" w:space="0" w:color="auto"/>
        <w:left w:val="none" w:sz="0" w:space="0" w:color="auto"/>
        <w:bottom w:val="none" w:sz="0" w:space="0" w:color="auto"/>
        <w:right w:val="none" w:sz="0" w:space="0" w:color="auto"/>
      </w:divBdr>
    </w:div>
    <w:div w:id="2145586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B3D6B0-6261-4CD1-BB14-83AE3D3B8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8266</Words>
  <Characters>47120</Characters>
  <Application>Microsoft Office Word</Application>
  <DocSecurity>0</DocSecurity>
  <Lines>392</Lines>
  <Paragraphs>110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Lépine</dc:creator>
  <cp:keywords/>
  <dc:description/>
  <cp:lastModifiedBy>Thomas Martin Durcan, Dr</cp:lastModifiedBy>
  <cp:revision>2</cp:revision>
  <dcterms:created xsi:type="dcterms:W3CDTF">2024-08-20T09:00:00Z</dcterms:created>
  <dcterms:modified xsi:type="dcterms:W3CDTF">2024-08-20T09:00:00Z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http://www.zotero.org/styles/cell</vt:lpwstr>
  </property>
  <property fmtid="{D5CDD505-2E9C-101B-9397-08002B2CF9AE}" pid="5" name="Mendeley Recent Style Name 1_1">
    <vt:lpwstr>Cell</vt:lpwstr>
  </property>
  <property fmtid="{D5CDD505-2E9C-101B-9397-08002B2CF9AE}" pid="6" name="Mendeley Recent Style Id 2_1">
    <vt:lpwstr>http://csl.mendeley.com/styles/494552911/embo-press</vt:lpwstr>
  </property>
  <property fmtid="{D5CDD505-2E9C-101B-9397-08002B2CF9AE}" pid="7" name="Mendeley Recent Style Name 2_1">
    <vt:lpwstr>EMBO Press - Sarah Lépine</vt:lpwstr>
  </property>
  <property fmtid="{D5CDD505-2E9C-101B-9397-08002B2CF9AE}" pid="8" name="Mendeley Recent Style Id 3_1">
    <vt:lpwstr>http://www.zotero.org/styles/jci-insight</vt:lpwstr>
  </property>
  <property fmtid="{D5CDD505-2E9C-101B-9397-08002B2CF9AE}" pid="9" name="Mendeley Recent Style Name 3_1">
    <vt:lpwstr>JCI Insight</vt:lpwstr>
  </property>
  <property fmtid="{D5CDD505-2E9C-101B-9397-08002B2CF9AE}" pid="10" name="Mendeley Recent Style Id 4_1">
    <vt:lpwstr>http://www.zotero.org/styles/journal-of-neurotrauma</vt:lpwstr>
  </property>
  <property fmtid="{D5CDD505-2E9C-101B-9397-08002B2CF9AE}" pid="11" name="Mendeley Recent Style Name 4_1">
    <vt:lpwstr>Journal of Neurotrauma</vt:lpwstr>
  </property>
  <property fmtid="{D5CDD505-2E9C-101B-9397-08002B2CF9AE}" pid="12" name="Mendeley Recent Style Id 5_1">
    <vt:lpwstr>http://www.zotero.org/styles/journal-of-translational-medicine</vt:lpwstr>
  </property>
  <property fmtid="{D5CDD505-2E9C-101B-9397-08002B2CF9AE}" pid="13" name="Mendeley Recent Style Name 5_1">
    <vt:lpwstr>Journal of Translational Medicine</vt:lpwstr>
  </property>
  <property fmtid="{D5CDD505-2E9C-101B-9397-08002B2CF9AE}" pid="14" name="Mendeley Recent Style Id 6_1">
    <vt:lpwstr>http://www.zotero.org/styles/mary-ann-liebert-vancouver</vt:lpwstr>
  </property>
  <property fmtid="{D5CDD505-2E9C-101B-9397-08002B2CF9AE}" pid="15" name="Mendeley Recent Style Name 6_1">
    <vt:lpwstr>Mary Ann Liebert - Vancouver</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http://csl.mendeley.com/styles/494552911/JTM-SarahLepine</vt:lpwstr>
  </property>
  <property fmtid="{D5CDD505-2E9C-101B-9397-08002B2CF9AE}" pid="19" name="Mendeley Recent Style Name 8_1">
    <vt:lpwstr>Springer - Vancouver (brackets) - Sarah Lépine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5d08dde9-50de-3b4a-86ff-fd66a68c712c</vt:lpwstr>
  </property>
  <property fmtid="{D5CDD505-2E9C-101B-9397-08002B2CF9AE}" pid="24" name="Mendeley Citation Style_1">
    <vt:lpwstr>http://www.zotero.org/styles/nature</vt:lpwstr>
  </property>
</Properties>
</file>