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387DA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/>
          <w:bCs/>
          <w:sz w:val="22"/>
          <w:szCs w:val="24"/>
          <w14:ligatures w14:val="standardContextual"/>
        </w:rPr>
        <w:t xml:space="preserve">Frailty and </w:t>
      </w:r>
      <w:r w:rsidRPr="00B507A6">
        <w:rPr>
          <w:rFonts w:ascii="Times New Roman" w:eastAsia="等线" w:hAnsi="Times New Roman" w:cs="Times New Roman" w:hint="eastAsia"/>
          <w:b/>
          <w:bCs/>
          <w:sz w:val="22"/>
          <w:szCs w:val="24"/>
          <w14:ligatures w14:val="standardContextual"/>
        </w:rPr>
        <w:t>N</w:t>
      </w:r>
      <w:r w:rsidRPr="00B507A6">
        <w:rPr>
          <w:rFonts w:ascii="Times New Roman" w:eastAsia="等线" w:hAnsi="Times New Roman" w:cs="Times New Roman"/>
          <w:b/>
          <w:bCs/>
          <w:sz w:val="22"/>
          <w:szCs w:val="24"/>
          <w14:ligatures w14:val="standardContextual"/>
        </w:rPr>
        <w:t xml:space="preserve">eurocognitive </w:t>
      </w:r>
      <w:r w:rsidRPr="00B507A6">
        <w:rPr>
          <w:rFonts w:ascii="Times New Roman" w:eastAsia="等线" w:hAnsi="Times New Roman" w:cs="Times New Roman" w:hint="eastAsia"/>
          <w:b/>
          <w:bCs/>
          <w:sz w:val="22"/>
          <w:szCs w:val="24"/>
          <w14:ligatures w14:val="standardContextual"/>
        </w:rPr>
        <w:t>I</w:t>
      </w:r>
      <w:r w:rsidRPr="00B507A6">
        <w:rPr>
          <w:rFonts w:ascii="Times New Roman" w:eastAsia="等线" w:hAnsi="Times New Roman" w:cs="Times New Roman"/>
          <w:b/>
          <w:bCs/>
          <w:sz w:val="22"/>
          <w:szCs w:val="24"/>
          <w14:ligatures w14:val="standardContextual"/>
        </w:rPr>
        <w:t xml:space="preserve">mpairments in Chinese </w:t>
      </w:r>
      <w:r w:rsidRPr="00B507A6">
        <w:rPr>
          <w:rFonts w:ascii="Times New Roman" w:eastAsia="等线" w:hAnsi="Times New Roman" w:cs="Times New Roman" w:hint="eastAsia"/>
          <w:b/>
          <w:bCs/>
          <w:sz w:val="22"/>
          <w:szCs w:val="24"/>
          <w14:ligatures w14:val="standardContextual"/>
        </w:rPr>
        <w:t>S</w:t>
      </w:r>
      <w:r w:rsidRPr="00B507A6">
        <w:rPr>
          <w:rFonts w:ascii="Times New Roman" w:eastAsia="等线" w:hAnsi="Times New Roman" w:cs="Times New Roman"/>
          <w:b/>
          <w:bCs/>
          <w:sz w:val="22"/>
          <w:szCs w:val="24"/>
          <w14:ligatures w14:val="standardContextual"/>
        </w:rPr>
        <w:t xml:space="preserve">urvivors of </w:t>
      </w:r>
      <w:r w:rsidRPr="00B507A6">
        <w:rPr>
          <w:rFonts w:ascii="Times New Roman" w:eastAsia="等线" w:hAnsi="Times New Roman" w:cs="Times New Roman" w:hint="eastAsia"/>
          <w:b/>
          <w:bCs/>
          <w:sz w:val="22"/>
          <w:szCs w:val="24"/>
          <w14:ligatures w14:val="standardContextual"/>
        </w:rPr>
        <w:t>C</w:t>
      </w:r>
      <w:r w:rsidRPr="00B507A6">
        <w:rPr>
          <w:rFonts w:ascii="Times New Roman" w:eastAsia="等线" w:hAnsi="Times New Roman" w:cs="Times New Roman"/>
          <w:b/>
          <w:bCs/>
          <w:sz w:val="22"/>
          <w:szCs w:val="24"/>
          <w14:ligatures w14:val="standardContextual"/>
        </w:rPr>
        <w:t xml:space="preserve">hildhood </w:t>
      </w:r>
      <w:r w:rsidRPr="00B507A6">
        <w:rPr>
          <w:rFonts w:ascii="Times New Roman" w:eastAsia="等线" w:hAnsi="Times New Roman" w:cs="Times New Roman" w:hint="eastAsia"/>
          <w:b/>
          <w:bCs/>
          <w:sz w:val="22"/>
          <w:szCs w:val="24"/>
          <w14:ligatures w14:val="standardContextual"/>
        </w:rPr>
        <w:t>C</w:t>
      </w:r>
      <w:r w:rsidRPr="00B507A6">
        <w:rPr>
          <w:rFonts w:ascii="Times New Roman" w:eastAsia="等线" w:hAnsi="Times New Roman" w:cs="Times New Roman"/>
          <w:b/>
          <w:bCs/>
          <w:sz w:val="22"/>
          <w:szCs w:val="24"/>
          <w14:ligatures w14:val="standardContextual"/>
        </w:rPr>
        <w:t>ancer</w:t>
      </w:r>
    </w:p>
    <w:p w14:paraId="79AB5763" w14:textId="7DC89EAA" w:rsidR="006B090B" w:rsidRPr="006B090B" w:rsidRDefault="006B090B" w:rsidP="00B507A6">
      <w:pPr>
        <w:spacing w:after="160" w:line="278" w:lineRule="auto"/>
        <w:jc w:val="left"/>
        <w:rPr>
          <w:rFonts w:ascii="Times New Roman" w:eastAsia="等线" w:hAnsi="Times New Roman" w:cs="Times New Roman" w:hint="eastAsia"/>
          <w:bCs/>
          <w:i/>
          <w:iCs/>
          <w:sz w:val="22"/>
          <w:szCs w:val="24"/>
          <w14:ligatures w14:val="standardContextual"/>
        </w:rPr>
      </w:pPr>
      <w:r w:rsidRPr="006B090B">
        <w:rPr>
          <w:rFonts w:ascii="Times New Roman" w:eastAsia="等线" w:hAnsi="Times New Roman" w:cs="Times New Roman" w:hint="eastAsia"/>
          <w:bCs/>
          <w:i/>
          <w:iCs/>
          <w:sz w:val="22"/>
          <w:szCs w:val="24"/>
          <w14:ligatures w14:val="standardContextual"/>
        </w:rPr>
        <w:t>Journal of Cancer Survivorship</w:t>
      </w:r>
    </w:p>
    <w:p w14:paraId="192075CF" w14:textId="77777777" w:rsidR="006B090B" w:rsidRDefault="006B090B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</w:p>
    <w:p w14:paraId="459F79BE" w14:textId="10940214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Yihui </w:t>
      </w:r>
      <w:proofErr w:type="spellStart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Wei,</w:t>
      </w:r>
      <w:proofErr w:type="spellEnd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 MSc</w:t>
      </w: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1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, </w:t>
      </w:r>
      <w:bookmarkStart w:id="0" w:name="_Hlk179967288"/>
      <w:proofErr w:type="spellStart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Weishang</w:t>
      </w:r>
      <w:proofErr w:type="spellEnd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 Deng, MSc</w:t>
      </w: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1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, Kenneth Kin-Wah To, PhD</w:t>
      </w: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1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, Teddy Tai-Ning Lam</w:t>
      </w:r>
      <w:bookmarkEnd w:id="0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,</w:t>
      </w:r>
      <w:r w:rsidRPr="00B507A6">
        <w:rPr>
          <w:rFonts w:ascii="Helvetica" w:eastAsia="等线" w:hAnsi="Helvetica" w:cs="Helvetica"/>
          <w:color w:val="212121"/>
          <w:sz w:val="22"/>
          <w:szCs w:val="24"/>
          <w:shd w:val="clear" w:color="auto" w:fill="FFFFFF"/>
          <w14:ligatures w14:val="standardContextual"/>
        </w:rPr>
        <w:t xml:space="preserve"> </w:t>
      </w:r>
      <w:r w:rsidRPr="00B507A6"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  <w:t>PharmD, PhD</w:t>
      </w: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1</w:t>
      </w:r>
      <w:bookmarkStart w:id="1" w:name="_Hlk179967310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, Winnie Wan-Yee Tso, MBBS</w:t>
      </w: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2,3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,</w:t>
      </w:r>
      <w:r w:rsidRPr="00B507A6"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  <w:t xml:space="preserve"> Agnes Sui-Yin Chan, PhD</w:t>
      </w: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4</w:t>
      </w:r>
      <w:r w:rsidRPr="00B507A6"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  <w:t>,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 </w:t>
      </w:r>
      <w:bookmarkStart w:id="2" w:name="_Hlk179967299"/>
      <w:bookmarkEnd w:id="1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Kirsten K Ness, PhD</w:t>
      </w: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5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, Chi Kong Li, MBBS, MD</w:t>
      </w:r>
      <w:bookmarkEnd w:id="2"/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3,6,7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, 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:u w:val="single"/>
          <w14:ligatures w14:val="standardContextual"/>
        </w:rPr>
        <w:t>Yin Ting Cheung, PhD</w:t>
      </w:r>
      <w:r w:rsidRPr="00B507A6">
        <w:rPr>
          <w:rFonts w:ascii="Times New Roman" w:eastAsia="等线" w:hAnsi="Times New Roman" w:cs="Times New Roman"/>
          <w:bCs/>
          <w:sz w:val="22"/>
          <w:szCs w:val="24"/>
          <w:u w:val="single"/>
          <w:vertAlign w:val="superscript"/>
          <w14:ligatures w14:val="standardContextual"/>
        </w:rPr>
        <w:t>1,7*</w:t>
      </w:r>
    </w:p>
    <w:p w14:paraId="120E5162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</w:p>
    <w:p w14:paraId="4A54CA88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/>
          <w:sz w:val="22"/>
          <w:szCs w:val="24"/>
          <w14:ligatures w14:val="standardContextual"/>
        </w:rPr>
        <w:t>Affiliations:</w:t>
      </w:r>
    </w:p>
    <w:p w14:paraId="31EAAA82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1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School of Pharmacy, Faculty of Medicine, The Chinese University of Hong Kong, Hong Kong SAR, China</w:t>
      </w:r>
    </w:p>
    <w:p w14:paraId="129C14AC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2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Department of </w:t>
      </w:r>
      <w:proofErr w:type="spellStart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Paediatrics</w:t>
      </w:r>
      <w:proofErr w:type="spellEnd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 &amp; Adolescent Medicine, The University of Hong Kong, Hong Kong SAR, China</w:t>
      </w:r>
    </w:p>
    <w:p w14:paraId="08D1BCFD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3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Department of </w:t>
      </w:r>
      <w:proofErr w:type="spellStart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Paediatrics</w:t>
      </w:r>
      <w:proofErr w:type="spellEnd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 &amp; Adolescent Medicine, Hong Kong Children</w:t>
      </w:r>
      <w:r w:rsidRPr="00B507A6"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  <w:t>’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s Hospital, Hong Kong SAR, China</w:t>
      </w:r>
    </w:p>
    <w:p w14:paraId="714BF9B8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4</w:t>
      </w:r>
      <w:r w:rsidRPr="00B507A6"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  <w:t>Department of Psychology, The Chinese University of Hong Kong, Hong Kong SAR, China</w:t>
      </w:r>
    </w:p>
    <w:p w14:paraId="0AB7F072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5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Department of Epidemiology and Cancer Control, St. Jude Children's Research Hospital, Memphis, TN, USA</w:t>
      </w:r>
    </w:p>
    <w:p w14:paraId="4D900EC5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6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Department of </w:t>
      </w:r>
      <w:proofErr w:type="spellStart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Paediatrics</w:t>
      </w:r>
      <w:proofErr w:type="spellEnd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, Faculty of Medicine, The Chinese University of Hong Kong, Hong Kong SAR, China</w:t>
      </w:r>
    </w:p>
    <w:p w14:paraId="2A936EBD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  <w:r w:rsidRPr="00B507A6">
        <w:rPr>
          <w:rFonts w:ascii="Times New Roman" w:eastAsia="等线" w:hAnsi="Times New Roman" w:cs="Times New Roman"/>
          <w:bCs/>
          <w:sz w:val="22"/>
          <w:szCs w:val="24"/>
          <w:vertAlign w:val="superscript"/>
          <w14:ligatures w14:val="standardContextual"/>
        </w:rPr>
        <w:t>7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Hong Kong Hub of </w:t>
      </w:r>
      <w:proofErr w:type="spellStart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>Paediatric</w:t>
      </w:r>
      <w:proofErr w:type="spellEnd"/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 Excellence, The Chinese University of Hong Kong, Hong Kong SAR, China</w:t>
      </w:r>
    </w:p>
    <w:p w14:paraId="750C13F6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sz w:val="22"/>
          <w:szCs w:val="24"/>
          <w14:ligatures w14:val="standardContextual"/>
        </w:rPr>
      </w:pPr>
    </w:p>
    <w:p w14:paraId="6B66B342" w14:textId="77777777" w:rsidR="00B507A6" w:rsidRPr="00B507A6" w:rsidRDefault="00B507A6" w:rsidP="00B507A6">
      <w:pPr>
        <w:spacing w:after="160" w:line="278" w:lineRule="auto"/>
        <w:jc w:val="left"/>
        <w:rPr>
          <w:rFonts w:ascii="Times New Roman" w:eastAsia="等线" w:hAnsi="Times New Roman" w:cs="Times New Roman"/>
          <w:bCs/>
          <w:color w:val="0000FF"/>
          <w:sz w:val="22"/>
          <w:szCs w:val="24"/>
          <w:u w:val="single"/>
          <w14:ligatures w14:val="standardContextual"/>
        </w:rPr>
      </w:pPr>
      <w:r w:rsidRPr="00B507A6">
        <w:rPr>
          <w:rFonts w:ascii="Times New Roman" w:eastAsia="等线" w:hAnsi="Times New Roman" w:cs="Times New Roman"/>
          <w:b/>
          <w:sz w:val="22"/>
          <w:szCs w:val="24"/>
          <w14:ligatures w14:val="standardContextual"/>
        </w:rPr>
        <w:t xml:space="preserve">Corresponding Author: </w:t>
      </w:r>
      <w:r w:rsidRPr="00B507A6">
        <w:rPr>
          <w:rFonts w:ascii="Times New Roman" w:eastAsia="等线" w:hAnsi="Times New Roman" w:cs="Times New Roman" w:hint="eastAsia"/>
          <w:bCs/>
          <w:sz w:val="22"/>
          <w:szCs w:val="24"/>
          <w14:ligatures w14:val="standardContextual"/>
        </w:rPr>
        <w:t xml:space="preserve">Yin Ting Cheung, PhD, Associate Professor, Email address: </w:t>
      </w:r>
      <w:hyperlink r:id="rId11" w:history="1">
        <w:r w:rsidRPr="00B507A6">
          <w:rPr>
            <w:rFonts w:ascii="Times New Roman" w:eastAsia="等线" w:hAnsi="Times New Roman" w:cs="Times New Roman" w:hint="eastAsia"/>
            <w:bCs/>
            <w:color w:val="0000FF"/>
            <w:sz w:val="22"/>
            <w:szCs w:val="24"/>
            <w:u w:val="single"/>
            <w14:ligatures w14:val="standardContextual"/>
          </w:rPr>
          <w:t>yinting.cheung@cuhk.edu.hk</w:t>
        </w:r>
      </w:hyperlink>
    </w:p>
    <w:p w14:paraId="3B835D22" w14:textId="6C6E5DCB" w:rsidR="00B507A6" w:rsidRDefault="00B507A6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111163A" w14:textId="77777777" w:rsidR="00B507A6" w:rsidRPr="00B507A6" w:rsidRDefault="00B507A6" w:rsidP="00B666A1">
      <w:pPr>
        <w:rPr>
          <w:rFonts w:ascii="Times New Roman" w:hAnsi="Times New Roman" w:cs="Times New Roman"/>
          <w:sz w:val="22"/>
        </w:rPr>
      </w:pPr>
    </w:p>
    <w:p w14:paraId="3C7E5C95" w14:textId="1F2DCFA3" w:rsidR="00B666A1" w:rsidRPr="009005BA" w:rsidRDefault="00B666A1" w:rsidP="00B666A1">
      <w:pPr>
        <w:rPr>
          <w:rFonts w:ascii="Times New Roman" w:eastAsia="等线" w:hAnsi="Times New Roman" w:cs="Times New Roman"/>
          <w:kern w:val="0"/>
          <w:sz w:val="22"/>
        </w:rPr>
      </w:pPr>
      <w:r>
        <w:rPr>
          <w:rFonts w:ascii="Times New Roman" w:hAnsi="Times New Roman" w:cs="Times New Roman" w:hint="eastAsia"/>
          <w:sz w:val="22"/>
        </w:rPr>
        <w:t>Supplemental Figure 1.</w:t>
      </w:r>
      <w:r w:rsidRPr="00B666A1">
        <w:rPr>
          <w:rFonts w:ascii="Times New Roman" w:hAnsi="Times New Roman" w:cs="Times New Roman" w:hint="eastAsia"/>
          <w:sz w:val="22"/>
        </w:rPr>
        <w:t xml:space="preserve"> </w:t>
      </w:r>
      <w:r w:rsidRPr="009005BA">
        <w:rPr>
          <w:rFonts w:ascii="Times New Roman" w:eastAsia="等线" w:hAnsi="Times New Roman" w:cs="Times New Roman" w:hint="eastAsia"/>
          <w:kern w:val="0"/>
          <w:sz w:val="22"/>
        </w:rPr>
        <w:t>Flow Diagram of Recruitment</w:t>
      </w:r>
    </w:p>
    <w:p w14:paraId="56B292D9" w14:textId="00843308" w:rsidR="00B666A1" w:rsidRPr="00B666A1" w:rsidRDefault="009005BA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9B5BAE" wp14:editId="50893AA1">
                <wp:simplePos x="0" y="0"/>
                <wp:positionH relativeFrom="column">
                  <wp:posOffset>464820</wp:posOffset>
                </wp:positionH>
                <wp:positionV relativeFrom="paragraph">
                  <wp:posOffset>99695</wp:posOffset>
                </wp:positionV>
                <wp:extent cx="2069465" cy="666115"/>
                <wp:effectExtent l="0" t="0" r="26035" b="20320"/>
                <wp:wrapSquare wrapText="bothSides"/>
                <wp:docPr id="3848945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465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20E92" w14:textId="77777777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9005BA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 xml:space="preserve">Screened </w:t>
                            </w:r>
                          </w:p>
                          <w:p w14:paraId="2875E350" w14:textId="3766817F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228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9B5BA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6.6pt;margin-top:7.85pt;width:162.95pt;height:52.4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aMIAIAAEcEAAAOAAAAZHJzL2Uyb0RvYy54bWysU1GP0zAMfkfiP0R5Z22nrdyqdadjxxDS&#10;cYd08APSNF0j0jgk2drx63HS3m4c8ILIgxXHzmf7s72+HjpFjsI6Cbqk2SylRGgOtdT7kn79sntz&#10;RYnzTNdMgRYlPQlHrzevX617U4g5tKBqYQmCaFf0pqSt96ZIEsdb0TE3AyM0GhuwHfOo2n1SW9Yj&#10;eqeSeZrmSQ+2Nha4cA5fb0cj3UT8phHcPzSNE56okmJuPkobZRVkslmzYm+ZaSWf0mD/kEXHpMag&#10;Z6hb5hk5WPkbVCe5BQeNn3HoEmgayUWsAavJ0hfVPLbMiFgLkuPMmSb3/2D5/fHRfLbED+9gwAbG&#10;Ipy5A/7NEQ3blum9uLEW+lawGgNngbKkN66YvgaqXeECSNV/ghqbzA4eItDQ2C6wgnUSRMcGnM6k&#10;i8ETjo/zNF8t8iUlHG15nmfZMoZgxdNvY53/IKAj4VJSi02N6Ox453zIhhVPLiGYAyXrnVQqKnZf&#10;bZUlR4YDsItnQv/FTWnSl3S1nC9HAv4KkcbzJ4hOepxkJbuSXp2dWBFoe6/rOGeeSTXeMWWlJx4D&#10;dSOJfqgGdAx8VlCfkFEL48TihvkHFI0CzJMraShpwf54+Rb8cDjQQkmPU11S9/3ArKBEfdTYvVW2&#10;WIQ1iMpi+XaOir20VJcWpjlCldRTMl63Pq5OJNbcYJd3MjbgOeOpJpzW2Jdps8I6XOrR63n/Nz8B&#10;AAD//wMAUEsDBBQABgAIAAAAIQBgguSx3gAAAAkBAAAPAAAAZHJzL2Rvd25yZXYueG1sTI/BbsIw&#10;EETvlfoP1lbqBRWHRAklxEEtEqeeSOndxEsSNV6nsYHw992eynFnRrNvis1ke3HB0XeOFCzmEQik&#10;2pmOGgWHz93LKwgfNBndO0IFN/SwKR8fCp0bd6U9XqrQCC4hn2sFbQhDLqWvW7Taz92AxN7JjVYH&#10;PsdGmlFfudz2Mo6iTFrdEX9o9YDbFuvv6mwVZD9VMvv4MjPa33bvY21Tsz2kSj0/TW9rEAGn8B+G&#10;P3xGh5KZju5MxotewTKJOcl6ugTBfrJaLUAcWYijDGRZyPsF5S8AAAD//wMAUEsBAi0AFAAGAAgA&#10;AAAhALaDOJL+AAAA4QEAABMAAAAAAAAAAAAAAAAAAAAAAFtDb250ZW50X1R5cGVzXS54bWxQSwEC&#10;LQAUAAYACAAAACEAOP0h/9YAAACUAQAACwAAAAAAAAAAAAAAAAAvAQAAX3JlbHMvLnJlbHNQSwEC&#10;LQAUAAYACAAAACEAlHtGjCACAABHBAAADgAAAAAAAAAAAAAAAAAuAgAAZHJzL2Uyb0RvYy54bWxQ&#10;SwECLQAUAAYACAAAACEAYILksd4AAAAJAQAADwAAAAAAAAAAAAAAAAB6BAAAZHJzL2Rvd25yZXYu&#10;eG1sUEsFBgAAAAAEAAQA8wAAAIUFAAAAAA==&#10;">
                <v:textbox style="mso-fit-shape-to-text:t">
                  <w:txbxContent>
                    <w:p w14:paraId="50820E92" w14:textId="77777777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9005BA">
                        <w:rPr>
                          <w:rFonts w:ascii="Times New Roman" w:hAnsi="Times New Roman"/>
                          <w:b/>
                          <w:sz w:val="22"/>
                        </w:rPr>
                        <w:t xml:space="preserve">Screened </w:t>
                      </w:r>
                    </w:p>
                    <w:p w14:paraId="2875E350" w14:textId="3766817F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(n=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228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A23CFC" w14:textId="29AAA382" w:rsidR="00B666A1" w:rsidRPr="00B666A1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F01C71" wp14:editId="2565F2EB">
                <wp:simplePos x="0" y="0"/>
                <wp:positionH relativeFrom="column">
                  <wp:posOffset>3378200</wp:posOffset>
                </wp:positionH>
                <wp:positionV relativeFrom="paragraph">
                  <wp:posOffset>15875</wp:posOffset>
                </wp:positionV>
                <wp:extent cx="2736850" cy="1410335"/>
                <wp:effectExtent l="0" t="0" r="25400" b="27305"/>
                <wp:wrapSquare wrapText="bothSides"/>
                <wp:docPr id="6437546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3998" w14:textId="0505CE35" w:rsidR="00C15C90" w:rsidRPr="00C15C90" w:rsidRDefault="00C15C90" w:rsidP="00B666A1">
                            <w:pP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Excluded (n=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32</w:t>
                            </w:r>
                            <w:r w:rsidRPr="00C15C90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)</w:t>
                            </w:r>
                          </w:p>
                          <w:p w14:paraId="4A146BA3" w14:textId="501E2AD8" w:rsidR="00C15C90" w:rsidRPr="00C15C90" w:rsidRDefault="00C15C90" w:rsidP="00B666A1">
                            <w:pPr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 xml:space="preserve">   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Non-malignant tumor (n=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18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  <w:p w14:paraId="0C7229E1" w14:textId="04D93EEB" w:rsidR="00C15C90" w:rsidRPr="00C15C90" w:rsidRDefault="00C15C90" w:rsidP="00B666A1">
                            <w:pPr>
                              <w:ind w:left="142" w:hanging="142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   Developmental or psychiatric disorders before diagnosis of cancer (n=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3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  <w:p w14:paraId="12BD522A" w14:textId="4C73AEDC" w:rsidR="00C15C90" w:rsidRPr="00C15C90" w:rsidRDefault="00C15C90" w:rsidP="00B666A1">
                            <w:pPr>
                              <w:ind w:left="142" w:hanging="142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   Non-Chinese speaking (n=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6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  <w:p w14:paraId="0405DC4B" w14:textId="3D90E5DE" w:rsidR="00C15C90" w:rsidRPr="009005BA" w:rsidRDefault="00C15C90" w:rsidP="00B666A1">
                            <w:pPr>
                              <w:ind w:left="142" w:hanging="142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   Currently treated for second cancer or have relapsed (n=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5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F01C71" id="_x0000_s1027" type="#_x0000_t202" style="position:absolute;margin-left:266pt;margin-top:1.25pt;width:215.5pt;height:111.0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Nk5JQIAAE8EAAAOAAAAZHJzL2Uyb0RvYy54bWysVM1u2zAMvg/YOwi6L7bz06ZGnKJLl2FA&#10;tw7o+gCyLMfCZFGTlNjZ04+S3TTrusswHwhRpD6SH0mvrvtWkYOwToIuaDZJKRGaQyX1rqCP37bv&#10;lpQ4z3TFFGhR0KNw9Hr99s2qM7mYQgOqEpYgiHZ5ZwraeG/yJHG8ES1zEzBCo7EG2zKPqt0llWUd&#10;orcqmabpRdKBrYwFLpzD29vBSNcRv64F9/d17YQnqqCYm4/SRlkGmaxXLN9ZZhrJxzTYP2TRMqkx&#10;6AnqlnlG9lb+AdVKbsFB7Scc2gTqWnIRa8BqsvRFNQ8NMyLWguQ4c6LJ/T9Y/uXwYL5a4vv30GMD&#10;YxHO3AH/7oiGTcP0TtxYC10jWIWBs0BZ0hmXj08D1S53AaTsPkOFTWZ7DxGor20bWME6CaJjA44n&#10;0kXvCcfL6eXsYrlAE0dbNs/S2WwRY7D86bmxzn8U0JJwKKjFrkZ4drhzPqTD8ieXEM2BktVWKhUV&#10;uys3ypIDwwnYxm9E/81NadIV9GoxXQwM/BUijd9rEK30OMpKtgVdnpxYHnj7oKs4aJ5JNZwxZaVH&#10;IgN3A4u+L3siq5HlwGsJ1RGZtTBMLm6av0dRK8B0uZKGkgbsz5d3wQ+HBC2UdDjdBXU/9swKStQn&#10;jV28yubzsA5RmS8up6jYc0t5bmGaI1RBPSXDcePjCkV+zQ12eytjH54zHkvDqY3tGTcsrMW5Hr2e&#10;/wPrXwAAAP//AwBQSwMEFAAGAAgAAAAhAE9BKxTcAAAACQEAAA8AAABkcnMvZG93bnJldi54bWxM&#10;j8FOwzAQRO9I/IO1SFwq6pCQqA1xKqjUE6eGcnfjJYmI18F22/TvWU5wfJrV7JtqM9tRnNGHwZGC&#10;x2UCAql1ZqBOweF997ACEaImo0dHqOCKATb17U2lS+MutMdzEzvBJRRKraCPcSqlDG2PVoelm5A4&#10;+3Te6sjoO2m8vnC5HWWaJIW0eiD+0OsJtz22X83JKii+m2zx9mEWtL/uXn1rc7M95Erd380vzyAi&#10;zvHvGH71WR1qdjq6E5kgRgV5lvKWqCDNQXC+LjLmI3P6VICsK/l/Qf0DAAD//wMAUEsBAi0AFAAG&#10;AAgAAAAhALaDOJL+AAAA4QEAABMAAAAAAAAAAAAAAAAAAAAAAFtDb250ZW50X1R5cGVzXS54bWxQ&#10;SwECLQAUAAYACAAAACEAOP0h/9YAAACUAQAACwAAAAAAAAAAAAAAAAAvAQAAX3JlbHMvLnJlbHNQ&#10;SwECLQAUAAYACAAAACEACsDZOSUCAABPBAAADgAAAAAAAAAAAAAAAAAuAgAAZHJzL2Uyb0RvYy54&#10;bWxQSwECLQAUAAYACAAAACEAT0ErFNwAAAAJAQAADwAAAAAAAAAAAAAAAAB/BAAAZHJzL2Rvd25y&#10;ZXYueG1sUEsFBgAAAAAEAAQA8wAAAIgFAAAAAA==&#10;">
                <v:textbox style="mso-fit-shape-to-text:t">
                  <w:txbxContent>
                    <w:p w14:paraId="4D9E3998" w14:textId="0505CE35" w:rsidR="00C15C90" w:rsidRPr="00C15C90" w:rsidRDefault="00C15C90" w:rsidP="00B666A1">
                      <w:pPr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b/>
                          <w:sz w:val="22"/>
                        </w:rPr>
                        <w:t>Excluded (n=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32</w:t>
                      </w:r>
                      <w:r w:rsidRPr="00C15C90">
                        <w:rPr>
                          <w:rFonts w:ascii="Times New Roman" w:hAnsi="Times New Roman"/>
                          <w:b/>
                          <w:sz w:val="22"/>
                        </w:rPr>
                        <w:t>)</w:t>
                      </w:r>
                    </w:p>
                    <w:p w14:paraId="4A146BA3" w14:textId="501E2AD8" w:rsidR="00C15C90" w:rsidRPr="00C15C90" w:rsidRDefault="00C15C90" w:rsidP="00B666A1">
                      <w:pPr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b/>
                          <w:sz w:val="22"/>
                        </w:rPr>
                        <w:t xml:space="preserve">   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Non-malignant tumor (n=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18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  <w:p w14:paraId="0C7229E1" w14:textId="04D93EEB" w:rsidR="00C15C90" w:rsidRPr="00C15C90" w:rsidRDefault="00C15C90" w:rsidP="00B666A1">
                      <w:pPr>
                        <w:ind w:left="142" w:hanging="142"/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 xml:space="preserve">   Developmental or psychiatric disorders before diagnosis of cancer (n=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3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  <w:p w14:paraId="12BD522A" w14:textId="4C73AEDC" w:rsidR="00C15C90" w:rsidRPr="00C15C90" w:rsidRDefault="00C15C90" w:rsidP="00B666A1">
                      <w:pPr>
                        <w:ind w:left="142" w:hanging="142"/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 xml:space="preserve">   Non-Chinese speaking (n=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6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  <w:p w14:paraId="0405DC4B" w14:textId="3D90E5DE" w:rsidR="00C15C90" w:rsidRPr="009005BA" w:rsidRDefault="00C15C90" w:rsidP="00B666A1">
                      <w:pPr>
                        <w:ind w:left="142" w:hanging="142"/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 xml:space="preserve">   Currently treated for second cancer or have relapsed (n=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5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66A1"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0318A1" wp14:editId="64CF3C1B">
                <wp:simplePos x="0" y="0"/>
                <wp:positionH relativeFrom="column">
                  <wp:posOffset>1481773</wp:posOffset>
                </wp:positionH>
                <wp:positionV relativeFrom="paragraph">
                  <wp:posOffset>100965</wp:posOffset>
                </wp:positionV>
                <wp:extent cx="0" cy="1289050"/>
                <wp:effectExtent l="76200" t="0" r="95250" b="63500"/>
                <wp:wrapNone/>
                <wp:docPr id="2018783129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E42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position:absolute;left:0;text-align:left;margin-left:116.7pt;margin-top:7.95pt;width:0;height:10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4nywEAAIQDAAAOAAAAZHJzL2Uyb0RvYy54bWysU02P0zAQvSPxHyzfadJKQIma7qFluSBY&#10;ieUHzNpOYslf8gxN8+8Zu6W7wA3Rgzv2aN68efOyuzt7J04mo42hl+tVK4UJKmobxl5+f7x/s5UC&#10;CYIGF4Pp5WJQ3u1fv9rNqTObOEWnTRYMErCbUy8notQ1DarJeMBVTCZwcojZA/E1j43OMDO6d82m&#10;bd81c8w65agMIr8eL0m5r/jDYBR9HQY0JFwvmRvVM9fzqZzNfgfdmCFNVl1pwD+w8GADN71BHYFA&#10;/Mj2LyhvVY4YB1qp6Js4DFaZOgNPs27/mObbBMnUWVgcTDeZ8P/Bqi+nQ3jILMOcsMP0kMsU5yH7&#10;8s/8xLmKtdzEMmcS6vKo+HW92X5o31Yhm+fClJE+mehFCXqJlMGOEx1iCLySmNdVLDh9RuLWXPir&#10;oHQN8d46VzfjgphLj/ctL08BG2RwQBz6pBk2jFKAG9l5inKFxOisLuUFCBc8uCxOwMtnz+g4PzJ7&#10;KRwgcYJHqr9iAqbwW2nhcwScLsU1dfGKt8SGddb3cnurho7Auo9BC1oSu5yyhTA6c0V2obAx1Y7X&#10;iZ/VLtFT1EtdQlNuvOpK6GrL4qWXd45ffjz7nwAAAP//AwBQSwMEFAAGAAgAAAAhACE6Z7LeAAAA&#10;CgEAAA8AAABkcnMvZG93bnJldi54bWxMj8FOwzAQRO9I/IO1SFwQdZoAStI4Fa2EOFGppR/gxtsk&#10;Il5Hsduav2cRB3rb3RnNvqmW0Q7ijJPvHSmYzxIQSI0zPbUK9p9vjzkIHzQZPThCBd/oYVnf3lS6&#10;NO5CWzzvQis4hHypFXQhjKWUvunQaj9zIxJrRzdZHXidWmkmfeFwO8g0SV6k1T3xh06PuO6w+dqd&#10;rILNesy8S4vjQ9jEfBU/3lfbjpS6v4uvCxABY/g3wy8+o0PNTAd3IuPFoCDNsie2svBcgGDD3+HA&#10;wzwvQNaVvK5Q/wAAAP//AwBQSwECLQAUAAYACAAAACEAtoM4kv4AAADhAQAAEwAAAAAAAAAAAAAA&#10;AAAAAAAAW0NvbnRlbnRfVHlwZXNdLnhtbFBLAQItABQABgAIAAAAIQA4/SH/1gAAAJQBAAALAAAA&#10;AAAAAAAAAAAAAC8BAABfcmVscy8ucmVsc1BLAQItABQABgAIAAAAIQCabm4nywEAAIQDAAAOAAAA&#10;AAAAAAAAAAAAAC4CAABkcnMvZTJvRG9jLnhtbFBLAQItABQABgAIAAAAIQAhOmey3gAAAAoBAAAP&#10;AAAAAAAAAAAAAAAAACUEAABkcnMvZG93bnJldi54bWxQSwUGAAAAAAQABADzAAAAMAUAAAAA&#10;" strokecolor="windowText" strokeweight="1pt">
                <v:stroke endarrow="block" joinstyle="miter"/>
              </v:shape>
            </w:pict>
          </mc:Fallback>
        </mc:AlternateContent>
      </w:r>
    </w:p>
    <w:p w14:paraId="5E0A3A2E" w14:textId="1AE6EC90" w:rsidR="00B666A1" w:rsidRPr="00B666A1" w:rsidRDefault="00B666A1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4966DE1D" w14:textId="280DFF4B" w:rsidR="00B666A1" w:rsidRPr="00B666A1" w:rsidRDefault="009005BA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1FC32F" wp14:editId="4F9B1E91">
                <wp:simplePos x="0" y="0"/>
                <wp:positionH relativeFrom="column">
                  <wp:posOffset>1486853</wp:posOffset>
                </wp:positionH>
                <wp:positionV relativeFrom="paragraph">
                  <wp:posOffset>5398</wp:posOffset>
                </wp:positionV>
                <wp:extent cx="1871980" cy="0"/>
                <wp:effectExtent l="0" t="76200" r="13970" b="95250"/>
                <wp:wrapNone/>
                <wp:docPr id="182418215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19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3636A" id="直線單箭頭接點 7" o:spid="_x0000_s1026" type="#_x0000_t32" style="position:absolute;left:0;text-align:left;margin-left:117.1pt;margin-top:.45pt;width:147.4pt;height: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mS0gEAAI4DAAAOAAAAZHJzL2Uyb0RvYy54bWysU01v2zAMvQ/YfxB0X+zk0GZGnB6Sdpdh&#10;K7Cud1aWbAH6gsjFyb8fpaRZt92G+SBQIvj4Hvm8uTt6Jw46o42hl8tFK4UOKg42jL38/vTwYS0F&#10;EoQBXAy6lyeN8m77/t1mTp1exSm6QWfBIAG7OfVyIkpd06CatAdcxKQDJ03MHoiveWyGDDOje9es&#10;2vammWMeUo5KI/Lr/pyU24pvjFb01RjUJFwvmRvVM9fzpZzNdgPdmCFNVl1owD+w8GADN71C7YFA&#10;/Mj2LyhvVY4YDS1U9E00xipdNbCaZfuHmm8TJF218HAwXceE/w9WfTnswmPmMcwJO0yPuag4muyF&#10;cTY9806rLmYqjnVsp+vY9JGE4sfl+nb5cc3TVa+55gxRoFJG+qSjFyXoJVIGO060iyHwcmI+w8Ph&#10;MxKT4MLXglIc4oN1ru7IBTFzq9VtWxoBW8U4IA59Ghg2jFKAG9mDinJljNHZoZQXIDzhzmVxALYB&#10;u2eI8xOzl8IBEidYUv2KHZjCb6WFzx5wOhfX1Nk13hJb11nfy/W1GjoC6+7DIOiU2O+ULYTR6Quy&#10;C4WNrsa8KP419xK9xOFU19GUGy+9EroYtLjq7Z3jt7/R9icAAAD//wMAUEsDBBQABgAIAAAAIQCK&#10;FSQ22QAAAAUBAAAPAAAAZHJzL2Rvd25yZXYueG1sTI/NbsIwEITvlXgHa5F6qcAh/VFJ4yCEmntL&#10;U84m3iZR43UUm2DevsupHEczmvkm30TbiwlH3zlSsFomIJBqZzpqFFRf5eIVhA+ajO4doYILetgU&#10;s7tcZ8ad6ROnfWgEl5DPtII2hCGT0tctWu2XbkBi78eNVgeWYyPNqM9cbnuZJsmLtLojXmj1gLsW&#10;69/9ySqIqwltVcX6gg/Jh2veS3/4LpW6n8ftG4iAMfyH4YrP6FAw09GdyHjRK0gfn1KOKliDYPs5&#10;XfO141XKIpe39MUfAAAA//8DAFBLAQItABQABgAIAAAAIQC2gziS/gAAAOEBAAATAAAAAAAAAAAA&#10;AAAAAAAAAABbQ29udGVudF9UeXBlc10ueG1sUEsBAi0AFAAGAAgAAAAhADj9If/WAAAAlAEAAAsA&#10;AAAAAAAAAAAAAAAALwEAAF9yZWxzLy5yZWxzUEsBAi0AFAAGAAgAAAAhANcgSZLSAQAAjgMAAA4A&#10;AAAAAAAAAAAAAAAALgIAAGRycy9lMm9Eb2MueG1sUEsBAi0AFAAGAAgAAAAhAIoVJDbZAAAABQEA&#10;AA8AAAAAAAAAAAAAAAAALAQAAGRycy9kb3ducmV2LnhtbFBLBQYAAAAABAAEAPMAAAAyBQAAAAA=&#10;" strokecolor="windowText" strokeweight="1pt">
                <v:stroke endarrow="block" joinstyle="miter"/>
              </v:shape>
            </w:pict>
          </mc:Fallback>
        </mc:AlternateContent>
      </w:r>
    </w:p>
    <w:p w14:paraId="18DC83F5" w14:textId="692119CF" w:rsidR="009005BA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8B2C0E" wp14:editId="7D89DD04">
                <wp:simplePos x="0" y="0"/>
                <wp:positionH relativeFrom="column">
                  <wp:posOffset>449580</wp:posOffset>
                </wp:positionH>
                <wp:positionV relativeFrom="paragraph">
                  <wp:posOffset>279400</wp:posOffset>
                </wp:positionV>
                <wp:extent cx="2069465" cy="666115"/>
                <wp:effectExtent l="0" t="0" r="26035" b="20320"/>
                <wp:wrapSquare wrapText="bothSides"/>
                <wp:docPr id="3649004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465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0E436" w14:textId="77777777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9005BA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Eligible</w:t>
                            </w:r>
                          </w:p>
                          <w:p w14:paraId="219FE9F3" w14:textId="2617EA1A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9005BA">
                              <w:rPr>
                                <w:rFonts w:ascii="Times New Roman" w:hAnsi="Times New Roman"/>
                                <w:sz w:val="22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hint="eastAsia"/>
                                <w:sz w:val="22"/>
                              </w:rPr>
                              <w:t>196</w:t>
                            </w:r>
                            <w:r w:rsidRPr="009005BA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8B2C0E" id="_x0000_s1028" type="#_x0000_t202" style="position:absolute;margin-left:35.4pt;margin-top:22pt;width:162.95pt;height:5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MYqJQIAAE4EAAAOAAAAZHJzL2Uyb0RvYy54bWysVFGP0zAMfkfiP0R5Z22nrdyqdadjxxDS&#10;cYd08APSNF0j0jgk2drx63HS3m4c8ILogxXHzmf7s9319dApchTWSdAlzWYpJUJzqKXel/Trl92b&#10;K0qcZ7pmCrQo6Uk4er15/Wrdm0LMoQVVC0sQRLuiNyVtvTdFkjjeio65GRih0diA7ZhH1e6T2rIe&#10;0TuVzNM0T3qwtbHAhXN4ezsa6SbiN43g/qFpnPBElRRz81HaKKsgk82aFXvLTCv5lAb7hyw6JjUG&#10;PUPdMs/IwcrfoDrJLTho/IxDl0DTSC5iDVhNlr6o5rFlRsRakBxnzjS5/wfL74+P5rMlfngHAzYw&#10;FuHMHfBvjmjYtkzvxY210LeC1Rg4C5QlvXHF9DRQ7QoXQKr+E9TYZHbwEIGGxnaBFayTIDo24HQm&#10;XQyecLycp/lqkS8p4WjL8zzLljEEK55eG+v8BwEdCYeSWmxqRGfHO+dDNqx4cgnBHChZ76RSUbH7&#10;aqssOTIcgF38JvRf3JQmfUlXy/lyJOCvEGn8/gTRSY+TrGRX0quzEysCbe91HefMM6nGM6as9MRj&#10;oG4k0Q/VQGSNnIQAgdYK6hMSa2EcXFw0/4CiUYDpciUNJS3YHy/vgh/OCFoo6XG4S+q+H5gVlKiP&#10;Gpu4yhaLsA1RWSzfzlGxl5bq0sI0R6iSekrG49bHDYr8mhts9k7GPjxnPJWGQxvbMy1Y2IpLPXo9&#10;/wY2PwEAAP//AwBQSwMEFAAGAAgAAAAhADEZHNbeAAAACQEAAA8AAABkcnMvZG93bnJldi54bWxM&#10;j0FPwkAUhO8k/ofNM/FCZKuUArVboiScOFHxvnSfbWP3bd1doPx7nyc9TmYy802xGW0vLuhD50jB&#10;0ywBgVQ701Gj4Pi+e1yBCFGT0b0jVHDDAJvyblLo3LgrHfBSxUZwCYVcK2hjHHIpQ92i1WHmBiT2&#10;Pp23OrL0jTReX7nc9vI5STJpdUe80OoBty3WX9XZKsi+q/l0/2GmdLjt3nxtF2Z7XCj1cD++voCI&#10;OMa/MPziMzqUzHRyZzJB9AqWCZNHBWnKl9ifr7MliBMH09UaZFnI/w/KHwAAAP//AwBQSwECLQAU&#10;AAYACAAAACEAtoM4kv4AAADhAQAAEwAAAAAAAAAAAAAAAAAAAAAAW0NvbnRlbnRfVHlwZXNdLnht&#10;bFBLAQItABQABgAIAAAAIQA4/SH/1gAAAJQBAAALAAAAAAAAAAAAAAAAAC8BAABfcmVscy8ucmVs&#10;c1BLAQItABQABgAIAAAAIQCb5MYqJQIAAE4EAAAOAAAAAAAAAAAAAAAAAC4CAABkcnMvZTJvRG9j&#10;LnhtbFBLAQItABQABgAIAAAAIQAxGRzW3gAAAAkBAAAPAAAAAAAAAAAAAAAAAH8EAABkcnMvZG93&#10;bnJldi54bWxQSwUGAAAAAAQABADzAAAAigUAAAAA&#10;">
                <v:textbox style="mso-fit-shape-to-text:t">
                  <w:txbxContent>
                    <w:p w14:paraId="6FE0E436" w14:textId="77777777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9005BA">
                        <w:rPr>
                          <w:rFonts w:ascii="Times New Roman" w:hAnsi="Times New Roman"/>
                          <w:b/>
                          <w:sz w:val="22"/>
                        </w:rPr>
                        <w:t>Eligible</w:t>
                      </w:r>
                    </w:p>
                    <w:p w14:paraId="219FE9F3" w14:textId="2617EA1A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 w:rsidRPr="009005BA">
                        <w:rPr>
                          <w:rFonts w:ascii="Times New Roman" w:hAnsi="Times New Roman"/>
                          <w:sz w:val="22"/>
                        </w:rPr>
                        <w:t>(n=</w:t>
                      </w:r>
                      <w:r>
                        <w:rPr>
                          <w:rFonts w:ascii="Times New Roman" w:hAnsi="Times New Roman" w:hint="eastAsia"/>
                          <w:sz w:val="22"/>
                        </w:rPr>
                        <w:t>196</w:t>
                      </w:r>
                      <w:r w:rsidRPr="009005BA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05929A" w14:textId="6C28709E" w:rsidR="00B666A1" w:rsidRDefault="00B666A1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3AEAF" wp14:editId="4BAF95F5">
                <wp:simplePos x="0" y="0"/>
                <wp:positionH relativeFrom="column">
                  <wp:posOffset>71438</wp:posOffset>
                </wp:positionH>
                <wp:positionV relativeFrom="paragraph">
                  <wp:posOffset>130494</wp:posOffset>
                </wp:positionV>
                <wp:extent cx="357187" cy="3766820"/>
                <wp:effectExtent l="0" t="0" r="24130" b="24130"/>
                <wp:wrapNone/>
                <wp:docPr id="1746086639" name="Left Bracke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" cy="3766820"/>
                        </a:xfrm>
                        <a:prstGeom prst="leftBracke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ECC59" w14:textId="77777777" w:rsidR="00C15C90" w:rsidRDefault="00C15C90" w:rsidP="00B666A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3AEA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14" o:spid="_x0000_s1029" type="#_x0000_t85" style="position:absolute;margin-left:5.65pt;margin-top:10.3pt;width:28.1pt;height:29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yM/awIAAMcEAAAOAAAAZHJzL2Uyb0RvYy54bWysVMtuGjEU3VfqP1jeNwPkAUUZIpooVaUo&#10;iZRUWRuPzVj1q7Zhhn59jz0k0HRXlYW59n2fe+5cXvVGk60IUTlb0/HJiBJhuWuUXdf0+/Ptpxkl&#10;MTHbMO2sqOlORHq1+PjhsvNzMXGt040IBEFsnHe+pm1Kfl5VkbfCsHjivLBQShcMS7iGddUE1iG6&#10;0dVkNLqoOhcaHxwXMeL1ZlDSRYkvpeDpQcooEtE1RW2pnKGcq3xWi0s2XwfmW8X3ZbB/qMIwZZH0&#10;LdQNS4xsgvorlFE8uOhkOuHOVE5KxUXpAd2MR++6eWqZF6UXgBP9G0zx/4Xl99sn/xgAQ+fjPELM&#10;XfQymPyP+khfwNq9gSX6RDgeT8+n49mUEg7V6fTiYjYpaFYHbx9i+iqcIVmoqRYyfQmM/xCpQMW2&#10;dzEhMTxeLXNO626V1mUu2pIOpJpMRxgdZ6CH1CxBNL6pabRrSpheg3c8hRIyOq2a7J4DxV281oFs&#10;GUYPxjSue0btlGgWExRoqPwyBVDCH665nhsW28G5qAamGJVAV61MTWfH3trmjKIQbt/VAc8spX7V&#10;E4WqT3Og/LJyze4xkOAGTkbPbxXS3qG6RxZAQvSMxUoPOKR2AIJr5SlpXfj1/i3bgRPQUNKBzADn&#10;54YFgWa/WbDl8/jsLLO/XM7OpxgVCcea1bHGbsy1A2hjrK7nRcz2Sb+KMjjzgr1b5qxQMcuRexjD&#10;/nKdhiXD5nKxXBYzMN6zdGefPM/BM2IZ6Of+hQW/J0nCiO7dK/HZ/B1JBtuBJstNclIVBh3wxCzz&#10;BdtSprrf7LyOx/didfj+LH4DAAD//wMAUEsDBBQABgAIAAAAIQCJKOgX3gAAAAgBAAAPAAAAZHJz&#10;L2Rvd25yZXYueG1sTI/NTsMwEITvSLyDtUjcqJMW0hDiVOXvwAEQpeLsxksSEa8j203C27Oc4LQa&#10;zWj2m3Iz216M6EPnSEG6SEAg1c501CjYvz9e5CBC1GR07wgVfGOATXV6UurCuInecNzFRnAJhUIr&#10;aGMcCilD3aLVYeEGJPY+nbc6svSNNF5PXG57uUySTFrdEX9o9YB3LdZfu6NVsL7d+v399ctTi68f&#10;z7mdxodLJ5U6P5u3NyAizvEvDL/4jA4VMx3ckUwQPet0xUkFyyQDwX62vgJx4JuucpBVKf8PqH4A&#10;AAD//wMAUEsBAi0AFAAGAAgAAAAhALaDOJL+AAAA4QEAABMAAAAAAAAAAAAAAAAAAAAAAFtDb250&#10;ZW50X1R5cGVzXS54bWxQSwECLQAUAAYACAAAACEAOP0h/9YAAACUAQAACwAAAAAAAAAAAAAAAAAv&#10;AQAAX3JlbHMvLnJlbHNQSwECLQAUAAYACAAAACEANq8jP2sCAADHBAAADgAAAAAAAAAAAAAAAAAu&#10;AgAAZHJzL2Uyb0RvYy54bWxQSwECLQAUAAYACAAAACEAiSjoF94AAAAIAQAADwAAAAAAAAAAAAAA&#10;AADFBAAAZHJzL2Rvd25yZXYueG1sUEsFBgAAAAAEAAQA8wAAANAFAAAAAA==&#10;" adj="171" strokecolor="windowText" strokeweight="1pt">
                <v:stroke joinstyle="miter"/>
                <v:textbox>
                  <w:txbxContent>
                    <w:p w14:paraId="0EDECC59" w14:textId="77777777" w:rsidR="00C15C90" w:rsidRDefault="00C15C90" w:rsidP="00B666A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88C61F" w14:textId="5A851CDA" w:rsidR="009005BA" w:rsidRPr="00B666A1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720B91" wp14:editId="371A1CD6">
                <wp:simplePos x="0" y="0"/>
                <wp:positionH relativeFrom="column">
                  <wp:posOffset>1493520</wp:posOffset>
                </wp:positionH>
                <wp:positionV relativeFrom="paragraph">
                  <wp:posOffset>72390</wp:posOffset>
                </wp:positionV>
                <wp:extent cx="0" cy="1286510"/>
                <wp:effectExtent l="76200" t="0" r="95250" b="66040"/>
                <wp:wrapNone/>
                <wp:docPr id="692465670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651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062E7" id="直線單箭頭接點 6" o:spid="_x0000_s1026" type="#_x0000_t32" style="position:absolute;left:0;text-align:left;margin-left:117.6pt;margin-top:5.7pt;width:0;height:10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YtywEAAIQDAAAOAAAAZHJzL2Uyb0RvYy54bWysU02P0zAQvSPxHyzfaZJKLFXUdA8tywXB&#10;Siw/YNZ2Ekv+kmdo2n/P2C3dBW6IHtyxR/PmzZuX7f3JO3E0GW0Mg+xWrRQmqKhtmAb5/enh3UYK&#10;JAgaXAxmkGeD8n739s12Sb1Zxzk6bbJgkID9kgY5E6W+aVDNxgOuYjKBk2PMHoiveWp0hoXRvWvW&#10;bXvXLDHrlKMyiPx6uCTlruKPo1H0dRzRkHCDZG5Uz1zP53I2uy30U4Y0W3WlAf/AwoMN3PQGdQAC&#10;8SPbv6C8VTliHGmlom/iOFpl6gw8Tdf+Mc23GZKps7A4mG4y4f+DVV+O+/CYWYYlYY/pMZcpTmP2&#10;5Z/5iVMV63wTy5xIqMuj4tduvbl731Uhm5fClJE+mehFCQaJlMFOM+1jCLySmLsqFhw/I3FrLvxV&#10;ULqG+GCdq5txQSylx4eWl6eADTI6IA590gwbJinATew8RblCYnRWl/IChGfcuyyOwMtnz+i4PDF7&#10;KRwgcYJHqr9iAqbwW2nhcwCcL8U1dfGKt8SGddYPcnOrhp7Auo9BCzondjllC2Fy5orsQmFjqh2v&#10;E7+oXaLnqM91CU258aoroasti5de3zl+/fHsfgIAAP//AwBQSwMEFAAGAAgAAAAhAFT3KObeAAAA&#10;CgEAAA8AAABkcnMvZG93bnJldi54bWxMj8FOwzAQRO9I/IO1SFwQdZIW1IY4Fa2EOFGppR/gxts4&#10;Il5Hsduav2cRB3rb3RnNvqmWyfXijGPoPCnIJxkIpMabjloF+8+3xzmIEDUZ3XtCBd8YYFnf3lS6&#10;NP5CWzzvYis4hEKpFdgYh1LK0Fh0Okz8gMTa0Y9OR17HVppRXzjc9bLIsmfpdEf8weoB1xabr93J&#10;Kdish2nwxeL4EDdpvkof76utJaXu79LrC4iIKf6b4Ref0aFmpoM/kQmiV1BMnwq2spDPQLDh73Dg&#10;IZ9lIOtKXleofwAAAP//AwBQSwECLQAUAAYACAAAACEAtoM4kv4AAADhAQAAEwAAAAAAAAAAAAAA&#10;AAAAAAAAW0NvbnRlbnRfVHlwZXNdLnhtbFBLAQItABQABgAIAAAAIQA4/SH/1gAAAJQBAAALAAAA&#10;AAAAAAAAAAAAAC8BAABfcmVscy8ucmVsc1BLAQItABQABgAIAAAAIQCAmVYtywEAAIQDAAAOAAAA&#10;AAAAAAAAAAAAAC4CAABkcnMvZTJvRG9jLnhtbFBLAQItABQABgAIAAAAIQBU9yjm3gAAAAoBAAAP&#10;AAAAAAAAAAAAAAAAACUEAABkcnMvZG93bnJldi54bWxQSwUGAAAAAAQABADzAAAAMAUAAAAA&#10;" strokecolor="windowText" strokeweight="1pt">
                <v:stroke endarrow="block" joinstyle="miter"/>
              </v:shape>
            </w:pict>
          </mc:Fallback>
        </mc:AlternateContent>
      </w:r>
    </w:p>
    <w:p w14:paraId="0FD5E19C" w14:textId="0193FC89" w:rsidR="00B666A1" w:rsidRPr="00B666A1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6E778F" wp14:editId="4C06F97B">
                <wp:simplePos x="0" y="0"/>
                <wp:positionH relativeFrom="column">
                  <wp:posOffset>3375660</wp:posOffset>
                </wp:positionH>
                <wp:positionV relativeFrom="paragraph">
                  <wp:posOffset>8255</wp:posOffset>
                </wp:positionV>
                <wp:extent cx="2736850" cy="1769745"/>
                <wp:effectExtent l="0" t="0" r="25400" b="27305"/>
                <wp:wrapSquare wrapText="bothSides"/>
                <wp:docPr id="18800966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0" cy="176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8EB52" w14:textId="3E1743F7" w:rsidR="00C15C90" w:rsidRPr="00C15C90" w:rsidRDefault="00C15C90" w:rsidP="00B666A1">
                            <w:pPr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</w:rPr>
                              <w:t>Non-participants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 (n=</w:t>
                            </w:r>
                            <w:r w:rsidRPr="00C15C90">
                              <w:rPr>
                                <w:rFonts w:ascii="Times New Roman" w:hAnsi="Times New Roman" w:hint="eastAsia"/>
                                <w:sz w:val="22"/>
                              </w:rPr>
                              <w:t>11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  <w:p w14:paraId="0598A480" w14:textId="78B3BD04" w:rsidR="00C15C90" w:rsidRPr="00C15C90" w:rsidRDefault="00C15C90" w:rsidP="00B666A1">
                            <w:pPr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     Defaulted appointment (n=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1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  <w:p w14:paraId="4BEB71B4" w14:textId="38BC26D9" w:rsidR="00C15C90" w:rsidRPr="00C15C90" w:rsidRDefault="00C15C90" w:rsidP="00B666A1">
                            <w:pPr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     Refusal (did not have time) (n=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4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  <w:p w14:paraId="2275F0DE" w14:textId="2E36F2D5" w:rsidR="00C15C90" w:rsidRPr="00C15C90" w:rsidRDefault="00C15C90" w:rsidP="00B666A1">
                            <w:pPr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 xml:space="preserve">     Refusal (not interested) (n=</w:t>
                            </w:r>
                            <w:r w:rsidR="006648B7">
                              <w:rPr>
                                <w:rFonts w:ascii="Times New Roman" w:hAnsi="Times New Roman"/>
                                <w:sz w:val="22"/>
                              </w:rPr>
                              <w:t>4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  <w:p w14:paraId="21A62C66" w14:textId="3BADBCA8" w:rsidR="00C15C90" w:rsidRPr="009005BA" w:rsidRDefault="00C15C90" w:rsidP="009015A1">
                            <w:pPr>
                              <w:ind w:left="420" w:firstLine="136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Withdrawal (did not have time to finish) (n=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2</w:t>
                            </w:r>
                            <w:r w:rsidRPr="00C15C90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E778F" id="_x0000_s1030" type="#_x0000_t202" style="position:absolute;margin-left:265.8pt;margin-top:.65pt;width:215.5pt;height:139.3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7dJgIAAE8EAAAOAAAAZHJzL2Uyb0RvYy54bWysVF+P0zAMf0fiO0R5Z93G/lbrTseOIaSD&#10;Qzr4AGmSrhFpHJJs7fHpz0l7u3HAC6IPVhw7P9s/291cdY0mJ+m8AlPQyWhMiTQchDKHgn77un+z&#10;osQHZgTTYGRBH6SnV9vXrzatzeUUatBCOoIgxuetLWgdgs2zzPNaNsyPwEqDxgpcwwKq7pAJx1pE&#10;b3Q2HY8XWQtOWAdceo+3N72RbhN+VUke7qrKy0B0QTG3kKRLsowy225YfnDM1ooPabB/yKJhymDQ&#10;M9QNC4wcnfoNqlHcgYcqjDg0GVSV4jLVgNVMxi+qua+ZlakWJMfbM03+/8Hyz6d7+8WR0L2DDhuY&#10;ivD2Fvh3TwzsamYO8to5aGvJBAaeRMqy1vp8eBqp9rmPIGX7CQQ2mR0DJKCuck1kBeskiI4NeDiT&#10;LrtAOF5Ol28XqzmaONomy8V6OZunGCx/em6dDx8kNCQeCuqwqwmenW59iOmw/MklRvOgldgrrZPi&#10;DuVOO3JiOAH79A3ov7hpQ9qCrufTec/AXyHG6fsTRKMCjrJWTUFXZyeWR97eG5EGLTCl+zOmrM1A&#10;ZOSuZzF0ZUeUKOgsBoi8liAekFkH/eTipoU7FJUGTJdrZSmpwf18eRf9cEjQQkmL011Q/+PInKRE&#10;fzTYxfVkNovrkJTZfDlFxV1ayksLMxyhChoo6Y+7kFYo8Wuvsdt7lfrwnPFQGk5tas+wYXEtLvXk&#10;9fwf2D4CAAD//wMAUEsDBBQABgAIAAAAIQAa74Za3AAAAAkBAAAPAAAAZHJzL2Rvd25yZXYueG1s&#10;TI/BTsMwEETvSPyDtUhcKmo3UaIS4lRQqSdOTcvdjZckIl6H2G3Tv2c5wXH0RrNvy83sBnHBKfSe&#10;NKyWCgRS421PrYbjYfe0BhGiIWsGT6jhhgE21f1daQrrr7THSx1bwSMUCqOhi3EspAxNh86EpR+R&#10;mH36yZnIcWqlncyVx90gE6Vy6UxPfKEzI247bL7qs9OQf9fp4v3DLmh/271Njcvs9php/fgwv76A&#10;iDjHvzL86rM6VOx08meyQQwasnSVc5VBCoL5c55wPmlI1kqBrEr5/4PqBwAA//8DAFBLAQItABQA&#10;BgAIAAAAIQC2gziS/gAAAOEBAAATAAAAAAAAAAAAAAAAAAAAAABbQ29udGVudF9UeXBlc10ueG1s&#10;UEsBAi0AFAAGAAgAAAAhADj9If/WAAAAlAEAAAsAAAAAAAAAAAAAAAAALwEAAF9yZWxzLy5yZWxz&#10;UEsBAi0AFAAGAAgAAAAhAPqPDt0mAgAATwQAAA4AAAAAAAAAAAAAAAAALgIAAGRycy9lMm9Eb2Mu&#10;eG1sUEsBAi0AFAAGAAgAAAAhABrvhlrcAAAACQEAAA8AAAAAAAAAAAAAAAAAgAQAAGRycy9kb3du&#10;cmV2LnhtbFBLBQYAAAAABAAEAPMAAACJBQAAAAA=&#10;">
                <v:textbox style="mso-fit-shape-to-text:t">
                  <w:txbxContent>
                    <w:p w14:paraId="5FE8EB52" w14:textId="3E1743F7" w:rsidR="00C15C90" w:rsidRPr="00C15C90" w:rsidRDefault="00C15C90" w:rsidP="00B666A1">
                      <w:pPr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b/>
                          <w:bCs/>
                          <w:sz w:val="22"/>
                        </w:rPr>
                        <w:t>Non-participants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 xml:space="preserve"> (n=</w:t>
                      </w:r>
                      <w:r w:rsidRPr="00C15C90">
                        <w:rPr>
                          <w:rFonts w:ascii="Times New Roman" w:hAnsi="Times New Roman" w:hint="eastAsia"/>
                          <w:sz w:val="22"/>
                        </w:rPr>
                        <w:t>11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  <w:p w14:paraId="0598A480" w14:textId="78B3BD04" w:rsidR="00C15C90" w:rsidRPr="00C15C90" w:rsidRDefault="00C15C90" w:rsidP="00B666A1">
                      <w:pPr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 xml:space="preserve">     Defaulted appointment (n=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1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  <w:p w14:paraId="4BEB71B4" w14:textId="38BC26D9" w:rsidR="00C15C90" w:rsidRPr="00C15C90" w:rsidRDefault="00C15C90" w:rsidP="00B666A1">
                      <w:pPr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 xml:space="preserve">     Refusal (did not have time) (n=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4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  <w:p w14:paraId="2275F0DE" w14:textId="2E36F2D5" w:rsidR="00C15C90" w:rsidRPr="00C15C90" w:rsidRDefault="00C15C90" w:rsidP="00B666A1">
                      <w:pPr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 xml:space="preserve">     Refusal (not interested) (n=</w:t>
                      </w:r>
                      <w:r w:rsidR="006648B7">
                        <w:rPr>
                          <w:rFonts w:ascii="Times New Roman" w:hAnsi="Times New Roman"/>
                          <w:sz w:val="22"/>
                        </w:rPr>
                        <w:t>4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  <w:p w14:paraId="21A62C66" w14:textId="3BADBCA8" w:rsidR="00C15C90" w:rsidRPr="009005BA" w:rsidRDefault="00C15C90" w:rsidP="009015A1">
                      <w:pPr>
                        <w:ind w:left="420" w:firstLine="136"/>
                        <w:rPr>
                          <w:rFonts w:ascii="Times New Roman" w:hAnsi="Times New Roman"/>
                          <w:sz w:val="22"/>
                        </w:rPr>
                      </w:pP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Withdrawal (did not have time to finish) (n=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2</w:t>
                      </w:r>
                      <w:r w:rsidRPr="00C15C90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500F0F" w14:textId="254BD1E3" w:rsidR="00B666A1" w:rsidRPr="00B666A1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605FFB" wp14:editId="4BD6DAE3">
                <wp:simplePos x="0" y="0"/>
                <wp:positionH relativeFrom="column">
                  <wp:posOffset>1485265</wp:posOffset>
                </wp:positionH>
                <wp:positionV relativeFrom="paragraph">
                  <wp:posOffset>318135</wp:posOffset>
                </wp:positionV>
                <wp:extent cx="1871980" cy="0"/>
                <wp:effectExtent l="0" t="76200" r="13970" b="95250"/>
                <wp:wrapNone/>
                <wp:docPr id="1444911089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19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76163" id="直線單箭頭接點 7" o:spid="_x0000_s1026" type="#_x0000_t32" style="position:absolute;left:0;text-align:left;margin-left:116.95pt;margin-top:25.05pt;width:147.4pt;height: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mS0gEAAI4DAAAOAAAAZHJzL2Uyb0RvYy54bWysU01v2zAMvQ/YfxB0X+zk0GZGnB6Sdpdh&#10;K7Cud1aWbAH6gsjFyb8fpaRZt92G+SBQIvj4Hvm8uTt6Jw46o42hl8tFK4UOKg42jL38/vTwYS0F&#10;EoQBXAy6lyeN8m77/t1mTp1exSm6QWfBIAG7OfVyIkpd06CatAdcxKQDJ03MHoiveWyGDDOje9es&#10;2vammWMeUo5KI/Lr/pyU24pvjFb01RjUJFwvmRvVM9fzpZzNdgPdmCFNVl1owD+w8GADN71C7YFA&#10;/Mj2LyhvVY4YDS1U9E00xipdNbCaZfuHmm8TJF218HAwXceE/w9WfTnswmPmMcwJO0yPuag4muyF&#10;cTY9806rLmYqjnVsp+vY9JGE4sfl+nb5cc3TVa+55gxRoFJG+qSjFyXoJVIGO060iyHwcmI+w8Ph&#10;MxKT4MLXglIc4oN1ru7IBTFzq9VtWxoBW8U4IA59Ghg2jFKAG9mDinJljNHZoZQXIDzhzmVxALYB&#10;u2eI8xOzl8IBEidYUv2KHZjCb6WFzx5wOhfX1Nk13hJb11nfy/W1GjoC6+7DIOiU2O+ULYTR6Quy&#10;C4WNrsa8KP419xK9xOFU19GUGy+9EroYtLjq7Z3jt7/R9icAAAD//wMAUEsDBBQABgAIAAAAIQDB&#10;UMOR3AAAAAkBAAAPAAAAZHJzL2Rvd25yZXYueG1sTI/BTsMwDIbvSLxDZKRd0Ja002CUphNC632M&#10;snPWmLaicaom67K3XxAHdrT96ff355tgejbh6DpLEpKFAIZUW91RI6H6LOdrYM4r0qq3hBIu6GBT&#10;3N/lKtP2TB847X3DYgi5TElovR8yzl3dolFuYQekePu2o1E+jmPD9ajOMdz0PBXiiRvVUfzQqgHf&#10;W6x/9icjISQTmqoK9QUfxc4229IdvkopZw/h7RWYx+D/YfjVj+pQRKejPZF2rJeQLpcvEZWwEgmw&#10;CKzS9TOw49+CFzm/bVBcAQAA//8DAFBLAQItABQABgAIAAAAIQC2gziS/gAAAOEBAAATAAAAAAAA&#10;AAAAAAAAAAAAAABbQ29udGVudF9UeXBlc10ueG1sUEsBAi0AFAAGAAgAAAAhADj9If/WAAAAlAEA&#10;AAsAAAAAAAAAAAAAAAAALwEAAF9yZWxzLy5yZWxzUEsBAi0AFAAGAAgAAAAhANcgSZLSAQAAjgMA&#10;AA4AAAAAAAAAAAAAAAAALgIAAGRycy9lMm9Eb2MueG1sUEsBAi0AFAAGAAgAAAAhAMFQw5HcAAAA&#10;CQEAAA8AAAAAAAAAAAAAAAAALAQAAGRycy9kb3ducmV2LnhtbFBLBQYAAAAABAAEAPMAAAA1BQAA&#10;AAA=&#10;" strokecolor="windowText" strokeweight="1pt">
                <v:stroke endarrow="block" joinstyle="miter"/>
              </v:shape>
            </w:pict>
          </mc:Fallback>
        </mc:AlternateContent>
      </w:r>
      <w:r w:rsidR="00B666A1"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FB2CE30" wp14:editId="6A3E72C6">
                <wp:simplePos x="0" y="0"/>
                <wp:positionH relativeFrom="leftMargin">
                  <wp:posOffset>91440</wp:posOffset>
                </wp:positionH>
                <wp:positionV relativeFrom="paragraph">
                  <wp:posOffset>119380</wp:posOffset>
                </wp:positionV>
                <wp:extent cx="1244600" cy="494665"/>
                <wp:effectExtent l="0" t="6033" r="25718" b="25717"/>
                <wp:wrapSquare wrapText="bothSides"/>
                <wp:docPr id="1313957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4460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1FDEC" w14:textId="7F227C94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D67E75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</w:rPr>
                              <w:t xml:space="preserve">Response rate: </w:t>
                            </w:r>
                            <w:r>
                              <w:rPr>
                                <w:rFonts w:ascii="Times New Roman" w:hAnsi="Times New Roman" w:hint="eastAsia"/>
                                <w:sz w:val="22"/>
                              </w:rPr>
                              <w:t>94</w:t>
                            </w:r>
                            <w:r w:rsidRPr="009005BA">
                              <w:rPr>
                                <w:rFonts w:ascii="Times New Roman" w:hAnsi="Times New Roman"/>
                                <w:sz w:val="22"/>
                              </w:rPr>
                              <w:t>%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2CE30" id="Text Box 2" o:spid="_x0000_s1031" type="#_x0000_t202" style="position:absolute;margin-left:7.2pt;margin-top:9.4pt;width:98pt;height:38.95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7CALwIAAF0EAAAOAAAAZHJzL2Uyb0RvYy54bWysVMGO0zAQvSPxD5bvNG2Vlm1Ud7V0KUJa&#10;dpEWPsBxnMbC8RjbbVK+nrETtd1FXBA5WB7P+M3Me+Osb/tWk6N0XoFhdDaZUiKNgEqZPaPfv+3e&#10;3VDiAzcV12Akoyfp6e3m7Zt1Zws5hwZ0JR1BEOOLzjLahGCLLPOikS33E7DSoLMG1/KApttnleMd&#10;orc6m0+ny6wDV1kHQnqPp/eDk24Sfl1LEZ7q2stANKNYW0irS2sZ12yz5sXecdsoMZbB/6GKliuD&#10;Sc9Q9zxwcnDqD6hWCQce6jAR0GZQ10rI1AN2M5u+6ua54VamXpAcb880+f8HKx6Pz/arI6H/AD0K&#10;mJrw9gHED08MbBtu9vLOOegayStMPIuUZZ31xXg1Uu0LH0HK7gtUKDI/BEhAfe1a4gBZny1RLfzS&#10;MbZNMBnqcTprIPtARKxgnudLjCMCffkqXy4XKSMvIlik2DofPkloSdww6lDjhMqPDz7E4i4hMdyD&#10;VtVOaZ0Mty+32pEjx3nYpW9EfxGmDekYXS3mi4GPv0KkntIUYdYXEK0KONhatYzeDJ2nUYssfjRV&#10;2geu9LDHy9qMtEYmB05DX/ZEVYwmBiLLJVQn5DkxihThuwtPuNQasFyhlaWkAffr9VmMw5FBDyUd&#10;zjqj/ueBO0mJ/mxQ09UszxEuJCNfvJ+j4a495bWHG4FQjAZKhu02pAcV+TVwh9rXKulwqXhsDWc4&#10;yTO+t/hIru0UdfkrbH4DAAD//wMAUEsDBBQABgAIAAAAIQB896jo4AAAAAoBAAAPAAAAZHJzL2Rv&#10;d25yZXYueG1sTI/LTsMwEEX3SPyDNUjsWqcvWoU4FULitagQpYuym8ZDEjUeW7bbhr/HWcFuRnN0&#10;59xi3ZtOnMmH1rKCyTgDQVxZ3XKtYPf5NFqBCBFZY2eZFPxQgHV5fVVgru2FP+i8jbVIIRxyVNDE&#10;6HIpQ9WQwTC2jjjdvq03GNPqa6k9XlK46eQ0y+6kwZbThwYdPTZUHbcno+Dd7zfVsX/9YreskZ+d&#10;k5uXN6Vub/qHexCR+vgHw6Cf1KFMTgd7Yh1Ep2A5mydSwWieTUEMwGIyA3EYhsUKZFnI/xXKXwAA&#10;AP//AwBQSwECLQAUAAYACAAAACEAtoM4kv4AAADhAQAAEwAAAAAAAAAAAAAAAAAAAAAAW0NvbnRl&#10;bnRfVHlwZXNdLnhtbFBLAQItABQABgAIAAAAIQA4/SH/1gAAAJQBAAALAAAAAAAAAAAAAAAAAC8B&#10;AABfcmVscy8ucmVsc1BLAQItABQABgAIAAAAIQAX27CALwIAAF0EAAAOAAAAAAAAAAAAAAAAAC4C&#10;AABkcnMvZTJvRG9jLnhtbFBLAQItABQABgAIAAAAIQB896jo4AAAAAoBAAAPAAAAAAAAAAAAAAAA&#10;AIkEAABkcnMvZG93bnJldi54bWxQSwUGAAAAAAQABADzAAAAlgUAAAAA&#10;">
                <v:textbox>
                  <w:txbxContent>
                    <w:p w14:paraId="7F01FDEC" w14:textId="7F227C94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 w:rsidRPr="00D67E75">
                        <w:rPr>
                          <w:rFonts w:ascii="Times New Roman" w:hAnsi="Times New Roman"/>
                          <w:b/>
                          <w:bCs/>
                          <w:sz w:val="22"/>
                        </w:rPr>
                        <w:t xml:space="preserve">Response rate: </w:t>
                      </w:r>
                      <w:r>
                        <w:rPr>
                          <w:rFonts w:ascii="Times New Roman" w:hAnsi="Times New Roman" w:hint="eastAsia"/>
                          <w:sz w:val="22"/>
                        </w:rPr>
                        <w:t>94</w:t>
                      </w:r>
                      <w:r w:rsidRPr="009005BA">
                        <w:rPr>
                          <w:rFonts w:ascii="Times New Roman" w:hAnsi="Times New Roman"/>
                          <w:sz w:val="22"/>
                        </w:rPr>
                        <w:t>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5E5E82" w14:textId="35E7FDA1" w:rsidR="00B666A1" w:rsidRPr="00B666A1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3AC4BD" wp14:editId="3AAB155F">
                <wp:simplePos x="0" y="0"/>
                <wp:positionH relativeFrom="column">
                  <wp:posOffset>467995</wp:posOffset>
                </wp:positionH>
                <wp:positionV relativeFrom="paragraph">
                  <wp:posOffset>260350</wp:posOffset>
                </wp:positionV>
                <wp:extent cx="2070100" cy="666115"/>
                <wp:effectExtent l="0" t="0" r="25400" b="20320"/>
                <wp:wrapSquare wrapText="bothSides"/>
                <wp:docPr id="11594187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741C5" w14:textId="77777777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9005BA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Completed all assessments</w:t>
                            </w:r>
                          </w:p>
                          <w:p w14:paraId="1C22DFEF" w14:textId="3F2EF70A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9005BA">
                              <w:rPr>
                                <w:rFonts w:ascii="Times New Roman" w:hAnsi="Times New Roman"/>
                                <w:sz w:val="22"/>
                              </w:rPr>
                              <w:t>(n=1</w:t>
                            </w:r>
                            <w:r>
                              <w:rPr>
                                <w:rFonts w:ascii="Times New Roman" w:hAnsi="Times New Roman" w:hint="eastAsia"/>
                                <w:sz w:val="22"/>
                              </w:rPr>
                              <w:t>85</w:t>
                            </w:r>
                            <w:r w:rsidRPr="009005BA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AC4BD" id="_x0000_s1032" type="#_x0000_t202" style="position:absolute;margin-left:36.85pt;margin-top:20.5pt;width:163pt;height:52.4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UkJAIAAE4EAAAOAAAAZHJzL2Uyb0RvYy54bWysVFFv0zAQfkfiP1h+p0mqttuiptPoKEIa&#10;DGnwAxzHaSxsn7HdJuPXc3ayrgx4QeTh5POdv7v77i7r60ErchTOSzAVLWY5JcJwaKTZV/Trl92b&#10;S0p8YKZhCoyo6KPw9Hrz+tW6t6WYQweqEY4giPFlbyvahWDLLPO8E5r5GVhh0NiC0yyg6vZZ41iP&#10;6Fpl8zxfZT24xjrgwnu8vR2NdJPw21bwcN+2XgSiKoq5hSRdknWU2WbNyr1jtpN8SoP9QxaaSYNB&#10;T1C3LDBycPI3KC25Aw9tmHHQGbSt5CLVgNUU+YtqHjpmRaoFyfH2RJP/f7D80/HBfnYkDG9hwAam&#10;Iry9A/7NEwPbjpm9uHEO+k6wBgMXkbKst76cnkaqfekjSN1/hAabzA4BEtDQOh1ZwToJomMDHk+k&#10;iyEQjpfz/AIrRxNH22q1KoplCsHKp9fW+fBegCbxUFGHTU3o7HjnQ8yGlU8uMZgHJZudVCopbl9v&#10;lSNHhgOwS9+E/oubMqSv6NVyvhwJ+CtEnr4/QWgZcJKV1BW9PDmxMtL2zjRpzgKTajxjyspMPEbq&#10;RhLDUA9ENkhDDBBpraF5RGIdjIOLixbuUbQKMF2upKWkA/fj5V30wxlBCyU9DndF/fcDc4IS9cFg&#10;E6+KxSJuQ1IWy4s5Ku7cUp9bmOEIVdFAyXjchrRBiV97g83eydSH54yn0nBoU3umBYtbca4nr+ff&#10;wOYnAAAA//8DAFBLAwQUAAYACAAAACEAXvtzqt0AAAAJAQAADwAAAGRycy9kb3ducmV2LnhtbEyP&#10;wU7DMBBE70j8g7VIXCrqlDQtCXEqqNQTp4Zyd+MliYjXwXbb9O9ZTnDcmafZmXIz2UGc0YfekYLF&#10;PAGB1DjTU6vg8L57eAIRoiajB0eo4IoBNtXtTakL4y60x3MdW8EhFAqtoItxLKQMTYdWh7kbkdj7&#10;dN7qyKdvpfH6wuF2kI9JspJW98QfOj3itsPmqz5ZBavvOp29fZgZ7a+7V9/YzGwPmVL3d9PLM4iI&#10;U/yD4bc+V4eKOx3diUwQg4J1umZSwXLBk9hP85yFI4PLLAdZlfL/guoHAAD//wMAUEsBAi0AFAAG&#10;AAgAAAAhALaDOJL+AAAA4QEAABMAAAAAAAAAAAAAAAAAAAAAAFtDb250ZW50X1R5cGVzXS54bWxQ&#10;SwECLQAUAAYACAAAACEAOP0h/9YAAACUAQAACwAAAAAAAAAAAAAAAAAvAQAAX3JlbHMvLnJlbHNQ&#10;SwECLQAUAAYACAAAACEAY3XlJCQCAABOBAAADgAAAAAAAAAAAAAAAAAuAgAAZHJzL2Uyb0RvYy54&#10;bWxQSwECLQAUAAYACAAAACEAXvtzqt0AAAAJAQAADwAAAAAAAAAAAAAAAAB+BAAAZHJzL2Rvd25y&#10;ZXYueG1sUEsFBgAAAAAEAAQA8wAAAIgFAAAAAA==&#10;">
                <v:textbox style="mso-fit-shape-to-text:t">
                  <w:txbxContent>
                    <w:p w14:paraId="0A7741C5" w14:textId="77777777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9005BA">
                        <w:rPr>
                          <w:rFonts w:ascii="Times New Roman" w:hAnsi="Times New Roman"/>
                          <w:b/>
                          <w:sz w:val="22"/>
                        </w:rPr>
                        <w:t>Completed all assessments</w:t>
                      </w:r>
                    </w:p>
                    <w:p w14:paraId="1C22DFEF" w14:textId="3F2EF70A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 w:rsidRPr="009005BA">
                        <w:rPr>
                          <w:rFonts w:ascii="Times New Roman" w:hAnsi="Times New Roman"/>
                          <w:sz w:val="22"/>
                        </w:rPr>
                        <w:t>(n=1</w:t>
                      </w:r>
                      <w:r>
                        <w:rPr>
                          <w:rFonts w:ascii="Times New Roman" w:hAnsi="Times New Roman" w:hint="eastAsia"/>
                          <w:sz w:val="22"/>
                        </w:rPr>
                        <w:t>85</w:t>
                      </w:r>
                      <w:r w:rsidRPr="009005BA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C7393" w14:textId="786E91E2" w:rsidR="00B666A1" w:rsidRPr="00B666A1" w:rsidRDefault="00B666A1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287A5D28" w14:textId="0E20D5E1" w:rsidR="00B666A1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EA63D9" wp14:editId="1307E441">
                <wp:simplePos x="0" y="0"/>
                <wp:positionH relativeFrom="column">
                  <wp:posOffset>1505268</wp:posOffset>
                </wp:positionH>
                <wp:positionV relativeFrom="paragraph">
                  <wp:posOffset>56515</wp:posOffset>
                </wp:positionV>
                <wp:extent cx="0" cy="1286510"/>
                <wp:effectExtent l="76200" t="0" r="95250" b="66040"/>
                <wp:wrapNone/>
                <wp:docPr id="95519843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651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15FDA" id="直線單箭頭接點 6" o:spid="_x0000_s1026" type="#_x0000_t32" style="position:absolute;left:0;text-align:left;margin-left:118.55pt;margin-top:4.45pt;width:0;height:10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YtywEAAIQDAAAOAAAAZHJzL2Uyb0RvYy54bWysU02P0zAQvSPxHyzfaZJKLFXUdA8tywXB&#10;Siw/YNZ2Ekv+kmdo2n/P2C3dBW6IHtyxR/PmzZuX7f3JO3E0GW0Mg+xWrRQmqKhtmAb5/enh3UYK&#10;JAgaXAxmkGeD8n739s12Sb1Zxzk6bbJgkID9kgY5E6W+aVDNxgOuYjKBk2PMHoiveWp0hoXRvWvW&#10;bXvXLDHrlKMyiPx6uCTlruKPo1H0dRzRkHCDZG5Uz1zP53I2uy30U4Y0W3WlAf/AwoMN3PQGdQAC&#10;8SPbv6C8VTliHGmlom/iOFpl6gw8Tdf+Mc23GZKps7A4mG4y4f+DVV+O+/CYWYYlYY/pMZcpTmP2&#10;5Z/5iVMV63wTy5xIqMuj4tduvbl731Uhm5fClJE+mehFCQaJlMFOM+1jCLySmLsqFhw/I3FrLvxV&#10;ULqG+GCdq5txQSylx4eWl6eADTI6IA590gwbJinATew8RblCYnRWl/IChGfcuyyOwMtnz+i4PDF7&#10;KRwgcYJHqr9iAqbwW2nhcwCcL8U1dfGKt8SGddYPcnOrhp7Auo9BCzondjllC2Fy5orsQmFjqh2v&#10;E7+oXaLnqM91CU258aoroasti5de3zl+/fHsfgIAAP//AwBQSwMEFAAGAAgAAAAhAOFy9WHdAAAA&#10;CQEAAA8AAABkcnMvZG93bnJldi54bWxMj8FOwzAQRO9I/IO1SFwQdZIKSEOcilZCnKjUwge48TaO&#10;iNdR7Lbm71nEgd52NKPZN/UyuUGccAq9JwX5LAOB1HrTU6fg8+P1vgQRoiajB0+o4BsDLJvrq1pX&#10;xp9pi6dd7ASXUKi0AhvjWEkZWotOh5kfkdg7+MnpyHLqpJn0mcvdIIsse5RO98QfrB5xbbH92h2d&#10;gs16nAdfLA53cZPKVXp/W20tKXV7k16eQURM8T8Mv/iMDg0z7f2RTBCDgmL+lHNUQbkAwf6f3vOR&#10;5w8gm1peLmh+AAAA//8DAFBLAQItABQABgAIAAAAIQC2gziS/gAAAOEBAAATAAAAAAAAAAAAAAAA&#10;AAAAAABbQ29udGVudF9UeXBlc10ueG1sUEsBAi0AFAAGAAgAAAAhADj9If/WAAAAlAEAAAsAAAAA&#10;AAAAAAAAAAAALwEAAF9yZWxzLy5yZWxzUEsBAi0AFAAGAAgAAAAhAICZVi3LAQAAhAMAAA4AAAAA&#10;AAAAAAAAAAAALgIAAGRycy9lMm9Eb2MueG1sUEsBAi0AFAAGAAgAAAAhAOFy9WHdAAAACQEAAA8A&#10;AAAAAAAAAAAAAAAAJQQAAGRycy9kb3ducmV2LnhtbFBLBQYAAAAABAAEAPMAAAAvBQAAAAA=&#10;" strokecolor="windowText" strokeweight="1pt">
                <v:stroke endarrow="block" joinstyle="miter"/>
              </v:shape>
            </w:pict>
          </mc:Fallback>
        </mc:AlternateContent>
      </w:r>
    </w:p>
    <w:p w14:paraId="228261A0" w14:textId="77777777" w:rsidR="00EF36B2" w:rsidRPr="00B666A1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795496A7" w14:textId="72AD650F" w:rsidR="00B666A1" w:rsidRPr="00B666A1" w:rsidRDefault="00B666A1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3D247DAD" w14:textId="7EE7ED85" w:rsidR="00B666A1" w:rsidRPr="00B666A1" w:rsidRDefault="00EF36B2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5DBA82" wp14:editId="551C3E3B">
                <wp:simplePos x="0" y="0"/>
                <wp:positionH relativeFrom="column">
                  <wp:posOffset>474345</wp:posOffset>
                </wp:positionH>
                <wp:positionV relativeFrom="paragraph">
                  <wp:posOffset>250825</wp:posOffset>
                </wp:positionV>
                <wp:extent cx="2070100" cy="666115"/>
                <wp:effectExtent l="0" t="0" r="25400" b="20320"/>
                <wp:wrapSquare wrapText="bothSides"/>
                <wp:docPr id="219075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5A49A" w14:textId="77777777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</w:pPr>
                            <w:r w:rsidRPr="009005BA">
                              <w:rPr>
                                <w:rFonts w:ascii="Times New Roman" w:hAnsi="Times New Roman"/>
                                <w:b/>
                                <w:sz w:val="22"/>
                              </w:rPr>
                              <w:t>Analyzed</w:t>
                            </w:r>
                          </w:p>
                          <w:p w14:paraId="6AB85413" w14:textId="50DC350D" w:rsidR="00C15C90" w:rsidRPr="009005BA" w:rsidRDefault="00C15C90" w:rsidP="00B666A1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9005BA">
                              <w:rPr>
                                <w:rFonts w:ascii="Times New Roman" w:hAnsi="Times New Roman"/>
                                <w:sz w:val="22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hint="eastAsia"/>
                                <w:sz w:val="22"/>
                              </w:rPr>
                              <w:t>185</w:t>
                            </w:r>
                            <w:r w:rsidRPr="009005BA">
                              <w:rPr>
                                <w:rFonts w:ascii="Times New Roman" w:hAnsi="Times New Roman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5DBA82" id="_x0000_s1033" type="#_x0000_t202" style="position:absolute;margin-left:37.35pt;margin-top:19.75pt;width:163pt;height:52.4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VIbJAIAAE4EAAAOAAAAZHJzL2Uyb0RvYy54bWysVNtu2zAMfR+wfxD0vviCXFojTtGlyzCg&#10;Wwd0+wBZlmNhsqhJSuzs60fJbpp128swPxCiSB2Sh6TXN0OnyFFYJ0GXNJullAjNoZZ6X9KvX3Zv&#10;rihxnumaKdCipCfh6M3m9at1bwqRQwuqFpYgiHZFb0raem+KJHG8FR1zMzBCo7EB2zGPqt0ntWU9&#10;oncqydN0mfRga2OBC+fw9m400k3EbxrB/UPTOOGJKinm5qO0UVZBJps1K/aWmVbyKQ32D1l0TGoM&#10;eoa6Y56Rg5W/QXWSW3DQ+BmHLoGmkVzEGrCaLH1RzWPLjIi1IDnOnGly/w+Wfzo+ms+W+OEtDNjA&#10;WIQz98C/OaJh2zK9F7fWQt8KVmPgLFCW9MYV09NAtStcAKn6j1Bjk9nBQwQaGtsFVrBOgujYgNOZ&#10;dDF4wvEyT1dYOZo42pbLZZYtYghWPL021vn3AjoSDiW12NSIzo73zodsWPHkEoI5ULLeSaWiYvfV&#10;VllyZDgAu/hN6L+4KU36kl4v8sVIwF8h0vj9CaKTHidZya6kV2cnVgTa3uk6zplnUo1nTFnpicdA&#10;3UiiH6qByLqkqxAg0FpBfUJiLYyDi4vmH1A0CjBdrqShpAX74+Vd8MMZQQslPQ53Sd33A7OCEvVB&#10;YxOvs/k8bENU5otVjoq9tFSXFqY5QpXUUzIetz5uUOTX3GKzdzL24TnjqTQc2tieacHCVlzq0ev5&#10;N7D5CQAA//8DAFBLAwQUAAYACAAAACEAD2BE1t0AAAAJAQAADwAAAGRycy9kb3ducmV2LnhtbEyP&#10;wU7DMAyG70i8Q2QkLhNLYO0GpekEk3bitDLuWWPaisYpSbZ1b485wdH+P/3+XK4nN4gThth70nA/&#10;VyCQGm97ajXs37d3jyBiMmTN4Ak1XDDCurq+Kk1h/Zl2eKpTK7iEYmE0dCmNhZSx6dCZOPcjEmef&#10;PjiTeAyttMGcudwN8kGppXSmJ77QmRE3HTZf9dFpWH7Xi9nbh53R7rJ9DY3L7Wafa317M708g0g4&#10;pT8YfvVZHSp2Ovgj2SgGDatsxaSGxVMOgvNMKV4cGMyyDGRVyv8fVD8AAAD//wMAUEsBAi0AFAAG&#10;AAgAAAAhALaDOJL+AAAA4QEAABMAAAAAAAAAAAAAAAAAAAAAAFtDb250ZW50X1R5cGVzXS54bWxQ&#10;SwECLQAUAAYACAAAACEAOP0h/9YAAACUAQAACwAAAAAAAAAAAAAAAAAvAQAAX3JlbHMvLnJlbHNQ&#10;SwECLQAUAAYACAAAACEAZTFSGyQCAABOBAAADgAAAAAAAAAAAAAAAAAuAgAAZHJzL2Uyb0RvYy54&#10;bWxQSwECLQAUAAYACAAAACEAD2BE1t0AAAAJAQAADwAAAAAAAAAAAAAAAAB+BAAAZHJzL2Rvd25y&#10;ZXYueG1sUEsFBgAAAAAEAAQA8wAAAIgFAAAAAA==&#10;">
                <v:textbox style="mso-fit-shape-to-text:t">
                  <w:txbxContent>
                    <w:p w14:paraId="00F5A49A" w14:textId="77777777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b/>
                          <w:sz w:val="22"/>
                        </w:rPr>
                      </w:pPr>
                      <w:r w:rsidRPr="009005BA">
                        <w:rPr>
                          <w:rFonts w:ascii="Times New Roman" w:hAnsi="Times New Roman"/>
                          <w:b/>
                          <w:sz w:val="22"/>
                        </w:rPr>
                        <w:t>Analyzed</w:t>
                      </w:r>
                    </w:p>
                    <w:p w14:paraId="6AB85413" w14:textId="50DC350D" w:rsidR="00C15C90" w:rsidRPr="009005BA" w:rsidRDefault="00C15C90" w:rsidP="00B666A1">
                      <w:pPr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 w:rsidRPr="009005BA">
                        <w:rPr>
                          <w:rFonts w:ascii="Times New Roman" w:hAnsi="Times New Roman"/>
                          <w:sz w:val="22"/>
                        </w:rPr>
                        <w:t>(n=</w:t>
                      </w:r>
                      <w:r>
                        <w:rPr>
                          <w:rFonts w:ascii="Times New Roman" w:hAnsi="Times New Roman" w:hint="eastAsia"/>
                          <w:sz w:val="22"/>
                        </w:rPr>
                        <w:t>185</w:t>
                      </w:r>
                      <w:r w:rsidRPr="009005BA">
                        <w:rPr>
                          <w:rFonts w:ascii="Times New Roman" w:hAnsi="Times New Roman"/>
                          <w:sz w:val="2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F63D2D" w14:textId="564169A1" w:rsidR="00B666A1" w:rsidRPr="00B666A1" w:rsidRDefault="00B666A1" w:rsidP="00B666A1">
      <w:pPr>
        <w:widowControl/>
        <w:spacing w:before="100" w:beforeAutospacing="1" w:after="100" w:afterAutospacing="1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7095AD54" w14:textId="46680F01" w:rsidR="00B666A1" w:rsidRPr="00B666A1" w:rsidRDefault="00B666A1" w:rsidP="00B666A1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474C10CF" w14:textId="11776B7B" w:rsidR="00EF36B2" w:rsidRDefault="00B666A1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B666A1">
        <w:rPr>
          <w:rFonts w:ascii="Times New Roman" w:eastAsia="等线" w:hAnsi="Times New Roman" w:cs="Times New Roman"/>
          <w:kern w:val="0"/>
          <w:sz w:val="24"/>
          <w:szCs w:val="24"/>
        </w:rPr>
        <w:br w:type="page"/>
      </w:r>
    </w:p>
    <w:p w14:paraId="616F7F23" w14:textId="3877456E" w:rsidR="005832A1" w:rsidRDefault="005832A1" w:rsidP="005832A1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Supplemental </w:t>
      </w:r>
      <w:r>
        <w:rPr>
          <w:rFonts w:ascii="Times New Roman" w:hAnsi="Times New Roman" w:cs="Times New Roman" w:hint="eastAsia"/>
          <w:sz w:val="22"/>
        </w:rPr>
        <w:t xml:space="preserve">Table 1. </w:t>
      </w:r>
      <w:r w:rsidRPr="00E00CE1">
        <w:rPr>
          <w:rFonts w:ascii="Times New Roman" w:hAnsi="Times New Roman" w:cs="Times New Roman"/>
          <w:sz w:val="22"/>
        </w:rPr>
        <w:t>Assessment of Frailty and Definition of Impairment</w:t>
      </w:r>
    </w:p>
    <w:tbl>
      <w:tblPr>
        <w:tblStyle w:val="3"/>
        <w:tblW w:w="9355" w:type="dxa"/>
        <w:tblLook w:val="04A0" w:firstRow="1" w:lastRow="0" w:firstColumn="1" w:lastColumn="0" w:noHBand="0" w:noVBand="1"/>
      </w:tblPr>
      <w:tblGrid>
        <w:gridCol w:w="265"/>
        <w:gridCol w:w="1350"/>
        <w:gridCol w:w="3420"/>
        <w:gridCol w:w="4320"/>
      </w:tblGrid>
      <w:tr w:rsidR="005832A1" w:rsidRPr="00E00CE1" w14:paraId="72663CFC" w14:textId="77777777" w:rsidTr="00921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5" w:type="dxa"/>
            <w:tcMar>
              <w:left w:w="29" w:type="dxa"/>
              <w:right w:w="29" w:type="dxa"/>
            </w:tcMar>
          </w:tcPr>
          <w:p w14:paraId="0D6D4838" w14:textId="77777777" w:rsidR="005832A1" w:rsidRPr="00E00CE1" w:rsidRDefault="005832A1" w:rsidP="0092105C">
            <w:pPr>
              <w:widowControl/>
              <w:contextualSpacing/>
              <w:jc w:val="left"/>
              <w:rPr>
                <w:rFonts w:ascii="Times New Roman" w:eastAsia="等线" w:hAnsi="Times New Roman" w:cs="Times New Roman"/>
                <w:color w:val="FFFFFF"/>
              </w:rPr>
            </w:pPr>
          </w:p>
        </w:tc>
        <w:tc>
          <w:tcPr>
            <w:tcW w:w="1350" w:type="dxa"/>
            <w:tcMar>
              <w:left w:w="29" w:type="dxa"/>
              <w:right w:w="29" w:type="dxa"/>
            </w:tcMar>
          </w:tcPr>
          <w:p w14:paraId="34785267" w14:textId="77777777" w:rsidR="005832A1" w:rsidRPr="00E00CE1" w:rsidRDefault="005832A1" w:rsidP="0092105C">
            <w:pPr>
              <w:widowControl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FFFFFF"/>
              </w:rPr>
            </w:pPr>
            <w:r>
              <w:rPr>
                <w:rFonts w:ascii="Times New Roman" w:eastAsia="等线" w:hAnsi="Times New Roman" w:cs="Times New Roman" w:hint="eastAsia"/>
                <w:color w:val="FFFFFF"/>
              </w:rPr>
              <w:t>Criteria</w:t>
            </w:r>
          </w:p>
        </w:tc>
        <w:tc>
          <w:tcPr>
            <w:tcW w:w="3420" w:type="dxa"/>
            <w:tcMar>
              <w:left w:w="29" w:type="dxa"/>
              <w:right w:w="29" w:type="dxa"/>
            </w:tcMar>
          </w:tcPr>
          <w:p w14:paraId="06FE0CE4" w14:textId="77777777" w:rsidR="005832A1" w:rsidRPr="00E00CE1" w:rsidRDefault="005832A1" w:rsidP="0092105C">
            <w:pPr>
              <w:widowControl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FFFFFF"/>
              </w:rPr>
            </w:pPr>
            <w:r w:rsidRPr="00E00CE1">
              <w:rPr>
                <w:rFonts w:ascii="Times New Roman" w:eastAsia="等线" w:hAnsi="Times New Roman" w:cs="Times New Roman"/>
                <w:color w:val="FFFFFF"/>
              </w:rPr>
              <w:t xml:space="preserve">Method of </w:t>
            </w:r>
            <w:r>
              <w:rPr>
                <w:rFonts w:ascii="Times New Roman" w:eastAsia="等线" w:hAnsi="Times New Roman" w:cs="Times New Roman" w:hint="eastAsia"/>
                <w:color w:val="FFFFFF"/>
              </w:rPr>
              <w:t>E</w:t>
            </w:r>
            <w:r w:rsidRPr="00E00CE1">
              <w:rPr>
                <w:rFonts w:ascii="Times New Roman" w:eastAsia="等线" w:hAnsi="Times New Roman" w:cs="Times New Roman"/>
                <w:color w:val="FFFFFF"/>
              </w:rPr>
              <w:t xml:space="preserve">valuation </w:t>
            </w:r>
          </w:p>
        </w:tc>
        <w:tc>
          <w:tcPr>
            <w:tcW w:w="4320" w:type="dxa"/>
            <w:tcMar>
              <w:left w:w="29" w:type="dxa"/>
              <w:right w:w="29" w:type="dxa"/>
            </w:tcMar>
          </w:tcPr>
          <w:p w14:paraId="5B4147A4" w14:textId="77777777" w:rsidR="005832A1" w:rsidRPr="00E00CE1" w:rsidRDefault="005832A1" w:rsidP="0092105C">
            <w:pPr>
              <w:widowControl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FFFFFF"/>
              </w:rPr>
            </w:pPr>
            <w:r w:rsidRPr="00E00CE1">
              <w:rPr>
                <w:rFonts w:ascii="Times New Roman" w:eastAsia="等线" w:hAnsi="Times New Roman" w:cs="Times New Roman"/>
                <w:color w:val="FFFFFF"/>
              </w:rPr>
              <w:t xml:space="preserve">Definition of </w:t>
            </w:r>
            <w:r>
              <w:rPr>
                <w:rFonts w:ascii="Times New Roman" w:eastAsia="等线" w:hAnsi="Times New Roman" w:cs="Times New Roman" w:hint="eastAsia"/>
                <w:color w:val="FFFFFF"/>
              </w:rPr>
              <w:t>I</w:t>
            </w:r>
            <w:r w:rsidRPr="00E00CE1">
              <w:rPr>
                <w:rFonts w:ascii="Times New Roman" w:eastAsia="等线" w:hAnsi="Times New Roman" w:cs="Times New Roman"/>
                <w:color w:val="FFFFFF"/>
              </w:rPr>
              <w:t>mpairment</w:t>
            </w:r>
          </w:p>
        </w:tc>
      </w:tr>
      <w:tr w:rsidR="005832A1" w:rsidRPr="00E00CE1" w14:paraId="7B590989" w14:textId="77777777" w:rsidTr="00921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dxa"/>
            <w:tcMar>
              <w:left w:w="29" w:type="dxa"/>
              <w:right w:w="29" w:type="dxa"/>
            </w:tcMar>
          </w:tcPr>
          <w:p w14:paraId="573E8AA7" w14:textId="77777777" w:rsidR="005832A1" w:rsidRPr="00E00CE1" w:rsidRDefault="005832A1" w:rsidP="0092105C">
            <w:pPr>
              <w:widowControl/>
              <w:contextualSpacing/>
              <w:jc w:val="left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1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</w:tcPr>
          <w:p w14:paraId="155A134B" w14:textId="77777777" w:rsidR="005832A1" w:rsidRPr="00E00CE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Low lean muscle</w:t>
            </w:r>
          </w:p>
        </w:tc>
        <w:tc>
          <w:tcPr>
            <w:tcW w:w="3420" w:type="dxa"/>
            <w:tcMar>
              <w:left w:w="29" w:type="dxa"/>
              <w:right w:w="29" w:type="dxa"/>
            </w:tcMar>
          </w:tcPr>
          <w:p w14:paraId="3BA2E9EE" w14:textId="77777777" w:rsidR="005832A1" w:rsidRPr="00726A62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2A2A2A"/>
                <w:shd w:val="clear" w:color="auto" w:fill="FFFFFF"/>
              </w:rPr>
            </w:pPr>
            <w:r w:rsidRPr="00726A62">
              <w:rPr>
                <w:rFonts w:ascii="Times New Roman" w:eastAsia="等线" w:hAnsi="Times New Roman" w:cs="Times New Roman" w:hint="eastAsia"/>
                <w:color w:val="2A2A2A"/>
                <w:shd w:val="clear" w:color="auto" w:fill="FFFFFF"/>
              </w:rPr>
              <w:t xml:space="preserve">Body mass index (BMI); </w:t>
            </w:r>
          </w:p>
          <w:p w14:paraId="73F52673" w14:textId="77777777" w:rsidR="005832A1" w:rsidRPr="00726A62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2A2A2A"/>
                <w:shd w:val="clear" w:color="auto" w:fill="FFFFFF"/>
              </w:rPr>
            </w:pPr>
            <w:r w:rsidRPr="00726A62">
              <w:rPr>
                <w:rFonts w:ascii="Times New Roman" w:eastAsia="等线" w:hAnsi="Times New Roman" w:cs="Times New Roman" w:hint="eastAsia"/>
                <w:color w:val="2A2A2A"/>
                <w:shd w:val="clear" w:color="auto" w:fill="FFFFFF"/>
              </w:rPr>
              <w:t xml:space="preserve">or lean muscle mass </w:t>
            </w:r>
            <w:r w:rsidRPr="00726A62">
              <w:rPr>
                <w:rFonts w:ascii="Times New Roman" w:eastAsia="等线" w:hAnsi="Times New Roman" w:cs="Times New Roman"/>
                <w:color w:val="2A2A2A"/>
                <w:shd w:val="clear" w:color="auto" w:fill="FFFFFF"/>
              </w:rPr>
              <w:t>by bioelectrical impedance analysis and anthropometric measurements</w:t>
            </w:r>
          </w:p>
          <w:p w14:paraId="1ED10590" w14:textId="77777777" w:rsidR="005832A1" w:rsidRPr="00E00CE1" w:rsidRDefault="005832A1" w:rsidP="0092105C">
            <w:pPr>
              <w:widowControl/>
              <w:shd w:val="clear" w:color="auto" w:fill="FFFFFF"/>
              <w:spacing w:before="100" w:beforeAutospacing="1" w:after="100" w:afterAutospacing="1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212121"/>
                <w:kern w:val="36"/>
              </w:rPr>
            </w:pPr>
          </w:p>
        </w:tc>
        <w:tc>
          <w:tcPr>
            <w:tcW w:w="4320" w:type="dxa"/>
            <w:tcMar>
              <w:left w:w="29" w:type="dxa"/>
              <w:right w:w="29" w:type="dxa"/>
            </w:tcMar>
          </w:tcPr>
          <w:p w14:paraId="53CF1B7C" w14:textId="77777777" w:rsidR="005832A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2A2A2A"/>
                <w:bdr w:val="none" w:sz="0" w:space="0" w:color="auto" w:frame="1"/>
                <w:shd w:val="clear" w:color="auto" w:fill="FFFFFF"/>
              </w:rPr>
            </w:pPr>
            <w:r w:rsidRPr="00E00CE1">
              <w:rPr>
                <w:rFonts w:ascii="Times New Roman" w:eastAsia="等线" w:hAnsi="Times New Roman" w:cs="Times New Roman" w:hint="eastAsia"/>
                <w:color w:val="2A2A2A"/>
                <w:shd w:val="clear" w:color="auto" w:fill="FFFFFF"/>
              </w:rPr>
              <w:t>B</w:t>
            </w:r>
            <w:r w:rsidRPr="00E00CE1">
              <w:rPr>
                <w:rFonts w:ascii="Times New Roman" w:eastAsia="等线" w:hAnsi="Times New Roman" w:cs="Times New Roman"/>
                <w:color w:val="2A2A2A"/>
                <w:shd w:val="clear" w:color="auto" w:fill="FFFFFF"/>
              </w:rPr>
              <w:t xml:space="preserve">ody mass index </w:t>
            </w:r>
            <w:r>
              <w:rPr>
                <w:rFonts w:ascii="Times New Roman" w:eastAsia="等线" w:hAnsi="Times New Roman" w:cs="Times New Roman" w:hint="eastAsia"/>
                <w:color w:val="2A2A2A"/>
                <w:shd w:val="clear" w:color="auto" w:fill="FFFFFF"/>
              </w:rPr>
              <w:t>&lt;</w:t>
            </w:r>
            <w:r w:rsidRPr="00E00CE1">
              <w:rPr>
                <w:rFonts w:ascii="Times New Roman" w:eastAsia="等线" w:hAnsi="Times New Roman" w:cs="Times New Roman"/>
                <w:color w:val="2A2A2A"/>
                <w:shd w:val="clear" w:color="auto" w:fill="FFFFFF"/>
              </w:rPr>
              <w:t>18.5kg/m</w:t>
            </w:r>
            <w:r w:rsidRPr="00E00CE1">
              <w:rPr>
                <w:rFonts w:ascii="Times New Roman" w:eastAsia="等线" w:hAnsi="Times New Roman" w:cs="Times New Roman"/>
                <w:color w:val="2A2A2A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>;</w:t>
            </w: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4B5E4A66" w14:textId="77777777" w:rsidR="005832A1" w:rsidRPr="00E00CE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>or m</w:t>
            </w:r>
            <w:r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>ale</w:t>
            </w: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 xml:space="preserve"> lean muscle mass </w:t>
            </w:r>
            <w:r w:rsidRPr="00B73A2E">
              <w:rPr>
                <w:rFonts w:ascii="Times New Roman" w:eastAsia="等线" w:hAnsi="Times New Roman" w:cs="Times New Roman"/>
                <w:color w:val="2A2A2A"/>
                <w:bdr w:val="none" w:sz="0" w:space="0" w:color="auto" w:frame="1"/>
                <w:shd w:val="clear" w:color="auto" w:fill="FFFFFF"/>
              </w:rPr>
              <w:t>≤</w:t>
            </w: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>7.0kg/m</w:t>
            </w: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>female</w:t>
            </w: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 xml:space="preserve"> lean muscle mass </w:t>
            </w:r>
            <w:r w:rsidRPr="00B73A2E">
              <w:rPr>
                <w:rFonts w:ascii="Times New Roman" w:eastAsia="等线" w:hAnsi="Times New Roman" w:cs="Times New Roman"/>
                <w:color w:val="2A2A2A"/>
                <w:bdr w:val="none" w:sz="0" w:space="0" w:color="auto" w:frame="1"/>
                <w:shd w:val="clear" w:color="auto" w:fill="FFFFFF"/>
              </w:rPr>
              <w:t>≤</w:t>
            </w: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>5.7kg/m</w:t>
            </w:r>
            <w:r w:rsidRPr="00E00CE1"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 xml:space="preserve"> [23,24].</w:t>
            </w:r>
          </w:p>
        </w:tc>
      </w:tr>
      <w:tr w:rsidR="005832A1" w:rsidRPr="00E00CE1" w14:paraId="6FC7DD35" w14:textId="77777777" w:rsidTr="00921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dxa"/>
            <w:tcMar>
              <w:left w:w="29" w:type="dxa"/>
              <w:right w:w="29" w:type="dxa"/>
            </w:tcMar>
          </w:tcPr>
          <w:p w14:paraId="21CFCED9" w14:textId="77777777" w:rsidR="005832A1" w:rsidRPr="00E00CE1" w:rsidRDefault="005832A1" w:rsidP="0092105C">
            <w:pPr>
              <w:widowControl/>
              <w:contextualSpacing/>
              <w:jc w:val="left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2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</w:tcPr>
          <w:p w14:paraId="3C3F1AE5" w14:textId="77777777" w:rsidR="005832A1" w:rsidRPr="00E00CE1" w:rsidRDefault="005832A1" w:rsidP="0092105C">
            <w:pPr>
              <w:widowControl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Exhaustion</w:t>
            </w:r>
          </w:p>
        </w:tc>
        <w:tc>
          <w:tcPr>
            <w:tcW w:w="3420" w:type="dxa"/>
            <w:tcMar>
              <w:left w:w="29" w:type="dxa"/>
              <w:right w:w="29" w:type="dxa"/>
            </w:tcMar>
          </w:tcPr>
          <w:p w14:paraId="5BF7A8A5" w14:textId="77777777" w:rsidR="005832A1" w:rsidRPr="00E00CE1" w:rsidRDefault="005832A1" w:rsidP="0092105C">
            <w:pPr>
              <w:widowControl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proofErr w:type="spellStart"/>
            <w:r>
              <w:rPr>
                <w:rFonts w:ascii="Times New Roman" w:eastAsia="等线" w:hAnsi="Times New Roman" w:cs="Times New Roman" w:hint="eastAsia"/>
                <w:shd w:val="clear" w:color="auto" w:fill="FFFFFF"/>
              </w:rPr>
              <w:t>Paediatric</w:t>
            </w:r>
            <w:proofErr w:type="spellEnd"/>
            <w:r>
              <w:rPr>
                <w:rFonts w:ascii="Times New Roman" w:eastAsia="等线" w:hAnsi="Times New Roman" w:cs="Times New Roman" w:hint="eastAsia"/>
                <w:shd w:val="clear" w:color="auto" w:fill="FFFFFF"/>
              </w:rPr>
              <w:t xml:space="preserve"> Quality of Life Inventory </w:t>
            </w:r>
            <w:r w:rsidRPr="00E00CE1">
              <w:rPr>
                <w:rFonts w:ascii="Times New Roman" w:eastAsia="等线" w:hAnsi="Times New Roman" w:cs="Times New Roman"/>
                <w:shd w:val="clear" w:color="auto" w:fill="FFFFFF"/>
              </w:rPr>
              <w:t>Multidimensional </w:t>
            </w:r>
            <w:r w:rsidRPr="00E00CE1">
              <w:rPr>
                <w:rFonts w:ascii="Times New Roman" w:eastAsia="等线" w:hAnsi="Times New Roman" w:cs="Times New Roman"/>
                <w:bCs/>
                <w:iCs/>
                <w:shd w:val="clear" w:color="auto" w:fill="FFFFFF"/>
              </w:rPr>
              <w:t>Fatigue</w:t>
            </w:r>
            <w:r w:rsidRPr="00E00CE1">
              <w:rPr>
                <w:rFonts w:ascii="Times New Roman" w:eastAsia="等线" w:hAnsi="Times New Roman" w:cs="Times New Roman"/>
                <w:i/>
                <w:shd w:val="clear" w:color="auto" w:fill="FFFFFF"/>
              </w:rPr>
              <w:t> </w:t>
            </w:r>
            <w:r w:rsidRPr="00E00CE1">
              <w:rPr>
                <w:rFonts w:ascii="Times New Roman" w:eastAsia="等线" w:hAnsi="Times New Roman" w:cs="Times New Roman"/>
                <w:shd w:val="clear" w:color="auto" w:fill="FFFFFF"/>
              </w:rPr>
              <w:t>Scale</w:t>
            </w:r>
            <w:r>
              <w:rPr>
                <w:rFonts w:ascii="Times New Roman" w:eastAsia="等线" w:hAnsi="Times New Roman" w:cs="Times New Roman" w:hint="eastAsia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eastAsia="等线" w:hAnsi="Times New Roman" w:cs="Times New Roman" w:hint="eastAsia"/>
                <w:shd w:val="clear" w:color="auto" w:fill="FFFFFF"/>
              </w:rPr>
              <w:t>PedsQL</w:t>
            </w:r>
            <w:proofErr w:type="spellEnd"/>
            <w:r>
              <w:rPr>
                <w:rFonts w:ascii="Times New Roman" w:eastAsia="等线" w:hAnsi="Times New Roman" w:cs="Times New Roman" w:hint="eastAsia"/>
                <w:shd w:val="clear" w:color="auto" w:fill="FFFFFF"/>
              </w:rPr>
              <w:t xml:space="preserve"> MFS)</w:t>
            </w:r>
          </w:p>
        </w:tc>
        <w:tc>
          <w:tcPr>
            <w:tcW w:w="4320" w:type="dxa"/>
            <w:tcMar>
              <w:left w:w="29" w:type="dxa"/>
              <w:right w:w="29" w:type="dxa"/>
            </w:tcMar>
          </w:tcPr>
          <w:p w14:paraId="470D9988" w14:textId="77777777" w:rsidR="005832A1" w:rsidRPr="00E00CE1" w:rsidRDefault="005832A1" w:rsidP="0092105C">
            <w:pPr>
              <w:widowControl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Scale total score </w:t>
            </w:r>
            <w:r w:rsidRPr="00DD73EC">
              <w:rPr>
                <w:rFonts w:ascii="Times New Roman" w:eastAsia="等线" w:hAnsi="Times New Roman" w:cs="Times New Roman"/>
                <w:color w:val="2A2A2A"/>
                <w:bdr w:val="none" w:sz="0" w:space="0" w:color="auto" w:frame="1"/>
                <w:shd w:val="clear" w:color="auto" w:fill="FFFFFF"/>
              </w:rPr>
              <w:t>≤</w:t>
            </w:r>
            <w:r>
              <w:rPr>
                <w:rFonts w:ascii="Times New Roman" w:eastAsia="等线" w:hAnsi="Times New Roman" w:cs="Times New Roman" w:hint="eastAsia"/>
                <w:color w:val="2A2A2A"/>
                <w:bdr w:val="none" w:sz="0" w:space="0" w:color="auto" w:frame="1"/>
                <w:shd w:val="clear" w:color="auto" w:fill="FFFFFF"/>
              </w:rPr>
              <w:t>62.5 (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score of 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>1.3 standard deviations below the population mean of 50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) [25-27].</w:t>
            </w:r>
          </w:p>
        </w:tc>
      </w:tr>
      <w:tr w:rsidR="005832A1" w:rsidRPr="00E00CE1" w14:paraId="107F8A6D" w14:textId="77777777" w:rsidTr="00921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dxa"/>
            <w:tcMar>
              <w:left w:w="29" w:type="dxa"/>
              <w:right w:w="29" w:type="dxa"/>
            </w:tcMar>
          </w:tcPr>
          <w:p w14:paraId="617E1C2F" w14:textId="77777777" w:rsidR="005832A1" w:rsidRPr="00E00CE1" w:rsidRDefault="005832A1" w:rsidP="0092105C">
            <w:pPr>
              <w:widowControl/>
              <w:contextualSpacing/>
              <w:jc w:val="left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3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</w:tcPr>
          <w:p w14:paraId="3E0C2080" w14:textId="77777777" w:rsidR="005832A1" w:rsidRPr="00E00CE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Low energy expenditure</w:t>
            </w:r>
          </w:p>
        </w:tc>
        <w:tc>
          <w:tcPr>
            <w:tcW w:w="3420" w:type="dxa"/>
            <w:tcMar>
              <w:left w:w="29" w:type="dxa"/>
              <w:right w:w="29" w:type="dxa"/>
            </w:tcMar>
          </w:tcPr>
          <w:p w14:paraId="724797C7" w14:textId="77777777" w:rsidR="005832A1" w:rsidRPr="00E00CE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  <w:color w:val="000000"/>
              </w:rPr>
              <w:t>Chinese University of Hong Kong: Physical Activity Rating for Children and Youth (CUHK-PARCY)</w:t>
            </w:r>
          </w:p>
        </w:tc>
        <w:tc>
          <w:tcPr>
            <w:tcW w:w="4320" w:type="dxa"/>
            <w:tcMar>
              <w:left w:w="29" w:type="dxa"/>
              <w:right w:w="29" w:type="dxa"/>
            </w:tcMar>
          </w:tcPr>
          <w:p w14:paraId="3F969FDC" w14:textId="77777777" w:rsidR="005832A1" w:rsidRPr="00E00CE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Scale t</w:t>
            </w:r>
            <w:r w:rsidRPr="00E00CE1"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otal score &lt;4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 [28,29].</w:t>
            </w:r>
          </w:p>
        </w:tc>
      </w:tr>
      <w:tr w:rsidR="005832A1" w:rsidRPr="00E00CE1" w14:paraId="6D21D071" w14:textId="77777777" w:rsidTr="009210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dxa"/>
            <w:tcMar>
              <w:left w:w="29" w:type="dxa"/>
              <w:right w:w="29" w:type="dxa"/>
            </w:tcMar>
          </w:tcPr>
          <w:p w14:paraId="07EE205D" w14:textId="77777777" w:rsidR="005832A1" w:rsidRPr="00E00CE1" w:rsidRDefault="005832A1" w:rsidP="0092105C">
            <w:pPr>
              <w:widowControl/>
              <w:contextualSpacing/>
              <w:jc w:val="left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4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</w:tcPr>
          <w:p w14:paraId="555C3C11" w14:textId="77777777" w:rsidR="005832A1" w:rsidRPr="00E00CE1" w:rsidRDefault="005832A1" w:rsidP="0092105C">
            <w:pPr>
              <w:widowControl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Slowness</w:t>
            </w:r>
          </w:p>
        </w:tc>
        <w:tc>
          <w:tcPr>
            <w:tcW w:w="3420" w:type="dxa"/>
            <w:tcMar>
              <w:left w:w="29" w:type="dxa"/>
              <w:right w:w="29" w:type="dxa"/>
            </w:tcMar>
          </w:tcPr>
          <w:p w14:paraId="4E793F6D" w14:textId="77777777" w:rsidR="005832A1" w:rsidRPr="00E00CE1" w:rsidRDefault="005832A1" w:rsidP="0092105C">
            <w:pPr>
              <w:widowControl/>
              <w:tabs>
                <w:tab w:val="left" w:pos="645"/>
              </w:tabs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>15 feet (4.5 meters)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 walking test</w:t>
            </w:r>
          </w:p>
        </w:tc>
        <w:tc>
          <w:tcPr>
            <w:tcW w:w="4320" w:type="dxa"/>
            <w:tcMar>
              <w:left w:w="29" w:type="dxa"/>
              <w:right w:w="29" w:type="dxa"/>
            </w:tcMar>
          </w:tcPr>
          <w:p w14:paraId="1C831DFA" w14:textId="77777777" w:rsidR="005832A1" w:rsidRPr="00E00CE1" w:rsidRDefault="005832A1" w:rsidP="0092105C">
            <w:pPr>
              <w:widowControl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Test required 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>≥7 seconds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 for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female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&lt;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 xml:space="preserve">159cm tall 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or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male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&lt;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>173cm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; test required 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>≥6 seconds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 for female 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 xml:space="preserve">≥159cm 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or male</w:t>
            </w: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>≥ 173cm</w:t>
            </w: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 xml:space="preserve"> [21].</w:t>
            </w:r>
          </w:p>
        </w:tc>
      </w:tr>
      <w:tr w:rsidR="005832A1" w:rsidRPr="00E00CE1" w14:paraId="5592BD2C" w14:textId="77777777" w:rsidTr="009210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" w:type="dxa"/>
            <w:tcMar>
              <w:left w:w="29" w:type="dxa"/>
              <w:right w:w="29" w:type="dxa"/>
            </w:tcMar>
          </w:tcPr>
          <w:p w14:paraId="454669F9" w14:textId="77777777" w:rsidR="005832A1" w:rsidRPr="00E00CE1" w:rsidRDefault="005832A1" w:rsidP="0092105C">
            <w:pPr>
              <w:widowControl/>
              <w:contextualSpacing/>
              <w:jc w:val="left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5</w:t>
            </w:r>
          </w:p>
        </w:tc>
        <w:tc>
          <w:tcPr>
            <w:tcW w:w="1350" w:type="dxa"/>
            <w:tcMar>
              <w:left w:w="29" w:type="dxa"/>
              <w:right w:w="29" w:type="dxa"/>
            </w:tcMar>
          </w:tcPr>
          <w:p w14:paraId="395C5717" w14:textId="77777777" w:rsidR="005832A1" w:rsidRPr="00E00CE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</w:rPr>
              <w:t>Weakness</w:t>
            </w:r>
          </w:p>
        </w:tc>
        <w:tc>
          <w:tcPr>
            <w:tcW w:w="3420" w:type="dxa"/>
            <w:tcMar>
              <w:left w:w="29" w:type="dxa"/>
              <w:right w:w="29" w:type="dxa"/>
            </w:tcMar>
          </w:tcPr>
          <w:p w14:paraId="2685DAD5" w14:textId="77777777" w:rsidR="005832A1" w:rsidRPr="00E00CE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 w:rsidRPr="00E00CE1">
              <w:rPr>
                <w:rFonts w:ascii="Times New Roman" w:eastAsia="等线" w:hAnsi="Times New Roman" w:cs="Times New Roman"/>
                <w:color w:val="000000"/>
                <w:shd w:val="clear" w:color="auto" w:fill="FFFFFF"/>
              </w:rPr>
              <w:t>Sitting hand-grip strength using a hand-held dynamometer</w:t>
            </w:r>
          </w:p>
        </w:tc>
        <w:tc>
          <w:tcPr>
            <w:tcW w:w="4320" w:type="dxa"/>
            <w:tcMar>
              <w:left w:w="29" w:type="dxa"/>
              <w:right w:w="29" w:type="dxa"/>
            </w:tcMar>
          </w:tcPr>
          <w:p w14:paraId="7828F02C" w14:textId="77777777" w:rsidR="005832A1" w:rsidRPr="00E00CE1" w:rsidRDefault="005832A1" w:rsidP="0092105C">
            <w:pPr>
              <w:widowControl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hd w:val="clear" w:color="auto" w:fill="FFFFFF"/>
              </w:rPr>
              <w:t>Female grip strength &lt;22.1kg, male grip strength &lt;35.8kg [30].</w:t>
            </w:r>
          </w:p>
        </w:tc>
      </w:tr>
    </w:tbl>
    <w:p w14:paraId="79701E1E" w14:textId="77777777" w:rsidR="005832A1" w:rsidRPr="0006754D" w:rsidRDefault="005832A1" w:rsidP="005832A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21</w:t>
      </w:r>
      <w:r w:rsidRPr="0006754D">
        <w:rPr>
          <w:rFonts w:ascii="Times New Roman" w:hAnsi="Times New Roman" w:cs="Times New Roman" w:hint="eastAsia"/>
          <w:sz w:val="18"/>
          <w:szCs w:val="18"/>
        </w:rPr>
        <w:t>.</w:t>
      </w:r>
      <w:r w:rsidRPr="0006754D">
        <w:rPr>
          <w:rFonts w:ascii="Times New Roman" w:hAnsi="Times New Roman" w:cs="Times New Roman" w:hint="eastAsia"/>
          <w:sz w:val="18"/>
          <w:szCs w:val="18"/>
        </w:rPr>
        <w:tab/>
        <w:t xml:space="preserve">Fried LP, Tangen CM, Walston J, et al. Frailty in older adults: evidence for a phenotype. J </w:t>
      </w:r>
      <w:proofErr w:type="spellStart"/>
      <w:r w:rsidRPr="0006754D">
        <w:rPr>
          <w:rFonts w:ascii="Times New Roman" w:hAnsi="Times New Roman" w:cs="Times New Roman" w:hint="eastAsia"/>
          <w:sz w:val="18"/>
          <w:szCs w:val="18"/>
        </w:rPr>
        <w:t>Gerontol</w:t>
      </w:r>
      <w:proofErr w:type="spellEnd"/>
      <w:r w:rsidRPr="0006754D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 w:rsidRPr="0006754D">
        <w:rPr>
          <w:rFonts w:ascii="Times New Roman" w:hAnsi="Times New Roman" w:cs="Times New Roman" w:hint="eastAsia"/>
          <w:sz w:val="18"/>
          <w:szCs w:val="18"/>
        </w:rPr>
        <w:t>A</w:t>
      </w:r>
      <w:proofErr w:type="gramEnd"/>
      <w:r w:rsidRPr="0006754D">
        <w:rPr>
          <w:rFonts w:ascii="Times New Roman" w:hAnsi="Times New Roman" w:cs="Times New Roman" w:hint="eastAsia"/>
          <w:sz w:val="18"/>
          <w:szCs w:val="18"/>
        </w:rPr>
        <w:t xml:space="preserve"> Biol Sci Med Sci. Mar 2001;56(3):M146-56. doi:10.1093/</w:t>
      </w:r>
      <w:proofErr w:type="spellStart"/>
      <w:r w:rsidRPr="0006754D">
        <w:rPr>
          <w:rFonts w:ascii="Times New Roman" w:hAnsi="Times New Roman" w:cs="Times New Roman" w:hint="eastAsia"/>
          <w:sz w:val="18"/>
          <w:szCs w:val="18"/>
        </w:rPr>
        <w:t>gerona</w:t>
      </w:r>
      <w:proofErr w:type="spellEnd"/>
      <w:r w:rsidRPr="0006754D">
        <w:rPr>
          <w:rFonts w:ascii="Times New Roman" w:hAnsi="Times New Roman" w:cs="Times New Roman" w:hint="eastAsia"/>
          <w:sz w:val="18"/>
          <w:szCs w:val="18"/>
        </w:rPr>
        <w:t>/56.3.m146</w:t>
      </w:r>
    </w:p>
    <w:p w14:paraId="5D405CA2" w14:textId="77777777" w:rsidR="005832A1" w:rsidRPr="0006754D" w:rsidRDefault="005832A1" w:rsidP="005832A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23</w:t>
      </w:r>
      <w:r w:rsidRPr="0006754D">
        <w:rPr>
          <w:rFonts w:ascii="Times New Roman" w:hAnsi="Times New Roman" w:cs="Times New Roman" w:hint="eastAsia"/>
          <w:sz w:val="18"/>
          <w:szCs w:val="18"/>
        </w:rPr>
        <w:t>.</w:t>
      </w:r>
      <w:r w:rsidRPr="0006754D">
        <w:rPr>
          <w:rFonts w:ascii="Times New Roman" w:hAnsi="Times New Roman" w:cs="Times New Roman" w:hint="eastAsia"/>
          <w:sz w:val="18"/>
          <w:szCs w:val="18"/>
        </w:rPr>
        <w:tab/>
        <w:t xml:space="preserve">Chen W, Jiang H, Yang JX, et al. Body Composition Analysis by Using Bioelectrical Impedance in a Young Healthy Chinese Population: Methodological Considerations. Food </w:t>
      </w:r>
      <w:proofErr w:type="spellStart"/>
      <w:r w:rsidRPr="0006754D">
        <w:rPr>
          <w:rFonts w:ascii="Times New Roman" w:hAnsi="Times New Roman" w:cs="Times New Roman" w:hint="eastAsia"/>
          <w:sz w:val="18"/>
          <w:szCs w:val="18"/>
        </w:rPr>
        <w:t>Nutr</w:t>
      </w:r>
      <w:proofErr w:type="spellEnd"/>
      <w:r w:rsidRPr="0006754D">
        <w:rPr>
          <w:rFonts w:ascii="Times New Roman" w:hAnsi="Times New Roman" w:cs="Times New Roman" w:hint="eastAsia"/>
          <w:sz w:val="18"/>
          <w:szCs w:val="18"/>
        </w:rPr>
        <w:t xml:space="preserve"> Bull. Jun 2017;38(2):172-181. doi:10.1177/0379572117697534</w:t>
      </w:r>
    </w:p>
    <w:p w14:paraId="092E96E2" w14:textId="77777777" w:rsidR="005832A1" w:rsidRPr="0006754D" w:rsidRDefault="005832A1" w:rsidP="005832A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24</w:t>
      </w:r>
      <w:r w:rsidRPr="0006754D">
        <w:rPr>
          <w:rFonts w:ascii="Times New Roman" w:hAnsi="Times New Roman" w:cs="Times New Roman" w:hint="eastAsia"/>
          <w:sz w:val="18"/>
          <w:szCs w:val="18"/>
        </w:rPr>
        <w:t>.</w:t>
      </w:r>
      <w:r w:rsidRPr="0006754D">
        <w:rPr>
          <w:rFonts w:ascii="Times New Roman" w:hAnsi="Times New Roman" w:cs="Times New Roman" w:hint="eastAsia"/>
          <w:sz w:val="18"/>
          <w:szCs w:val="18"/>
        </w:rPr>
        <w:tab/>
        <w:t xml:space="preserve">Chen LK, Liu LK, Woo J, et al. Sarcopenia in Asia: consensus report of the Asian Working Group for Sarcopenia. J Am Med Dir Assoc. Feb 2014;15(2):95-101. </w:t>
      </w:r>
      <w:proofErr w:type="gramStart"/>
      <w:r w:rsidRPr="0006754D">
        <w:rPr>
          <w:rFonts w:ascii="Times New Roman" w:hAnsi="Times New Roman" w:cs="Times New Roman" w:hint="eastAsia"/>
          <w:sz w:val="18"/>
          <w:szCs w:val="18"/>
        </w:rPr>
        <w:t>doi:10.1016/j.jamda</w:t>
      </w:r>
      <w:proofErr w:type="gramEnd"/>
      <w:r w:rsidRPr="0006754D">
        <w:rPr>
          <w:rFonts w:ascii="Times New Roman" w:hAnsi="Times New Roman" w:cs="Times New Roman" w:hint="eastAsia"/>
          <w:sz w:val="18"/>
          <w:szCs w:val="18"/>
        </w:rPr>
        <w:t>.2013.11.025</w:t>
      </w:r>
    </w:p>
    <w:p w14:paraId="5B5F2262" w14:textId="77777777" w:rsidR="005832A1" w:rsidRPr="0006754D" w:rsidRDefault="005832A1" w:rsidP="005832A1">
      <w:pPr>
        <w:pStyle w:val="EndNoteBibliography"/>
        <w:spacing w:after="0"/>
        <w:rPr>
          <w:sz w:val="18"/>
          <w:szCs w:val="18"/>
        </w:rPr>
      </w:pPr>
      <w:r>
        <w:rPr>
          <w:rFonts w:hint="eastAsia"/>
          <w:sz w:val="18"/>
          <w:szCs w:val="18"/>
        </w:rPr>
        <w:t>25</w:t>
      </w:r>
      <w:r w:rsidRPr="0006754D">
        <w:rPr>
          <w:rFonts w:hint="eastAsia"/>
          <w:sz w:val="18"/>
          <w:szCs w:val="18"/>
        </w:rPr>
        <w:t>.</w:t>
      </w:r>
      <w:r w:rsidRPr="0006754D">
        <w:rPr>
          <w:rFonts w:hint="eastAsia"/>
          <w:sz w:val="18"/>
          <w:szCs w:val="18"/>
        </w:rPr>
        <w:tab/>
        <w:t xml:space="preserve">Peng L, Yang LS, Yam P, et al. Neurocognitive and Behavioral Outcomes of Chinese Survivors of Childhood Lymphoblastic Leukemia. </w:t>
      </w:r>
      <w:r w:rsidRPr="0006754D">
        <w:rPr>
          <w:rFonts w:hint="eastAsia"/>
          <w:i/>
          <w:sz w:val="18"/>
          <w:szCs w:val="18"/>
        </w:rPr>
        <w:t>Front Oncol</w:t>
      </w:r>
      <w:r w:rsidRPr="0006754D">
        <w:rPr>
          <w:rFonts w:hint="eastAsia"/>
          <w:sz w:val="18"/>
          <w:szCs w:val="18"/>
        </w:rPr>
        <w:t>. 2021;11:655669. doi:10.3389/fonc.2021.655669</w:t>
      </w:r>
    </w:p>
    <w:p w14:paraId="6BB6F1F9" w14:textId="77777777" w:rsidR="005832A1" w:rsidRPr="0006754D" w:rsidRDefault="005832A1" w:rsidP="005832A1">
      <w:pPr>
        <w:pStyle w:val="EndNoteBibliography"/>
        <w:spacing w:after="0"/>
        <w:rPr>
          <w:sz w:val="18"/>
          <w:szCs w:val="18"/>
        </w:rPr>
      </w:pPr>
      <w:r>
        <w:rPr>
          <w:rFonts w:hint="eastAsia"/>
          <w:sz w:val="18"/>
          <w:szCs w:val="18"/>
        </w:rPr>
        <w:t>26</w:t>
      </w:r>
      <w:r w:rsidRPr="0006754D">
        <w:rPr>
          <w:rFonts w:hint="eastAsia"/>
          <w:sz w:val="18"/>
          <w:szCs w:val="18"/>
        </w:rPr>
        <w:t>.</w:t>
      </w:r>
      <w:r w:rsidRPr="0006754D">
        <w:rPr>
          <w:rFonts w:hint="eastAsia"/>
          <w:sz w:val="18"/>
          <w:szCs w:val="18"/>
        </w:rPr>
        <w:tab/>
        <w:t xml:space="preserve">Varni JW, Burwinkle TM, Katz ER, Meeske K, Dickinson P. The PedsQL in pediatric cancer: reliability and validity of the Pediatric Quality of Life Inventory Generic Core Scales, Multidimensional Fatigue Scale, and Cancer Module. </w:t>
      </w:r>
      <w:r w:rsidRPr="0006754D">
        <w:rPr>
          <w:rFonts w:hint="eastAsia"/>
          <w:i/>
          <w:sz w:val="18"/>
          <w:szCs w:val="18"/>
        </w:rPr>
        <w:t>Cancer</w:t>
      </w:r>
      <w:r w:rsidRPr="0006754D">
        <w:rPr>
          <w:rFonts w:hint="eastAsia"/>
          <w:sz w:val="18"/>
          <w:szCs w:val="18"/>
        </w:rPr>
        <w:t>. Apr 1 2002;94(7):2090-106. doi:10.1002/cncr.10428</w:t>
      </w:r>
    </w:p>
    <w:p w14:paraId="646DDEA2" w14:textId="77777777" w:rsidR="005832A1" w:rsidRPr="0006754D" w:rsidRDefault="005832A1" w:rsidP="005832A1">
      <w:pPr>
        <w:pStyle w:val="EndNoteBibliography"/>
        <w:spacing w:after="0"/>
        <w:rPr>
          <w:sz w:val="18"/>
          <w:szCs w:val="18"/>
        </w:rPr>
      </w:pPr>
      <w:r>
        <w:rPr>
          <w:rFonts w:hint="eastAsia"/>
          <w:sz w:val="18"/>
          <w:szCs w:val="18"/>
        </w:rPr>
        <w:t>27</w:t>
      </w:r>
      <w:r w:rsidRPr="0006754D">
        <w:rPr>
          <w:rFonts w:hint="eastAsia"/>
          <w:sz w:val="18"/>
          <w:szCs w:val="18"/>
        </w:rPr>
        <w:t>.</w:t>
      </w:r>
      <w:r w:rsidRPr="0006754D">
        <w:rPr>
          <w:rFonts w:hint="eastAsia"/>
          <w:sz w:val="18"/>
          <w:szCs w:val="18"/>
        </w:rPr>
        <w:tab/>
        <w:t xml:space="preserve">Varni JW, Limbers CA. The PedsQL Multidimensional Fatigue Scale in young adults: feasibility, reliability and validity in a University student population. </w:t>
      </w:r>
      <w:r w:rsidRPr="0006754D">
        <w:rPr>
          <w:rFonts w:hint="eastAsia"/>
          <w:i/>
          <w:sz w:val="18"/>
          <w:szCs w:val="18"/>
        </w:rPr>
        <w:t>Qual Life Res</w:t>
      </w:r>
      <w:r w:rsidRPr="0006754D">
        <w:rPr>
          <w:rFonts w:hint="eastAsia"/>
          <w:sz w:val="18"/>
          <w:szCs w:val="18"/>
        </w:rPr>
        <w:t>. Feb 2008;17(1):105-14. doi:10.1007/s11136-007-9282-5</w:t>
      </w:r>
    </w:p>
    <w:p w14:paraId="6602CC62" w14:textId="77777777" w:rsidR="005832A1" w:rsidRPr="0006754D" w:rsidRDefault="005832A1" w:rsidP="005832A1">
      <w:pPr>
        <w:pStyle w:val="EndNoteBibliography"/>
        <w:spacing w:after="0"/>
        <w:rPr>
          <w:sz w:val="18"/>
          <w:szCs w:val="18"/>
        </w:rPr>
      </w:pPr>
      <w:r>
        <w:rPr>
          <w:rFonts w:hint="eastAsia"/>
          <w:sz w:val="18"/>
          <w:szCs w:val="18"/>
        </w:rPr>
        <w:t>28</w:t>
      </w:r>
      <w:r w:rsidRPr="0006754D">
        <w:rPr>
          <w:rFonts w:hint="eastAsia"/>
          <w:sz w:val="18"/>
          <w:szCs w:val="18"/>
        </w:rPr>
        <w:t>.</w:t>
      </w:r>
      <w:r w:rsidRPr="0006754D">
        <w:rPr>
          <w:rFonts w:hint="eastAsia"/>
          <w:sz w:val="18"/>
          <w:szCs w:val="18"/>
        </w:rPr>
        <w:tab/>
        <w:t xml:space="preserve">Kong AP, Choi KC, Li AM, et al. Association between physical activity and cardiovascular risk in Chinese youth independent of age and pubertal stage. </w:t>
      </w:r>
      <w:r w:rsidRPr="0006754D">
        <w:rPr>
          <w:rFonts w:hint="eastAsia"/>
          <w:i/>
          <w:sz w:val="18"/>
          <w:szCs w:val="18"/>
        </w:rPr>
        <w:t>BMC Public Health</w:t>
      </w:r>
      <w:r w:rsidRPr="0006754D">
        <w:rPr>
          <w:rFonts w:hint="eastAsia"/>
          <w:sz w:val="18"/>
          <w:szCs w:val="18"/>
        </w:rPr>
        <w:t>. Jun 3 2010;10:303. doi:10.1186/1471-2458-10-303</w:t>
      </w:r>
    </w:p>
    <w:p w14:paraId="1467BC26" w14:textId="77777777" w:rsidR="005832A1" w:rsidRPr="0006754D" w:rsidRDefault="005832A1" w:rsidP="005832A1">
      <w:pPr>
        <w:pStyle w:val="EndNoteBibliography"/>
        <w:spacing w:after="0"/>
        <w:rPr>
          <w:sz w:val="18"/>
          <w:szCs w:val="18"/>
        </w:rPr>
      </w:pPr>
      <w:r>
        <w:rPr>
          <w:rFonts w:hint="eastAsia"/>
          <w:sz w:val="18"/>
          <w:szCs w:val="18"/>
        </w:rPr>
        <w:t>29</w:t>
      </w:r>
      <w:r w:rsidRPr="0006754D">
        <w:rPr>
          <w:rFonts w:hint="eastAsia"/>
          <w:sz w:val="18"/>
          <w:szCs w:val="18"/>
        </w:rPr>
        <w:t>.</w:t>
      </w:r>
      <w:r w:rsidRPr="0006754D">
        <w:rPr>
          <w:rFonts w:hint="eastAsia"/>
          <w:sz w:val="18"/>
          <w:szCs w:val="18"/>
        </w:rPr>
        <w:tab/>
        <w:t xml:space="preserve">Chung OK, Li HC, Chiu SY, Ho KY, Lopez V. The impact of cancer and its treatment on physical activity levels and behavior in Hong Kong Chinese childhood cancer survivors. </w:t>
      </w:r>
      <w:r w:rsidRPr="0006754D">
        <w:rPr>
          <w:rFonts w:hint="eastAsia"/>
          <w:i/>
          <w:sz w:val="18"/>
          <w:szCs w:val="18"/>
        </w:rPr>
        <w:t>Cancer Nurs</w:t>
      </w:r>
      <w:r w:rsidRPr="0006754D">
        <w:rPr>
          <w:rFonts w:hint="eastAsia"/>
          <w:sz w:val="18"/>
          <w:szCs w:val="18"/>
        </w:rPr>
        <w:t>. May-Jun 2014;37(3):E43-51. doi:10.1097/NCC.0b013e3182980255</w:t>
      </w:r>
    </w:p>
    <w:p w14:paraId="33A64B45" w14:textId="0DA26F16" w:rsidR="005832A1" w:rsidRPr="0006754D" w:rsidRDefault="005832A1" w:rsidP="005832A1">
      <w:pPr>
        <w:pStyle w:val="EndNoteBibliography"/>
        <w:spacing w:after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30</w:t>
      </w:r>
      <w:r w:rsidRPr="0006754D">
        <w:rPr>
          <w:rFonts w:hint="eastAsia"/>
          <w:sz w:val="18"/>
          <w:szCs w:val="18"/>
        </w:rPr>
        <w:t>.</w:t>
      </w:r>
      <w:r w:rsidRPr="0006754D">
        <w:rPr>
          <w:rFonts w:hint="eastAsia"/>
          <w:sz w:val="18"/>
          <w:szCs w:val="18"/>
        </w:rPr>
        <w:tab/>
        <w:t xml:space="preserve">Yu R, Ong S, Cheung O, Leung J, Woo J. Reference Values of Grip Strength, Prevalence of Low Grip Strength, and Factors Affecting Grip Strength Values in Chinese Adults. </w:t>
      </w:r>
      <w:r w:rsidRPr="0006754D">
        <w:rPr>
          <w:rFonts w:hint="eastAsia"/>
          <w:i/>
          <w:sz w:val="18"/>
          <w:szCs w:val="18"/>
        </w:rPr>
        <w:t>J Am Med Dir Assoc</w:t>
      </w:r>
      <w:r w:rsidRPr="0006754D">
        <w:rPr>
          <w:rFonts w:hint="eastAsia"/>
          <w:sz w:val="18"/>
          <w:szCs w:val="18"/>
        </w:rPr>
        <w:t>. Jun 1 2017;18(6):551.e9-551.e16. doi:10.1016/j.jamda.2017.03.006</w:t>
      </w:r>
    </w:p>
    <w:p w14:paraId="44E9AC3F" w14:textId="77777777" w:rsidR="005832A1" w:rsidRDefault="005832A1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63E5A40" w14:textId="2AEE3BD7" w:rsidR="00CB011F" w:rsidRPr="00321ABA" w:rsidRDefault="00321ABA" w:rsidP="00AE3C1E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Supplemental Table </w:t>
      </w:r>
      <w:r w:rsidR="005832A1">
        <w:rPr>
          <w:rFonts w:ascii="Times New Roman" w:hAnsi="Times New Roman" w:cs="Times New Roman" w:hint="eastAsia"/>
          <w:sz w:val="22"/>
        </w:rPr>
        <w:t>2</w:t>
      </w:r>
      <w:r w:rsidR="00AD4632">
        <w:rPr>
          <w:rFonts w:ascii="Times New Roman" w:hAnsi="Times New Roman" w:cs="Times New Roman" w:hint="eastAsia"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="00CB011F" w:rsidRPr="786753F9">
        <w:rPr>
          <w:rFonts w:ascii="Times New Roman" w:eastAsia="Times New Roman" w:hAnsi="Times New Roman" w:cs="Times New Roman"/>
          <w:sz w:val="22"/>
        </w:rPr>
        <w:t xml:space="preserve">Demographic and </w:t>
      </w:r>
      <w:r w:rsidR="00AD4632">
        <w:rPr>
          <w:rFonts w:ascii="Times New Roman" w:hAnsi="Times New Roman" w:cs="Times New Roman" w:hint="eastAsia"/>
          <w:sz w:val="22"/>
        </w:rPr>
        <w:t>C</w:t>
      </w:r>
      <w:r w:rsidR="00CB011F" w:rsidRPr="786753F9">
        <w:rPr>
          <w:rFonts w:ascii="Times New Roman" w:eastAsia="Times New Roman" w:hAnsi="Times New Roman" w:cs="Times New Roman"/>
          <w:sz w:val="22"/>
        </w:rPr>
        <w:t xml:space="preserve">linical </w:t>
      </w:r>
      <w:r w:rsidR="00AD4632">
        <w:rPr>
          <w:rFonts w:ascii="Times New Roman" w:hAnsi="Times New Roman" w:cs="Times New Roman" w:hint="eastAsia"/>
          <w:sz w:val="22"/>
        </w:rPr>
        <w:t>C</w:t>
      </w:r>
      <w:r w:rsidR="00CB011F" w:rsidRPr="786753F9">
        <w:rPr>
          <w:rFonts w:ascii="Times New Roman" w:eastAsia="Times New Roman" w:hAnsi="Times New Roman" w:cs="Times New Roman"/>
          <w:sz w:val="22"/>
        </w:rPr>
        <w:t xml:space="preserve">haracteristics of the </w:t>
      </w:r>
      <w:r w:rsidR="00AD4632">
        <w:rPr>
          <w:rFonts w:ascii="Times New Roman" w:hAnsi="Times New Roman" w:cs="Times New Roman" w:hint="eastAsia"/>
          <w:sz w:val="22"/>
        </w:rPr>
        <w:t>S</w:t>
      </w:r>
      <w:r w:rsidR="00CB011F" w:rsidRPr="786753F9">
        <w:rPr>
          <w:rFonts w:ascii="Times New Roman" w:eastAsia="Times New Roman" w:hAnsi="Times New Roman" w:cs="Times New Roman"/>
          <w:sz w:val="22"/>
        </w:rPr>
        <w:t xml:space="preserve">tudy </w:t>
      </w:r>
      <w:r w:rsidR="00AD4632">
        <w:rPr>
          <w:rFonts w:ascii="Times New Roman" w:hAnsi="Times New Roman" w:cs="Times New Roman" w:hint="eastAsia"/>
          <w:sz w:val="22"/>
        </w:rPr>
        <w:t>P</w:t>
      </w:r>
      <w:r w:rsidR="00CB011F" w:rsidRPr="786753F9">
        <w:rPr>
          <w:rFonts w:ascii="Times New Roman" w:eastAsia="Times New Roman" w:hAnsi="Times New Roman" w:cs="Times New Roman"/>
          <w:sz w:val="22"/>
        </w:rPr>
        <w:t>opulation</w:t>
      </w:r>
    </w:p>
    <w:tbl>
      <w:tblPr>
        <w:tblStyle w:val="a3"/>
        <w:tblW w:w="850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111"/>
      </w:tblGrid>
      <w:tr w:rsidR="00D42679" w14:paraId="0C6AD552" w14:textId="77777777" w:rsidTr="00D42679">
        <w:trPr>
          <w:trHeight w:val="270"/>
        </w:trPr>
        <w:tc>
          <w:tcPr>
            <w:tcW w:w="439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61192FC0" w14:textId="77777777" w:rsidR="00D42679" w:rsidRDefault="00D42679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Characteristics</w:t>
            </w:r>
          </w:p>
        </w:tc>
        <w:tc>
          <w:tcPr>
            <w:tcW w:w="4111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0F1DFC75" w14:textId="77777777" w:rsidR="00D42679" w:rsidRDefault="00D42679" w:rsidP="0089484A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N (%) / Mean (SD)</w:t>
            </w:r>
          </w:p>
        </w:tc>
      </w:tr>
      <w:tr w:rsidR="00D42679" w14:paraId="5AB02F2B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98662D5" w14:textId="124A3132" w:rsidR="00D42679" w:rsidRPr="009D284F" w:rsidRDefault="00D42679" w:rsidP="00D426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Age at study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years)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 </w:t>
            </w:r>
            <w:proofErr w:type="gramEnd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        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mean [SD]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636FFFAB" w14:textId="77777777" w:rsidR="00D42679" w:rsidRDefault="00D42679" w:rsidP="0089484A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28.9 [6.7]</w:t>
            </w:r>
          </w:p>
        </w:tc>
      </w:tr>
      <w:tr w:rsidR="00D42679" w14:paraId="7A2F5C32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40E5B9D" w14:textId="44F0CA8D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&gt;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1</w:t>
            </w:r>
            <w:r w:rsidR="007C0FC8">
              <w:rPr>
                <w:rFonts w:ascii="Times New Roman" w:eastAsia="Times New Roman" w:hAnsi="Times New Roman" w:cs="Times New Roman"/>
                <w:sz w:val="22"/>
              </w:rPr>
              <w:t>8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25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A701DAD" w14:textId="77777777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57 (30.8)</w:t>
            </w:r>
          </w:p>
        </w:tc>
      </w:tr>
      <w:tr w:rsidR="00D42679" w14:paraId="793715E5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5F0EF04" w14:textId="33E562BA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4502AB">
              <w:rPr>
                <w:rFonts w:ascii="Times New Roman" w:eastAsia="等线" w:hAnsi="Times New Roman" w:cs="Times New Roman"/>
                <w:color w:val="000000"/>
                <w:sz w:val="22"/>
              </w:rPr>
              <w:t>≥</w:t>
            </w:r>
            <w:r w:rsidRPr="004502AB">
              <w:rPr>
                <w:rFonts w:ascii="Times New Roman" w:eastAsia="Times New Roman" w:hAnsi="Times New Roman" w:cs="Times New Roman"/>
                <w:sz w:val="22"/>
              </w:rPr>
              <w:t>25</w:t>
            </w:r>
            <w:r w:rsidRPr="004502A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–</w:t>
            </w:r>
            <w:r w:rsidRPr="004502A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4502AB">
              <w:rPr>
                <w:rFonts w:ascii="Times New Roman" w:eastAsia="Times New Roman" w:hAnsi="Times New Roman" w:cs="Times New Roman"/>
                <w:sz w:val="22"/>
              </w:rPr>
              <w:t>3</w:t>
            </w:r>
            <w:r w:rsidRPr="004502AB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4367BC5" w14:textId="77777777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89 (48.1)</w:t>
            </w:r>
          </w:p>
        </w:tc>
      </w:tr>
      <w:tr w:rsidR="00D42679" w14:paraId="7173DE49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14FF085" w14:textId="020955E3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4502AB">
              <w:rPr>
                <w:rFonts w:ascii="Times New Roman" w:eastAsia="等线" w:hAnsi="Times New Roman" w:cs="Times New Roman"/>
                <w:color w:val="000000"/>
                <w:sz w:val="22"/>
              </w:rPr>
              <w:t>≥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35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10ED7A6" w14:textId="77777777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39 (21.1)</w:t>
            </w:r>
          </w:p>
        </w:tc>
      </w:tr>
      <w:tr w:rsidR="00D42679" w14:paraId="15387011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5238558" w14:textId="4D6D5A3E" w:rsidR="00D42679" w:rsidRPr="009E1DDB" w:rsidRDefault="00D42679" w:rsidP="00D426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Sex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646625D" w14:textId="0A064DC2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345C853A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A23F196" w14:textId="20CA0514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ale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49D5F44" w14:textId="1EEAFBAB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96 (51.9)</w:t>
            </w:r>
          </w:p>
        </w:tc>
      </w:tr>
      <w:tr w:rsidR="00D42679" w14:paraId="1635EC27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525EDCB" w14:textId="01319428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emale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5BC5C83" w14:textId="37C594A8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89 (48.1)</w:t>
            </w:r>
          </w:p>
        </w:tc>
      </w:tr>
      <w:tr w:rsidR="00D42679" w14:paraId="296D6E7E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4C9129A" w14:textId="77777777" w:rsidR="00D42679" w:rsidRDefault="00D42679" w:rsidP="00D42679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Education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A78DAC5" w14:textId="57B2E56C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1880D2A8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63490B8" w14:textId="75CDC267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elow college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76B85424" w14:textId="09361964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96 (51.9)</w:t>
            </w:r>
          </w:p>
        </w:tc>
      </w:tr>
      <w:tr w:rsidR="00D42679" w14:paraId="343143AF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9D258D6" w14:textId="71A7DF34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ollege and above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1C596A7" w14:textId="7B78D86F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89 (48.1)</w:t>
            </w:r>
          </w:p>
        </w:tc>
      </w:tr>
      <w:tr w:rsidR="00D42679" w14:paraId="3DFCF93F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11E27F6" w14:textId="55DB05D8" w:rsidR="00D42679" w:rsidRPr="006C78F1" w:rsidRDefault="00D42679" w:rsidP="00D426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Employment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status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789D6AA" w14:textId="54C4CD8B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7B72D0C2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CF2B649" w14:textId="16218715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Employed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F1749B1" w14:textId="2298729E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142 (77.2)</w:t>
            </w:r>
          </w:p>
        </w:tc>
      </w:tr>
      <w:tr w:rsidR="00D42679" w14:paraId="769EDE28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E78478F" w14:textId="1F47E90D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ot employed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8C848D5" w14:textId="4D71DA16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42 (22.8)</w:t>
            </w:r>
          </w:p>
        </w:tc>
      </w:tr>
      <w:tr w:rsidR="00D42679" w14:paraId="0B7DBC61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EBF8AEC" w14:textId="4766D692" w:rsidR="00D42679" w:rsidRPr="006C78F1" w:rsidRDefault="00D42679" w:rsidP="00D426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Monthly i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ncome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E0C5DF8" w14:textId="76A98BAE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6402DA45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1B07B13" w14:textId="2B305A96" w:rsidR="00D42679" w:rsidRPr="00D42679" w:rsidRDefault="00D42679" w:rsidP="00D42679">
            <w:pPr>
              <w:ind w:firstLineChars="400" w:firstLine="880"/>
              <w:jc w:val="left"/>
              <w:rPr>
                <w:rFonts w:ascii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&lt;20,000</w:t>
            </w:r>
            <w:r w:rsidR="00D67E75">
              <w:rPr>
                <w:rFonts w:ascii="Times New Roman" w:hAnsi="Times New Roman" w:cs="Times New Roman" w:hint="eastAsia"/>
                <w:sz w:val="22"/>
              </w:rPr>
              <w:t>HKD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BD8B776" w14:textId="271F99ED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89 (53.0)</w:t>
            </w:r>
          </w:p>
        </w:tc>
      </w:tr>
      <w:tr w:rsidR="00D42679" w14:paraId="274F112C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065D77B" w14:textId="71FC9E90" w:rsidR="00D42679" w:rsidRPr="00D42679" w:rsidRDefault="00D42679" w:rsidP="00D42679">
            <w:pPr>
              <w:ind w:firstLineChars="400" w:firstLine="880"/>
              <w:jc w:val="left"/>
              <w:rPr>
                <w:rFonts w:ascii="Times New Roman" w:hAnsi="Times New Roman" w:cs="Times New Roman"/>
                <w:sz w:val="22"/>
              </w:rPr>
            </w:pPr>
            <w:r w:rsidRPr="00D42679">
              <w:rPr>
                <w:rFonts w:ascii="Times New Roman" w:eastAsia="Times New Roman" w:hAnsi="Times New Roman" w:cs="Times New Roman" w:hint="eastAsia"/>
                <w:sz w:val="22"/>
              </w:rPr>
              <w:t>≥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20,000</w:t>
            </w:r>
            <w:r w:rsidR="00D67E75">
              <w:rPr>
                <w:rFonts w:ascii="Times New Roman" w:hAnsi="Times New Roman" w:cs="Times New Roman" w:hint="eastAsia"/>
                <w:sz w:val="22"/>
              </w:rPr>
              <w:t>HKD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09A377A" w14:textId="0260D4E5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79 (47.0)</w:t>
            </w:r>
          </w:p>
        </w:tc>
      </w:tr>
      <w:tr w:rsidR="00D42679" w14:paraId="0F74047F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5CD66A0" w14:textId="77777777" w:rsidR="00D42679" w:rsidRPr="786753F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3E6FC90" w14:textId="77777777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471178CA" w14:textId="77777777" w:rsidTr="00D42679">
        <w:trPr>
          <w:trHeight w:val="270"/>
        </w:trPr>
        <w:tc>
          <w:tcPr>
            <w:tcW w:w="439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5BD8DE3A" w14:textId="63711502" w:rsidR="00D42679" w:rsidRPr="00D42679" w:rsidRDefault="00D42679" w:rsidP="00D42679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42679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Clinical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V</w:t>
            </w:r>
            <w:r w:rsidRPr="00D42679">
              <w:rPr>
                <w:rFonts w:ascii="Times New Roman" w:hAnsi="Times New Roman" w:cs="Times New Roman" w:hint="eastAsia"/>
                <w:b/>
                <w:bCs/>
                <w:sz w:val="22"/>
              </w:rPr>
              <w:t>ariables</w:t>
            </w:r>
          </w:p>
        </w:tc>
        <w:tc>
          <w:tcPr>
            <w:tcW w:w="4111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00E75E18" w14:textId="77777777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6923F942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453AE76" w14:textId="77777777" w:rsidR="00D42679" w:rsidRDefault="00D42679" w:rsidP="00D42679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Cancer type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75E4E4A1" w14:textId="5753FDB7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09159BB7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41E5416" w14:textId="13772FA6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Hematological cancers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E1D676D" w14:textId="35ECE349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118 (63.8)</w:t>
            </w:r>
          </w:p>
        </w:tc>
      </w:tr>
      <w:tr w:rsidR="00D42679" w14:paraId="32C8C169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D036A2A" w14:textId="3B8BDA4F" w:rsidR="00D42679" w:rsidRDefault="00D42679" w:rsidP="00D42679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  CNS 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Solid tumors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6A2133D" w14:textId="5BD83DE9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8 (4.3)</w:t>
            </w:r>
          </w:p>
        </w:tc>
      </w:tr>
      <w:tr w:rsidR="00D42679" w14:paraId="7FFFBD3E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48B646B" w14:textId="664B5166" w:rsidR="00D42679" w:rsidRDefault="00D42679" w:rsidP="00D42679">
            <w:pPr>
              <w:ind w:firstLineChars="400" w:firstLine="88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Non-CNS solid tumors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796D1E9" w14:textId="11CBFE0C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59 (31.9)</w:t>
            </w:r>
          </w:p>
        </w:tc>
      </w:tr>
      <w:tr w:rsidR="00D42679" w14:paraId="3E0AA76D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AB0A01A" w14:textId="2673D2E8" w:rsidR="00D42679" w:rsidRPr="006C78F1" w:rsidRDefault="00D42679" w:rsidP="00D4267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Age at diagnosis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years)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 </w:t>
            </w:r>
            <w:proofErr w:type="gramEnd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    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mean [SD]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6768E449" w14:textId="77777777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8.6 [5.3]</w:t>
            </w:r>
          </w:p>
        </w:tc>
      </w:tr>
      <w:tr w:rsidR="00D42679" w14:paraId="33F3C87C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69D00F0" w14:textId="606C1DAE" w:rsidR="00D42679" w:rsidRPr="786753F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&lt;5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193F390" w14:textId="2148FD10" w:rsidR="00D42679" w:rsidRPr="00EC7629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67 (36.2)</w:t>
            </w:r>
          </w:p>
        </w:tc>
      </w:tr>
      <w:tr w:rsidR="00D42679" w14:paraId="1446180A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F0F4268" w14:textId="2EBB74ED" w:rsidR="00D42679" w:rsidRPr="786753F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502AB">
              <w:rPr>
                <w:rFonts w:ascii="Times New Roman" w:eastAsia="等线" w:hAnsi="Times New Roman" w:cs="Times New Roman"/>
                <w:color w:val="000000"/>
                <w:sz w:val="22"/>
              </w:rPr>
              <w:t>≥</w:t>
            </w:r>
            <w:r w:rsidRPr="004502AB">
              <w:rPr>
                <w:rFonts w:ascii="Times New Roman" w:eastAsia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4502AB">
              <w:rPr>
                <w:rFonts w:ascii="Times New Roman" w:eastAsia="Times New Roman" w:hAnsi="Times New Roman" w:cs="Times New Roman" w:hint="eastAsia"/>
                <w:sz w:val="22"/>
              </w:rPr>
              <w:t>10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7B415425" w14:textId="35CE929D" w:rsidR="00D42679" w:rsidRPr="00EC7629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39 (21.1)</w:t>
            </w:r>
          </w:p>
        </w:tc>
      </w:tr>
      <w:tr w:rsidR="00D42679" w14:paraId="3BC0EC18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4F4C1558" w14:textId="68818455" w:rsidR="00D42679" w:rsidRPr="786753F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502AB">
              <w:rPr>
                <w:rFonts w:ascii="Times New Roman" w:eastAsia="等线" w:hAnsi="Times New Roman" w:cs="Times New Roman"/>
                <w:color w:val="000000"/>
                <w:sz w:val="22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10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4502AB">
              <w:rPr>
                <w:rFonts w:ascii="Times New Roman" w:eastAsia="Times New Roman" w:hAnsi="Times New Roman" w:cs="Times New Roman" w:hint="eastAsia"/>
                <w:sz w:val="22"/>
              </w:rPr>
              <w:t>18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6B0F0F0A" w14:textId="345CE0C6" w:rsidR="00D42679" w:rsidRPr="00EC7629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79 (42.7)</w:t>
            </w:r>
          </w:p>
        </w:tc>
      </w:tr>
      <w:tr w:rsidR="00D42679" w14:paraId="483C6788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9C5D172" w14:textId="078ADBD7" w:rsidR="00D42679" w:rsidRPr="006C78F1" w:rsidRDefault="00D42679" w:rsidP="00D42679">
            <w:pPr>
              <w:rPr>
                <w:rFonts w:ascii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Time since diagnosis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years)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 </w:t>
            </w:r>
            <w:proofErr w:type="gramEnd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 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mean [SD]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D001BEF" w14:textId="77777777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20.3 [7.4]</w:t>
            </w:r>
          </w:p>
        </w:tc>
      </w:tr>
      <w:tr w:rsidR="00D42679" w14:paraId="24DB7131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05C9FBA" w14:textId="77777777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Chronic conditions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F629ADA" w14:textId="4544EE89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3D037D44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1923008" w14:textId="5C5AE619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 w:rsidRPr="23224107">
              <w:rPr>
                <w:rFonts w:ascii="Times New Roman" w:eastAsia="Times New Roman" w:hAnsi="Times New Roman" w:cs="Times New Roman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AA026F7" w14:textId="477D6A67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53 (28.7)</w:t>
            </w:r>
          </w:p>
        </w:tc>
      </w:tr>
      <w:tr w:rsidR="00D42679" w14:paraId="555334DA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49E961A2" w14:textId="263A2FFD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  <w:r w:rsidRPr="23224107">
              <w:rPr>
                <w:rFonts w:ascii="Times New Roman" w:eastAsia="Times New Roman" w:hAnsi="Times New Roman" w:cs="Times New Roman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0660825" w14:textId="3167BDB2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132 (71.3)</w:t>
            </w:r>
          </w:p>
        </w:tc>
      </w:tr>
      <w:tr w:rsidR="00D42679" w14:paraId="699EFC21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41F7EFC" w14:textId="214FCDC3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Endocrine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7457DBFA" w14:textId="73E52C0E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40 (21.6)</w:t>
            </w:r>
          </w:p>
        </w:tc>
      </w:tr>
      <w:tr w:rsidR="00D42679" w14:paraId="42B1E72B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33B7700" w14:textId="0D9564F2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Cardiovascular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CDC18D8" w14:textId="39D7FF7C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39 (21.1)</w:t>
            </w:r>
          </w:p>
        </w:tc>
      </w:tr>
      <w:tr w:rsidR="00D42679" w14:paraId="1C02A52E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DFE2826" w14:textId="374E46BF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Pulmonary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A236C68" w14:textId="2E710F31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17 (9.2)</w:t>
            </w:r>
          </w:p>
        </w:tc>
      </w:tr>
      <w:tr w:rsidR="00D42679" w14:paraId="02E70AC7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C878F8F" w14:textId="50FCD504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Renal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4B8DC45" w14:textId="426087CB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16 (8.7)</w:t>
            </w:r>
          </w:p>
        </w:tc>
      </w:tr>
      <w:tr w:rsidR="00D42679" w14:paraId="5D5D1429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39779CA" w14:textId="0E84ED2C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Hepatic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9F66A69" w14:textId="0C464B0B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10 (5.4)</w:t>
            </w:r>
          </w:p>
        </w:tc>
      </w:tr>
      <w:tr w:rsidR="00D42679" w14:paraId="674CBB9A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DA30ED3" w14:textId="04C32024" w:rsidR="00D42679" w:rsidRPr="006C78F1" w:rsidRDefault="00D42679" w:rsidP="00D42679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D284F">
              <w:rPr>
                <w:rFonts w:ascii="Times New Roman" w:hAnsi="Times New Roman" w:cs="Times New Roman" w:hint="eastAsia"/>
                <w:b/>
                <w:bCs/>
                <w:sz w:val="22"/>
              </w:rPr>
              <w:t>B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ody mass index (kg/m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)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      </w:t>
            </w: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mean [SD]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058BCB9" w14:textId="19DDEFF4" w:rsidR="00D42679" w:rsidRPr="009D284F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22.3 [4.2]</w:t>
            </w:r>
          </w:p>
        </w:tc>
      </w:tr>
      <w:tr w:rsidR="00D42679" w14:paraId="3FEACB3F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DB0AD8A" w14:textId="33C26097" w:rsidR="00D42679" w:rsidRPr="009D284F" w:rsidRDefault="00D42679" w:rsidP="00D42679">
            <w:pPr>
              <w:ind w:firstLineChars="400" w:firstLine="88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Underweight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09C1BFF" w14:textId="077702C9" w:rsidR="00D42679" w:rsidRPr="00AD4632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30 (16.2)</w:t>
            </w:r>
          </w:p>
        </w:tc>
      </w:tr>
      <w:tr w:rsidR="00D42679" w14:paraId="50AD9546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A49E1CA" w14:textId="4300541A" w:rsidR="00D42679" w:rsidRPr="009D284F" w:rsidRDefault="00D42679" w:rsidP="00D42679">
            <w:pPr>
              <w:ind w:firstLineChars="400" w:firstLine="88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Normal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6994309" w14:textId="6DD053E1" w:rsidR="00D42679" w:rsidRPr="00AD4632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120 (64.9)</w:t>
            </w:r>
          </w:p>
        </w:tc>
      </w:tr>
      <w:tr w:rsidR="00D42679" w14:paraId="1439A713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E0700EB" w14:textId="7EA73BB7" w:rsidR="00D42679" w:rsidRPr="009D284F" w:rsidRDefault="00D42679" w:rsidP="00D42679">
            <w:pPr>
              <w:ind w:firstLineChars="400" w:firstLine="88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Overweight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06455BB" w14:textId="6B6C6E1D" w:rsidR="00D42679" w:rsidRPr="00AD4632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35 (18.9)</w:t>
            </w:r>
          </w:p>
        </w:tc>
      </w:tr>
      <w:tr w:rsidR="00D42679" w14:paraId="32D5A541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5DAA0D3" w14:textId="77777777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036011F" w14:textId="77777777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2DE4F8F9" w14:textId="77777777" w:rsidTr="00D42679">
        <w:trPr>
          <w:trHeight w:val="270"/>
        </w:trPr>
        <w:tc>
          <w:tcPr>
            <w:tcW w:w="439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404914C8" w14:textId="07FC6D8B" w:rsidR="00D42679" w:rsidRPr="00D42679" w:rsidRDefault="00D42679" w:rsidP="00D42679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42679">
              <w:rPr>
                <w:rFonts w:ascii="Times New Roman" w:hAnsi="Times New Roman" w:cs="Times New Roman" w:hint="eastAsia"/>
                <w:b/>
                <w:bCs/>
                <w:sz w:val="22"/>
              </w:rPr>
              <w:t>Treatment-related Variables</w:t>
            </w:r>
          </w:p>
        </w:tc>
        <w:tc>
          <w:tcPr>
            <w:tcW w:w="4111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4EAF15D2" w14:textId="77777777" w:rsidR="00D42679" w:rsidRP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D42679" w14:paraId="0C0B211C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495213F" w14:textId="77777777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lastRenderedPageBreak/>
              <w:t>Radiation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85A5212" w14:textId="0B6033A6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3140B389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201D4DD" w14:textId="2953BDDE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</w:t>
            </w:r>
            <w:r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2E1F355" w14:textId="480606A5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60 (32.4)</w:t>
            </w:r>
          </w:p>
        </w:tc>
      </w:tr>
      <w:tr w:rsidR="00D42679" w14:paraId="4B2E7026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2297ECD" w14:textId="0CA7C29F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A690D42" w14:textId="2A39B1AC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125 (67.6)</w:t>
            </w:r>
          </w:p>
        </w:tc>
      </w:tr>
      <w:tr w:rsidR="00D42679" w14:paraId="6D35B19A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A345655" w14:textId="77777777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Cranial radiation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AEF6656" w14:textId="0B11D082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6203582A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FEB6246" w14:textId="40EA54DA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</w:t>
            </w:r>
            <w:r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7BDCD5CF" w14:textId="0261E323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34 (18.4)</w:t>
            </w:r>
          </w:p>
        </w:tc>
      </w:tr>
      <w:tr w:rsidR="00D42679" w14:paraId="24774D65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FC6867D" w14:textId="78C60057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044A4E9" w14:textId="00536C6B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151 (81.6)</w:t>
            </w:r>
          </w:p>
        </w:tc>
      </w:tr>
      <w:tr w:rsidR="00D42679" w14:paraId="439AD1E2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55A27BD" w14:textId="77777777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Surgery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EC696FB" w14:textId="42C321E0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3981328A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5729582" w14:textId="5D056CD1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</w:t>
            </w:r>
            <w:r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68C3C59E" w14:textId="1B72E8EB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66 (35.7)</w:t>
            </w:r>
          </w:p>
        </w:tc>
      </w:tr>
      <w:tr w:rsidR="00D42679" w14:paraId="60F8D1F3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2E0ED53" w14:textId="342C7507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3CC557F" w14:textId="225E31A5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119 (64.3)</w:t>
            </w:r>
          </w:p>
        </w:tc>
      </w:tr>
      <w:tr w:rsidR="00D42679" w14:paraId="7820EE03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C7CA071" w14:textId="77777777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Neurosurgery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C8B53F7" w14:textId="7820DAC1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2A88F7B8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257EDA4" w14:textId="5E3648C4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</w:t>
            </w:r>
            <w:r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602F54A" w14:textId="12A34BF4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10 (5.4)</w:t>
            </w:r>
          </w:p>
        </w:tc>
      </w:tr>
      <w:tr w:rsidR="00D42679" w14:paraId="5638ACDC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9B59B9B" w14:textId="639273EC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4186072" w14:textId="1DA58E48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175 (94.6)</w:t>
            </w:r>
          </w:p>
        </w:tc>
      </w:tr>
      <w:tr w:rsidR="00D42679" w14:paraId="71466340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3940D88" w14:textId="77777777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HSCT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7068C70" w14:textId="689AB7E1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24048562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45A81CA" w14:textId="69FC2C39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</w:t>
            </w:r>
            <w:r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C2FE22D" w14:textId="7350344C" w:rsidR="00D4267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17 (9.2)</w:t>
            </w:r>
          </w:p>
        </w:tc>
      </w:tr>
      <w:tr w:rsidR="00D42679" w14:paraId="68F3312E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E568366" w14:textId="0A397A2D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A548EB3" w14:textId="66F34723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168 (90.8)</w:t>
            </w:r>
          </w:p>
        </w:tc>
      </w:tr>
      <w:tr w:rsidR="00D42679" w14:paraId="634110A7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D384E70" w14:textId="68517284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B36B65">
              <w:rPr>
                <w:rFonts w:ascii="Times New Roman" w:hAnsi="Times New Roman" w:cs="Times New Roman" w:hint="eastAsia"/>
                <w:b/>
                <w:bCs/>
                <w:sz w:val="22"/>
              </w:rPr>
              <w:t>Chemotherapy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1B8BF4F5" w14:textId="4E01F80F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2966885D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95F6D8D" w14:textId="1FF1324F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</w:t>
            </w:r>
            <w:r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9EB77FB" w14:textId="1DFCE98D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185 (100)</w:t>
            </w:r>
          </w:p>
        </w:tc>
      </w:tr>
      <w:tr w:rsidR="00D42679" w14:paraId="5213C1C3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D4EACDC" w14:textId="0323CBDB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01DCB79" w14:textId="0A9885EA" w:rsidR="00D42679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</w:tr>
      <w:tr w:rsidR="00D42679" w14:paraId="5D57F657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ADE0C9D" w14:textId="0DE6FAE5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BD556E">
              <w:rPr>
                <w:rFonts w:ascii="Times New Roman" w:hAnsi="Times New Roman" w:cs="Times New Roman" w:hint="eastAsia"/>
                <w:b/>
                <w:bCs/>
                <w:sz w:val="22"/>
              </w:rPr>
              <w:t>Alkylating agent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C95E3FB" w14:textId="690D5421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760ECDFF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88DE27B" w14:textId="22F79997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3CC53F01" w14:textId="1856249F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131 (70.8)</w:t>
            </w:r>
          </w:p>
        </w:tc>
      </w:tr>
      <w:tr w:rsidR="00D42679" w14:paraId="02E545FE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A86208F" w14:textId="0FCBFCAA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A0BD489" w14:textId="3BC7AD98" w:rsidR="00D42679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54 (29.2)</w:t>
            </w:r>
          </w:p>
        </w:tc>
      </w:tr>
      <w:tr w:rsidR="00D42679" w14:paraId="3828F944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47DD3D1" w14:textId="5ECA6243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BD556E">
              <w:rPr>
                <w:rFonts w:ascii="Times New Roman" w:hAnsi="Times New Roman" w:cs="Times New Roman" w:hint="eastAsia"/>
                <w:b/>
                <w:bCs/>
                <w:sz w:val="22"/>
              </w:rPr>
              <w:t>Anthracyclines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18576BD" w14:textId="17E37447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5558E0A7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1589DE70" w14:textId="36D3A42E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</w:t>
            </w:r>
            <w:r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AE604F4" w14:textId="765B8525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154 (83.2)</w:t>
            </w:r>
          </w:p>
        </w:tc>
      </w:tr>
      <w:tr w:rsidR="00D42679" w14:paraId="6227EB6F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014D79A4" w14:textId="704E3EFE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0124218E" w14:textId="300FCFFB" w:rsidR="00D42679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31 (16.8)</w:t>
            </w:r>
          </w:p>
        </w:tc>
      </w:tr>
      <w:tr w:rsidR="00D42679" w14:paraId="1F93185D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DC13F28" w14:textId="4096D101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BD556E">
              <w:rPr>
                <w:rFonts w:ascii="Times New Roman" w:hAnsi="Times New Roman" w:cs="Times New Roman" w:hint="eastAsia"/>
                <w:b/>
                <w:bCs/>
                <w:sz w:val="22"/>
              </w:rPr>
              <w:t>Vincristine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AE147FA" w14:textId="274ACE7C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0F98DC1B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808C5DB" w14:textId="32D6873B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340FF8F" w14:textId="69AAAD9E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121 (65.4)</w:t>
            </w:r>
          </w:p>
        </w:tc>
      </w:tr>
      <w:tr w:rsidR="00D42679" w14:paraId="16444351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241F004E" w14:textId="6B0EB47A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1DFEAEC" w14:textId="53D373A5" w:rsidR="00D42679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64 (34.6)</w:t>
            </w:r>
          </w:p>
        </w:tc>
      </w:tr>
      <w:tr w:rsidR="00D42679" w14:paraId="10CF5D96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4DC695E2" w14:textId="6B25CDE9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BD556E">
              <w:rPr>
                <w:rFonts w:ascii="Times New Roman" w:hAnsi="Times New Roman" w:cs="Times New Roman" w:hint="eastAsia"/>
                <w:b/>
                <w:bCs/>
                <w:sz w:val="22"/>
              </w:rPr>
              <w:t>Corticosteroids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4AF369F" w14:textId="64247CA1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41BE19BE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4BD0AEB6" w14:textId="3358EFBE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</w:t>
            </w:r>
            <w:r>
              <w:rPr>
                <w:rFonts w:ascii="Times New Roman" w:hAnsi="Times New Roman" w:cs="Times New Roman" w:hint="eastAsia"/>
                <w:sz w:val="22"/>
              </w:rPr>
              <w:t>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87954FC" w14:textId="72085455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107 (57.8)</w:t>
            </w:r>
          </w:p>
        </w:tc>
      </w:tr>
      <w:tr w:rsidR="00D42679" w14:paraId="2DC31378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2BED2AD" w14:textId="75F22197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52CABAE" w14:textId="44984773" w:rsidR="00D42679" w:rsidRDefault="00D42679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78 (42.2)</w:t>
            </w:r>
          </w:p>
        </w:tc>
      </w:tr>
      <w:tr w:rsidR="00D42679" w14:paraId="1CE68E20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50E2AFCB" w14:textId="2A8594E8" w:rsidR="00D42679" w:rsidRDefault="00D42679" w:rsidP="00D42679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BD556E">
              <w:rPr>
                <w:rFonts w:ascii="Times New Roman" w:hAnsi="Times New Roman" w:cs="Times New Roman" w:hint="eastAsia"/>
                <w:b/>
                <w:bCs/>
                <w:sz w:val="22"/>
              </w:rPr>
              <w:t>High-dose methotrexate (&gt;1,000mg)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5697E986" w14:textId="0ADAFEEA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42679" w14:paraId="3323A8A3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33E48ACE" w14:textId="25D092BE" w:rsidR="00D42679" w:rsidRDefault="00D42679" w:rsidP="00D42679">
            <w:pPr>
              <w:ind w:firstLineChars="400" w:firstLine="88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631B8E01" w14:textId="20F9E94F" w:rsidR="00D42679" w:rsidRPr="786753F9" w:rsidRDefault="00D42679" w:rsidP="00D426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43 (23.2)</w:t>
            </w:r>
          </w:p>
        </w:tc>
      </w:tr>
      <w:tr w:rsidR="00D67E75" w14:paraId="5F597B8A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0C6B65B" w14:textId="77A40E5B" w:rsidR="00D67E75" w:rsidRDefault="00D67E75" w:rsidP="00D42679">
            <w:pPr>
              <w:ind w:firstLineChars="400" w:firstLine="88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424EAD41" w14:textId="5A861D27" w:rsidR="00D67E75" w:rsidRDefault="00D67E75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142 (76.8)</w:t>
            </w:r>
          </w:p>
        </w:tc>
      </w:tr>
      <w:tr w:rsidR="00D67E75" w14:paraId="05A9AF7D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42E00745" w14:textId="2C3CF18D" w:rsidR="00D67E75" w:rsidRPr="00D67E75" w:rsidRDefault="00D67E75" w:rsidP="00D67E75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67E75">
              <w:rPr>
                <w:rFonts w:ascii="Times New Roman" w:hAnsi="Times New Roman" w:cs="Times New Roman" w:hint="eastAsia"/>
                <w:b/>
                <w:bCs/>
                <w:sz w:val="22"/>
              </w:rPr>
              <w:t>CNS-directed treatment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783C858" w14:textId="77777777" w:rsidR="00D67E75" w:rsidRDefault="00D67E75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67E75" w14:paraId="7579E2F1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65A78997" w14:textId="03D4E23E" w:rsidR="00D67E75" w:rsidRDefault="00D67E75" w:rsidP="00D42679">
            <w:pPr>
              <w:ind w:firstLineChars="400" w:firstLine="88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6756514D" w14:textId="0A566C3E" w:rsidR="00D67E75" w:rsidRDefault="00D67E75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73 (39.5)</w:t>
            </w:r>
          </w:p>
        </w:tc>
      </w:tr>
      <w:tr w:rsidR="00D67E75" w14:paraId="767C9B22" w14:textId="77777777" w:rsidTr="00D42679">
        <w:trPr>
          <w:trHeight w:val="270"/>
        </w:trPr>
        <w:tc>
          <w:tcPr>
            <w:tcW w:w="4395" w:type="dxa"/>
            <w:tcMar>
              <w:left w:w="105" w:type="dxa"/>
              <w:right w:w="105" w:type="dxa"/>
            </w:tcMar>
          </w:tcPr>
          <w:p w14:paraId="778E183F" w14:textId="00532E76" w:rsidR="00D67E75" w:rsidRDefault="00D67E75" w:rsidP="00D42679">
            <w:pPr>
              <w:ind w:firstLineChars="400" w:firstLine="88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4111" w:type="dxa"/>
            <w:tcMar>
              <w:left w:w="105" w:type="dxa"/>
              <w:right w:w="105" w:type="dxa"/>
            </w:tcMar>
          </w:tcPr>
          <w:p w14:paraId="2145312F" w14:textId="691F518D" w:rsidR="00D67E75" w:rsidRDefault="00D67E75" w:rsidP="00D426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112 (60.5)</w:t>
            </w:r>
          </w:p>
        </w:tc>
      </w:tr>
    </w:tbl>
    <w:p w14:paraId="37A9656A" w14:textId="4472CC78" w:rsidR="00C03156" w:rsidRPr="00BC08BE" w:rsidRDefault="00C03156" w:rsidP="00C03156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 w:hint="eastAsia"/>
          <w:sz w:val="18"/>
          <w:szCs w:val="18"/>
        </w:rPr>
        <w:t>SD: standard deviation; CNS: central nervous system; HSCT: h</w:t>
      </w:r>
      <w:r w:rsidRPr="00BC08BE">
        <w:rPr>
          <w:rFonts w:ascii="Times New Roman" w:hAnsi="Times New Roman" w:cs="Times New Roman"/>
          <w:sz w:val="18"/>
          <w:szCs w:val="18"/>
        </w:rPr>
        <w:t>ematopoietic stem-cell transplantation</w:t>
      </w:r>
      <w:r w:rsidR="00D67E75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="00D67E75" w:rsidRPr="00BC08BE">
        <w:rPr>
          <w:rFonts w:ascii="Times New Roman" w:hAnsi="Times New Roman" w:cs="Times New Roman" w:hint="eastAsia"/>
          <w:sz w:val="18"/>
          <w:szCs w:val="18"/>
        </w:rPr>
        <w:t>CNS-directed treatment includ</w:t>
      </w:r>
      <w:r w:rsidR="00D67E75">
        <w:rPr>
          <w:rFonts w:ascii="Times New Roman" w:hAnsi="Times New Roman" w:cs="Times New Roman" w:hint="eastAsia"/>
          <w:sz w:val="18"/>
          <w:szCs w:val="18"/>
        </w:rPr>
        <w:t>ed</w:t>
      </w:r>
      <w:r w:rsidR="00D67E75" w:rsidRPr="00BC08BE">
        <w:rPr>
          <w:rFonts w:ascii="Times New Roman" w:hAnsi="Times New Roman" w:cs="Times New Roman" w:hint="eastAsia"/>
          <w:sz w:val="18"/>
          <w:szCs w:val="18"/>
        </w:rPr>
        <w:t xml:space="preserve"> neurosurgery, cranial radiation, </w:t>
      </w:r>
      <w:r w:rsidR="00D67E75">
        <w:rPr>
          <w:rFonts w:ascii="Times New Roman" w:hAnsi="Times New Roman" w:cs="Times New Roman" w:hint="eastAsia"/>
          <w:sz w:val="18"/>
          <w:szCs w:val="18"/>
        </w:rPr>
        <w:t>or</w:t>
      </w:r>
      <w:r w:rsidR="00D67E75" w:rsidRPr="00BC08BE">
        <w:rPr>
          <w:rFonts w:ascii="Times New Roman" w:hAnsi="Times New Roman" w:cs="Times New Roman" w:hint="eastAsia"/>
          <w:sz w:val="18"/>
          <w:szCs w:val="18"/>
        </w:rPr>
        <w:t xml:space="preserve"> high-dose methotrexate</w:t>
      </w:r>
      <w:r w:rsidR="00D67E75">
        <w:rPr>
          <w:rFonts w:ascii="Times New Roman" w:hAnsi="Times New Roman" w:cs="Times New Roman" w:hint="eastAsia"/>
          <w:sz w:val="18"/>
          <w:szCs w:val="18"/>
        </w:rPr>
        <w:t>.</w:t>
      </w:r>
    </w:p>
    <w:p w14:paraId="5C7DBA72" w14:textId="77777777" w:rsidR="00CB011F" w:rsidRPr="00C03156" w:rsidRDefault="00CB011F" w:rsidP="00CB011F">
      <w:pPr>
        <w:rPr>
          <w:rFonts w:ascii="Times New Roman" w:eastAsia="Times New Roman" w:hAnsi="Times New Roman" w:cs="Times New Roman"/>
          <w:sz w:val="22"/>
        </w:rPr>
      </w:pPr>
    </w:p>
    <w:p w14:paraId="4881068F" w14:textId="77777777" w:rsidR="00F02B01" w:rsidRDefault="00F02B01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1851422" w14:textId="449AEDA4" w:rsidR="007A6E4D" w:rsidRDefault="007A6E4D" w:rsidP="007A6E4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Supplemental </w:t>
      </w:r>
      <w:r>
        <w:rPr>
          <w:rFonts w:ascii="Times New Roman" w:hAnsi="Times New Roman" w:cs="Times New Roman" w:hint="eastAsia"/>
          <w:sz w:val="22"/>
        </w:rPr>
        <w:t xml:space="preserve">Table </w:t>
      </w:r>
      <w:r w:rsidR="005832A1">
        <w:rPr>
          <w:rFonts w:ascii="Times New Roman" w:hAnsi="Times New Roman" w:cs="Times New Roman" w:hint="eastAsia"/>
          <w:sz w:val="22"/>
        </w:rPr>
        <w:t>3</w:t>
      </w:r>
      <w:r>
        <w:rPr>
          <w:rFonts w:ascii="Times New Roman" w:hAnsi="Times New Roman" w:cs="Times New Roman" w:hint="eastAsia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Association between Frailty Phenotype and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Patient</w:t>
      </w:r>
      <w:r>
        <w:rPr>
          <w:rFonts w:ascii="Times New Roman" w:hAnsi="Times New Roman" w:cs="Times New Roman" w:hint="eastAsia"/>
          <w:sz w:val="22"/>
        </w:rPr>
        <w:t xml:space="preserve"> Characteristics</w:t>
      </w:r>
    </w:p>
    <w:tbl>
      <w:tblPr>
        <w:tblStyle w:val="a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961"/>
        <w:gridCol w:w="1701"/>
        <w:gridCol w:w="1276"/>
        <w:gridCol w:w="1327"/>
      </w:tblGrid>
      <w:tr w:rsidR="007A6E4D" w14:paraId="4A256BD7" w14:textId="77777777" w:rsidTr="0092105C">
        <w:trPr>
          <w:trHeight w:val="300"/>
        </w:trPr>
        <w:tc>
          <w:tcPr>
            <w:tcW w:w="3961" w:type="dxa"/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59622CAC" w14:textId="77777777" w:rsidR="007A6E4D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Independent Variables</w:t>
            </w:r>
          </w:p>
        </w:tc>
        <w:tc>
          <w:tcPr>
            <w:tcW w:w="1701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2658B7E6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aOR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of Frailty*</w:t>
            </w:r>
          </w:p>
        </w:tc>
        <w:tc>
          <w:tcPr>
            <w:tcW w:w="1276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3493BE3C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95% CI</w:t>
            </w:r>
          </w:p>
        </w:tc>
        <w:tc>
          <w:tcPr>
            <w:tcW w:w="1327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22F5C8CF" w14:textId="77777777" w:rsidR="007A6E4D" w:rsidRPr="786753F9" w:rsidRDefault="007A6E4D" w:rsidP="009210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P value</w:t>
            </w:r>
          </w:p>
        </w:tc>
      </w:tr>
      <w:tr w:rsidR="007A6E4D" w14:paraId="3B10723A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18A6EB41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Age at study</w:t>
            </w:r>
            <w:r w:rsidRPr="002C0E0D">
              <w:rPr>
                <w:rFonts w:ascii="Times New Roman" w:hAnsi="Times New Roman" w:cs="Times New Roman"/>
                <w:b/>
                <w:bCs/>
                <w:sz w:val="22"/>
                <w:vertAlign w:val="superscript"/>
              </w:rPr>
              <w:t>#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69BCF6A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0.99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3270F531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0.95-1.05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327B30EB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sz w:val="22"/>
              </w:rPr>
              <w:t>0.921</w:t>
            </w:r>
          </w:p>
        </w:tc>
      </w:tr>
      <w:tr w:rsidR="007A6E4D" w14:paraId="251032E6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00FAE029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Age at diagnosis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3762424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0.93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5655491A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0.87-0.99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20E24F7D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b/>
                <w:bCs/>
                <w:sz w:val="22"/>
              </w:rPr>
              <w:t>0.04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1</w:t>
            </w:r>
          </w:p>
        </w:tc>
      </w:tr>
      <w:tr w:rsidR="007A6E4D" w14:paraId="64255BEB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797D55C7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Sex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850A449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28BB5B10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36A146C9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06BB9657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08442A7B" w14:textId="77777777" w:rsidR="007A6E4D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Male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A1E5792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3912604B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1104F870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6BF76C1E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65833D2D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Female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6CEE2AD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1.08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9DB064C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0.53-2.17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628D90C3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</w:rPr>
              <w:t>839</w:t>
            </w:r>
          </w:p>
        </w:tc>
      </w:tr>
      <w:tr w:rsidR="007A6E4D" w14:paraId="6073064D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0DFBAE97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Cancer type 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B659BB8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5413928C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0DE9E140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3C5BBCFA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37C59EB3" w14:textId="77777777" w:rsidR="007A6E4D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</w:t>
            </w:r>
            <w:r>
              <w:rPr>
                <w:rFonts w:ascii="Times New Roman" w:hAnsi="Times New Roman" w:cs="Times New Roman" w:hint="eastAsia"/>
                <w:sz w:val="22"/>
              </w:rPr>
              <w:t>Hematological cancer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36613FE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6E19BE61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6CA97789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46684061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266DA68D" w14:textId="77777777" w:rsidR="007A6E4D" w:rsidRPr="002D537E" w:rsidRDefault="007A6E4D" w:rsidP="0092105C">
            <w:pPr>
              <w:ind w:firstLineChars="300" w:firstLine="66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CNS </w:t>
            </w:r>
            <w:r>
              <w:rPr>
                <w:rFonts w:ascii="Times New Roman" w:hAnsi="Times New Roman" w:cs="Times New Roman"/>
                <w:sz w:val="22"/>
              </w:rPr>
              <w:t>S</w:t>
            </w:r>
            <w:r>
              <w:rPr>
                <w:rFonts w:ascii="Times New Roman" w:hAnsi="Times New Roman" w:cs="Times New Roman" w:hint="eastAsia"/>
                <w:sz w:val="22"/>
              </w:rPr>
              <w:t>olid tumors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79B3FFF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2.67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9F2EC21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0.57-12.5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7759ADAA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0.213</w:t>
            </w:r>
          </w:p>
        </w:tc>
      </w:tr>
      <w:tr w:rsidR="007A6E4D" w14:paraId="65A18852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287A9930" w14:textId="77777777" w:rsidR="007A6E4D" w:rsidRPr="002D537E" w:rsidRDefault="007A6E4D" w:rsidP="0092105C">
            <w:pPr>
              <w:ind w:firstLineChars="300" w:firstLine="66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Non-CNS tumors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2539903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1.13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5C21C202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0.52-2.45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161CB03B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0.762</w:t>
            </w:r>
          </w:p>
        </w:tc>
      </w:tr>
      <w:tr w:rsidR="007A6E4D" w14:paraId="5EB46F2E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00F7972C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Education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56F1D3F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02C1BE74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5DB4086F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4812396A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4B1A14EC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Below college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2A17A13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47D50AA9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5306D47A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4E4363B3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7E318353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College and above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C8815F7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0.77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1BBF86AA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0.38-1.58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1D9DEABF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sz w:val="22"/>
              </w:rPr>
              <w:t>0.479</w:t>
            </w:r>
          </w:p>
        </w:tc>
      </w:tr>
      <w:tr w:rsidR="007A6E4D" w14:paraId="0E519115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0A549A5B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Employment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AB23DBE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52F79410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7EF8152E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A6E4D" w14:paraId="0FC09792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6A378068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Unemployed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E46154F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11AC5763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1BA122CB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A6E4D" w14:paraId="3317E3E2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6A837D00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Employed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15F5558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0.43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515A03D5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0.20-0.92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0551EDAE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b/>
                <w:bCs/>
                <w:sz w:val="22"/>
              </w:rPr>
              <w:t>0.030</w:t>
            </w:r>
          </w:p>
        </w:tc>
      </w:tr>
      <w:tr w:rsidR="007A6E4D" w14:paraId="42B9EDB4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368E2D5E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Monthly income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76F47F1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5327A564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3300DA0D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A6E4D" w14:paraId="2E7D925F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71E0E914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&lt; 20,000HKD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C5AAA89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1D4D36CB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363BC83D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A6E4D" w14:paraId="68EE2984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2265018F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</w:t>
            </w:r>
            <w:r w:rsidRPr="004502AB">
              <w:rPr>
                <w:rFonts w:ascii="Times New Roman" w:eastAsia="等线" w:hAnsi="Times New Roman" w:cs="Times New Roman"/>
                <w:color w:val="000000"/>
                <w:sz w:val="22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 xml:space="preserve"> 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20,000</w:t>
            </w:r>
            <w:r>
              <w:rPr>
                <w:rFonts w:ascii="Times New Roman" w:hAnsi="Times New Roman" w:cs="Times New Roman" w:hint="eastAsia"/>
                <w:sz w:val="22"/>
              </w:rPr>
              <w:t>HKD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7F98386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0.30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5A376479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0.13-0.70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1A166A06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b/>
                <w:bCs/>
                <w:sz w:val="22"/>
              </w:rPr>
              <w:t>0.005</w:t>
            </w:r>
          </w:p>
        </w:tc>
      </w:tr>
      <w:tr w:rsidR="007A6E4D" w14:paraId="2431493B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13BB95C8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Relapse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E6DD18E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60CFB64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6B151E1E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4909443F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11D3184E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No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A5820D4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51F06392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0E28A9DD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628BE6B1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038C113D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Yes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F7DF74D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1.84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0E8509E9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0.72-4.68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20D9E752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sz w:val="22"/>
              </w:rPr>
              <w:t>0.204</w:t>
            </w:r>
          </w:p>
        </w:tc>
      </w:tr>
      <w:tr w:rsidR="007A6E4D" w14:paraId="09486F13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2C1DED18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Chronic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health </w:t>
            </w: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conditions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31D6E90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6B2750AB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5E4E9F77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A6E4D" w14:paraId="7374537C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3AD9F362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No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65ADB61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69EFDD7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4C7D06A2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7A6E4D" w14:paraId="374A255D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50B3A5B2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Yes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6E87C00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4.63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6FE9D9C6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1.68-12.8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79546F98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b/>
                <w:bCs/>
                <w:sz w:val="22"/>
              </w:rPr>
              <w:t>0.003</w:t>
            </w:r>
          </w:p>
        </w:tc>
      </w:tr>
      <w:tr w:rsidR="007A6E4D" w14:paraId="2AB8BADA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3288201A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Radiation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B444B94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6144733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02FC78F3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49B1E891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0BE4F5FF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No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9BDF5FA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37925675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040B89CB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398F4259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4933E8E1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Yes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779D049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1.54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47386479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0.74-3.20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59735BA2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sz w:val="22"/>
              </w:rPr>
              <w:t>0.247</w:t>
            </w:r>
          </w:p>
        </w:tc>
      </w:tr>
      <w:tr w:rsidR="007A6E4D" w14:paraId="14B62B93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47F12AC5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Surgery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A02AAA0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2358748C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137BF016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5BAC6FF6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2BB266FE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No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625E7C6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27399E67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687E987A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4CFB22B1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015022F0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Yes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A58FA3F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1.22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42853168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0.31-4.87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0AC5452A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sz w:val="22"/>
              </w:rPr>
              <w:t>0.776</w:t>
            </w:r>
          </w:p>
        </w:tc>
      </w:tr>
      <w:tr w:rsidR="007A6E4D" w14:paraId="7C2FB561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596EB03F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HSCT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66C59D3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05BEAD93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7F15A389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42D85126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4D4E38C2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No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CE44151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6BAAAE45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0DEC71D9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5A8FD866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7FADE4EF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Yes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D34A5A0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2.14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7C2CE41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0.72-6.35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076F795F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sz w:val="22"/>
              </w:rPr>
              <w:t>0.172</w:t>
            </w:r>
          </w:p>
        </w:tc>
      </w:tr>
      <w:tr w:rsidR="007A6E4D" w14:paraId="3E96D705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5B6DA54F" w14:textId="77777777" w:rsidR="007A6E4D" w:rsidRPr="00975B05" w:rsidRDefault="007A6E4D" w:rsidP="0092105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>CNS-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directed</w:t>
            </w:r>
            <w:r w:rsidRPr="00975B05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treatment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86BA2E4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454BA79" w14:textId="77777777" w:rsidR="007A6E4D" w:rsidRPr="004B7A7F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7182B641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7E910ED9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3BC3BAF3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No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EE7D7D7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7F502B98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41A553EA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A6E4D" w14:paraId="03E1030E" w14:textId="77777777" w:rsidTr="0092105C">
        <w:trPr>
          <w:trHeight w:val="340"/>
        </w:trPr>
        <w:tc>
          <w:tcPr>
            <w:tcW w:w="3961" w:type="dxa"/>
            <w:tcMar>
              <w:left w:w="105" w:type="dxa"/>
              <w:right w:w="105" w:type="dxa"/>
            </w:tcMar>
          </w:tcPr>
          <w:p w14:paraId="1DF388AE" w14:textId="77777777" w:rsidR="007A6E4D" w:rsidRPr="002D537E" w:rsidRDefault="007A6E4D" w:rsidP="0092105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    Yes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2CF39C7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1.14</w:t>
            </w:r>
          </w:p>
        </w:tc>
        <w:tc>
          <w:tcPr>
            <w:tcW w:w="1276" w:type="dxa"/>
            <w:tcMar>
              <w:left w:w="105" w:type="dxa"/>
              <w:right w:w="105" w:type="dxa"/>
            </w:tcMar>
          </w:tcPr>
          <w:p w14:paraId="02E85479" w14:textId="77777777" w:rsidR="007A6E4D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0.56-2.33</w:t>
            </w:r>
          </w:p>
        </w:tc>
        <w:tc>
          <w:tcPr>
            <w:tcW w:w="1327" w:type="dxa"/>
            <w:tcMar>
              <w:left w:w="105" w:type="dxa"/>
              <w:right w:w="105" w:type="dxa"/>
            </w:tcMar>
          </w:tcPr>
          <w:p w14:paraId="25FD5CE2" w14:textId="77777777" w:rsidR="007A6E4D" w:rsidRPr="00060BC6" w:rsidRDefault="007A6E4D" w:rsidP="009210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60BC6">
              <w:rPr>
                <w:rFonts w:ascii="Times New Roman" w:hAnsi="Times New Roman" w:cs="Times New Roman" w:hint="eastAsia"/>
                <w:sz w:val="22"/>
              </w:rPr>
              <w:t>0.725</w:t>
            </w:r>
          </w:p>
        </w:tc>
      </w:tr>
    </w:tbl>
    <w:p w14:paraId="6A3ED5FF" w14:textId="77777777" w:rsidR="007A6E4D" w:rsidRPr="00BC08BE" w:rsidRDefault="007A6E4D" w:rsidP="007A6E4D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BC08BE">
        <w:rPr>
          <w:rFonts w:ascii="Times New Roman" w:hAnsi="Times New Roman" w:cs="Times New Roman" w:hint="eastAsia"/>
          <w:sz w:val="18"/>
          <w:szCs w:val="18"/>
        </w:rPr>
        <w:t>aOR</w:t>
      </w:r>
      <w:proofErr w:type="spellEnd"/>
      <w:r w:rsidRPr="00BC08BE">
        <w:rPr>
          <w:rFonts w:ascii="Times New Roman" w:hAnsi="Times New Roman" w:cs="Times New Roman" w:hint="eastAsia"/>
          <w:sz w:val="18"/>
          <w:szCs w:val="18"/>
        </w:rPr>
        <w:t>: adjusted odds ratio; CI: confidence interval; CNS: central nervous system; HSCT: h</w:t>
      </w:r>
      <w:r w:rsidRPr="00BC08BE">
        <w:rPr>
          <w:rFonts w:ascii="Times New Roman" w:hAnsi="Times New Roman" w:cs="Times New Roman"/>
          <w:sz w:val="18"/>
          <w:szCs w:val="18"/>
        </w:rPr>
        <w:t>ematopoietic stem-cell transplantation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BC08BE">
        <w:rPr>
          <w:rFonts w:ascii="Times New Roman" w:hAnsi="Times New Roman" w:cs="Times New Roman" w:hint="eastAsia"/>
          <w:sz w:val="18"/>
          <w:szCs w:val="18"/>
        </w:rPr>
        <w:t>CNS-directed treatment includ</w:t>
      </w:r>
      <w:r>
        <w:rPr>
          <w:rFonts w:ascii="Times New Roman" w:hAnsi="Times New Roman" w:cs="Times New Roman" w:hint="eastAsia"/>
          <w:sz w:val="18"/>
          <w:szCs w:val="18"/>
        </w:rPr>
        <w:t>ed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 neurosurgery, cranial radiation, </w:t>
      </w:r>
      <w:r>
        <w:rPr>
          <w:rFonts w:ascii="Times New Roman" w:hAnsi="Times New Roman" w:cs="Times New Roman" w:hint="eastAsia"/>
          <w:sz w:val="18"/>
          <w:szCs w:val="18"/>
        </w:rPr>
        <w:t>or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 high-dose methotrexate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07A49465" w14:textId="77777777" w:rsidR="007A6E4D" w:rsidRDefault="007A6E4D" w:rsidP="007A6E4D">
      <w:pPr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 w:hint="eastAsia"/>
          <w:sz w:val="18"/>
          <w:szCs w:val="18"/>
        </w:rPr>
        <w:lastRenderedPageBreak/>
        <w:t xml:space="preserve">*The frailty phenotype was the dependent variable, categorized as frailty versus non-/pre-frailty; </w:t>
      </w:r>
      <w:r>
        <w:rPr>
          <w:rFonts w:ascii="Times New Roman" w:hAnsi="Times New Roman" w:cs="Times New Roman"/>
          <w:sz w:val="18"/>
          <w:szCs w:val="18"/>
        </w:rPr>
        <w:t xml:space="preserve">patient 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characteristics were defined as independent variables in the multivariable regression. </w:t>
      </w:r>
      <w:r>
        <w:rPr>
          <w:rFonts w:ascii="Times New Roman" w:hAnsi="Times New Roman" w:cs="Times New Roman"/>
          <w:sz w:val="18"/>
          <w:szCs w:val="18"/>
        </w:rPr>
        <w:t>The models were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 adjusted for age at diagnosis, sex and cancer type. </w:t>
      </w:r>
    </w:p>
    <w:p w14:paraId="4FDDAABA" w14:textId="77777777" w:rsidR="007A6E4D" w:rsidRDefault="007A6E4D" w:rsidP="007A6E4D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2C0E0D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>
        <w:rPr>
          <w:rFonts w:ascii="Times New Roman" w:hAnsi="Times New Roman" w:cs="Times New Roman"/>
          <w:sz w:val="18"/>
          <w:szCs w:val="18"/>
        </w:rPr>
        <w:t>“</w:t>
      </w:r>
      <w:proofErr w:type="gramEnd"/>
      <w:r w:rsidRPr="00BC08BE">
        <w:rPr>
          <w:rFonts w:ascii="Times New Roman" w:hAnsi="Times New Roman" w:cs="Times New Roman" w:hint="eastAsia"/>
          <w:sz w:val="18"/>
          <w:szCs w:val="18"/>
        </w:rPr>
        <w:t>Age at diagnosis</w:t>
      </w:r>
      <w:r>
        <w:rPr>
          <w:rFonts w:ascii="Times New Roman" w:hAnsi="Times New Roman" w:cs="Times New Roman"/>
          <w:sz w:val="18"/>
          <w:szCs w:val="18"/>
        </w:rPr>
        <w:t>”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 was </w:t>
      </w:r>
      <w:r>
        <w:rPr>
          <w:rFonts w:ascii="Times New Roman" w:hAnsi="Times New Roman" w:cs="Times New Roman"/>
          <w:sz w:val="18"/>
          <w:szCs w:val="18"/>
        </w:rPr>
        <w:t>not adjusted in the model with “</w:t>
      </w:r>
      <w:r w:rsidRPr="00BC08BE">
        <w:rPr>
          <w:rFonts w:ascii="Times New Roman" w:hAnsi="Times New Roman" w:cs="Times New Roman" w:hint="eastAsia"/>
          <w:sz w:val="18"/>
          <w:szCs w:val="18"/>
        </w:rPr>
        <w:t>age at study</w:t>
      </w:r>
      <w:r>
        <w:rPr>
          <w:rFonts w:ascii="Times New Roman" w:hAnsi="Times New Roman" w:cs="Times New Roman"/>
          <w:sz w:val="18"/>
          <w:szCs w:val="18"/>
        </w:rPr>
        <w:t>” as the independent variable due to multicollinearity concerns.</w:t>
      </w:r>
    </w:p>
    <w:p w14:paraId="05EB78B7" w14:textId="77777777" w:rsidR="007A6E4D" w:rsidRPr="00BC08BE" w:rsidRDefault="007A6E4D" w:rsidP="007A6E4D">
      <w:pPr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 w:hint="eastAsia"/>
          <w:sz w:val="18"/>
          <w:szCs w:val="18"/>
        </w:rPr>
        <w:t xml:space="preserve">Boldface indicated statistical significance at </w:t>
      </w:r>
      <w:r w:rsidRPr="00EC78BD">
        <w:rPr>
          <w:rFonts w:ascii="Times New Roman" w:hAnsi="Times New Roman" w:cs="Times New Roman" w:hint="eastAsia"/>
          <w:sz w:val="18"/>
          <w:szCs w:val="18"/>
        </w:rPr>
        <w:t>P</w:t>
      </w:r>
      <w:r w:rsidRPr="00BC08BE">
        <w:rPr>
          <w:rFonts w:ascii="Times New Roman" w:hAnsi="Times New Roman" w:cs="Times New Roman" w:hint="eastAsia"/>
          <w:sz w:val="18"/>
          <w:szCs w:val="18"/>
        </w:rPr>
        <w:t>&lt;0.05.</w:t>
      </w:r>
    </w:p>
    <w:p w14:paraId="43665ADA" w14:textId="77777777" w:rsidR="007A6E4D" w:rsidRPr="007A6E4D" w:rsidRDefault="007A6E4D" w:rsidP="00321ABA">
      <w:pPr>
        <w:rPr>
          <w:rFonts w:ascii="Times New Roman" w:hAnsi="Times New Roman" w:cs="Times New Roman"/>
          <w:sz w:val="22"/>
        </w:rPr>
      </w:pPr>
    </w:p>
    <w:p w14:paraId="5F5A97F9" w14:textId="77777777" w:rsidR="007A6E4D" w:rsidRDefault="007A6E4D" w:rsidP="00321ABA">
      <w:pPr>
        <w:rPr>
          <w:rFonts w:ascii="Times New Roman" w:hAnsi="Times New Roman" w:cs="Times New Roman"/>
          <w:sz w:val="22"/>
        </w:rPr>
      </w:pPr>
    </w:p>
    <w:p w14:paraId="1502CAB8" w14:textId="77777777" w:rsidR="007A6E4D" w:rsidRDefault="007A6E4D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20ABC3C" w14:textId="17528A9D" w:rsidR="00321ABA" w:rsidRDefault="00321ABA" w:rsidP="00321ABA">
      <w:p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Supplemental </w:t>
      </w:r>
      <w:r w:rsidRPr="23224107">
        <w:rPr>
          <w:rFonts w:ascii="Times New Roman" w:eastAsia="Times New Roman" w:hAnsi="Times New Roman" w:cs="Times New Roman"/>
          <w:sz w:val="22"/>
        </w:rPr>
        <w:t xml:space="preserve">Table </w:t>
      </w:r>
      <w:r w:rsidR="005832A1">
        <w:rPr>
          <w:rFonts w:ascii="Times New Roman" w:hAnsi="Times New Roman" w:cs="Times New Roman" w:hint="eastAsia"/>
          <w:sz w:val="22"/>
        </w:rPr>
        <w:t>4</w:t>
      </w:r>
      <w:r w:rsidR="0076585A">
        <w:rPr>
          <w:rFonts w:ascii="Times New Roman" w:hAnsi="Times New Roman" w:cs="Times New Roman" w:hint="eastAsia"/>
          <w:sz w:val="22"/>
        </w:rPr>
        <w:t>.</w:t>
      </w:r>
      <w:r w:rsidRPr="23224107">
        <w:rPr>
          <w:rFonts w:ascii="Times New Roman" w:eastAsia="Times New Roman" w:hAnsi="Times New Roman" w:cs="Times New Roman"/>
          <w:sz w:val="22"/>
        </w:rPr>
        <w:t xml:space="preserve"> </w:t>
      </w:r>
      <w:r w:rsidR="00F40C68">
        <w:rPr>
          <w:rFonts w:ascii="Times New Roman" w:hAnsi="Times New Roman" w:cs="Times New Roman" w:hint="eastAsia"/>
          <w:sz w:val="22"/>
        </w:rPr>
        <w:t>Association</w:t>
      </w:r>
      <w:r w:rsidRPr="23224107">
        <w:rPr>
          <w:rFonts w:ascii="Times New Roman" w:eastAsia="Times New Roman" w:hAnsi="Times New Roman" w:cs="Times New Roman"/>
          <w:sz w:val="22"/>
        </w:rPr>
        <w:t xml:space="preserve"> between </w:t>
      </w:r>
      <w:r w:rsidR="00C1371C">
        <w:rPr>
          <w:rFonts w:ascii="Times New Roman" w:hAnsi="Times New Roman" w:cs="Times New Roman" w:hint="eastAsia"/>
          <w:sz w:val="22"/>
        </w:rPr>
        <w:t>F</w:t>
      </w:r>
      <w:r w:rsidRPr="23224107">
        <w:rPr>
          <w:rFonts w:ascii="Times New Roman" w:eastAsia="Times New Roman" w:hAnsi="Times New Roman" w:cs="Times New Roman"/>
          <w:sz w:val="22"/>
        </w:rPr>
        <w:t>railty</w:t>
      </w:r>
      <w:r w:rsidR="00F40C68">
        <w:rPr>
          <w:rFonts w:ascii="Times New Roman" w:hAnsi="Times New Roman" w:cs="Times New Roman" w:hint="eastAsia"/>
          <w:sz w:val="22"/>
        </w:rPr>
        <w:t xml:space="preserve"> Phe</w:t>
      </w:r>
      <w:r w:rsidR="001B63B0">
        <w:rPr>
          <w:rFonts w:ascii="Times New Roman" w:hAnsi="Times New Roman" w:cs="Times New Roman" w:hint="eastAsia"/>
          <w:sz w:val="22"/>
        </w:rPr>
        <w:t>n</w:t>
      </w:r>
      <w:r w:rsidR="00F40C68">
        <w:rPr>
          <w:rFonts w:ascii="Times New Roman" w:hAnsi="Times New Roman" w:cs="Times New Roman" w:hint="eastAsia"/>
          <w:sz w:val="22"/>
        </w:rPr>
        <w:t>otype</w:t>
      </w:r>
      <w:r w:rsidRPr="23224107">
        <w:rPr>
          <w:rFonts w:ascii="Times New Roman" w:eastAsia="Times New Roman" w:hAnsi="Times New Roman" w:cs="Times New Roman"/>
          <w:sz w:val="22"/>
        </w:rPr>
        <w:t xml:space="preserve"> and </w:t>
      </w:r>
      <w:r w:rsidR="00C1371C">
        <w:rPr>
          <w:rFonts w:ascii="Times New Roman" w:hAnsi="Times New Roman" w:cs="Times New Roman" w:hint="eastAsia"/>
          <w:sz w:val="22"/>
        </w:rPr>
        <w:t>C</w:t>
      </w:r>
      <w:r w:rsidRPr="23224107">
        <w:rPr>
          <w:rFonts w:ascii="Times New Roman" w:eastAsia="Times New Roman" w:hAnsi="Times New Roman" w:cs="Times New Roman"/>
          <w:sz w:val="22"/>
        </w:rPr>
        <w:t xml:space="preserve">ognitive </w:t>
      </w:r>
      <w:r w:rsidR="00C1371C">
        <w:rPr>
          <w:rFonts w:ascii="Times New Roman" w:hAnsi="Times New Roman" w:cs="Times New Roman" w:hint="eastAsia"/>
          <w:sz w:val="22"/>
        </w:rPr>
        <w:t>O</w:t>
      </w:r>
      <w:r w:rsidRPr="23224107">
        <w:rPr>
          <w:rFonts w:ascii="Times New Roman" w:eastAsia="Times New Roman" w:hAnsi="Times New Roman" w:cs="Times New Roman"/>
          <w:sz w:val="22"/>
        </w:rPr>
        <w:t>utcomes</w:t>
      </w:r>
      <w:r w:rsidR="00C03156">
        <w:rPr>
          <w:rFonts w:ascii="Times New Roman" w:hAnsi="Times New Roman" w:cs="Times New Roman" w:hint="eastAsia"/>
          <w:sz w:val="22"/>
        </w:rPr>
        <w:t xml:space="preserve"> Evaluated </w:t>
      </w:r>
      <w:r w:rsidR="006648B7">
        <w:rPr>
          <w:rFonts w:ascii="Times New Roman" w:hAnsi="Times New Roman" w:cs="Times New Roman"/>
          <w:sz w:val="22"/>
        </w:rPr>
        <w:t>using</w:t>
      </w:r>
      <w:r w:rsidR="00C03156" w:rsidRPr="00C03156">
        <w:rPr>
          <w:rFonts w:ascii="Times New Roman" w:hAnsi="Times New Roman" w:cs="Times New Roman" w:hint="eastAsia"/>
          <w:sz w:val="22"/>
        </w:rPr>
        <w:t xml:space="preserve"> </w:t>
      </w:r>
      <w:r w:rsidR="00C03156">
        <w:rPr>
          <w:rFonts w:ascii="Times New Roman" w:hAnsi="Times New Roman" w:cs="Times New Roman" w:hint="eastAsia"/>
          <w:sz w:val="22"/>
        </w:rPr>
        <w:t>Multi-level Regression Model</w:t>
      </w:r>
    </w:p>
    <w:tbl>
      <w:tblPr>
        <w:tblStyle w:val="a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87"/>
        <w:gridCol w:w="1417"/>
        <w:gridCol w:w="851"/>
        <w:gridCol w:w="708"/>
        <w:gridCol w:w="902"/>
      </w:tblGrid>
      <w:tr w:rsidR="00321ABA" w14:paraId="4BDC1904" w14:textId="77777777" w:rsidTr="00302177">
        <w:trPr>
          <w:trHeight w:val="300"/>
        </w:trPr>
        <w:tc>
          <w:tcPr>
            <w:tcW w:w="4387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10E41122" w14:textId="77777777" w:rsidR="00321AB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23224107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Cognitive outcomes</w:t>
            </w:r>
          </w:p>
        </w:tc>
        <w:tc>
          <w:tcPr>
            <w:tcW w:w="1417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1871F5D5" w14:textId="77777777" w:rsidR="00321AB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Level</w:t>
            </w:r>
          </w:p>
        </w:tc>
        <w:tc>
          <w:tcPr>
            <w:tcW w:w="851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66F0B3DC" w14:textId="38D781A5" w:rsidR="00321ABA" w:rsidRPr="009B014C" w:rsidRDefault="00321ABA" w:rsidP="0089484A">
            <w:pPr>
              <w:rPr>
                <w:rFonts w:ascii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Est.</w:t>
            </w:r>
            <w:r w:rsidR="009B014C">
              <w:rPr>
                <w:rFonts w:ascii="Times New Roman" w:hAnsi="Times New Roman" w:cs="Times New Roman" w:hint="eastAsia"/>
                <w:b/>
                <w:bCs/>
                <w:sz w:val="22"/>
              </w:rPr>
              <w:t>*</w:t>
            </w:r>
          </w:p>
        </w:tc>
        <w:tc>
          <w:tcPr>
            <w:tcW w:w="708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3B30E3B3" w14:textId="77777777" w:rsidR="00321AB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SE</w:t>
            </w:r>
          </w:p>
        </w:tc>
        <w:tc>
          <w:tcPr>
            <w:tcW w:w="902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5D9C2FA1" w14:textId="77777777" w:rsidR="00321AB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P value</w:t>
            </w:r>
          </w:p>
        </w:tc>
      </w:tr>
      <w:tr w:rsidR="00C1371C" w14:paraId="78E70943" w14:textId="77777777" w:rsidTr="0089484A">
        <w:trPr>
          <w:trHeight w:val="300"/>
        </w:trPr>
        <w:tc>
          <w:tcPr>
            <w:tcW w:w="8265" w:type="dxa"/>
            <w:gridSpan w:val="5"/>
            <w:shd w:val="clear" w:color="auto" w:fill="auto"/>
            <w:tcMar>
              <w:left w:w="105" w:type="dxa"/>
              <w:right w:w="105" w:type="dxa"/>
            </w:tcMar>
          </w:tcPr>
          <w:p w14:paraId="0160C80B" w14:textId="4EFABA94" w:rsidR="00C1371C" w:rsidRPr="786753F9" w:rsidRDefault="00C1371C" w:rsidP="0089484A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Attention</w:t>
            </w:r>
          </w:p>
        </w:tc>
      </w:tr>
      <w:tr w:rsidR="00321ABA" w14:paraId="3C6DAD8B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55B88D03" w14:textId="77777777" w:rsidR="00321AB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Detectability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24068EC6" w14:textId="77777777" w:rsidR="00321AB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A9FFDE0" w14:textId="77777777" w:rsidR="00321ABA" w:rsidRPr="0063220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eastAsia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56DB39D7" w14:textId="77777777" w:rsidR="00321ABA" w:rsidRPr="0063220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3346C12D" w14:textId="77777777" w:rsidR="00321ABA" w:rsidRPr="0063220A" w:rsidRDefault="00321ABA" w:rsidP="0089484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63220A" w14:paraId="69F90B98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56A7914D" w14:textId="77777777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757E0EB6" w14:textId="77777777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000750DC" w14:textId="1BEBCF44" w:rsidR="0063220A" w:rsidRPr="0063220A" w:rsidRDefault="0063220A" w:rsidP="0063220A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-0.76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33B5BB66" w14:textId="407B281D" w:rsidR="0063220A" w:rsidRPr="0063220A" w:rsidRDefault="0063220A" w:rsidP="0063220A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5DE309BA" w14:textId="5899C2EB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0.66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63220A" w14:paraId="4AAA4BAF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123EBD0F" w14:textId="77777777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0BE79F13" w14:textId="77777777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4FCE5F56" w14:textId="71E3DEA5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3B2C525D" w14:textId="55E82E97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2E6097BF" w14:textId="6B96C0C1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  <w:b/>
                <w:bCs/>
              </w:rPr>
              <w:t>0.019</w:t>
            </w:r>
          </w:p>
        </w:tc>
      </w:tr>
      <w:tr w:rsidR="0063220A" w14:paraId="1E35EB71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04AA3C9F" w14:textId="5FE94FA5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Commissions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1E4557D" w14:textId="14A15A0A" w:rsidR="0063220A" w:rsidRPr="786753F9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7FB058F3" w14:textId="04A0726A" w:rsidR="0063220A" w:rsidRPr="0063220A" w:rsidRDefault="0063220A" w:rsidP="0063220A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2B51597D" w14:textId="77777777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6AE2E9F2" w14:textId="77777777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63220A" w14:paraId="1C651F67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43FC1998" w14:textId="77777777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396EC592" w14:textId="059F15CF" w:rsidR="0063220A" w:rsidRPr="786753F9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699E3459" w14:textId="73A1C380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-1.04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754B3104" w14:textId="70CDDA53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60A45BDD" w14:textId="699EC4D8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0.545</w:t>
            </w:r>
          </w:p>
        </w:tc>
      </w:tr>
      <w:tr w:rsidR="0063220A" w14:paraId="58CE640B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4D10AA9A" w14:textId="77777777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36DB149" w14:textId="6ED2598B" w:rsidR="0063220A" w:rsidRPr="786753F9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7237011A" w14:textId="133FECB5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43323C81" w14:textId="46316640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7947F6A7" w14:textId="47A2A3F6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  <w:b/>
                <w:bCs/>
              </w:rPr>
              <w:t>0.04</w:t>
            </w:r>
            <w:r w:rsidRPr="0063220A">
              <w:rPr>
                <w:rFonts w:ascii="Times New Roman" w:hAnsi="Times New Roman" w:cs="Times New Roman" w:hint="eastAsia"/>
                <w:b/>
                <w:bCs/>
              </w:rPr>
              <w:t>0</w:t>
            </w:r>
          </w:p>
        </w:tc>
      </w:tr>
      <w:tr w:rsidR="0063220A" w14:paraId="1869237D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66DE1D6D" w14:textId="02F9B894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Variability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721BC3AC" w14:textId="412ABB57" w:rsidR="0063220A" w:rsidRPr="786753F9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E2E9EF6" w14:textId="14A4C0C9" w:rsidR="0063220A" w:rsidRPr="0063220A" w:rsidRDefault="0063220A" w:rsidP="0063220A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4D951869" w14:textId="77777777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6BD65433" w14:textId="77777777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63220A" w14:paraId="4E7854A0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178C65EA" w14:textId="77777777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002E7C15" w14:textId="06187080" w:rsidR="0063220A" w:rsidRPr="786753F9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125ADC57" w14:textId="6D0C18DF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42C3BD9D" w14:textId="4E6A7C02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6A4E073B" w14:textId="182A3A07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0.628</w:t>
            </w:r>
          </w:p>
        </w:tc>
      </w:tr>
      <w:tr w:rsidR="0063220A" w14:paraId="52153491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1A468AB9" w14:textId="77777777" w:rsid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F448EAF" w14:textId="4DE489A6" w:rsidR="0063220A" w:rsidRPr="786753F9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422A140" w14:textId="682F1CD6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5F90C746" w14:textId="210A7DC1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5039BD04" w14:textId="1E6EE055" w:rsidR="0063220A" w:rsidRPr="0063220A" w:rsidRDefault="0063220A" w:rsidP="0063220A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0.139</w:t>
            </w:r>
          </w:p>
        </w:tc>
      </w:tr>
      <w:tr w:rsidR="00F40C68" w14:paraId="47F969E5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316F8913" w14:textId="6A653B06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Sustained attention (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CPT HRT Block Change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EEA6D67" w14:textId="7E267636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273D78B" w14:textId="0F540FC7" w:rsidR="00F40C68" w:rsidRPr="0063220A" w:rsidRDefault="00F40C68" w:rsidP="00F40C68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5120C224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70C4C654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F40C68" w14:paraId="5D1867F3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5F7D718D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6A7A05A9" w14:textId="1039B7E6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6638239F" w14:textId="5A21A706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12BB74F0" w14:textId="2EEA5480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3C81DD6D" w14:textId="3501846A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0.698</w:t>
            </w:r>
          </w:p>
        </w:tc>
      </w:tr>
      <w:tr w:rsidR="00F40C68" w14:paraId="47DDAE2B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7A437363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08AEA484" w14:textId="317E45F1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EE9FFB2" w14:textId="52BDDB7A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62031BCA" w14:textId="6AC2EAFD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2C4E0334" w14:textId="5F30782D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0.389</w:t>
            </w:r>
          </w:p>
        </w:tc>
      </w:tr>
      <w:tr w:rsidR="00F40C68" w14:paraId="411A686C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763E7951" w14:textId="29BBC545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Omissions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55C10E49" w14:textId="238BBBEA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6A4DFC14" w14:textId="2E480858" w:rsidR="00F40C68" w:rsidRPr="0063220A" w:rsidRDefault="00F40C68" w:rsidP="00F40C68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4CCC8B3E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5E06ACA7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F40C68" w14:paraId="02F4A222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4470C7DB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35AFEFBB" w14:textId="2ACEFCC7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398CA43D" w14:textId="67F64114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638580B0" w14:textId="3B864BA1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13A6D98D" w14:textId="54E9A502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0.78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F40C68" w14:paraId="03059049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6AFA361B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BFA8A9E" w14:textId="59116B8B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75A49CF2" w14:textId="1E7AD363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4725F00B" w14:textId="151B202C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1576A0DA" w14:textId="488D8FC3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F40C68" w14:paraId="4A76096D" w14:textId="77777777" w:rsidTr="0089484A">
        <w:trPr>
          <w:trHeight w:val="300"/>
        </w:trPr>
        <w:tc>
          <w:tcPr>
            <w:tcW w:w="8265" w:type="dxa"/>
            <w:gridSpan w:val="5"/>
            <w:tcMar>
              <w:left w:w="105" w:type="dxa"/>
              <w:right w:w="105" w:type="dxa"/>
            </w:tcMar>
          </w:tcPr>
          <w:p w14:paraId="60522583" w14:textId="507D10C2" w:rsidR="00F40C68" w:rsidRPr="0063220A" w:rsidRDefault="00F40C68" w:rsidP="00F40C68">
            <w:pPr>
              <w:rPr>
                <w:rFonts w:ascii="Times New Roman" w:hAnsi="Times New Roman" w:cs="Times New Roman"/>
                <w:b/>
                <w:bCs/>
              </w:rPr>
            </w:pPr>
            <w:r w:rsidRPr="00C1371C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Processing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S</w:t>
            </w:r>
            <w:r w:rsidRPr="00C1371C">
              <w:rPr>
                <w:rFonts w:ascii="Times New Roman" w:hAnsi="Times New Roman" w:cs="Times New Roman" w:hint="eastAsia"/>
                <w:b/>
                <w:bCs/>
                <w:sz w:val="22"/>
              </w:rPr>
              <w:t>peed</w:t>
            </w:r>
          </w:p>
        </w:tc>
      </w:tr>
      <w:tr w:rsidR="00F40C68" w14:paraId="76D2AA6C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582CA292" w14:textId="6A8ADE0B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Motor Processing Speed (GPB)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436592DB" w14:textId="6C753558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ABFB0E7" w14:textId="3C515D3F" w:rsidR="00F40C68" w:rsidRPr="0063220A" w:rsidRDefault="00F40C68" w:rsidP="00F40C68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16F2637D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6BDF7685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F40C68" w14:paraId="455DBF56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16E7C8A7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55095CBF" w14:textId="0E57DF58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6338006C" w14:textId="1674A734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-0.59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767524CB" w14:textId="226C1E3D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2.8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07117FBA" w14:textId="35A49BB6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0.832</w:t>
            </w:r>
          </w:p>
        </w:tc>
      </w:tr>
      <w:tr w:rsidR="00F40C68" w14:paraId="4ED77239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135E80AB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2B7AECB3" w14:textId="2E97D17D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5D75AEE" w14:textId="332BCB4B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51C83660" w14:textId="7DC3B86D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2.92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08DAD985" w14:textId="56B26F3F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0.223</w:t>
            </w:r>
          </w:p>
        </w:tc>
      </w:tr>
      <w:tr w:rsidR="00302177" w14:paraId="5B0D3346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5572766B" w14:textId="38E64BB4" w:rsidR="00302177" w:rsidRDefault="00302177" w:rsidP="00302177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Visual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motor processing speed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 xml:space="preserve"> (TMT-A)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2335CD4D" w14:textId="391B10FC" w:rsidR="00302177" w:rsidRPr="786753F9" w:rsidRDefault="00302177" w:rsidP="00302177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6211C20F" w14:textId="18B70829" w:rsidR="00302177" w:rsidRPr="0063220A" w:rsidRDefault="00302177" w:rsidP="00302177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5E4EB767" w14:textId="77777777" w:rsidR="00302177" w:rsidRPr="0063220A" w:rsidRDefault="00302177" w:rsidP="00302177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0CDED139" w14:textId="77777777" w:rsidR="00302177" w:rsidRPr="0063220A" w:rsidRDefault="00302177" w:rsidP="00302177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F40C68" w14:paraId="3A7D3277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521C5C78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25143FA3" w14:textId="40860484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14DA141A" w14:textId="2C3934AA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0D41F2A7" w14:textId="641AEF04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3606B5E7" w14:textId="3F5706DC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0.683</w:t>
            </w:r>
          </w:p>
        </w:tc>
      </w:tr>
      <w:tr w:rsidR="00F40C68" w14:paraId="2792E256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1D35E055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36EBE1E4" w14:textId="37C4D635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1245A679" w14:textId="3D1527D2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15101DBE" w14:textId="3C3F5B55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2651B4D4" w14:textId="364F706B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0.231</w:t>
            </w:r>
          </w:p>
        </w:tc>
      </w:tr>
      <w:tr w:rsidR="00F40C68" w14:paraId="6FAB2AAA" w14:textId="77777777" w:rsidTr="0089484A">
        <w:trPr>
          <w:trHeight w:val="300"/>
        </w:trPr>
        <w:tc>
          <w:tcPr>
            <w:tcW w:w="8265" w:type="dxa"/>
            <w:gridSpan w:val="5"/>
            <w:tcMar>
              <w:left w:w="105" w:type="dxa"/>
              <w:right w:w="105" w:type="dxa"/>
            </w:tcMar>
          </w:tcPr>
          <w:p w14:paraId="05AA41CE" w14:textId="0882D950" w:rsidR="00F40C68" w:rsidRPr="00C1371C" w:rsidRDefault="00F40C68" w:rsidP="00F40C68">
            <w:pPr>
              <w:rPr>
                <w:rFonts w:ascii="Times New Roman" w:hAnsi="Times New Roman" w:cs="Times New Roman"/>
                <w:b/>
                <w:bCs/>
              </w:rPr>
            </w:pPr>
            <w:r w:rsidRPr="00C1371C">
              <w:rPr>
                <w:rFonts w:ascii="Times New Roman" w:hAnsi="Times New Roman" w:cs="Times New Roman" w:hint="eastAsia"/>
                <w:b/>
                <w:bCs/>
                <w:sz w:val="22"/>
              </w:rPr>
              <w:t>Executive Function</w:t>
            </w:r>
          </w:p>
        </w:tc>
      </w:tr>
      <w:tr w:rsidR="00F40C68" w14:paraId="2BBDD73D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37DE1429" w14:textId="39DEC533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Perseverations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5DB82EA7" w14:textId="32400417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7DE29AA0" w14:textId="78108AAD" w:rsidR="00F40C68" w:rsidRPr="0063220A" w:rsidRDefault="00F40C68" w:rsidP="00F40C68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7952E3C8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7BF97301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F40C68" w14:paraId="283CB08C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1425FCB0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05B9EAB" w14:textId="0E373313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5E2B87A" w14:textId="43A8A52A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-0.33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05CBD633" w14:textId="06CB971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77E506A4" w14:textId="24C28732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0.809</w:t>
            </w:r>
          </w:p>
        </w:tc>
      </w:tr>
      <w:tr w:rsidR="00F40C68" w14:paraId="5B0BC265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1ECF744B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7AD2D3A" w14:textId="4CE9F281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69ACC496" w14:textId="28F39A08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23FEA960" w14:textId="65F15162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7BB49D84" w14:textId="2F3B21E2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  <w:b/>
                <w:bCs/>
              </w:rPr>
              <w:t>0.023</w:t>
            </w:r>
          </w:p>
        </w:tc>
      </w:tr>
      <w:tr w:rsidR="00F40C68" w14:paraId="21767AB7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3FF8F2D6" w14:textId="2D5E92D9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Cognitive flexibility (TMT-B)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4C88C15A" w14:textId="20346C6B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356E69B8" w14:textId="28D54FA4" w:rsidR="00F40C68" w:rsidRPr="0063220A" w:rsidRDefault="00F40C68" w:rsidP="00F40C68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67DA9162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470838C3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F40C68" w14:paraId="310591B5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22BCF3B8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45DEAA2B" w14:textId="4E566674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0A3302AD" w14:textId="2F01FD21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61FA4C29" w14:textId="37632318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5A48AC44" w14:textId="2B8CE66F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0.961</w:t>
            </w:r>
          </w:p>
        </w:tc>
      </w:tr>
      <w:tr w:rsidR="00F40C68" w14:paraId="5587B88C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2DA1070C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59823A4" w14:textId="616688C3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089BFA9C" w14:textId="23B4608E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62E9F6B4" w14:textId="5A6FC9B3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44AA54E5" w14:textId="5F294236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63220A">
              <w:rPr>
                <w:rFonts w:ascii="Times New Roman" w:hAnsi="Times New Roman" w:cs="Times New Roman"/>
                <w:b/>
                <w:bCs/>
              </w:rPr>
              <w:t>0.016</w:t>
            </w:r>
          </w:p>
        </w:tc>
      </w:tr>
      <w:tr w:rsidR="00F40C68" w14:paraId="3EDD05DA" w14:textId="77777777" w:rsidTr="0089484A">
        <w:trPr>
          <w:trHeight w:val="300"/>
        </w:trPr>
        <w:tc>
          <w:tcPr>
            <w:tcW w:w="8265" w:type="dxa"/>
            <w:gridSpan w:val="5"/>
            <w:tcMar>
              <w:left w:w="105" w:type="dxa"/>
              <w:right w:w="105" w:type="dxa"/>
            </w:tcMar>
          </w:tcPr>
          <w:p w14:paraId="0A8C2E68" w14:textId="29C1F62E" w:rsidR="00F40C68" w:rsidRPr="00C1371C" w:rsidRDefault="00F40C68" w:rsidP="00F40C68">
            <w:pPr>
              <w:rPr>
                <w:rFonts w:ascii="Times New Roman" w:hAnsi="Times New Roman" w:cs="Times New Roman"/>
                <w:b/>
                <w:bCs/>
              </w:rPr>
            </w:pPr>
            <w:r w:rsidRPr="00C1371C">
              <w:rPr>
                <w:rFonts w:ascii="Times New Roman" w:hAnsi="Times New Roman" w:cs="Times New Roman" w:hint="eastAsia"/>
                <w:b/>
                <w:bCs/>
                <w:sz w:val="22"/>
              </w:rPr>
              <w:t>Memory</w:t>
            </w:r>
          </w:p>
        </w:tc>
      </w:tr>
      <w:tr w:rsidR="00F40C68" w14:paraId="576B50B8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5ED49C03" w14:textId="13A4DFB2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MTCF</w:t>
            </w: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1D72188D" w14:textId="37265A13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Non-frailty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3D249D8F" w14:textId="4FC38DDA" w:rsidR="00F40C68" w:rsidRPr="0063220A" w:rsidRDefault="00F40C68" w:rsidP="00F40C68">
            <w:pPr>
              <w:rPr>
                <w:rFonts w:ascii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  <w:sz w:val="22"/>
              </w:rPr>
              <w:t>Ref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40BD439A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37D73DD1" w14:textId="7777777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F40C68" w14:paraId="073A2B5A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65A995CA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35E4562D" w14:textId="06BDEB5F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Pre-frailty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13CAD67D" w14:textId="2CF63568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-1.19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67934097" w14:textId="4572CE56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1721D020" w14:textId="422CCD3B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0.628</w:t>
            </w:r>
          </w:p>
        </w:tc>
      </w:tr>
      <w:tr w:rsidR="00F40C68" w14:paraId="7D05E922" w14:textId="77777777" w:rsidTr="00302177">
        <w:trPr>
          <w:trHeight w:val="300"/>
        </w:trPr>
        <w:tc>
          <w:tcPr>
            <w:tcW w:w="4387" w:type="dxa"/>
            <w:tcMar>
              <w:left w:w="105" w:type="dxa"/>
              <w:right w:w="105" w:type="dxa"/>
            </w:tcMar>
          </w:tcPr>
          <w:p w14:paraId="24D33BDF" w14:textId="77777777" w:rsidR="00F40C68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Mar>
              <w:left w:w="105" w:type="dxa"/>
              <w:right w:w="105" w:type="dxa"/>
            </w:tcMar>
          </w:tcPr>
          <w:p w14:paraId="56ACA4B7" w14:textId="44052412" w:rsidR="00F40C68" w:rsidRPr="786753F9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Frailty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3837DDFE" w14:textId="24AADDC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</w:tcPr>
          <w:p w14:paraId="524C2720" w14:textId="28D0BBD7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2.6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902" w:type="dxa"/>
            <w:tcMar>
              <w:left w:w="105" w:type="dxa"/>
              <w:right w:w="105" w:type="dxa"/>
            </w:tcMar>
          </w:tcPr>
          <w:p w14:paraId="4E85C5E6" w14:textId="48FEE2FA" w:rsidR="00F40C68" w:rsidRPr="0063220A" w:rsidRDefault="00F40C68" w:rsidP="00F40C68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63220A">
              <w:rPr>
                <w:rFonts w:ascii="Times New Roman" w:hAnsi="Times New Roman" w:cs="Times New Roman"/>
              </w:rPr>
              <w:t>0.571</w:t>
            </w:r>
          </w:p>
        </w:tc>
      </w:tr>
    </w:tbl>
    <w:p w14:paraId="4ED10E88" w14:textId="4FF7F3B1" w:rsidR="00CD23F0" w:rsidRPr="00BC08BE" w:rsidRDefault="00CD23F0" w:rsidP="006678A0">
      <w:pPr>
        <w:spacing w:line="180" w:lineRule="auto"/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/>
          <w:sz w:val="18"/>
          <w:szCs w:val="18"/>
        </w:rPr>
        <w:t xml:space="preserve">Est: </w:t>
      </w:r>
      <w:r w:rsidR="003B0915">
        <w:rPr>
          <w:rFonts w:ascii="Times New Roman" w:hAnsi="Times New Roman" w:cs="Times New Roman" w:hint="eastAsia"/>
          <w:sz w:val="18"/>
          <w:szCs w:val="18"/>
        </w:rPr>
        <w:t xml:space="preserve">unstandardized coefficient </w:t>
      </w:r>
      <w:r w:rsidRPr="00BC08BE">
        <w:rPr>
          <w:rFonts w:ascii="Times New Roman" w:hAnsi="Times New Roman" w:cs="Times New Roman"/>
          <w:sz w:val="18"/>
          <w:szCs w:val="18"/>
        </w:rPr>
        <w:t>estimate; SE: standard error</w:t>
      </w:r>
      <w:r w:rsidRPr="00BC08BE">
        <w:rPr>
          <w:rFonts w:ascii="Times New Roman" w:hAnsi="Times New Roman" w:cs="Times New Roman" w:hint="eastAsia"/>
          <w:sz w:val="18"/>
          <w:szCs w:val="18"/>
        </w:rPr>
        <w:t>; CPT: Continuous Performance Test; HRT: Hit Reaction Time; GPB: Grooved Pegboard; TMT: Trail Making Test; MTCF: Modified Taylor Complex Figure.</w:t>
      </w:r>
    </w:p>
    <w:p w14:paraId="51AF1413" w14:textId="53051A5E" w:rsidR="0076585A" w:rsidRPr="00BC08BE" w:rsidRDefault="00302177" w:rsidP="006678A0">
      <w:pPr>
        <w:spacing w:line="180" w:lineRule="auto"/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 w:hint="eastAsia"/>
          <w:sz w:val="18"/>
          <w:szCs w:val="18"/>
        </w:rPr>
        <w:t>*</w:t>
      </w:r>
      <w:bookmarkStart w:id="3" w:name="_Hlk173248428"/>
      <w:r w:rsidRPr="00BC08BE">
        <w:rPr>
          <w:rFonts w:ascii="Times New Roman" w:hAnsi="Times New Roman" w:cs="Times New Roman" w:hint="eastAsia"/>
          <w:sz w:val="18"/>
          <w:szCs w:val="18"/>
        </w:rPr>
        <w:t xml:space="preserve">The </w:t>
      </w:r>
      <w:r w:rsidRPr="00BC08BE">
        <w:rPr>
          <w:rFonts w:ascii="Times New Roman" w:hAnsi="Times New Roman" w:cs="Times New Roman" w:hint="eastAsia"/>
          <w:i/>
          <w:iCs/>
          <w:sz w:val="18"/>
          <w:szCs w:val="18"/>
        </w:rPr>
        <w:t>T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-scores of cognitive outcomes were the dependent variables, a higher score was indicative of worse functioning; The frailty phenotype was the independent variable, categorized as frailty versus pre-frailty versus non-frailty; </w:t>
      </w:r>
      <w:r w:rsidR="006648B7">
        <w:rPr>
          <w:rFonts w:ascii="Times New Roman" w:hAnsi="Times New Roman" w:cs="Times New Roman"/>
          <w:sz w:val="18"/>
          <w:szCs w:val="18"/>
        </w:rPr>
        <w:t>The m</w:t>
      </w:r>
      <w:r w:rsidR="00CD23F0" w:rsidRPr="00BC08BE">
        <w:rPr>
          <w:rFonts w:ascii="Times New Roman" w:hAnsi="Times New Roman" w:cs="Times New Roman"/>
          <w:sz w:val="18"/>
          <w:szCs w:val="18"/>
        </w:rPr>
        <w:t>odels were adjusted for age at study, sex, cancer type</w:t>
      </w:r>
      <w:r w:rsidR="00CD23F0" w:rsidRPr="00BC08BE">
        <w:rPr>
          <w:rFonts w:ascii="Times New Roman" w:hAnsi="Times New Roman" w:cs="Times New Roman" w:hint="eastAsia"/>
          <w:sz w:val="18"/>
          <w:szCs w:val="18"/>
        </w:rPr>
        <w:t>, chronic conditions</w:t>
      </w:r>
      <w:r w:rsidR="00CD23F0" w:rsidRPr="00BC08BE">
        <w:rPr>
          <w:rFonts w:ascii="Times New Roman" w:hAnsi="Times New Roman" w:cs="Times New Roman"/>
          <w:sz w:val="18"/>
          <w:szCs w:val="18"/>
        </w:rPr>
        <w:t>,</w:t>
      </w:r>
      <w:r w:rsidR="00CD23F0" w:rsidRPr="00BC08BE">
        <w:rPr>
          <w:rFonts w:ascii="Times New Roman" w:hAnsi="Times New Roman" w:cs="Times New Roman" w:hint="eastAsia"/>
          <w:sz w:val="18"/>
          <w:szCs w:val="18"/>
        </w:rPr>
        <w:t xml:space="preserve"> and</w:t>
      </w:r>
      <w:r w:rsidR="00CD23F0" w:rsidRPr="00BC08BE">
        <w:rPr>
          <w:rFonts w:ascii="Times New Roman" w:hAnsi="Times New Roman" w:cs="Times New Roman"/>
          <w:sz w:val="18"/>
          <w:szCs w:val="18"/>
        </w:rPr>
        <w:t xml:space="preserve"> </w:t>
      </w:r>
      <w:r w:rsidR="003B0915">
        <w:rPr>
          <w:rFonts w:ascii="Times New Roman" w:hAnsi="Times New Roman" w:cs="Times New Roman" w:hint="eastAsia"/>
          <w:sz w:val="18"/>
          <w:szCs w:val="18"/>
        </w:rPr>
        <w:t>central nervous system</w:t>
      </w:r>
      <w:r w:rsidR="00CD23F0" w:rsidRPr="00BC08BE">
        <w:rPr>
          <w:rFonts w:ascii="Times New Roman" w:hAnsi="Times New Roman" w:cs="Times New Roman"/>
          <w:sz w:val="18"/>
          <w:szCs w:val="18"/>
        </w:rPr>
        <w:t>-</w:t>
      </w:r>
      <w:r w:rsidR="00AE4134" w:rsidRPr="00BC08BE">
        <w:rPr>
          <w:rFonts w:ascii="Times New Roman" w:hAnsi="Times New Roman" w:cs="Times New Roman" w:hint="eastAsia"/>
          <w:sz w:val="18"/>
          <w:szCs w:val="18"/>
        </w:rPr>
        <w:t>directed</w:t>
      </w:r>
      <w:r w:rsidR="00CD23F0" w:rsidRPr="00BC08BE">
        <w:rPr>
          <w:rFonts w:ascii="Times New Roman" w:hAnsi="Times New Roman" w:cs="Times New Roman"/>
          <w:sz w:val="18"/>
          <w:szCs w:val="18"/>
        </w:rPr>
        <w:t xml:space="preserve"> treatment (including neurosurgery, cranial radiation, </w:t>
      </w:r>
      <w:r w:rsidR="003B0915">
        <w:rPr>
          <w:rFonts w:ascii="Times New Roman" w:hAnsi="Times New Roman" w:cs="Times New Roman" w:hint="eastAsia"/>
          <w:sz w:val="18"/>
          <w:szCs w:val="18"/>
        </w:rPr>
        <w:t>or</w:t>
      </w:r>
      <w:r w:rsidR="00CD23F0" w:rsidRPr="00BC08BE">
        <w:rPr>
          <w:rFonts w:ascii="Times New Roman" w:hAnsi="Times New Roman" w:cs="Times New Roman"/>
          <w:sz w:val="18"/>
          <w:szCs w:val="18"/>
        </w:rPr>
        <w:t xml:space="preserve"> high-dose methotrexate)</w:t>
      </w:r>
      <w:bookmarkEnd w:id="3"/>
      <w:r w:rsidR="00CD23F0" w:rsidRPr="00BC08BE">
        <w:rPr>
          <w:rFonts w:ascii="Times New Roman" w:hAnsi="Times New Roman" w:cs="Times New Roman"/>
          <w:sz w:val="18"/>
          <w:szCs w:val="18"/>
        </w:rPr>
        <w:t xml:space="preserve">. Boldface indicates </w:t>
      </w:r>
      <w:r w:rsidR="00CD23F0" w:rsidRPr="00BC08BE">
        <w:rPr>
          <w:rFonts w:ascii="Times New Roman" w:hAnsi="Times New Roman" w:cs="Times New Roman"/>
          <w:sz w:val="18"/>
          <w:szCs w:val="18"/>
        </w:rPr>
        <w:lastRenderedPageBreak/>
        <w:t>significance at P&lt;0.05.</w:t>
      </w:r>
    </w:p>
    <w:p w14:paraId="1F3F57C2" w14:textId="77777777" w:rsidR="00F351D8" w:rsidRDefault="00F351D8" w:rsidP="00321ABA">
      <w:pPr>
        <w:rPr>
          <w:rFonts w:ascii="Times New Roman" w:hAnsi="Times New Roman" w:cs="Times New Roman"/>
          <w:sz w:val="22"/>
        </w:rPr>
        <w:sectPr w:rsidR="00F351D8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D1A949" w14:textId="11A67073" w:rsidR="001C76F8" w:rsidRPr="00F351D8" w:rsidRDefault="001C76F8" w:rsidP="001C76F8">
      <w:pPr>
        <w:widowControl/>
        <w:jc w:val="left"/>
        <w:rPr>
          <w:rFonts w:ascii="Times New Roman" w:hAnsi="Times New Roman" w:cs="Times New Roman"/>
        </w:rPr>
      </w:pPr>
      <w:r w:rsidRPr="00F351D8">
        <w:rPr>
          <w:rFonts w:ascii="Times New Roman" w:hAnsi="Times New Roman" w:cs="Times New Roman"/>
        </w:rPr>
        <w:lastRenderedPageBreak/>
        <w:t xml:space="preserve">Supplemental Table </w:t>
      </w:r>
      <w:r w:rsidR="005832A1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 xml:space="preserve">. </w:t>
      </w:r>
      <w:r>
        <w:rPr>
          <w:rFonts w:ascii="Times New Roman" w:hAnsi="Times New Roman" w:cs="Times New Roman" w:hint="eastAsia"/>
          <w:sz w:val="22"/>
        </w:rPr>
        <w:t xml:space="preserve">Association between Frailty </w:t>
      </w:r>
      <w:r w:rsidR="006648B7">
        <w:rPr>
          <w:rFonts w:ascii="Times New Roman" w:hAnsi="Times New Roman" w:cs="Times New Roman"/>
          <w:sz w:val="22"/>
        </w:rPr>
        <w:t xml:space="preserve">Phenotype </w:t>
      </w:r>
      <w:r>
        <w:rPr>
          <w:rFonts w:ascii="Times New Roman" w:hAnsi="Times New Roman" w:cs="Times New Roman" w:hint="eastAsia"/>
          <w:sz w:val="22"/>
        </w:rPr>
        <w:t>and Cognitive Outcomes Stratified by Age at Diagnosis</w:t>
      </w:r>
    </w:p>
    <w:tbl>
      <w:tblPr>
        <w:tblStyle w:val="a3"/>
        <w:tblW w:w="144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725"/>
        <w:gridCol w:w="1899"/>
        <w:gridCol w:w="1630"/>
        <w:gridCol w:w="1522"/>
        <w:gridCol w:w="1523"/>
        <w:gridCol w:w="1523"/>
        <w:gridCol w:w="1653"/>
      </w:tblGrid>
      <w:tr w:rsidR="00AE4134" w:rsidRPr="008F3286" w14:paraId="304BCAF1" w14:textId="77777777" w:rsidTr="00AE4134">
        <w:trPr>
          <w:trHeight w:val="532"/>
        </w:trPr>
        <w:tc>
          <w:tcPr>
            <w:tcW w:w="472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19B91E5B" w14:textId="77777777" w:rsidR="00AE4134" w:rsidRPr="23224107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750" w:type="dxa"/>
            <w:gridSpan w:val="6"/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1D3FB692" w14:textId="3447C3F0" w:rsidR="00AE4134" w:rsidRDefault="009B2479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Survivors with 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Frail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ty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versus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Survivors with 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Pre-frail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ty &amp; without F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rail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ty</w:t>
            </w:r>
          </w:p>
        </w:tc>
      </w:tr>
      <w:tr w:rsidR="00AE4134" w:rsidRPr="008F3286" w14:paraId="790CA2B2" w14:textId="77777777" w:rsidTr="00AE4134">
        <w:trPr>
          <w:trHeight w:val="300"/>
        </w:trPr>
        <w:tc>
          <w:tcPr>
            <w:tcW w:w="472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465837C0" w14:textId="77777777" w:rsidR="00AE4134" w:rsidRPr="23224107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051" w:type="dxa"/>
            <w:gridSpan w:val="3"/>
            <w:shd w:val="clear" w:color="auto" w:fill="000000" w:themeFill="text1"/>
            <w:tcMar>
              <w:left w:w="105" w:type="dxa"/>
              <w:right w:w="105" w:type="dxa"/>
            </w:tcMar>
          </w:tcPr>
          <w:p w14:paraId="415F9F9C" w14:textId="32A950C5" w:rsidR="00AE4134" w:rsidRDefault="009B2479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Cancer d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iagnosis age &lt;8.5 years*</w:t>
            </w:r>
          </w:p>
          <w:p w14:paraId="0C7AFBDE" w14:textId="43F5F3CE" w:rsidR="00AE4134" w:rsidRPr="008F3286" w:rsidRDefault="009B2479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n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=92</w:t>
            </w:r>
          </w:p>
        </w:tc>
        <w:tc>
          <w:tcPr>
            <w:tcW w:w="4699" w:type="dxa"/>
            <w:gridSpan w:val="3"/>
            <w:shd w:val="clear" w:color="auto" w:fill="000000" w:themeFill="text1"/>
          </w:tcPr>
          <w:p w14:paraId="651D1F1B" w14:textId="5B893169" w:rsidR="00AE4134" w:rsidRDefault="009B2479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Cancer d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iagnosis age </w:t>
            </w:r>
            <w:r w:rsidR="00AE4134" w:rsidRPr="006C78F1">
              <w:rPr>
                <w:rFonts w:ascii="Times New Roman" w:hAnsi="Times New Roman" w:cs="Times New Roman" w:hint="eastAsia"/>
                <w:b/>
                <w:bCs/>
                <w:sz w:val="22"/>
              </w:rPr>
              <w:t>≥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8.5 years</w:t>
            </w:r>
          </w:p>
          <w:p w14:paraId="293F3623" w14:textId="1078EBD6" w:rsidR="00AE4134" w:rsidRPr="008F3286" w:rsidRDefault="009B2479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n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=93</w:t>
            </w:r>
          </w:p>
        </w:tc>
      </w:tr>
      <w:tr w:rsidR="00AE4134" w:rsidRPr="786753F9" w14:paraId="7DC08670" w14:textId="77777777" w:rsidTr="00AE4134">
        <w:trPr>
          <w:trHeight w:val="300"/>
        </w:trPr>
        <w:tc>
          <w:tcPr>
            <w:tcW w:w="472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74CA7987" w14:textId="35CF8A5C" w:rsidR="00AE4134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23224107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 xml:space="preserve">Cognitive </w:t>
            </w:r>
            <w:r w:rsidR="00D0113F">
              <w:rPr>
                <w:rFonts w:ascii="Times New Roman" w:hAnsi="Times New Roman" w:cs="Times New Roman" w:hint="eastAsia"/>
                <w:b/>
                <w:bCs/>
                <w:sz w:val="22"/>
              </w:rPr>
              <w:t>O</w:t>
            </w:r>
            <w:r w:rsidRPr="23224107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utcomes</w:t>
            </w:r>
          </w:p>
        </w:tc>
        <w:tc>
          <w:tcPr>
            <w:tcW w:w="1899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16A51B6B" w14:textId="77777777" w:rsidR="00AE4134" w:rsidRPr="009B014C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Est.</w:t>
            </w:r>
            <w:r w:rsidRPr="00D0113F">
              <w:rPr>
                <w:rFonts w:ascii="Times New Roman" w:hAnsi="Times New Roman" w:cs="Times New Roman" w:hint="eastAsia"/>
                <w:b/>
                <w:bCs/>
                <w:sz w:val="22"/>
                <w:vertAlign w:val="superscript"/>
              </w:rPr>
              <w:t>#</w:t>
            </w:r>
          </w:p>
        </w:tc>
        <w:tc>
          <w:tcPr>
            <w:tcW w:w="1630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57199696" w14:textId="77777777" w:rsidR="00AE4134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SE</w:t>
            </w:r>
          </w:p>
        </w:tc>
        <w:tc>
          <w:tcPr>
            <w:tcW w:w="1522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0BB2D39C" w14:textId="77777777" w:rsidR="00AE4134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P value</w:t>
            </w:r>
          </w:p>
        </w:tc>
        <w:tc>
          <w:tcPr>
            <w:tcW w:w="1523" w:type="dxa"/>
            <w:shd w:val="clear" w:color="auto" w:fill="000000" w:themeFill="text1"/>
          </w:tcPr>
          <w:p w14:paraId="666CB65A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Est.</w:t>
            </w:r>
          </w:p>
        </w:tc>
        <w:tc>
          <w:tcPr>
            <w:tcW w:w="1523" w:type="dxa"/>
            <w:shd w:val="clear" w:color="auto" w:fill="000000" w:themeFill="text1"/>
          </w:tcPr>
          <w:p w14:paraId="739C7AC0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SE</w:t>
            </w:r>
          </w:p>
        </w:tc>
        <w:tc>
          <w:tcPr>
            <w:tcW w:w="1653" w:type="dxa"/>
            <w:shd w:val="clear" w:color="auto" w:fill="000000" w:themeFill="text1"/>
          </w:tcPr>
          <w:p w14:paraId="551E12B5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P value</w:t>
            </w:r>
          </w:p>
        </w:tc>
      </w:tr>
      <w:tr w:rsidR="00AE4134" w:rsidRPr="786753F9" w14:paraId="38CAC335" w14:textId="77777777" w:rsidTr="00AE4134">
        <w:trPr>
          <w:trHeight w:val="300"/>
        </w:trPr>
        <w:tc>
          <w:tcPr>
            <w:tcW w:w="4725" w:type="dxa"/>
            <w:shd w:val="clear" w:color="auto" w:fill="auto"/>
            <w:tcMar>
              <w:left w:w="105" w:type="dxa"/>
              <w:right w:w="105" w:type="dxa"/>
            </w:tcMar>
          </w:tcPr>
          <w:p w14:paraId="5DF26AFA" w14:textId="77777777" w:rsidR="00AE4134" w:rsidRPr="006C78F1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6585A">
              <w:rPr>
                <w:rFonts w:ascii="Times New Roman" w:hAnsi="Times New Roman" w:cs="Times New Roman" w:hint="eastAsia"/>
                <w:b/>
                <w:bCs/>
                <w:sz w:val="22"/>
              </w:rPr>
              <w:t>Attention</w:t>
            </w:r>
          </w:p>
        </w:tc>
        <w:tc>
          <w:tcPr>
            <w:tcW w:w="1899" w:type="dxa"/>
            <w:shd w:val="clear" w:color="auto" w:fill="auto"/>
            <w:tcMar>
              <w:left w:w="105" w:type="dxa"/>
              <w:right w:w="105" w:type="dxa"/>
            </w:tcMar>
          </w:tcPr>
          <w:p w14:paraId="37FECF10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630" w:type="dxa"/>
            <w:shd w:val="clear" w:color="auto" w:fill="auto"/>
            <w:tcMar>
              <w:left w:w="105" w:type="dxa"/>
              <w:right w:w="105" w:type="dxa"/>
            </w:tcMar>
          </w:tcPr>
          <w:p w14:paraId="455A7546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22" w:type="dxa"/>
            <w:shd w:val="clear" w:color="auto" w:fill="auto"/>
            <w:tcMar>
              <w:left w:w="105" w:type="dxa"/>
              <w:right w:w="105" w:type="dxa"/>
            </w:tcMar>
          </w:tcPr>
          <w:p w14:paraId="3A51DDD0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71B7572A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23" w:type="dxa"/>
            <w:shd w:val="clear" w:color="auto" w:fill="auto"/>
          </w:tcPr>
          <w:p w14:paraId="2197E7F6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653" w:type="dxa"/>
            <w:shd w:val="clear" w:color="auto" w:fill="auto"/>
          </w:tcPr>
          <w:p w14:paraId="5BAA8C07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AE4134" w:rsidRPr="00493E2A" w14:paraId="37A193D6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55AF99DA" w14:textId="77777777" w:rsidR="00AE4134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Detectability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4CAE129E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.00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4D0D09BF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2.44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83BAFC5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0.015</w:t>
            </w:r>
          </w:p>
        </w:tc>
        <w:tc>
          <w:tcPr>
            <w:tcW w:w="1523" w:type="dxa"/>
            <w:vAlign w:val="center"/>
          </w:tcPr>
          <w:p w14:paraId="74D2C1B3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-0.34</w:t>
            </w:r>
          </w:p>
        </w:tc>
        <w:tc>
          <w:tcPr>
            <w:tcW w:w="1523" w:type="dxa"/>
            <w:vAlign w:val="center"/>
          </w:tcPr>
          <w:p w14:paraId="545DE584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2.43</w:t>
            </w:r>
          </w:p>
        </w:tc>
        <w:tc>
          <w:tcPr>
            <w:tcW w:w="1653" w:type="dxa"/>
            <w:vAlign w:val="center"/>
          </w:tcPr>
          <w:p w14:paraId="313ACB9A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0.889</w:t>
            </w:r>
          </w:p>
        </w:tc>
      </w:tr>
      <w:tr w:rsidR="00AE4134" w:rsidRPr="00493E2A" w14:paraId="0C8C1C29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4CB137C2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Commissions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45B4DE19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5.45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46B95001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2.47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4E3F17EB" w14:textId="77777777" w:rsidR="00AE4134" w:rsidRPr="00D04383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0.028</w:t>
            </w:r>
          </w:p>
        </w:tc>
        <w:tc>
          <w:tcPr>
            <w:tcW w:w="1523" w:type="dxa"/>
            <w:vAlign w:val="center"/>
          </w:tcPr>
          <w:p w14:paraId="65857F3D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-1.18</w:t>
            </w:r>
          </w:p>
        </w:tc>
        <w:tc>
          <w:tcPr>
            <w:tcW w:w="1523" w:type="dxa"/>
            <w:vAlign w:val="center"/>
          </w:tcPr>
          <w:p w14:paraId="4D6F4471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2.35</w:t>
            </w:r>
          </w:p>
        </w:tc>
        <w:tc>
          <w:tcPr>
            <w:tcW w:w="1653" w:type="dxa"/>
            <w:vAlign w:val="center"/>
          </w:tcPr>
          <w:p w14:paraId="40A17180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0.614</w:t>
            </w:r>
          </w:p>
        </w:tc>
      </w:tr>
      <w:tr w:rsidR="00AE4134" w:rsidRPr="00493E2A" w14:paraId="280B1F1D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76211081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Variability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6D832D3B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4.13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5C6B20C0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2.48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14D44A62" w14:textId="77777777" w:rsidR="00AE4134" w:rsidRPr="00D04383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0.097</w:t>
            </w:r>
          </w:p>
        </w:tc>
        <w:tc>
          <w:tcPr>
            <w:tcW w:w="1523" w:type="dxa"/>
            <w:vAlign w:val="center"/>
          </w:tcPr>
          <w:p w14:paraId="2F3642E8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-1.03</w:t>
            </w:r>
          </w:p>
        </w:tc>
        <w:tc>
          <w:tcPr>
            <w:tcW w:w="1523" w:type="dxa"/>
            <w:vAlign w:val="center"/>
          </w:tcPr>
          <w:p w14:paraId="4FB185B0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1.84</w:t>
            </w:r>
          </w:p>
        </w:tc>
        <w:tc>
          <w:tcPr>
            <w:tcW w:w="1653" w:type="dxa"/>
            <w:vAlign w:val="center"/>
          </w:tcPr>
          <w:p w14:paraId="68628EBF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0.576</w:t>
            </w:r>
          </w:p>
        </w:tc>
      </w:tr>
      <w:tr w:rsidR="00AE4134" w:rsidRPr="00493E2A" w14:paraId="6FF0950A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4DB55A53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Sustained attention (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CPT HRT Block Change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4157043C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2.35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424A42B8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1.93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35EE6D47" w14:textId="77777777" w:rsidR="00AE4134" w:rsidRPr="00D04383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0.224</w:t>
            </w:r>
          </w:p>
        </w:tc>
        <w:tc>
          <w:tcPr>
            <w:tcW w:w="1523" w:type="dxa"/>
            <w:vAlign w:val="center"/>
          </w:tcPr>
          <w:p w14:paraId="16E30DDE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1523" w:type="dxa"/>
            <w:vAlign w:val="center"/>
          </w:tcPr>
          <w:p w14:paraId="1F97C5A8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2.25</w:t>
            </w:r>
          </w:p>
        </w:tc>
        <w:tc>
          <w:tcPr>
            <w:tcW w:w="1653" w:type="dxa"/>
            <w:vAlign w:val="center"/>
          </w:tcPr>
          <w:p w14:paraId="1C8686DD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0.797</w:t>
            </w:r>
          </w:p>
        </w:tc>
      </w:tr>
      <w:tr w:rsidR="00AE4134" w:rsidRPr="00493E2A" w14:paraId="0D8157DD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7B9288C8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Omissions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3F964D14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5.67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0417CBD1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2.13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1FF2B259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0.008</w:t>
            </w:r>
          </w:p>
        </w:tc>
        <w:tc>
          <w:tcPr>
            <w:tcW w:w="1523" w:type="dxa"/>
            <w:vAlign w:val="center"/>
          </w:tcPr>
          <w:p w14:paraId="3CB0B442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0.31</w:t>
            </w:r>
          </w:p>
        </w:tc>
        <w:tc>
          <w:tcPr>
            <w:tcW w:w="1523" w:type="dxa"/>
            <w:vAlign w:val="center"/>
          </w:tcPr>
          <w:p w14:paraId="62001D18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0.68</w:t>
            </w:r>
          </w:p>
        </w:tc>
        <w:tc>
          <w:tcPr>
            <w:tcW w:w="1653" w:type="dxa"/>
            <w:vAlign w:val="center"/>
          </w:tcPr>
          <w:p w14:paraId="396908BF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0.648</w:t>
            </w:r>
          </w:p>
        </w:tc>
      </w:tr>
      <w:tr w:rsidR="00AE4134" w:rsidRPr="00493E2A" w14:paraId="0AD84595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36146FE9" w14:textId="77777777" w:rsidR="00AE4134" w:rsidRPr="006C78F1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6585A">
              <w:rPr>
                <w:rFonts w:ascii="Times New Roman" w:hAnsi="Times New Roman" w:cs="Times New Roman" w:hint="eastAsia"/>
                <w:b/>
                <w:bCs/>
                <w:sz w:val="22"/>
              </w:rPr>
              <w:t>Processing Speed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49160114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6C344863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2CC9DBED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5706E48B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3E7A9358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7F73718E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E4134" w:rsidRPr="00493E2A" w14:paraId="66324E94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25F2154F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Motor Processing Speed (GPB)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532849AC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3.19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4B9F1A62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4.22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31C405B5" w14:textId="77777777" w:rsidR="00AE4134" w:rsidRPr="00D04383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0.45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523" w:type="dxa"/>
            <w:vAlign w:val="center"/>
          </w:tcPr>
          <w:p w14:paraId="481BBE01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0.86</w:t>
            </w:r>
          </w:p>
        </w:tc>
        <w:tc>
          <w:tcPr>
            <w:tcW w:w="1523" w:type="dxa"/>
            <w:vAlign w:val="center"/>
          </w:tcPr>
          <w:p w14:paraId="6B55109D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3.58</w:t>
            </w:r>
          </w:p>
        </w:tc>
        <w:tc>
          <w:tcPr>
            <w:tcW w:w="1653" w:type="dxa"/>
            <w:vAlign w:val="center"/>
          </w:tcPr>
          <w:p w14:paraId="396B5896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0.81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</w:tr>
      <w:tr w:rsidR="00AE4134" w:rsidRPr="00493E2A" w14:paraId="53846BD1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32FD66AC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Visual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motor processing speed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 xml:space="preserve"> (TMT-A)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3E58A555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3.29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69CB8757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2.26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4014102A" w14:textId="77777777" w:rsidR="00AE4134" w:rsidRPr="00D04383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0.145</w:t>
            </w:r>
          </w:p>
        </w:tc>
        <w:tc>
          <w:tcPr>
            <w:tcW w:w="1523" w:type="dxa"/>
            <w:vAlign w:val="center"/>
          </w:tcPr>
          <w:p w14:paraId="5CBCE2E3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1.36</w:t>
            </w:r>
          </w:p>
        </w:tc>
        <w:tc>
          <w:tcPr>
            <w:tcW w:w="1523" w:type="dxa"/>
            <w:vAlign w:val="center"/>
          </w:tcPr>
          <w:p w14:paraId="5559112E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3.16</w:t>
            </w:r>
          </w:p>
        </w:tc>
        <w:tc>
          <w:tcPr>
            <w:tcW w:w="1653" w:type="dxa"/>
            <w:vAlign w:val="center"/>
          </w:tcPr>
          <w:p w14:paraId="54F4EF12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0.659</w:t>
            </w:r>
          </w:p>
        </w:tc>
      </w:tr>
      <w:tr w:rsidR="00AE4134" w:rsidRPr="00493E2A" w14:paraId="58BA9ADE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1A290872" w14:textId="77777777" w:rsidR="00AE4134" w:rsidRPr="006C78F1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6585A">
              <w:rPr>
                <w:rFonts w:ascii="Times New Roman" w:hAnsi="Times New Roman" w:cs="Times New Roman" w:hint="eastAsia"/>
                <w:b/>
                <w:bCs/>
                <w:sz w:val="22"/>
              </w:rPr>
              <w:t>Executive Function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3335B6E3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2EB5E228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12B1DB25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4C30E046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0A18C25D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72E51098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E4134" w:rsidRPr="00493E2A" w14:paraId="0F7416F9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09D41609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P</w:t>
            </w:r>
            <w:r>
              <w:rPr>
                <w:rFonts w:ascii="Times New Roman" w:hAnsi="Times New Roman" w:cs="Times New Roman" w:hint="eastAsia"/>
                <w:sz w:val="22"/>
              </w:rPr>
              <w:t>er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severations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285E1383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4.93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3C1F63EE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2.23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1B49650C" w14:textId="77777777" w:rsidR="00AE4134" w:rsidRPr="00D04383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0.027</w:t>
            </w:r>
          </w:p>
        </w:tc>
        <w:tc>
          <w:tcPr>
            <w:tcW w:w="1523" w:type="dxa"/>
            <w:vAlign w:val="center"/>
          </w:tcPr>
          <w:p w14:paraId="69B6510D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0.06</w:t>
            </w:r>
          </w:p>
        </w:tc>
        <w:tc>
          <w:tcPr>
            <w:tcW w:w="1523" w:type="dxa"/>
            <w:vAlign w:val="center"/>
          </w:tcPr>
          <w:p w14:paraId="12505BCF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1.54</w:t>
            </w:r>
          </w:p>
        </w:tc>
        <w:tc>
          <w:tcPr>
            <w:tcW w:w="1653" w:type="dxa"/>
            <w:vAlign w:val="center"/>
          </w:tcPr>
          <w:p w14:paraId="2FDEBFE2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0.967</w:t>
            </w:r>
          </w:p>
        </w:tc>
      </w:tr>
      <w:tr w:rsidR="00AE4134" w:rsidRPr="00493E2A" w14:paraId="1E587AB5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73A20813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Cognitive flexibility (TMT-B)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2A1CB4E5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11.8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2A546F90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4.74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0448ADE6" w14:textId="77777777" w:rsidR="00AE4134" w:rsidRPr="00D04383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0.013</w:t>
            </w:r>
          </w:p>
        </w:tc>
        <w:tc>
          <w:tcPr>
            <w:tcW w:w="1523" w:type="dxa"/>
            <w:vAlign w:val="center"/>
          </w:tcPr>
          <w:p w14:paraId="73440813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1.66</w:t>
            </w:r>
          </w:p>
        </w:tc>
        <w:tc>
          <w:tcPr>
            <w:tcW w:w="1523" w:type="dxa"/>
            <w:vAlign w:val="center"/>
          </w:tcPr>
          <w:p w14:paraId="13F6B199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4.21</w:t>
            </w:r>
          </w:p>
        </w:tc>
        <w:tc>
          <w:tcPr>
            <w:tcW w:w="1653" w:type="dxa"/>
            <w:vAlign w:val="center"/>
          </w:tcPr>
          <w:p w14:paraId="7A07F53F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0.693</w:t>
            </w:r>
          </w:p>
        </w:tc>
      </w:tr>
      <w:tr w:rsidR="00AE4134" w:rsidRPr="00493E2A" w14:paraId="0D0DEB88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43683F4E" w14:textId="77777777" w:rsidR="00AE4134" w:rsidRPr="006C78F1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6585A">
              <w:rPr>
                <w:rFonts w:ascii="Times New Roman" w:hAnsi="Times New Roman" w:cs="Times New Roman" w:hint="eastAsia"/>
                <w:b/>
                <w:bCs/>
                <w:sz w:val="22"/>
              </w:rPr>
              <w:t>Memory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11516D1A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7BD34925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73AA1450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5EDA3546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523" w:type="dxa"/>
            <w:vAlign w:val="center"/>
          </w:tcPr>
          <w:p w14:paraId="743AB424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0B1DB0A2" w14:textId="77777777" w:rsidR="00AE4134" w:rsidRPr="00D04383" w:rsidRDefault="00AE4134" w:rsidP="00AE413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E4134" w:rsidRPr="00493E2A" w14:paraId="0A846005" w14:textId="77777777" w:rsidTr="00AE4134">
        <w:trPr>
          <w:trHeight w:val="300"/>
        </w:trPr>
        <w:tc>
          <w:tcPr>
            <w:tcW w:w="4725" w:type="dxa"/>
            <w:tcMar>
              <w:left w:w="105" w:type="dxa"/>
              <w:right w:w="105" w:type="dxa"/>
            </w:tcMar>
          </w:tcPr>
          <w:p w14:paraId="6A11681E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MTCF</w:t>
            </w:r>
          </w:p>
        </w:tc>
        <w:tc>
          <w:tcPr>
            <w:tcW w:w="1899" w:type="dxa"/>
            <w:tcMar>
              <w:left w:w="105" w:type="dxa"/>
              <w:right w:w="105" w:type="dxa"/>
            </w:tcMar>
            <w:vAlign w:val="center"/>
          </w:tcPr>
          <w:p w14:paraId="38D42B14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2.26</w:t>
            </w:r>
          </w:p>
        </w:tc>
        <w:tc>
          <w:tcPr>
            <w:tcW w:w="1630" w:type="dxa"/>
            <w:tcMar>
              <w:left w:w="105" w:type="dxa"/>
              <w:right w:w="105" w:type="dxa"/>
            </w:tcMar>
            <w:vAlign w:val="center"/>
          </w:tcPr>
          <w:p w14:paraId="3E85727C" w14:textId="77777777" w:rsidR="00AE4134" w:rsidRPr="00D04383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3.71</w:t>
            </w:r>
          </w:p>
        </w:tc>
        <w:tc>
          <w:tcPr>
            <w:tcW w:w="1522" w:type="dxa"/>
            <w:tcMar>
              <w:left w:w="105" w:type="dxa"/>
              <w:right w:w="105" w:type="dxa"/>
            </w:tcMar>
            <w:vAlign w:val="center"/>
          </w:tcPr>
          <w:p w14:paraId="2085DF2F" w14:textId="77777777" w:rsidR="00AE4134" w:rsidRPr="00D04383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0.541</w:t>
            </w:r>
          </w:p>
        </w:tc>
        <w:tc>
          <w:tcPr>
            <w:tcW w:w="1523" w:type="dxa"/>
            <w:vAlign w:val="center"/>
          </w:tcPr>
          <w:p w14:paraId="4ACFC346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0.32</w:t>
            </w:r>
          </w:p>
        </w:tc>
        <w:tc>
          <w:tcPr>
            <w:tcW w:w="1523" w:type="dxa"/>
            <w:vAlign w:val="center"/>
          </w:tcPr>
          <w:p w14:paraId="1F832CEC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3.57</w:t>
            </w:r>
          </w:p>
        </w:tc>
        <w:tc>
          <w:tcPr>
            <w:tcW w:w="1653" w:type="dxa"/>
            <w:vAlign w:val="center"/>
          </w:tcPr>
          <w:p w14:paraId="065F2112" w14:textId="77777777" w:rsidR="00AE4134" w:rsidRPr="00D04383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D04383">
              <w:rPr>
                <w:rFonts w:ascii="Times New Roman" w:eastAsia="等线" w:hAnsi="Times New Roman" w:cs="Times New Roman"/>
                <w:color w:val="000000"/>
                <w:sz w:val="22"/>
              </w:rPr>
              <w:t>0.929</w:t>
            </w:r>
          </w:p>
        </w:tc>
      </w:tr>
    </w:tbl>
    <w:p w14:paraId="1364674D" w14:textId="29EEB7F4" w:rsidR="001C76F8" w:rsidRPr="00BC08BE" w:rsidRDefault="001C76F8" w:rsidP="001C76F8">
      <w:pPr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/>
          <w:sz w:val="18"/>
          <w:szCs w:val="18"/>
        </w:rPr>
        <w:t xml:space="preserve">Est: </w:t>
      </w:r>
      <w:r w:rsidR="003B0915">
        <w:rPr>
          <w:rFonts w:ascii="Times New Roman" w:hAnsi="Times New Roman" w:cs="Times New Roman"/>
          <w:sz w:val="18"/>
          <w:szCs w:val="18"/>
        </w:rPr>
        <w:t>unstandardized</w:t>
      </w:r>
      <w:r w:rsidR="003B0915">
        <w:rPr>
          <w:rFonts w:ascii="Times New Roman" w:hAnsi="Times New Roman" w:cs="Times New Roman" w:hint="eastAsia"/>
          <w:sz w:val="18"/>
          <w:szCs w:val="18"/>
        </w:rPr>
        <w:t xml:space="preserve"> coefficient </w:t>
      </w:r>
      <w:r w:rsidRPr="00BC08BE">
        <w:rPr>
          <w:rFonts w:ascii="Times New Roman" w:hAnsi="Times New Roman" w:cs="Times New Roman"/>
          <w:sz w:val="18"/>
          <w:szCs w:val="18"/>
        </w:rPr>
        <w:t>estimate; SE: standard error</w:t>
      </w:r>
      <w:r w:rsidRPr="00BC08BE">
        <w:rPr>
          <w:rFonts w:ascii="Times New Roman" w:hAnsi="Times New Roman" w:cs="Times New Roman" w:hint="eastAsia"/>
          <w:sz w:val="18"/>
          <w:szCs w:val="18"/>
        </w:rPr>
        <w:t>; CPT: Continuous Performance Test; HRT: Hit Reaction Time; GPB: Grooved Pegboard; TMT: Trail Making Test; MTCF: Modified Taylor Complex Figure.</w:t>
      </w:r>
    </w:p>
    <w:p w14:paraId="0DDBB364" w14:textId="75FBC9FA" w:rsidR="001C76F8" w:rsidRPr="00BC08BE" w:rsidRDefault="001C76F8" w:rsidP="001C76F8">
      <w:pPr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 w:hint="eastAsia"/>
          <w:sz w:val="18"/>
          <w:szCs w:val="18"/>
        </w:rPr>
        <w:t xml:space="preserve">*The median age at </w:t>
      </w:r>
      <w:r w:rsidR="009B2479" w:rsidRPr="00BC08BE">
        <w:rPr>
          <w:rFonts w:ascii="Times New Roman" w:hAnsi="Times New Roman" w:cs="Times New Roman"/>
          <w:sz w:val="18"/>
          <w:szCs w:val="18"/>
        </w:rPr>
        <w:t xml:space="preserve">cancer 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diagnosis of the </w:t>
      </w:r>
      <w:r w:rsidR="009B2479" w:rsidRPr="00BC08BE">
        <w:rPr>
          <w:rFonts w:ascii="Times New Roman" w:hAnsi="Times New Roman" w:cs="Times New Roman"/>
          <w:sz w:val="18"/>
          <w:szCs w:val="18"/>
        </w:rPr>
        <w:t>cohort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 was 8.5 years old.</w:t>
      </w:r>
    </w:p>
    <w:p w14:paraId="773C7E3D" w14:textId="7FCB8856" w:rsidR="00BC08BE" w:rsidRPr="00155628" w:rsidRDefault="001C76F8" w:rsidP="00155628">
      <w:pPr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 w:hint="eastAsia"/>
          <w:sz w:val="18"/>
          <w:szCs w:val="18"/>
        </w:rPr>
        <w:t xml:space="preserve">#The </w:t>
      </w:r>
      <w:r w:rsidRPr="00BC08BE">
        <w:rPr>
          <w:rFonts w:ascii="Times New Roman" w:hAnsi="Times New Roman" w:cs="Times New Roman" w:hint="eastAsia"/>
          <w:i/>
          <w:iCs/>
          <w:sz w:val="18"/>
          <w:szCs w:val="18"/>
        </w:rPr>
        <w:t>T</w:t>
      </w:r>
      <w:r w:rsidRPr="00BC08BE">
        <w:rPr>
          <w:rFonts w:ascii="Times New Roman" w:hAnsi="Times New Roman" w:cs="Times New Roman" w:hint="eastAsia"/>
          <w:sz w:val="18"/>
          <w:szCs w:val="18"/>
        </w:rPr>
        <w:t>-scores of cognitive outcomes were the dependent variables, a higher score was indicative of worse functioning; The frailty phenotype was the independent variable, categorized as frail versus non-</w:t>
      </w:r>
      <w:r w:rsidR="003909B5" w:rsidRPr="00BC08BE">
        <w:rPr>
          <w:rFonts w:ascii="Times New Roman" w:hAnsi="Times New Roman" w:cs="Times New Roman"/>
          <w:sz w:val="18"/>
          <w:szCs w:val="18"/>
        </w:rPr>
        <w:t>frail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/pre-frail; </w:t>
      </w:r>
      <w:r w:rsidR="006648B7">
        <w:rPr>
          <w:rFonts w:ascii="Times New Roman" w:hAnsi="Times New Roman" w:cs="Times New Roman"/>
          <w:sz w:val="18"/>
          <w:szCs w:val="18"/>
        </w:rPr>
        <w:t>The m</w:t>
      </w:r>
      <w:r w:rsidRPr="00BC08BE">
        <w:rPr>
          <w:rFonts w:ascii="Times New Roman" w:hAnsi="Times New Roman" w:cs="Times New Roman"/>
          <w:sz w:val="18"/>
          <w:szCs w:val="18"/>
        </w:rPr>
        <w:t xml:space="preserve">odels were adjusted for age at study, sex, cancer type, 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chronic health conditions, and </w:t>
      </w:r>
      <w:r w:rsidR="003B0915">
        <w:rPr>
          <w:rFonts w:ascii="Times New Roman" w:hAnsi="Times New Roman" w:cs="Times New Roman" w:hint="eastAsia"/>
          <w:sz w:val="18"/>
          <w:szCs w:val="18"/>
        </w:rPr>
        <w:t>central nervous system</w:t>
      </w:r>
      <w:r w:rsidRPr="00BC08BE">
        <w:rPr>
          <w:rFonts w:ascii="Times New Roman" w:hAnsi="Times New Roman" w:cs="Times New Roman"/>
          <w:sz w:val="18"/>
          <w:szCs w:val="18"/>
        </w:rPr>
        <w:t>-</w:t>
      </w:r>
      <w:r w:rsidR="00AE4134" w:rsidRPr="00BC08BE">
        <w:rPr>
          <w:rFonts w:ascii="Times New Roman" w:hAnsi="Times New Roman" w:cs="Times New Roman" w:hint="eastAsia"/>
          <w:sz w:val="18"/>
          <w:szCs w:val="18"/>
        </w:rPr>
        <w:t>directed</w:t>
      </w:r>
      <w:r w:rsidRPr="00BC08BE">
        <w:rPr>
          <w:rFonts w:ascii="Times New Roman" w:hAnsi="Times New Roman" w:cs="Times New Roman"/>
          <w:sz w:val="18"/>
          <w:szCs w:val="18"/>
        </w:rPr>
        <w:t xml:space="preserve"> treatment (including neurosurgery, cranial radiation, </w:t>
      </w:r>
      <w:r w:rsidR="003B0915">
        <w:rPr>
          <w:rFonts w:ascii="Times New Roman" w:hAnsi="Times New Roman" w:cs="Times New Roman" w:hint="eastAsia"/>
          <w:sz w:val="18"/>
          <w:szCs w:val="18"/>
        </w:rPr>
        <w:t>or</w:t>
      </w:r>
      <w:r w:rsidRPr="00BC08BE">
        <w:rPr>
          <w:rFonts w:ascii="Times New Roman" w:hAnsi="Times New Roman" w:cs="Times New Roman"/>
          <w:sz w:val="18"/>
          <w:szCs w:val="18"/>
        </w:rPr>
        <w:t xml:space="preserve"> high-dose methotrexate). Boldface indicates significance at P&lt;0.05.</w:t>
      </w:r>
    </w:p>
    <w:p w14:paraId="14C005FB" w14:textId="3363CB90" w:rsidR="0076585A" w:rsidRPr="0076585A" w:rsidRDefault="0076585A" w:rsidP="00D072A5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lastRenderedPageBreak/>
        <w:t xml:space="preserve">Supplemental Table </w:t>
      </w:r>
      <w:r w:rsidR="005832A1">
        <w:rPr>
          <w:rFonts w:ascii="Times New Roman" w:hAnsi="Times New Roman" w:cs="Times New Roman" w:hint="eastAsia"/>
          <w:sz w:val="22"/>
        </w:rPr>
        <w:t>6</w:t>
      </w:r>
      <w:r>
        <w:rPr>
          <w:rFonts w:ascii="Times New Roman" w:hAnsi="Times New Roman" w:cs="Times New Roman" w:hint="eastAsia"/>
          <w:sz w:val="22"/>
        </w:rPr>
        <w:t xml:space="preserve">. </w:t>
      </w:r>
      <w:r w:rsidR="00CD23F0">
        <w:rPr>
          <w:rFonts w:ascii="Times New Roman" w:hAnsi="Times New Roman" w:cs="Times New Roman" w:hint="eastAsia"/>
          <w:sz w:val="22"/>
        </w:rPr>
        <w:t>Association between Frailty</w:t>
      </w:r>
      <w:r w:rsidR="006648B7">
        <w:rPr>
          <w:rFonts w:ascii="Times New Roman" w:hAnsi="Times New Roman" w:cs="Times New Roman"/>
          <w:sz w:val="22"/>
        </w:rPr>
        <w:t xml:space="preserve"> Phenotype</w:t>
      </w:r>
      <w:r w:rsidR="00CD23F0">
        <w:rPr>
          <w:rFonts w:ascii="Times New Roman" w:hAnsi="Times New Roman" w:cs="Times New Roman" w:hint="eastAsia"/>
          <w:sz w:val="22"/>
        </w:rPr>
        <w:t xml:space="preserve"> and Cognitive Outcomes Stratified by CNS-</w:t>
      </w:r>
      <w:r w:rsidR="001F3135">
        <w:rPr>
          <w:rFonts w:ascii="Times New Roman" w:hAnsi="Times New Roman" w:cs="Times New Roman" w:hint="eastAsia"/>
          <w:sz w:val="22"/>
        </w:rPr>
        <w:t>directed</w:t>
      </w:r>
      <w:r w:rsidR="00CD23F0">
        <w:rPr>
          <w:rFonts w:ascii="Times New Roman" w:hAnsi="Times New Roman" w:cs="Times New Roman" w:hint="eastAsia"/>
          <w:sz w:val="22"/>
        </w:rPr>
        <w:t xml:space="preserve"> Treatment</w:t>
      </w:r>
    </w:p>
    <w:tbl>
      <w:tblPr>
        <w:tblStyle w:val="a3"/>
        <w:tblW w:w="144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4849"/>
        <w:gridCol w:w="1896"/>
        <w:gridCol w:w="1520"/>
        <w:gridCol w:w="1520"/>
        <w:gridCol w:w="1520"/>
        <w:gridCol w:w="1520"/>
        <w:gridCol w:w="1650"/>
      </w:tblGrid>
      <w:tr w:rsidR="00D0113F" w14:paraId="1F32290C" w14:textId="77777777" w:rsidTr="00AE4134">
        <w:trPr>
          <w:trHeight w:val="532"/>
        </w:trPr>
        <w:tc>
          <w:tcPr>
            <w:tcW w:w="4849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5846197B" w14:textId="77777777" w:rsidR="00D0113F" w:rsidRPr="23224107" w:rsidRDefault="00D0113F" w:rsidP="00D0113F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9626" w:type="dxa"/>
            <w:gridSpan w:val="6"/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5286FA03" w14:textId="5926AE7F" w:rsidR="00D0113F" w:rsidRDefault="00D0113F" w:rsidP="00D011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Survivors with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Frail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ty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 versus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Survivors with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Pre-frail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ty &amp; without F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rail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ty</w:t>
            </w:r>
          </w:p>
        </w:tc>
      </w:tr>
      <w:tr w:rsidR="00AE4134" w14:paraId="592A5AD9" w14:textId="77777777" w:rsidTr="00AE4134">
        <w:trPr>
          <w:trHeight w:val="300"/>
        </w:trPr>
        <w:tc>
          <w:tcPr>
            <w:tcW w:w="4849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0489007A" w14:textId="77777777" w:rsidR="00AE4134" w:rsidRPr="23224107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4936" w:type="dxa"/>
            <w:gridSpan w:val="3"/>
            <w:shd w:val="clear" w:color="auto" w:fill="000000" w:themeFill="text1"/>
            <w:tcMar>
              <w:left w:w="105" w:type="dxa"/>
              <w:right w:w="105" w:type="dxa"/>
            </w:tcMar>
          </w:tcPr>
          <w:p w14:paraId="40C63C20" w14:textId="00A4CD44" w:rsidR="00AE4134" w:rsidRDefault="00AE4134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Not received CNS-directed treatment</w:t>
            </w:r>
          </w:p>
          <w:p w14:paraId="16E40637" w14:textId="13350A26" w:rsidR="00AE4134" w:rsidRPr="008F3286" w:rsidRDefault="00D0113F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n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=112</w:t>
            </w:r>
          </w:p>
        </w:tc>
        <w:tc>
          <w:tcPr>
            <w:tcW w:w="4690" w:type="dxa"/>
            <w:gridSpan w:val="3"/>
            <w:shd w:val="clear" w:color="auto" w:fill="000000" w:themeFill="text1"/>
          </w:tcPr>
          <w:p w14:paraId="19B250F9" w14:textId="6AC429E1" w:rsidR="00AE4134" w:rsidRDefault="00AE4134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Received CNS-directed treatment</w:t>
            </w:r>
          </w:p>
          <w:p w14:paraId="44CF20CE" w14:textId="5E696B39" w:rsidR="00AE4134" w:rsidRPr="008F3286" w:rsidRDefault="00D0113F" w:rsidP="00AE413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>n</w:t>
            </w:r>
            <w:r w:rsidR="00AE4134">
              <w:rPr>
                <w:rFonts w:ascii="Times New Roman" w:hAnsi="Times New Roman" w:cs="Times New Roman" w:hint="eastAsia"/>
                <w:b/>
                <w:bCs/>
                <w:sz w:val="22"/>
              </w:rPr>
              <w:t>=73</w:t>
            </w:r>
          </w:p>
        </w:tc>
      </w:tr>
      <w:tr w:rsidR="00AE4134" w14:paraId="4629895D" w14:textId="77777777" w:rsidTr="00AE4134">
        <w:trPr>
          <w:trHeight w:val="300"/>
        </w:trPr>
        <w:tc>
          <w:tcPr>
            <w:tcW w:w="4849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48EC12C5" w14:textId="6C31F91C" w:rsidR="00AE4134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23224107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 xml:space="preserve">Cognitive </w:t>
            </w:r>
            <w:r w:rsidR="00D0113F">
              <w:rPr>
                <w:rFonts w:ascii="Times New Roman" w:hAnsi="Times New Roman" w:cs="Times New Roman" w:hint="eastAsia"/>
                <w:b/>
                <w:bCs/>
                <w:sz w:val="22"/>
              </w:rPr>
              <w:t>O</w:t>
            </w:r>
            <w:r w:rsidRPr="23224107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utcomes</w:t>
            </w:r>
          </w:p>
        </w:tc>
        <w:tc>
          <w:tcPr>
            <w:tcW w:w="1896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2398E48A" w14:textId="542E9DEF" w:rsidR="00AE4134" w:rsidRPr="00D0113F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Est.</w:t>
            </w:r>
            <w:r w:rsidR="00D0113F">
              <w:rPr>
                <w:rFonts w:ascii="Times New Roman" w:hAnsi="Times New Roman" w:cs="Times New Roman" w:hint="eastAsia"/>
                <w:b/>
                <w:bCs/>
                <w:sz w:val="22"/>
              </w:rPr>
              <w:t>*</w:t>
            </w:r>
          </w:p>
        </w:tc>
        <w:tc>
          <w:tcPr>
            <w:tcW w:w="1520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3B8434DC" w14:textId="77777777" w:rsidR="00AE4134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SE</w:t>
            </w:r>
          </w:p>
        </w:tc>
        <w:tc>
          <w:tcPr>
            <w:tcW w:w="1520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59ECB4A3" w14:textId="77777777" w:rsidR="00AE4134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P value</w:t>
            </w:r>
          </w:p>
        </w:tc>
        <w:tc>
          <w:tcPr>
            <w:tcW w:w="1520" w:type="dxa"/>
            <w:shd w:val="clear" w:color="auto" w:fill="000000" w:themeFill="text1"/>
          </w:tcPr>
          <w:p w14:paraId="68DAAD73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Est.</w:t>
            </w:r>
          </w:p>
        </w:tc>
        <w:tc>
          <w:tcPr>
            <w:tcW w:w="1520" w:type="dxa"/>
            <w:shd w:val="clear" w:color="auto" w:fill="000000" w:themeFill="text1"/>
          </w:tcPr>
          <w:p w14:paraId="283D059F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SE</w:t>
            </w:r>
          </w:p>
        </w:tc>
        <w:tc>
          <w:tcPr>
            <w:tcW w:w="1650" w:type="dxa"/>
            <w:shd w:val="clear" w:color="auto" w:fill="000000" w:themeFill="text1"/>
          </w:tcPr>
          <w:p w14:paraId="480D6D5E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b/>
                <w:bCs/>
                <w:sz w:val="22"/>
              </w:rPr>
              <w:t>P value</w:t>
            </w:r>
          </w:p>
        </w:tc>
      </w:tr>
      <w:tr w:rsidR="00AE4134" w14:paraId="597DF10B" w14:textId="77777777" w:rsidTr="00AE4134">
        <w:trPr>
          <w:trHeight w:val="300"/>
        </w:trPr>
        <w:tc>
          <w:tcPr>
            <w:tcW w:w="4849" w:type="dxa"/>
            <w:shd w:val="clear" w:color="auto" w:fill="auto"/>
            <w:tcMar>
              <w:left w:w="105" w:type="dxa"/>
              <w:right w:w="105" w:type="dxa"/>
            </w:tcMar>
          </w:tcPr>
          <w:p w14:paraId="1725AD66" w14:textId="1791AED5" w:rsidR="00AE4134" w:rsidRPr="006C78F1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6585A">
              <w:rPr>
                <w:rFonts w:ascii="Times New Roman" w:hAnsi="Times New Roman" w:cs="Times New Roman" w:hint="eastAsia"/>
                <w:b/>
                <w:bCs/>
                <w:sz w:val="22"/>
              </w:rPr>
              <w:t>Attention</w:t>
            </w:r>
          </w:p>
        </w:tc>
        <w:tc>
          <w:tcPr>
            <w:tcW w:w="1896" w:type="dxa"/>
            <w:shd w:val="clear" w:color="auto" w:fill="auto"/>
            <w:tcMar>
              <w:left w:w="105" w:type="dxa"/>
              <w:right w:w="105" w:type="dxa"/>
            </w:tcMar>
          </w:tcPr>
          <w:p w14:paraId="1B79DC94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20" w:type="dxa"/>
            <w:shd w:val="clear" w:color="auto" w:fill="auto"/>
            <w:tcMar>
              <w:left w:w="105" w:type="dxa"/>
              <w:right w:w="105" w:type="dxa"/>
            </w:tcMar>
          </w:tcPr>
          <w:p w14:paraId="2D0FC7EC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20" w:type="dxa"/>
            <w:shd w:val="clear" w:color="auto" w:fill="auto"/>
            <w:tcMar>
              <w:left w:w="105" w:type="dxa"/>
              <w:right w:w="105" w:type="dxa"/>
            </w:tcMar>
          </w:tcPr>
          <w:p w14:paraId="51757E60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20" w:type="dxa"/>
            <w:shd w:val="clear" w:color="auto" w:fill="auto"/>
          </w:tcPr>
          <w:p w14:paraId="237E1A52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20" w:type="dxa"/>
            <w:shd w:val="clear" w:color="auto" w:fill="auto"/>
          </w:tcPr>
          <w:p w14:paraId="37C46F6A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650" w:type="dxa"/>
            <w:shd w:val="clear" w:color="auto" w:fill="auto"/>
          </w:tcPr>
          <w:p w14:paraId="05F3151F" w14:textId="77777777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</w:tr>
      <w:tr w:rsidR="00AE4134" w14:paraId="5684E09A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428782EF" w14:textId="7ABD0695" w:rsidR="00AE4134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Detectability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63B6F5F8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4.16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7D07218D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159F2519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1520" w:type="dxa"/>
          </w:tcPr>
          <w:p w14:paraId="155EE1C3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4.73</w:t>
            </w:r>
          </w:p>
        </w:tc>
        <w:tc>
          <w:tcPr>
            <w:tcW w:w="1520" w:type="dxa"/>
          </w:tcPr>
          <w:p w14:paraId="7407B9B9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1650" w:type="dxa"/>
          </w:tcPr>
          <w:p w14:paraId="676CDDC6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  <w:b/>
                <w:bCs/>
              </w:rPr>
              <w:t>0.045</w:t>
            </w:r>
          </w:p>
        </w:tc>
      </w:tr>
      <w:tr w:rsidR="00AE4134" w:rsidRPr="004B7A7F" w14:paraId="765D4717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42A94E75" w14:textId="18170D0B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Commissions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7433C886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3.65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01A0BDB6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0E9A9A81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1520" w:type="dxa"/>
          </w:tcPr>
          <w:p w14:paraId="5C2600DC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1520" w:type="dxa"/>
          </w:tcPr>
          <w:p w14:paraId="38FBCD87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1650" w:type="dxa"/>
          </w:tcPr>
          <w:p w14:paraId="2F088EDB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0.079</w:t>
            </w:r>
          </w:p>
        </w:tc>
      </w:tr>
      <w:tr w:rsidR="00AE4134" w:rsidRPr="004B7A7F" w14:paraId="1E78F16D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737D2DE5" w14:textId="3553FA11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Variability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2456A3CD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2AD6C1D2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0BD660AC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1520" w:type="dxa"/>
          </w:tcPr>
          <w:p w14:paraId="3A474F9F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520" w:type="dxa"/>
          </w:tcPr>
          <w:p w14:paraId="5CC655E2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650" w:type="dxa"/>
          </w:tcPr>
          <w:p w14:paraId="3FD9B81C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0.997</w:t>
            </w:r>
          </w:p>
        </w:tc>
      </w:tr>
      <w:tr w:rsidR="00AE4134" w:rsidRPr="004B7A7F" w14:paraId="4374601F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20D2A19D" w14:textId="1A1D47BA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Sustained attention (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>CPT HRT Block Change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4B8ED4A8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41811BF4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111A4133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  <w:tc>
          <w:tcPr>
            <w:tcW w:w="1520" w:type="dxa"/>
          </w:tcPr>
          <w:p w14:paraId="37440809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-0.88</w:t>
            </w:r>
          </w:p>
        </w:tc>
        <w:tc>
          <w:tcPr>
            <w:tcW w:w="1520" w:type="dxa"/>
          </w:tcPr>
          <w:p w14:paraId="47F51830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2.71</w:t>
            </w:r>
          </w:p>
        </w:tc>
        <w:tc>
          <w:tcPr>
            <w:tcW w:w="1650" w:type="dxa"/>
          </w:tcPr>
          <w:p w14:paraId="20ADB7E4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0.744</w:t>
            </w:r>
          </w:p>
        </w:tc>
      </w:tr>
      <w:tr w:rsidR="00AE4134" w:rsidRPr="786753F9" w14:paraId="21965840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62986B3D" w14:textId="1844AA2B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CPT Omissions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0C56E52B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7CA26C92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7E2C27F4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  <w:tc>
          <w:tcPr>
            <w:tcW w:w="1520" w:type="dxa"/>
          </w:tcPr>
          <w:p w14:paraId="7F05B2D9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1520" w:type="dxa"/>
          </w:tcPr>
          <w:p w14:paraId="18AB2EBD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650" w:type="dxa"/>
          </w:tcPr>
          <w:p w14:paraId="7A2CBE88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  <w:b/>
                <w:bCs/>
              </w:rPr>
              <w:t>0.043</w:t>
            </w:r>
          </w:p>
        </w:tc>
      </w:tr>
      <w:tr w:rsidR="00AE4134" w:rsidRPr="786753F9" w14:paraId="6B933F11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2C992BBE" w14:textId="60D9DA21" w:rsidR="00AE4134" w:rsidRPr="006C78F1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6585A">
              <w:rPr>
                <w:rFonts w:ascii="Times New Roman" w:hAnsi="Times New Roman" w:cs="Times New Roman" w:hint="eastAsia"/>
                <w:b/>
                <w:bCs/>
                <w:sz w:val="22"/>
              </w:rPr>
              <w:t>Processing Speed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0B2FD6D1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4550CBA5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47A149DD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0" w:type="dxa"/>
          </w:tcPr>
          <w:p w14:paraId="119B83B9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1618FAEB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575ED160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E4134" w:rsidRPr="004B7A7F" w14:paraId="7204E2D2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1FC45802" w14:textId="1C19BBCF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Motor Processing Speed (GPB)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4A710683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6D13BBDC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291AD2D2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0.344</w:t>
            </w:r>
          </w:p>
        </w:tc>
        <w:tc>
          <w:tcPr>
            <w:tcW w:w="1520" w:type="dxa"/>
          </w:tcPr>
          <w:p w14:paraId="05168B59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520" w:type="dxa"/>
          </w:tcPr>
          <w:p w14:paraId="4CEC8CA1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3.85</w:t>
            </w:r>
          </w:p>
        </w:tc>
        <w:tc>
          <w:tcPr>
            <w:tcW w:w="1650" w:type="dxa"/>
          </w:tcPr>
          <w:p w14:paraId="29DBD847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0.282</w:t>
            </w:r>
          </w:p>
        </w:tc>
      </w:tr>
      <w:tr w:rsidR="00AE4134" w:rsidRPr="004B7A7F" w14:paraId="6DBB6034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407E99FC" w14:textId="100236D4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Visual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motor processing speed</w:t>
            </w:r>
            <w:r w:rsidRPr="786753F9">
              <w:rPr>
                <w:rFonts w:ascii="Times New Roman" w:eastAsia="Times New Roman" w:hAnsi="Times New Roman" w:cs="Times New Roman"/>
                <w:sz w:val="22"/>
              </w:rPr>
              <w:t xml:space="preserve"> (TMT-A)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53E63096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40E2D4BE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5908463A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1520" w:type="dxa"/>
          </w:tcPr>
          <w:p w14:paraId="2D7B0AAB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1520" w:type="dxa"/>
          </w:tcPr>
          <w:p w14:paraId="645515AA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1650" w:type="dxa"/>
          </w:tcPr>
          <w:p w14:paraId="2F2D08E7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0.437</w:t>
            </w:r>
          </w:p>
        </w:tc>
      </w:tr>
      <w:tr w:rsidR="00AE4134" w:rsidRPr="004B7A7F" w14:paraId="686B50B0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04ECDCED" w14:textId="10FF7977" w:rsidR="00AE4134" w:rsidRPr="006C78F1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6585A">
              <w:rPr>
                <w:rFonts w:ascii="Times New Roman" w:hAnsi="Times New Roman" w:cs="Times New Roman" w:hint="eastAsia"/>
                <w:b/>
                <w:bCs/>
                <w:sz w:val="22"/>
              </w:rPr>
              <w:t>Executive Function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0DE41557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021368A6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3DA26B11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1AF23EF3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5A65BD9A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0C27A82C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</w:tr>
      <w:tr w:rsidR="00AE4134" w:rsidRPr="004B7A7F" w14:paraId="6799606B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4866A65F" w14:textId="3D14AF7D" w:rsidR="00AE4134" w:rsidRPr="009B014C" w:rsidRDefault="00AE4134" w:rsidP="00AE4134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9B014C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CPT P</w:t>
            </w:r>
            <w:r w:rsidRPr="009B014C">
              <w:rPr>
                <w:rFonts w:ascii="Times New Roman" w:hAnsi="Times New Roman" w:cs="Times New Roman"/>
                <w:color w:val="000000" w:themeColor="text1"/>
                <w:sz w:val="22"/>
              </w:rPr>
              <w:t>er</w:t>
            </w:r>
            <w:r w:rsidRPr="009B014C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severations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2509718A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76558B9A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4AD9964B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  <w:b/>
                <w:bCs/>
              </w:rPr>
              <w:t>0.049</w:t>
            </w:r>
          </w:p>
        </w:tc>
        <w:tc>
          <w:tcPr>
            <w:tcW w:w="1520" w:type="dxa"/>
          </w:tcPr>
          <w:p w14:paraId="1867A51F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520" w:type="dxa"/>
          </w:tcPr>
          <w:p w14:paraId="5B3662FD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650" w:type="dxa"/>
          </w:tcPr>
          <w:p w14:paraId="50805DC0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0.109</w:t>
            </w:r>
          </w:p>
        </w:tc>
      </w:tr>
      <w:tr w:rsidR="00AE4134" w:rsidRPr="004B7A7F" w14:paraId="3E9861DC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0214E8A1" w14:textId="72FB1B73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Cognitive flexibility (TMT-B)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772D1059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16D91874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218BD6C3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  <w:b/>
                <w:bCs/>
              </w:rPr>
              <w:t>0.034</w:t>
            </w:r>
          </w:p>
        </w:tc>
        <w:tc>
          <w:tcPr>
            <w:tcW w:w="1520" w:type="dxa"/>
          </w:tcPr>
          <w:p w14:paraId="0CBAA84C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520" w:type="dxa"/>
          </w:tcPr>
          <w:p w14:paraId="6FD71A96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6.29</w:t>
            </w:r>
          </w:p>
        </w:tc>
        <w:tc>
          <w:tcPr>
            <w:tcW w:w="1650" w:type="dxa"/>
          </w:tcPr>
          <w:p w14:paraId="2A23E86D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 w:hint="eastAsia"/>
              </w:rPr>
              <w:t>00</w:t>
            </w:r>
          </w:p>
        </w:tc>
      </w:tr>
      <w:tr w:rsidR="00AE4134" w:rsidRPr="004B7A7F" w14:paraId="2FAB0572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708E9B1D" w14:textId="41ED0696" w:rsidR="00AE4134" w:rsidRPr="006C78F1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76585A">
              <w:rPr>
                <w:rFonts w:ascii="Times New Roman" w:hAnsi="Times New Roman" w:cs="Times New Roman" w:hint="eastAsia"/>
                <w:b/>
                <w:bCs/>
                <w:sz w:val="22"/>
              </w:rPr>
              <w:t>Memory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29E197B4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4E85AB15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79012489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0" w:type="dxa"/>
          </w:tcPr>
          <w:p w14:paraId="3BE388CA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23039250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5B10D43D" w14:textId="77777777" w:rsidR="00AE4134" w:rsidRPr="00493E2A" w:rsidRDefault="00AE4134" w:rsidP="00AE4134">
            <w:pPr>
              <w:rPr>
                <w:rFonts w:ascii="Times New Roman" w:hAnsi="Times New Roman" w:cs="Times New Roman"/>
              </w:rPr>
            </w:pPr>
          </w:p>
        </w:tc>
      </w:tr>
      <w:tr w:rsidR="00AE4134" w:rsidRPr="004B7A7F" w14:paraId="66881EFE" w14:textId="77777777" w:rsidTr="00AE4134">
        <w:trPr>
          <w:trHeight w:val="300"/>
        </w:trPr>
        <w:tc>
          <w:tcPr>
            <w:tcW w:w="4849" w:type="dxa"/>
            <w:tcMar>
              <w:left w:w="105" w:type="dxa"/>
              <w:right w:w="105" w:type="dxa"/>
            </w:tcMar>
          </w:tcPr>
          <w:p w14:paraId="76EEFA9A" w14:textId="6D7F049D" w:rsidR="00AE4134" w:rsidRPr="786753F9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786753F9">
              <w:rPr>
                <w:rFonts w:ascii="Times New Roman" w:eastAsia="Times New Roman" w:hAnsi="Times New Roman" w:cs="Times New Roman"/>
                <w:sz w:val="22"/>
              </w:rPr>
              <w:t>MTCF</w:t>
            </w:r>
          </w:p>
        </w:tc>
        <w:tc>
          <w:tcPr>
            <w:tcW w:w="1896" w:type="dxa"/>
            <w:tcMar>
              <w:left w:w="105" w:type="dxa"/>
              <w:right w:w="105" w:type="dxa"/>
            </w:tcMar>
          </w:tcPr>
          <w:p w14:paraId="4910E34D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27ECD678" w14:textId="77777777" w:rsidR="00AE4134" w:rsidRPr="00493E2A" w:rsidRDefault="00AE4134" w:rsidP="00AE4134">
            <w:pPr>
              <w:rPr>
                <w:rFonts w:ascii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1520" w:type="dxa"/>
            <w:tcMar>
              <w:left w:w="105" w:type="dxa"/>
              <w:right w:w="105" w:type="dxa"/>
            </w:tcMar>
          </w:tcPr>
          <w:p w14:paraId="43EC76BC" w14:textId="77777777" w:rsidR="00AE4134" w:rsidRPr="00493E2A" w:rsidRDefault="00AE4134" w:rsidP="00AE4134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0.716</w:t>
            </w:r>
          </w:p>
        </w:tc>
        <w:tc>
          <w:tcPr>
            <w:tcW w:w="1520" w:type="dxa"/>
          </w:tcPr>
          <w:p w14:paraId="6193EC87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2.97</w:t>
            </w:r>
          </w:p>
        </w:tc>
        <w:tc>
          <w:tcPr>
            <w:tcW w:w="1520" w:type="dxa"/>
          </w:tcPr>
          <w:p w14:paraId="02E5D5E8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1650" w:type="dxa"/>
          </w:tcPr>
          <w:p w14:paraId="464BD71C" w14:textId="77777777" w:rsidR="00AE4134" w:rsidRPr="00493E2A" w:rsidRDefault="00AE4134" w:rsidP="00AE4134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93E2A">
              <w:rPr>
                <w:rFonts w:ascii="Times New Roman" w:hAnsi="Times New Roman" w:cs="Times New Roman"/>
              </w:rPr>
              <w:t>0.449</w:t>
            </w:r>
          </w:p>
        </w:tc>
      </w:tr>
    </w:tbl>
    <w:p w14:paraId="2736E2A6" w14:textId="24A3A489" w:rsidR="006C78F1" w:rsidRPr="00BC08BE" w:rsidRDefault="003B0915" w:rsidP="006C78F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CNS: central nervous system; </w:t>
      </w:r>
      <w:r w:rsidR="006C78F1" w:rsidRPr="00BC08BE">
        <w:rPr>
          <w:rFonts w:ascii="Times New Roman" w:hAnsi="Times New Roman" w:cs="Times New Roman"/>
          <w:sz w:val="18"/>
          <w:szCs w:val="18"/>
        </w:rPr>
        <w:t xml:space="preserve">Est: </w:t>
      </w:r>
      <w:r>
        <w:rPr>
          <w:rFonts w:ascii="Times New Roman" w:hAnsi="Times New Roman" w:cs="Times New Roman"/>
          <w:sz w:val="18"/>
          <w:szCs w:val="18"/>
        </w:rPr>
        <w:t>unstandardized</w:t>
      </w:r>
      <w:r>
        <w:rPr>
          <w:rFonts w:ascii="Times New Roman" w:hAnsi="Times New Roman" w:cs="Times New Roman" w:hint="eastAsia"/>
          <w:sz w:val="18"/>
          <w:szCs w:val="18"/>
        </w:rPr>
        <w:t xml:space="preserve"> coefficient </w:t>
      </w:r>
      <w:r w:rsidR="006C78F1" w:rsidRPr="00BC08BE">
        <w:rPr>
          <w:rFonts w:ascii="Times New Roman" w:hAnsi="Times New Roman" w:cs="Times New Roman"/>
          <w:sz w:val="18"/>
          <w:szCs w:val="18"/>
        </w:rPr>
        <w:t>estimate; SE: standard error</w:t>
      </w:r>
      <w:r w:rsidR="006C78F1" w:rsidRPr="00BC08BE">
        <w:rPr>
          <w:rFonts w:ascii="Times New Roman" w:hAnsi="Times New Roman" w:cs="Times New Roman" w:hint="eastAsia"/>
          <w:sz w:val="18"/>
          <w:szCs w:val="18"/>
        </w:rPr>
        <w:t xml:space="preserve">; CPT: Continuous Performance Test; </w:t>
      </w:r>
      <w:r w:rsidR="00CD23F0" w:rsidRPr="00BC08BE">
        <w:rPr>
          <w:rFonts w:ascii="Times New Roman" w:hAnsi="Times New Roman" w:cs="Times New Roman" w:hint="eastAsia"/>
          <w:sz w:val="18"/>
          <w:szCs w:val="18"/>
        </w:rPr>
        <w:t xml:space="preserve">HRT: Hit Reaction Time; </w:t>
      </w:r>
      <w:r w:rsidR="006C78F1" w:rsidRPr="00BC08BE">
        <w:rPr>
          <w:rFonts w:ascii="Times New Roman" w:hAnsi="Times New Roman" w:cs="Times New Roman" w:hint="eastAsia"/>
          <w:sz w:val="18"/>
          <w:szCs w:val="18"/>
        </w:rPr>
        <w:t>GPB: Grooved Pegboard; TMT: Trail Making Test; MTCF: Modified Taylor Complex Figure.</w:t>
      </w:r>
    </w:p>
    <w:p w14:paraId="7FA1BE7C" w14:textId="0BA7D398" w:rsidR="006C78F1" w:rsidRPr="00BC08BE" w:rsidRDefault="00302177" w:rsidP="006C78F1">
      <w:pPr>
        <w:rPr>
          <w:rFonts w:ascii="Times New Roman" w:hAnsi="Times New Roman" w:cs="Times New Roman"/>
          <w:sz w:val="18"/>
          <w:szCs w:val="18"/>
        </w:rPr>
      </w:pPr>
      <w:r w:rsidRPr="00BC08BE">
        <w:rPr>
          <w:rFonts w:ascii="Times New Roman" w:hAnsi="Times New Roman" w:cs="Times New Roman" w:hint="eastAsia"/>
          <w:sz w:val="18"/>
          <w:szCs w:val="18"/>
        </w:rPr>
        <w:t xml:space="preserve">*The </w:t>
      </w:r>
      <w:r w:rsidRPr="00BC08BE">
        <w:rPr>
          <w:rFonts w:ascii="Times New Roman" w:hAnsi="Times New Roman" w:cs="Times New Roman" w:hint="eastAsia"/>
          <w:i/>
          <w:iCs/>
          <w:sz w:val="18"/>
          <w:szCs w:val="18"/>
        </w:rPr>
        <w:t>T</w:t>
      </w:r>
      <w:r w:rsidRPr="00BC08BE">
        <w:rPr>
          <w:rFonts w:ascii="Times New Roman" w:hAnsi="Times New Roman" w:cs="Times New Roman" w:hint="eastAsia"/>
          <w:sz w:val="18"/>
          <w:szCs w:val="18"/>
        </w:rPr>
        <w:t xml:space="preserve">-scores of cognitive outcomes were the dependent variables, a higher score was indicative of worse functioning; The frailty phenotype was the independent variable, categorized as frailty versus non-/pre-frailty; </w:t>
      </w:r>
      <w:r w:rsidR="006648B7">
        <w:rPr>
          <w:rFonts w:ascii="Times New Roman" w:hAnsi="Times New Roman" w:cs="Times New Roman"/>
          <w:sz w:val="18"/>
          <w:szCs w:val="18"/>
        </w:rPr>
        <w:t>The m</w:t>
      </w:r>
      <w:r w:rsidR="006C78F1" w:rsidRPr="00BC08BE">
        <w:rPr>
          <w:rFonts w:ascii="Times New Roman" w:hAnsi="Times New Roman" w:cs="Times New Roman"/>
          <w:sz w:val="18"/>
          <w:szCs w:val="18"/>
        </w:rPr>
        <w:t>odels were adjusted for age at study, sex, cancer type,</w:t>
      </w:r>
      <w:r w:rsidR="00CD23F0" w:rsidRPr="00BC08BE">
        <w:rPr>
          <w:rFonts w:ascii="Times New Roman" w:hAnsi="Times New Roman" w:cs="Times New Roman" w:hint="eastAsia"/>
          <w:sz w:val="18"/>
          <w:szCs w:val="18"/>
        </w:rPr>
        <w:t xml:space="preserve"> and</w:t>
      </w:r>
      <w:r w:rsidR="006C78F1" w:rsidRPr="00BC08BE">
        <w:rPr>
          <w:rFonts w:ascii="Times New Roman" w:hAnsi="Times New Roman" w:cs="Times New Roman"/>
          <w:sz w:val="18"/>
          <w:szCs w:val="18"/>
        </w:rPr>
        <w:t xml:space="preserve"> </w:t>
      </w:r>
      <w:r w:rsidR="006C78F1" w:rsidRPr="00BC08BE">
        <w:rPr>
          <w:rFonts w:ascii="Times New Roman" w:hAnsi="Times New Roman" w:cs="Times New Roman" w:hint="eastAsia"/>
          <w:sz w:val="18"/>
          <w:szCs w:val="18"/>
        </w:rPr>
        <w:t>chronic health conditions</w:t>
      </w:r>
      <w:r w:rsidR="006C78F1" w:rsidRPr="00BC08BE">
        <w:rPr>
          <w:rFonts w:ascii="Times New Roman" w:hAnsi="Times New Roman" w:cs="Times New Roman"/>
          <w:sz w:val="18"/>
          <w:szCs w:val="18"/>
        </w:rPr>
        <w:t xml:space="preserve">. </w:t>
      </w:r>
      <w:r w:rsidR="00F40C68" w:rsidRPr="00BC08BE">
        <w:rPr>
          <w:rFonts w:ascii="Times New Roman" w:hAnsi="Times New Roman" w:cs="Times New Roman" w:hint="eastAsia"/>
          <w:sz w:val="18"/>
          <w:szCs w:val="18"/>
        </w:rPr>
        <w:t>CNS-</w:t>
      </w:r>
      <w:r w:rsidR="00AE4134" w:rsidRPr="00BC08BE">
        <w:rPr>
          <w:rFonts w:ascii="Times New Roman" w:hAnsi="Times New Roman" w:cs="Times New Roman" w:hint="eastAsia"/>
          <w:sz w:val="18"/>
          <w:szCs w:val="18"/>
        </w:rPr>
        <w:t>directed</w:t>
      </w:r>
      <w:r w:rsidR="00F40C68" w:rsidRPr="00BC08BE">
        <w:rPr>
          <w:rFonts w:ascii="Times New Roman" w:hAnsi="Times New Roman" w:cs="Times New Roman" w:hint="eastAsia"/>
          <w:sz w:val="18"/>
          <w:szCs w:val="18"/>
        </w:rPr>
        <w:t xml:space="preserve"> treatment included cranial radiation, neurosurgery </w:t>
      </w:r>
      <w:r w:rsidR="003B0915">
        <w:rPr>
          <w:rFonts w:ascii="Times New Roman" w:hAnsi="Times New Roman" w:cs="Times New Roman" w:hint="eastAsia"/>
          <w:sz w:val="18"/>
          <w:szCs w:val="18"/>
        </w:rPr>
        <w:t>or</w:t>
      </w:r>
      <w:r w:rsidR="00F40C68" w:rsidRPr="00BC08BE">
        <w:rPr>
          <w:rFonts w:ascii="Times New Roman" w:hAnsi="Times New Roman" w:cs="Times New Roman" w:hint="eastAsia"/>
          <w:sz w:val="18"/>
          <w:szCs w:val="18"/>
        </w:rPr>
        <w:t xml:space="preserve"> high-</w:t>
      </w:r>
      <w:r w:rsidR="00F40C68" w:rsidRPr="00BC08BE">
        <w:rPr>
          <w:rFonts w:ascii="Times New Roman" w:hAnsi="Times New Roman" w:cs="Times New Roman"/>
          <w:sz w:val="18"/>
          <w:szCs w:val="18"/>
        </w:rPr>
        <w:t>dose methotrexate</w:t>
      </w:r>
      <w:r w:rsidR="00F40C68" w:rsidRPr="00BC08BE">
        <w:rPr>
          <w:rFonts w:ascii="Times New Roman" w:hAnsi="Times New Roman" w:cs="Times New Roman" w:hint="eastAsia"/>
          <w:sz w:val="18"/>
          <w:szCs w:val="18"/>
        </w:rPr>
        <w:t xml:space="preserve">. </w:t>
      </w:r>
      <w:r w:rsidR="006C78F1" w:rsidRPr="00BC08BE">
        <w:rPr>
          <w:rFonts w:ascii="Times New Roman" w:hAnsi="Times New Roman" w:cs="Times New Roman"/>
          <w:sz w:val="18"/>
          <w:szCs w:val="18"/>
        </w:rPr>
        <w:t>Boldface indicates significance at P&lt;0.05.</w:t>
      </w:r>
    </w:p>
    <w:p w14:paraId="627AB77B" w14:textId="6004D29E" w:rsidR="00495B8D" w:rsidRPr="001C76F8" w:rsidRDefault="00495B8D" w:rsidP="006C78F1">
      <w:pPr>
        <w:widowControl/>
        <w:jc w:val="left"/>
        <w:rPr>
          <w:rFonts w:ascii="Times New Roman" w:hAnsi="Times New Roman" w:cs="Times New Roman"/>
        </w:rPr>
      </w:pPr>
    </w:p>
    <w:sectPr w:rsidR="00495B8D" w:rsidRPr="001C76F8" w:rsidSect="00F351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A2192" w14:textId="77777777" w:rsidR="007D4AA7" w:rsidRDefault="007D4AA7" w:rsidP="008F3286">
      <w:pPr>
        <w:rPr>
          <w:rFonts w:hint="eastAsia"/>
        </w:rPr>
      </w:pPr>
      <w:r>
        <w:separator/>
      </w:r>
    </w:p>
  </w:endnote>
  <w:endnote w:type="continuationSeparator" w:id="0">
    <w:p w14:paraId="6E1DE045" w14:textId="77777777" w:rsidR="007D4AA7" w:rsidRDefault="007D4AA7" w:rsidP="008F32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9D178" w14:textId="77777777" w:rsidR="002C0E0D" w:rsidRDefault="002C0E0D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AE176" w14:textId="77777777" w:rsidR="007D4AA7" w:rsidRDefault="007D4AA7" w:rsidP="008F3286">
      <w:pPr>
        <w:rPr>
          <w:rFonts w:hint="eastAsia"/>
        </w:rPr>
      </w:pPr>
      <w:r>
        <w:separator/>
      </w:r>
    </w:p>
  </w:footnote>
  <w:footnote w:type="continuationSeparator" w:id="0">
    <w:p w14:paraId="48E4C00B" w14:textId="77777777" w:rsidR="007D4AA7" w:rsidRDefault="007D4AA7" w:rsidP="008F328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015B2"/>
    <w:multiLevelType w:val="hybridMultilevel"/>
    <w:tmpl w:val="8D8A5C5C"/>
    <w:lvl w:ilvl="0" w:tplc="D0E806EA">
      <w:numFmt w:val="bullet"/>
      <w:lvlText w:val="-"/>
      <w:lvlJc w:val="left"/>
      <w:pPr>
        <w:ind w:left="72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42D6"/>
    <w:multiLevelType w:val="hybridMultilevel"/>
    <w:tmpl w:val="1908B1FE"/>
    <w:lvl w:ilvl="0" w:tplc="39FE5396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2573807"/>
    <w:multiLevelType w:val="hybridMultilevel"/>
    <w:tmpl w:val="7A6E5DA0"/>
    <w:lvl w:ilvl="0" w:tplc="BD56345E">
      <w:start w:val="4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6143740"/>
    <w:multiLevelType w:val="hybridMultilevel"/>
    <w:tmpl w:val="A042716E"/>
    <w:lvl w:ilvl="0" w:tplc="EC0AEF6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32998265">
    <w:abstractNumId w:val="2"/>
  </w:num>
  <w:num w:numId="2" w16cid:durableId="639462969">
    <w:abstractNumId w:val="3"/>
  </w:num>
  <w:num w:numId="3" w16cid:durableId="396436178">
    <w:abstractNumId w:val="0"/>
  </w:num>
  <w:num w:numId="4" w16cid:durableId="594633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F"/>
    <w:rsid w:val="000151C3"/>
    <w:rsid w:val="00020E57"/>
    <w:rsid w:val="00027A5D"/>
    <w:rsid w:val="00060BC6"/>
    <w:rsid w:val="0006754D"/>
    <w:rsid w:val="00075BF1"/>
    <w:rsid w:val="000814BD"/>
    <w:rsid w:val="00087567"/>
    <w:rsid w:val="000944C4"/>
    <w:rsid w:val="000C1129"/>
    <w:rsid w:val="000C7028"/>
    <w:rsid w:val="000C7983"/>
    <w:rsid w:val="000D47DC"/>
    <w:rsid w:val="000E2C75"/>
    <w:rsid w:val="000F1C1B"/>
    <w:rsid w:val="000F25FC"/>
    <w:rsid w:val="000F69CD"/>
    <w:rsid w:val="00112121"/>
    <w:rsid w:val="00153244"/>
    <w:rsid w:val="00155628"/>
    <w:rsid w:val="00157F4A"/>
    <w:rsid w:val="00164AEB"/>
    <w:rsid w:val="00177F98"/>
    <w:rsid w:val="00187585"/>
    <w:rsid w:val="00196ECC"/>
    <w:rsid w:val="001B63B0"/>
    <w:rsid w:val="001C76F8"/>
    <w:rsid w:val="001C7DA4"/>
    <w:rsid w:val="001F3135"/>
    <w:rsid w:val="00201174"/>
    <w:rsid w:val="00203C23"/>
    <w:rsid w:val="00245C44"/>
    <w:rsid w:val="002701D1"/>
    <w:rsid w:val="002847B8"/>
    <w:rsid w:val="00296B1F"/>
    <w:rsid w:val="002A460B"/>
    <w:rsid w:val="002C0E0D"/>
    <w:rsid w:val="002D537E"/>
    <w:rsid w:val="002F6128"/>
    <w:rsid w:val="00302177"/>
    <w:rsid w:val="00321ABA"/>
    <w:rsid w:val="00326654"/>
    <w:rsid w:val="00345F86"/>
    <w:rsid w:val="00346F7F"/>
    <w:rsid w:val="003909B5"/>
    <w:rsid w:val="003955FF"/>
    <w:rsid w:val="003B0915"/>
    <w:rsid w:val="003D3D0D"/>
    <w:rsid w:val="003E135B"/>
    <w:rsid w:val="003E2CA2"/>
    <w:rsid w:val="003E2F7C"/>
    <w:rsid w:val="0043522A"/>
    <w:rsid w:val="004502AB"/>
    <w:rsid w:val="004754BA"/>
    <w:rsid w:val="00493E2A"/>
    <w:rsid w:val="00495B8D"/>
    <w:rsid w:val="004A44EB"/>
    <w:rsid w:val="004B0F22"/>
    <w:rsid w:val="004B5401"/>
    <w:rsid w:val="004B7A7F"/>
    <w:rsid w:val="004F3E3D"/>
    <w:rsid w:val="00505362"/>
    <w:rsid w:val="005126A4"/>
    <w:rsid w:val="0056405F"/>
    <w:rsid w:val="00567F72"/>
    <w:rsid w:val="005832A1"/>
    <w:rsid w:val="005A22F8"/>
    <w:rsid w:val="005C4AA6"/>
    <w:rsid w:val="005C59FF"/>
    <w:rsid w:val="006113AB"/>
    <w:rsid w:val="00613056"/>
    <w:rsid w:val="00615635"/>
    <w:rsid w:val="0063220A"/>
    <w:rsid w:val="00660B8D"/>
    <w:rsid w:val="006648B7"/>
    <w:rsid w:val="006678A0"/>
    <w:rsid w:val="006B090B"/>
    <w:rsid w:val="006B0B2C"/>
    <w:rsid w:val="006C5A73"/>
    <w:rsid w:val="006C78F1"/>
    <w:rsid w:val="006D143D"/>
    <w:rsid w:val="006E0C0F"/>
    <w:rsid w:val="00717E9D"/>
    <w:rsid w:val="00720CB4"/>
    <w:rsid w:val="00726A62"/>
    <w:rsid w:val="0073096A"/>
    <w:rsid w:val="00741CC5"/>
    <w:rsid w:val="0076585A"/>
    <w:rsid w:val="0077560B"/>
    <w:rsid w:val="00777D9C"/>
    <w:rsid w:val="007A08BA"/>
    <w:rsid w:val="007A6E4D"/>
    <w:rsid w:val="007B1BA1"/>
    <w:rsid w:val="007C0FC8"/>
    <w:rsid w:val="007D01CD"/>
    <w:rsid w:val="007D4AA7"/>
    <w:rsid w:val="007E3B29"/>
    <w:rsid w:val="008218EE"/>
    <w:rsid w:val="008262BE"/>
    <w:rsid w:val="00830102"/>
    <w:rsid w:val="008333B4"/>
    <w:rsid w:val="0083372A"/>
    <w:rsid w:val="00836BF7"/>
    <w:rsid w:val="00873AA8"/>
    <w:rsid w:val="0089229B"/>
    <w:rsid w:val="0089484A"/>
    <w:rsid w:val="008B6422"/>
    <w:rsid w:val="008E3009"/>
    <w:rsid w:val="008F3286"/>
    <w:rsid w:val="008F431B"/>
    <w:rsid w:val="009005BA"/>
    <w:rsid w:val="009015A1"/>
    <w:rsid w:val="00906A22"/>
    <w:rsid w:val="009320EC"/>
    <w:rsid w:val="009339CB"/>
    <w:rsid w:val="0096480E"/>
    <w:rsid w:val="00975B05"/>
    <w:rsid w:val="0098329D"/>
    <w:rsid w:val="009B014C"/>
    <w:rsid w:val="009B1F8A"/>
    <w:rsid w:val="009B2479"/>
    <w:rsid w:val="009C4DC1"/>
    <w:rsid w:val="009D284F"/>
    <w:rsid w:val="009E1DDB"/>
    <w:rsid w:val="009E2930"/>
    <w:rsid w:val="009E7A0C"/>
    <w:rsid w:val="009E7BAD"/>
    <w:rsid w:val="00A054FB"/>
    <w:rsid w:val="00A323C4"/>
    <w:rsid w:val="00A65BCE"/>
    <w:rsid w:val="00AA6CE3"/>
    <w:rsid w:val="00AD1ABC"/>
    <w:rsid w:val="00AD4632"/>
    <w:rsid w:val="00AE3C1E"/>
    <w:rsid w:val="00AE4134"/>
    <w:rsid w:val="00AE4524"/>
    <w:rsid w:val="00B05238"/>
    <w:rsid w:val="00B36B65"/>
    <w:rsid w:val="00B507A6"/>
    <w:rsid w:val="00B666A1"/>
    <w:rsid w:val="00B73A2E"/>
    <w:rsid w:val="00B94882"/>
    <w:rsid w:val="00B9781B"/>
    <w:rsid w:val="00BA1DDA"/>
    <w:rsid w:val="00BC08BE"/>
    <w:rsid w:val="00BD556E"/>
    <w:rsid w:val="00BE780A"/>
    <w:rsid w:val="00BF70DC"/>
    <w:rsid w:val="00C03156"/>
    <w:rsid w:val="00C12D4E"/>
    <w:rsid w:val="00C1371C"/>
    <w:rsid w:val="00C15C90"/>
    <w:rsid w:val="00C2448D"/>
    <w:rsid w:val="00C476F8"/>
    <w:rsid w:val="00C74214"/>
    <w:rsid w:val="00C976E5"/>
    <w:rsid w:val="00CB011F"/>
    <w:rsid w:val="00CB608D"/>
    <w:rsid w:val="00CD23F0"/>
    <w:rsid w:val="00CF4D79"/>
    <w:rsid w:val="00D0113F"/>
    <w:rsid w:val="00D0321F"/>
    <w:rsid w:val="00D04383"/>
    <w:rsid w:val="00D072A5"/>
    <w:rsid w:val="00D145CB"/>
    <w:rsid w:val="00D32F0F"/>
    <w:rsid w:val="00D37654"/>
    <w:rsid w:val="00D41D50"/>
    <w:rsid w:val="00D42679"/>
    <w:rsid w:val="00D45C2F"/>
    <w:rsid w:val="00D51359"/>
    <w:rsid w:val="00D67E75"/>
    <w:rsid w:val="00DA6131"/>
    <w:rsid w:val="00DC1BB5"/>
    <w:rsid w:val="00DC5C16"/>
    <w:rsid w:val="00E00CE1"/>
    <w:rsid w:val="00E25580"/>
    <w:rsid w:val="00E25888"/>
    <w:rsid w:val="00EB14F6"/>
    <w:rsid w:val="00EC7629"/>
    <w:rsid w:val="00EC78BD"/>
    <w:rsid w:val="00ED066D"/>
    <w:rsid w:val="00ED3BF5"/>
    <w:rsid w:val="00EF36B2"/>
    <w:rsid w:val="00F02B01"/>
    <w:rsid w:val="00F132B2"/>
    <w:rsid w:val="00F24A19"/>
    <w:rsid w:val="00F351D8"/>
    <w:rsid w:val="00F36275"/>
    <w:rsid w:val="00F40C68"/>
    <w:rsid w:val="00F83E4D"/>
    <w:rsid w:val="00FA6EEE"/>
    <w:rsid w:val="00FD1F92"/>
    <w:rsid w:val="00FD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E3F1F"/>
  <w15:chartTrackingRefBased/>
  <w15:docId w15:val="{C84FEC0A-CC34-4BCD-8743-1A9D3022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11F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11F"/>
    <w:rPr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321ABA"/>
    <w:rPr>
      <w:i/>
      <w:iCs/>
    </w:rPr>
  </w:style>
  <w:style w:type="table" w:styleId="3">
    <w:name w:val="List Table 3"/>
    <w:basedOn w:val="a1"/>
    <w:uiPriority w:val="48"/>
    <w:rsid w:val="00321ABA"/>
    <w:rPr>
      <w:kern w:val="0"/>
      <w:sz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8F32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F3286"/>
    <w:rPr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8F3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F3286"/>
    <w:rPr>
      <w:sz w:val="18"/>
      <w:szCs w:val="18"/>
      <w14:ligatures w14:val="none"/>
    </w:rPr>
  </w:style>
  <w:style w:type="paragraph" w:styleId="a9">
    <w:name w:val="List Paragraph"/>
    <w:basedOn w:val="a"/>
    <w:uiPriority w:val="34"/>
    <w:qFormat/>
    <w:rsid w:val="003E135B"/>
    <w:pPr>
      <w:ind w:firstLineChars="200" w:firstLine="420"/>
    </w:pPr>
  </w:style>
  <w:style w:type="character" w:styleId="aa">
    <w:name w:val="annotation reference"/>
    <w:basedOn w:val="a0"/>
    <w:uiPriority w:val="99"/>
    <w:semiHidden/>
    <w:unhideWhenUsed/>
    <w:rsid w:val="0089484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9484A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sid w:val="0089484A"/>
    <w:rPr>
      <w:sz w:val="20"/>
      <w:szCs w:val="20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9484A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9484A"/>
    <w:rPr>
      <w:b/>
      <w:bCs/>
      <w:sz w:val="20"/>
      <w:szCs w:val="20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89484A"/>
    <w:rPr>
      <w:rFonts w:ascii="Segoe UI" w:hAnsi="Segoe UI" w:cs="Segoe UI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89484A"/>
    <w:rPr>
      <w:rFonts w:ascii="Segoe UI" w:hAnsi="Segoe UI" w:cs="Segoe UI"/>
      <w:sz w:val="18"/>
      <w:szCs w:val="18"/>
      <w14:ligatures w14:val="none"/>
    </w:rPr>
  </w:style>
  <w:style w:type="paragraph" w:styleId="af1">
    <w:name w:val="Revision"/>
    <w:hidden/>
    <w:uiPriority w:val="99"/>
    <w:semiHidden/>
    <w:rsid w:val="00E25888"/>
    <w:rPr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0E2C75"/>
    <w:pPr>
      <w:spacing w:after="160"/>
      <w:jc w:val="left"/>
    </w:pPr>
    <w:rPr>
      <w:rFonts w:ascii="Times New Roman" w:eastAsia="等线" w:hAnsi="Times New Roman" w:cs="Times New Roman"/>
      <w:noProof/>
      <w:sz w:val="22"/>
      <w:szCs w:val="24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rsid w:val="000E2C75"/>
    <w:rPr>
      <w:rFonts w:ascii="Times New Roman" w:eastAsia="等线" w:hAnsi="Times New Roman" w:cs="Times New Roman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13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inting.cheung@cuhk.edu.h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F3E5AC02EFD4F90A5175010BE1D42" ma:contentTypeVersion="18" ma:contentTypeDescription="Create a new document." ma:contentTypeScope="" ma:versionID="dbb3d25cc7adb95b1d3a53f1b1dcde3f">
  <xsd:schema xmlns:xsd="http://www.w3.org/2001/XMLSchema" xmlns:xs="http://www.w3.org/2001/XMLSchema" xmlns:p="http://schemas.microsoft.com/office/2006/metadata/properties" xmlns:ns3="51398a89-42e9-448e-909a-943e570a00b3" xmlns:ns4="ad6719d9-3d84-4a36-bc42-2164ccf759b2" targetNamespace="http://schemas.microsoft.com/office/2006/metadata/properties" ma:root="true" ma:fieldsID="7fa67224ae646ea755a2c4dec9c9d7ec" ns3:_="" ns4:_="">
    <xsd:import namespace="51398a89-42e9-448e-909a-943e570a00b3"/>
    <xsd:import namespace="ad6719d9-3d84-4a36-bc42-2164ccf759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98a89-42e9-448e-909a-943e570a0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719d9-3d84-4a36-bc42-2164ccf759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398a89-42e9-448e-909a-943e570a00b3" xsi:nil="true"/>
  </documentManagement>
</p:properties>
</file>

<file path=customXml/itemProps1.xml><?xml version="1.0" encoding="utf-8"?>
<ds:datastoreItem xmlns:ds="http://schemas.openxmlformats.org/officeDocument/2006/customXml" ds:itemID="{FC7AF103-9E0C-40D0-BBBB-C396F02093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A2887B-1519-493F-A909-0C22B3CB85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18134A-D6DB-41DD-823F-41588075C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398a89-42e9-448e-909a-943e570a00b3"/>
    <ds:schemaRef ds:uri="ad6719d9-3d84-4a36-bc42-2164ccf759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53FB03-EB46-4C3F-A909-DBBB3AE4B3C4}">
  <ds:schemaRefs>
    <ds:schemaRef ds:uri="http://schemas.microsoft.com/office/2006/metadata/properties"/>
    <ds:schemaRef ds:uri="http://schemas.microsoft.com/office/infopath/2007/PartnerControls"/>
    <ds:schemaRef ds:uri="51398a89-42e9-448e-909a-943e570a00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WEI, Yihui</dc:creator>
  <cp:keywords/>
  <dc:description/>
  <cp:lastModifiedBy>WEI, Yihui</cp:lastModifiedBy>
  <cp:revision>4</cp:revision>
  <cp:lastPrinted>2024-10-04T06:44:00Z</cp:lastPrinted>
  <dcterms:created xsi:type="dcterms:W3CDTF">2024-11-06T02:41:00Z</dcterms:created>
  <dcterms:modified xsi:type="dcterms:W3CDTF">2024-11-06T02:44:00Z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0x010100992F3E5AC02EFD4F90A5175010BE1D42</vt:lpwstr>
  </property>
</Properties>
</file>