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85BBE" w14:textId="756F2ED5" w:rsidR="00695030" w:rsidRPr="00F8208D" w:rsidRDefault="00F8208D" w:rsidP="00F8208D">
      <w:pPr>
        <w:spacing w:line="480" w:lineRule="auto"/>
        <w:jc w:val="left"/>
        <w:rPr>
          <w:rFonts w:ascii="Times New Roman" w:hAnsi="Times New Roman" w:cs="Times New Roman" w:hint="eastAsia"/>
          <w:b/>
          <w:bCs/>
          <w:sz w:val="20"/>
          <w:szCs w:val="20"/>
        </w:rPr>
      </w:pPr>
      <w:r w:rsidRPr="00F8208D">
        <w:rPr>
          <w:rFonts w:ascii="Times New Roman" w:hAnsi="Times New Roman" w:cs="Times New Roman" w:hint="eastAsia"/>
          <w:b/>
          <w:bCs/>
          <w:sz w:val="20"/>
          <w:szCs w:val="20"/>
        </w:rPr>
        <w:t>Appendix</w:t>
      </w:r>
      <w:r w:rsidRPr="00F8208D">
        <w:rPr>
          <w:rFonts w:ascii="Times New Roman" w:hAnsi="Times New Roman" w:cs="Times New Roman"/>
          <w:b/>
          <w:bCs/>
          <w:sz w:val="20"/>
          <w:szCs w:val="20"/>
        </w:rPr>
        <w:t xml:space="preserve"> 1</w:t>
      </w:r>
      <w:r w:rsidRPr="00F8208D">
        <w:rPr>
          <w:rFonts w:ascii="Times New Roman" w:hAnsi="Times New Roman" w:cs="Times New Roman" w:hint="eastAsia"/>
          <w:sz w:val="20"/>
          <w:szCs w:val="20"/>
        </w:rPr>
        <w:t xml:space="preserve"> </w:t>
      </w:r>
      <w:r w:rsidRPr="00F8208D">
        <w:rPr>
          <w:rFonts w:ascii="Times New Roman" w:hAnsi="Times New Roman" w:cs="Times New Roman"/>
          <w:sz w:val="20"/>
          <w:szCs w:val="20"/>
        </w:rPr>
        <w:t>Patient information during hospitalization</w:t>
      </w:r>
    </w:p>
    <w:tbl>
      <w:tblPr>
        <w:tblStyle w:val="aa"/>
        <w:tblW w:w="9493" w:type="dxa"/>
        <w:jc w:val="center"/>
        <w:tblLook w:val="04A0" w:firstRow="1" w:lastRow="0" w:firstColumn="1" w:lastColumn="0" w:noHBand="0" w:noVBand="1"/>
      </w:tblPr>
      <w:tblGrid>
        <w:gridCol w:w="2552"/>
        <w:gridCol w:w="6941"/>
      </w:tblGrid>
      <w:tr w:rsidR="00695030" w:rsidRPr="00F8208D" w14:paraId="2932F57F" w14:textId="77777777" w:rsidTr="002153D1">
        <w:trPr>
          <w:jc w:val="center"/>
        </w:trPr>
        <w:tc>
          <w:tcPr>
            <w:tcW w:w="2552" w:type="dxa"/>
            <w:shd w:val="clear" w:color="auto" w:fill="E8E8E8" w:themeFill="background2"/>
          </w:tcPr>
          <w:p w14:paraId="10D479B1" w14:textId="77777777" w:rsidR="00695030" w:rsidRPr="00F8208D" w:rsidRDefault="00695030" w:rsidP="002153D1">
            <w:pPr>
              <w:rPr>
                <w:rFonts w:ascii="Times New Roman" w:hAnsi="Times New Roman" w:cs="Times New Roman"/>
                <w:sz w:val="20"/>
                <w:szCs w:val="20"/>
              </w:rPr>
            </w:pPr>
          </w:p>
        </w:tc>
        <w:tc>
          <w:tcPr>
            <w:tcW w:w="6941" w:type="dxa"/>
          </w:tcPr>
          <w:p w14:paraId="424D43E8"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Item</w:t>
            </w:r>
          </w:p>
        </w:tc>
      </w:tr>
      <w:tr w:rsidR="00695030" w:rsidRPr="00F8208D" w14:paraId="00B6CE39" w14:textId="77777777" w:rsidTr="002153D1">
        <w:trPr>
          <w:jc w:val="center"/>
        </w:trPr>
        <w:tc>
          <w:tcPr>
            <w:tcW w:w="2552" w:type="dxa"/>
            <w:shd w:val="clear" w:color="auto" w:fill="E8E8E8" w:themeFill="background2"/>
          </w:tcPr>
          <w:p w14:paraId="2300D74A" w14:textId="77777777" w:rsidR="00695030" w:rsidRPr="00F8208D" w:rsidRDefault="00695030" w:rsidP="002153D1">
            <w:pPr>
              <w:rPr>
                <w:rFonts w:ascii="Times New Roman" w:hAnsi="Times New Roman" w:cs="Times New Roman"/>
                <w:b/>
                <w:bCs/>
                <w:sz w:val="20"/>
                <w:szCs w:val="20"/>
              </w:rPr>
            </w:pPr>
            <w:r w:rsidRPr="00F8208D">
              <w:rPr>
                <w:rFonts w:ascii="Times New Roman" w:hAnsi="Times New Roman" w:cs="Times New Roman"/>
                <w:b/>
                <w:bCs/>
                <w:sz w:val="20"/>
                <w:szCs w:val="20"/>
              </w:rPr>
              <w:t>Admission Information</w:t>
            </w:r>
          </w:p>
        </w:tc>
        <w:tc>
          <w:tcPr>
            <w:tcW w:w="6941" w:type="dxa"/>
          </w:tcPr>
          <w:p w14:paraId="724FF6AA" w14:textId="77777777" w:rsidR="00695030" w:rsidRPr="00F8208D" w:rsidRDefault="00695030" w:rsidP="002153D1">
            <w:pPr>
              <w:rPr>
                <w:rFonts w:ascii="Times New Roman" w:hAnsi="Times New Roman" w:cs="Times New Roman"/>
                <w:sz w:val="20"/>
                <w:szCs w:val="20"/>
              </w:rPr>
            </w:pPr>
          </w:p>
        </w:tc>
      </w:tr>
      <w:tr w:rsidR="00695030" w:rsidRPr="00F8208D" w14:paraId="7BBF5E6F" w14:textId="77777777" w:rsidTr="002153D1">
        <w:trPr>
          <w:jc w:val="center"/>
        </w:trPr>
        <w:tc>
          <w:tcPr>
            <w:tcW w:w="2552" w:type="dxa"/>
            <w:shd w:val="clear" w:color="auto" w:fill="E8E8E8" w:themeFill="background2"/>
          </w:tcPr>
          <w:p w14:paraId="00121AEE" w14:textId="10EFCCE5" w:rsidR="00695030" w:rsidRPr="00F8208D" w:rsidRDefault="00206DA7" w:rsidP="002153D1">
            <w:pPr>
              <w:rPr>
                <w:rFonts w:ascii="Times New Roman" w:hAnsi="Times New Roman" w:cs="Times New Roman"/>
                <w:sz w:val="20"/>
                <w:szCs w:val="20"/>
              </w:rPr>
            </w:pPr>
            <w:r w:rsidRPr="00F8208D">
              <w:rPr>
                <w:rFonts w:ascii="Times New Roman" w:hAnsi="Times New Roman" w:cs="Times New Roman" w:hint="eastAsia"/>
                <w:sz w:val="20"/>
                <w:szCs w:val="20"/>
              </w:rPr>
              <w:t>Demographic data</w:t>
            </w:r>
          </w:p>
        </w:tc>
        <w:tc>
          <w:tcPr>
            <w:tcW w:w="6941" w:type="dxa"/>
          </w:tcPr>
          <w:p w14:paraId="519FD51B"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Age, Sex, BMI, Hospitalization category, Place of living before hospitalization, Presence of cohabitants, Care level, History of alcohol consumption, History of smoking</w:t>
            </w:r>
          </w:p>
        </w:tc>
      </w:tr>
      <w:tr w:rsidR="00695030" w:rsidRPr="00F8208D" w14:paraId="127B729F" w14:textId="77777777" w:rsidTr="002153D1">
        <w:trPr>
          <w:jc w:val="center"/>
        </w:trPr>
        <w:tc>
          <w:tcPr>
            <w:tcW w:w="2552" w:type="dxa"/>
            <w:shd w:val="clear" w:color="auto" w:fill="E8E8E8" w:themeFill="background2"/>
          </w:tcPr>
          <w:p w14:paraId="7796B20C" w14:textId="77777777" w:rsidR="00695030" w:rsidRPr="00F8208D" w:rsidRDefault="00695030" w:rsidP="002153D1">
            <w:pPr>
              <w:jc w:val="left"/>
              <w:rPr>
                <w:rFonts w:ascii="Times New Roman" w:hAnsi="Times New Roman" w:cs="Times New Roman"/>
                <w:sz w:val="20"/>
                <w:szCs w:val="20"/>
              </w:rPr>
            </w:pPr>
            <w:r w:rsidRPr="00F8208D">
              <w:rPr>
                <w:rFonts w:ascii="Times New Roman" w:hAnsi="Times New Roman" w:cs="Times New Roman"/>
                <w:sz w:val="20"/>
                <w:szCs w:val="20"/>
              </w:rPr>
              <w:t>Physical condition</w:t>
            </w:r>
          </w:p>
        </w:tc>
        <w:tc>
          <w:tcPr>
            <w:tcW w:w="6941" w:type="dxa"/>
          </w:tcPr>
          <w:p w14:paraId="6B395B96" w14:textId="54E4D560"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 xml:space="preserve">Charlson Comorbidity Index (CCI), Geriatric syndromes (Constipation, Diarrhea, Fecal incontinence, Urinary incontinence, Obesity, Pain(Back, Knee, others), Visual impairment, Hearing impairment, Dizziness, Sleep disorder), Other diseases (Irregular pulse, Hypertension, Lipid disorders, Osteoarthritis, Osteoporosis, Thyroid function abnormalities, Migraine, Cataract, Glaucoma, Age-related macular degeneration, Mood disorder, Anxiety disorder), Blood pressure (systolic/diastolic), Pulse pressure, Barthel Index (BI), </w:t>
            </w:r>
            <w:bookmarkStart w:id="0" w:name="_Hlk163381667"/>
            <w:r w:rsidR="00206DA7" w:rsidRPr="00F8208D">
              <w:rPr>
                <w:rFonts w:ascii="Times New Roman" w:hAnsi="Times New Roman" w:cs="Times New Roman" w:hint="eastAsia"/>
                <w:sz w:val="20"/>
                <w:szCs w:val="20"/>
              </w:rPr>
              <w:t xml:space="preserve">Lawton </w:t>
            </w:r>
            <w:r w:rsidRPr="00F8208D">
              <w:rPr>
                <w:rFonts w:ascii="Times New Roman" w:hAnsi="Times New Roman" w:cs="Times New Roman"/>
                <w:sz w:val="20"/>
                <w:szCs w:val="20"/>
              </w:rPr>
              <w:t xml:space="preserve">Instrumental </w:t>
            </w:r>
            <w:r w:rsidR="00206DA7" w:rsidRPr="00F8208D">
              <w:rPr>
                <w:rFonts w:ascii="Times New Roman" w:hAnsi="Times New Roman" w:cs="Times New Roman" w:hint="eastAsia"/>
                <w:sz w:val="20"/>
                <w:szCs w:val="20"/>
              </w:rPr>
              <w:t>A</w:t>
            </w:r>
            <w:r w:rsidRPr="00F8208D">
              <w:rPr>
                <w:rFonts w:ascii="Times New Roman" w:hAnsi="Times New Roman" w:cs="Times New Roman"/>
                <w:sz w:val="20"/>
                <w:szCs w:val="20"/>
              </w:rPr>
              <w:t xml:space="preserve">ctivity of </w:t>
            </w:r>
            <w:r w:rsidR="00206DA7" w:rsidRPr="00F8208D">
              <w:rPr>
                <w:rFonts w:ascii="Times New Roman" w:hAnsi="Times New Roman" w:cs="Times New Roman" w:hint="eastAsia"/>
                <w:sz w:val="20"/>
                <w:szCs w:val="20"/>
              </w:rPr>
              <w:t>D</w:t>
            </w:r>
            <w:r w:rsidRPr="00F8208D">
              <w:rPr>
                <w:rFonts w:ascii="Times New Roman" w:hAnsi="Times New Roman" w:cs="Times New Roman"/>
                <w:sz w:val="20"/>
                <w:szCs w:val="20"/>
              </w:rPr>
              <w:t xml:space="preserve">aily </w:t>
            </w:r>
            <w:r w:rsidR="00206DA7" w:rsidRPr="00F8208D">
              <w:rPr>
                <w:rFonts w:ascii="Times New Roman" w:hAnsi="Times New Roman" w:cs="Times New Roman" w:hint="eastAsia"/>
                <w:sz w:val="20"/>
                <w:szCs w:val="20"/>
              </w:rPr>
              <w:t>L</w:t>
            </w:r>
            <w:r w:rsidRPr="00F8208D">
              <w:rPr>
                <w:rFonts w:ascii="Times New Roman" w:hAnsi="Times New Roman" w:cs="Times New Roman"/>
                <w:sz w:val="20"/>
                <w:szCs w:val="20"/>
              </w:rPr>
              <w:t>iving (IADL)</w:t>
            </w:r>
            <w:bookmarkEnd w:id="0"/>
            <w:r w:rsidRPr="00F8208D">
              <w:rPr>
                <w:rFonts w:ascii="Times New Roman" w:hAnsi="Times New Roman" w:cs="Times New Roman"/>
                <w:sz w:val="20"/>
                <w:szCs w:val="20"/>
              </w:rPr>
              <w:t>, Performance Status (PS), Clinical Frailty Scale (CFS)</w:t>
            </w:r>
          </w:p>
        </w:tc>
      </w:tr>
      <w:tr w:rsidR="00695030" w:rsidRPr="00F8208D" w14:paraId="0255E785" w14:textId="77777777" w:rsidTr="002153D1">
        <w:trPr>
          <w:jc w:val="center"/>
        </w:trPr>
        <w:tc>
          <w:tcPr>
            <w:tcW w:w="2552" w:type="dxa"/>
            <w:shd w:val="clear" w:color="auto" w:fill="E8E8E8" w:themeFill="background2"/>
          </w:tcPr>
          <w:p w14:paraId="24E8EB3F"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Medications</w:t>
            </w:r>
          </w:p>
        </w:tc>
        <w:tc>
          <w:tcPr>
            <w:tcW w:w="6941" w:type="dxa"/>
          </w:tcPr>
          <w:p w14:paraId="16958D2E"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Number of medications, Taking of OTC medications and health foods, History of side effects, Presence of laxatives, sleeping pills, painkillers</w:t>
            </w:r>
          </w:p>
        </w:tc>
      </w:tr>
      <w:tr w:rsidR="00695030" w:rsidRPr="00F8208D" w14:paraId="6EAD44F6" w14:textId="77777777" w:rsidTr="002153D1">
        <w:trPr>
          <w:jc w:val="center"/>
        </w:trPr>
        <w:tc>
          <w:tcPr>
            <w:tcW w:w="2552" w:type="dxa"/>
            <w:shd w:val="clear" w:color="auto" w:fill="E8E8E8" w:themeFill="background2"/>
          </w:tcPr>
          <w:p w14:paraId="349F8992"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Mental status</w:t>
            </w:r>
          </w:p>
        </w:tc>
        <w:tc>
          <w:tcPr>
            <w:tcW w:w="6941" w:type="dxa"/>
          </w:tcPr>
          <w:p w14:paraId="676D7EFB" w14:textId="6B345DD3" w:rsidR="00695030" w:rsidRPr="00F8208D" w:rsidRDefault="00695030" w:rsidP="002153D1">
            <w:pPr>
              <w:rPr>
                <w:rFonts w:ascii="Times New Roman" w:hAnsi="Times New Roman" w:cs="Times New Roman"/>
                <w:sz w:val="20"/>
                <w:szCs w:val="20"/>
              </w:rPr>
            </w:pPr>
            <w:bookmarkStart w:id="1" w:name="_Hlk163381684"/>
            <w:r w:rsidRPr="00F8208D">
              <w:rPr>
                <w:rFonts w:ascii="Times New Roman" w:hAnsi="Times New Roman" w:cs="Times New Roman"/>
                <w:sz w:val="20"/>
                <w:szCs w:val="20"/>
              </w:rPr>
              <w:t>Geriatric Depression Scale-15 (GDS-15)</w:t>
            </w:r>
            <w:bookmarkEnd w:id="1"/>
            <w:r w:rsidRPr="00F8208D">
              <w:rPr>
                <w:rFonts w:ascii="Times New Roman" w:hAnsi="Times New Roman" w:cs="Times New Roman"/>
                <w:sz w:val="20"/>
                <w:szCs w:val="20"/>
              </w:rPr>
              <w:t xml:space="preserve">, Motivation </w:t>
            </w:r>
            <w:r w:rsidR="00577831" w:rsidRPr="00F8208D">
              <w:rPr>
                <w:rFonts w:ascii="Times New Roman" w:hAnsi="Times New Roman" w:cs="Times New Roman"/>
                <w:sz w:val="20"/>
                <w:szCs w:val="20"/>
              </w:rPr>
              <w:t>score, Vitality</w:t>
            </w:r>
            <w:r w:rsidRPr="00F8208D">
              <w:rPr>
                <w:rFonts w:ascii="Times New Roman" w:hAnsi="Times New Roman" w:cs="Times New Roman"/>
                <w:sz w:val="20"/>
                <w:szCs w:val="20"/>
              </w:rPr>
              <w:t xml:space="preserve"> Index (VI)</w:t>
            </w:r>
          </w:p>
        </w:tc>
      </w:tr>
      <w:tr w:rsidR="00695030" w:rsidRPr="00F8208D" w14:paraId="48C75236" w14:textId="77777777" w:rsidTr="002153D1">
        <w:trPr>
          <w:jc w:val="center"/>
        </w:trPr>
        <w:tc>
          <w:tcPr>
            <w:tcW w:w="2552" w:type="dxa"/>
            <w:shd w:val="clear" w:color="auto" w:fill="E8E8E8" w:themeFill="background2"/>
          </w:tcPr>
          <w:p w14:paraId="083B9326"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Cognitive function</w:t>
            </w:r>
          </w:p>
        </w:tc>
        <w:tc>
          <w:tcPr>
            <w:tcW w:w="6941" w:type="dxa"/>
          </w:tcPr>
          <w:p w14:paraId="7088BCFE"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Mini Mental State Examination (MMSE)</w:t>
            </w:r>
          </w:p>
        </w:tc>
      </w:tr>
      <w:tr w:rsidR="00695030" w:rsidRPr="00F8208D" w14:paraId="78114326" w14:textId="77777777" w:rsidTr="002153D1">
        <w:trPr>
          <w:jc w:val="center"/>
        </w:trPr>
        <w:tc>
          <w:tcPr>
            <w:tcW w:w="2552" w:type="dxa"/>
            <w:shd w:val="clear" w:color="auto" w:fill="E8E8E8" w:themeFill="background2"/>
          </w:tcPr>
          <w:p w14:paraId="21A9B7DD" w14:textId="77777777" w:rsidR="00695030" w:rsidRPr="00F8208D" w:rsidRDefault="00695030" w:rsidP="002153D1">
            <w:pPr>
              <w:jc w:val="left"/>
              <w:rPr>
                <w:rFonts w:ascii="Times New Roman" w:hAnsi="Times New Roman" w:cs="Times New Roman"/>
                <w:sz w:val="20"/>
                <w:szCs w:val="20"/>
              </w:rPr>
            </w:pPr>
            <w:r w:rsidRPr="00F8208D">
              <w:rPr>
                <w:rFonts w:ascii="Times New Roman" w:hAnsi="Times New Roman" w:cs="Times New Roman"/>
                <w:sz w:val="20"/>
                <w:szCs w:val="20"/>
              </w:rPr>
              <w:t>Nutritional</w:t>
            </w:r>
            <w:r w:rsidRPr="00F8208D">
              <w:rPr>
                <w:rFonts w:ascii="Times New Roman" w:hAnsi="Times New Roman" w:cs="Times New Roman" w:hint="eastAsia"/>
                <w:sz w:val="20"/>
                <w:szCs w:val="20"/>
              </w:rPr>
              <w:t xml:space="preserve"> </w:t>
            </w:r>
            <w:r w:rsidRPr="00F8208D">
              <w:rPr>
                <w:rFonts w:ascii="Times New Roman" w:hAnsi="Times New Roman" w:cs="Times New Roman"/>
                <w:sz w:val="20"/>
                <w:szCs w:val="20"/>
              </w:rPr>
              <w:t>status, Swallowing function</w:t>
            </w:r>
          </w:p>
        </w:tc>
        <w:tc>
          <w:tcPr>
            <w:tcW w:w="6941" w:type="dxa"/>
          </w:tcPr>
          <w:p w14:paraId="06FF4F63"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Mini Nutritional Assessment (MNA), Lower leg circumference,</w:t>
            </w:r>
          </w:p>
          <w:p w14:paraId="0B9541FD"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Repeated Saliva Swallow Test (RSST)</w:t>
            </w:r>
          </w:p>
        </w:tc>
      </w:tr>
      <w:tr w:rsidR="00695030" w:rsidRPr="00F8208D" w14:paraId="508BA696" w14:textId="77777777" w:rsidTr="002153D1">
        <w:trPr>
          <w:jc w:val="center"/>
        </w:trPr>
        <w:tc>
          <w:tcPr>
            <w:tcW w:w="2552" w:type="dxa"/>
            <w:shd w:val="clear" w:color="auto" w:fill="E8E8E8" w:themeFill="background2"/>
          </w:tcPr>
          <w:p w14:paraId="494A0A81" w14:textId="77777777" w:rsidR="00695030" w:rsidRPr="00F8208D" w:rsidRDefault="00695030" w:rsidP="002153D1">
            <w:pPr>
              <w:rPr>
                <w:rFonts w:ascii="Times New Roman" w:hAnsi="Times New Roman" w:cs="Times New Roman"/>
                <w:sz w:val="20"/>
                <w:szCs w:val="20"/>
              </w:rPr>
            </w:pPr>
            <w:bookmarkStart w:id="2" w:name="_Hlk163381713"/>
            <w:r w:rsidRPr="00F8208D">
              <w:rPr>
                <w:rFonts w:ascii="Times New Roman" w:hAnsi="Times New Roman" w:cs="Times New Roman"/>
                <w:sz w:val="20"/>
                <w:szCs w:val="20"/>
              </w:rPr>
              <w:t>Falls Risk Assessment Tool</w:t>
            </w:r>
          </w:p>
        </w:tc>
        <w:tc>
          <w:tcPr>
            <w:tcW w:w="6941" w:type="dxa"/>
          </w:tcPr>
          <w:p w14:paraId="3881E0E3"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Unique falls risk assessment tool of</w:t>
            </w:r>
            <w:r w:rsidRPr="00F8208D">
              <w:rPr>
                <w:rFonts w:ascii="Times New Roman" w:hAnsi="Times New Roman" w:cs="Times New Roman" w:hint="eastAsia"/>
                <w:sz w:val="20"/>
                <w:szCs w:val="20"/>
              </w:rPr>
              <w:t xml:space="preserve"> </w:t>
            </w:r>
            <w:r w:rsidRPr="00F8208D">
              <w:rPr>
                <w:rFonts w:ascii="Times New Roman" w:hAnsi="Times New Roman" w:cs="Times New Roman"/>
                <w:sz w:val="20"/>
                <w:szCs w:val="20"/>
              </w:rPr>
              <w:t>facility, Nurses' intuition,</w:t>
            </w:r>
          </w:p>
          <w:p w14:paraId="699D3F20"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Simplified Fall Risk Index (FRI)</w:t>
            </w:r>
          </w:p>
        </w:tc>
      </w:tr>
      <w:bookmarkEnd w:id="2"/>
      <w:tr w:rsidR="00695030" w:rsidRPr="00F8208D" w14:paraId="276ECF70" w14:textId="77777777" w:rsidTr="002153D1">
        <w:trPr>
          <w:jc w:val="center"/>
        </w:trPr>
        <w:tc>
          <w:tcPr>
            <w:tcW w:w="2552" w:type="dxa"/>
            <w:shd w:val="clear" w:color="auto" w:fill="E8E8E8" w:themeFill="background2"/>
          </w:tcPr>
          <w:p w14:paraId="18829AEB"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Blood data</w:t>
            </w:r>
          </w:p>
        </w:tc>
        <w:tc>
          <w:tcPr>
            <w:tcW w:w="6941" w:type="dxa"/>
          </w:tcPr>
          <w:p w14:paraId="657DD55A" w14:textId="77777777" w:rsidR="00695030" w:rsidRPr="00F8208D" w:rsidRDefault="00695030" w:rsidP="002153D1">
            <w:pPr>
              <w:jc w:val="left"/>
              <w:rPr>
                <w:rFonts w:ascii="Times New Roman" w:hAnsi="Times New Roman" w:cs="Times New Roman"/>
                <w:sz w:val="20"/>
                <w:szCs w:val="20"/>
              </w:rPr>
            </w:pPr>
            <w:r w:rsidRPr="00F8208D">
              <w:rPr>
                <w:rFonts w:ascii="Times New Roman" w:hAnsi="Times New Roman" w:cs="Times New Roman"/>
                <w:sz w:val="20"/>
                <w:szCs w:val="20"/>
              </w:rPr>
              <w:t>Hemoglobin (Hb), Platelet count (</w:t>
            </w:r>
            <w:proofErr w:type="spellStart"/>
            <w:r w:rsidRPr="00F8208D">
              <w:rPr>
                <w:rFonts w:ascii="Times New Roman" w:hAnsi="Times New Roman" w:cs="Times New Roman"/>
                <w:sz w:val="20"/>
                <w:szCs w:val="20"/>
              </w:rPr>
              <w:t>Plt</w:t>
            </w:r>
            <w:proofErr w:type="spellEnd"/>
            <w:r w:rsidRPr="00F8208D">
              <w:rPr>
                <w:rFonts w:ascii="Times New Roman" w:hAnsi="Times New Roman" w:cs="Times New Roman"/>
                <w:sz w:val="20"/>
                <w:szCs w:val="20"/>
              </w:rPr>
              <w:t>), Total Protein (TP), Albumin (Alb), Glucose (Glu), Estimated Glomerular Filtration Rate (eGFR), Sodium (Na), Potassium (K), Chlorine (Cl), Calcium (Ca), Aspartate aminotransferase (AST), Alanine Aminotransferase (ALT), Glutamyl transferase (</w:t>
            </w:r>
            <w:proofErr w:type="spellStart"/>
            <w:r w:rsidRPr="00F8208D">
              <w:rPr>
                <w:rFonts w:ascii="Times New Roman" w:hAnsi="Times New Roman" w:cs="Times New Roman"/>
                <w:sz w:val="20"/>
                <w:szCs w:val="20"/>
              </w:rPr>
              <w:t>γGTP</w:t>
            </w:r>
            <w:proofErr w:type="spellEnd"/>
            <w:r w:rsidRPr="00F8208D">
              <w:rPr>
                <w:rFonts w:ascii="Times New Roman" w:hAnsi="Times New Roman" w:cs="Times New Roman"/>
                <w:sz w:val="20"/>
                <w:szCs w:val="20"/>
              </w:rPr>
              <w:t>), C-reactive Protein (CRP), Glycated Hemoglobin A1c (HbA1c)</w:t>
            </w:r>
          </w:p>
        </w:tc>
      </w:tr>
      <w:tr w:rsidR="00695030" w:rsidRPr="00F8208D" w14:paraId="68BCC9F5" w14:textId="77777777" w:rsidTr="002153D1">
        <w:trPr>
          <w:jc w:val="center"/>
        </w:trPr>
        <w:tc>
          <w:tcPr>
            <w:tcW w:w="2552" w:type="dxa"/>
            <w:shd w:val="clear" w:color="auto" w:fill="E8E8E8" w:themeFill="background2"/>
          </w:tcPr>
          <w:p w14:paraId="6118CB2F"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Muscle strength</w:t>
            </w:r>
          </w:p>
        </w:tc>
        <w:tc>
          <w:tcPr>
            <w:tcW w:w="6941" w:type="dxa"/>
          </w:tcPr>
          <w:p w14:paraId="0F37BF91"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 xml:space="preserve">Grip strength, Normal walking speed and stride length, </w:t>
            </w:r>
            <w:proofErr w:type="gramStart"/>
            <w:r w:rsidRPr="00F8208D">
              <w:rPr>
                <w:rFonts w:ascii="Times New Roman" w:hAnsi="Times New Roman" w:cs="Times New Roman" w:hint="eastAsia"/>
                <w:sz w:val="20"/>
                <w:szCs w:val="20"/>
              </w:rPr>
              <w:t>F</w:t>
            </w:r>
            <w:r w:rsidRPr="00F8208D">
              <w:rPr>
                <w:rFonts w:ascii="Times New Roman" w:hAnsi="Times New Roman" w:cs="Times New Roman"/>
                <w:sz w:val="20"/>
                <w:szCs w:val="20"/>
              </w:rPr>
              <w:t>astest</w:t>
            </w:r>
            <w:proofErr w:type="gramEnd"/>
            <w:r w:rsidRPr="00F8208D">
              <w:rPr>
                <w:rFonts w:ascii="Times New Roman" w:hAnsi="Times New Roman" w:cs="Times New Roman"/>
                <w:sz w:val="20"/>
                <w:szCs w:val="20"/>
              </w:rPr>
              <w:t xml:space="preserve"> walking speed and stride length</w:t>
            </w:r>
          </w:p>
        </w:tc>
      </w:tr>
      <w:tr w:rsidR="00695030" w:rsidRPr="00F8208D" w14:paraId="5FCAB5E5" w14:textId="77777777" w:rsidTr="002153D1">
        <w:trPr>
          <w:jc w:val="center"/>
        </w:trPr>
        <w:tc>
          <w:tcPr>
            <w:tcW w:w="2552" w:type="dxa"/>
            <w:shd w:val="clear" w:color="auto" w:fill="E8E8E8" w:themeFill="background2"/>
          </w:tcPr>
          <w:p w14:paraId="2D9CA342" w14:textId="5CFB8B41" w:rsidR="00695030" w:rsidRPr="00F8208D" w:rsidRDefault="00F8208D" w:rsidP="002153D1">
            <w:pPr>
              <w:rPr>
                <w:rFonts w:ascii="Times New Roman" w:hAnsi="Times New Roman" w:cs="Times New Roman"/>
                <w:sz w:val="20"/>
                <w:szCs w:val="20"/>
              </w:rPr>
            </w:pPr>
            <w:r w:rsidRPr="00F8208D">
              <w:rPr>
                <w:rFonts w:ascii="Times New Roman" w:hAnsi="Times New Roman" w:cs="Times New Roman"/>
                <w:b/>
                <w:bCs/>
                <w:sz w:val="20"/>
                <w:szCs w:val="20"/>
              </w:rPr>
              <w:t>Discharge</w:t>
            </w:r>
            <w:r w:rsidR="00695030" w:rsidRPr="00F8208D">
              <w:rPr>
                <w:rFonts w:ascii="Times New Roman" w:hAnsi="Times New Roman" w:cs="Times New Roman"/>
                <w:b/>
                <w:bCs/>
                <w:sz w:val="20"/>
                <w:szCs w:val="20"/>
              </w:rPr>
              <w:t xml:space="preserve"> Information</w:t>
            </w:r>
          </w:p>
        </w:tc>
        <w:tc>
          <w:tcPr>
            <w:tcW w:w="6941" w:type="dxa"/>
          </w:tcPr>
          <w:p w14:paraId="6D2FD9FD" w14:textId="77777777" w:rsidR="00695030" w:rsidRPr="00F8208D" w:rsidRDefault="00695030" w:rsidP="002153D1">
            <w:pPr>
              <w:rPr>
                <w:rFonts w:ascii="Times New Roman" w:hAnsi="Times New Roman" w:cs="Times New Roman"/>
                <w:sz w:val="20"/>
                <w:szCs w:val="20"/>
              </w:rPr>
            </w:pPr>
          </w:p>
        </w:tc>
      </w:tr>
      <w:tr w:rsidR="00695030" w:rsidRPr="00F8208D" w14:paraId="65AE1660" w14:textId="77777777" w:rsidTr="002153D1">
        <w:trPr>
          <w:jc w:val="center"/>
        </w:trPr>
        <w:tc>
          <w:tcPr>
            <w:tcW w:w="2552" w:type="dxa"/>
            <w:shd w:val="clear" w:color="auto" w:fill="E8E8E8" w:themeFill="background2"/>
          </w:tcPr>
          <w:p w14:paraId="7EB0FD1C"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Basic information</w:t>
            </w:r>
          </w:p>
        </w:tc>
        <w:tc>
          <w:tcPr>
            <w:tcW w:w="6941" w:type="dxa"/>
          </w:tcPr>
          <w:p w14:paraId="66EB2317"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Place of discharge, Length of hospitalization</w:t>
            </w:r>
          </w:p>
        </w:tc>
      </w:tr>
      <w:tr w:rsidR="00695030" w:rsidRPr="00F8208D" w14:paraId="0B988F7D" w14:textId="77777777" w:rsidTr="002153D1">
        <w:trPr>
          <w:jc w:val="center"/>
        </w:trPr>
        <w:tc>
          <w:tcPr>
            <w:tcW w:w="2552" w:type="dxa"/>
            <w:shd w:val="clear" w:color="auto" w:fill="E8E8E8" w:themeFill="background2"/>
          </w:tcPr>
          <w:p w14:paraId="629D45BA" w14:textId="77777777" w:rsidR="00695030" w:rsidRPr="00F8208D" w:rsidRDefault="00695030" w:rsidP="002153D1">
            <w:pPr>
              <w:jc w:val="left"/>
              <w:rPr>
                <w:rFonts w:ascii="Times New Roman" w:hAnsi="Times New Roman" w:cs="Times New Roman"/>
                <w:sz w:val="20"/>
                <w:szCs w:val="20"/>
              </w:rPr>
            </w:pPr>
            <w:r w:rsidRPr="00F8208D">
              <w:rPr>
                <w:rFonts w:ascii="Times New Roman" w:hAnsi="Times New Roman" w:cs="Times New Roman"/>
                <w:sz w:val="20"/>
                <w:szCs w:val="20"/>
              </w:rPr>
              <w:t>Complications during hospitalization</w:t>
            </w:r>
          </w:p>
        </w:tc>
        <w:tc>
          <w:tcPr>
            <w:tcW w:w="6941" w:type="dxa"/>
          </w:tcPr>
          <w:p w14:paraId="4688DD24"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Falls during hospitalization, Delirium during hospitalization</w:t>
            </w:r>
          </w:p>
        </w:tc>
      </w:tr>
      <w:tr w:rsidR="00695030" w:rsidRPr="00F8208D" w14:paraId="12241FD3" w14:textId="77777777" w:rsidTr="002153D1">
        <w:trPr>
          <w:jc w:val="center"/>
        </w:trPr>
        <w:tc>
          <w:tcPr>
            <w:tcW w:w="2552" w:type="dxa"/>
            <w:shd w:val="clear" w:color="auto" w:fill="E8E8E8" w:themeFill="background2"/>
          </w:tcPr>
          <w:p w14:paraId="76C566FA"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Physical condition</w:t>
            </w:r>
          </w:p>
        </w:tc>
        <w:tc>
          <w:tcPr>
            <w:tcW w:w="6941" w:type="dxa"/>
          </w:tcPr>
          <w:p w14:paraId="0E0C8A59" w14:textId="77777777" w:rsidR="00695030" w:rsidRPr="00F8208D" w:rsidRDefault="00695030" w:rsidP="002153D1">
            <w:pPr>
              <w:rPr>
                <w:rFonts w:ascii="Times New Roman" w:hAnsi="Times New Roman" w:cs="Times New Roman"/>
                <w:sz w:val="20"/>
                <w:szCs w:val="20"/>
              </w:rPr>
            </w:pPr>
            <w:r w:rsidRPr="00F8208D">
              <w:rPr>
                <w:rFonts w:ascii="Times New Roman" w:hAnsi="Times New Roman" w:cs="Times New Roman"/>
                <w:sz w:val="20"/>
                <w:szCs w:val="20"/>
              </w:rPr>
              <w:t>Number of prescribed drugs at discharge, Weight</w:t>
            </w:r>
          </w:p>
        </w:tc>
      </w:tr>
    </w:tbl>
    <w:p w14:paraId="1333AF6E" w14:textId="77777777" w:rsidR="002F7BCF" w:rsidRPr="00F8208D" w:rsidRDefault="002F7BCF">
      <w:pPr>
        <w:rPr>
          <w:sz w:val="20"/>
          <w:szCs w:val="20"/>
        </w:rPr>
      </w:pPr>
    </w:p>
    <w:sectPr w:rsidR="002F7BCF" w:rsidRPr="00F8208D" w:rsidSect="00F8208D">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9BB2B" w14:textId="77777777" w:rsidR="00F8208D" w:rsidRDefault="00F8208D" w:rsidP="00F8208D">
      <w:r>
        <w:separator/>
      </w:r>
    </w:p>
  </w:endnote>
  <w:endnote w:type="continuationSeparator" w:id="0">
    <w:p w14:paraId="504FE503" w14:textId="77777777" w:rsidR="00F8208D" w:rsidRDefault="00F8208D" w:rsidP="00F8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E19D4" w14:textId="77777777" w:rsidR="00F8208D" w:rsidRDefault="00F8208D" w:rsidP="00F8208D">
      <w:r>
        <w:separator/>
      </w:r>
    </w:p>
  </w:footnote>
  <w:footnote w:type="continuationSeparator" w:id="0">
    <w:p w14:paraId="58A4F4E8" w14:textId="77777777" w:rsidR="00F8208D" w:rsidRDefault="00F8208D" w:rsidP="00F82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30"/>
    <w:rsid w:val="0006482B"/>
    <w:rsid w:val="00081B7C"/>
    <w:rsid w:val="00206DA7"/>
    <w:rsid w:val="002F7BCF"/>
    <w:rsid w:val="00366210"/>
    <w:rsid w:val="003F203F"/>
    <w:rsid w:val="00404373"/>
    <w:rsid w:val="00577831"/>
    <w:rsid w:val="00695030"/>
    <w:rsid w:val="007418A2"/>
    <w:rsid w:val="008A57D2"/>
    <w:rsid w:val="00A86B1F"/>
    <w:rsid w:val="00B26B4A"/>
    <w:rsid w:val="00BC29A7"/>
    <w:rsid w:val="00C141C3"/>
    <w:rsid w:val="00C47C70"/>
    <w:rsid w:val="00F82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0258D7"/>
  <w15:chartTrackingRefBased/>
  <w15:docId w15:val="{FB04BD69-B6DE-4AFB-B623-2110F6F8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030"/>
    <w:pPr>
      <w:widowControl w:val="0"/>
      <w:jc w:val="both"/>
    </w:pPr>
    <w:rPr>
      <w:rFonts w:ascii="ＭＳ 明朝" w:eastAsia="ＭＳ 明朝" w:hAnsi="ＭＳ 明朝" w:cs="ＭＳ 明朝"/>
    </w:rPr>
  </w:style>
  <w:style w:type="paragraph" w:styleId="1">
    <w:name w:val="heading 1"/>
    <w:basedOn w:val="a"/>
    <w:next w:val="a"/>
    <w:link w:val="10"/>
    <w:uiPriority w:val="9"/>
    <w:qFormat/>
    <w:rsid w:val="006950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950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950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950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950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950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950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950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950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50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950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950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950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50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50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50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50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50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50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950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50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950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5030"/>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695030"/>
    <w:rPr>
      <w:i/>
      <w:iCs/>
      <w:color w:val="404040" w:themeColor="text1" w:themeTint="BF"/>
    </w:rPr>
  </w:style>
  <w:style w:type="paragraph" w:styleId="a9">
    <w:name w:val="List Paragraph"/>
    <w:basedOn w:val="a"/>
    <w:uiPriority w:val="34"/>
    <w:qFormat/>
    <w:rsid w:val="00695030"/>
    <w:pPr>
      <w:ind w:left="720"/>
      <w:contextualSpacing/>
    </w:pPr>
    <w:rPr>
      <w:rFonts w:asciiTheme="minorHAnsi" w:eastAsiaTheme="minorEastAsia" w:hAnsiTheme="minorHAnsi" w:cstheme="minorBidi"/>
    </w:rPr>
  </w:style>
  <w:style w:type="character" w:styleId="21">
    <w:name w:val="Intense Emphasis"/>
    <w:basedOn w:val="a0"/>
    <w:uiPriority w:val="21"/>
    <w:qFormat/>
    <w:rsid w:val="00695030"/>
    <w:rPr>
      <w:i/>
      <w:iCs/>
      <w:color w:val="0F4761" w:themeColor="accent1" w:themeShade="BF"/>
    </w:rPr>
  </w:style>
  <w:style w:type="paragraph" w:styleId="22">
    <w:name w:val="Intense Quote"/>
    <w:basedOn w:val="a"/>
    <w:next w:val="a"/>
    <w:link w:val="23"/>
    <w:uiPriority w:val="30"/>
    <w:qFormat/>
    <w:rsid w:val="0069503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23">
    <w:name w:val="引用文 2 (文字)"/>
    <w:basedOn w:val="a0"/>
    <w:link w:val="22"/>
    <w:uiPriority w:val="30"/>
    <w:rsid w:val="00695030"/>
    <w:rPr>
      <w:i/>
      <w:iCs/>
      <w:color w:val="0F4761" w:themeColor="accent1" w:themeShade="BF"/>
    </w:rPr>
  </w:style>
  <w:style w:type="character" w:styleId="24">
    <w:name w:val="Intense Reference"/>
    <w:basedOn w:val="a0"/>
    <w:uiPriority w:val="32"/>
    <w:qFormat/>
    <w:rsid w:val="00695030"/>
    <w:rPr>
      <w:b/>
      <w:bCs/>
      <w:smallCaps/>
      <w:color w:val="0F4761" w:themeColor="accent1" w:themeShade="BF"/>
      <w:spacing w:val="5"/>
    </w:rPr>
  </w:style>
  <w:style w:type="table" w:styleId="aa">
    <w:name w:val="Table Grid"/>
    <w:basedOn w:val="a1"/>
    <w:uiPriority w:val="39"/>
    <w:rsid w:val="0069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8208D"/>
    <w:pPr>
      <w:tabs>
        <w:tab w:val="center" w:pos="4252"/>
        <w:tab w:val="right" w:pos="8504"/>
      </w:tabs>
      <w:snapToGrid w:val="0"/>
    </w:pPr>
  </w:style>
  <w:style w:type="character" w:customStyle="1" w:styleId="ac">
    <w:name w:val="ヘッダー (文字)"/>
    <w:basedOn w:val="a0"/>
    <w:link w:val="ab"/>
    <w:uiPriority w:val="99"/>
    <w:rsid w:val="00F8208D"/>
    <w:rPr>
      <w:rFonts w:ascii="ＭＳ 明朝" w:eastAsia="ＭＳ 明朝" w:hAnsi="ＭＳ 明朝" w:cs="ＭＳ 明朝"/>
    </w:rPr>
  </w:style>
  <w:style w:type="paragraph" w:styleId="ad">
    <w:name w:val="footer"/>
    <w:basedOn w:val="a"/>
    <w:link w:val="ae"/>
    <w:uiPriority w:val="99"/>
    <w:unhideWhenUsed/>
    <w:rsid w:val="00F8208D"/>
    <w:pPr>
      <w:tabs>
        <w:tab w:val="center" w:pos="4252"/>
        <w:tab w:val="right" w:pos="8504"/>
      </w:tabs>
      <w:snapToGrid w:val="0"/>
    </w:pPr>
  </w:style>
  <w:style w:type="character" w:customStyle="1" w:styleId="ae">
    <w:name w:val="フッター (文字)"/>
    <w:basedOn w:val="a0"/>
    <w:link w:val="ad"/>
    <w:uiPriority w:val="99"/>
    <w:rsid w:val="00F8208D"/>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330</Words>
  <Characters>1885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ONISHI Mai</dc:creator>
  <cp:keywords/>
  <dc:description/>
  <cp:lastModifiedBy>yuko takeshita</cp:lastModifiedBy>
  <cp:revision>6</cp:revision>
  <dcterms:created xsi:type="dcterms:W3CDTF">2024-04-07T02:23:00Z</dcterms:created>
  <dcterms:modified xsi:type="dcterms:W3CDTF">2024-11-03T14:50:00Z</dcterms:modified>
</cp:coreProperties>
</file>