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89149" w14:textId="7992EC65" w:rsidR="008051DA" w:rsidRPr="00987201" w:rsidRDefault="008051DA" w:rsidP="00805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A60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1S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1D10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Microbiological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</w:t>
      </w:r>
      <w:r w:rsidRPr="001D10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uality of </w:t>
      </w:r>
      <w:r w:rsidRPr="001D1035">
        <w:rPr>
          <w:rFonts w:ascii="Times New Roman" w:hAnsi="Times New Roman" w:cs="Times New Roman"/>
          <w:b/>
          <w:bCs/>
          <w:sz w:val="24"/>
          <w:szCs w:val="24"/>
        </w:rPr>
        <w:t>CEsP</w:t>
      </w:r>
      <w:r w:rsidRPr="001D10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(CFU/g)</w:t>
      </w:r>
    </w:p>
    <w:tbl>
      <w:tblPr>
        <w:tblW w:w="0" w:type="auto"/>
        <w:tblInd w:w="54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548"/>
        <w:gridCol w:w="2406"/>
      </w:tblGrid>
      <w:tr w:rsidR="008051DA" w:rsidRPr="001D1035" w14:paraId="13D46684" w14:textId="77777777" w:rsidTr="007F170B">
        <w:trPr>
          <w:trHeight w:val="371"/>
        </w:trPr>
        <w:tc>
          <w:tcPr>
            <w:tcW w:w="55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0FFA6142" w14:textId="77777777" w:rsidR="008051DA" w:rsidRPr="001D1035" w:rsidRDefault="008051DA" w:rsidP="007F17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Test</w:t>
            </w:r>
          </w:p>
        </w:tc>
        <w:tc>
          <w:tcPr>
            <w:tcW w:w="240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371E7C0" w14:textId="77777777" w:rsidR="008051DA" w:rsidRPr="001D1035" w:rsidRDefault="008051DA" w:rsidP="007F17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Values</w:t>
            </w:r>
          </w:p>
        </w:tc>
      </w:tr>
      <w:tr w:rsidR="008051DA" w:rsidRPr="001D1035" w14:paraId="20060EE2" w14:textId="77777777" w:rsidTr="007F170B">
        <w:trPr>
          <w:trHeight w:val="363"/>
        </w:trPr>
        <w:tc>
          <w:tcPr>
            <w:tcW w:w="5548" w:type="dxa"/>
            <w:shd w:val="clear" w:color="auto" w:fill="FFFFFF"/>
          </w:tcPr>
          <w:p w14:paraId="566D82CC" w14:textId="77777777" w:rsidR="008051DA" w:rsidRPr="001D1035" w:rsidRDefault="008051DA" w:rsidP="007F17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TBC (Total bacterial count)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FFFFFF"/>
          </w:tcPr>
          <w:p w14:paraId="423FAE14" w14:textId="77777777" w:rsidR="008051DA" w:rsidRPr="001D1035" w:rsidRDefault="008051DA" w:rsidP="007F170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8051DA" w:rsidRPr="001D1035" w14:paraId="5F74AE85" w14:textId="77777777" w:rsidTr="007F170B">
        <w:trPr>
          <w:trHeight w:val="361"/>
        </w:trPr>
        <w:tc>
          <w:tcPr>
            <w:tcW w:w="5548" w:type="dxa"/>
            <w:shd w:val="clear" w:color="auto" w:fill="FFFFFF"/>
          </w:tcPr>
          <w:p w14:paraId="2375B0DF" w14:textId="77777777" w:rsidR="008051DA" w:rsidRPr="001D1035" w:rsidRDefault="008051DA" w:rsidP="007F17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1035">
              <w:rPr>
                <w:rStyle w:val="fontstyle01"/>
                <w:b/>
                <w:bCs/>
                <w:i/>
                <w:iCs/>
                <w:color w:val="auto"/>
                <w:sz w:val="24"/>
                <w:szCs w:val="24"/>
              </w:rPr>
              <w:t>Coliform</w:t>
            </w:r>
          </w:p>
        </w:tc>
        <w:tc>
          <w:tcPr>
            <w:tcW w:w="2406" w:type="dxa"/>
            <w:shd w:val="clear" w:color="auto" w:fill="FFFFFF"/>
          </w:tcPr>
          <w:p w14:paraId="750F1A66" w14:textId="77777777" w:rsidR="008051DA" w:rsidRPr="001D1035" w:rsidRDefault="008051DA" w:rsidP="007F170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8051DA" w:rsidRPr="001D1035" w14:paraId="12BF9B50" w14:textId="77777777" w:rsidTr="007F170B">
        <w:trPr>
          <w:trHeight w:val="381"/>
        </w:trPr>
        <w:tc>
          <w:tcPr>
            <w:tcW w:w="5548" w:type="dxa"/>
            <w:shd w:val="clear" w:color="auto" w:fill="FFFFFF"/>
          </w:tcPr>
          <w:p w14:paraId="1A57FAB6" w14:textId="77777777" w:rsidR="008051DA" w:rsidRPr="001D1035" w:rsidRDefault="008051DA" w:rsidP="007F17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1035">
              <w:rPr>
                <w:rStyle w:val="fontstyle01"/>
                <w:b/>
                <w:bCs/>
                <w:i/>
                <w:iCs/>
                <w:color w:val="auto"/>
                <w:sz w:val="24"/>
                <w:szCs w:val="24"/>
              </w:rPr>
              <w:t>Salmonella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FFFFFF"/>
          </w:tcPr>
          <w:p w14:paraId="3C39DC27" w14:textId="77777777" w:rsidR="008051DA" w:rsidRPr="001D1035" w:rsidRDefault="008051DA" w:rsidP="007F170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8051DA" w:rsidRPr="001D1035" w14:paraId="44479A57" w14:textId="77777777" w:rsidTr="007F170B">
        <w:trPr>
          <w:trHeight w:val="387"/>
        </w:trPr>
        <w:tc>
          <w:tcPr>
            <w:tcW w:w="5548" w:type="dxa"/>
            <w:shd w:val="clear" w:color="auto" w:fill="FFFFFF"/>
          </w:tcPr>
          <w:p w14:paraId="5BB6090E" w14:textId="77777777" w:rsidR="008051DA" w:rsidRPr="001D1035" w:rsidRDefault="008051DA" w:rsidP="007F170B">
            <w:pPr>
              <w:spacing w:after="0" w:line="360" w:lineRule="auto"/>
              <w:rPr>
                <w:rStyle w:val="fontstyle01"/>
                <w:b/>
                <w:bCs/>
                <w:i/>
                <w:iCs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Staphylococcus</w:t>
            </w:r>
          </w:p>
        </w:tc>
        <w:tc>
          <w:tcPr>
            <w:tcW w:w="2406" w:type="dxa"/>
            <w:shd w:val="clear" w:color="auto" w:fill="FFFFFF"/>
          </w:tcPr>
          <w:p w14:paraId="71863261" w14:textId="77777777" w:rsidR="008051DA" w:rsidRPr="001D1035" w:rsidRDefault="008051DA" w:rsidP="007F170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</w:tbl>
    <w:p w14:paraId="09F8D30D" w14:textId="77777777" w:rsidR="008051DA" w:rsidRDefault="008051DA" w:rsidP="008051DA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36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* ND = Not detected</w:t>
      </w:r>
    </w:p>
    <w:p w14:paraId="17AF066D" w14:textId="77777777" w:rsidR="00F43A0A" w:rsidRDefault="00F43A0A" w:rsidP="00F43A0A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bookmarkStart w:id="0" w:name="_Ref165843501"/>
    </w:p>
    <w:p w14:paraId="7921E4C9" w14:textId="098DCB44" w:rsidR="00E2758F" w:rsidRPr="00F43A0A" w:rsidRDefault="00F43A0A" w:rsidP="00F43A0A">
      <w:pPr>
        <w:pStyle w:val="Caption"/>
        <w:keepNext/>
        <w:spacing w:line="240" w:lineRule="auto"/>
      </w:pPr>
      <w:r w:rsidRPr="00AB2A25">
        <w:rPr>
          <w:rFonts w:ascii="Times New Roman" w:hAnsi="Times New Roman" w:cs="Times New Roman"/>
          <w:sz w:val="24"/>
          <w:szCs w:val="24"/>
        </w:rPr>
        <w:t>Table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2S</w:t>
      </w:r>
      <w:r w:rsidRPr="00AB2A25">
        <w:rPr>
          <w:rFonts w:ascii="Times New Roman" w:hAnsi="Times New Roman" w:cs="Times New Roman"/>
          <w:sz w:val="24"/>
          <w:szCs w:val="24"/>
        </w:rPr>
        <w:t xml:space="preserve">: The </w:t>
      </w:r>
      <w:proofErr w:type="gramStart"/>
      <w:r w:rsidRPr="00AB2A25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AB2A25">
        <w:rPr>
          <w:rFonts w:ascii="Times New Roman" w:hAnsi="Times New Roman" w:cs="Times New Roman"/>
          <w:sz w:val="24"/>
          <w:szCs w:val="24"/>
        </w:rPr>
        <w:t xml:space="preserve"> of fortified crackers (8% replacement ratio of WF by CEsP) needed to provide the recommended Dietary Allowances of calcium:</w:t>
      </w:r>
    </w:p>
    <w:tbl>
      <w:tblPr>
        <w:tblW w:w="7372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29"/>
        <w:gridCol w:w="2502"/>
        <w:gridCol w:w="2641"/>
      </w:tblGrid>
      <w:tr w:rsidR="00F43A0A" w14:paraId="0C906EAF" w14:textId="77777777" w:rsidTr="001E2EF3">
        <w:trPr>
          <w:trHeight w:val="799"/>
          <w:jc w:val="center"/>
        </w:trPr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5A3E960" w14:textId="77777777" w:rsidR="00F43A0A" w:rsidRPr="00ED4F6A" w:rsidRDefault="00F43A0A" w:rsidP="001E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5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C3CB941" w14:textId="77777777" w:rsidR="00F43A0A" w:rsidRPr="00ED4F6A" w:rsidRDefault="00F43A0A" w:rsidP="001E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Recommended Calcium intake</w:t>
            </w:r>
          </w:p>
          <w:p w14:paraId="509BC0FD" w14:textId="77777777" w:rsidR="00F43A0A" w:rsidRPr="00ED4F6A" w:rsidRDefault="00F43A0A" w:rsidP="001E2EF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(mg/day)</w:t>
            </w: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247839A" w14:textId="77777777" w:rsidR="00F43A0A" w:rsidRPr="00ED4F6A" w:rsidRDefault="00F43A0A" w:rsidP="001E2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8% eggshells fortified crackers </w:t>
            </w:r>
            <w:proofErr w:type="gramStart"/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  (</w:t>
            </w:r>
            <w:proofErr w:type="gramEnd"/>
            <w:r w:rsidRPr="00ED4F6A">
              <w:rPr>
                <w:rStyle w:val="fontstyle01"/>
                <w:b/>
                <w:bCs/>
              </w:rPr>
              <w:t>g)</w:t>
            </w:r>
          </w:p>
        </w:tc>
      </w:tr>
      <w:tr w:rsidR="00F43A0A" w14:paraId="6AADF328" w14:textId="77777777" w:rsidTr="001E2EF3">
        <w:trPr>
          <w:trHeight w:val="486"/>
          <w:jc w:val="center"/>
        </w:trPr>
        <w:tc>
          <w:tcPr>
            <w:tcW w:w="2229" w:type="dxa"/>
            <w:tcBorders>
              <w:left w:val="nil"/>
              <w:right w:val="nil"/>
            </w:tcBorders>
            <w:shd w:val="clear" w:color="auto" w:fill="auto"/>
          </w:tcPr>
          <w:p w14:paraId="1BF2EAD9" w14:textId="77777777" w:rsidR="00F43A0A" w:rsidRPr="00ED4F6A" w:rsidRDefault="00F43A0A" w:rsidP="001E2EF3">
            <w:pPr>
              <w:tabs>
                <w:tab w:val="left" w:pos="22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4-8 years</w:t>
            </w:r>
          </w:p>
        </w:tc>
        <w:tc>
          <w:tcPr>
            <w:tcW w:w="2502" w:type="dxa"/>
            <w:tcBorders>
              <w:left w:val="nil"/>
              <w:right w:val="nil"/>
            </w:tcBorders>
            <w:shd w:val="clear" w:color="auto" w:fill="auto"/>
          </w:tcPr>
          <w:p w14:paraId="512844F0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41" w:type="dxa"/>
            <w:tcBorders>
              <w:left w:val="nil"/>
              <w:right w:val="nil"/>
            </w:tcBorders>
            <w:shd w:val="clear" w:color="auto" w:fill="auto"/>
          </w:tcPr>
          <w:p w14:paraId="10E98C09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3A0A" w14:paraId="29A91BEC" w14:textId="77777777" w:rsidTr="001E2EF3">
        <w:trPr>
          <w:trHeight w:val="486"/>
          <w:jc w:val="center"/>
        </w:trPr>
        <w:tc>
          <w:tcPr>
            <w:tcW w:w="2229" w:type="dxa"/>
            <w:shd w:val="clear" w:color="auto" w:fill="auto"/>
          </w:tcPr>
          <w:p w14:paraId="2E564715" w14:textId="77777777" w:rsidR="00F43A0A" w:rsidRPr="00ED4F6A" w:rsidRDefault="00F43A0A" w:rsidP="001E2EF3">
            <w:pPr>
              <w:tabs>
                <w:tab w:val="left" w:pos="22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9-18 years</w:t>
            </w:r>
          </w:p>
        </w:tc>
        <w:tc>
          <w:tcPr>
            <w:tcW w:w="2502" w:type="dxa"/>
            <w:shd w:val="clear" w:color="auto" w:fill="auto"/>
          </w:tcPr>
          <w:p w14:paraId="3EF1CCA4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641" w:type="dxa"/>
            <w:shd w:val="clear" w:color="auto" w:fill="auto"/>
          </w:tcPr>
          <w:p w14:paraId="5D448B84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43A0A" w14:paraId="07A31273" w14:textId="77777777" w:rsidTr="001E2EF3">
        <w:trPr>
          <w:trHeight w:val="486"/>
          <w:jc w:val="center"/>
        </w:trPr>
        <w:tc>
          <w:tcPr>
            <w:tcW w:w="2229" w:type="dxa"/>
            <w:tcBorders>
              <w:left w:val="nil"/>
              <w:right w:val="nil"/>
            </w:tcBorders>
            <w:shd w:val="clear" w:color="auto" w:fill="auto"/>
          </w:tcPr>
          <w:p w14:paraId="57A105D3" w14:textId="77777777" w:rsidR="00F43A0A" w:rsidRPr="00ED4F6A" w:rsidRDefault="00F43A0A" w:rsidP="001E2EF3">
            <w:pPr>
              <w:tabs>
                <w:tab w:val="left" w:pos="22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years</w:t>
            </w:r>
          </w:p>
        </w:tc>
        <w:tc>
          <w:tcPr>
            <w:tcW w:w="2502" w:type="dxa"/>
            <w:tcBorders>
              <w:left w:val="nil"/>
              <w:right w:val="nil"/>
            </w:tcBorders>
            <w:shd w:val="clear" w:color="auto" w:fill="auto"/>
          </w:tcPr>
          <w:p w14:paraId="5769485E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41" w:type="dxa"/>
            <w:tcBorders>
              <w:left w:val="nil"/>
              <w:right w:val="nil"/>
            </w:tcBorders>
            <w:shd w:val="clear" w:color="auto" w:fill="auto"/>
          </w:tcPr>
          <w:p w14:paraId="7D0A1A62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3A0A" w14:paraId="27A8F3A4" w14:textId="77777777" w:rsidTr="001E2EF3">
        <w:trPr>
          <w:trHeight w:val="486"/>
          <w:jc w:val="center"/>
        </w:trPr>
        <w:tc>
          <w:tcPr>
            <w:tcW w:w="2229" w:type="dxa"/>
            <w:shd w:val="clear" w:color="auto" w:fill="auto"/>
          </w:tcPr>
          <w:p w14:paraId="1607682C" w14:textId="77777777" w:rsidR="00F43A0A" w:rsidRPr="00ED4F6A" w:rsidRDefault="00F43A0A" w:rsidP="001E2EF3">
            <w:pPr>
              <w:tabs>
                <w:tab w:val="left" w:pos="22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years</w:t>
            </w:r>
          </w:p>
        </w:tc>
        <w:tc>
          <w:tcPr>
            <w:tcW w:w="2502" w:type="dxa"/>
            <w:shd w:val="clear" w:color="auto" w:fill="auto"/>
          </w:tcPr>
          <w:p w14:paraId="353421C6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41" w:type="dxa"/>
            <w:shd w:val="clear" w:color="auto" w:fill="auto"/>
          </w:tcPr>
          <w:p w14:paraId="2C006ED7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3A0A" w14:paraId="26822C46" w14:textId="77777777" w:rsidTr="001E2EF3">
        <w:trPr>
          <w:trHeight w:val="289"/>
          <w:jc w:val="center"/>
        </w:trPr>
        <w:tc>
          <w:tcPr>
            <w:tcW w:w="2229" w:type="dxa"/>
            <w:tcBorders>
              <w:left w:val="nil"/>
              <w:right w:val="nil"/>
            </w:tcBorders>
            <w:shd w:val="clear" w:color="auto" w:fill="auto"/>
          </w:tcPr>
          <w:p w14:paraId="1797A3A3" w14:textId="77777777" w:rsidR="00F43A0A" w:rsidRPr="00ED4F6A" w:rsidRDefault="00F43A0A" w:rsidP="001E2EF3">
            <w:pPr>
              <w:tabs>
                <w:tab w:val="left" w:pos="22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ED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years</w:t>
            </w:r>
          </w:p>
        </w:tc>
        <w:tc>
          <w:tcPr>
            <w:tcW w:w="2502" w:type="dxa"/>
            <w:tcBorders>
              <w:left w:val="nil"/>
              <w:right w:val="nil"/>
            </w:tcBorders>
            <w:shd w:val="clear" w:color="auto" w:fill="auto"/>
          </w:tcPr>
          <w:p w14:paraId="2F6D5B83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641" w:type="dxa"/>
            <w:tcBorders>
              <w:left w:val="nil"/>
              <w:right w:val="nil"/>
            </w:tcBorders>
            <w:shd w:val="clear" w:color="auto" w:fill="auto"/>
          </w:tcPr>
          <w:p w14:paraId="115C8C61" w14:textId="77777777" w:rsidR="00F43A0A" w:rsidRPr="00ED4F6A" w:rsidRDefault="00F43A0A" w:rsidP="001E2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Pr="00ED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9C780C6" w14:textId="77777777" w:rsidR="00F43A0A" w:rsidRPr="008051DA" w:rsidRDefault="00F43A0A">
      <w:pPr>
        <w:rPr>
          <w:rFonts w:asciiTheme="majorBidi" w:hAnsiTheme="majorBidi" w:cstheme="majorBidi"/>
          <w:sz w:val="24"/>
          <w:szCs w:val="24"/>
        </w:rPr>
      </w:pPr>
    </w:p>
    <w:sectPr w:rsidR="00F43A0A" w:rsidRPr="0080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04"/>
    <w:rsid w:val="000C45BD"/>
    <w:rsid w:val="00191451"/>
    <w:rsid w:val="0020613D"/>
    <w:rsid w:val="002C644B"/>
    <w:rsid w:val="003535DB"/>
    <w:rsid w:val="00521B04"/>
    <w:rsid w:val="005A5933"/>
    <w:rsid w:val="00695268"/>
    <w:rsid w:val="006E7C40"/>
    <w:rsid w:val="007B5735"/>
    <w:rsid w:val="008051DA"/>
    <w:rsid w:val="00901753"/>
    <w:rsid w:val="00A62656"/>
    <w:rsid w:val="00AF10DD"/>
    <w:rsid w:val="00C21E02"/>
    <w:rsid w:val="00E2758F"/>
    <w:rsid w:val="00F43A0A"/>
    <w:rsid w:val="00F63B69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67056"/>
  <w15:chartTrackingRefBased/>
  <w15:docId w15:val="{7C62D39B-827B-4A60-BC23-E64D6B7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DA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B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B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B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0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8051DA"/>
    <w:rPr>
      <w:rFonts w:ascii="Times New Roman" w:hAnsi="Times New Roman" w:cs="Times New Roman" w:hint="default"/>
      <w:b w:val="0"/>
      <w:bCs w:val="0"/>
      <w:i w:val="0"/>
      <w:iCs w:val="0"/>
      <w:color w:val="28271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43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454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 Abd El-Naby Mohamed</dc:creator>
  <cp:keywords/>
  <dc:description/>
  <cp:lastModifiedBy>Taher Abd El-Naby Mohamed</cp:lastModifiedBy>
  <cp:revision>3</cp:revision>
  <dcterms:created xsi:type="dcterms:W3CDTF">2024-05-02T21:58:00Z</dcterms:created>
  <dcterms:modified xsi:type="dcterms:W3CDTF">2024-05-11T12:20:00Z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ef7da179dd712b27c27ced0a8fa39603206fdd0b0969db1a146f0c221e7e996c</vt:lpwstr>
  </property>
</Properties>
</file>