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518F" w14:textId="075FCD43" w:rsidR="009A3203" w:rsidRPr="00AC7572" w:rsidRDefault="00392C61" w:rsidP="00160C31">
      <w:pPr>
        <w:pStyle w:val="Heading1"/>
        <w:rPr>
          <w:lang w:val="it-IT"/>
        </w:rPr>
      </w:pPr>
      <w:r w:rsidRPr="00AC7572">
        <w:rPr>
          <w:lang w:val="it-IT"/>
        </w:rPr>
        <w:t xml:space="preserve">Appendix A: Conceptual model </w:t>
      </w:r>
      <w:r w:rsidR="00AC7572" w:rsidRPr="00AC7572">
        <w:rPr>
          <w:lang w:val="it-IT"/>
        </w:rPr>
        <w:t>v</w:t>
      </w:r>
      <w:r w:rsidR="00AC7572">
        <w:rPr>
          <w:lang w:val="it-IT"/>
        </w:rPr>
        <w:t xml:space="preserve">ersions </w:t>
      </w:r>
    </w:p>
    <w:p w14:paraId="05A1AD24" w14:textId="77777777" w:rsidR="00392C61" w:rsidRPr="00AC7572" w:rsidRDefault="00392C61" w:rsidP="00392C61">
      <w:pPr>
        <w:rPr>
          <w:lang w:val="it-IT"/>
        </w:rPr>
      </w:pPr>
    </w:p>
    <w:p w14:paraId="7A14DE91" w14:textId="2EAF7E5F" w:rsidR="00392C61" w:rsidRPr="00392C61" w:rsidRDefault="00392C61" w:rsidP="00AC7572">
      <w:r>
        <w:rPr>
          <w:noProof/>
        </w:rPr>
        <w:drawing>
          <wp:inline distT="0" distB="0" distL="0" distR="0" wp14:anchorId="1D8FBEAE" wp14:editId="2E92ED95">
            <wp:extent cx="7705090" cy="4874885"/>
            <wp:effectExtent l="0" t="0" r="0" b="2540"/>
            <wp:docPr id="51945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12687" name="Picture 522912687"/>
                    <pic:cNvPicPr/>
                  </pic:nvPicPr>
                  <pic:blipFill>
                    <a:blip r:embed="rId5">
                      <a:extLst>
                        <a:ext uri="{28A0092B-C50C-407E-A947-70E740481C1C}">
                          <a14:useLocalDpi xmlns:a14="http://schemas.microsoft.com/office/drawing/2010/main" val="0"/>
                        </a:ext>
                      </a:extLst>
                    </a:blip>
                    <a:stretch>
                      <a:fillRect/>
                    </a:stretch>
                  </pic:blipFill>
                  <pic:spPr>
                    <a:xfrm>
                      <a:off x="0" y="0"/>
                      <a:ext cx="7711266" cy="4878793"/>
                    </a:xfrm>
                    <a:prstGeom prst="rect">
                      <a:avLst/>
                    </a:prstGeom>
                  </pic:spPr>
                </pic:pic>
              </a:graphicData>
            </a:graphic>
          </wp:inline>
        </w:drawing>
      </w:r>
    </w:p>
    <w:p w14:paraId="5EF7EFFE" w14:textId="212ACCEB" w:rsidR="009A3203" w:rsidRPr="009A3203" w:rsidRDefault="009A3203" w:rsidP="009A3203">
      <w:pPr>
        <w:sectPr w:rsidR="009A3203" w:rsidRPr="009A3203" w:rsidSect="009A3203">
          <w:pgSz w:w="16838" w:h="11906" w:orient="landscape"/>
          <w:pgMar w:top="1440" w:right="1440" w:bottom="1440" w:left="1440" w:header="709" w:footer="709" w:gutter="0"/>
          <w:cols w:space="708"/>
          <w:docGrid w:linePitch="360"/>
        </w:sectPr>
      </w:pPr>
      <w:r>
        <w:rPr>
          <w:noProof/>
        </w:rPr>
        <w:lastRenderedPageBreak/>
        <w:drawing>
          <wp:inline distT="0" distB="0" distL="0" distR="0" wp14:anchorId="0204116A" wp14:editId="738C2CB2">
            <wp:extent cx="8863330" cy="5068570"/>
            <wp:effectExtent l="0" t="0" r="0" b="0"/>
            <wp:docPr id="987135908"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5908" name="Picture 2" descr="A diagram of a company&#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63330" cy="5068570"/>
                    </a:xfrm>
                    <a:prstGeom prst="rect">
                      <a:avLst/>
                    </a:prstGeom>
                  </pic:spPr>
                </pic:pic>
              </a:graphicData>
            </a:graphic>
          </wp:inline>
        </w:drawing>
      </w:r>
    </w:p>
    <w:p w14:paraId="68BED0D1" w14:textId="77777777" w:rsidR="009A3203" w:rsidRDefault="009A3203" w:rsidP="00160C31">
      <w:pPr>
        <w:pStyle w:val="Heading1"/>
        <w:sectPr w:rsidR="009A3203" w:rsidSect="009A3203">
          <w:pgSz w:w="11906" w:h="16838"/>
          <w:pgMar w:top="1440" w:right="1440" w:bottom="1440" w:left="1440" w:header="709" w:footer="709" w:gutter="0"/>
          <w:cols w:space="708"/>
          <w:docGrid w:linePitch="360"/>
        </w:sectPr>
      </w:pPr>
    </w:p>
    <w:p w14:paraId="718CDF66" w14:textId="63DE3316" w:rsidR="00160C31" w:rsidRDefault="00160C31" w:rsidP="00160C31">
      <w:pPr>
        <w:pStyle w:val="Heading1"/>
      </w:pPr>
      <w:r>
        <w:t xml:space="preserve">Appendix </w:t>
      </w:r>
      <w:r w:rsidR="009A3203">
        <w:t>B</w:t>
      </w:r>
      <w:r>
        <w:t xml:space="preserve">: </w:t>
      </w:r>
      <w:r w:rsidR="002D5A4F">
        <w:t>scoping</w:t>
      </w:r>
      <w:r>
        <w:t xml:space="preserve"> review of food and drinks tax reviews</w:t>
      </w:r>
      <w:r w:rsidR="002D5A4F">
        <w:t xml:space="preserve"> and discussion papers</w:t>
      </w:r>
    </w:p>
    <w:p w14:paraId="06549455" w14:textId="77777777" w:rsidR="00160C31" w:rsidRDefault="00160C31" w:rsidP="00160C31">
      <w:pPr>
        <w:spacing w:line="240" w:lineRule="auto"/>
        <w:rPr>
          <w:rStyle w:val="Heading2Char"/>
        </w:rPr>
      </w:pPr>
      <w:r w:rsidRPr="00160C31">
        <w:rPr>
          <w:rStyle w:val="Heading2Char"/>
        </w:rPr>
        <w:t>Aims</w:t>
      </w:r>
    </w:p>
    <w:p w14:paraId="78C52778" w14:textId="64A323D9" w:rsidR="00160C31" w:rsidRDefault="00160C31" w:rsidP="00160C31">
      <w:pPr>
        <w:spacing w:line="240" w:lineRule="auto"/>
      </w:pPr>
      <w:r>
        <w:t xml:space="preserve">To provide an overview of the impacts of food and non-alcoholic beverage price increases in national or local settings to facilitate the specification of </w:t>
      </w:r>
      <w:r w:rsidR="00FC4482">
        <w:t>an initial conceptual model for the evaluation of food taxes</w:t>
      </w:r>
      <w:r>
        <w:t xml:space="preserve">. </w:t>
      </w:r>
    </w:p>
    <w:p w14:paraId="2CA68EDF" w14:textId="77777777" w:rsidR="00160C31" w:rsidRDefault="00160C31" w:rsidP="00160C31">
      <w:pPr>
        <w:spacing w:before="120" w:after="120" w:line="240" w:lineRule="auto"/>
        <w:rPr>
          <w:rStyle w:val="Heading2Char"/>
        </w:rPr>
      </w:pPr>
      <w:r w:rsidRPr="00160C31">
        <w:rPr>
          <w:rStyle w:val="Heading2Char"/>
        </w:rPr>
        <w:t>Method</w:t>
      </w:r>
    </w:p>
    <w:p w14:paraId="7762EBA5" w14:textId="77777777" w:rsidR="002D5A4F" w:rsidRDefault="00160C31" w:rsidP="00160C31">
      <w:pPr>
        <w:spacing w:before="120" w:after="120" w:line="240" w:lineRule="auto"/>
      </w:pPr>
      <w:r>
        <w:t>The evaluation of tax and subsidy policies targeting food and non-alcoholic beverages is a growing area of research across public health, nutrition, and economics disciplines. We conducted a search in Pubmed/Medline</w:t>
      </w:r>
      <w:r w:rsidR="006766D9">
        <w:t xml:space="preserve"> between January 2010 and November 2021</w:t>
      </w:r>
      <w:r>
        <w:t xml:space="preserve"> to identify evidence for the impact </w:t>
      </w:r>
      <w:r w:rsidR="00FC4482">
        <w:t xml:space="preserve">and key issues on the system impact </w:t>
      </w:r>
      <w:r>
        <w:t xml:space="preserve">of price policies which targeted and non-alcoholic beverages on a broad range of health, economic and environmental outcomes. Search terms combined </w:t>
      </w:r>
      <w:r>
        <w:rPr>
          <w:b/>
          <w:i/>
        </w:rPr>
        <w:t>setting</w:t>
      </w:r>
      <w:r>
        <w:t xml:space="preserve"> queries (fiscal, national, state, city, workplace, schools, supermarket, restaurant, fast food, and cafeteria), </w:t>
      </w:r>
      <w:r>
        <w:rPr>
          <w:b/>
          <w:i/>
        </w:rPr>
        <w:t>intervention</w:t>
      </w:r>
      <w:r>
        <w:t xml:space="preserve"> queries (tax, subsidy, incentive, and price) and </w:t>
      </w:r>
      <w:r>
        <w:rPr>
          <w:b/>
          <w:i/>
        </w:rPr>
        <w:t>food</w:t>
      </w:r>
      <w:r>
        <w:t xml:space="preserve"> queries (food, beverage, fruit, vegetable, soda, meat, dairy, fat, junk food, confectionery). </w:t>
      </w:r>
    </w:p>
    <w:p w14:paraId="3E88187C" w14:textId="004DE0F8" w:rsidR="00160C31" w:rsidRDefault="002D5A4F" w:rsidP="00160C31">
      <w:pPr>
        <w:spacing w:before="120" w:after="120" w:line="240" w:lineRule="auto"/>
      </w:pPr>
      <w:r>
        <w:t>Literature</w:t>
      </w:r>
      <w:r w:rsidR="00160C31">
        <w:t xml:space="preserve"> reviews were included in the review of evidence if they identified and assessed evidence of food price policies on outcomes including food prices, consumption, health, economic or environmental impact.</w:t>
      </w:r>
      <w:r>
        <w:t xml:space="preserve"> Full details of the inclusion and exclusion criteria are provided below.</w:t>
      </w:r>
    </w:p>
    <w:tbl>
      <w:tblPr>
        <w:tblStyle w:val="TableGrid"/>
        <w:tblW w:w="0" w:type="auto"/>
        <w:tblLook w:val="04A0" w:firstRow="1" w:lastRow="0" w:firstColumn="1" w:lastColumn="0" w:noHBand="0" w:noVBand="1"/>
      </w:tblPr>
      <w:tblGrid>
        <w:gridCol w:w="3005"/>
        <w:gridCol w:w="3005"/>
        <w:gridCol w:w="3006"/>
      </w:tblGrid>
      <w:tr w:rsidR="002D5A4F" w14:paraId="09F78746" w14:textId="77777777" w:rsidTr="002D5A4F">
        <w:tc>
          <w:tcPr>
            <w:tcW w:w="3005" w:type="dxa"/>
          </w:tcPr>
          <w:p w14:paraId="307BC832" w14:textId="77777777" w:rsidR="002D5A4F" w:rsidRPr="00255E2B" w:rsidRDefault="002D5A4F" w:rsidP="00255E2B">
            <w:pPr>
              <w:textAlignment w:val="baseline"/>
              <w:rPr>
                <w:rFonts w:asciiTheme="majorHAnsi" w:eastAsia="Times New Roman" w:hAnsiTheme="majorHAnsi" w:cstheme="majorHAnsi"/>
                <w:kern w:val="0"/>
                <w:sz w:val="18"/>
                <w:szCs w:val="18"/>
                <w14:ligatures w14:val="none"/>
              </w:rPr>
            </w:pPr>
          </w:p>
        </w:tc>
        <w:tc>
          <w:tcPr>
            <w:tcW w:w="3005" w:type="dxa"/>
          </w:tcPr>
          <w:p w14:paraId="17BBE16F" w14:textId="39AB9E6A" w:rsidR="002D5A4F" w:rsidRPr="00255E2B" w:rsidRDefault="002D5A4F"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Inclusion</w:t>
            </w:r>
          </w:p>
        </w:tc>
        <w:tc>
          <w:tcPr>
            <w:tcW w:w="3006" w:type="dxa"/>
          </w:tcPr>
          <w:p w14:paraId="1DC42CCD" w14:textId="50ACD8EF" w:rsidR="002D5A4F" w:rsidRPr="00255E2B" w:rsidRDefault="002D5A4F"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Exclusion</w:t>
            </w:r>
          </w:p>
        </w:tc>
      </w:tr>
      <w:tr w:rsidR="00255E2B" w14:paraId="6077D567" w14:textId="77777777" w:rsidTr="002D5A4F">
        <w:tc>
          <w:tcPr>
            <w:tcW w:w="3005" w:type="dxa"/>
          </w:tcPr>
          <w:p w14:paraId="075C4DD3" w14:textId="05E19546"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Date</w:t>
            </w:r>
          </w:p>
        </w:tc>
        <w:tc>
          <w:tcPr>
            <w:tcW w:w="3005" w:type="dxa"/>
          </w:tcPr>
          <w:p w14:paraId="7B224AC0" w14:textId="7D836972"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January 2010</w:t>
            </w:r>
          </w:p>
        </w:tc>
        <w:tc>
          <w:tcPr>
            <w:tcW w:w="3006" w:type="dxa"/>
          </w:tcPr>
          <w:p w14:paraId="6D9AA34E" w14:textId="2199C62B"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Before January 2010</w:t>
            </w:r>
          </w:p>
        </w:tc>
      </w:tr>
      <w:tr w:rsidR="00255E2B" w14:paraId="5FC74730" w14:textId="77777777" w:rsidTr="002D5A4F">
        <w:tc>
          <w:tcPr>
            <w:tcW w:w="3005" w:type="dxa"/>
          </w:tcPr>
          <w:p w14:paraId="0FC490B8" w14:textId="581DBBA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Language</w:t>
            </w:r>
          </w:p>
        </w:tc>
        <w:tc>
          <w:tcPr>
            <w:tcW w:w="3005" w:type="dxa"/>
          </w:tcPr>
          <w:p w14:paraId="02F08A09" w14:textId="07B4D1C2"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English</w:t>
            </w:r>
          </w:p>
        </w:tc>
        <w:tc>
          <w:tcPr>
            <w:tcW w:w="3006" w:type="dxa"/>
          </w:tcPr>
          <w:p w14:paraId="60EC2EAB" w14:textId="3EDFBC05"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Non-English</w:t>
            </w:r>
          </w:p>
        </w:tc>
      </w:tr>
      <w:tr w:rsidR="00255E2B" w14:paraId="60A57932" w14:textId="77777777" w:rsidTr="002D5A4F">
        <w:tc>
          <w:tcPr>
            <w:tcW w:w="3005" w:type="dxa"/>
          </w:tcPr>
          <w:p w14:paraId="780D30E3" w14:textId="5F6D3272"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Location</w:t>
            </w:r>
          </w:p>
        </w:tc>
        <w:tc>
          <w:tcPr>
            <w:tcW w:w="3005" w:type="dxa"/>
          </w:tcPr>
          <w:p w14:paraId="2D1977F7" w14:textId="1490A2E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All locations</w:t>
            </w:r>
          </w:p>
        </w:tc>
        <w:tc>
          <w:tcPr>
            <w:tcW w:w="3006" w:type="dxa"/>
          </w:tcPr>
          <w:p w14:paraId="451C102D" w14:textId="0DFB2A34"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No exclusions</w:t>
            </w:r>
          </w:p>
        </w:tc>
      </w:tr>
      <w:tr w:rsidR="00255E2B" w14:paraId="11859884" w14:textId="77777777" w:rsidTr="002D5A4F">
        <w:tc>
          <w:tcPr>
            <w:tcW w:w="3005" w:type="dxa"/>
          </w:tcPr>
          <w:p w14:paraId="523094DE" w14:textId="09660EBE"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Participants/</w:t>
            </w:r>
            <w:r w:rsidRPr="00255E2B">
              <w:rPr>
                <w:rFonts w:asciiTheme="majorHAnsi" w:eastAsia="Times New Roman" w:hAnsiTheme="majorHAnsi" w:cstheme="majorHAnsi"/>
                <w:kern w:val="0"/>
                <w:sz w:val="18"/>
                <w:szCs w:val="18"/>
                <w14:ligatures w14:val="none"/>
              </w:rPr>
              <w:t>Population</w:t>
            </w:r>
          </w:p>
        </w:tc>
        <w:tc>
          <w:tcPr>
            <w:tcW w:w="3005" w:type="dxa"/>
          </w:tcPr>
          <w:p w14:paraId="234AB8F3"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Human </w:t>
            </w:r>
          </w:p>
          <w:p w14:paraId="04A60EA2"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Adults or children </w:t>
            </w:r>
          </w:p>
          <w:p w14:paraId="718C13D9"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All genders </w:t>
            </w:r>
          </w:p>
          <w:p w14:paraId="25E2521C"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All socio-economic backgrounds </w:t>
            </w:r>
          </w:p>
          <w:p w14:paraId="2CCBF299" w14:textId="7674D3C3"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All cultures </w:t>
            </w:r>
          </w:p>
        </w:tc>
        <w:tc>
          <w:tcPr>
            <w:tcW w:w="3006" w:type="dxa"/>
          </w:tcPr>
          <w:p w14:paraId="688D6382" w14:textId="7777777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Selection by clinical diagnosis.</w:t>
            </w:r>
          </w:p>
          <w:p w14:paraId="2726AB47" w14:textId="132F5BA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Restrictions by location i.e care homes</w:t>
            </w:r>
          </w:p>
        </w:tc>
      </w:tr>
      <w:tr w:rsidR="00255E2B" w14:paraId="12E8A6A7" w14:textId="77777777" w:rsidTr="002D5A4F">
        <w:tc>
          <w:tcPr>
            <w:tcW w:w="3005" w:type="dxa"/>
          </w:tcPr>
          <w:p w14:paraId="47274DC1" w14:textId="1B6080B0"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Intervention</w:t>
            </w:r>
          </w:p>
        </w:tc>
        <w:tc>
          <w:tcPr>
            <w:tcW w:w="3005" w:type="dxa"/>
          </w:tcPr>
          <w:p w14:paraId="64EBD991" w14:textId="4AF5C19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F</w:t>
            </w:r>
            <w:r w:rsidRPr="000D0E2E">
              <w:rPr>
                <w:rFonts w:asciiTheme="majorHAnsi" w:eastAsia="Times New Roman" w:hAnsiTheme="majorHAnsi" w:cstheme="majorHAnsi"/>
                <w:kern w:val="0"/>
                <w:sz w:val="18"/>
                <w:szCs w:val="18"/>
                <w14:ligatures w14:val="none"/>
              </w:rPr>
              <w:t xml:space="preserve">ood </w:t>
            </w:r>
            <w:r>
              <w:rPr>
                <w:rFonts w:asciiTheme="majorHAnsi" w:eastAsia="Times New Roman" w:hAnsiTheme="majorHAnsi" w:cstheme="majorHAnsi"/>
                <w:kern w:val="0"/>
                <w:sz w:val="18"/>
                <w:szCs w:val="18"/>
                <w14:ligatures w14:val="none"/>
              </w:rPr>
              <w:t xml:space="preserve">duty or levy </w:t>
            </w:r>
            <w:r w:rsidRPr="000D0E2E">
              <w:rPr>
                <w:rFonts w:asciiTheme="majorHAnsi" w:eastAsia="Times New Roman" w:hAnsiTheme="majorHAnsi" w:cstheme="majorHAnsi"/>
                <w:kern w:val="0"/>
                <w:sz w:val="18"/>
                <w:szCs w:val="18"/>
                <w14:ligatures w14:val="none"/>
              </w:rPr>
              <w:t>intervention </w:t>
            </w:r>
            <w:r>
              <w:rPr>
                <w:rFonts w:asciiTheme="majorHAnsi" w:eastAsia="Times New Roman" w:hAnsiTheme="majorHAnsi" w:cstheme="majorHAnsi"/>
                <w:kern w:val="0"/>
                <w:sz w:val="18"/>
                <w:szCs w:val="18"/>
                <w14:ligatures w14:val="none"/>
              </w:rPr>
              <w:t>imposed by government</w:t>
            </w:r>
          </w:p>
          <w:p w14:paraId="49DEAFBE" w14:textId="7B73AB40" w:rsidR="00255E2B" w:rsidRP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N</w:t>
            </w:r>
            <w:r w:rsidRPr="000D0E2E">
              <w:rPr>
                <w:rFonts w:asciiTheme="majorHAnsi" w:eastAsia="Times New Roman" w:hAnsiTheme="majorHAnsi" w:cstheme="majorHAnsi"/>
                <w:kern w:val="0"/>
                <w:sz w:val="18"/>
                <w:szCs w:val="18"/>
                <w14:ligatures w14:val="none"/>
              </w:rPr>
              <w:t>on-alcoholic beverage tax intervention </w:t>
            </w:r>
            <w:r>
              <w:rPr>
                <w:rFonts w:asciiTheme="majorHAnsi" w:eastAsia="Times New Roman" w:hAnsiTheme="majorHAnsi" w:cstheme="majorHAnsi"/>
                <w:kern w:val="0"/>
                <w:sz w:val="18"/>
                <w:szCs w:val="18"/>
                <w14:ligatures w14:val="none"/>
              </w:rPr>
              <w:t>imposed by government</w:t>
            </w:r>
          </w:p>
        </w:tc>
        <w:tc>
          <w:tcPr>
            <w:tcW w:w="3006" w:type="dxa"/>
          </w:tcPr>
          <w:p w14:paraId="5F1E5B30" w14:textId="77777777" w:rsidR="00255E2B"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Alcohol tax intervention </w:t>
            </w:r>
          </w:p>
          <w:p w14:paraId="33DEBC8C" w14:textId="7F71F7AD" w:rsid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Food price rises imposes by non-governmental organisations.</w:t>
            </w:r>
          </w:p>
          <w:p w14:paraId="3D75DE31" w14:textId="69731235" w:rsid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Promotional product restrictions</w:t>
            </w:r>
          </w:p>
          <w:p w14:paraId="2273EBC3"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p>
          <w:p w14:paraId="7F08E290" w14:textId="118EFADC" w:rsidR="00255E2B" w:rsidRPr="00255E2B" w:rsidRDefault="00255E2B" w:rsidP="00255E2B">
            <w:pPr>
              <w:textAlignment w:val="baseline"/>
              <w:rPr>
                <w:rFonts w:asciiTheme="majorHAnsi" w:eastAsia="Times New Roman" w:hAnsiTheme="majorHAnsi" w:cstheme="majorHAnsi"/>
                <w:kern w:val="0"/>
                <w:sz w:val="18"/>
                <w:szCs w:val="18"/>
                <w14:ligatures w14:val="none"/>
              </w:rPr>
            </w:pPr>
          </w:p>
        </w:tc>
      </w:tr>
      <w:tr w:rsidR="00255E2B" w14:paraId="6FA2461E" w14:textId="77777777" w:rsidTr="002D5A4F">
        <w:tc>
          <w:tcPr>
            <w:tcW w:w="3005" w:type="dxa"/>
          </w:tcPr>
          <w:p w14:paraId="024DFD5C" w14:textId="06B6BD9E"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Outcomes</w:t>
            </w:r>
          </w:p>
        </w:tc>
        <w:tc>
          <w:tcPr>
            <w:tcW w:w="3005" w:type="dxa"/>
          </w:tcPr>
          <w:p w14:paraId="3D9088B0" w14:textId="6362D159"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Dietary intake measures (single food categories, dietary quality measures, dietary intake surveys, market research data)</w:t>
            </w:r>
          </w:p>
          <w:p w14:paraId="4EFDF5DE" w14:textId="22872563"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Health</w:t>
            </w:r>
          </w:p>
          <w:p w14:paraId="09613A34" w14:textId="7777777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Economic</w:t>
            </w:r>
          </w:p>
          <w:p w14:paraId="04FD57BD" w14:textId="35B21950"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E</w:t>
            </w:r>
            <w:commentRangeStart w:id="0"/>
            <w:r w:rsidRPr="00255E2B">
              <w:rPr>
                <w:rFonts w:asciiTheme="majorHAnsi" w:eastAsia="Times New Roman" w:hAnsiTheme="majorHAnsi" w:cstheme="majorHAnsi"/>
                <w:kern w:val="0"/>
                <w:sz w:val="18"/>
                <w:szCs w:val="18"/>
                <w14:ligatures w14:val="none"/>
              </w:rPr>
              <w:t>nvironmental</w:t>
            </w:r>
            <w:commentRangeEnd w:id="0"/>
            <w:r w:rsidRPr="00255E2B">
              <w:rPr>
                <w:rFonts w:asciiTheme="majorHAnsi" w:eastAsia="Times New Roman" w:hAnsiTheme="majorHAnsi" w:cstheme="majorHAnsi"/>
                <w:kern w:val="0"/>
                <w:sz w:val="18"/>
                <w:szCs w:val="18"/>
                <w14:ligatures w14:val="none"/>
              </w:rPr>
              <w:commentReference w:id="0"/>
            </w:r>
          </w:p>
        </w:tc>
        <w:tc>
          <w:tcPr>
            <w:tcW w:w="3006" w:type="dxa"/>
          </w:tcPr>
          <w:p w14:paraId="061BB2AD" w14:textId="0C81DD72" w:rsidR="00255E2B" w:rsidRPr="00255E2B" w:rsidRDefault="00255E2B" w:rsidP="00255E2B">
            <w:pPr>
              <w:tabs>
                <w:tab w:val="left" w:pos="940"/>
              </w:tabs>
              <w:jc w:val="both"/>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No exclusions</w:t>
            </w:r>
          </w:p>
        </w:tc>
      </w:tr>
      <w:tr w:rsidR="00255E2B" w14:paraId="73A66100" w14:textId="77777777" w:rsidTr="002D5A4F">
        <w:tc>
          <w:tcPr>
            <w:tcW w:w="3005" w:type="dxa"/>
          </w:tcPr>
          <w:p w14:paraId="3F68CF15" w14:textId="32564CBA"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Study design</w:t>
            </w:r>
          </w:p>
        </w:tc>
        <w:tc>
          <w:tcPr>
            <w:tcW w:w="3005" w:type="dxa"/>
          </w:tcPr>
          <w:p w14:paraId="1A0E735B" w14:textId="7777777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Systematic reviews</w:t>
            </w:r>
          </w:p>
          <w:p w14:paraId="5A096589" w14:textId="7777777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Rapid reviews</w:t>
            </w:r>
          </w:p>
          <w:p w14:paraId="7BB4AD91" w14:textId="7777777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Scoping reviews</w:t>
            </w:r>
          </w:p>
          <w:p w14:paraId="32DD3804" w14:textId="01A26AC0"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Other non-systematic reviews</w:t>
            </w:r>
          </w:p>
        </w:tc>
        <w:tc>
          <w:tcPr>
            <w:tcW w:w="3006" w:type="dxa"/>
          </w:tcPr>
          <w:p w14:paraId="0F1B5DEA" w14:textId="066E2851"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Original research i.e secondary data analysis of consumer data after tax</w:t>
            </w:r>
          </w:p>
          <w:p w14:paraId="6BBAADB1" w14:textId="245D0DEB" w:rsidR="00255E2B" w:rsidRPr="00255E2B" w:rsidRDefault="00255E2B" w:rsidP="00255E2B">
            <w:pPr>
              <w:textAlignment w:val="baseline"/>
              <w:rPr>
                <w:rFonts w:asciiTheme="majorHAnsi" w:eastAsia="Times New Roman" w:hAnsiTheme="majorHAnsi" w:cstheme="majorHAnsi"/>
                <w:kern w:val="0"/>
                <w:sz w:val="18"/>
                <w:szCs w:val="18"/>
                <w14:ligatures w14:val="none"/>
              </w:rPr>
            </w:pPr>
          </w:p>
        </w:tc>
      </w:tr>
    </w:tbl>
    <w:p w14:paraId="3C2317C7" w14:textId="77777777" w:rsidR="002D5A4F" w:rsidRDefault="002D5A4F" w:rsidP="00160C31">
      <w:pPr>
        <w:spacing w:before="120" w:after="120" w:line="240" w:lineRule="auto"/>
      </w:pPr>
    </w:p>
    <w:p w14:paraId="0DC127B9" w14:textId="77777777" w:rsidR="00160C31" w:rsidRDefault="00160C31" w:rsidP="00160C31">
      <w:pPr>
        <w:spacing w:before="120" w:after="120" w:line="240" w:lineRule="auto"/>
        <w:rPr>
          <w:rStyle w:val="Heading2Char"/>
        </w:rPr>
      </w:pPr>
      <w:r w:rsidRPr="00160C31">
        <w:rPr>
          <w:rStyle w:val="Heading2Char"/>
        </w:rPr>
        <w:t>Results</w:t>
      </w:r>
    </w:p>
    <w:p w14:paraId="5DCDED8E" w14:textId="03F87BCE" w:rsidR="006A0DF0" w:rsidRDefault="00160C31" w:rsidP="00160C31">
      <w:pPr>
        <w:spacing w:before="120" w:after="120" w:line="240" w:lineRule="auto"/>
      </w:pPr>
      <w:r>
        <w:t>The search identified 2,100 articles published and a filter selected systematic reviews (N=67). Of the 67 studies identified 3</w:t>
      </w:r>
      <w:r w:rsidR="00EF1AE5">
        <w:t>2</w:t>
      </w:r>
      <w:r>
        <w:t xml:space="preserve"> met the inclusion criteria. </w:t>
      </w:r>
      <w:r w:rsidR="006A0DF0">
        <w:t>Figure S1 illustrates a PRIMSA diagram summarising the process of study selection.</w:t>
      </w:r>
    </w:p>
    <w:p w14:paraId="66DF033B" w14:textId="77777777" w:rsidR="006A0DF0" w:rsidRDefault="006A0DF0" w:rsidP="00160C31">
      <w:pPr>
        <w:spacing w:before="120" w:after="120" w:line="240" w:lineRule="auto"/>
      </w:pPr>
    </w:p>
    <w:p w14:paraId="3448B9BA" w14:textId="77777777" w:rsidR="00D0606C" w:rsidRDefault="00D0606C" w:rsidP="00160C31">
      <w:pPr>
        <w:spacing w:before="120" w:after="120" w:line="240" w:lineRule="auto"/>
      </w:pPr>
      <w:r>
        <w:br w:type="page"/>
      </w:r>
    </w:p>
    <w:p w14:paraId="54C80C67" w14:textId="688D4B94" w:rsidR="00D0606C" w:rsidRPr="00BE520D" w:rsidRDefault="00BE520D" w:rsidP="00160C31">
      <w:pPr>
        <w:spacing w:before="120" w:after="120" w:line="240" w:lineRule="auto"/>
        <w:sectPr w:rsidR="00D0606C" w:rsidRPr="00BE520D" w:rsidSect="009A3203">
          <w:type w:val="continuous"/>
          <w:pgSz w:w="11906" w:h="16838"/>
          <w:pgMar w:top="1440" w:right="1440" w:bottom="1440" w:left="1440" w:header="709" w:footer="709" w:gutter="0"/>
          <w:cols w:space="708"/>
          <w:docGrid w:linePitch="360"/>
        </w:sectPr>
      </w:pPr>
      <w:r>
        <w:rPr>
          <w:noProof/>
        </w:rPr>
        <w:lastRenderedPageBreak/>
        <mc:AlternateContent>
          <mc:Choice Requires="wps">
            <w:drawing>
              <wp:anchor distT="0" distB="0" distL="114300" distR="114300" simplePos="0" relativeHeight="251696128" behindDoc="0" locked="0" layoutInCell="1" allowOverlap="1" wp14:anchorId="6ABB5BF1" wp14:editId="75B5B3D1">
                <wp:simplePos x="0" y="0"/>
                <wp:positionH relativeFrom="margin">
                  <wp:posOffset>-229553</wp:posOffset>
                </wp:positionH>
                <wp:positionV relativeFrom="paragraph">
                  <wp:posOffset>4706303</wp:posOffset>
                </wp:positionV>
                <wp:extent cx="763905" cy="262890"/>
                <wp:effectExtent l="2858" t="0" r="20002" b="20003"/>
                <wp:wrapNone/>
                <wp:docPr id="678594014" name="Flowchart: Alternate Process 678594014"/>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FFB76A6" w14:textId="77777777" w:rsidR="00D0606C" w:rsidRPr="001502CF" w:rsidRDefault="00D0606C" w:rsidP="00D0606C">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ABB5BF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78594014" o:spid="_x0000_s1026" type="#_x0000_t176" style="position:absolute;margin-left:-18.1pt;margin-top:370.6pt;width:60.15pt;height:20.7pt;rotation:-90;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" fillcolor="#9cc2e5 [1944]" strokecolor="black [3213]" strokeweight="1pt">
                <v:textbox>
                  <w:txbxContent>
                    <w:p w14:paraId="6FFB76A6" w14:textId="77777777" w:rsidR="00D0606C" w:rsidRPr="001502CF" w:rsidRDefault="00D0606C" w:rsidP="00D0606C">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w10:wrap anchorx="margin"/>
              </v:shape>
            </w:pict>
          </mc:Fallback>
        </mc:AlternateContent>
      </w:r>
      <w:r w:rsidRPr="00560609">
        <w:rPr>
          <w:noProof/>
        </w:rPr>
        <mc:AlternateContent>
          <mc:Choice Requires="wps">
            <w:drawing>
              <wp:anchor distT="0" distB="0" distL="114300" distR="114300" simplePos="0" relativeHeight="251707392" behindDoc="0" locked="0" layoutInCell="1" allowOverlap="1" wp14:anchorId="056C0263" wp14:editId="3215C57B">
                <wp:simplePos x="0" y="0"/>
                <wp:positionH relativeFrom="column">
                  <wp:posOffset>412115</wp:posOffset>
                </wp:positionH>
                <wp:positionV relativeFrom="paragraph">
                  <wp:posOffset>4485640</wp:posOffset>
                </wp:positionV>
                <wp:extent cx="1887220" cy="723900"/>
                <wp:effectExtent l="0" t="0" r="17780" b="19050"/>
                <wp:wrapNone/>
                <wp:docPr id="1813149102" name="Rectangle 1813149102"/>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2A0D6A" w14:textId="77777777" w:rsidR="00D0606C"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Included papers</w:t>
                            </w:r>
                          </w:p>
                          <w:p w14:paraId="135168B0" w14:textId="307384E0" w:rsidR="00D0606C" w:rsidRDefault="00D0606C" w:rsidP="00BE520D">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32</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6C0263" id="Rectangle 1813149102" o:spid="_x0000_s1027" style="position:absolute;margin-left:32.45pt;margin-top:353.2pt;width:148.6pt;height: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KFeiQIAAHA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" filled="f" strokecolor="black [3213]" strokeweight="1pt">
                <v:textbox>
                  <w:txbxContent>
                    <w:p w14:paraId="272A0D6A" w14:textId="77777777" w:rsidR="00D0606C"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Included papers</w:t>
                      </w:r>
                    </w:p>
                    <w:p w14:paraId="135168B0" w14:textId="307384E0" w:rsidR="00D0606C" w:rsidRDefault="00D0606C" w:rsidP="00BE520D">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32</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719680" behindDoc="0" locked="0" layoutInCell="1" allowOverlap="1" wp14:anchorId="753198A0" wp14:editId="3B19B9D6">
                <wp:simplePos x="0" y="0"/>
                <wp:positionH relativeFrom="column">
                  <wp:posOffset>1314450</wp:posOffset>
                </wp:positionH>
                <wp:positionV relativeFrom="paragraph">
                  <wp:posOffset>4181475</wp:posOffset>
                </wp:positionV>
                <wp:extent cx="0" cy="281305"/>
                <wp:effectExtent l="76200" t="0" r="57150" b="61595"/>
                <wp:wrapNone/>
                <wp:docPr id="1591227563" name="Straight Arrow Connector 1591227563"/>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777FE536" id="_x0000_t32" coordsize="21600,21600" o:spt="32" o:oned="t" path="m,l21600,21600e" filled="f">
                <v:path arrowok="t" fillok="f" o:connecttype="none"/>
                <o:lock v:ext="edit" shapetype="t"/>
              </v:shapetype>
              <v:shape id="Straight Arrow Connector 1591227563" o:spid="_x0000_s1026" type="#_x0000_t32" style="position:absolute;margin-left:103.5pt;margin-top:329.25pt;width:0;height:22.1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705344" behindDoc="0" locked="0" layoutInCell="1" allowOverlap="1" wp14:anchorId="233D3DF1" wp14:editId="635C9B06">
                <wp:simplePos x="0" y="0"/>
                <wp:positionH relativeFrom="column">
                  <wp:posOffset>424180</wp:posOffset>
                </wp:positionH>
                <wp:positionV relativeFrom="paragraph">
                  <wp:posOffset>3618865</wp:posOffset>
                </wp:positionV>
                <wp:extent cx="1887220" cy="526415"/>
                <wp:effectExtent l="0" t="0" r="17780" b="26035"/>
                <wp:wrapNone/>
                <wp:docPr id="604586679" name="Rectangle 604586679"/>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C3CA9D"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3A40D0E3" w14:textId="5A0D340E" w:rsidR="00D0606C" w:rsidRPr="00560609"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63</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33D3DF1" id="Rectangle 604586679" o:spid="_x0000_s1028" style="position:absolute;margin-left:33.4pt;margin-top:284.95pt;width:148.6pt;height:4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ithg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" filled="f" strokecolor="black [3213]" strokeweight="1pt">
                <v:textbox>
                  <w:txbxContent>
                    <w:p w14:paraId="68C3CA9D"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3A40D0E3" w14:textId="5A0D340E" w:rsidR="00D0606C" w:rsidRPr="00560609"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63</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712512" behindDoc="0" locked="0" layoutInCell="1" allowOverlap="1" wp14:anchorId="5D7FCBA3" wp14:editId="3A74796C">
                <wp:simplePos x="0" y="0"/>
                <wp:positionH relativeFrom="column">
                  <wp:posOffset>1300480</wp:posOffset>
                </wp:positionH>
                <wp:positionV relativeFrom="paragraph">
                  <wp:posOffset>3310890</wp:posOffset>
                </wp:positionV>
                <wp:extent cx="0" cy="281305"/>
                <wp:effectExtent l="76200" t="0" r="57150" b="61595"/>
                <wp:wrapNone/>
                <wp:docPr id="129658640" name="Straight Arrow Connector 129658640"/>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87A745E" id="Straight Arrow Connector 129658640" o:spid="_x0000_s1026" type="#_x0000_t32" style="position:absolute;margin-left:102.4pt;margin-top:260.7pt;width:0;height:22.1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98176" behindDoc="0" locked="0" layoutInCell="1" allowOverlap="1" wp14:anchorId="21EEC936" wp14:editId="7B46D93E">
                <wp:simplePos x="0" y="0"/>
                <wp:positionH relativeFrom="column">
                  <wp:posOffset>432435</wp:posOffset>
                </wp:positionH>
                <wp:positionV relativeFrom="paragraph">
                  <wp:posOffset>2747010</wp:posOffset>
                </wp:positionV>
                <wp:extent cx="1887220" cy="526415"/>
                <wp:effectExtent l="0" t="0" r="17780" b="26035"/>
                <wp:wrapNone/>
                <wp:docPr id="2080749637" name="Rectangle 208074963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735969"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7839D626" w14:textId="01C0176A" w:rsidR="00D0606C" w:rsidRPr="00560609"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63</w:t>
                            </w:r>
                            <w:r w:rsidRPr="006A4142">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EEC936" id="Rectangle 2080749637" o:spid="_x0000_s1029" style="position:absolute;margin-left:34.05pt;margin-top:216.3pt;width:148.6pt;height:4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" filled="f" strokecolor="black [3213]" strokeweight="1pt">
                <v:textbox>
                  <w:txbxContent>
                    <w:p w14:paraId="24735969"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7839D626" w14:textId="01C0176A" w:rsidR="00D0606C" w:rsidRPr="00560609"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63</w:t>
                      </w:r>
                      <w:r w:rsidRPr="006A4142">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715584" behindDoc="0" locked="0" layoutInCell="1" allowOverlap="1" wp14:anchorId="4F4E2603" wp14:editId="66A2D570">
                <wp:simplePos x="0" y="0"/>
                <wp:positionH relativeFrom="column">
                  <wp:posOffset>1295400</wp:posOffset>
                </wp:positionH>
                <wp:positionV relativeFrom="paragraph">
                  <wp:posOffset>2428875</wp:posOffset>
                </wp:positionV>
                <wp:extent cx="0" cy="281305"/>
                <wp:effectExtent l="76200" t="0" r="57150" b="61595"/>
                <wp:wrapNone/>
                <wp:docPr id="1520496474" name="Straight Arrow Connector 1520496474"/>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D108A49" id="Straight Arrow Connector 1520496474" o:spid="_x0000_s1026" type="#_x0000_t32" style="position:absolute;margin-left:102pt;margin-top:191.25pt;width:0;height:22.1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" strokecolor="black [3213]" strokeweight=".5pt">
                <v:stroke endarrow="block" joinstyle="miter"/>
              </v:shape>
            </w:pict>
          </mc:Fallback>
        </mc:AlternateContent>
      </w:r>
      <w:r>
        <w:rPr>
          <w:noProof/>
        </w:rPr>
        <mc:AlternateContent>
          <mc:Choice Requires="wps">
            <w:drawing>
              <wp:anchor distT="0" distB="0" distL="114300" distR="114300" simplePos="0" relativeHeight="251703296" behindDoc="0" locked="0" layoutInCell="1" allowOverlap="1" wp14:anchorId="7F1BBBCB" wp14:editId="3F353DA9">
                <wp:simplePos x="0" y="0"/>
                <wp:positionH relativeFrom="column">
                  <wp:posOffset>409575</wp:posOffset>
                </wp:positionH>
                <wp:positionV relativeFrom="paragraph">
                  <wp:posOffset>1857375</wp:posOffset>
                </wp:positionV>
                <wp:extent cx="1887220" cy="535940"/>
                <wp:effectExtent l="0" t="0" r="17780" b="16510"/>
                <wp:wrapNone/>
                <wp:docPr id="1436808122" name="Rectangle 1436808122"/>
                <wp:cNvGraphicFramePr/>
                <a:graphic xmlns:a="http://schemas.openxmlformats.org/drawingml/2006/main">
                  <a:graphicData uri="http://schemas.microsoft.com/office/word/2010/wordprocessingShape">
                    <wps:wsp>
                      <wps:cNvSpPr/>
                      <wps:spPr>
                        <a:xfrm>
                          <a:off x="0" y="0"/>
                          <a:ext cx="1887220" cy="535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5EDBE"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1DE81E4" w14:textId="7BB3E526" w:rsidR="00D0606C" w:rsidRPr="00560609"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F1BBBCB" id="Rectangle 1436808122" o:spid="_x0000_s1030" style="position:absolute;margin-left:32.25pt;margin-top:146.25pt;width:148.6pt;height:4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" filled="f" strokecolor="black [3213]" strokeweight="1pt">
                <v:textbox>
                  <w:txbxContent>
                    <w:p w14:paraId="7AE5EDBE"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61DE81E4" w14:textId="7BB3E526" w:rsidR="00D0606C" w:rsidRPr="00560609" w:rsidRDefault="00D0606C" w:rsidP="00D0606C">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67</w:t>
                      </w:r>
                    </w:p>
                  </w:txbxContent>
                </v:textbox>
              </v:rect>
            </w:pict>
          </mc:Fallback>
        </mc:AlternateContent>
      </w:r>
      <w:r>
        <w:rPr>
          <w:noProof/>
        </w:rPr>
        <mc:AlternateContent>
          <mc:Choice Requires="wps">
            <w:drawing>
              <wp:anchor distT="0" distB="0" distL="114300" distR="114300" simplePos="0" relativeHeight="251695104" behindDoc="0" locked="0" layoutInCell="1" allowOverlap="1" wp14:anchorId="52FAE925" wp14:editId="377D77E1">
                <wp:simplePos x="0" y="0"/>
                <wp:positionH relativeFrom="column">
                  <wp:posOffset>-1125536</wp:posOffset>
                </wp:positionH>
                <wp:positionV relativeFrom="paragraph">
                  <wp:posOffset>2962275</wp:posOffset>
                </wp:positionV>
                <wp:extent cx="2555243" cy="262890"/>
                <wp:effectExtent l="3175" t="0" r="19685" b="19685"/>
                <wp:wrapNone/>
                <wp:docPr id="847299299" name="Flowchart: Alternate Process 847299299"/>
                <wp:cNvGraphicFramePr/>
                <a:graphic xmlns:a="http://schemas.openxmlformats.org/drawingml/2006/main">
                  <a:graphicData uri="http://schemas.microsoft.com/office/word/2010/wordprocessingShape">
                    <wps:wsp>
                      <wps:cNvSpPr/>
                      <wps:spPr>
                        <a:xfrm rot="16200000">
                          <a:off x="0" y="0"/>
                          <a:ext cx="255524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E30EFFC" w14:textId="77777777" w:rsidR="00D0606C" w:rsidRDefault="00D0606C" w:rsidP="00D0606C">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6735185" w14:textId="77777777" w:rsidR="00D0606C" w:rsidRPr="001502CF" w:rsidRDefault="00D0606C" w:rsidP="00D0606C">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2FAE925" id="Flowchart: Alternate Process 847299299" o:spid="_x0000_s1031" type="#_x0000_t176" style="position:absolute;margin-left:-88.6pt;margin-top:233.25pt;width:201.2pt;height:20.7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" fillcolor="#9cc2e5 [1944]" strokecolor="black [3213]" strokeweight="1pt">
                <v:textbox>
                  <w:txbxContent>
                    <w:p w14:paraId="0E30EFFC" w14:textId="77777777" w:rsidR="00D0606C" w:rsidRDefault="00D0606C" w:rsidP="00D0606C">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6735185" w14:textId="77777777" w:rsidR="00D0606C" w:rsidRPr="001502CF" w:rsidRDefault="00D0606C" w:rsidP="00D0606C">
                      <w:pPr>
                        <w:rPr>
                          <w:rFonts w:ascii="Arial" w:hAnsi="Arial" w:cs="Arial"/>
                          <w:b/>
                          <w:color w:val="000000" w:themeColor="text1"/>
                          <w:sz w:val="18"/>
                          <w:szCs w:val="18"/>
                        </w:rPr>
                      </w:pP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405CA635" wp14:editId="3091938C">
                <wp:simplePos x="0" y="0"/>
                <wp:positionH relativeFrom="column">
                  <wp:posOffset>-436086</wp:posOffset>
                </wp:positionH>
                <wp:positionV relativeFrom="paragraph">
                  <wp:posOffset>995521</wp:posOffset>
                </wp:positionV>
                <wp:extent cx="1175067" cy="262890"/>
                <wp:effectExtent l="0" t="1270" r="24130" b="24130"/>
                <wp:wrapNone/>
                <wp:docPr id="488279057" name="Flowchart: Alternate Process 488279057"/>
                <wp:cNvGraphicFramePr/>
                <a:graphic xmlns:a="http://schemas.openxmlformats.org/drawingml/2006/main">
                  <a:graphicData uri="http://schemas.microsoft.com/office/word/2010/wordprocessingShape">
                    <wps:wsp>
                      <wps:cNvSpPr/>
                      <wps:spPr>
                        <a:xfrm rot="16200000">
                          <a:off x="0" y="0"/>
                          <a:ext cx="117506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7EFA48A" w14:textId="77777777" w:rsidR="00D0606C" w:rsidRPr="001502CF" w:rsidRDefault="00D0606C" w:rsidP="00D0606C">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5CA635" id="Flowchart: Alternate Process 488279057" o:spid="_x0000_s1032" type="#_x0000_t176" style="position:absolute;margin-left:-34.35pt;margin-top:78.4pt;width:92.5pt;height:20.7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" fillcolor="#9cc2e5 [1944]" strokecolor="black [3213]" strokeweight="1pt">
                <v:textbox>
                  <w:txbxContent>
                    <w:p w14:paraId="27EFA48A" w14:textId="77777777" w:rsidR="00D0606C" w:rsidRPr="001502CF" w:rsidRDefault="00D0606C" w:rsidP="00D0606C">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3EC3F723" wp14:editId="510B699D">
                <wp:simplePos x="0" y="0"/>
                <wp:positionH relativeFrom="column">
                  <wp:posOffset>1290955</wp:posOffset>
                </wp:positionH>
                <wp:positionV relativeFrom="paragraph">
                  <wp:posOffset>1566545</wp:posOffset>
                </wp:positionV>
                <wp:extent cx="0" cy="281305"/>
                <wp:effectExtent l="76200" t="0" r="57150" b="61595"/>
                <wp:wrapNone/>
                <wp:docPr id="2011158839" name="Straight Arrow Connector 2011158839"/>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B7E70CF" id="Straight Arrow Connector 2011158839" o:spid="_x0000_s1026" type="#_x0000_t32" style="position:absolute;margin-left:101.65pt;margin-top:123.35pt;width:0;height:22.1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" strokecolor="black [3213]" strokeweight=".5pt">
                <v:stroke endarrow="block" joinstyle="miter"/>
              </v:shape>
            </w:pict>
          </mc:Fallback>
        </mc:AlternateContent>
      </w:r>
      <w:r>
        <w:rPr>
          <w:noProof/>
        </w:rPr>
        <mc:AlternateContent>
          <mc:Choice Requires="wps">
            <w:drawing>
              <wp:anchor distT="0" distB="0" distL="114300" distR="114300" simplePos="0" relativeHeight="251708416" behindDoc="0" locked="0" layoutInCell="1" allowOverlap="1" wp14:anchorId="07601BDD" wp14:editId="5612D89F">
                <wp:simplePos x="0" y="0"/>
                <wp:positionH relativeFrom="column">
                  <wp:posOffset>2334895</wp:posOffset>
                </wp:positionH>
                <wp:positionV relativeFrom="paragraph">
                  <wp:posOffset>1157605</wp:posOffset>
                </wp:positionV>
                <wp:extent cx="563245" cy="0"/>
                <wp:effectExtent l="0" t="76200" r="27305" b="95250"/>
                <wp:wrapNone/>
                <wp:docPr id="1679062042" name="Straight Arrow Connector 1679062042"/>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8FA4B62" id="Straight Arrow Connector 1679062042" o:spid="_x0000_s1026" type="#_x0000_t32" style="position:absolute;margin-left:183.85pt;margin-top:91.15pt;width:44.3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" strokecolor="black [3213]" strokeweight=".5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40FB5FFD" wp14:editId="2B20D21D">
                <wp:simplePos x="0" y="0"/>
                <wp:positionH relativeFrom="column">
                  <wp:posOffset>2857500</wp:posOffset>
                </wp:positionH>
                <wp:positionV relativeFrom="paragraph">
                  <wp:posOffset>733425</wp:posOffset>
                </wp:positionV>
                <wp:extent cx="1887220" cy="937895"/>
                <wp:effectExtent l="0" t="0" r="17780" b="14605"/>
                <wp:wrapNone/>
                <wp:docPr id="1734245527" name="Rectangle 1734245527"/>
                <wp:cNvGraphicFramePr/>
                <a:graphic xmlns:a="http://schemas.openxmlformats.org/drawingml/2006/main">
                  <a:graphicData uri="http://schemas.microsoft.com/office/word/2010/wordprocessingShape">
                    <wps:wsp>
                      <wps:cNvSpPr/>
                      <wps:spPr>
                        <a:xfrm>
                          <a:off x="0" y="0"/>
                          <a:ext cx="1887220" cy="9378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68799B" w14:textId="77777777" w:rsidR="00D0606C" w:rsidRDefault="00D0606C" w:rsidP="00D0606C">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729E3029" w14:textId="460C73CD" w:rsidR="00D0606C" w:rsidRDefault="00D0606C" w:rsidP="00D0606C">
                            <w:pPr>
                              <w:ind w:left="284"/>
                              <w:rPr>
                                <w:rFonts w:ascii="Arial" w:hAnsi="Arial" w:cs="Arial"/>
                                <w:color w:val="000000" w:themeColor="text1"/>
                                <w:sz w:val="18"/>
                                <w:szCs w:val="20"/>
                              </w:rPr>
                            </w:pPr>
                            <w:r>
                              <w:rPr>
                                <w:rFonts w:ascii="Arial" w:hAnsi="Arial" w:cs="Arial"/>
                                <w:color w:val="000000" w:themeColor="text1"/>
                                <w:sz w:val="18"/>
                                <w:szCs w:val="20"/>
                              </w:rPr>
                              <w:t xml:space="preserve">Records marked as ineligible by </w:t>
                            </w:r>
                            <w:r w:rsidR="00BE520D">
                              <w:rPr>
                                <w:rFonts w:ascii="Arial" w:hAnsi="Arial" w:cs="Arial"/>
                                <w:color w:val="000000" w:themeColor="text1"/>
                                <w:sz w:val="18"/>
                                <w:szCs w:val="20"/>
                              </w:rPr>
                              <w:t>filter for systematic review</w:t>
                            </w:r>
                            <w:r>
                              <w:rPr>
                                <w:rFonts w:ascii="Arial" w:hAnsi="Arial" w:cs="Arial"/>
                                <w:color w:val="000000" w:themeColor="text1"/>
                                <w:sz w:val="18"/>
                                <w:szCs w:val="20"/>
                              </w:rPr>
                              <w:t xml:space="preserve"> (n = </w:t>
                            </w:r>
                            <w:r w:rsidR="00BE520D">
                              <w:rPr>
                                <w:rFonts w:ascii="Arial" w:hAnsi="Arial" w:cs="Arial"/>
                                <w:color w:val="000000" w:themeColor="text1"/>
                                <w:sz w:val="18"/>
                                <w:szCs w:val="20"/>
                              </w:rPr>
                              <w:t>2033</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0FB5FFD" id="Rectangle 1734245527" o:spid="_x0000_s1033" style="position:absolute;margin-left:225pt;margin-top:57.75pt;width:148.6pt;height:7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" filled="f" strokecolor="black [3213]" strokeweight="1pt">
                <v:textbox>
                  <w:txbxContent>
                    <w:p w14:paraId="4468799B" w14:textId="77777777" w:rsidR="00D0606C" w:rsidRDefault="00D0606C" w:rsidP="00D0606C">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729E3029" w14:textId="460C73CD" w:rsidR="00D0606C" w:rsidRDefault="00D0606C" w:rsidP="00D0606C">
                      <w:pPr>
                        <w:ind w:left="284"/>
                        <w:rPr>
                          <w:rFonts w:ascii="Arial" w:hAnsi="Arial" w:cs="Arial"/>
                          <w:color w:val="000000" w:themeColor="text1"/>
                          <w:sz w:val="18"/>
                          <w:szCs w:val="20"/>
                        </w:rPr>
                      </w:pPr>
                      <w:r>
                        <w:rPr>
                          <w:rFonts w:ascii="Arial" w:hAnsi="Arial" w:cs="Arial"/>
                          <w:color w:val="000000" w:themeColor="text1"/>
                          <w:sz w:val="18"/>
                          <w:szCs w:val="20"/>
                        </w:rPr>
                        <w:t xml:space="preserve">Records marked as ineligible by </w:t>
                      </w:r>
                      <w:r w:rsidR="00BE520D">
                        <w:rPr>
                          <w:rFonts w:ascii="Arial" w:hAnsi="Arial" w:cs="Arial"/>
                          <w:color w:val="000000" w:themeColor="text1"/>
                          <w:sz w:val="18"/>
                          <w:szCs w:val="20"/>
                        </w:rPr>
                        <w:t>filter for systematic review</w:t>
                      </w:r>
                      <w:r>
                        <w:rPr>
                          <w:rFonts w:ascii="Arial" w:hAnsi="Arial" w:cs="Arial"/>
                          <w:color w:val="000000" w:themeColor="text1"/>
                          <w:sz w:val="18"/>
                          <w:szCs w:val="20"/>
                        </w:rPr>
                        <w:t xml:space="preserve"> (n = </w:t>
                      </w:r>
                      <w:r w:rsidR="00BE520D">
                        <w:rPr>
                          <w:rFonts w:ascii="Arial" w:hAnsi="Arial" w:cs="Arial"/>
                          <w:color w:val="000000" w:themeColor="text1"/>
                          <w:sz w:val="18"/>
                          <w:szCs w:val="20"/>
                        </w:rPr>
                        <w:t>2033</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701248" behindDoc="0" locked="0" layoutInCell="1" allowOverlap="1" wp14:anchorId="34EA9265" wp14:editId="0F995897">
                <wp:simplePos x="0" y="0"/>
                <wp:positionH relativeFrom="column">
                  <wp:posOffset>428625</wp:posOffset>
                </wp:positionH>
                <wp:positionV relativeFrom="paragraph">
                  <wp:posOffset>762000</wp:posOffset>
                </wp:positionV>
                <wp:extent cx="1905000" cy="781050"/>
                <wp:effectExtent l="0" t="0" r="19050" b="19050"/>
                <wp:wrapNone/>
                <wp:docPr id="1815061801" name="Rectangle 1815061801"/>
                <wp:cNvGraphicFramePr/>
                <a:graphic xmlns:a="http://schemas.openxmlformats.org/drawingml/2006/main">
                  <a:graphicData uri="http://schemas.microsoft.com/office/word/2010/wordprocessingShape">
                    <wps:wsp>
                      <wps:cNvSpPr/>
                      <wps:spPr>
                        <a:xfrm>
                          <a:off x="0" y="0"/>
                          <a:ext cx="1905000" cy="781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87D1CE" w14:textId="7C2C79D7" w:rsidR="00D0606C" w:rsidRDefault="00D0606C" w:rsidP="00D0606C">
                            <w:pPr>
                              <w:rPr>
                                <w:rFonts w:ascii="Arial" w:hAnsi="Arial" w:cs="Arial"/>
                                <w:color w:val="000000" w:themeColor="text1"/>
                                <w:sz w:val="18"/>
                                <w:szCs w:val="20"/>
                              </w:rPr>
                            </w:pPr>
                            <w:r>
                              <w:rPr>
                                <w:rFonts w:ascii="Arial" w:hAnsi="Arial" w:cs="Arial"/>
                                <w:color w:val="000000" w:themeColor="text1"/>
                                <w:sz w:val="18"/>
                                <w:szCs w:val="20"/>
                              </w:rPr>
                              <w:t>2,100 r</w:t>
                            </w:r>
                            <w:r w:rsidRPr="00560609">
                              <w:rPr>
                                <w:rFonts w:ascii="Arial" w:hAnsi="Arial" w:cs="Arial"/>
                                <w:color w:val="000000" w:themeColor="text1"/>
                                <w:sz w:val="18"/>
                                <w:szCs w:val="20"/>
                              </w:rPr>
                              <w:t>ecords</w:t>
                            </w:r>
                            <w:r>
                              <w:rPr>
                                <w:rFonts w:ascii="Arial" w:hAnsi="Arial" w:cs="Arial"/>
                                <w:color w:val="000000" w:themeColor="text1"/>
                                <w:sz w:val="18"/>
                                <w:szCs w:val="20"/>
                              </w:rPr>
                              <w:t xml:space="preserve"> identified from </w:t>
                            </w:r>
                            <w:r w:rsidR="00BE520D">
                              <w:rPr>
                                <w:rFonts w:ascii="Arial" w:hAnsi="Arial" w:cs="Arial"/>
                                <w:color w:val="000000" w:themeColor="text1"/>
                                <w:sz w:val="18"/>
                                <w:szCs w:val="20"/>
                              </w:rPr>
                              <w:t>web of 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EA9265" id="Rectangle 1815061801" o:spid="_x0000_s1034" style="position:absolute;margin-left:33.75pt;margin-top:60pt;width:150pt;height: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" filled="f" strokecolor="black [3213]" strokeweight="1pt">
                <v:textbox>
                  <w:txbxContent>
                    <w:p w14:paraId="3787D1CE" w14:textId="7C2C79D7" w:rsidR="00D0606C" w:rsidRDefault="00D0606C" w:rsidP="00D0606C">
                      <w:pPr>
                        <w:rPr>
                          <w:rFonts w:ascii="Arial" w:hAnsi="Arial" w:cs="Arial"/>
                          <w:color w:val="000000" w:themeColor="text1"/>
                          <w:sz w:val="18"/>
                          <w:szCs w:val="20"/>
                        </w:rPr>
                      </w:pPr>
                      <w:r>
                        <w:rPr>
                          <w:rFonts w:ascii="Arial" w:hAnsi="Arial" w:cs="Arial"/>
                          <w:color w:val="000000" w:themeColor="text1"/>
                          <w:sz w:val="18"/>
                          <w:szCs w:val="20"/>
                        </w:rPr>
                        <w:t>2,100 r</w:t>
                      </w:r>
                      <w:r w:rsidRPr="00560609">
                        <w:rPr>
                          <w:rFonts w:ascii="Arial" w:hAnsi="Arial" w:cs="Arial"/>
                          <w:color w:val="000000" w:themeColor="text1"/>
                          <w:sz w:val="18"/>
                          <w:szCs w:val="20"/>
                        </w:rPr>
                        <w:t>ecords</w:t>
                      </w:r>
                      <w:r>
                        <w:rPr>
                          <w:rFonts w:ascii="Arial" w:hAnsi="Arial" w:cs="Arial"/>
                          <w:color w:val="000000" w:themeColor="text1"/>
                          <w:sz w:val="18"/>
                          <w:szCs w:val="20"/>
                        </w:rPr>
                        <w:t xml:space="preserve"> identified from </w:t>
                      </w:r>
                      <w:r w:rsidR="00BE520D">
                        <w:rPr>
                          <w:rFonts w:ascii="Arial" w:hAnsi="Arial" w:cs="Arial"/>
                          <w:color w:val="000000" w:themeColor="text1"/>
                          <w:sz w:val="18"/>
                          <w:szCs w:val="20"/>
                        </w:rPr>
                        <w:t xml:space="preserve">web of </w:t>
                      </w:r>
                      <w:proofErr w:type="gramStart"/>
                      <w:r w:rsidR="00BE520D">
                        <w:rPr>
                          <w:rFonts w:ascii="Arial" w:hAnsi="Arial" w:cs="Arial"/>
                          <w:color w:val="000000" w:themeColor="text1"/>
                          <w:sz w:val="18"/>
                          <w:szCs w:val="20"/>
                        </w:rPr>
                        <w:t>Science</w:t>
                      </w:r>
                      <w:proofErr w:type="gramEnd"/>
                    </w:p>
                  </w:txbxContent>
                </v:textbox>
              </v:rect>
            </w:pict>
          </mc:Fallback>
        </mc:AlternateContent>
      </w:r>
      <w:r>
        <w:rPr>
          <w:noProof/>
        </w:rPr>
        <mc:AlternateContent>
          <mc:Choice Requires="wps">
            <w:drawing>
              <wp:anchor distT="0" distB="0" distL="114300" distR="114300" simplePos="0" relativeHeight="251704320" behindDoc="0" locked="0" layoutInCell="1" allowOverlap="1" wp14:anchorId="34386A46" wp14:editId="159CEDB9">
                <wp:simplePos x="0" y="0"/>
                <wp:positionH relativeFrom="column">
                  <wp:posOffset>2882900</wp:posOffset>
                </wp:positionH>
                <wp:positionV relativeFrom="paragraph">
                  <wp:posOffset>2155825</wp:posOffset>
                </wp:positionV>
                <wp:extent cx="1887220" cy="526415"/>
                <wp:effectExtent l="0" t="0" r="17780" b="26035"/>
                <wp:wrapNone/>
                <wp:docPr id="1967644787" name="Rectangle 196764478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CE21E"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7EDB846B" w14:textId="28AF9CB4" w:rsidR="00D0606C" w:rsidRPr="00560609" w:rsidRDefault="00BE520D" w:rsidP="00D0606C">
                            <w:pPr>
                              <w:jc w:val="center"/>
                              <w:rPr>
                                <w:rFonts w:ascii="Arial" w:hAnsi="Arial" w:cs="Arial"/>
                                <w:color w:val="000000" w:themeColor="text1"/>
                                <w:sz w:val="18"/>
                                <w:szCs w:val="20"/>
                              </w:rPr>
                            </w:pPr>
                            <w:r>
                              <w:rPr>
                                <w:rFonts w:ascii="Arial" w:hAnsi="Arial" w:cs="Arial"/>
                                <w:color w:val="000000" w:themeColor="text1"/>
                                <w:sz w:val="18"/>
                                <w:szCs w:val="20"/>
                              </w:rPr>
                              <w:t xml:space="preserve">Not related to food taxes </w:t>
                            </w:r>
                            <w:r w:rsidR="00D0606C">
                              <w:rPr>
                                <w:rFonts w:ascii="Arial" w:hAnsi="Arial" w:cs="Arial"/>
                                <w:color w:val="000000" w:themeColor="text1"/>
                                <w:sz w:val="18"/>
                                <w:szCs w:val="20"/>
                              </w:rPr>
                              <w:t>(n=</w:t>
                            </w:r>
                            <w:r>
                              <w:rPr>
                                <w:rFonts w:ascii="Arial" w:hAnsi="Arial" w:cs="Arial"/>
                                <w:color w:val="000000" w:themeColor="text1"/>
                                <w:sz w:val="18"/>
                                <w:szCs w:val="20"/>
                              </w:rPr>
                              <w:t>4</w:t>
                            </w:r>
                            <w:r w:rsidR="00D0606C">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386A46" id="Rectangle 1967644787" o:spid="_x0000_s1035" style="position:absolute;margin-left:227pt;margin-top:169.75pt;width:148.6pt;height:41.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" filled="f" strokecolor="black [3213]" strokeweight="1pt">
                <v:textbox>
                  <w:txbxContent>
                    <w:p w14:paraId="52DCE21E" w14:textId="77777777" w:rsidR="00D0606C" w:rsidRDefault="00D0606C" w:rsidP="00D0606C">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7EDB846B" w14:textId="28AF9CB4" w:rsidR="00D0606C" w:rsidRPr="00560609" w:rsidRDefault="00BE520D" w:rsidP="00D0606C">
                      <w:pPr>
                        <w:jc w:val="center"/>
                        <w:rPr>
                          <w:rFonts w:ascii="Arial" w:hAnsi="Arial" w:cs="Arial"/>
                          <w:color w:val="000000" w:themeColor="text1"/>
                          <w:sz w:val="18"/>
                          <w:szCs w:val="20"/>
                        </w:rPr>
                      </w:pPr>
                      <w:r>
                        <w:rPr>
                          <w:rFonts w:ascii="Arial" w:hAnsi="Arial" w:cs="Arial"/>
                          <w:color w:val="000000" w:themeColor="text1"/>
                          <w:sz w:val="18"/>
                          <w:szCs w:val="20"/>
                        </w:rPr>
                        <w:t xml:space="preserve">Not related to food taxes </w:t>
                      </w:r>
                      <w:r w:rsidR="00D0606C">
                        <w:rPr>
                          <w:rFonts w:ascii="Arial" w:hAnsi="Arial" w:cs="Arial"/>
                          <w:color w:val="000000" w:themeColor="text1"/>
                          <w:sz w:val="18"/>
                          <w:szCs w:val="20"/>
                        </w:rPr>
                        <w:t>(n=</w:t>
                      </w:r>
                      <w:r>
                        <w:rPr>
                          <w:rFonts w:ascii="Arial" w:hAnsi="Arial" w:cs="Arial"/>
                          <w:color w:val="000000" w:themeColor="text1"/>
                          <w:sz w:val="18"/>
                          <w:szCs w:val="20"/>
                        </w:rPr>
                        <w:t>4</w:t>
                      </w:r>
                      <w:r w:rsidR="00D0606C">
                        <w:rPr>
                          <w:rFonts w:ascii="Arial" w:hAnsi="Arial" w:cs="Arial"/>
                          <w:color w:val="000000" w:themeColor="text1"/>
                          <w:sz w:val="18"/>
                          <w:szCs w:val="20"/>
                        </w:rPr>
                        <w:t>)</w:t>
                      </w:r>
                    </w:p>
                  </w:txbxContent>
                </v:textbox>
              </v:rect>
            </w:pict>
          </mc:Fallback>
        </mc:AlternateContent>
      </w:r>
      <w:r w:rsidRPr="00560609">
        <w:rPr>
          <w:noProof/>
        </w:rPr>
        <mc:AlternateContent>
          <mc:Choice Requires="wps">
            <w:drawing>
              <wp:anchor distT="0" distB="0" distL="114300" distR="114300" simplePos="0" relativeHeight="251706368" behindDoc="0" locked="0" layoutInCell="1" allowOverlap="1" wp14:anchorId="232C3F55" wp14:editId="1AF3CDD5">
                <wp:simplePos x="0" y="0"/>
                <wp:positionH relativeFrom="column">
                  <wp:posOffset>2905125</wp:posOffset>
                </wp:positionH>
                <wp:positionV relativeFrom="paragraph">
                  <wp:posOffset>3562350</wp:posOffset>
                </wp:positionV>
                <wp:extent cx="1887220" cy="781050"/>
                <wp:effectExtent l="0" t="0" r="17780" b="19050"/>
                <wp:wrapNone/>
                <wp:docPr id="1870402593" name="Rectangle 1870402593"/>
                <wp:cNvGraphicFramePr/>
                <a:graphic xmlns:a="http://schemas.openxmlformats.org/drawingml/2006/main">
                  <a:graphicData uri="http://schemas.microsoft.com/office/word/2010/wordprocessingShape">
                    <wps:wsp>
                      <wps:cNvSpPr/>
                      <wps:spPr>
                        <a:xfrm>
                          <a:off x="0" y="0"/>
                          <a:ext cx="1887220" cy="781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1C484E" w14:textId="77777777" w:rsidR="00D0606C" w:rsidRPr="009B0BAE" w:rsidRDefault="00D0606C" w:rsidP="00D0606C">
                            <w:pPr>
                              <w:rPr>
                                <w:rFonts w:ascii="Arial" w:hAnsi="Arial" w:cs="Arial"/>
                                <w:color w:val="000000" w:themeColor="text1"/>
                                <w:sz w:val="18"/>
                                <w:szCs w:val="20"/>
                              </w:rPr>
                            </w:pPr>
                            <w:r>
                              <w:rPr>
                                <w:rFonts w:ascii="Arial" w:hAnsi="Arial" w:cs="Arial"/>
                                <w:color w:val="000000" w:themeColor="text1"/>
                                <w:sz w:val="18"/>
                                <w:szCs w:val="20"/>
                              </w:rPr>
                              <w:t>E</w:t>
                            </w:r>
                            <w:r w:rsidRPr="009B0BAE">
                              <w:rPr>
                                <w:rFonts w:ascii="Arial" w:hAnsi="Arial" w:cs="Arial"/>
                                <w:color w:val="000000" w:themeColor="text1"/>
                                <w:sz w:val="18"/>
                                <w:szCs w:val="20"/>
                              </w:rPr>
                              <w:t>xclu</w:t>
                            </w:r>
                            <w:r>
                              <w:rPr>
                                <w:rFonts w:ascii="Arial" w:hAnsi="Arial" w:cs="Arial"/>
                                <w:color w:val="000000" w:themeColor="text1"/>
                                <w:sz w:val="18"/>
                                <w:szCs w:val="20"/>
                              </w:rPr>
                              <w:t>sion reasons</w:t>
                            </w:r>
                            <w:r w:rsidRPr="009B0BAE">
                              <w:rPr>
                                <w:rFonts w:ascii="Arial" w:hAnsi="Arial" w:cs="Arial"/>
                                <w:color w:val="000000" w:themeColor="text1"/>
                                <w:sz w:val="18"/>
                                <w:szCs w:val="20"/>
                              </w:rPr>
                              <w:t>:</w:t>
                            </w:r>
                          </w:p>
                          <w:p w14:paraId="6118D993" w14:textId="5664AB0A" w:rsidR="00D0606C" w:rsidRPr="001A6C30" w:rsidRDefault="00D0606C" w:rsidP="00D0606C">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intervention (n=</w:t>
                            </w:r>
                            <w:r w:rsidR="00BE520D">
                              <w:rPr>
                                <w:rFonts w:ascii="Arial" w:hAnsi="Arial" w:cs="Arial"/>
                                <w:color w:val="000000" w:themeColor="text1"/>
                                <w:sz w:val="18"/>
                                <w:szCs w:val="18"/>
                              </w:rPr>
                              <w:t>8</w:t>
                            </w:r>
                            <w:r w:rsidRPr="001A6C30">
                              <w:rPr>
                                <w:rFonts w:ascii="Arial" w:hAnsi="Arial" w:cs="Arial"/>
                                <w:color w:val="000000" w:themeColor="text1"/>
                                <w:sz w:val="18"/>
                                <w:szCs w:val="18"/>
                              </w:rPr>
                              <w:t>)</w:t>
                            </w:r>
                          </w:p>
                          <w:p w14:paraId="60EE2F7E" w14:textId="3A1084A0" w:rsidR="00D0606C" w:rsidRPr="001A6C30" w:rsidRDefault="00D0606C" w:rsidP="00D0606C">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Paywall / unavailable (n=</w:t>
                            </w:r>
                            <w:r w:rsidR="00BE520D">
                              <w:rPr>
                                <w:rFonts w:ascii="Arial" w:hAnsi="Arial" w:cs="Arial"/>
                                <w:color w:val="000000" w:themeColor="text1"/>
                                <w:sz w:val="18"/>
                                <w:szCs w:val="18"/>
                              </w:rPr>
                              <w:t>1</w:t>
                            </w:r>
                            <w:r w:rsidRPr="001A6C30">
                              <w:rPr>
                                <w:rFonts w:ascii="Arial" w:hAnsi="Arial" w:cs="Arial"/>
                                <w:color w:val="000000" w:themeColor="text1"/>
                                <w:sz w:val="18"/>
                                <w:szCs w:val="18"/>
                              </w:rPr>
                              <w:t>)</w:t>
                            </w:r>
                          </w:p>
                          <w:p w14:paraId="454628A6" w14:textId="77777777" w:rsidR="00D0606C" w:rsidRPr="001A6C30" w:rsidRDefault="00D0606C" w:rsidP="00EC23AB">
                            <w:pPr>
                              <w:pStyle w:val="BodyText"/>
                              <w:numPr>
                                <w:ilvl w:val="0"/>
                                <w:numId w:val="37"/>
                              </w:numPr>
                              <w:autoSpaceDE w:val="0"/>
                              <w:autoSpaceDN w:val="0"/>
                              <w:ind w:left="284" w:right="-22" w:hanging="142"/>
                              <w:rPr>
                                <w:rFonts w:ascii="Arial" w:hAnsi="Arial" w:cs="Arial"/>
                                <w:color w:val="000000" w:themeColor="text1"/>
                                <w:sz w:val="18"/>
                                <w:szCs w:val="18"/>
                              </w:rPr>
                            </w:pPr>
                            <w:r w:rsidRPr="00BE520D">
                              <w:rPr>
                                <w:rFonts w:ascii="Arial" w:hAnsi="Arial" w:cs="Arial"/>
                                <w:color w:val="000000" w:themeColor="text1"/>
                                <w:sz w:val="18"/>
                                <w:szCs w:val="18"/>
                              </w:rPr>
                              <w:t>Insufficient detail (n=1)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32C3F55" id="Rectangle 1870402593" o:spid="_x0000_s1036" style="position:absolute;margin-left:228.75pt;margin-top:280.5pt;width:148.6pt;height: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" filled="f" strokecolor="black [3213]" strokeweight="1pt">
                <v:textbox>
                  <w:txbxContent>
                    <w:p w14:paraId="351C484E" w14:textId="77777777" w:rsidR="00D0606C" w:rsidRPr="009B0BAE" w:rsidRDefault="00D0606C" w:rsidP="00D0606C">
                      <w:pPr>
                        <w:rPr>
                          <w:rFonts w:ascii="Arial" w:hAnsi="Arial" w:cs="Arial"/>
                          <w:color w:val="000000" w:themeColor="text1"/>
                          <w:sz w:val="18"/>
                          <w:szCs w:val="20"/>
                        </w:rPr>
                      </w:pPr>
                      <w:r>
                        <w:rPr>
                          <w:rFonts w:ascii="Arial" w:hAnsi="Arial" w:cs="Arial"/>
                          <w:color w:val="000000" w:themeColor="text1"/>
                          <w:sz w:val="18"/>
                          <w:szCs w:val="20"/>
                        </w:rPr>
                        <w:t>E</w:t>
                      </w:r>
                      <w:r w:rsidRPr="009B0BAE">
                        <w:rPr>
                          <w:rFonts w:ascii="Arial" w:hAnsi="Arial" w:cs="Arial"/>
                          <w:color w:val="000000" w:themeColor="text1"/>
                          <w:sz w:val="18"/>
                          <w:szCs w:val="20"/>
                        </w:rPr>
                        <w:t>xclu</w:t>
                      </w:r>
                      <w:r>
                        <w:rPr>
                          <w:rFonts w:ascii="Arial" w:hAnsi="Arial" w:cs="Arial"/>
                          <w:color w:val="000000" w:themeColor="text1"/>
                          <w:sz w:val="18"/>
                          <w:szCs w:val="20"/>
                        </w:rPr>
                        <w:t>sion reasons</w:t>
                      </w:r>
                      <w:r w:rsidRPr="009B0BAE">
                        <w:rPr>
                          <w:rFonts w:ascii="Arial" w:hAnsi="Arial" w:cs="Arial"/>
                          <w:color w:val="000000" w:themeColor="text1"/>
                          <w:sz w:val="18"/>
                          <w:szCs w:val="20"/>
                        </w:rPr>
                        <w:t>:</w:t>
                      </w:r>
                    </w:p>
                    <w:p w14:paraId="6118D993" w14:textId="5664AB0A" w:rsidR="00D0606C" w:rsidRPr="001A6C30" w:rsidRDefault="00D0606C" w:rsidP="00D0606C">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intervention (n=</w:t>
                      </w:r>
                      <w:r w:rsidR="00BE520D">
                        <w:rPr>
                          <w:rFonts w:ascii="Arial" w:hAnsi="Arial" w:cs="Arial"/>
                          <w:color w:val="000000" w:themeColor="text1"/>
                          <w:sz w:val="18"/>
                          <w:szCs w:val="18"/>
                        </w:rPr>
                        <w:t>8</w:t>
                      </w:r>
                      <w:r w:rsidRPr="001A6C30">
                        <w:rPr>
                          <w:rFonts w:ascii="Arial" w:hAnsi="Arial" w:cs="Arial"/>
                          <w:color w:val="000000" w:themeColor="text1"/>
                          <w:sz w:val="18"/>
                          <w:szCs w:val="18"/>
                        </w:rPr>
                        <w:t>)</w:t>
                      </w:r>
                    </w:p>
                    <w:p w14:paraId="60EE2F7E" w14:textId="3A1084A0" w:rsidR="00D0606C" w:rsidRPr="001A6C30" w:rsidRDefault="00D0606C" w:rsidP="00D0606C">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Paywall / unavailable (n=</w:t>
                      </w:r>
                      <w:r w:rsidR="00BE520D">
                        <w:rPr>
                          <w:rFonts w:ascii="Arial" w:hAnsi="Arial" w:cs="Arial"/>
                          <w:color w:val="000000" w:themeColor="text1"/>
                          <w:sz w:val="18"/>
                          <w:szCs w:val="18"/>
                        </w:rPr>
                        <w:t>1</w:t>
                      </w:r>
                      <w:r w:rsidRPr="001A6C30">
                        <w:rPr>
                          <w:rFonts w:ascii="Arial" w:hAnsi="Arial" w:cs="Arial"/>
                          <w:color w:val="000000" w:themeColor="text1"/>
                          <w:sz w:val="18"/>
                          <w:szCs w:val="18"/>
                        </w:rPr>
                        <w:t>)</w:t>
                      </w:r>
                    </w:p>
                    <w:p w14:paraId="454628A6" w14:textId="77777777" w:rsidR="00D0606C" w:rsidRPr="001A6C30" w:rsidRDefault="00D0606C" w:rsidP="00EC23AB">
                      <w:pPr>
                        <w:pStyle w:val="BodyText"/>
                        <w:numPr>
                          <w:ilvl w:val="0"/>
                          <w:numId w:val="37"/>
                        </w:numPr>
                        <w:autoSpaceDE w:val="0"/>
                        <w:autoSpaceDN w:val="0"/>
                        <w:ind w:left="284" w:right="-22" w:hanging="142"/>
                        <w:rPr>
                          <w:rFonts w:ascii="Arial" w:hAnsi="Arial" w:cs="Arial"/>
                          <w:color w:val="000000" w:themeColor="text1"/>
                          <w:sz w:val="18"/>
                          <w:szCs w:val="18"/>
                        </w:rPr>
                      </w:pPr>
                      <w:r w:rsidRPr="00BE520D">
                        <w:rPr>
                          <w:rFonts w:ascii="Arial" w:hAnsi="Arial" w:cs="Arial"/>
                          <w:color w:val="000000" w:themeColor="text1"/>
                          <w:sz w:val="18"/>
                          <w:szCs w:val="18"/>
                        </w:rPr>
                        <w:t>Insufficient detail (n=1)</w:t>
                      </w:r>
                    </w:p>
                  </w:txbxContent>
                </v:textbox>
              </v:rect>
            </w:pict>
          </mc:Fallback>
        </mc:AlternateContent>
      </w:r>
      <w:r>
        <w:rPr>
          <w:noProof/>
        </w:rPr>
        <mc:AlternateContent>
          <mc:Choice Requires="wps">
            <w:drawing>
              <wp:anchor distT="0" distB="0" distL="114300" distR="114300" simplePos="0" relativeHeight="251717632" behindDoc="0" locked="0" layoutInCell="1" allowOverlap="1" wp14:anchorId="4804E964" wp14:editId="37848B5C">
                <wp:simplePos x="0" y="0"/>
                <wp:positionH relativeFrom="column">
                  <wp:posOffset>2324100</wp:posOffset>
                </wp:positionH>
                <wp:positionV relativeFrom="paragraph">
                  <wp:posOffset>3990975</wp:posOffset>
                </wp:positionV>
                <wp:extent cx="563245" cy="0"/>
                <wp:effectExtent l="0" t="76200" r="27305" b="95250"/>
                <wp:wrapNone/>
                <wp:docPr id="321426733" name="Straight Arrow Connector 321426733"/>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7296581" id="Straight Arrow Connector 321426733" o:spid="_x0000_s1026" type="#_x0000_t32" style="position:absolute;margin-left:183pt;margin-top:314.25pt;width:44.3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" strokecolor="black [3213]" strokeweight=".5pt">
                <v:stroke endarrow="block" joinstyle="miter"/>
              </v:shape>
            </w:pict>
          </mc:Fallback>
        </mc:AlternateContent>
      </w:r>
      <w:r w:rsidR="00D0606C">
        <w:rPr>
          <w:noProof/>
        </w:rPr>
        <mc:AlternateContent>
          <mc:Choice Requires="wps">
            <w:drawing>
              <wp:anchor distT="0" distB="0" distL="114300" distR="114300" simplePos="0" relativeHeight="251709440" behindDoc="0" locked="0" layoutInCell="1" allowOverlap="1" wp14:anchorId="2DABCE52" wp14:editId="07DA1C4C">
                <wp:simplePos x="0" y="0"/>
                <wp:positionH relativeFrom="column">
                  <wp:posOffset>2325370</wp:posOffset>
                </wp:positionH>
                <wp:positionV relativeFrom="paragraph">
                  <wp:posOffset>2408555</wp:posOffset>
                </wp:positionV>
                <wp:extent cx="563245" cy="0"/>
                <wp:effectExtent l="0" t="76200" r="27305" b="95250"/>
                <wp:wrapNone/>
                <wp:docPr id="48491218" name="Straight Arrow Connector 48491218"/>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84C9944" id="Straight Arrow Connector 48491218" o:spid="_x0000_s1026" type="#_x0000_t32" style="position:absolute;margin-left:183.1pt;margin-top:189.65pt;width:44.35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" strokecolor="black [3213]" strokeweight=".5pt">
                <v:stroke endarrow="block" joinstyle="miter"/>
              </v:shape>
            </w:pict>
          </mc:Fallback>
        </mc:AlternateContent>
      </w:r>
      <w:r w:rsidR="00D0606C" w:rsidRPr="00D0606C">
        <w:rPr>
          <w:b/>
          <w:bCs/>
          <w:noProof/>
        </w:rPr>
        <mc:AlternateContent>
          <mc:Choice Requires="wps">
            <w:drawing>
              <wp:anchor distT="0" distB="0" distL="114300" distR="114300" simplePos="0" relativeHeight="251693056" behindDoc="0" locked="0" layoutInCell="1" allowOverlap="1" wp14:anchorId="1E7A0735" wp14:editId="364B787B">
                <wp:simplePos x="0" y="0"/>
                <wp:positionH relativeFrom="column">
                  <wp:posOffset>374650</wp:posOffset>
                </wp:positionH>
                <wp:positionV relativeFrom="paragraph">
                  <wp:posOffset>257810</wp:posOffset>
                </wp:positionV>
                <wp:extent cx="4345229" cy="262966"/>
                <wp:effectExtent l="0" t="0" r="17780" b="22860"/>
                <wp:wrapNone/>
                <wp:docPr id="320786763" name="Flowchart: Alternate Process 320786763"/>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a:solidFill>
                          <a:schemeClr val="accent6"/>
                        </a:solidFill>
                      </wps:spPr>
                      <wps:style>
                        <a:lnRef idx="2">
                          <a:schemeClr val="accent4">
                            <a:shade val="50000"/>
                          </a:schemeClr>
                        </a:lnRef>
                        <a:fillRef idx="1">
                          <a:schemeClr val="accent4"/>
                        </a:fillRef>
                        <a:effectRef idx="0">
                          <a:schemeClr val="accent4"/>
                        </a:effectRef>
                        <a:fontRef idx="minor">
                          <a:schemeClr val="lt1"/>
                        </a:fontRef>
                      </wps:style>
                      <wps:txbx>
                        <w:txbxContent>
                          <w:p w14:paraId="4D2AFF79" w14:textId="77777777" w:rsidR="00D0606C" w:rsidRPr="001502CF" w:rsidRDefault="00D0606C" w:rsidP="00D0606C">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7A0735" id="Flowchart: Alternate Process 320786763" o:spid="_x0000_s1037" type="#_x0000_t176" style="position:absolute;margin-left:29.5pt;margin-top:20.3pt;width:342.15pt;height:2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" fillcolor="#70ad47 [3209]" strokecolor="#7f5f00 [1607]" strokeweight="1pt">
                <v:textbox>
                  <w:txbxContent>
                    <w:p w14:paraId="4D2AFF79" w14:textId="77777777" w:rsidR="00D0606C" w:rsidRPr="001502CF" w:rsidRDefault="00D0606C" w:rsidP="00D0606C">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r w:rsidR="00D0606C" w:rsidRPr="00BE520D">
        <w:t xml:space="preserve">Figure S1: </w:t>
      </w:r>
      <w:r w:rsidRPr="00BE520D">
        <w:t xml:space="preserve"> PRISMA diagram for selection of</w:t>
      </w:r>
      <w:r>
        <w:t xml:space="preserve"> studies into the review</w:t>
      </w:r>
    </w:p>
    <w:p w14:paraId="52DC6819" w14:textId="77777777" w:rsidR="006A0DF0" w:rsidRPr="00BE520D" w:rsidRDefault="006A0DF0" w:rsidP="00160C31">
      <w:pPr>
        <w:spacing w:before="120" w:after="120" w:line="240" w:lineRule="auto"/>
      </w:pPr>
    </w:p>
    <w:p w14:paraId="1EC380A5" w14:textId="77777777" w:rsidR="00D0606C" w:rsidRPr="00BE520D" w:rsidRDefault="00D0606C" w:rsidP="00160C31">
      <w:pPr>
        <w:spacing w:before="120" w:after="120" w:line="240" w:lineRule="auto"/>
        <w:sectPr w:rsidR="00D0606C" w:rsidRPr="00BE520D" w:rsidSect="00D0606C">
          <w:pgSz w:w="11906" w:h="16838"/>
          <w:pgMar w:top="1440" w:right="1440" w:bottom="1440" w:left="1440" w:header="709" w:footer="709" w:gutter="0"/>
          <w:cols w:space="708"/>
          <w:docGrid w:linePitch="360"/>
        </w:sectPr>
      </w:pPr>
    </w:p>
    <w:p w14:paraId="605101EB" w14:textId="77777777" w:rsidR="00D0606C" w:rsidRPr="00BE520D" w:rsidRDefault="00D0606C" w:rsidP="00160C31">
      <w:pPr>
        <w:spacing w:before="120" w:after="120" w:line="240" w:lineRule="auto"/>
      </w:pPr>
    </w:p>
    <w:p w14:paraId="0CB1AF80" w14:textId="77777777" w:rsidR="006A0DF0" w:rsidRPr="00BE520D" w:rsidRDefault="006A0DF0" w:rsidP="00160C31">
      <w:pPr>
        <w:spacing w:before="120" w:after="120" w:line="240" w:lineRule="auto"/>
      </w:pPr>
    </w:p>
    <w:p w14:paraId="06202A7C" w14:textId="3755334B" w:rsidR="00160C31" w:rsidRDefault="00160C31" w:rsidP="00160C31">
      <w:pPr>
        <w:spacing w:before="120" w:after="120" w:line="240" w:lineRule="auto"/>
      </w:pPr>
      <w:r>
        <w:t xml:space="preserve">The reviews summarised evidence from randomised controlled trials, real-world evaluations, price elasticity analyses, and simulation/modelling studies. A small number of </w:t>
      </w:r>
      <w:r w:rsidR="001105BB">
        <w:t xml:space="preserve">systematic </w:t>
      </w:r>
      <w:r>
        <w:t xml:space="preserve">reviews </w:t>
      </w:r>
      <w:r w:rsidR="00AC7572">
        <w:t>(</w:t>
      </w:r>
      <w:r w:rsidR="00AC7572" w:rsidRPr="00AC7572">
        <w:t>n=3</w:t>
      </w:r>
      <w:r w:rsidR="00AC7572">
        <w:t xml:space="preserve">) </w:t>
      </w:r>
      <w:r>
        <w:t>compared price-based policies with other dietary policy approaches and generally taxes/subsidies were found to be equally or more effective than other policies (</w:t>
      </w:r>
      <w:r w:rsidR="009D215F">
        <w:t>1:3</w:t>
      </w:r>
      <w:r>
        <w:t>).</w:t>
      </w:r>
    </w:p>
    <w:p w14:paraId="68529B09" w14:textId="77777777" w:rsidR="006A1B80" w:rsidRPr="00CA7AEB" w:rsidRDefault="006A1B80" w:rsidP="006A1B80">
      <w:pPr>
        <w:pStyle w:val="Heading3"/>
      </w:pPr>
      <w:bookmarkStart w:id="1" w:name="_Hlk166839606"/>
      <w:r w:rsidRPr="00CA7AEB">
        <w:t xml:space="preserve">The mechanisms </w:t>
      </w:r>
      <w:r>
        <w:t>through which</w:t>
      </w:r>
      <w:r w:rsidRPr="00CA7AEB">
        <w:t xml:space="preserve"> taxation translates to a change in consumption of food</w:t>
      </w:r>
    </w:p>
    <w:bookmarkEnd w:id="1"/>
    <w:p w14:paraId="015986DC" w14:textId="74437B58" w:rsidR="00160C31" w:rsidRDefault="006A0DF0" w:rsidP="00160C31">
      <w:pPr>
        <w:spacing w:line="240" w:lineRule="auto"/>
      </w:pPr>
      <w:r>
        <w:t>The price elasticity of demand for food varied from -0.44 for cheese to -1.08 for sugar sweetened beverages (5-7)</w:t>
      </w:r>
      <w:r w:rsidR="00160C31">
        <w:t>. The estimates highlight</w:t>
      </w:r>
      <w:r>
        <w:t>ed</w:t>
      </w:r>
      <w:r w:rsidR="00160C31">
        <w:t xml:space="preserve"> that consumers are most likely to respond to price changes on meat, sugar-sweetened beverages, and take-aways. Price responses to sugar and confectionery were moderate, and lowest for high fat foods. There is a gap in the literature to describe price elasticity of demand for out-of-home food purchases.</w:t>
      </w:r>
    </w:p>
    <w:p w14:paraId="4A0A55FA" w14:textId="4C2F4C4C" w:rsidR="00160C31" w:rsidRDefault="00160C31" w:rsidP="00160C31">
      <w:pPr>
        <w:spacing w:before="240" w:line="240" w:lineRule="auto"/>
        <w:rPr>
          <w:b/>
          <w:i/>
        </w:rPr>
      </w:pPr>
      <w:r>
        <w:t>A real-world evaluation of a Hungarian tax on sugar-added foods identified a 4% reduction in consumption of taxed foods (</w:t>
      </w:r>
      <w:r w:rsidR="008E2804">
        <w:t>8</w:t>
      </w:r>
      <w:r>
        <w:t>). Reviews of real-world and intervention-based evaluations of taxes on SSBs concluded that these policies are effective in reducing SSB consumption (</w:t>
      </w:r>
      <w:r w:rsidR="008E2804">
        <w:t>9:16</w:t>
      </w:r>
      <w:r>
        <w:t>). Real world evaluations of the Danish fat tax reported reductions in consumption across some high fat food groups (</w:t>
      </w:r>
      <w:r w:rsidR="008E2804">
        <w:t>17</w:t>
      </w:r>
      <w:r>
        <w:t>), however challenges to the Danish fat tax resulted in it being repealed (</w:t>
      </w:r>
      <w:r w:rsidR="008E2804">
        <w:t>18</w:t>
      </w:r>
      <w:r>
        <w:t xml:space="preserve">). </w:t>
      </w:r>
    </w:p>
    <w:p w14:paraId="24C95CEB" w14:textId="2816828B" w:rsidR="006A1B80" w:rsidRDefault="006A1B80" w:rsidP="00160C31">
      <w:pPr>
        <w:spacing w:line="240" w:lineRule="auto"/>
        <w:rPr>
          <w:rFonts w:asciiTheme="majorHAnsi" w:eastAsiaTheme="majorEastAsia" w:hAnsiTheme="majorHAnsi" w:cstheme="majorBidi"/>
          <w:color w:val="1F3763" w:themeColor="accent1" w:themeShade="7F"/>
          <w:sz w:val="24"/>
          <w:szCs w:val="24"/>
        </w:rPr>
      </w:pPr>
      <w:r w:rsidRPr="006A1B80">
        <w:rPr>
          <w:rFonts w:asciiTheme="majorHAnsi" w:eastAsiaTheme="majorEastAsia" w:hAnsiTheme="majorHAnsi" w:cstheme="majorBidi"/>
          <w:color w:val="1F3763" w:themeColor="accent1" w:themeShade="7F"/>
          <w:sz w:val="24"/>
          <w:szCs w:val="24"/>
        </w:rPr>
        <w:t>The mechanisms linking food consumption to health</w:t>
      </w:r>
    </w:p>
    <w:p w14:paraId="22674F5A" w14:textId="2DCF1CEF" w:rsidR="00160C31" w:rsidRDefault="00160C31" w:rsidP="00160C31">
      <w:pPr>
        <w:spacing w:line="240" w:lineRule="auto"/>
      </w:pPr>
      <w:r>
        <w:t>Observed changes in health in response to a change in food and beverage prices are less common in real-world evaluations (</w:t>
      </w:r>
      <w:r w:rsidR="007971CB">
        <w:t>18</w:t>
      </w:r>
      <w:r>
        <w:t>). There is limited evidence for the effects of SSB taxes on obesity (</w:t>
      </w:r>
      <w:r w:rsidR="008E2804">
        <w:t>16</w:t>
      </w:r>
      <w:r>
        <w:t>). Experimental studies identify few studies reporting health outcomes (</w:t>
      </w:r>
      <w:r w:rsidR="007971CB">
        <w:t>19</w:t>
      </w:r>
      <w:r w:rsidR="00537B54">
        <w:t>:2</w:t>
      </w:r>
      <w:r w:rsidR="007971CB">
        <w:t>1</w:t>
      </w:r>
      <w:r w:rsidR="00537B54">
        <w:t>).</w:t>
      </w:r>
      <w:r>
        <w:t xml:space="preserve"> Reviews that have made the link between food price policies and health mostly rely on modelling studies (</w:t>
      </w:r>
      <w:r w:rsidR="00537B54">
        <w:t>1</w:t>
      </w:r>
      <w:r>
        <w:t xml:space="preserve">, </w:t>
      </w:r>
      <w:r w:rsidR="00537B54">
        <w:t>13-15</w:t>
      </w:r>
      <w:r>
        <w:t xml:space="preserve">, </w:t>
      </w:r>
      <w:r w:rsidR="00537B54">
        <w:t>18</w:t>
      </w:r>
      <w:r>
        <w:t xml:space="preserve">, </w:t>
      </w:r>
      <w:r w:rsidR="00537B54">
        <w:t>2</w:t>
      </w:r>
      <w:r w:rsidR="006766D9">
        <w:t>4</w:t>
      </w:r>
      <w:r w:rsidR="00537B54">
        <w:t>-2</w:t>
      </w:r>
      <w:r w:rsidR="006766D9">
        <w:t>6</w:t>
      </w:r>
      <w:r>
        <w:t>). These studies generally find that price policies lead to improvements in health (</w:t>
      </w:r>
      <w:r w:rsidR="00537B54">
        <w:t>1</w:t>
      </w:r>
      <w:r>
        <w:t xml:space="preserve">, </w:t>
      </w:r>
      <w:r w:rsidR="00537B54">
        <w:t>13-14</w:t>
      </w:r>
      <w:r>
        <w:t xml:space="preserve">, </w:t>
      </w:r>
      <w:r w:rsidR="00537B54">
        <w:t>18</w:t>
      </w:r>
      <w:r>
        <w:t xml:space="preserve">, </w:t>
      </w:r>
      <w:r w:rsidR="00537B54">
        <w:t>2</w:t>
      </w:r>
      <w:r w:rsidR="007971CB">
        <w:t>4</w:t>
      </w:r>
      <w:r>
        <w:t xml:space="preserve">, </w:t>
      </w:r>
      <w:r w:rsidR="00537B54">
        <w:t>2</w:t>
      </w:r>
      <w:r w:rsidR="007971CB">
        <w:t>6</w:t>
      </w:r>
      <w:r>
        <w:t>). However</w:t>
      </w:r>
      <w:r w:rsidR="00EC7FE1">
        <w:t>,</w:t>
      </w:r>
      <w:r>
        <w:t xml:space="preserve"> substitution to unhealthy foods reduce or reverse simulated health gains (</w:t>
      </w:r>
      <w:r w:rsidR="00537B54">
        <w:t>2</w:t>
      </w:r>
      <w:r w:rsidR="007971CB">
        <w:t>3</w:t>
      </w:r>
      <w:r>
        <w:t xml:space="preserve">, </w:t>
      </w:r>
      <w:r w:rsidR="00537B54">
        <w:t>2</w:t>
      </w:r>
      <w:r w:rsidR="007971CB">
        <w:t>6</w:t>
      </w:r>
      <w:r>
        <w:t xml:space="preserve">). </w:t>
      </w:r>
    </w:p>
    <w:p w14:paraId="086EC3D8" w14:textId="77777777" w:rsidR="006A1B80" w:rsidRDefault="006A1B80" w:rsidP="00160C31">
      <w:pPr>
        <w:spacing w:line="240" w:lineRule="auto"/>
        <w:rPr>
          <w:rFonts w:asciiTheme="majorHAnsi" w:eastAsiaTheme="majorEastAsia" w:hAnsiTheme="majorHAnsi" w:cstheme="majorBidi"/>
          <w:color w:val="1F3763" w:themeColor="accent1" w:themeShade="7F"/>
          <w:sz w:val="24"/>
          <w:szCs w:val="24"/>
        </w:rPr>
      </w:pPr>
      <w:r w:rsidRPr="006A1B80">
        <w:rPr>
          <w:rFonts w:asciiTheme="majorHAnsi" w:eastAsiaTheme="majorEastAsia" w:hAnsiTheme="majorHAnsi" w:cstheme="majorBidi"/>
          <w:color w:val="1F3763" w:themeColor="accent1" w:themeShade="7F"/>
          <w:sz w:val="24"/>
          <w:szCs w:val="24"/>
        </w:rPr>
        <w:t>The mechanisms linking food consumption and health to non-health outcomes</w:t>
      </w:r>
    </w:p>
    <w:p w14:paraId="145CD029" w14:textId="5BDFD7FA" w:rsidR="00160C31" w:rsidRDefault="00160C31" w:rsidP="00160C31">
      <w:pPr>
        <w:spacing w:line="240" w:lineRule="auto"/>
      </w:pPr>
      <w:r>
        <w:t>Only three reviews report the impact of food price policies on government revenue and wider macroeconomic consequences. Some studies estimate negative macroeconomic impacts on employment from implementing diet related fiscal policies (</w:t>
      </w:r>
      <w:r w:rsidR="005A5FCD">
        <w:t>2</w:t>
      </w:r>
      <w:r w:rsidR="007971CB">
        <w:t>7</w:t>
      </w:r>
      <w:r>
        <w:t>). However, this evidence comes from industry sponsored reports and may be subject to bias. Diet-related fiscal policies are likely to raise revenue (</w:t>
      </w:r>
      <w:r w:rsidR="00537B54">
        <w:t>2</w:t>
      </w:r>
      <w:r w:rsidR="007971CB">
        <w:t>6</w:t>
      </w:r>
      <w:r>
        <w:t>:</w:t>
      </w:r>
      <w:r w:rsidR="00537B54">
        <w:t>2</w:t>
      </w:r>
      <w:r w:rsidR="007971CB">
        <w:t>7</w:t>
      </w:r>
      <w:r>
        <w:t>), but may be volatile over time as consumers adapt to price changes (</w:t>
      </w:r>
      <w:r w:rsidR="005A5FCD">
        <w:t>18</w:t>
      </w:r>
      <w:r>
        <w:t xml:space="preserve">). </w:t>
      </w:r>
    </w:p>
    <w:p w14:paraId="7383675D" w14:textId="6432AC6F" w:rsidR="00160C31" w:rsidRDefault="00160C31" w:rsidP="00160C31">
      <w:pPr>
        <w:spacing w:line="240" w:lineRule="auto"/>
      </w:pPr>
      <w:r>
        <w:t>There is evidence that low income populations are more price responsive than high income populations and that price-based policies are likely to reduce health inequalities (</w:t>
      </w:r>
      <w:r w:rsidR="005A5FCD">
        <w:t>2</w:t>
      </w:r>
      <w:r w:rsidR="007971CB">
        <w:t>8</w:t>
      </w:r>
      <w:r w:rsidR="005A5FCD">
        <w:t>-3</w:t>
      </w:r>
      <w:r w:rsidR="007971CB">
        <w:t>0</w:t>
      </w:r>
      <w:r>
        <w:t>). The differences in price responsiveness between socioeconomic groups is likely to vary across food groups (</w:t>
      </w:r>
      <w:r w:rsidR="005A5FCD">
        <w:t>5</w:t>
      </w:r>
      <w:r>
        <w:t xml:space="preserve">, </w:t>
      </w:r>
      <w:r w:rsidR="006766D9">
        <w:t>30</w:t>
      </w:r>
      <w:r>
        <w:t>) with more variation in responses to milk and take-aways (</w:t>
      </w:r>
      <w:r w:rsidR="005A5FCD">
        <w:t>5</w:t>
      </w:r>
      <w:r>
        <w:t>).</w:t>
      </w:r>
    </w:p>
    <w:p w14:paraId="31F4FA65" w14:textId="061FE703" w:rsidR="006A1B80" w:rsidRDefault="006A1B80" w:rsidP="00160C31">
      <w:pPr>
        <w:spacing w:line="240" w:lineRule="auto"/>
        <w:rPr>
          <w:rFonts w:asciiTheme="majorHAnsi" w:eastAsiaTheme="majorEastAsia" w:hAnsiTheme="majorHAnsi" w:cstheme="majorBidi"/>
          <w:color w:val="1F3763" w:themeColor="accent1" w:themeShade="7F"/>
          <w:sz w:val="24"/>
          <w:szCs w:val="24"/>
        </w:rPr>
      </w:pPr>
      <w:r w:rsidRPr="006A1B80">
        <w:rPr>
          <w:rFonts w:asciiTheme="majorHAnsi" w:eastAsiaTheme="majorEastAsia" w:hAnsiTheme="majorHAnsi" w:cstheme="majorBidi"/>
          <w:color w:val="1F3763" w:themeColor="accent1" w:themeShade="7F"/>
          <w:sz w:val="24"/>
          <w:szCs w:val="24"/>
        </w:rPr>
        <w:t>The mechanisms linking household finances to the wider food system</w:t>
      </w:r>
    </w:p>
    <w:p w14:paraId="741413D1" w14:textId="356D7926" w:rsidR="00160C31" w:rsidRDefault="008F3469" w:rsidP="00160C31">
      <w:pPr>
        <w:spacing w:line="240" w:lineRule="auto"/>
      </w:pPr>
      <w:r>
        <w:t xml:space="preserve">Two studies discussed the dynamic ripple effects that taxes can have on industry, consumption and attitude that can have unpredictable effects on the </w:t>
      </w:r>
      <w:r w:rsidR="000A7373">
        <w:t>long-term</w:t>
      </w:r>
      <w:r>
        <w:t xml:space="preserve"> impact of fiscal policies (18, 32)</w:t>
      </w:r>
    </w:p>
    <w:p w14:paraId="51708FC5" w14:textId="1892B588" w:rsidR="00160C31" w:rsidRDefault="009D215F" w:rsidP="009D215F">
      <w:pPr>
        <w:pStyle w:val="Heading2"/>
      </w:pPr>
      <w:r>
        <w:t>References</w:t>
      </w:r>
    </w:p>
    <w:p w14:paraId="0209A63F" w14:textId="77777777" w:rsidR="009D215F" w:rsidRPr="00F3625E" w:rsidRDefault="009D215F" w:rsidP="009D215F">
      <w:pPr>
        <w:pStyle w:val="ListParagraph"/>
        <w:numPr>
          <w:ilvl w:val="0"/>
          <w:numId w:val="1"/>
        </w:numPr>
        <w:spacing w:after="0"/>
        <w:textAlignment w:val="baseline"/>
        <w:rPr>
          <w:rStyle w:val="Hyperlink"/>
          <w:rFonts w:ascii="Calibri" w:eastAsiaTheme="majorEastAsia" w:hAnsi="Calibri" w:cs="Calibri"/>
          <w:color w:val="auto"/>
          <w:sz w:val="20"/>
          <w:szCs w:val="20"/>
          <w:u w:val="none"/>
        </w:rPr>
      </w:pPr>
      <w:r w:rsidRPr="00F3625E">
        <w:rPr>
          <w:rStyle w:val="Hyperlink"/>
          <w:rFonts w:ascii="Calibri" w:eastAsiaTheme="majorEastAsia" w:hAnsi="Calibri" w:cs="Calibri"/>
          <w:color w:val="auto"/>
          <w:sz w:val="20"/>
          <w:szCs w:val="20"/>
          <w:u w:val="none"/>
        </w:rPr>
        <w:t xml:space="preserve">Hyseni L, Elliot-Green A, Lloyd-Williams F, et al. Systematic review of dietary salt reduction policies: Evidence for an effectiveness hierarchy?. </w:t>
      </w:r>
      <w:r w:rsidRPr="00F3625E">
        <w:rPr>
          <w:rStyle w:val="Hyperlink"/>
          <w:rFonts w:ascii="Calibri" w:eastAsiaTheme="majorEastAsia" w:hAnsi="Calibri" w:cs="Calibri"/>
          <w:color w:val="auto"/>
          <w:sz w:val="20"/>
          <w:szCs w:val="20"/>
          <w:u w:val="none"/>
          <w:lang w:val="sv-SE"/>
        </w:rPr>
        <w:t xml:space="preserve">PloS one. 2017 May 18;12(5):e0177535. </w:t>
      </w:r>
    </w:p>
    <w:p w14:paraId="0A83BFEE" w14:textId="76A00E95" w:rsidR="009D215F" w:rsidRPr="00F3625E" w:rsidRDefault="009D215F" w:rsidP="009D215F">
      <w:pPr>
        <w:pStyle w:val="ListParagraph"/>
        <w:numPr>
          <w:ilvl w:val="0"/>
          <w:numId w:val="1"/>
        </w:numPr>
        <w:spacing w:after="0"/>
        <w:textAlignment w:val="baseline"/>
        <w:rPr>
          <w:rStyle w:val="Hyperlink"/>
          <w:rFonts w:ascii="Calibri" w:eastAsiaTheme="majorEastAsia" w:hAnsi="Calibri" w:cs="Calibri"/>
          <w:color w:val="auto"/>
          <w:sz w:val="20"/>
          <w:szCs w:val="20"/>
          <w:u w:val="none"/>
        </w:rPr>
      </w:pPr>
      <w:r w:rsidRPr="00F3625E">
        <w:rPr>
          <w:rStyle w:val="Hyperlink"/>
          <w:rFonts w:ascii="Calibri" w:eastAsiaTheme="majorEastAsia" w:hAnsi="Calibri" w:cs="Calibri"/>
          <w:color w:val="auto"/>
          <w:sz w:val="20"/>
          <w:szCs w:val="20"/>
          <w:u w:val="none"/>
        </w:rPr>
        <w:lastRenderedPageBreak/>
        <w:t xml:space="preserve">Slapø H, Schjøll A, Strømgren B, Sandaker I, Lekhal S. Efficiency of In-Store Interventions to Impact Customers to Purchase Healthier Food and Beverage Products in Real-Life Grocery Stores: A Systematic Review and Meta-Analysis. Foods. 2021 May;10(5):922. </w:t>
      </w:r>
    </w:p>
    <w:p w14:paraId="7B66C8E0" w14:textId="4EC1A9E8" w:rsidR="009D215F" w:rsidRPr="00F3625E" w:rsidRDefault="009D215F" w:rsidP="009D215F">
      <w:pPr>
        <w:pStyle w:val="NormalWeb"/>
        <w:numPr>
          <w:ilvl w:val="0"/>
          <w:numId w:val="1"/>
        </w:numPr>
        <w:spacing w:before="0" w:beforeAutospacing="0" w:after="0" w:afterAutospacing="0"/>
        <w:textAlignment w:val="baseline"/>
        <w:rPr>
          <w:rStyle w:val="Hyperlink"/>
          <w:rFonts w:ascii="Calibri" w:eastAsiaTheme="majorEastAsia" w:hAnsi="Calibri" w:cs="Calibri"/>
          <w:color w:val="auto"/>
          <w:sz w:val="20"/>
          <w:szCs w:val="20"/>
          <w:u w:val="none"/>
        </w:rPr>
      </w:pPr>
      <w:r w:rsidRPr="00F3625E">
        <w:rPr>
          <w:rStyle w:val="Hyperlink"/>
          <w:rFonts w:ascii="Calibri" w:eastAsiaTheme="majorEastAsia" w:hAnsi="Calibri" w:cs="Calibri"/>
          <w:color w:val="auto"/>
          <w:sz w:val="20"/>
          <w:szCs w:val="20"/>
          <w:u w:val="none"/>
        </w:rPr>
        <w:t xml:space="preserve">Hartmann-Boyce J, Bianchi F, Piernas C, et al. Grocery store interventions to change food purchasing behaviors: a systematic review of randomized controlled trials. The American journal of clinical nutrition. 2018 Jun 1;107(6):1004-16. </w:t>
      </w:r>
    </w:p>
    <w:p w14:paraId="31353B27" w14:textId="473B7343" w:rsidR="009D215F" w:rsidRPr="00F3625E" w:rsidRDefault="009D215F" w:rsidP="009D215F">
      <w:pPr>
        <w:pStyle w:val="NormalWeb"/>
        <w:numPr>
          <w:ilvl w:val="0"/>
          <w:numId w:val="1"/>
        </w:numPr>
        <w:spacing w:before="0" w:beforeAutospacing="0" w:after="0" w:afterAutospacing="0"/>
        <w:textAlignment w:val="baseline"/>
        <w:rPr>
          <w:rStyle w:val="Hyperlink"/>
          <w:rFonts w:ascii="Calibri" w:eastAsiaTheme="majorEastAsia" w:hAnsi="Calibri" w:cs="Calibri"/>
          <w:color w:val="auto"/>
          <w:sz w:val="20"/>
          <w:szCs w:val="20"/>
          <w:u w:val="none"/>
        </w:rPr>
      </w:pPr>
      <w:r w:rsidRPr="00F3625E">
        <w:rPr>
          <w:rStyle w:val="Hyperlink"/>
          <w:rFonts w:ascii="Calibri" w:eastAsiaTheme="majorEastAsia" w:hAnsi="Calibri" w:cs="Calibri"/>
          <w:color w:val="auto"/>
          <w:sz w:val="20"/>
          <w:szCs w:val="20"/>
          <w:u w:val="none"/>
        </w:rPr>
        <w:t xml:space="preserve">Gittelsohn J, Trude AC, Kim H. Pricing strategies to encourage availability, purchase, and consumption of healthy foods and beverages: a systematic review. Preventing chronic disease. 2017;14. E107. </w:t>
      </w:r>
    </w:p>
    <w:p w14:paraId="3C020F09" w14:textId="77777777" w:rsidR="009D215F" w:rsidRPr="00F3625E" w:rsidRDefault="009D215F" w:rsidP="009D215F">
      <w:pPr>
        <w:pStyle w:val="ListParagraph"/>
        <w:numPr>
          <w:ilvl w:val="0"/>
          <w:numId w:val="1"/>
        </w:numPr>
        <w:rPr>
          <w:sz w:val="24"/>
          <w:szCs w:val="24"/>
        </w:rPr>
      </w:pPr>
      <w:r w:rsidRPr="00F3625E">
        <w:rPr>
          <w:rFonts w:ascii="Calibri" w:hAnsi="Calibri" w:cs="Calibri"/>
          <w:sz w:val="20"/>
          <w:szCs w:val="20"/>
        </w:rPr>
        <w:t>Andreyeva T, Long MW, Brownell KD. The impact of food prices on consumption: a systematic review of research on the price elasticity of demand for food. American journal of public health. 2010 Feb;100(2):216-22.</w:t>
      </w:r>
    </w:p>
    <w:p w14:paraId="127F61B3" w14:textId="3E699C2D" w:rsidR="009D215F" w:rsidRPr="00F3625E" w:rsidRDefault="009D215F" w:rsidP="009D215F">
      <w:pPr>
        <w:pStyle w:val="ListParagraph"/>
        <w:numPr>
          <w:ilvl w:val="0"/>
          <w:numId w:val="1"/>
        </w:numPr>
        <w:rPr>
          <w:rStyle w:val="Hyperlink"/>
          <w:color w:val="auto"/>
          <w:sz w:val="24"/>
          <w:szCs w:val="24"/>
          <w:u w:val="none"/>
        </w:rPr>
      </w:pPr>
      <w:r w:rsidRPr="00F3625E">
        <w:rPr>
          <w:rStyle w:val="Hyperlink"/>
          <w:rFonts w:ascii="Calibri" w:eastAsiaTheme="majorEastAsia" w:hAnsi="Calibri" w:cs="Calibri"/>
          <w:color w:val="auto"/>
          <w:sz w:val="20"/>
          <w:szCs w:val="20"/>
          <w:u w:val="none"/>
        </w:rPr>
        <w:t xml:space="preserve">Powell LM, Chriqui JF, Khan T, Wada R, Chaloupka FJ. Assessing the potential effectiveness of food and beverage taxes and subsidies for improving public health: a systematic review of prices, demand and body weight outcomes. Obesity reviews. 2013 Feb;14(2):110-28. </w:t>
      </w:r>
    </w:p>
    <w:p w14:paraId="31DCB918" w14:textId="170F3B7B" w:rsidR="009D215F" w:rsidRPr="00F3625E" w:rsidRDefault="009D215F" w:rsidP="009D215F">
      <w:pPr>
        <w:pStyle w:val="ListParagraph"/>
        <w:numPr>
          <w:ilvl w:val="0"/>
          <w:numId w:val="1"/>
        </w:numPr>
        <w:rPr>
          <w:rStyle w:val="Hyperlink"/>
          <w:color w:val="auto"/>
          <w:sz w:val="24"/>
          <w:szCs w:val="24"/>
          <w:u w:val="none"/>
        </w:rPr>
      </w:pPr>
      <w:r w:rsidRPr="00F3625E">
        <w:rPr>
          <w:rStyle w:val="Hyperlink"/>
          <w:rFonts w:ascii="Calibri" w:eastAsiaTheme="majorEastAsia" w:hAnsi="Calibri" w:cs="Calibri" w:hint="eastAsia"/>
          <w:color w:val="auto"/>
          <w:sz w:val="20"/>
          <w:szCs w:val="20"/>
          <w:u w:val="none"/>
        </w:rPr>
        <w:t xml:space="preserve">Cornelsen L, Green R, Turner R, </w:t>
      </w:r>
      <w:r w:rsidRPr="00F3625E">
        <w:rPr>
          <w:rStyle w:val="Hyperlink"/>
          <w:rFonts w:ascii="Calibri" w:eastAsiaTheme="majorEastAsia" w:hAnsi="Calibri" w:cs="Calibri"/>
          <w:color w:val="auto"/>
          <w:sz w:val="20"/>
          <w:szCs w:val="20"/>
          <w:u w:val="none"/>
        </w:rPr>
        <w:t>et al.</w:t>
      </w:r>
      <w:r w:rsidRPr="00F3625E">
        <w:rPr>
          <w:rStyle w:val="Hyperlink"/>
          <w:rFonts w:ascii="Calibri" w:eastAsiaTheme="majorEastAsia" w:hAnsi="Calibri" w:cs="Calibri" w:hint="eastAsia"/>
          <w:color w:val="auto"/>
          <w:sz w:val="20"/>
          <w:szCs w:val="20"/>
          <w:u w:val="none"/>
        </w:rPr>
        <w:t xml:space="preserve"> What happens to patterns of food consumption when food prices change? Evidence from a systematic review and meta</w:t>
      </w:r>
      <w:r w:rsidRPr="00F3625E">
        <w:rPr>
          <w:rStyle w:val="Hyperlink"/>
          <w:rFonts w:ascii="Calibri" w:eastAsiaTheme="majorEastAsia" w:hAnsi="Calibri" w:cs="Calibri" w:hint="eastAsia"/>
          <w:color w:val="auto"/>
          <w:sz w:val="20"/>
          <w:szCs w:val="20"/>
          <w:u w:val="none"/>
        </w:rPr>
        <w:t>‐</w:t>
      </w:r>
      <w:r w:rsidRPr="00F3625E">
        <w:rPr>
          <w:rStyle w:val="Hyperlink"/>
          <w:rFonts w:ascii="Calibri" w:eastAsiaTheme="majorEastAsia" w:hAnsi="Calibri" w:cs="Calibri" w:hint="eastAsia"/>
          <w:color w:val="auto"/>
          <w:sz w:val="20"/>
          <w:szCs w:val="20"/>
          <w:u w:val="none"/>
        </w:rPr>
        <w:t>analysis of food price elasticities globally. Health economics. 2</w:t>
      </w:r>
      <w:r w:rsidRPr="00F3625E">
        <w:rPr>
          <w:rStyle w:val="Hyperlink"/>
          <w:rFonts w:ascii="Calibri" w:eastAsiaTheme="majorEastAsia" w:hAnsi="Calibri" w:cs="Calibri"/>
          <w:color w:val="auto"/>
          <w:sz w:val="20"/>
          <w:szCs w:val="20"/>
          <w:u w:val="none"/>
        </w:rPr>
        <w:t xml:space="preserve">015 Dec;24(12):1548-59. </w:t>
      </w:r>
    </w:p>
    <w:p w14:paraId="6242D2A4" w14:textId="2161A5CA" w:rsidR="009D215F" w:rsidRPr="00F3625E" w:rsidRDefault="009D215F" w:rsidP="009D215F">
      <w:pPr>
        <w:pStyle w:val="ListParagraph"/>
        <w:numPr>
          <w:ilvl w:val="0"/>
          <w:numId w:val="1"/>
        </w:numPr>
        <w:rPr>
          <w:rStyle w:val="Hyperlink"/>
          <w:color w:val="auto"/>
          <w:sz w:val="24"/>
          <w:szCs w:val="24"/>
          <w:u w:val="none"/>
        </w:rPr>
      </w:pPr>
      <w:r w:rsidRPr="00F3625E">
        <w:rPr>
          <w:rStyle w:val="Hyperlink"/>
          <w:rFonts w:ascii="Calibri" w:hAnsi="Calibri" w:cs="Calibri"/>
          <w:color w:val="auto"/>
          <w:sz w:val="20"/>
          <w:szCs w:val="20"/>
          <w:u w:val="none"/>
          <w:lang w:val="nl-NL"/>
        </w:rPr>
        <w:t xml:space="preserve">Pfinder M, Heise TL, Boon MH, et al. </w:t>
      </w:r>
      <w:r w:rsidRPr="00F3625E">
        <w:rPr>
          <w:rStyle w:val="Hyperlink"/>
          <w:rFonts w:ascii="Calibri" w:hAnsi="Calibri" w:cs="Calibri"/>
          <w:color w:val="auto"/>
          <w:sz w:val="20"/>
          <w:szCs w:val="20"/>
          <w:u w:val="none"/>
        </w:rPr>
        <w:t>Taxation of unprocessed sugar or sugar‐added foods for reducing their consumption and preventing obesity or other adverse health outcomes. Cochrane Database of Systematic Reviews. 2020(4).</w:t>
      </w:r>
    </w:p>
    <w:p w14:paraId="2C63D1C7" w14:textId="77777777" w:rsidR="008E2804" w:rsidRPr="00F3625E" w:rsidRDefault="008E2804" w:rsidP="008E2804">
      <w:pPr>
        <w:pStyle w:val="ListParagraph"/>
        <w:numPr>
          <w:ilvl w:val="0"/>
          <w:numId w:val="1"/>
        </w:numPr>
        <w:spacing w:after="0"/>
        <w:textAlignment w:val="baseline"/>
        <w:rPr>
          <w:rStyle w:val="Hyperlink"/>
          <w:rFonts w:eastAsiaTheme="majorEastAsia" w:cstheme="minorHAnsi"/>
          <w:color w:val="auto"/>
          <w:sz w:val="20"/>
          <w:szCs w:val="20"/>
          <w:u w:val="none"/>
        </w:rPr>
      </w:pPr>
      <w:r w:rsidRPr="00F3625E">
        <w:rPr>
          <w:rStyle w:val="Hyperlink"/>
          <w:rFonts w:ascii="Calibri" w:eastAsiaTheme="majorEastAsia" w:hAnsi="Calibri" w:cs="Calibri"/>
          <w:color w:val="auto"/>
          <w:sz w:val="20"/>
          <w:szCs w:val="20"/>
          <w:u w:val="none"/>
        </w:rPr>
        <w:t>Afshin A, Peñalvo JL, Del Gobbo L, et al. The prospective impact of food pricing on improving dietary consumption: a systematic review and meta-analysis. PloS one. 2017 Mar 1;12(3):e0172277.</w:t>
      </w:r>
    </w:p>
    <w:p w14:paraId="2F94A245" w14:textId="6299411D" w:rsidR="008E2804" w:rsidRPr="00F3625E" w:rsidRDefault="008E2804" w:rsidP="008E2804">
      <w:pPr>
        <w:pStyle w:val="ListParagraph"/>
        <w:numPr>
          <w:ilvl w:val="0"/>
          <w:numId w:val="1"/>
        </w:numPr>
        <w:spacing w:after="0"/>
        <w:textAlignment w:val="baseline"/>
        <w:rPr>
          <w:rStyle w:val="Hyperlink"/>
          <w:rFonts w:eastAsiaTheme="majorEastAsia" w:cstheme="minorHAnsi"/>
          <w:color w:val="auto"/>
          <w:sz w:val="20"/>
          <w:szCs w:val="20"/>
          <w:u w:val="none"/>
        </w:rPr>
      </w:pPr>
      <w:r w:rsidRPr="00F3625E">
        <w:rPr>
          <w:rStyle w:val="Hyperlink"/>
          <w:rFonts w:eastAsiaTheme="majorEastAsia" w:cstheme="minorHAnsi"/>
          <w:color w:val="auto"/>
          <w:sz w:val="20"/>
          <w:szCs w:val="20"/>
          <w:u w:val="none"/>
        </w:rPr>
        <w:t>Redondo M, Hernández-Aguado I, Lumbreras B. The impact of the tax on sweetened beverages: a systematic review. The American journal of clinical nutrition. 2018 Sep 1;108(3):548-63. https://doi.org/10.1093/ajcn/nqy135</w:t>
      </w:r>
    </w:p>
    <w:p w14:paraId="7421FAA5" w14:textId="77777777" w:rsidR="008E2804" w:rsidRPr="00F3625E" w:rsidRDefault="008E2804" w:rsidP="008E2804">
      <w:pPr>
        <w:pStyle w:val="NormalWeb"/>
        <w:numPr>
          <w:ilvl w:val="0"/>
          <w:numId w:val="1"/>
        </w:numPr>
        <w:spacing w:before="0" w:beforeAutospacing="0" w:after="0" w:afterAutospacing="0"/>
        <w:textAlignment w:val="baseline"/>
        <w:rPr>
          <w:rStyle w:val="Hyperlink"/>
          <w:rFonts w:asciiTheme="minorHAnsi" w:eastAsiaTheme="majorEastAsia" w:hAnsiTheme="minorHAnsi" w:cstheme="minorHAnsi"/>
          <w:color w:val="auto"/>
          <w:sz w:val="20"/>
          <w:szCs w:val="20"/>
          <w:u w:val="none"/>
        </w:rPr>
      </w:pPr>
      <w:r w:rsidRPr="00F3625E">
        <w:rPr>
          <w:rStyle w:val="Hyperlink"/>
          <w:rFonts w:asciiTheme="minorHAnsi" w:eastAsiaTheme="majorEastAsia" w:hAnsiTheme="minorHAnsi" w:cstheme="minorHAnsi" w:hint="eastAsia"/>
          <w:color w:val="auto"/>
          <w:sz w:val="20"/>
          <w:szCs w:val="20"/>
          <w:u w:val="none"/>
        </w:rPr>
        <w:t>Teng AM, Jones AC, Mizdrak A, Signal L, Genç M, Wilson N. Impact of sugar</w:t>
      </w:r>
      <w:r w:rsidRPr="00F3625E">
        <w:rPr>
          <w:rStyle w:val="Hyperlink"/>
          <w:rFonts w:asciiTheme="minorHAnsi" w:eastAsiaTheme="majorEastAsia" w:hAnsiTheme="minorHAnsi" w:cstheme="minorHAnsi" w:hint="eastAsia"/>
          <w:color w:val="auto"/>
          <w:sz w:val="20"/>
          <w:szCs w:val="20"/>
          <w:u w:val="none"/>
        </w:rPr>
        <w:t>‐</w:t>
      </w:r>
      <w:r w:rsidRPr="00F3625E">
        <w:rPr>
          <w:rStyle w:val="Hyperlink"/>
          <w:rFonts w:asciiTheme="minorHAnsi" w:eastAsiaTheme="majorEastAsia" w:hAnsiTheme="minorHAnsi" w:cstheme="minorHAnsi" w:hint="eastAsia"/>
          <w:color w:val="auto"/>
          <w:sz w:val="20"/>
          <w:szCs w:val="20"/>
          <w:u w:val="none"/>
        </w:rPr>
        <w:t>sweetened beverage taxes on purchases and dietary intake: Systematic review and meta</w:t>
      </w:r>
      <w:r w:rsidRPr="00F3625E">
        <w:rPr>
          <w:rStyle w:val="Hyperlink"/>
          <w:rFonts w:asciiTheme="minorHAnsi" w:eastAsiaTheme="majorEastAsia" w:hAnsiTheme="minorHAnsi" w:cstheme="minorHAnsi" w:hint="eastAsia"/>
          <w:color w:val="auto"/>
          <w:sz w:val="20"/>
          <w:szCs w:val="20"/>
          <w:u w:val="none"/>
        </w:rPr>
        <w:t>‐</w:t>
      </w:r>
      <w:r w:rsidRPr="00F3625E">
        <w:rPr>
          <w:rStyle w:val="Hyperlink"/>
          <w:rFonts w:asciiTheme="minorHAnsi" w:eastAsiaTheme="majorEastAsia" w:hAnsiTheme="minorHAnsi" w:cstheme="minorHAnsi" w:hint="eastAsia"/>
          <w:color w:val="auto"/>
          <w:sz w:val="20"/>
          <w:szCs w:val="20"/>
          <w:u w:val="none"/>
        </w:rPr>
        <w:t>analysis. Obesity Reviews. 2019 Sep;20(9):1187-204.</w:t>
      </w:r>
      <w:r w:rsidRPr="00F3625E">
        <w:rPr>
          <w:rStyle w:val="Hyperlink"/>
          <w:rFonts w:asciiTheme="minorHAnsi" w:eastAsiaTheme="majorEastAsia" w:hAnsiTheme="minorHAnsi" w:cstheme="minorHAnsi"/>
          <w:color w:val="auto"/>
          <w:sz w:val="20"/>
          <w:szCs w:val="20"/>
          <w:u w:val="none"/>
        </w:rPr>
        <w:t xml:space="preserve"> https://doi.org/10.1111/obr.12868</w:t>
      </w:r>
    </w:p>
    <w:p w14:paraId="56997404" w14:textId="77777777" w:rsidR="008E2804" w:rsidRPr="00F3625E" w:rsidRDefault="008E2804" w:rsidP="008E2804">
      <w:pPr>
        <w:pStyle w:val="NormalWeb"/>
        <w:numPr>
          <w:ilvl w:val="0"/>
          <w:numId w:val="1"/>
        </w:numPr>
        <w:spacing w:before="0" w:beforeAutospacing="0" w:after="0" w:afterAutospacing="0"/>
        <w:textAlignment w:val="baseline"/>
        <w:rPr>
          <w:rStyle w:val="Hyperlink"/>
          <w:rFonts w:asciiTheme="minorHAnsi" w:eastAsiaTheme="majorEastAsia" w:hAnsiTheme="minorHAnsi" w:cstheme="minorHAnsi"/>
          <w:color w:val="auto"/>
          <w:sz w:val="20"/>
          <w:szCs w:val="20"/>
          <w:u w:val="none"/>
        </w:rPr>
      </w:pPr>
      <w:r w:rsidRPr="00F3625E">
        <w:rPr>
          <w:rStyle w:val="Hyperlink"/>
          <w:rFonts w:asciiTheme="minorHAnsi" w:eastAsiaTheme="majorEastAsia" w:hAnsiTheme="minorHAnsi" w:cstheme="minorHAnsi" w:hint="eastAsia"/>
          <w:color w:val="auto"/>
          <w:sz w:val="20"/>
          <w:szCs w:val="20"/>
          <w:u w:val="none"/>
          <w:lang w:val="fr-FR"/>
        </w:rPr>
        <w:t xml:space="preserve">von Philipsborn P, Stratil JM, </w:t>
      </w:r>
      <w:r w:rsidRPr="00F3625E">
        <w:rPr>
          <w:rStyle w:val="Hyperlink"/>
          <w:rFonts w:asciiTheme="minorHAnsi" w:eastAsiaTheme="majorEastAsia" w:hAnsiTheme="minorHAnsi" w:cstheme="minorHAnsi"/>
          <w:color w:val="auto"/>
          <w:sz w:val="20"/>
          <w:szCs w:val="20"/>
          <w:u w:val="none"/>
          <w:lang w:val="fr-FR"/>
        </w:rPr>
        <w:t>et al</w:t>
      </w:r>
      <w:r w:rsidRPr="00F3625E">
        <w:rPr>
          <w:rStyle w:val="Hyperlink"/>
          <w:rFonts w:asciiTheme="minorHAnsi" w:eastAsiaTheme="majorEastAsia" w:hAnsiTheme="minorHAnsi" w:cstheme="minorHAnsi" w:hint="eastAsia"/>
          <w:color w:val="auto"/>
          <w:sz w:val="20"/>
          <w:szCs w:val="20"/>
          <w:u w:val="none"/>
          <w:lang w:val="fr-FR"/>
        </w:rPr>
        <w:t xml:space="preserve">. </w:t>
      </w:r>
      <w:r w:rsidRPr="00F3625E">
        <w:rPr>
          <w:rStyle w:val="Hyperlink"/>
          <w:rFonts w:asciiTheme="minorHAnsi" w:eastAsiaTheme="majorEastAsia" w:hAnsiTheme="minorHAnsi" w:cstheme="minorHAnsi" w:hint="eastAsia"/>
          <w:color w:val="auto"/>
          <w:sz w:val="20"/>
          <w:szCs w:val="20"/>
          <w:u w:val="none"/>
        </w:rPr>
        <w:t>Environmental interventions to reduce the consumption of sugar</w:t>
      </w:r>
      <w:r w:rsidRPr="00F3625E">
        <w:rPr>
          <w:rStyle w:val="Hyperlink"/>
          <w:rFonts w:asciiTheme="minorHAnsi" w:eastAsiaTheme="majorEastAsia" w:hAnsiTheme="minorHAnsi" w:cstheme="minorHAnsi" w:hint="eastAsia"/>
          <w:color w:val="auto"/>
          <w:sz w:val="20"/>
          <w:szCs w:val="20"/>
          <w:u w:val="none"/>
        </w:rPr>
        <w:t>‐</w:t>
      </w:r>
      <w:r w:rsidRPr="00F3625E">
        <w:rPr>
          <w:rStyle w:val="Hyperlink"/>
          <w:rFonts w:asciiTheme="minorHAnsi" w:eastAsiaTheme="majorEastAsia" w:hAnsiTheme="minorHAnsi" w:cstheme="minorHAnsi" w:hint="eastAsia"/>
          <w:color w:val="auto"/>
          <w:sz w:val="20"/>
          <w:szCs w:val="20"/>
          <w:u w:val="none"/>
        </w:rPr>
        <w:t>sweetened beverages and their effects on health. Cochrane Database of Systematic R</w:t>
      </w:r>
      <w:r w:rsidRPr="00F3625E">
        <w:rPr>
          <w:rStyle w:val="Hyperlink"/>
          <w:rFonts w:asciiTheme="minorHAnsi" w:eastAsiaTheme="majorEastAsia" w:hAnsiTheme="minorHAnsi" w:cstheme="minorHAnsi"/>
          <w:color w:val="auto"/>
          <w:sz w:val="20"/>
          <w:szCs w:val="20"/>
          <w:u w:val="none"/>
        </w:rPr>
        <w:t>eviews. 2019(6). https://doi.org/10.1002/14651858.CD012292.pub2</w:t>
      </w:r>
    </w:p>
    <w:p w14:paraId="5804A2D4" w14:textId="77777777" w:rsidR="008E2804" w:rsidRPr="00F3625E" w:rsidRDefault="008E2804" w:rsidP="008E2804">
      <w:pPr>
        <w:pStyle w:val="NormalWeb"/>
        <w:numPr>
          <w:ilvl w:val="0"/>
          <w:numId w:val="1"/>
        </w:numPr>
        <w:spacing w:before="0" w:beforeAutospacing="0" w:after="0" w:afterAutospacing="0"/>
        <w:textAlignment w:val="baseline"/>
        <w:rPr>
          <w:rStyle w:val="Hyperlink"/>
          <w:rFonts w:asciiTheme="minorHAnsi" w:eastAsiaTheme="majorEastAsia" w:hAnsiTheme="minorHAnsi" w:cstheme="minorHAnsi"/>
          <w:color w:val="auto"/>
          <w:sz w:val="20"/>
          <w:szCs w:val="20"/>
          <w:u w:val="none"/>
        </w:rPr>
      </w:pPr>
      <w:r w:rsidRPr="00F3625E">
        <w:rPr>
          <w:rStyle w:val="Hyperlink"/>
          <w:rFonts w:asciiTheme="minorHAnsi" w:eastAsiaTheme="majorEastAsia" w:hAnsiTheme="minorHAnsi" w:cstheme="minorHAnsi"/>
          <w:color w:val="auto"/>
          <w:sz w:val="20"/>
          <w:szCs w:val="20"/>
          <w:u w:val="none"/>
        </w:rPr>
        <w:t>Miracolo A, Sophiea M, Mills M, Kanavos P. Sin taxes and their effect on consumption, revenue generation and health improvement: a systematic literature review in Latin America. Health policy and planning. 2021 Jun;36(5):790-810. https://doi.org/10.1093/heapol/czaa168</w:t>
      </w:r>
    </w:p>
    <w:p w14:paraId="44E79600" w14:textId="77777777" w:rsidR="008E2804" w:rsidRPr="00F3625E" w:rsidRDefault="008E2804" w:rsidP="008E2804">
      <w:pPr>
        <w:pStyle w:val="NormalWeb"/>
        <w:numPr>
          <w:ilvl w:val="0"/>
          <w:numId w:val="1"/>
        </w:numPr>
        <w:spacing w:before="0" w:beforeAutospacing="0" w:after="0" w:afterAutospacing="0"/>
        <w:textAlignment w:val="baseline"/>
        <w:rPr>
          <w:rStyle w:val="Hyperlink"/>
          <w:rFonts w:asciiTheme="minorHAnsi" w:eastAsiaTheme="majorEastAsia" w:hAnsiTheme="minorHAnsi" w:cstheme="minorHAnsi"/>
          <w:color w:val="auto"/>
          <w:sz w:val="20"/>
          <w:szCs w:val="20"/>
          <w:u w:val="none"/>
        </w:rPr>
      </w:pPr>
      <w:r w:rsidRPr="00F3625E">
        <w:rPr>
          <w:rStyle w:val="Hyperlink"/>
          <w:rFonts w:asciiTheme="minorHAnsi" w:eastAsiaTheme="majorEastAsia" w:hAnsiTheme="minorHAnsi" w:cstheme="minorHAnsi"/>
          <w:color w:val="auto"/>
          <w:sz w:val="20"/>
          <w:szCs w:val="20"/>
          <w:u w:val="none"/>
        </w:rPr>
        <w:t>Nakhimovsky SS, Feigl AB, Avila C, et al. Taxes on sugar-sweetened beverages to reduce overweight and obesity in middle-income countries: a systematic review. PloS one. 2016 Sep 26;11(9):e0163358.  https://doi.org/10.1371/journal.pone.0163358</w:t>
      </w:r>
    </w:p>
    <w:p w14:paraId="037268ED" w14:textId="77777777" w:rsidR="008E2804" w:rsidRPr="00F3625E" w:rsidRDefault="008E2804" w:rsidP="008E2804">
      <w:pPr>
        <w:pStyle w:val="NormalWeb"/>
        <w:numPr>
          <w:ilvl w:val="0"/>
          <w:numId w:val="1"/>
        </w:numPr>
        <w:spacing w:before="0" w:beforeAutospacing="0" w:after="0" w:afterAutospacing="0"/>
        <w:textAlignment w:val="baseline"/>
        <w:rPr>
          <w:rStyle w:val="Hyperlink"/>
          <w:rFonts w:asciiTheme="minorHAnsi" w:eastAsiaTheme="majorEastAsia" w:hAnsiTheme="minorHAnsi" w:cstheme="minorHAnsi"/>
          <w:color w:val="auto"/>
          <w:sz w:val="20"/>
          <w:szCs w:val="20"/>
          <w:u w:val="none"/>
        </w:rPr>
      </w:pPr>
      <w:r w:rsidRPr="00F3625E">
        <w:rPr>
          <w:rStyle w:val="Hyperlink"/>
          <w:rFonts w:asciiTheme="minorHAnsi" w:eastAsiaTheme="majorEastAsia" w:hAnsiTheme="minorHAnsi" w:cstheme="minorHAnsi"/>
          <w:color w:val="auto"/>
          <w:sz w:val="20"/>
          <w:szCs w:val="20"/>
          <w:u w:val="none"/>
        </w:rPr>
        <w:t>Backholer K, Sarink D, Beauchamp A, Keating C, Loh V, Ball K, Martin J, Peeters A. The impact of a tax on sugar-sweetened beverages according to socio-economic position: a systematic review of the evidence. Public health nutrition. 2016 Dec;19(17):3070-84. https://doi.org/10.1017/S136898001600104X</w:t>
      </w:r>
    </w:p>
    <w:p w14:paraId="5AF62274" w14:textId="5730074A" w:rsidR="008E2804" w:rsidRPr="00F3625E" w:rsidRDefault="008E2804" w:rsidP="008E2804">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Itria A, Borges SS, Rinaldi AE, Nucci LB, Enes CC. Taxing sugar-sweetened beverages as a policy to reduce overweight and obesity in countries of different income classifications: a systematic review. Public Health Nutrition. 2021 Jul 5:1-27.</w:t>
      </w:r>
    </w:p>
    <w:p w14:paraId="1D09008B" w14:textId="1300538B" w:rsidR="008E2804" w:rsidRPr="00F3625E" w:rsidRDefault="008E2804" w:rsidP="008E2804">
      <w:pPr>
        <w:pStyle w:val="ListParagraph"/>
        <w:numPr>
          <w:ilvl w:val="0"/>
          <w:numId w:val="1"/>
        </w:numPr>
        <w:rPr>
          <w:rStyle w:val="Hyperlink"/>
          <w:color w:val="auto"/>
          <w:sz w:val="24"/>
          <w:szCs w:val="24"/>
          <w:u w:val="none"/>
        </w:rPr>
      </w:pPr>
      <w:r w:rsidRPr="00F3625E">
        <w:rPr>
          <w:rStyle w:val="Hyperlink"/>
          <w:rFonts w:ascii="Calibri" w:hAnsi="Calibri" w:cs="Calibri"/>
          <w:color w:val="auto"/>
          <w:sz w:val="20"/>
          <w:szCs w:val="20"/>
          <w:u w:val="none"/>
        </w:rPr>
        <w:t>Lhachimi SK, Pega F, Heise TL, et al. Taxation of the fat content of foods for reducing their consumption and preventing obesity or other adverse health outcomes. Cochrane Database of Systematic Reviews. 2020(9).</w:t>
      </w:r>
    </w:p>
    <w:p w14:paraId="56775637" w14:textId="3B336C26" w:rsidR="008E2804" w:rsidRPr="00F3625E" w:rsidRDefault="008E2804" w:rsidP="008E2804">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Wright A, Smith KE, Hellowell M. Policy lessons from health taxes: a systematic review of empirical studies. BMC public health. 2017 Dec;17(1):1-4.</w:t>
      </w:r>
    </w:p>
    <w:p w14:paraId="11DA9576" w14:textId="77777777" w:rsidR="00537B54" w:rsidRPr="00F3625E" w:rsidRDefault="008E2804" w:rsidP="00537B54">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Alagiyawanna AM, Townsend N, Mytton O, Scarborough P, Roberts N, Rayner M. Studying the consumption and health outcomes of fiscal interventions (taxes and subsidies) on food and beverages in countries of different income classifications; a systematic review. BMC Public Health. 2015 Dec;15(1):1-4.</w:t>
      </w:r>
    </w:p>
    <w:p w14:paraId="0BD25E2A" w14:textId="524DE6E6"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eastAsiaTheme="majorEastAsia" w:cstheme="minorHAnsi"/>
          <w:color w:val="auto"/>
          <w:sz w:val="20"/>
          <w:szCs w:val="20"/>
          <w:u w:val="none"/>
        </w:rPr>
        <w:lastRenderedPageBreak/>
        <w:t xml:space="preserve">Adam A, Jensen JD. What is the effectiveness of obesity related interventions at retail grocery stores and supermarkets? a systematic review. BMC public health. 2016 Dec;16(1):1-8. </w:t>
      </w:r>
    </w:p>
    <w:p w14:paraId="793EA000" w14:textId="026E08A2"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eastAsiaTheme="majorEastAsia" w:cstheme="minorHAnsi"/>
          <w:color w:val="auto"/>
          <w:sz w:val="20"/>
          <w:szCs w:val="20"/>
          <w:u w:val="none"/>
        </w:rPr>
        <w:t xml:space="preserve">Naicker A, Shrestha A, Joshi C, Willett W, Spiegelman D. Workplace cafeteria and other multicomponent interventions to promote healthy eating among adults: A systematic review. Preventive medicine reports. 2021 Feb 23:101333. </w:t>
      </w:r>
    </w:p>
    <w:p w14:paraId="1D512EDD" w14:textId="77777777"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Sawada K, Wada K, Shahrook S, Ota E, Takemi Y, Mori R. Social marketing including financial incentive programs at worksite cafeterias for preventing obesity: a systematic review. Systematic reviews. 2019 Dec;8(1):1-2.</w:t>
      </w:r>
    </w:p>
    <w:p w14:paraId="339A15DE" w14:textId="68F97025"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eastAsiaTheme="majorEastAsia" w:cstheme="minorHAnsi"/>
          <w:color w:val="auto"/>
          <w:sz w:val="20"/>
          <w:szCs w:val="20"/>
          <w:u w:val="none"/>
        </w:rPr>
        <w:t xml:space="preserve">Sisnowski J, Street JM, Merlin T. Improving food environments and tackling obesity: A realist systematic review of the policy success of regulatory interventions targeting population nutrition. PloS one. 2017 Aug 4;12(8):e0182581. </w:t>
      </w:r>
    </w:p>
    <w:p w14:paraId="5F24FC06" w14:textId="4450271D"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eastAsiaTheme="majorEastAsia" w:cstheme="minorHAnsi"/>
          <w:color w:val="auto"/>
          <w:sz w:val="20"/>
          <w:szCs w:val="20"/>
          <w:u w:val="none"/>
        </w:rPr>
        <w:t xml:space="preserve">Niebylski ML, Redburn KA, Duhaney T, et al. Healthy food subsidies and unhealthy food taxation: A systematic review of the evidence. Nutrition. 2015 Jun 1;31(6):787-95. </w:t>
      </w:r>
    </w:p>
    <w:p w14:paraId="522BBB78" w14:textId="28E55E01"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Thow AM, Downs S, Jan S. A systematic review of the effectiveness of food taxes and subsidies to improve diets: understanding the recent evidence. Nutrition reviews. 2014 Sep 1;72(9):551-65.</w:t>
      </w:r>
    </w:p>
    <w:p w14:paraId="4D93E612" w14:textId="3DEE30EF" w:rsidR="00537B54" w:rsidRPr="00F3625E" w:rsidRDefault="00537B54" w:rsidP="00537B54">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Dodd R, Santos JA, Tan M, et al. Effectiveness and feasibility of taxing salt and foods high in sodium: A systematic review of the evidence. Advances in Nutrition. 2020 Nov;11(6):1616-30.</w:t>
      </w:r>
    </w:p>
    <w:p w14:paraId="338DDD50" w14:textId="77777777" w:rsidR="005A5FCD" w:rsidRPr="00F3625E" w:rsidRDefault="00537B54" w:rsidP="005A5FCD">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Mounsey S, Veerman L, Jan S, Thow AM. The macroeconomic impacts of diet-related fiscal policy for NCD prevention: a systematic review. Economics &amp; Human Biology. 2020 May 1;37:100854.</w:t>
      </w:r>
    </w:p>
    <w:p w14:paraId="253DBF34" w14:textId="3C693765" w:rsidR="005A5FCD" w:rsidRPr="00F3625E" w:rsidRDefault="005A5FCD" w:rsidP="005A5FCD">
      <w:pPr>
        <w:pStyle w:val="ListParagraph"/>
        <w:numPr>
          <w:ilvl w:val="0"/>
          <w:numId w:val="1"/>
        </w:numPr>
        <w:rPr>
          <w:rStyle w:val="Hyperlink"/>
          <w:color w:val="auto"/>
          <w:sz w:val="24"/>
          <w:szCs w:val="24"/>
          <w:u w:val="none"/>
        </w:rPr>
      </w:pPr>
      <w:r w:rsidRPr="00F3625E">
        <w:rPr>
          <w:rStyle w:val="Hyperlink"/>
          <w:rFonts w:eastAsiaTheme="majorEastAsia" w:cstheme="minorHAnsi"/>
          <w:color w:val="auto"/>
          <w:sz w:val="20"/>
          <w:szCs w:val="20"/>
          <w:u w:val="none"/>
        </w:rPr>
        <w:t xml:space="preserve">Green R, Cornelsen L, Dangour AD, et al. The effect of rising food prices on food consumption: systematic review with meta-regression. BMJ. 2013 Jun 17;346. </w:t>
      </w:r>
    </w:p>
    <w:p w14:paraId="1FE69292" w14:textId="2B7F0492" w:rsidR="005A5FCD" w:rsidRPr="00F3625E" w:rsidRDefault="005A5FCD" w:rsidP="005A5FCD">
      <w:pPr>
        <w:pStyle w:val="ListParagraph"/>
        <w:numPr>
          <w:ilvl w:val="0"/>
          <w:numId w:val="1"/>
        </w:numPr>
        <w:rPr>
          <w:rStyle w:val="Hyperlink"/>
          <w:color w:val="auto"/>
          <w:sz w:val="24"/>
          <w:szCs w:val="24"/>
          <w:u w:val="none"/>
        </w:rPr>
      </w:pPr>
      <w:r w:rsidRPr="00F3625E">
        <w:rPr>
          <w:rStyle w:val="Hyperlink"/>
          <w:rFonts w:eastAsiaTheme="majorEastAsia" w:cstheme="minorHAnsi"/>
          <w:color w:val="auto"/>
          <w:sz w:val="20"/>
          <w:szCs w:val="20"/>
          <w:u w:val="none"/>
        </w:rPr>
        <w:t>Mizdrak A, Scarborough P, Waterlander WE, Rayner M. Differential responses to food price changes by personal characteristic: a systematic review of experimental studies. PloS one. 2015 Jul 7;10(7):e0130320.</w:t>
      </w:r>
    </w:p>
    <w:p w14:paraId="5375C489" w14:textId="6B91ABB3" w:rsidR="005A5FCD" w:rsidRPr="00F3625E" w:rsidRDefault="005A5FCD" w:rsidP="005A5FCD">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lang w:val="de-DE"/>
        </w:rPr>
        <w:t xml:space="preserve">McGill R, Anwar E, Orton L, et al. </w:t>
      </w:r>
      <w:r w:rsidRPr="00F3625E">
        <w:rPr>
          <w:rStyle w:val="Hyperlink"/>
          <w:rFonts w:cstheme="minorHAnsi"/>
          <w:color w:val="auto"/>
          <w:sz w:val="20"/>
          <w:szCs w:val="20"/>
          <w:u w:val="none"/>
        </w:rPr>
        <w:t>Are interventions to promote healthy eating equally effective for all? Systematic review of socioeconomic inequalities in impact. BMC public health. 2015 Dec;15(1):1-5.</w:t>
      </w:r>
    </w:p>
    <w:p w14:paraId="748335D0" w14:textId="68B45ED3" w:rsidR="005A5FCD" w:rsidRPr="00F3625E" w:rsidRDefault="005A5FCD" w:rsidP="005A5FCD">
      <w:pPr>
        <w:pStyle w:val="ListParagraph"/>
        <w:numPr>
          <w:ilvl w:val="0"/>
          <w:numId w:val="1"/>
        </w:numPr>
        <w:rPr>
          <w:rStyle w:val="Hyperlink"/>
          <w:color w:val="auto"/>
          <w:sz w:val="24"/>
          <w:szCs w:val="24"/>
          <w:u w:val="none"/>
        </w:rPr>
      </w:pPr>
      <w:r w:rsidRPr="00F3625E">
        <w:rPr>
          <w:rStyle w:val="Hyperlink"/>
          <w:rFonts w:cstheme="minorHAnsi"/>
          <w:color w:val="auto"/>
          <w:sz w:val="20"/>
          <w:szCs w:val="20"/>
          <w:u w:val="none"/>
        </w:rPr>
        <w:t>Emmert-Fees KM, Karl FM, von Philipsborn P, Rehfuess EA, Laxy M. Simulation Modeling for the Economic Evaluation of Population-Based Dietary Policies: A Systematic Scoping Review. Advances in Nutrition. 2021 Apr 19.</w:t>
      </w:r>
    </w:p>
    <w:p w14:paraId="629FD87C" w14:textId="187273E5" w:rsidR="00160C31" w:rsidRPr="00F3625E" w:rsidRDefault="00AA35C8" w:rsidP="00EF1AE5">
      <w:pPr>
        <w:pStyle w:val="ListParagraph"/>
        <w:numPr>
          <w:ilvl w:val="0"/>
          <w:numId w:val="1"/>
        </w:numPr>
        <w:rPr>
          <w:sz w:val="24"/>
          <w:szCs w:val="24"/>
        </w:rPr>
      </w:pPr>
      <w:r w:rsidRPr="00F3625E">
        <w:rPr>
          <w:rStyle w:val="Hyperlink"/>
          <w:rFonts w:cstheme="minorHAnsi"/>
          <w:color w:val="auto"/>
          <w:sz w:val="20"/>
          <w:szCs w:val="20"/>
          <w:u w:val="none"/>
        </w:rPr>
        <w:t>Shemilt I, Marteau TM, Smith RD, Ogilvie D. Use and cumulation of evidence from modelling studies to inform policy on food taxes and subsidies: biting off more than we can chew?. BMC Public Health. 2015 Dec;15(1):1-8.</w:t>
      </w:r>
    </w:p>
    <w:p w14:paraId="2CA1187C" w14:textId="77777777" w:rsidR="009D215F" w:rsidRDefault="009D215F">
      <w:pPr>
        <w:rPr>
          <w:rFonts w:asciiTheme="majorHAnsi" w:eastAsiaTheme="majorEastAsia" w:hAnsiTheme="majorHAnsi" w:cstheme="majorBidi"/>
          <w:color w:val="2F5496" w:themeColor="accent1" w:themeShade="BF"/>
          <w:sz w:val="32"/>
          <w:szCs w:val="32"/>
        </w:rPr>
      </w:pPr>
      <w:r>
        <w:br w:type="page"/>
      </w:r>
    </w:p>
    <w:p w14:paraId="687CB7DB" w14:textId="59B34162" w:rsidR="00FC4482" w:rsidRDefault="00FC4482" w:rsidP="00FC4482">
      <w:pPr>
        <w:pStyle w:val="Heading1"/>
      </w:pPr>
      <w:r>
        <w:lastRenderedPageBreak/>
        <w:t xml:space="preserve">Appendix </w:t>
      </w:r>
      <w:r w:rsidR="009A3203">
        <w:t>C</w:t>
      </w:r>
      <w:r>
        <w:t>: Rapid review of modelling studies</w:t>
      </w:r>
      <w:r w:rsidR="002D5A4F">
        <w:t xml:space="preserve"> evaluating the health and economic impact of food taxes</w:t>
      </w:r>
    </w:p>
    <w:p w14:paraId="4250E663" w14:textId="77777777" w:rsidR="00FC4482" w:rsidRDefault="00FC4482" w:rsidP="00FC4482">
      <w:pPr>
        <w:pStyle w:val="Heading2"/>
      </w:pPr>
      <w:r>
        <w:t>Aims</w:t>
      </w:r>
    </w:p>
    <w:p w14:paraId="73B80E54" w14:textId="4E249834" w:rsidR="00FC4482" w:rsidRDefault="00290226" w:rsidP="00290226">
      <w:r>
        <w:t>T</w:t>
      </w:r>
      <w:r w:rsidR="00FC4482" w:rsidRPr="00FC4482">
        <w:t xml:space="preserve">o </w:t>
      </w:r>
      <w:r>
        <w:t>identify modelling studies of food taxes and summarise the outcomes included in their methods.</w:t>
      </w:r>
    </w:p>
    <w:p w14:paraId="70AB53FE" w14:textId="77777777" w:rsidR="00FC4482" w:rsidRDefault="00FC4482" w:rsidP="00FC4482">
      <w:pPr>
        <w:pStyle w:val="Heading2"/>
      </w:pPr>
      <w:r>
        <w:t>Method</w:t>
      </w:r>
    </w:p>
    <w:p w14:paraId="48E73A49" w14:textId="1524DE9C" w:rsidR="00F3625E" w:rsidRPr="00F3625E" w:rsidRDefault="00F3625E" w:rsidP="00F3625E">
      <w:r>
        <w:t xml:space="preserve">The search was embedded within a </w:t>
      </w:r>
      <w:r w:rsidR="003930B4">
        <w:t>broader</w:t>
      </w:r>
      <w:r>
        <w:t xml:space="preserve"> rapid review of evidence for </w:t>
      </w:r>
      <w:r w:rsidR="003930B4">
        <w:t xml:space="preserve">food taxes in high income countries. Screened all studies for modelling studies for inclusion in this review. </w:t>
      </w:r>
    </w:p>
    <w:p w14:paraId="524278D8" w14:textId="75F807FB" w:rsidR="00290226" w:rsidRDefault="00AC7572" w:rsidP="00290226">
      <w:r>
        <w:t xml:space="preserve">The search identified </w:t>
      </w:r>
      <w:r w:rsidR="00255E2B">
        <w:t>papers published between</w:t>
      </w:r>
      <w:r w:rsidR="00290226">
        <w:t xml:space="preserve"> January 2010-December 2022</w:t>
      </w:r>
      <w:r w:rsidR="00255E2B">
        <w:t xml:space="preserve"> in a range of databases</w:t>
      </w:r>
      <w:r w:rsidR="00290226">
        <w:t xml:space="preserve"> </w:t>
      </w:r>
      <w:r w:rsidR="00255E2B">
        <w:t>(</w:t>
      </w:r>
      <w:r w:rsidR="00290226">
        <w:t>PubMed, HMIC, Scopus, Google, Mintel/Mintel Food and Drink, Business Source Premier Ultimate</w:t>
      </w:r>
      <w:r w:rsidR="00255E2B">
        <w:t>). The search was restricted to h</w:t>
      </w:r>
      <w:r w:rsidR="00290226">
        <w:t xml:space="preserve">igh-income countries (defined by </w:t>
      </w:r>
      <w:hyperlink r:id="rId11" w:history="1">
        <w:r w:rsidR="00255E2B" w:rsidRPr="00B06F1F">
          <w:rPr>
            <w:rStyle w:val="Hyperlink"/>
          </w:rPr>
          <w:t>https://data.worldbank.org/income-level/high-income</w:t>
        </w:r>
      </w:hyperlink>
      <w:r w:rsidR="00290226">
        <w:t>)</w:t>
      </w:r>
      <w:r w:rsidR="00255E2B">
        <w:t xml:space="preserve"> and</w:t>
      </w:r>
      <w:r w:rsidR="00290226">
        <w:t xml:space="preserve"> English language documents only.   </w:t>
      </w:r>
    </w:p>
    <w:p w14:paraId="5D0E8435" w14:textId="77777777" w:rsidR="00290226" w:rsidRDefault="00290226" w:rsidP="00290226">
      <w:r>
        <w:t xml:space="preserve">Search terms: (food and beverages OR take-away OR junk food OR fast food OR sweet OR confectionery OR snack OR sodium OR salt) AND (tax OR price OR levy OR fiscal). </w:t>
      </w:r>
    </w:p>
    <w:p w14:paraId="63D19F05" w14:textId="4D075324" w:rsidR="00290226" w:rsidRDefault="00290226" w:rsidP="00290226">
      <w:r>
        <w:t xml:space="preserve">Inclusion criteria: Only studies </w:t>
      </w:r>
      <w:r w:rsidR="003516A5">
        <w:t>of food taxes</w:t>
      </w:r>
      <w:r>
        <w:t xml:space="preserve"> were included in the final data extraction. We restricted the inclusion to modelling studies in which outcomes are simulated by combining data from multiple sources of data </w:t>
      </w:r>
      <w:r w:rsidR="00943ECA">
        <w:t xml:space="preserve">to estimate a system change beyond consumption or nutrition </w:t>
      </w:r>
      <w:r>
        <w:t xml:space="preserve">in a mathematical model. </w:t>
      </w:r>
      <w:r w:rsidR="003516A5">
        <w:t>Therefore, empirical analyses of single dataset to simulate changes in consumption or spending were not eligible for this review.</w:t>
      </w:r>
    </w:p>
    <w:tbl>
      <w:tblPr>
        <w:tblStyle w:val="TableGrid"/>
        <w:tblW w:w="9010" w:type="dxa"/>
        <w:tblLook w:val="04A0" w:firstRow="1" w:lastRow="0" w:firstColumn="1" w:lastColumn="0" w:noHBand="0" w:noVBand="1"/>
      </w:tblPr>
      <w:tblGrid>
        <w:gridCol w:w="2119"/>
        <w:gridCol w:w="3543"/>
        <w:gridCol w:w="3348"/>
      </w:tblGrid>
      <w:tr w:rsidR="000D0E2E" w:rsidRPr="000D0E2E" w14:paraId="09DE5F58" w14:textId="77777777" w:rsidTr="00255E2B">
        <w:trPr>
          <w:trHeight w:val="705"/>
        </w:trPr>
        <w:tc>
          <w:tcPr>
            <w:tcW w:w="2119" w:type="dxa"/>
            <w:hideMark/>
          </w:tcPr>
          <w:p w14:paraId="1599C953"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 </w:t>
            </w:r>
          </w:p>
        </w:tc>
        <w:tc>
          <w:tcPr>
            <w:tcW w:w="3543" w:type="dxa"/>
            <w:hideMark/>
          </w:tcPr>
          <w:p w14:paraId="47CD3DD5"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Inclusion </w:t>
            </w:r>
          </w:p>
        </w:tc>
        <w:tc>
          <w:tcPr>
            <w:tcW w:w="3348" w:type="dxa"/>
            <w:hideMark/>
          </w:tcPr>
          <w:p w14:paraId="27C9F590"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Exclusion </w:t>
            </w:r>
          </w:p>
        </w:tc>
      </w:tr>
      <w:tr w:rsidR="000D0E2E" w:rsidRPr="000D0E2E" w14:paraId="57743BAE" w14:textId="77777777" w:rsidTr="002D615D">
        <w:trPr>
          <w:trHeight w:val="219"/>
        </w:trPr>
        <w:tc>
          <w:tcPr>
            <w:tcW w:w="2119" w:type="dxa"/>
            <w:hideMark/>
          </w:tcPr>
          <w:p w14:paraId="32FC7821"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Date </w:t>
            </w:r>
          </w:p>
        </w:tc>
        <w:tc>
          <w:tcPr>
            <w:tcW w:w="3543" w:type="dxa"/>
            <w:hideMark/>
          </w:tcPr>
          <w:p w14:paraId="1A995691"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Since 2010 </w:t>
            </w:r>
          </w:p>
        </w:tc>
        <w:tc>
          <w:tcPr>
            <w:tcW w:w="3348" w:type="dxa"/>
            <w:hideMark/>
          </w:tcPr>
          <w:p w14:paraId="079AC495"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Before 2010 </w:t>
            </w:r>
          </w:p>
        </w:tc>
      </w:tr>
      <w:tr w:rsidR="000D0E2E" w:rsidRPr="000D0E2E" w14:paraId="19B52C9D" w14:textId="77777777" w:rsidTr="002D615D">
        <w:trPr>
          <w:trHeight w:val="217"/>
        </w:trPr>
        <w:tc>
          <w:tcPr>
            <w:tcW w:w="2119" w:type="dxa"/>
            <w:hideMark/>
          </w:tcPr>
          <w:p w14:paraId="21225ADA"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Language </w:t>
            </w:r>
          </w:p>
        </w:tc>
        <w:tc>
          <w:tcPr>
            <w:tcW w:w="3543" w:type="dxa"/>
            <w:hideMark/>
          </w:tcPr>
          <w:p w14:paraId="3E043277"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English </w:t>
            </w:r>
          </w:p>
        </w:tc>
        <w:tc>
          <w:tcPr>
            <w:tcW w:w="3348" w:type="dxa"/>
            <w:hideMark/>
          </w:tcPr>
          <w:p w14:paraId="4210CDD5" w14:textId="3E9EB1FA"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No</w:t>
            </w:r>
            <w:r w:rsidR="002D615D">
              <w:rPr>
                <w:rFonts w:asciiTheme="majorHAnsi" w:eastAsia="Times New Roman" w:hAnsiTheme="majorHAnsi" w:cstheme="majorHAnsi"/>
                <w:kern w:val="0"/>
                <w:sz w:val="18"/>
                <w:szCs w:val="18"/>
                <w14:ligatures w14:val="none"/>
              </w:rPr>
              <w:t>n</w:t>
            </w:r>
            <w:r w:rsidRPr="000D0E2E">
              <w:rPr>
                <w:rFonts w:asciiTheme="majorHAnsi" w:eastAsia="Times New Roman" w:hAnsiTheme="majorHAnsi" w:cstheme="majorHAnsi"/>
                <w:kern w:val="0"/>
                <w:sz w:val="18"/>
                <w:szCs w:val="18"/>
                <w14:ligatures w14:val="none"/>
              </w:rPr>
              <w:t>-English</w:t>
            </w:r>
          </w:p>
        </w:tc>
      </w:tr>
      <w:tr w:rsidR="000D0E2E" w:rsidRPr="000D0E2E" w14:paraId="3BB3DDE9" w14:textId="77777777" w:rsidTr="00255E2B">
        <w:trPr>
          <w:trHeight w:val="190"/>
        </w:trPr>
        <w:tc>
          <w:tcPr>
            <w:tcW w:w="2119" w:type="dxa"/>
          </w:tcPr>
          <w:p w14:paraId="06E69D9F" w14:textId="5CE1A0F1"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Location </w:t>
            </w:r>
          </w:p>
        </w:tc>
        <w:tc>
          <w:tcPr>
            <w:tcW w:w="3543" w:type="dxa"/>
          </w:tcPr>
          <w:p w14:paraId="58399183" w14:textId="52A75D25"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High income countries </w:t>
            </w:r>
          </w:p>
        </w:tc>
        <w:tc>
          <w:tcPr>
            <w:tcW w:w="3348" w:type="dxa"/>
          </w:tcPr>
          <w:p w14:paraId="339023A2" w14:textId="00D58A16"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Low and middle income countries </w:t>
            </w:r>
          </w:p>
        </w:tc>
      </w:tr>
      <w:tr w:rsidR="000D0E2E" w:rsidRPr="000D0E2E" w14:paraId="7EDF1DDD" w14:textId="77777777" w:rsidTr="00255E2B">
        <w:trPr>
          <w:trHeight w:val="705"/>
        </w:trPr>
        <w:tc>
          <w:tcPr>
            <w:tcW w:w="2119" w:type="dxa"/>
            <w:hideMark/>
          </w:tcPr>
          <w:p w14:paraId="3C32424C"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Participants </w:t>
            </w:r>
          </w:p>
        </w:tc>
        <w:tc>
          <w:tcPr>
            <w:tcW w:w="3543" w:type="dxa"/>
            <w:hideMark/>
          </w:tcPr>
          <w:p w14:paraId="6F26435C"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Human </w:t>
            </w:r>
          </w:p>
          <w:p w14:paraId="29F313E3"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Adults or children </w:t>
            </w:r>
          </w:p>
          <w:p w14:paraId="6D4EC1DB"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All genders </w:t>
            </w:r>
          </w:p>
          <w:p w14:paraId="016FD8F6"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All socio-economic backgrounds </w:t>
            </w:r>
          </w:p>
          <w:p w14:paraId="3AE30625"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All cultures </w:t>
            </w:r>
          </w:p>
        </w:tc>
        <w:tc>
          <w:tcPr>
            <w:tcW w:w="3348" w:type="dxa"/>
            <w:hideMark/>
          </w:tcPr>
          <w:p w14:paraId="3ABBE15A" w14:textId="77777777" w:rsidR="00255E2B"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Selection by clinical diagnosis.</w:t>
            </w:r>
          </w:p>
          <w:p w14:paraId="326F9CCC" w14:textId="54C10A9E" w:rsidR="000D0E2E" w:rsidRPr="00255E2B" w:rsidRDefault="00255E2B" w:rsidP="00255E2B">
            <w:pPr>
              <w:textAlignment w:val="baseline"/>
              <w:rPr>
                <w:rFonts w:asciiTheme="majorHAnsi" w:eastAsia="Times New Roman" w:hAnsiTheme="majorHAnsi" w:cstheme="majorHAnsi"/>
                <w:kern w:val="0"/>
                <w:sz w:val="18"/>
                <w:szCs w:val="18"/>
                <w14:ligatures w14:val="none"/>
              </w:rPr>
            </w:pPr>
            <w:r w:rsidRPr="00255E2B">
              <w:rPr>
                <w:rFonts w:asciiTheme="majorHAnsi" w:eastAsia="Times New Roman" w:hAnsiTheme="majorHAnsi" w:cstheme="majorHAnsi"/>
                <w:kern w:val="0"/>
                <w:sz w:val="18"/>
                <w:szCs w:val="18"/>
                <w14:ligatures w14:val="none"/>
              </w:rPr>
              <w:t>Restrictions by location i.e care homes</w:t>
            </w:r>
          </w:p>
        </w:tc>
      </w:tr>
      <w:tr w:rsidR="00255E2B" w:rsidRPr="000D0E2E" w14:paraId="6A58F28B" w14:textId="77777777" w:rsidTr="00255E2B">
        <w:trPr>
          <w:trHeight w:val="705"/>
        </w:trPr>
        <w:tc>
          <w:tcPr>
            <w:tcW w:w="2119" w:type="dxa"/>
            <w:hideMark/>
          </w:tcPr>
          <w:p w14:paraId="5089ACBB"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Intervention </w:t>
            </w:r>
          </w:p>
        </w:tc>
        <w:tc>
          <w:tcPr>
            <w:tcW w:w="3543" w:type="dxa"/>
            <w:hideMark/>
          </w:tcPr>
          <w:p w14:paraId="13C03634" w14:textId="77777777" w:rsidR="00255E2B" w:rsidRPr="000D0E2E"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F</w:t>
            </w:r>
            <w:r w:rsidRPr="000D0E2E">
              <w:rPr>
                <w:rFonts w:asciiTheme="majorHAnsi" w:eastAsia="Times New Roman" w:hAnsiTheme="majorHAnsi" w:cstheme="majorHAnsi"/>
                <w:kern w:val="0"/>
                <w:sz w:val="18"/>
                <w:szCs w:val="18"/>
                <w14:ligatures w14:val="none"/>
              </w:rPr>
              <w:t xml:space="preserve">ood </w:t>
            </w:r>
            <w:r>
              <w:rPr>
                <w:rFonts w:asciiTheme="majorHAnsi" w:eastAsia="Times New Roman" w:hAnsiTheme="majorHAnsi" w:cstheme="majorHAnsi"/>
                <w:kern w:val="0"/>
                <w:sz w:val="18"/>
                <w:szCs w:val="18"/>
                <w14:ligatures w14:val="none"/>
              </w:rPr>
              <w:t xml:space="preserve">duty or levy </w:t>
            </w:r>
            <w:r w:rsidRPr="000D0E2E">
              <w:rPr>
                <w:rFonts w:asciiTheme="majorHAnsi" w:eastAsia="Times New Roman" w:hAnsiTheme="majorHAnsi" w:cstheme="majorHAnsi"/>
                <w:kern w:val="0"/>
                <w:sz w:val="18"/>
                <w:szCs w:val="18"/>
                <w14:ligatures w14:val="none"/>
              </w:rPr>
              <w:t>intervention </w:t>
            </w:r>
            <w:r>
              <w:rPr>
                <w:rFonts w:asciiTheme="majorHAnsi" w:eastAsia="Times New Roman" w:hAnsiTheme="majorHAnsi" w:cstheme="majorHAnsi"/>
                <w:kern w:val="0"/>
                <w:sz w:val="18"/>
                <w:szCs w:val="18"/>
                <w14:ligatures w14:val="none"/>
              </w:rPr>
              <w:t>imposed by government</w:t>
            </w:r>
          </w:p>
          <w:p w14:paraId="41172B3C" w14:textId="4FEC14B9" w:rsidR="00255E2B" w:rsidRPr="000D0E2E"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N</w:t>
            </w:r>
            <w:r w:rsidRPr="000D0E2E">
              <w:rPr>
                <w:rFonts w:asciiTheme="majorHAnsi" w:eastAsia="Times New Roman" w:hAnsiTheme="majorHAnsi" w:cstheme="majorHAnsi"/>
                <w:kern w:val="0"/>
                <w:sz w:val="18"/>
                <w:szCs w:val="18"/>
                <w14:ligatures w14:val="none"/>
              </w:rPr>
              <w:t>on-alcoholic beverage tax intervention </w:t>
            </w:r>
            <w:r>
              <w:rPr>
                <w:rFonts w:asciiTheme="majorHAnsi" w:eastAsia="Times New Roman" w:hAnsiTheme="majorHAnsi" w:cstheme="majorHAnsi"/>
                <w:kern w:val="0"/>
                <w:sz w:val="18"/>
                <w:szCs w:val="18"/>
                <w14:ligatures w14:val="none"/>
              </w:rPr>
              <w:t>imposed by government</w:t>
            </w:r>
          </w:p>
        </w:tc>
        <w:tc>
          <w:tcPr>
            <w:tcW w:w="3348" w:type="dxa"/>
            <w:hideMark/>
          </w:tcPr>
          <w:p w14:paraId="2EE3E103" w14:textId="77777777" w:rsidR="00255E2B" w:rsidRDefault="00255E2B"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Alcohol tax intervention </w:t>
            </w:r>
          </w:p>
          <w:p w14:paraId="773C07D4" w14:textId="77777777" w:rsidR="00255E2B"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Food price rises imposes by non-governmental organisations.</w:t>
            </w:r>
          </w:p>
          <w:p w14:paraId="7C808AC7" w14:textId="0CF25751" w:rsidR="00255E2B" w:rsidRPr="000D0E2E"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Promotional product restrictions</w:t>
            </w:r>
          </w:p>
        </w:tc>
      </w:tr>
      <w:tr w:rsidR="000D0E2E" w:rsidRPr="000D0E2E" w14:paraId="57759747" w14:textId="77777777" w:rsidTr="002D615D">
        <w:trPr>
          <w:trHeight w:val="400"/>
        </w:trPr>
        <w:tc>
          <w:tcPr>
            <w:tcW w:w="2119" w:type="dxa"/>
            <w:hideMark/>
          </w:tcPr>
          <w:p w14:paraId="715DC13E"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Outcome </w:t>
            </w:r>
          </w:p>
          <w:p w14:paraId="34CB664E"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 </w:t>
            </w:r>
          </w:p>
        </w:tc>
        <w:tc>
          <w:tcPr>
            <w:tcW w:w="3543" w:type="dxa"/>
            <w:hideMark/>
          </w:tcPr>
          <w:p w14:paraId="06A0B8FE" w14:textId="77777777" w:rsidR="00203519" w:rsidRDefault="000D0E2E" w:rsidP="002D615D">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 xml:space="preserve">Any outcome measure </w:t>
            </w:r>
          </w:p>
          <w:p w14:paraId="6910ADFF" w14:textId="75D93114" w:rsidR="000D0E2E" w:rsidRDefault="00203519" w:rsidP="002D615D">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O</w:t>
            </w:r>
            <w:r w:rsidR="000D0E2E" w:rsidRPr="000D0E2E">
              <w:rPr>
                <w:rFonts w:asciiTheme="majorHAnsi" w:eastAsia="Times New Roman" w:hAnsiTheme="majorHAnsi" w:cstheme="majorHAnsi"/>
                <w:kern w:val="0"/>
                <w:sz w:val="18"/>
                <w:szCs w:val="18"/>
                <w14:ligatures w14:val="none"/>
              </w:rPr>
              <w:t>bjective or subjective</w:t>
            </w:r>
            <w:r>
              <w:rPr>
                <w:rFonts w:asciiTheme="majorHAnsi" w:eastAsia="Times New Roman" w:hAnsiTheme="majorHAnsi" w:cstheme="majorHAnsi"/>
                <w:kern w:val="0"/>
                <w:sz w:val="18"/>
                <w:szCs w:val="18"/>
                <w14:ligatures w14:val="none"/>
              </w:rPr>
              <w:t xml:space="preserve"> dietary measures</w:t>
            </w:r>
          </w:p>
          <w:p w14:paraId="4B283461" w14:textId="77777777" w:rsidR="00203519" w:rsidRDefault="00203519" w:rsidP="002D615D">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Costs</w:t>
            </w:r>
          </w:p>
          <w:p w14:paraId="4BA973FD" w14:textId="507A5417" w:rsidR="00203519" w:rsidRPr="000D0E2E" w:rsidRDefault="00203519" w:rsidP="002D615D">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Health outcomes (morbidity and mortality)</w:t>
            </w:r>
          </w:p>
        </w:tc>
        <w:tc>
          <w:tcPr>
            <w:tcW w:w="3348" w:type="dxa"/>
            <w:hideMark/>
          </w:tcPr>
          <w:p w14:paraId="3ED39E88" w14:textId="353F0C51"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Opinion p</w:t>
            </w:r>
            <w:r w:rsidR="00203519">
              <w:rPr>
                <w:rFonts w:asciiTheme="majorHAnsi" w:eastAsia="Times New Roman" w:hAnsiTheme="majorHAnsi" w:cstheme="majorHAnsi"/>
                <w:kern w:val="0"/>
                <w:sz w:val="18"/>
                <w:szCs w:val="18"/>
                <w14:ligatures w14:val="none"/>
              </w:rPr>
              <w:t>i</w:t>
            </w:r>
            <w:r w:rsidRPr="000D0E2E">
              <w:rPr>
                <w:rFonts w:asciiTheme="majorHAnsi" w:eastAsia="Times New Roman" w:hAnsiTheme="majorHAnsi" w:cstheme="majorHAnsi"/>
                <w:kern w:val="0"/>
                <w:sz w:val="18"/>
                <w:szCs w:val="18"/>
                <w14:ligatures w14:val="none"/>
              </w:rPr>
              <w:t>ece </w:t>
            </w:r>
          </w:p>
        </w:tc>
      </w:tr>
      <w:tr w:rsidR="000D0E2E" w:rsidRPr="000D0E2E" w14:paraId="190D680F" w14:textId="77777777" w:rsidTr="002D615D">
        <w:trPr>
          <w:trHeight w:val="223"/>
        </w:trPr>
        <w:tc>
          <w:tcPr>
            <w:tcW w:w="2119" w:type="dxa"/>
            <w:hideMark/>
          </w:tcPr>
          <w:p w14:paraId="553970C2"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Setting </w:t>
            </w:r>
          </w:p>
        </w:tc>
        <w:tc>
          <w:tcPr>
            <w:tcW w:w="3543" w:type="dxa"/>
            <w:hideMark/>
          </w:tcPr>
          <w:p w14:paraId="17A7A6E2"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Any setting </w:t>
            </w:r>
          </w:p>
        </w:tc>
        <w:tc>
          <w:tcPr>
            <w:tcW w:w="3348" w:type="dxa"/>
            <w:hideMark/>
          </w:tcPr>
          <w:p w14:paraId="15B9EEDE"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No restrictions </w:t>
            </w:r>
          </w:p>
        </w:tc>
      </w:tr>
      <w:tr w:rsidR="000D0E2E" w:rsidRPr="000D0E2E" w14:paraId="04C71AD5" w14:textId="77777777" w:rsidTr="002D615D">
        <w:trPr>
          <w:trHeight w:val="70"/>
        </w:trPr>
        <w:tc>
          <w:tcPr>
            <w:tcW w:w="2119" w:type="dxa"/>
            <w:hideMark/>
          </w:tcPr>
          <w:p w14:paraId="325DBDC6" w14:textId="77777777" w:rsidR="000D0E2E" w:rsidRPr="000D0E2E" w:rsidRDefault="000D0E2E" w:rsidP="000D0E2E">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Study Design </w:t>
            </w:r>
          </w:p>
        </w:tc>
        <w:tc>
          <w:tcPr>
            <w:tcW w:w="3543" w:type="dxa"/>
            <w:hideMark/>
          </w:tcPr>
          <w:p w14:paraId="29F32B31" w14:textId="77777777" w:rsidR="000D0E2E" w:rsidRDefault="000D0E2E"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Economic evaluations</w:t>
            </w:r>
          </w:p>
          <w:p w14:paraId="3E746C48" w14:textId="487D21D0" w:rsidR="000D0E2E" w:rsidRPr="000D0E2E" w:rsidRDefault="000D0E2E"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Mathematical modelling</w:t>
            </w:r>
          </w:p>
        </w:tc>
        <w:tc>
          <w:tcPr>
            <w:tcW w:w="3348" w:type="dxa"/>
            <w:hideMark/>
          </w:tcPr>
          <w:p w14:paraId="00C21182"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Mixed methods </w:t>
            </w:r>
          </w:p>
          <w:p w14:paraId="30264FB7"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RCT, Non randomised experimental </w:t>
            </w:r>
          </w:p>
          <w:p w14:paraId="48CCEEC1" w14:textId="6A54CF73" w:rsidR="000D0E2E" w:rsidRPr="000D0E2E" w:rsidRDefault="00255E2B" w:rsidP="00255E2B">
            <w:pPr>
              <w:textAlignment w:val="baseline"/>
              <w:rPr>
                <w:rFonts w:asciiTheme="majorHAnsi" w:eastAsia="Times New Roman" w:hAnsiTheme="majorHAnsi" w:cstheme="majorHAnsi"/>
                <w:kern w:val="0"/>
                <w:sz w:val="18"/>
                <w:szCs w:val="18"/>
                <w14:ligatures w14:val="none"/>
              </w:rPr>
            </w:pPr>
            <w:r>
              <w:rPr>
                <w:rFonts w:asciiTheme="majorHAnsi" w:eastAsia="Times New Roman" w:hAnsiTheme="majorHAnsi" w:cstheme="majorHAnsi"/>
                <w:kern w:val="0"/>
                <w:sz w:val="18"/>
                <w:szCs w:val="18"/>
                <w14:ligatures w14:val="none"/>
              </w:rPr>
              <w:t>C</w:t>
            </w:r>
            <w:r w:rsidR="000D0E2E" w:rsidRPr="000D0E2E">
              <w:rPr>
                <w:rFonts w:asciiTheme="majorHAnsi" w:eastAsia="Times New Roman" w:hAnsiTheme="majorHAnsi" w:cstheme="majorHAnsi"/>
                <w:kern w:val="0"/>
                <w:sz w:val="18"/>
                <w:szCs w:val="18"/>
                <w14:ligatures w14:val="none"/>
              </w:rPr>
              <w:t>ase studies </w:t>
            </w:r>
          </w:p>
          <w:p w14:paraId="78F04E32"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cohort studies,  </w:t>
            </w:r>
          </w:p>
          <w:p w14:paraId="09BDEBC4" w14:textId="77777777"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observational studies. </w:t>
            </w:r>
          </w:p>
          <w:p w14:paraId="2D5B05C7" w14:textId="77777777" w:rsid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Primary Research </w:t>
            </w:r>
          </w:p>
          <w:p w14:paraId="136AD702" w14:textId="05DE373E" w:rsidR="000D0E2E" w:rsidRPr="000D0E2E" w:rsidRDefault="000D0E2E" w:rsidP="00255E2B">
            <w:pPr>
              <w:textAlignment w:val="baseline"/>
              <w:rPr>
                <w:rFonts w:asciiTheme="majorHAnsi" w:eastAsia="Times New Roman" w:hAnsiTheme="majorHAnsi" w:cstheme="majorHAnsi"/>
                <w:kern w:val="0"/>
                <w:sz w:val="18"/>
                <w:szCs w:val="18"/>
                <w14:ligatures w14:val="none"/>
              </w:rPr>
            </w:pPr>
            <w:r w:rsidRPr="000D0E2E">
              <w:rPr>
                <w:rFonts w:asciiTheme="majorHAnsi" w:eastAsia="Times New Roman" w:hAnsiTheme="majorHAnsi" w:cstheme="majorHAnsi"/>
                <w:kern w:val="0"/>
                <w:sz w:val="18"/>
                <w:szCs w:val="18"/>
                <w14:ligatures w14:val="none"/>
              </w:rPr>
              <w:t>Systematic reviews</w:t>
            </w:r>
          </w:p>
        </w:tc>
      </w:tr>
    </w:tbl>
    <w:p w14:paraId="758390E7" w14:textId="77777777" w:rsidR="000D0E2E" w:rsidRDefault="000D0E2E" w:rsidP="00290226"/>
    <w:p w14:paraId="3C236CE3" w14:textId="4A64142B" w:rsidR="00290226" w:rsidRDefault="00290226" w:rsidP="00290226">
      <w:r>
        <w:t xml:space="preserve">Screening: </w:t>
      </w:r>
      <w:r w:rsidR="003930B4" w:rsidRPr="003930B4">
        <w:t>All titles and abstracts were screened by two members of the WP1 team</w:t>
      </w:r>
      <w:r w:rsidR="00A84551">
        <w:t xml:space="preserve"> (</w:t>
      </w:r>
      <w:r w:rsidR="00255E2B">
        <w:t>NC,AB</w:t>
      </w:r>
      <w:r w:rsidR="00A84551">
        <w:t>)</w:t>
      </w:r>
      <w:r w:rsidR="003930B4" w:rsidRPr="003930B4">
        <w:t xml:space="preserve">; their shortlist was reviewed by the research team. Full text versions of potential studies were assessed by members of the </w:t>
      </w:r>
      <w:r w:rsidR="00255E2B">
        <w:t>research</w:t>
      </w:r>
      <w:r w:rsidR="003930B4" w:rsidRPr="003930B4">
        <w:t xml:space="preserve"> team, consulting with another member of the WP1 team where any ambiguity existed. Conference proceedings/study protocols were categorised as an “ongoing study”.  Reference lists of systematic reviews identified through the searches were also hand searched for potential studies.</w:t>
      </w:r>
      <w:r w:rsidR="003930B4">
        <w:t xml:space="preserve"> A second round of screening was performed to identify modelling studies</w:t>
      </w:r>
      <w:r w:rsidR="003516A5">
        <w:t xml:space="preserve"> meeting the inclusion criteria.</w:t>
      </w:r>
    </w:p>
    <w:p w14:paraId="70D71510" w14:textId="4068594A" w:rsidR="00FC4482" w:rsidRDefault="00290226" w:rsidP="00290226">
      <w:r>
        <w:t xml:space="preserve">Extraction: A standardised data extraction template was developed. Evidence from the review was extracted by one reviewer under themes for </w:t>
      </w:r>
      <w:r w:rsidR="00F3625E">
        <w:t>model setting, model perspective, model structure, model outcomes</w:t>
      </w:r>
      <w:r>
        <w:t>.</w:t>
      </w:r>
    </w:p>
    <w:p w14:paraId="03AD3913" w14:textId="77777777" w:rsidR="00FC4482" w:rsidRDefault="00FC4482" w:rsidP="00FC4482">
      <w:pPr>
        <w:pStyle w:val="Heading2"/>
      </w:pPr>
      <w:r>
        <w:t>Results</w:t>
      </w:r>
    </w:p>
    <w:p w14:paraId="5C7A186A" w14:textId="478D3D03" w:rsidR="006A0DF0" w:rsidRDefault="008753C5" w:rsidP="003930B4">
      <w:r>
        <w:t>The review identified</w:t>
      </w:r>
      <w:r w:rsidR="00D96484">
        <w:t xml:space="preserve"> 2274 papers, of which 67 were selected based in the first selection round without exclusion by study design. In the second round of study selection</w:t>
      </w:r>
      <w:r>
        <w:t xml:space="preserve"> </w:t>
      </w:r>
      <w:r w:rsidR="00FB292C">
        <w:t>21</w:t>
      </w:r>
      <w:r>
        <w:t xml:space="preserve"> studies of modelling studies meeting the inclusion criteria. </w:t>
      </w:r>
      <w:r w:rsidR="006A0DF0">
        <w:t>Figure S2 illustrates a PRISMA flow diagram summarising the process of study selection.</w:t>
      </w:r>
    </w:p>
    <w:p w14:paraId="27B84341" w14:textId="77777777" w:rsidR="006A0DF0" w:rsidRDefault="006A0DF0" w:rsidP="003930B4">
      <w:pPr>
        <w:sectPr w:rsidR="006A0DF0" w:rsidSect="00D0606C">
          <w:type w:val="continuous"/>
          <w:pgSz w:w="11906" w:h="16838"/>
          <w:pgMar w:top="1440" w:right="1440" w:bottom="1440" w:left="1440" w:header="709" w:footer="709" w:gutter="0"/>
          <w:cols w:space="708"/>
          <w:docGrid w:linePitch="360"/>
        </w:sectPr>
      </w:pPr>
    </w:p>
    <w:p w14:paraId="4A8F1675" w14:textId="05A3467C" w:rsidR="006A0DF0" w:rsidRPr="00D0606C" w:rsidRDefault="00D0606C" w:rsidP="00D0606C">
      <w:pPr>
        <w:rPr>
          <w:b/>
          <w:bCs/>
        </w:rPr>
      </w:pPr>
      <w:r w:rsidRPr="00D0606C">
        <w:rPr>
          <w:b/>
          <w:bCs/>
        </w:rPr>
        <w:lastRenderedPageBreak/>
        <w:t xml:space="preserve">Figure S2: </w:t>
      </w:r>
      <w:r w:rsidR="006A0DF0" w:rsidRPr="00D0606C">
        <w:rPr>
          <w:b/>
          <w:bCs/>
          <w:noProof/>
        </w:rPr>
        <mc:AlternateContent>
          <mc:Choice Requires="wps">
            <w:drawing>
              <wp:anchor distT="0" distB="0" distL="114300" distR="114300" simplePos="0" relativeHeight="251679744" behindDoc="0" locked="0" layoutInCell="1" allowOverlap="1" wp14:anchorId="5194BDFA" wp14:editId="75699C68">
                <wp:simplePos x="0" y="0"/>
                <wp:positionH relativeFrom="column">
                  <wp:posOffset>5228590</wp:posOffset>
                </wp:positionH>
                <wp:positionV relativeFrom="paragraph">
                  <wp:posOffset>299720</wp:posOffset>
                </wp:positionV>
                <wp:extent cx="4344670" cy="262890"/>
                <wp:effectExtent l="0" t="0" r="17780" b="22860"/>
                <wp:wrapNone/>
                <wp:docPr id="30" name="Flowchart: Alternate Process 30"/>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a:solidFill>
                          <a:schemeClr val="accent6"/>
                        </a:solidFill>
                      </wps:spPr>
                      <wps:style>
                        <a:lnRef idx="2">
                          <a:schemeClr val="accent4">
                            <a:shade val="50000"/>
                          </a:schemeClr>
                        </a:lnRef>
                        <a:fillRef idx="1">
                          <a:schemeClr val="accent4"/>
                        </a:fillRef>
                        <a:effectRef idx="0">
                          <a:schemeClr val="accent4"/>
                        </a:effectRef>
                        <a:fontRef idx="minor">
                          <a:schemeClr val="lt1"/>
                        </a:fontRef>
                      </wps:style>
                      <wps:txbx>
                        <w:txbxContent>
                          <w:p w14:paraId="5A36AE38" w14:textId="77777777" w:rsidR="006A0DF0" w:rsidRPr="001502CF" w:rsidRDefault="006A0DF0" w:rsidP="006A0DF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194BDFA" id="Flowchart: Alternate Process 30" o:spid="_x0000_s1038" type="#_x0000_t176" style="position:absolute;margin-left:411.7pt;margin-top:23.6pt;width:342.1pt;height:2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" fillcolor="#70ad47 [3209]" strokecolor="#7f5f00 [1607]" strokeweight="1pt">
                <v:textbox>
                  <w:txbxContent>
                    <w:p w14:paraId="5A36AE38" w14:textId="77777777" w:rsidR="006A0DF0" w:rsidRPr="001502CF" w:rsidRDefault="006A0DF0" w:rsidP="006A0DF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v:textbox>
              </v:shape>
            </w:pict>
          </mc:Fallback>
        </mc:AlternateContent>
      </w:r>
      <w:r w:rsidR="006A0DF0" w:rsidRPr="00D0606C">
        <w:rPr>
          <w:b/>
          <w:bCs/>
          <w:noProof/>
        </w:rPr>
        <mc:AlternateContent>
          <mc:Choice Requires="wps">
            <w:drawing>
              <wp:anchor distT="0" distB="0" distL="114300" distR="114300" simplePos="0" relativeHeight="251678720" behindDoc="0" locked="0" layoutInCell="1" allowOverlap="1" wp14:anchorId="53654829" wp14:editId="4F0B0CF9">
                <wp:simplePos x="0" y="0"/>
                <wp:positionH relativeFrom="column">
                  <wp:posOffset>614045</wp:posOffset>
                </wp:positionH>
                <wp:positionV relativeFrom="paragraph">
                  <wp:posOffset>301625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a:solidFill>
                          <a:schemeClr val="accent6"/>
                        </a:solidFill>
                      </wps:spPr>
                      <wps:style>
                        <a:lnRef idx="2">
                          <a:schemeClr val="accent4">
                            <a:shade val="50000"/>
                          </a:schemeClr>
                        </a:lnRef>
                        <a:fillRef idx="1">
                          <a:schemeClr val="accent4"/>
                        </a:fillRef>
                        <a:effectRef idx="0">
                          <a:schemeClr val="accent4"/>
                        </a:effectRef>
                        <a:fontRef idx="minor">
                          <a:schemeClr val="lt1"/>
                        </a:fontRef>
                      </wps:style>
                      <wps:txbx>
                        <w:txbxContent>
                          <w:p w14:paraId="20CE04F1" w14:textId="77777777" w:rsidR="006A0DF0" w:rsidRPr="001502CF" w:rsidRDefault="006A0DF0" w:rsidP="006A0DF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3654829" id="Flowchart: Alternate Process 29" o:spid="_x0000_s1039" type="#_x0000_t176" style="position:absolute;margin-left:48.35pt;margin-top:23.75pt;width:342.15pt;height:2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" fillcolor="#70ad47 [3209]" strokecolor="#7f5f00 [1607]" strokeweight="1pt">
                <v:textbox>
                  <w:txbxContent>
                    <w:p w14:paraId="20CE04F1" w14:textId="77777777" w:rsidR="006A0DF0" w:rsidRPr="001502CF" w:rsidRDefault="006A0DF0" w:rsidP="006A0DF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r w:rsidR="006A0DF0" w:rsidRPr="00D0606C">
        <w:rPr>
          <w:b/>
          <w:bCs/>
        </w:rPr>
        <w:t xml:space="preserve">PRISMA 2020 flow diagram </w:t>
      </w:r>
      <w:r w:rsidR="006A0DF0" w:rsidRPr="00D0606C">
        <w:rPr>
          <w:b/>
          <w:bCs/>
        </w:rPr>
        <w:fldChar w:fldCharType="begin">
          <w:fldData xml:space="preserve">PEVuZE5vdGU+PENpdGU+PEF1dGhvcj5QYWdlPC9BdXRob3I+PFllYXI+MjAyMTwvWWVhcj48UmVj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</w:fldData>
        </w:fldChar>
      </w:r>
      <w:r w:rsidR="006A0DF0" w:rsidRPr="00D0606C">
        <w:rPr>
          <w:b/>
          <w:bCs/>
        </w:rPr>
        <w:instrText xml:space="preserve"> ADDIN EN.CITE </w:instrText>
      </w:r>
      <w:r w:rsidR="006A0DF0" w:rsidRPr="00D0606C">
        <w:rPr>
          <w:b/>
          <w:bCs/>
        </w:rPr>
        <w:fldChar w:fldCharType="begin">
          <w:fldData xml:space="preserve">PEVuZE5vdGU+PENpdGU+PEF1dGhvcj5QYWdlPC9BdXRob3I+PFllYXI+MjAyMTwvWWVhcj48UmVj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</w:fldData>
        </w:fldChar>
      </w:r>
      <w:r w:rsidR="006A0DF0" w:rsidRPr="00D0606C">
        <w:rPr>
          <w:b/>
          <w:bCs/>
        </w:rPr>
        <w:instrText xml:space="preserve"> ADDIN EN.CITE.DATA </w:instrText>
      </w:r>
      <w:r w:rsidR="006A0DF0" w:rsidRPr="00D0606C">
        <w:rPr>
          <w:b/>
          <w:bCs/>
        </w:rPr>
      </w:r>
      <w:r w:rsidR="006A0DF0" w:rsidRPr="00D0606C">
        <w:rPr>
          <w:b/>
          <w:bCs/>
        </w:rPr>
        <w:fldChar w:fldCharType="end"/>
      </w:r>
      <w:r w:rsidR="006A0DF0" w:rsidRPr="00D0606C">
        <w:rPr>
          <w:b/>
          <w:bCs/>
        </w:rPr>
      </w:r>
      <w:r w:rsidR="006A0DF0" w:rsidRPr="00D0606C">
        <w:rPr>
          <w:b/>
          <w:bCs/>
        </w:rPr>
        <w:fldChar w:fldCharType="separate"/>
      </w:r>
      <w:r w:rsidR="006A0DF0" w:rsidRPr="00D0606C">
        <w:rPr>
          <w:b/>
          <w:bCs/>
        </w:rPr>
        <w:t>(</w:t>
      </w:r>
      <w:r>
        <w:rPr>
          <w:b/>
          <w:bCs/>
        </w:rPr>
        <w:t>55</w:t>
      </w:r>
      <w:r w:rsidR="006A0DF0" w:rsidRPr="00D0606C">
        <w:rPr>
          <w:b/>
          <w:bCs/>
        </w:rPr>
        <w:t>)</w:t>
      </w:r>
      <w:r w:rsidR="006A0DF0" w:rsidRPr="00D0606C">
        <w:rPr>
          <w:b/>
          <w:bCs/>
        </w:rPr>
        <w:fldChar w:fldCharType="end"/>
      </w:r>
      <w:r w:rsidR="006A0DF0" w:rsidRPr="00D0606C">
        <w:rPr>
          <w:b/>
          <w:bCs/>
        </w:rPr>
        <w:t xml:space="preserve"> for new systematic reviews which included searches of databases, registers and other sources</w:t>
      </w:r>
    </w:p>
    <w:p w14:paraId="6E5D655C" w14:textId="77777777" w:rsidR="006A0DF0" w:rsidRPr="00AA4FB0" w:rsidRDefault="006A0DF0" w:rsidP="006A0DF0">
      <w:pPr>
        <w:pBdr>
          <w:top w:val="nil"/>
          <w:left w:val="nil"/>
          <w:bottom w:val="nil"/>
          <w:right w:val="nil"/>
          <w:between w:val="nil"/>
        </w:pBdr>
        <w:spacing w:before="10"/>
        <w:ind w:right="-22"/>
        <w:rPr>
          <w:sz w:val="4"/>
          <w:szCs w:val="4"/>
        </w:rPr>
      </w:pPr>
    </w:p>
    <w:p w14:paraId="100678FB" w14:textId="4C29C9E4" w:rsidR="006A0DF0" w:rsidRDefault="00D0606C" w:rsidP="006A0DF0">
      <w:r>
        <w:rPr>
          <w:noProof/>
        </w:rPr>
        <mc:AlternateContent>
          <mc:Choice Requires="wps">
            <w:drawing>
              <wp:anchor distT="0" distB="0" distL="114300" distR="114300" simplePos="0" relativeHeight="251662336" behindDoc="0" locked="0" layoutInCell="1" allowOverlap="1" wp14:anchorId="3F72FDCD" wp14:editId="2FF1222C">
                <wp:simplePos x="0" y="0"/>
                <wp:positionH relativeFrom="column">
                  <wp:posOffset>614045</wp:posOffset>
                </wp:positionH>
                <wp:positionV relativeFrom="paragraph">
                  <wp:posOffset>180975</wp:posOffset>
                </wp:positionV>
                <wp:extent cx="1905000" cy="1243330"/>
                <wp:effectExtent l="0" t="0" r="19050" b="13970"/>
                <wp:wrapNone/>
                <wp:docPr id="1" name="Rectangle 1"/>
                <wp:cNvGraphicFramePr/>
                <a:graphic xmlns:a="http://schemas.openxmlformats.org/drawingml/2006/main">
                  <a:graphicData uri="http://schemas.microsoft.com/office/word/2010/wordprocessingShape">
                    <wps:wsp>
                      <wps:cNvSpPr/>
                      <wps:spPr>
                        <a:xfrm>
                          <a:off x="0" y="0"/>
                          <a:ext cx="190500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973FD" w14:textId="77777777" w:rsidR="006A0DF0" w:rsidRDefault="006A0DF0" w:rsidP="006A0DF0">
                            <w:pPr>
                              <w:rPr>
                                <w:rFonts w:ascii="Arial" w:hAnsi="Arial" w:cs="Arial"/>
                                <w:color w:val="000000" w:themeColor="text1"/>
                                <w:sz w:val="18"/>
                                <w:szCs w:val="20"/>
                              </w:rPr>
                            </w:pPr>
                            <w:r>
                              <w:rPr>
                                <w:rFonts w:ascii="Arial" w:hAnsi="Arial" w:cs="Arial"/>
                                <w:color w:val="000000" w:themeColor="text1"/>
                                <w:sz w:val="18"/>
                                <w:szCs w:val="20"/>
                              </w:rPr>
                              <w:t>2,274 r</w:t>
                            </w:r>
                            <w:r w:rsidRPr="00560609">
                              <w:rPr>
                                <w:rFonts w:ascii="Arial" w:hAnsi="Arial" w:cs="Arial"/>
                                <w:color w:val="000000" w:themeColor="text1"/>
                                <w:sz w:val="18"/>
                                <w:szCs w:val="20"/>
                              </w:rPr>
                              <w:t>ecords</w:t>
                            </w:r>
                            <w:r>
                              <w:rPr>
                                <w:rFonts w:ascii="Arial" w:hAnsi="Arial" w:cs="Arial"/>
                                <w:color w:val="000000" w:themeColor="text1"/>
                                <w:sz w:val="18"/>
                                <w:szCs w:val="20"/>
                              </w:rPr>
                              <w:t xml:space="preserve"> identified from:</w:t>
                            </w:r>
                          </w:p>
                          <w:p w14:paraId="7DD35C4A"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Medline (n=1</w:t>
                            </w:r>
                            <w:r>
                              <w:rPr>
                                <w:rFonts w:ascii="Arial" w:hAnsi="Arial" w:cs="Arial"/>
                                <w:color w:val="000000" w:themeColor="text1"/>
                                <w:sz w:val="18"/>
                                <w:szCs w:val="20"/>
                              </w:rPr>
                              <w:t>,</w:t>
                            </w:r>
                            <w:r w:rsidRPr="007F5B01">
                              <w:rPr>
                                <w:rFonts w:ascii="Arial" w:hAnsi="Arial" w:cs="Arial"/>
                                <w:color w:val="000000" w:themeColor="text1"/>
                                <w:sz w:val="18"/>
                                <w:szCs w:val="20"/>
                              </w:rPr>
                              <w:t>149)</w:t>
                            </w:r>
                          </w:p>
                          <w:p w14:paraId="3088899B"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 xml:space="preserve">Scopus (n=934) </w:t>
                            </w:r>
                          </w:p>
                          <w:p w14:paraId="0113C991"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Business Source Ultimate (n=149)</w:t>
                            </w:r>
                          </w:p>
                          <w:p w14:paraId="6F287360"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HMIC (n=36)</w:t>
                            </w:r>
                          </w:p>
                          <w:p w14:paraId="7DDF1073"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 xml:space="preserve">Mintel Food and Drink (n=6) </w:t>
                            </w:r>
                          </w:p>
                          <w:p w14:paraId="71870AC7" w14:textId="77777777" w:rsidR="006A0DF0" w:rsidRDefault="006A0DF0" w:rsidP="006A0DF0">
                            <w:pPr>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72FDCD" id="Rectangle 1" o:spid="_x0000_s1040" style="position:absolute;margin-left:48.35pt;margin-top:14.25pt;width:150pt;height:9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" filled="f" strokecolor="black [3213]" strokeweight="1pt">
                <v:textbox>
                  <w:txbxContent>
                    <w:p w14:paraId="16A973FD" w14:textId="77777777" w:rsidR="006A0DF0" w:rsidRDefault="006A0DF0" w:rsidP="006A0DF0">
                      <w:pPr>
                        <w:rPr>
                          <w:rFonts w:ascii="Arial" w:hAnsi="Arial" w:cs="Arial"/>
                          <w:color w:val="000000" w:themeColor="text1"/>
                          <w:sz w:val="18"/>
                          <w:szCs w:val="20"/>
                        </w:rPr>
                      </w:pPr>
                      <w:r>
                        <w:rPr>
                          <w:rFonts w:ascii="Arial" w:hAnsi="Arial" w:cs="Arial"/>
                          <w:color w:val="000000" w:themeColor="text1"/>
                          <w:sz w:val="18"/>
                          <w:szCs w:val="20"/>
                        </w:rPr>
                        <w:t>2,274 r</w:t>
                      </w:r>
                      <w:r w:rsidRPr="00560609">
                        <w:rPr>
                          <w:rFonts w:ascii="Arial" w:hAnsi="Arial" w:cs="Arial"/>
                          <w:color w:val="000000" w:themeColor="text1"/>
                          <w:sz w:val="18"/>
                          <w:szCs w:val="20"/>
                        </w:rPr>
                        <w:t>ecords</w:t>
                      </w:r>
                      <w:r>
                        <w:rPr>
                          <w:rFonts w:ascii="Arial" w:hAnsi="Arial" w:cs="Arial"/>
                          <w:color w:val="000000" w:themeColor="text1"/>
                          <w:sz w:val="18"/>
                          <w:szCs w:val="20"/>
                        </w:rPr>
                        <w:t xml:space="preserve"> identified from:</w:t>
                      </w:r>
                    </w:p>
                    <w:p w14:paraId="7DD35C4A"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Medline (n=1</w:t>
                      </w:r>
                      <w:r>
                        <w:rPr>
                          <w:rFonts w:ascii="Arial" w:hAnsi="Arial" w:cs="Arial"/>
                          <w:color w:val="000000" w:themeColor="text1"/>
                          <w:sz w:val="18"/>
                          <w:szCs w:val="20"/>
                        </w:rPr>
                        <w:t>,</w:t>
                      </w:r>
                      <w:r w:rsidRPr="007F5B01">
                        <w:rPr>
                          <w:rFonts w:ascii="Arial" w:hAnsi="Arial" w:cs="Arial"/>
                          <w:color w:val="000000" w:themeColor="text1"/>
                          <w:sz w:val="18"/>
                          <w:szCs w:val="20"/>
                        </w:rPr>
                        <w:t>149)</w:t>
                      </w:r>
                    </w:p>
                    <w:p w14:paraId="3088899B"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 xml:space="preserve">Scopus (n=934) </w:t>
                      </w:r>
                    </w:p>
                    <w:p w14:paraId="0113C991"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Business Source Ultimate (n=149)</w:t>
                      </w:r>
                    </w:p>
                    <w:p w14:paraId="6F287360"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HMIC (n=36)</w:t>
                      </w:r>
                    </w:p>
                    <w:p w14:paraId="7DDF1073" w14:textId="77777777" w:rsidR="006A0DF0" w:rsidRPr="007F5B01" w:rsidRDefault="006A0DF0" w:rsidP="006A0DF0">
                      <w:pPr>
                        <w:pStyle w:val="ListParagraph"/>
                        <w:numPr>
                          <w:ilvl w:val="0"/>
                          <w:numId w:val="39"/>
                        </w:numPr>
                        <w:spacing w:after="0" w:line="240" w:lineRule="auto"/>
                        <w:ind w:left="284" w:hanging="142"/>
                        <w:rPr>
                          <w:rFonts w:ascii="Arial" w:hAnsi="Arial" w:cs="Arial"/>
                          <w:color w:val="000000" w:themeColor="text1"/>
                          <w:sz w:val="18"/>
                          <w:szCs w:val="20"/>
                        </w:rPr>
                      </w:pPr>
                      <w:r w:rsidRPr="007F5B01">
                        <w:rPr>
                          <w:rFonts w:ascii="Arial" w:hAnsi="Arial" w:cs="Arial"/>
                          <w:color w:val="000000" w:themeColor="text1"/>
                          <w:sz w:val="18"/>
                          <w:szCs w:val="20"/>
                        </w:rPr>
                        <w:t xml:space="preserve">Mintel Food and Drink (n=6) </w:t>
                      </w:r>
                    </w:p>
                    <w:p w14:paraId="71870AC7" w14:textId="77777777" w:rsidR="006A0DF0" w:rsidRDefault="006A0DF0" w:rsidP="006A0DF0">
                      <w:pPr>
                        <w:rPr>
                          <w:rFonts w:ascii="Arial" w:hAnsi="Arial" w:cs="Arial"/>
                          <w:color w:val="000000" w:themeColor="text1"/>
                          <w:sz w:val="18"/>
                          <w:szCs w:val="20"/>
                        </w:rPr>
                      </w:pPr>
                    </w:p>
                  </w:txbxContent>
                </v:textbox>
              </v:rect>
            </w:pict>
          </mc:Fallback>
        </mc:AlternateContent>
      </w:r>
      <w:r w:rsidR="006A0DF0">
        <w:rPr>
          <w:noProof/>
        </w:rPr>
        <mc:AlternateContent>
          <mc:Choice Requires="wps">
            <w:drawing>
              <wp:anchor distT="0" distB="0" distL="114300" distR="114300" simplePos="0" relativeHeight="251664384" behindDoc="0" locked="0" layoutInCell="1" allowOverlap="1" wp14:anchorId="12177EDB" wp14:editId="7A33065E">
                <wp:simplePos x="0" y="0"/>
                <wp:positionH relativeFrom="column">
                  <wp:posOffset>3058160</wp:posOffset>
                </wp:positionH>
                <wp:positionV relativeFrom="paragraph">
                  <wp:posOffset>180975</wp:posOffset>
                </wp:positionV>
                <wp:extent cx="1887220" cy="1242695"/>
                <wp:effectExtent l="0" t="0" r="17780" b="14605"/>
                <wp:wrapNone/>
                <wp:docPr id="3" name="Rectangle 3"/>
                <wp:cNvGraphicFramePr/>
                <a:graphic xmlns:a="http://schemas.openxmlformats.org/drawingml/2006/main">
                  <a:graphicData uri="http://schemas.microsoft.com/office/word/2010/wordprocessingShape">
                    <wps:wsp>
                      <wps:cNvSpPr/>
                      <wps:spPr>
                        <a:xfrm>
                          <a:off x="0" y="0"/>
                          <a:ext cx="1887220" cy="12426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E41B6E" w14:textId="77777777" w:rsidR="006A0DF0" w:rsidRDefault="006A0DF0" w:rsidP="006A0DF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7FD3C2E"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Duplicate records (n = 547)</w:t>
                            </w:r>
                          </w:p>
                          <w:p w14:paraId="18FA75CC"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0)</w:t>
                            </w:r>
                          </w:p>
                          <w:p w14:paraId="5B85D8B7" w14:textId="77777777" w:rsidR="006A0DF0" w:rsidRPr="00560609"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177EDB" id="Rectangle 3" o:spid="_x0000_s1041" style="position:absolute;margin-left:240.8pt;margin-top:14.25pt;width:148.6pt;height:9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" filled="f" strokecolor="black [3213]" strokeweight="1pt">
                <v:textbox>
                  <w:txbxContent>
                    <w:p w14:paraId="56E41B6E" w14:textId="77777777" w:rsidR="006A0DF0" w:rsidRDefault="006A0DF0" w:rsidP="006A0DF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7FD3C2E"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Duplicate records (n = 547)</w:t>
                      </w:r>
                    </w:p>
                    <w:p w14:paraId="18FA75CC"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0)</w:t>
                      </w:r>
                    </w:p>
                    <w:p w14:paraId="5B85D8B7" w14:textId="77777777" w:rsidR="006A0DF0" w:rsidRPr="00560609"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31)</w:t>
                      </w:r>
                    </w:p>
                  </w:txbxContent>
                </v:textbox>
              </v:rect>
            </w:pict>
          </mc:Fallback>
        </mc:AlternateContent>
      </w:r>
    </w:p>
    <w:p w14:paraId="635BE0B7" w14:textId="25482133" w:rsidR="006A0DF0" w:rsidRDefault="006A0DF0" w:rsidP="006A0DF0">
      <w:r>
        <w:rPr>
          <w:noProof/>
        </w:rPr>
        <mc:AlternateContent>
          <mc:Choice Requires="wps">
            <w:drawing>
              <wp:anchor distT="0" distB="0" distL="114300" distR="114300" simplePos="0" relativeHeight="251670528" behindDoc="0" locked="0" layoutInCell="1" allowOverlap="1" wp14:anchorId="68999587" wp14:editId="40D7E965">
                <wp:simplePos x="0" y="0"/>
                <wp:positionH relativeFrom="column">
                  <wp:posOffset>5246370</wp:posOffset>
                </wp:positionH>
                <wp:positionV relativeFrom="paragraph">
                  <wp:posOffset>21590</wp:posOffset>
                </wp:positionV>
                <wp:extent cx="1887220" cy="1243330"/>
                <wp:effectExtent l="0" t="0" r="17780" b="13970"/>
                <wp:wrapNone/>
                <wp:docPr id="2" name="Rectangle 2"/>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9685A5" w14:textId="77777777" w:rsidR="006A0DF0" w:rsidRDefault="006A0DF0" w:rsidP="006A0DF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6C91D604"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Websites (n = 100)</w:t>
                            </w:r>
                          </w:p>
                          <w:p w14:paraId="31CC57CE" w14:textId="77777777" w:rsidR="006A0DF0" w:rsidRPr="00560609" w:rsidRDefault="006A0DF0" w:rsidP="006A0DF0">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999587" id="Rectangle 2" o:spid="_x0000_s1042" style="position:absolute;margin-left:413.1pt;margin-top:1.7pt;width:148.6pt;height:9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" filled="f" strokecolor="black [3213]" strokeweight="1pt">
                <v:textbox>
                  <w:txbxContent>
                    <w:p w14:paraId="1F9685A5" w14:textId="77777777" w:rsidR="006A0DF0" w:rsidRDefault="006A0DF0" w:rsidP="006A0DF0">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6C91D604"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Websites (n = 100)</w:t>
                      </w:r>
                    </w:p>
                    <w:p w14:paraId="31CC57CE" w14:textId="77777777" w:rsidR="006A0DF0" w:rsidRPr="00560609" w:rsidRDefault="006A0DF0" w:rsidP="006A0DF0">
                      <w:pPr>
                        <w:ind w:left="284"/>
                        <w:rPr>
                          <w:rFonts w:ascii="Arial" w:hAnsi="Arial" w:cs="Arial"/>
                          <w:color w:val="000000" w:themeColor="text1"/>
                          <w:sz w:val="18"/>
                          <w:szCs w:val="20"/>
                        </w:rPr>
                      </w:pPr>
                    </w:p>
                  </w:txbxContent>
                </v:textbox>
              </v:rect>
            </w:pict>
          </mc:Fallback>
        </mc:AlternateContent>
      </w:r>
    </w:p>
    <w:p w14:paraId="56C8BAC6" w14:textId="7EF5AA1A" w:rsidR="006A0DF0" w:rsidRDefault="006A0DF0" w:rsidP="006A0DF0">
      <w:r>
        <w:rPr>
          <w:noProof/>
        </w:rPr>
        <mc:AlternateContent>
          <mc:Choice Requires="wps">
            <w:drawing>
              <wp:anchor distT="0" distB="0" distL="114300" distR="114300" simplePos="0" relativeHeight="251680768" behindDoc="0" locked="0" layoutInCell="1" allowOverlap="1" wp14:anchorId="4DCFC748" wp14:editId="40443834">
                <wp:simplePos x="0" y="0"/>
                <wp:positionH relativeFrom="column">
                  <wp:posOffset>-365443</wp:posOffset>
                </wp:positionH>
                <wp:positionV relativeFrom="paragraph">
                  <wp:posOffset>98743</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BF45030" w14:textId="77777777" w:rsidR="006A0DF0" w:rsidRPr="001502CF" w:rsidRDefault="006A0DF0" w:rsidP="006A0DF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DCFC748" id="Flowchart: Alternate Process 31" o:spid="_x0000_s1043" type="#_x0000_t176" style="position:absolute;margin-left:-28.8pt;margin-top:7.8pt;width:100.55pt;height:20.7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C7swIAAPw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" fillcolor="#9cc2e5 [1944]" strokecolor="black [3213]" strokeweight="1pt">
                <v:textbox>
                  <w:txbxContent>
                    <w:p w14:paraId="4BF45030" w14:textId="77777777" w:rsidR="006A0DF0" w:rsidRPr="001502CF" w:rsidRDefault="006A0DF0" w:rsidP="006A0DF0">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6DB22627" w14:textId="4CBC999A" w:rsidR="006A0DF0" w:rsidRDefault="006A0DF0" w:rsidP="006A0DF0">
      <w:r>
        <w:rPr>
          <w:noProof/>
        </w:rPr>
        <mc:AlternateContent>
          <mc:Choice Requires="wps">
            <w:drawing>
              <wp:anchor distT="0" distB="0" distL="114300" distR="114300" simplePos="0" relativeHeight="251674624" behindDoc="0" locked="0" layoutInCell="1" allowOverlap="1" wp14:anchorId="6D2EB11D" wp14:editId="4C7C9E9F">
                <wp:simplePos x="0" y="0"/>
                <wp:positionH relativeFrom="column">
                  <wp:posOffset>2482215</wp:posOffset>
                </wp:positionH>
                <wp:positionV relativeFrom="paragraph">
                  <wp:posOffset>19050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0AEC4D9" id="Straight Arrow Connector 14" o:spid="_x0000_s1026" type="#_x0000_t32" style="position:absolute;margin-left:195.45pt;margin-top:1.5pt;width:44.3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" strokecolor="black [3213]" strokeweight=".5pt">
                <v:stroke endarrow="block" joinstyle="miter"/>
              </v:shape>
            </w:pict>
          </mc:Fallback>
        </mc:AlternateContent>
      </w:r>
    </w:p>
    <w:p w14:paraId="666E9968" w14:textId="4373DBA3" w:rsidR="006A0DF0" w:rsidRDefault="006A0DF0" w:rsidP="006A0DF0">
      <w:r>
        <w:rPr>
          <w:noProof/>
        </w:rPr>
        <mc:AlternateContent>
          <mc:Choice Requires="wps">
            <w:drawing>
              <wp:anchor distT="0" distB="0" distL="114300" distR="114300" simplePos="0" relativeHeight="251683840" behindDoc="0" locked="0" layoutInCell="1" allowOverlap="1" wp14:anchorId="19FF8D6E" wp14:editId="69A427FD">
                <wp:simplePos x="0" y="0"/>
                <wp:positionH relativeFrom="column">
                  <wp:posOffset>1485900</wp:posOffset>
                </wp:positionH>
                <wp:positionV relativeFrom="paragraph">
                  <wp:posOffset>290195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32D90FEB" id="Straight Arrow Connector 27" o:spid="_x0000_s1026" type="#_x0000_t32" style="position:absolute;margin-left:117pt;margin-top:22.85pt;width:0;height:22.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" strokecolor="black [3213]" strokeweight=".5pt">
                <v:stroke endarrow="block" joinstyle="miter"/>
              </v:shape>
            </w:pict>
          </mc:Fallback>
        </mc:AlternateContent>
      </w:r>
    </w:p>
    <w:p w14:paraId="3C0012B5" w14:textId="224039BA" w:rsidR="006A0DF0" w:rsidRDefault="00D0606C" w:rsidP="006A0DF0">
      <w:r>
        <w:rPr>
          <w:noProof/>
        </w:rPr>
        <mc:AlternateContent>
          <mc:Choice Requires="wps">
            <w:drawing>
              <wp:anchor distT="0" distB="0" distL="114300" distR="114300" simplePos="0" relativeHeight="251691008" behindDoc="0" locked="0" layoutInCell="1" allowOverlap="1" wp14:anchorId="450A1356" wp14:editId="329CCEF1">
                <wp:simplePos x="0" y="0"/>
                <wp:positionH relativeFrom="column">
                  <wp:posOffset>6172200</wp:posOffset>
                </wp:positionH>
                <wp:positionV relativeFrom="paragraph">
                  <wp:posOffset>140970</wp:posOffset>
                </wp:positionV>
                <wp:extent cx="0" cy="1086485"/>
                <wp:effectExtent l="76200" t="0" r="57150" b="56515"/>
                <wp:wrapNone/>
                <wp:docPr id="23" name="Straight Arrow Connector 23"/>
                <wp:cNvGraphicFramePr/>
                <a:graphic xmlns:a="http://schemas.openxmlformats.org/drawingml/2006/main">
                  <a:graphicData uri="http://schemas.microsoft.com/office/word/2010/wordprocessingShape">
                    <wps:wsp>
                      <wps:cNvCnPr/>
                      <wps:spPr>
                        <a:xfrm>
                          <a:off x="0" y="0"/>
                          <a:ext cx="0" cy="1086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1BC57E26" id="Straight Arrow Connector 23" o:spid="_x0000_s1026" type="#_x0000_t32" style="position:absolute;margin-left:486pt;margin-top:11.1pt;width:0;height:85.5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" strokecolor="black [3213]" strokeweight=".5pt">
                <v:stroke endarrow="block" joinstyle="miter"/>
              </v:shape>
            </w:pict>
          </mc:Fallback>
        </mc:AlternateContent>
      </w:r>
      <w:r w:rsidR="006A0DF0">
        <w:rPr>
          <w:noProof/>
        </w:rPr>
        <mc:AlternateContent>
          <mc:Choice Requires="wps">
            <w:drawing>
              <wp:anchor distT="0" distB="0" distL="114300" distR="114300" simplePos="0" relativeHeight="251667456" behindDoc="0" locked="0" layoutInCell="1" allowOverlap="1" wp14:anchorId="30BB3750" wp14:editId="39950FA5">
                <wp:simplePos x="0" y="0"/>
                <wp:positionH relativeFrom="column">
                  <wp:posOffset>3086100</wp:posOffset>
                </wp:positionH>
                <wp:positionV relativeFrom="paragraph">
                  <wp:posOffset>236220</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49A2FE"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BFEC40A"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(n=1,342)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0BB3750" id="Rectangle 5" o:spid="_x0000_s1044" style="position:absolute;margin-left:243pt;margin-top:18.6pt;width:148.6pt;height:4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afhgIAAHE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" filled="f" strokecolor="black [3213]" strokeweight="1pt">
                <v:textbox>
                  <w:txbxContent>
                    <w:p w14:paraId="5849A2FE"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BFEC40A"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(n=1,342)</w:t>
                      </w:r>
                    </w:p>
                  </w:txbxContent>
                </v:textbox>
              </v:rect>
            </w:pict>
          </mc:Fallback>
        </mc:AlternateContent>
      </w:r>
      <w:r w:rsidR="006A0DF0">
        <w:rPr>
          <w:noProof/>
        </w:rPr>
        <mc:AlternateContent>
          <mc:Choice Requires="wps">
            <w:drawing>
              <wp:anchor distT="0" distB="0" distL="114300" distR="114300" simplePos="0" relativeHeight="251666432" behindDoc="0" locked="0" layoutInCell="1" allowOverlap="1" wp14:anchorId="550687B4" wp14:editId="14F36293">
                <wp:simplePos x="0" y="0"/>
                <wp:positionH relativeFrom="column">
                  <wp:posOffset>643890</wp:posOffset>
                </wp:positionH>
                <wp:positionV relativeFrom="paragraph">
                  <wp:posOffset>283845</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D6075"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56AA354E"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(n=1,696)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50687B4" id="Rectangle 4" o:spid="_x0000_s1045" style="position:absolute;margin-left:50.7pt;margin-top:22.35pt;width:148.6pt;height:4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" filled="f" strokecolor="black [3213]" strokeweight="1pt">
                <v:textbox>
                  <w:txbxContent>
                    <w:p w14:paraId="1D3D6075"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56AA354E"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(n=1,696)</w:t>
                      </w:r>
                    </w:p>
                  </w:txbxContent>
                </v:textbox>
              </v:rect>
            </w:pict>
          </mc:Fallback>
        </mc:AlternateContent>
      </w:r>
    </w:p>
    <w:p w14:paraId="69DA811E" w14:textId="01B5D579" w:rsidR="006A0DF0" w:rsidRDefault="006A0DF0" w:rsidP="006A0DF0">
      <w:r>
        <w:rPr>
          <w:noProof/>
        </w:rPr>
        <mc:AlternateContent>
          <mc:Choice Requires="wps">
            <w:drawing>
              <wp:anchor distT="0" distB="0" distL="114300" distR="114300" simplePos="0" relativeHeight="251675648" behindDoc="0" locked="0" layoutInCell="1" allowOverlap="1" wp14:anchorId="127036DA" wp14:editId="0C7B384B">
                <wp:simplePos x="0" y="0"/>
                <wp:positionH relativeFrom="column">
                  <wp:posOffset>2529840</wp:posOffset>
                </wp:positionH>
                <wp:positionV relativeFrom="paragraph">
                  <wp:posOffset>260985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6AA58FB" id="Straight Arrow Connector 15" o:spid="_x0000_s1026" type="#_x0000_t32" style="position:absolute;margin-left:199.2pt;margin-top:20.55pt;width:44.3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" strokecolor="black [3213]" strokeweight=".5pt">
                <v:stroke endarrow="block" joinstyle="miter"/>
              </v:shape>
            </w:pict>
          </mc:Fallback>
        </mc:AlternateContent>
      </w:r>
    </w:p>
    <w:p w14:paraId="7E985428" w14:textId="06C302DB" w:rsidR="006A0DF0" w:rsidRDefault="006A0DF0" w:rsidP="006A0DF0">
      <w:r>
        <w:rPr>
          <w:noProof/>
        </w:rPr>
        <mc:AlternateContent>
          <mc:Choice Requires="wps">
            <w:drawing>
              <wp:anchor distT="0" distB="0" distL="114300" distR="114300" simplePos="0" relativeHeight="251684864" behindDoc="0" locked="0" layoutInCell="1" allowOverlap="1" wp14:anchorId="22200FCE" wp14:editId="77E19C66">
                <wp:simplePos x="0" y="0"/>
                <wp:positionH relativeFrom="column">
                  <wp:posOffset>1485900</wp:posOffset>
                </wp:positionH>
                <wp:positionV relativeFrom="paragraph">
                  <wp:posOffset>241935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2D2ED92" id="Straight Arrow Connector 35" o:spid="_x0000_s1026" type="#_x0000_t32" style="position:absolute;margin-left:117pt;margin-top:19.05pt;width:0;height:22.1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" strokecolor="black [3213]" strokeweight=".5pt">
                <v:stroke endarrow="block" joinstyle="miter"/>
              </v:shape>
            </w:pict>
          </mc:Fallback>
        </mc:AlternateContent>
      </w:r>
    </w:p>
    <w:p w14:paraId="34E170D4" w14:textId="6F136D50" w:rsidR="006A0DF0" w:rsidRDefault="006A0DF0" w:rsidP="006A0DF0">
      <w:r w:rsidRPr="00560609">
        <w:rPr>
          <w:noProof/>
        </w:rPr>
        <mc:AlternateContent>
          <mc:Choice Requires="wps">
            <w:drawing>
              <wp:anchor distT="0" distB="0" distL="114300" distR="114300" simplePos="0" relativeHeight="251660288" behindDoc="0" locked="0" layoutInCell="1" allowOverlap="1" wp14:anchorId="1BDFBCD2" wp14:editId="2B654FD7">
                <wp:simplePos x="0" y="0"/>
                <wp:positionH relativeFrom="column">
                  <wp:posOffset>3105150</wp:posOffset>
                </wp:positionH>
                <wp:positionV relativeFrom="paragraph">
                  <wp:posOffset>59055</wp:posOffset>
                </wp:positionV>
                <wp:extent cx="1887220" cy="885825"/>
                <wp:effectExtent l="0" t="0" r="17780" b="28575"/>
                <wp:wrapNone/>
                <wp:docPr id="6" name="Rectangle 6"/>
                <wp:cNvGraphicFramePr/>
                <a:graphic xmlns:a="http://schemas.openxmlformats.org/drawingml/2006/main">
                  <a:graphicData uri="http://schemas.microsoft.com/office/word/2010/wordprocessingShape">
                    <wps:wsp>
                      <wps:cNvSpPr/>
                      <wps:spPr>
                        <a:xfrm>
                          <a:off x="0" y="0"/>
                          <a:ext cx="188722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286C0" w14:textId="77777777" w:rsidR="006A0DF0" w:rsidRDefault="006A0DF0" w:rsidP="006A0DF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7F867F6"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Paywall (n=12)</w:t>
                            </w:r>
                          </w:p>
                          <w:p w14:paraId="3FB93E01"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Language (n=5)</w:t>
                            </w:r>
                          </w:p>
                          <w:p w14:paraId="408C8CF2"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Unavailable (n=5)</w:t>
                            </w:r>
                          </w:p>
                          <w:p w14:paraId="6B07FEEC"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Format (n=3)</w:t>
                            </w:r>
                          </w:p>
                          <w:p w14:paraId="2CCB89DD" w14:textId="77777777" w:rsidR="006A0DF0" w:rsidRDefault="006A0DF0" w:rsidP="006A0DF0">
                            <w:pPr>
                              <w:rPr>
                                <w:rFonts w:ascii="Arial" w:hAnsi="Arial" w:cs="Arial"/>
                                <w:color w:val="000000" w:themeColor="text1"/>
                                <w:sz w:val="18"/>
                                <w:szCs w:val="20"/>
                              </w:rPr>
                            </w:pPr>
                          </w:p>
                          <w:p w14:paraId="1774ACF1" w14:textId="77777777" w:rsidR="006A0DF0" w:rsidRPr="00560609" w:rsidRDefault="006A0DF0" w:rsidP="006A0DF0">
                            <w:pPr>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BDFBCD2" id="Rectangle 6" o:spid="_x0000_s1046" style="position:absolute;margin-left:244.5pt;margin-top:4.65pt;width:148.6pt;height:6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" filled="f" strokecolor="black [3213]" strokeweight="1pt">
                <v:textbox>
                  <w:txbxContent>
                    <w:p w14:paraId="5C0286C0" w14:textId="77777777" w:rsidR="006A0DF0" w:rsidRDefault="006A0DF0" w:rsidP="006A0DF0">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7F867F6"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Paywall (n=12)</w:t>
                      </w:r>
                    </w:p>
                    <w:p w14:paraId="3FB93E01"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Language (n=5)</w:t>
                      </w:r>
                    </w:p>
                    <w:p w14:paraId="408C8CF2"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Unavailable (n=5)</w:t>
                      </w:r>
                    </w:p>
                    <w:p w14:paraId="6B07FEEC" w14:textId="77777777" w:rsidR="006A0DF0" w:rsidRPr="006A4142" w:rsidRDefault="006A0DF0" w:rsidP="006A0DF0">
                      <w:pPr>
                        <w:pStyle w:val="ListParagraph"/>
                        <w:numPr>
                          <w:ilvl w:val="0"/>
                          <w:numId w:val="38"/>
                        </w:numPr>
                        <w:spacing w:after="0" w:line="240" w:lineRule="auto"/>
                        <w:ind w:left="426" w:hanging="284"/>
                        <w:rPr>
                          <w:rFonts w:ascii="Arial" w:hAnsi="Arial" w:cs="Arial"/>
                          <w:color w:val="000000" w:themeColor="text1"/>
                          <w:sz w:val="18"/>
                          <w:szCs w:val="20"/>
                        </w:rPr>
                      </w:pPr>
                      <w:r w:rsidRPr="006A4142">
                        <w:rPr>
                          <w:rFonts w:ascii="Arial" w:hAnsi="Arial" w:cs="Arial"/>
                          <w:color w:val="000000" w:themeColor="text1"/>
                          <w:sz w:val="18"/>
                          <w:szCs w:val="20"/>
                        </w:rPr>
                        <w:t>Format (n=3)</w:t>
                      </w:r>
                    </w:p>
                    <w:p w14:paraId="2CCB89DD" w14:textId="77777777" w:rsidR="006A0DF0" w:rsidRDefault="006A0DF0" w:rsidP="006A0DF0">
                      <w:pPr>
                        <w:rPr>
                          <w:rFonts w:ascii="Arial" w:hAnsi="Arial" w:cs="Arial"/>
                          <w:color w:val="000000" w:themeColor="text1"/>
                          <w:sz w:val="18"/>
                          <w:szCs w:val="20"/>
                        </w:rPr>
                      </w:pPr>
                    </w:p>
                    <w:p w14:paraId="1774ACF1" w14:textId="77777777" w:rsidR="006A0DF0" w:rsidRPr="00560609" w:rsidRDefault="006A0DF0" w:rsidP="006A0DF0">
                      <w:pPr>
                        <w:rPr>
                          <w:rFonts w:ascii="Arial" w:hAnsi="Arial" w:cs="Arial"/>
                          <w:color w:val="000000" w:themeColor="text1"/>
                          <w:sz w:val="18"/>
                          <w:szCs w:val="20"/>
                        </w:rPr>
                      </w:pPr>
                    </w:p>
                  </w:txbxContent>
                </v:textbox>
              </v:rect>
            </w:pict>
          </mc:Fallback>
        </mc:AlternateContent>
      </w:r>
      <w:r w:rsidRPr="00560609">
        <w:rPr>
          <w:noProof/>
        </w:rPr>
        <mc:AlternateContent>
          <mc:Choice Requires="wps">
            <w:drawing>
              <wp:anchor distT="0" distB="0" distL="114300" distR="114300" simplePos="0" relativeHeight="251659264" behindDoc="0" locked="0" layoutInCell="1" allowOverlap="1" wp14:anchorId="699C4E9C" wp14:editId="788396D2">
                <wp:simplePos x="0" y="0"/>
                <wp:positionH relativeFrom="column">
                  <wp:posOffset>636905</wp:posOffset>
                </wp:positionH>
                <wp:positionV relativeFrom="paragraph">
                  <wp:posOffset>247015</wp:posOffset>
                </wp:positionV>
                <wp:extent cx="1887220" cy="526415"/>
                <wp:effectExtent l="0" t="0" r="17780" b="26035"/>
                <wp:wrapNone/>
                <wp:docPr id="12" name="Rectangle 1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2D1421"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4469E6C4"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w:t>
                            </w:r>
                            <w:r w:rsidRPr="006A4142">
                              <w:rPr>
                                <w:rFonts w:ascii="Arial" w:hAnsi="Arial" w:cs="Arial"/>
                                <w:color w:val="000000" w:themeColor="text1"/>
                                <w:sz w:val="18"/>
                                <w:szCs w:val="20"/>
                              </w:rPr>
                              <w:t>363)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99C4E9C" id="Rectangle 12" o:spid="_x0000_s1047" style="position:absolute;margin-left:50.15pt;margin-top:19.45pt;width:148.6pt;height: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R0WhgIAAHE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" filled="f" strokecolor="black [3213]" strokeweight="1pt">
                <v:textbox>
                  <w:txbxContent>
                    <w:p w14:paraId="082D1421"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4469E6C4"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w:t>
                      </w:r>
                      <w:r w:rsidRPr="006A4142">
                        <w:rPr>
                          <w:rFonts w:ascii="Arial" w:hAnsi="Arial" w:cs="Arial"/>
                          <w:color w:val="000000" w:themeColor="text1"/>
                          <w:sz w:val="18"/>
                          <w:szCs w:val="20"/>
                        </w:rPr>
                        <w:t>363)</w:t>
                      </w:r>
                    </w:p>
                  </w:txbxContent>
                </v:textbox>
              </v:rect>
            </w:pict>
          </mc:Fallback>
        </mc:AlternateContent>
      </w:r>
    </w:p>
    <w:p w14:paraId="47B236E1" w14:textId="3A39F953" w:rsidR="006A0DF0" w:rsidRDefault="00D0606C" w:rsidP="006A0DF0">
      <w:r w:rsidRPr="0035066B">
        <w:rPr>
          <w:noProof/>
        </w:rPr>
        <mc:AlternateContent>
          <mc:Choice Requires="wps">
            <w:drawing>
              <wp:anchor distT="0" distB="0" distL="114300" distR="114300" simplePos="0" relativeHeight="251665408" behindDoc="0" locked="0" layoutInCell="1" allowOverlap="1" wp14:anchorId="5CF76CE8" wp14:editId="55BF95DD">
                <wp:simplePos x="0" y="0"/>
                <wp:positionH relativeFrom="column">
                  <wp:posOffset>7695565</wp:posOffset>
                </wp:positionH>
                <wp:positionV relativeFrom="paragraph">
                  <wp:posOffset>72390</wp:posOffset>
                </wp:positionV>
                <wp:extent cx="1887220" cy="526415"/>
                <wp:effectExtent l="0" t="0" r="17780" b="26035"/>
                <wp:wrapNone/>
                <wp:docPr id="20" name="Rectangle 20"/>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94529E"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18324181"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CF76CE8" id="Rectangle 20" o:spid="_x0000_s1048" style="position:absolute;margin-left:605.95pt;margin-top:5.7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" filled="f" strokecolor="black [3213]" strokeweight="1pt">
                <v:textbox>
                  <w:txbxContent>
                    <w:p w14:paraId="1F94529E"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18324181"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(n=0)</w:t>
                      </w:r>
                    </w:p>
                  </w:txbxContent>
                </v:textbox>
              </v:rect>
            </w:pict>
          </mc:Fallback>
        </mc:AlternateContent>
      </w:r>
      <w:r w:rsidRPr="0035066B">
        <w:rPr>
          <w:noProof/>
        </w:rPr>
        <mc:AlternateContent>
          <mc:Choice Requires="wps">
            <w:drawing>
              <wp:anchor distT="0" distB="0" distL="114300" distR="114300" simplePos="0" relativeHeight="251663360" behindDoc="0" locked="0" layoutInCell="1" allowOverlap="1" wp14:anchorId="4EB6F08C" wp14:editId="5D1EAA4F">
                <wp:simplePos x="0" y="0"/>
                <wp:positionH relativeFrom="column">
                  <wp:posOffset>5232400</wp:posOffset>
                </wp:positionH>
                <wp:positionV relativeFrom="paragraph">
                  <wp:posOffset>74930</wp:posOffset>
                </wp:positionV>
                <wp:extent cx="1887220" cy="526415"/>
                <wp:effectExtent l="0" t="0" r="17780" b="26035"/>
                <wp:wrapNone/>
                <wp:docPr id="7" name="Rectangle 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1081BA"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B4DAF36"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EB6F08C" id="Rectangle 7" o:spid="_x0000_s1049" style="position:absolute;margin-left:412pt;margin-top:5.9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" filled="f" strokecolor="black [3213]" strokeweight="1pt">
                <v:textbox>
                  <w:txbxContent>
                    <w:p w14:paraId="531081BA"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3B4DAF36"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(n=100)</w:t>
                      </w:r>
                    </w:p>
                  </w:txbxContent>
                </v:textbox>
              </v:rect>
            </w:pict>
          </mc:Fallback>
        </mc:AlternateContent>
      </w:r>
      <w:r w:rsidR="006A0DF0">
        <w:rPr>
          <w:noProof/>
        </w:rPr>
        <mc:AlternateContent>
          <mc:Choice Requires="wps">
            <w:drawing>
              <wp:anchor distT="0" distB="0" distL="114300" distR="114300" simplePos="0" relativeHeight="251661312" behindDoc="0" locked="0" layoutInCell="1" allowOverlap="1" wp14:anchorId="5EB59AE9" wp14:editId="2A7A63F2">
                <wp:simplePos x="0" y="0"/>
                <wp:positionH relativeFrom="column">
                  <wp:posOffset>2529840</wp:posOffset>
                </wp:positionH>
                <wp:positionV relativeFrom="paragraph">
                  <wp:posOffset>262890</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BB22DC6" id="Straight Arrow Connector 16" o:spid="_x0000_s1026" type="#_x0000_t32" style="position:absolute;margin-left:199.2pt;margin-top:20.7pt;width:44.3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" strokecolor="black [3213]" strokeweight=".5pt">
                <v:stroke endarrow="block" joinstyle="miter"/>
              </v:shape>
            </w:pict>
          </mc:Fallback>
        </mc:AlternateContent>
      </w:r>
      <w:r w:rsidR="006A0DF0">
        <w:rPr>
          <w:noProof/>
        </w:rPr>
        <mc:AlternateContent>
          <mc:Choice Requires="wps">
            <w:drawing>
              <wp:anchor distT="0" distB="0" distL="114300" distR="114300" simplePos="0" relativeHeight="251681792" behindDoc="0" locked="0" layoutInCell="1" allowOverlap="1" wp14:anchorId="332D7D18" wp14:editId="7B38ABAD">
                <wp:simplePos x="0" y="0"/>
                <wp:positionH relativeFrom="column">
                  <wp:posOffset>-1103947</wp:posOffset>
                </wp:positionH>
                <wp:positionV relativeFrom="paragraph">
                  <wp:posOffset>342583</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F3BD23E" w14:textId="77777777" w:rsidR="006A0DF0" w:rsidRDefault="006A0DF0" w:rsidP="006A0DF0">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74FD7B9F" w14:textId="77777777" w:rsidR="006A0DF0" w:rsidRPr="001502CF" w:rsidRDefault="006A0DF0" w:rsidP="006A0DF0">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2D7D18" id="Flowchart: Alternate Process 32" o:spid="_x0000_s1050" type="#_x0000_t176" style="position:absolute;margin-left:-86.9pt;margin-top:27pt;width:219.5pt;height:20.7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" fillcolor="#9cc2e5 [1944]" strokecolor="black [3213]" strokeweight="1pt">
                <v:textbox>
                  <w:txbxContent>
                    <w:p w14:paraId="3F3BD23E" w14:textId="77777777" w:rsidR="006A0DF0" w:rsidRDefault="006A0DF0" w:rsidP="006A0DF0">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74FD7B9F" w14:textId="77777777" w:rsidR="006A0DF0" w:rsidRPr="001502CF" w:rsidRDefault="006A0DF0" w:rsidP="006A0DF0">
                      <w:pPr>
                        <w:rPr>
                          <w:rFonts w:ascii="Arial" w:hAnsi="Arial" w:cs="Arial"/>
                          <w:b/>
                          <w:color w:val="000000" w:themeColor="text1"/>
                          <w:sz w:val="18"/>
                          <w:szCs w:val="18"/>
                        </w:rPr>
                      </w:pPr>
                    </w:p>
                  </w:txbxContent>
                </v:textbox>
              </v:shape>
            </w:pict>
          </mc:Fallback>
        </mc:AlternateContent>
      </w:r>
    </w:p>
    <w:p w14:paraId="1AF0229E" w14:textId="739FFC22" w:rsidR="006A0DF0" w:rsidRDefault="00D0606C" w:rsidP="006A0DF0">
      <w:r w:rsidRPr="0035066B">
        <w:rPr>
          <w:noProof/>
        </w:rPr>
        <mc:AlternateContent>
          <mc:Choice Requires="wps">
            <w:drawing>
              <wp:anchor distT="0" distB="0" distL="114300" distR="114300" simplePos="0" relativeHeight="251688960" behindDoc="0" locked="0" layoutInCell="1" allowOverlap="1" wp14:anchorId="6A91256B" wp14:editId="7A34BFCB">
                <wp:simplePos x="0" y="0"/>
                <wp:positionH relativeFrom="column">
                  <wp:posOffset>7126605</wp:posOffset>
                </wp:positionH>
                <wp:positionV relativeFrom="paragraph">
                  <wp:posOffset>85090</wp:posOffset>
                </wp:positionV>
                <wp:extent cx="563245" cy="0"/>
                <wp:effectExtent l="0" t="76200" r="27305" b="95250"/>
                <wp:wrapNone/>
                <wp:docPr id="21" name="Straight Arrow Connector 2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243C831E" id="Straight Arrow Connector 21" o:spid="_x0000_s1026" type="#_x0000_t32" style="position:absolute;margin-left:561.15pt;margin-top:6.7pt;width:44.3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" strokecolor="black [3213]" strokeweight=".5pt">
                <v:stroke endarrow="block" joinstyle="miter"/>
              </v:shape>
            </w:pict>
          </mc:Fallback>
        </mc:AlternateContent>
      </w:r>
      <w:r w:rsidR="006A0DF0">
        <w:rPr>
          <w:noProof/>
        </w:rPr>
        <mc:AlternateContent>
          <mc:Choice Requires="wps">
            <w:drawing>
              <wp:anchor distT="0" distB="0" distL="114300" distR="114300" simplePos="0" relativeHeight="251685888" behindDoc="0" locked="0" layoutInCell="1" allowOverlap="1" wp14:anchorId="3574E0F8" wp14:editId="5B988AED">
                <wp:simplePos x="0" y="0"/>
                <wp:positionH relativeFrom="column">
                  <wp:posOffset>1495425</wp:posOffset>
                </wp:positionH>
                <wp:positionV relativeFrom="paragraph">
                  <wp:posOffset>201295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115EA846" id="Straight Arrow Connector 36" o:spid="_x0000_s1026" type="#_x0000_t32" style="position:absolute;margin-left:117.75pt;margin-top:15.85pt;width:0;height:22.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" strokecolor="black [3213]" strokeweight=".5pt">
                <v:stroke endarrow="block" joinstyle="miter"/>
              </v:shape>
            </w:pict>
          </mc:Fallback>
        </mc:AlternateContent>
      </w:r>
    </w:p>
    <w:p w14:paraId="096CC8D1" w14:textId="454B93C5" w:rsidR="006A0DF0" w:rsidRDefault="00D0606C" w:rsidP="006A0DF0">
      <w:r>
        <w:rPr>
          <w:noProof/>
        </w:rPr>
        <mc:AlternateContent>
          <mc:Choice Requires="wps">
            <w:drawing>
              <wp:anchor distT="0" distB="0" distL="114300" distR="114300" simplePos="0" relativeHeight="251689984" behindDoc="0" locked="0" layoutInCell="1" allowOverlap="1" wp14:anchorId="64AF3529" wp14:editId="1883BC74">
                <wp:simplePos x="0" y="0"/>
                <wp:positionH relativeFrom="column">
                  <wp:posOffset>6200775</wp:posOffset>
                </wp:positionH>
                <wp:positionV relativeFrom="paragraph">
                  <wp:posOffset>39370</wp:posOffset>
                </wp:positionV>
                <wp:extent cx="0" cy="281305"/>
                <wp:effectExtent l="76200" t="0" r="57150" b="61595"/>
                <wp:wrapNone/>
                <wp:docPr id="22" name="Straight Arrow Connector 22"/>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2128DBB0" id="Straight Arrow Connector 22" o:spid="_x0000_s1026" type="#_x0000_t32" style="position:absolute;margin-left:488.25pt;margin-top:3.1pt;width:0;height:22.1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" strokecolor="black [3213]" strokeweight=".5pt">
                <v:stroke endarrow="block" joinstyle="miter"/>
              </v:shape>
            </w:pict>
          </mc:Fallback>
        </mc:AlternateContent>
      </w:r>
      <w:r w:rsidRPr="000F209F">
        <w:rPr>
          <w:noProof/>
        </w:rPr>
        <mc:AlternateContent>
          <mc:Choice Requires="wps">
            <w:drawing>
              <wp:anchor distT="0" distB="0" distL="114300" distR="114300" simplePos="0" relativeHeight="251672576" behindDoc="0" locked="0" layoutInCell="1" allowOverlap="1" wp14:anchorId="7D036BE6" wp14:editId="1B52FC32">
                <wp:simplePos x="0" y="0"/>
                <wp:positionH relativeFrom="column">
                  <wp:posOffset>7686675</wp:posOffset>
                </wp:positionH>
                <wp:positionV relativeFrom="paragraph">
                  <wp:posOffset>116205</wp:posOffset>
                </wp:positionV>
                <wp:extent cx="1887220" cy="1495425"/>
                <wp:effectExtent l="0" t="0" r="17780" b="28575"/>
                <wp:wrapNone/>
                <wp:docPr id="18" name="Rectangle 18"/>
                <wp:cNvGraphicFramePr/>
                <a:graphic xmlns:a="http://schemas.openxmlformats.org/drawingml/2006/main">
                  <a:graphicData uri="http://schemas.microsoft.com/office/word/2010/wordprocessingShape">
                    <wps:wsp>
                      <wps:cNvSpPr/>
                      <wps:spPr>
                        <a:xfrm>
                          <a:off x="0" y="0"/>
                          <a:ext cx="1887220" cy="1495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C02122" w14:textId="77777777" w:rsidR="006A0DF0" w:rsidRDefault="006A0DF0" w:rsidP="006A0DF0">
                            <w:pPr>
                              <w:rPr>
                                <w:rFonts w:ascii="Arial" w:hAnsi="Arial" w:cs="Arial"/>
                                <w:color w:val="000000" w:themeColor="text1"/>
                                <w:sz w:val="18"/>
                                <w:szCs w:val="20"/>
                              </w:rPr>
                            </w:pPr>
                            <w:r>
                              <w:rPr>
                                <w:rFonts w:ascii="Arial" w:hAnsi="Arial" w:cs="Arial"/>
                                <w:color w:val="000000" w:themeColor="text1"/>
                                <w:sz w:val="18"/>
                                <w:szCs w:val="20"/>
                              </w:rPr>
                              <w:t>Exclusion reasons:</w:t>
                            </w:r>
                          </w:p>
                          <w:p w14:paraId="01C3E59B"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Duplicate (n=8)</w:t>
                            </w:r>
                          </w:p>
                          <w:p w14:paraId="534C0D07"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Not relevant (n=71)</w:t>
                            </w:r>
                          </w:p>
                          <w:p w14:paraId="279C9559"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Inaccessible (n=4)</w:t>
                            </w:r>
                          </w:p>
                          <w:p w14:paraId="3D1A2C9B"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No available data (n=2)</w:t>
                            </w:r>
                          </w:p>
                          <w:p w14:paraId="4D399977" w14:textId="4F73A3C4" w:rsidR="00D0606C" w:rsidRDefault="00D0606C" w:rsidP="006A0DF0">
                            <w:pPr>
                              <w:ind w:left="284"/>
                              <w:rPr>
                                <w:rFonts w:ascii="Arial" w:hAnsi="Arial" w:cs="Arial"/>
                                <w:color w:val="000000" w:themeColor="text1"/>
                                <w:sz w:val="18"/>
                                <w:szCs w:val="20"/>
                              </w:rPr>
                            </w:pPr>
                            <w:r>
                              <w:rPr>
                                <w:rFonts w:ascii="Arial" w:hAnsi="Arial" w:cs="Arial"/>
                                <w:color w:val="000000" w:themeColor="text1"/>
                                <w:sz w:val="18"/>
                                <w:szCs w:val="20"/>
                              </w:rPr>
                              <w:t>Not modelling study (n=1</w:t>
                            </w:r>
                            <w:r w:rsidR="00BE520D">
                              <w:rPr>
                                <w:rFonts w:ascii="Arial" w:hAnsi="Arial" w:cs="Arial"/>
                                <w:color w:val="000000" w:themeColor="text1"/>
                                <w:sz w:val="18"/>
                                <w:szCs w:val="20"/>
                              </w:rPr>
                              <w:t>4</w:t>
                            </w:r>
                            <w:r>
                              <w:rPr>
                                <w:rFonts w:ascii="Arial" w:hAnsi="Arial" w:cs="Arial"/>
                                <w:color w:val="000000" w:themeColor="text1"/>
                                <w:sz w:val="18"/>
                                <w:szCs w:val="20"/>
                              </w:rPr>
                              <w:t>)</w:t>
                            </w:r>
                          </w:p>
                          <w:p w14:paraId="302E15C5" w14:textId="77777777" w:rsidR="006A0DF0" w:rsidRPr="00560609" w:rsidRDefault="006A0DF0" w:rsidP="006A0DF0">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D036BE6" id="Rectangle 18" o:spid="_x0000_s1051" style="position:absolute;margin-left:605.25pt;margin-top:9.15pt;width:148.6pt;height:11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" filled="f" strokecolor="black [3213]" strokeweight="1pt">
                <v:textbox>
                  <w:txbxContent>
                    <w:p w14:paraId="4CC02122" w14:textId="77777777" w:rsidR="006A0DF0" w:rsidRDefault="006A0DF0" w:rsidP="006A0DF0">
                      <w:pPr>
                        <w:rPr>
                          <w:rFonts w:ascii="Arial" w:hAnsi="Arial" w:cs="Arial"/>
                          <w:color w:val="000000" w:themeColor="text1"/>
                          <w:sz w:val="18"/>
                          <w:szCs w:val="20"/>
                        </w:rPr>
                      </w:pPr>
                      <w:r>
                        <w:rPr>
                          <w:rFonts w:ascii="Arial" w:hAnsi="Arial" w:cs="Arial"/>
                          <w:color w:val="000000" w:themeColor="text1"/>
                          <w:sz w:val="18"/>
                          <w:szCs w:val="20"/>
                        </w:rPr>
                        <w:t>Exclusion reasons:</w:t>
                      </w:r>
                    </w:p>
                    <w:p w14:paraId="01C3E59B"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Duplicate (n=8)</w:t>
                      </w:r>
                    </w:p>
                    <w:p w14:paraId="534C0D07"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Not relevant (n=71)</w:t>
                      </w:r>
                    </w:p>
                    <w:p w14:paraId="279C9559"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Inaccessible (n=4)</w:t>
                      </w:r>
                    </w:p>
                    <w:p w14:paraId="3D1A2C9B" w14:textId="77777777" w:rsidR="006A0DF0" w:rsidRDefault="006A0DF0" w:rsidP="006A0DF0">
                      <w:pPr>
                        <w:ind w:left="284"/>
                        <w:rPr>
                          <w:rFonts w:ascii="Arial" w:hAnsi="Arial" w:cs="Arial"/>
                          <w:color w:val="000000" w:themeColor="text1"/>
                          <w:sz w:val="18"/>
                          <w:szCs w:val="20"/>
                        </w:rPr>
                      </w:pPr>
                      <w:r>
                        <w:rPr>
                          <w:rFonts w:ascii="Arial" w:hAnsi="Arial" w:cs="Arial"/>
                          <w:color w:val="000000" w:themeColor="text1"/>
                          <w:sz w:val="18"/>
                          <w:szCs w:val="20"/>
                        </w:rPr>
                        <w:t>No available data (n=2)</w:t>
                      </w:r>
                    </w:p>
                    <w:p w14:paraId="4D399977" w14:textId="4F73A3C4" w:rsidR="00D0606C" w:rsidRDefault="00D0606C" w:rsidP="006A0DF0">
                      <w:pPr>
                        <w:ind w:left="284"/>
                        <w:rPr>
                          <w:rFonts w:ascii="Arial" w:hAnsi="Arial" w:cs="Arial"/>
                          <w:color w:val="000000" w:themeColor="text1"/>
                          <w:sz w:val="18"/>
                          <w:szCs w:val="20"/>
                        </w:rPr>
                      </w:pPr>
                      <w:r>
                        <w:rPr>
                          <w:rFonts w:ascii="Arial" w:hAnsi="Arial" w:cs="Arial"/>
                          <w:color w:val="000000" w:themeColor="text1"/>
                          <w:sz w:val="18"/>
                          <w:szCs w:val="20"/>
                        </w:rPr>
                        <w:t>Not modelling study (n=1</w:t>
                      </w:r>
                      <w:r w:rsidR="00BE520D">
                        <w:rPr>
                          <w:rFonts w:ascii="Arial" w:hAnsi="Arial" w:cs="Arial"/>
                          <w:color w:val="000000" w:themeColor="text1"/>
                          <w:sz w:val="18"/>
                          <w:szCs w:val="20"/>
                        </w:rPr>
                        <w:t>4</w:t>
                      </w:r>
                      <w:r>
                        <w:rPr>
                          <w:rFonts w:ascii="Arial" w:hAnsi="Arial" w:cs="Arial"/>
                          <w:color w:val="000000" w:themeColor="text1"/>
                          <w:sz w:val="18"/>
                          <w:szCs w:val="20"/>
                        </w:rPr>
                        <w:t>)</w:t>
                      </w:r>
                    </w:p>
                    <w:p w14:paraId="302E15C5" w14:textId="77777777" w:rsidR="006A0DF0" w:rsidRPr="00560609" w:rsidRDefault="006A0DF0" w:rsidP="006A0DF0">
                      <w:pPr>
                        <w:ind w:left="284"/>
                        <w:rPr>
                          <w:rFonts w:ascii="Arial" w:hAnsi="Arial" w:cs="Arial"/>
                          <w:color w:val="000000" w:themeColor="text1"/>
                          <w:sz w:val="18"/>
                          <w:szCs w:val="20"/>
                        </w:rPr>
                      </w:pPr>
                    </w:p>
                  </w:txbxContent>
                </v:textbox>
              </v:rect>
            </w:pict>
          </mc:Fallback>
        </mc:AlternateContent>
      </w:r>
      <w:r w:rsidRPr="00560609">
        <w:rPr>
          <w:noProof/>
        </w:rPr>
        <mc:AlternateContent>
          <mc:Choice Requires="wps">
            <w:drawing>
              <wp:anchor distT="0" distB="0" distL="114300" distR="114300" simplePos="0" relativeHeight="251669504" behindDoc="0" locked="0" layoutInCell="1" allowOverlap="1" wp14:anchorId="4AE05A46" wp14:editId="7F70BEC2">
                <wp:simplePos x="0" y="0"/>
                <wp:positionH relativeFrom="column">
                  <wp:posOffset>3095625</wp:posOffset>
                </wp:positionH>
                <wp:positionV relativeFrom="paragraph">
                  <wp:posOffset>135255</wp:posOffset>
                </wp:positionV>
                <wp:extent cx="1887220" cy="1990725"/>
                <wp:effectExtent l="0" t="0" r="17780" b="28575"/>
                <wp:wrapNone/>
                <wp:docPr id="13" name="Rectangle 13"/>
                <wp:cNvGraphicFramePr/>
                <a:graphic xmlns:a="http://schemas.openxmlformats.org/drawingml/2006/main">
                  <a:graphicData uri="http://schemas.microsoft.com/office/word/2010/wordprocessingShape">
                    <wps:wsp>
                      <wps:cNvSpPr/>
                      <wps:spPr>
                        <a:xfrm>
                          <a:off x="0" y="0"/>
                          <a:ext cx="1887220" cy="1990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5D139E" w14:textId="77777777" w:rsidR="006A0DF0" w:rsidRPr="009B0BAE" w:rsidRDefault="006A0DF0" w:rsidP="006A0DF0">
                            <w:pPr>
                              <w:rPr>
                                <w:rFonts w:ascii="Arial" w:hAnsi="Arial" w:cs="Arial"/>
                                <w:color w:val="000000" w:themeColor="text1"/>
                                <w:sz w:val="18"/>
                                <w:szCs w:val="20"/>
                              </w:rPr>
                            </w:pPr>
                            <w:r>
                              <w:rPr>
                                <w:rFonts w:ascii="Arial" w:hAnsi="Arial" w:cs="Arial"/>
                                <w:color w:val="000000" w:themeColor="text1"/>
                                <w:sz w:val="18"/>
                                <w:szCs w:val="20"/>
                              </w:rPr>
                              <w:t>E</w:t>
                            </w:r>
                            <w:r w:rsidRPr="009B0BAE">
                              <w:rPr>
                                <w:rFonts w:ascii="Arial" w:hAnsi="Arial" w:cs="Arial"/>
                                <w:color w:val="000000" w:themeColor="text1"/>
                                <w:sz w:val="18"/>
                                <w:szCs w:val="20"/>
                              </w:rPr>
                              <w:t>xclu</w:t>
                            </w:r>
                            <w:r>
                              <w:rPr>
                                <w:rFonts w:ascii="Arial" w:hAnsi="Arial" w:cs="Arial"/>
                                <w:color w:val="000000" w:themeColor="text1"/>
                                <w:sz w:val="18"/>
                                <w:szCs w:val="20"/>
                              </w:rPr>
                              <w:t>sion reasons</w:t>
                            </w:r>
                            <w:r w:rsidRPr="009B0BAE">
                              <w:rPr>
                                <w:rFonts w:ascii="Arial" w:hAnsi="Arial" w:cs="Arial"/>
                                <w:color w:val="000000" w:themeColor="text1"/>
                                <w:sz w:val="18"/>
                                <w:szCs w:val="20"/>
                              </w:rPr>
                              <w:t>:</w:t>
                            </w:r>
                          </w:p>
                          <w:p w14:paraId="37C65F2D"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bookmarkStart w:id="2" w:name="_Hlk127280375"/>
                            <w:r w:rsidRPr="001A6C30">
                              <w:rPr>
                                <w:rFonts w:ascii="Arial" w:hAnsi="Arial" w:cs="Arial"/>
                                <w:color w:val="000000" w:themeColor="text1"/>
                                <w:sz w:val="18"/>
                                <w:szCs w:val="18"/>
                              </w:rPr>
                              <w:t xml:space="preserve">Ineligible </w:t>
                            </w:r>
                            <w:bookmarkEnd w:id="2"/>
                            <w:r w:rsidRPr="001A6C30">
                              <w:rPr>
                                <w:rFonts w:ascii="Arial" w:hAnsi="Arial" w:cs="Arial"/>
                                <w:color w:val="000000" w:themeColor="text1"/>
                                <w:sz w:val="18"/>
                                <w:szCs w:val="18"/>
                              </w:rPr>
                              <w:t>outcome (n=85)</w:t>
                            </w:r>
                          </w:p>
                          <w:p w14:paraId="503E25D3"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intervention (n=59)</w:t>
                            </w:r>
                          </w:p>
                          <w:p w14:paraId="7B3DFFBE"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Not original research (n=58)</w:t>
                            </w:r>
                          </w:p>
                          <w:p w14:paraId="1489120A"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study design (</w:t>
                            </w:r>
                            <w:r>
                              <w:rPr>
                                <w:rFonts w:ascii="Arial" w:hAnsi="Arial" w:cs="Arial"/>
                                <w:color w:val="000000" w:themeColor="text1"/>
                                <w:sz w:val="18"/>
                                <w:szCs w:val="18"/>
                              </w:rPr>
                              <w:t>n=</w:t>
                            </w:r>
                            <w:r w:rsidRPr="001A6C30">
                              <w:rPr>
                                <w:rFonts w:ascii="Arial" w:hAnsi="Arial" w:cs="Arial"/>
                                <w:color w:val="000000" w:themeColor="text1"/>
                                <w:sz w:val="18"/>
                                <w:szCs w:val="18"/>
                              </w:rPr>
                              <w:t>37)</w:t>
                            </w:r>
                          </w:p>
                          <w:p w14:paraId="6985C067"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Systematic Review (n=25)</w:t>
                            </w:r>
                          </w:p>
                          <w:p w14:paraId="4B332727"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Paywall / unavailable (n=25)</w:t>
                            </w:r>
                          </w:p>
                          <w:p w14:paraId="0471E70D"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Foreign language (n=6)</w:t>
                            </w:r>
                          </w:p>
                          <w:p w14:paraId="20B99612"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country (n=4)</w:t>
                            </w:r>
                          </w:p>
                          <w:p w14:paraId="0ABEFACC"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Duplicate (n=1)</w:t>
                            </w:r>
                          </w:p>
                          <w:p w14:paraId="5BA817CF"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Insufficient detail (n=1)</w:t>
                            </w:r>
                          </w:p>
                          <w:p w14:paraId="5AA646C6" w14:textId="77777777" w:rsidR="006A0DF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Background article (n=1)</w:t>
                            </w:r>
                          </w:p>
                          <w:p w14:paraId="198F0BF5" w14:textId="1591AB3F" w:rsidR="00D0606C" w:rsidRPr="001A6C30" w:rsidRDefault="00D0606C" w:rsidP="006A0DF0">
                            <w:pPr>
                              <w:pStyle w:val="BodyText"/>
                              <w:numPr>
                                <w:ilvl w:val="0"/>
                                <w:numId w:val="37"/>
                              </w:numPr>
                              <w:autoSpaceDE w:val="0"/>
                              <w:autoSpaceDN w:val="0"/>
                              <w:ind w:left="284" w:right="-22" w:hanging="142"/>
                              <w:rPr>
                                <w:rFonts w:ascii="Arial" w:hAnsi="Arial" w:cs="Arial"/>
                                <w:color w:val="000000" w:themeColor="text1"/>
                                <w:sz w:val="18"/>
                                <w:szCs w:val="18"/>
                              </w:rPr>
                            </w:pPr>
                            <w:r>
                              <w:rPr>
                                <w:rFonts w:ascii="Arial" w:hAnsi="Arial" w:cs="Arial"/>
                                <w:color w:val="000000" w:themeColor="text1"/>
                                <w:sz w:val="18"/>
                                <w:szCs w:val="18"/>
                              </w:rPr>
                              <w:t>Not Modelling study (n=32)</w:t>
                            </w:r>
                          </w:p>
                          <w:p w14:paraId="37F60D52" w14:textId="77777777" w:rsidR="006A0DF0" w:rsidRPr="000B61D1" w:rsidRDefault="006A0DF0" w:rsidP="006A0DF0">
                            <w:pPr>
                              <w:rPr>
                                <w:rFonts w:ascii="Arial" w:hAnsi="Arial"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E05A46" id="Rectangle 13" o:spid="_x0000_s1052" style="position:absolute;margin-left:243.75pt;margin-top:10.65pt;width:148.6pt;height:15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" filled="f" strokecolor="black [3213]" strokeweight="1pt">
                <v:textbox>
                  <w:txbxContent>
                    <w:p w14:paraId="325D139E" w14:textId="77777777" w:rsidR="006A0DF0" w:rsidRPr="009B0BAE" w:rsidRDefault="006A0DF0" w:rsidP="006A0DF0">
                      <w:pPr>
                        <w:rPr>
                          <w:rFonts w:ascii="Arial" w:hAnsi="Arial" w:cs="Arial"/>
                          <w:color w:val="000000" w:themeColor="text1"/>
                          <w:sz w:val="18"/>
                          <w:szCs w:val="20"/>
                        </w:rPr>
                      </w:pPr>
                      <w:r>
                        <w:rPr>
                          <w:rFonts w:ascii="Arial" w:hAnsi="Arial" w:cs="Arial"/>
                          <w:color w:val="000000" w:themeColor="text1"/>
                          <w:sz w:val="18"/>
                          <w:szCs w:val="20"/>
                        </w:rPr>
                        <w:t>E</w:t>
                      </w:r>
                      <w:r w:rsidRPr="009B0BAE">
                        <w:rPr>
                          <w:rFonts w:ascii="Arial" w:hAnsi="Arial" w:cs="Arial"/>
                          <w:color w:val="000000" w:themeColor="text1"/>
                          <w:sz w:val="18"/>
                          <w:szCs w:val="20"/>
                        </w:rPr>
                        <w:t>xclu</w:t>
                      </w:r>
                      <w:r>
                        <w:rPr>
                          <w:rFonts w:ascii="Arial" w:hAnsi="Arial" w:cs="Arial"/>
                          <w:color w:val="000000" w:themeColor="text1"/>
                          <w:sz w:val="18"/>
                          <w:szCs w:val="20"/>
                        </w:rPr>
                        <w:t>sion reasons</w:t>
                      </w:r>
                      <w:r w:rsidRPr="009B0BAE">
                        <w:rPr>
                          <w:rFonts w:ascii="Arial" w:hAnsi="Arial" w:cs="Arial"/>
                          <w:color w:val="000000" w:themeColor="text1"/>
                          <w:sz w:val="18"/>
                          <w:szCs w:val="20"/>
                        </w:rPr>
                        <w:t>:</w:t>
                      </w:r>
                    </w:p>
                    <w:p w14:paraId="37C65F2D"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bookmarkStart w:id="21" w:name="_Hlk127280375"/>
                      <w:r w:rsidRPr="001A6C30">
                        <w:rPr>
                          <w:rFonts w:ascii="Arial" w:hAnsi="Arial" w:cs="Arial"/>
                          <w:color w:val="000000" w:themeColor="text1"/>
                          <w:sz w:val="18"/>
                          <w:szCs w:val="18"/>
                        </w:rPr>
                        <w:t xml:space="preserve">Ineligible </w:t>
                      </w:r>
                      <w:bookmarkEnd w:id="21"/>
                      <w:r w:rsidRPr="001A6C30">
                        <w:rPr>
                          <w:rFonts w:ascii="Arial" w:hAnsi="Arial" w:cs="Arial"/>
                          <w:color w:val="000000" w:themeColor="text1"/>
                          <w:sz w:val="18"/>
                          <w:szCs w:val="18"/>
                        </w:rPr>
                        <w:t>outcome (n=85)</w:t>
                      </w:r>
                    </w:p>
                    <w:p w14:paraId="503E25D3"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intervention (n=59)</w:t>
                      </w:r>
                    </w:p>
                    <w:p w14:paraId="7B3DFFBE"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Not original research (n=58)</w:t>
                      </w:r>
                    </w:p>
                    <w:p w14:paraId="1489120A"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study design (</w:t>
                      </w:r>
                      <w:r>
                        <w:rPr>
                          <w:rFonts w:ascii="Arial" w:hAnsi="Arial" w:cs="Arial"/>
                          <w:color w:val="000000" w:themeColor="text1"/>
                          <w:sz w:val="18"/>
                          <w:szCs w:val="18"/>
                        </w:rPr>
                        <w:t>n=</w:t>
                      </w:r>
                      <w:r w:rsidRPr="001A6C30">
                        <w:rPr>
                          <w:rFonts w:ascii="Arial" w:hAnsi="Arial" w:cs="Arial"/>
                          <w:color w:val="000000" w:themeColor="text1"/>
                          <w:sz w:val="18"/>
                          <w:szCs w:val="18"/>
                        </w:rPr>
                        <w:t>37)</w:t>
                      </w:r>
                    </w:p>
                    <w:p w14:paraId="6985C067"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Systematic Review (n=25)</w:t>
                      </w:r>
                    </w:p>
                    <w:p w14:paraId="4B332727"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Paywall / unavailable (n=25)</w:t>
                      </w:r>
                    </w:p>
                    <w:p w14:paraId="0471E70D"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Foreign language (n=6)</w:t>
                      </w:r>
                    </w:p>
                    <w:p w14:paraId="20B99612"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Ineligible country (n=4)</w:t>
                      </w:r>
                    </w:p>
                    <w:p w14:paraId="0ABEFACC"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Duplicate (n=1)</w:t>
                      </w:r>
                    </w:p>
                    <w:p w14:paraId="5BA817CF" w14:textId="77777777" w:rsidR="006A0DF0" w:rsidRPr="001A6C3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Insufficient detail (n=1)</w:t>
                      </w:r>
                    </w:p>
                    <w:p w14:paraId="5AA646C6" w14:textId="77777777" w:rsidR="006A0DF0" w:rsidRDefault="006A0DF0" w:rsidP="006A0DF0">
                      <w:pPr>
                        <w:pStyle w:val="BodyText"/>
                        <w:numPr>
                          <w:ilvl w:val="0"/>
                          <w:numId w:val="37"/>
                        </w:numPr>
                        <w:autoSpaceDE w:val="0"/>
                        <w:autoSpaceDN w:val="0"/>
                        <w:ind w:left="284" w:right="-22" w:hanging="142"/>
                        <w:rPr>
                          <w:rFonts w:ascii="Arial" w:hAnsi="Arial" w:cs="Arial"/>
                          <w:color w:val="000000" w:themeColor="text1"/>
                          <w:sz w:val="18"/>
                          <w:szCs w:val="18"/>
                        </w:rPr>
                      </w:pPr>
                      <w:r w:rsidRPr="001A6C30">
                        <w:rPr>
                          <w:rFonts w:ascii="Arial" w:hAnsi="Arial" w:cs="Arial"/>
                          <w:color w:val="000000" w:themeColor="text1"/>
                          <w:sz w:val="18"/>
                          <w:szCs w:val="18"/>
                        </w:rPr>
                        <w:t>Background article (n=1)</w:t>
                      </w:r>
                    </w:p>
                    <w:p w14:paraId="198F0BF5" w14:textId="1591AB3F" w:rsidR="00D0606C" w:rsidRPr="001A6C30" w:rsidRDefault="00D0606C" w:rsidP="006A0DF0">
                      <w:pPr>
                        <w:pStyle w:val="BodyText"/>
                        <w:numPr>
                          <w:ilvl w:val="0"/>
                          <w:numId w:val="37"/>
                        </w:numPr>
                        <w:autoSpaceDE w:val="0"/>
                        <w:autoSpaceDN w:val="0"/>
                        <w:ind w:left="284" w:right="-22" w:hanging="142"/>
                        <w:rPr>
                          <w:rFonts w:ascii="Arial" w:hAnsi="Arial" w:cs="Arial"/>
                          <w:color w:val="000000" w:themeColor="text1"/>
                          <w:sz w:val="18"/>
                          <w:szCs w:val="18"/>
                        </w:rPr>
                      </w:pPr>
                      <w:r>
                        <w:rPr>
                          <w:rFonts w:ascii="Arial" w:hAnsi="Arial" w:cs="Arial"/>
                          <w:color w:val="000000" w:themeColor="text1"/>
                          <w:sz w:val="18"/>
                          <w:szCs w:val="18"/>
                        </w:rPr>
                        <w:t>Not Modelling study (n=32)</w:t>
                      </w:r>
                    </w:p>
                    <w:p w14:paraId="37F60D52" w14:textId="77777777" w:rsidR="006A0DF0" w:rsidRPr="000B61D1" w:rsidRDefault="006A0DF0" w:rsidP="006A0DF0">
                      <w:pPr>
                        <w:rPr>
                          <w:rFonts w:ascii="Arial" w:hAnsi="Arial" w:cs="Arial"/>
                          <w:color w:val="000000" w:themeColor="text1"/>
                          <w:sz w:val="16"/>
                          <w:szCs w:val="16"/>
                        </w:rPr>
                      </w:pPr>
                    </w:p>
                  </w:txbxContent>
                </v:textbox>
              </v:rect>
            </w:pict>
          </mc:Fallback>
        </mc:AlternateContent>
      </w:r>
      <w:r w:rsidR="006A0DF0" w:rsidRPr="00560609">
        <w:rPr>
          <w:noProof/>
        </w:rPr>
        <mc:AlternateContent>
          <mc:Choice Requires="wps">
            <w:drawing>
              <wp:anchor distT="0" distB="0" distL="114300" distR="114300" simplePos="0" relativeHeight="251668480" behindDoc="0" locked="0" layoutInCell="1" allowOverlap="1" wp14:anchorId="0A6F14E5" wp14:editId="1086C675">
                <wp:simplePos x="0" y="0"/>
                <wp:positionH relativeFrom="column">
                  <wp:posOffset>628650</wp:posOffset>
                </wp:positionH>
                <wp:positionV relativeFrom="paragraph">
                  <wp:posOffset>195580</wp:posOffset>
                </wp:positionV>
                <wp:extent cx="1887220" cy="526415"/>
                <wp:effectExtent l="0" t="0" r="17780" b="26035"/>
                <wp:wrapNone/>
                <wp:docPr id="24" name="Rectangle 2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64E82"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525EBB8D"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(n=338)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A6F14E5" id="Rectangle 24" o:spid="_x0000_s1053" style="position:absolute;margin-left:49.5pt;margin-top:15.4pt;width:148.6pt;height:4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6MhwIAAHE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" filled="f" strokecolor="black [3213]" strokeweight="1pt">
                <v:textbox>
                  <w:txbxContent>
                    <w:p w14:paraId="44E64E82"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525EBB8D"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(n=338)</w:t>
                      </w:r>
                    </w:p>
                  </w:txbxContent>
                </v:textbox>
              </v:rect>
            </w:pict>
          </mc:Fallback>
        </mc:AlternateContent>
      </w:r>
    </w:p>
    <w:p w14:paraId="2D609CFE" w14:textId="0ADE8F69" w:rsidR="006A0DF0" w:rsidRDefault="00BE520D" w:rsidP="006A0DF0">
      <w:r>
        <w:rPr>
          <w:noProof/>
        </w:rPr>
        <mc:AlternateContent>
          <mc:Choice Requires="wps">
            <w:drawing>
              <wp:anchor distT="0" distB="0" distL="114300" distR="114300" simplePos="0" relativeHeight="251676672" behindDoc="0" locked="0" layoutInCell="1" allowOverlap="1" wp14:anchorId="0A2A7D5E" wp14:editId="524A5396">
                <wp:simplePos x="0" y="0"/>
                <wp:positionH relativeFrom="column">
                  <wp:posOffset>2534920</wp:posOffset>
                </wp:positionH>
                <wp:positionV relativeFrom="paragraph">
                  <wp:posOffset>201295</wp:posOffset>
                </wp:positionV>
                <wp:extent cx="563245" cy="0"/>
                <wp:effectExtent l="0" t="76200" r="27305" b="95250"/>
                <wp:wrapNone/>
                <wp:docPr id="19" name="Straight Arrow Connector 19"/>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3018884E" id="Straight Arrow Connector 19" o:spid="_x0000_s1026" type="#_x0000_t32" style="position:absolute;margin-left:199.6pt;margin-top:15.85pt;width:44.3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" strokecolor="black [3213]" strokeweight=".5pt">
                <v:stroke endarrow="block" joinstyle="miter"/>
              </v:shape>
            </w:pict>
          </mc:Fallback>
        </mc:AlternateContent>
      </w:r>
      <w:r w:rsidR="00D0606C">
        <w:rPr>
          <w:noProof/>
        </w:rPr>
        <mc:AlternateContent>
          <mc:Choice Requires="wps">
            <w:drawing>
              <wp:anchor distT="0" distB="0" distL="114300" distR="114300" simplePos="0" relativeHeight="251677696" behindDoc="0" locked="0" layoutInCell="1" allowOverlap="1" wp14:anchorId="16296A26" wp14:editId="080B18BE">
                <wp:simplePos x="0" y="0"/>
                <wp:positionH relativeFrom="column">
                  <wp:posOffset>7136765</wp:posOffset>
                </wp:positionH>
                <wp:positionV relativeFrom="paragraph">
                  <wp:posOffset>282575</wp:posOffset>
                </wp:positionV>
                <wp:extent cx="563245" cy="0"/>
                <wp:effectExtent l="0" t="76200" r="27305" b="95250"/>
                <wp:wrapNone/>
                <wp:docPr id="25" name="Straight Arrow Connector 2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1844937" id="Straight Arrow Connector 25" o:spid="_x0000_s1026" type="#_x0000_t32" style="position:absolute;margin-left:561.95pt;margin-top:22.25pt;width:44.3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" strokecolor="black [3213]" strokeweight=".5pt">
                <v:stroke endarrow="block" joinstyle="miter"/>
              </v:shape>
            </w:pict>
          </mc:Fallback>
        </mc:AlternateContent>
      </w:r>
      <w:r w:rsidR="00D0606C" w:rsidRPr="000F209F">
        <w:rPr>
          <w:noProof/>
        </w:rPr>
        <mc:AlternateContent>
          <mc:Choice Requires="wps">
            <w:drawing>
              <wp:anchor distT="0" distB="0" distL="114300" distR="114300" simplePos="0" relativeHeight="251671552" behindDoc="0" locked="0" layoutInCell="1" allowOverlap="1" wp14:anchorId="79F8060C" wp14:editId="36A89D18">
                <wp:simplePos x="0" y="0"/>
                <wp:positionH relativeFrom="column">
                  <wp:posOffset>5224780</wp:posOffset>
                </wp:positionH>
                <wp:positionV relativeFrom="paragraph">
                  <wp:posOffset>42545</wp:posOffset>
                </wp:positionV>
                <wp:extent cx="1887220" cy="526415"/>
                <wp:effectExtent l="0" t="0" r="17780" b="26035"/>
                <wp:wrapNone/>
                <wp:docPr id="17" name="Rectangle 1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F7043"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2072BBBE"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F8060C" id="Rectangle 17" o:spid="_x0000_s1054" style="position:absolute;margin-left:411.4pt;margin-top:3.35pt;width:148.6pt;height:4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" filled="f" strokecolor="black [3213]" strokeweight="1pt">
                <v:textbox>
                  <w:txbxContent>
                    <w:p w14:paraId="77AF7043" w14:textId="77777777" w:rsidR="006A0DF0" w:rsidRDefault="006A0DF0" w:rsidP="006A0DF0">
                      <w:pPr>
                        <w:jc w:val="cente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2072BBBE" w14:textId="77777777" w:rsidR="006A0DF0" w:rsidRPr="00560609"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(n=100)</w:t>
                      </w:r>
                    </w:p>
                  </w:txbxContent>
                </v:textbox>
              </v:rect>
            </w:pict>
          </mc:Fallback>
        </mc:AlternateContent>
      </w:r>
    </w:p>
    <w:p w14:paraId="6E739669" w14:textId="342A2DA6" w:rsidR="006A0DF0" w:rsidRDefault="00D0606C" w:rsidP="006A0DF0">
      <w:r>
        <w:rPr>
          <w:noProof/>
        </w:rPr>
        <mc:AlternateContent>
          <mc:Choice Requires="wps">
            <w:drawing>
              <wp:anchor distT="0" distB="0" distL="114300" distR="114300" simplePos="0" relativeHeight="251687936" behindDoc="0" locked="0" layoutInCell="1" allowOverlap="1" wp14:anchorId="07F96EFF" wp14:editId="7C2E4416">
                <wp:simplePos x="0" y="0"/>
                <wp:positionH relativeFrom="column">
                  <wp:posOffset>1496060</wp:posOffset>
                </wp:positionH>
                <wp:positionV relativeFrom="paragraph">
                  <wp:posOffset>164465</wp:posOffset>
                </wp:positionV>
                <wp:extent cx="0" cy="746151"/>
                <wp:effectExtent l="76200" t="0" r="57150" b="53975"/>
                <wp:wrapNone/>
                <wp:docPr id="26" name="Straight Arrow Connector 26"/>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ACF3D82" id="Straight Arrow Connector 26" o:spid="_x0000_s1026" type="#_x0000_t32" style="position:absolute;margin-left:117.8pt;margin-top:12.95pt;width:0;height:58.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" strokecolor="black [3213]" strokeweight=".5pt">
                <v:stroke endarrow="block" joinstyle="miter"/>
              </v:shape>
            </w:pict>
          </mc:Fallback>
        </mc:AlternateContent>
      </w:r>
    </w:p>
    <w:p w14:paraId="635E27B0" w14:textId="32F698B1" w:rsidR="006A0DF0" w:rsidRDefault="00D0606C" w:rsidP="006A0DF0">
      <w:r>
        <w:rPr>
          <w:noProof/>
        </w:rPr>
        <mc:AlternateContent>
          <mc:Choice Requires="wps">
            <w:drawing>
              <wp:anchor distT="0" distB="0" distL="114300" distR="114300" simplePos="0" relativeHeight="251686912" behindDoc="0" locked="0" layoutInCell="1" allowOverlap="1" wp14:anchorId="3B7C277A" wp14:editId="32E4C121">
                <wp:simplePos x="0" y="0"/>
                <wp:positionH relativeFrom="margin">
                  <wp:posOffset>2514600</wp:posOffset>
                </wp:positionH>
                <wp:positionV relativeFrom="paragraph">
                  <wp:posOffset>12065</wp:posOffset>
                </wp:positionV>
                <wp:extent cx="3705225" cy="1285875"/>
                <wp:effectExtent l="38100" t="0" r="28575" b="85725"/>
                <wp:wrapNone/>
                <wp:docPr id="42" name="Connector: Elbow 42"/>
                <wp:cNvGraphicFramePr/>
                <a:graphic xmlns:a="http://schemas.openxmlformats.org/drawingml/2006/main">
                  <a:graphicData uri="http://schemas.microsoft.com/office/word/2010/wordprocessingShape">
                    <wps:wsp>
                      <wps:cNvCnPr/>
                      <wps:spPr>
                        <a:xfrm flipH="1">
                          <a:off x="0" y="0"/>
                          <a:ext cx="3705225" cy="1285875"/>
                        </a:xfrm>
                        <a:prstGeom prst="bentConnector3">
                          <a:avLst>
                            <a:gd name="adj1" fmla="val 4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CFCF54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2" o:spid="_x0000_s1026" type="#_x0000_t34" style="position:absolute;margin-left:198pt;margin-top:.95pt;width:291.75pt;height:101.25pt;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" adj="11" strokecolor="black [3213]" strokeweight=".5pt">
                <v:stroke endarrow="block"/>
                <w10:wrap anchorx="margin"/>
              </v:shape>
            </w:pict>
          </mc:Fallback>
        </mc:AlternateContent>
      </w:r>
    </w:p>
    <w:p w14:paraId="2E257A5B" w14:textId="01B84C67" w:rsidR="006A0DF0" w:rsidRDefault="006A0DF0" w:rsidP="006A0DF0"/>
    <w:p w14:paraId="7390142E" w14:textId="6B6488BC" w:rsidR="006A0DF0" w:rsidRDefault="00D0606C" w:rsidP="00D0606C">
      <w:r w:rsidRPr="00560609">
        <w:rPr>
          <w:noProof/>
        </w:rPr>
        <mc:AlternateContent>
          <mc:Choice Requires="wps">
            <w:drawing>
              <wp:anchor distT="0" distB="0" distL="114300" distR="114300" simplePos="0" relativeHeight="251673600" behindDoc="0" locked="0" layoutInCell="1" allowOverlap="1" wp14:anchorId="06E0A422" wp14:editId="461CED29">
                <wp:simplePos x="0" y="0"/>
                <wp:positionH relativeFrom="column">
                  <wp:posOffset>628650</wp:posOffset>
                </wp:positionH>
                <wp:positionV relativeFrom="paragraph">
                  <wp:posOffset>57150</wp:posOffset>
                </wp:positionV>
                <wp:extent cx="1887220" cy="724218"/>
                <wp:effectExtent l="0" t="0" r="17780" b="19050"/>
                <wp:wrapNone/>
                <wp:docPr id="28" name="Rectangle 28"/>
                <wp:cNvGraphicFramePr/>
                <a:graphic xmlns:a="http://schemas.openxmlformats.org/drawingml/2006/main">
                  <a:graphicData uri="http://schemas.microsoft.com/office/word/2010/wordprocessingShape">
                    <wps:wsp>
                      <wps:cNvSpPr/>
                      <wps:spPr>
                        <a:xfrm>
                          <a:off x="0" y="0"/>
                          <a:ext cx="1887220" cy="7242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66A2B" w14:textId="77777777" w:rsidR="006A0DF0"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Included papers</w:t>
                            </w:r>
                          </w:p>
                          <w:p w14:paraId="0843C78B" w14:textId="3435D0BF" w:rsidR="006A0DF0"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21</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6E0A422" id="Rectangle 28" o:spid="_x0000_s1055" style="position:absolute;margin-left:49.5pt;margin-top:4.5pt;width:148.6pt;height:5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" filled="f" strokecolor="black [3213]" strokeweight="1pt">
                <v:textbox>
                  <w:txbxContent>
                    <w:p w14:paraId="21A66A2B" w14:textId="77777777" w:rsidR="006A0DF0"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Included papers</w:t>
                      </w:r>
                    </w:p>
                    <w:p w14:paraId="0843C78B" w14:textId="3435D0BF" w:rsidR="006A0DF0" w:rsidRDefault="006A0DF0" w:rsidP="006A0DF0">
                      <w:pPr>
                        <w:jc w:val="center"/>
                        <w:rPr>
                          <w:rFonts w:ascii="Arial" w:hAnsi="Arial" w:cs="Arial"/>
                          <w:color w:val="000000" w:themeColor="text1"/>
                          <w:sz w:val="18"/>
                          <w:szCs w:val="20"/>
                        </w:rPr>
                      </w:pPr>
                      <w:r>
                        <w:rPr>
                          <w:rFonts w:ascii="Arial" w:hAnsi="Arial" w:cs="Arial"/>
                          <w:color w:val="000000" w:themeColor="text1"/>
                          <w:sz w:val="18"/>
                          <w:szCs w:val="20"/>
                        </w:rPr>
                        <w:t>(n=</w:t>
                      </w:r>
                      <w:r w:rsidR="00BE520D">
                        <w:rPr>
                          <w:rFonts w:ascii="Arial" w:hAnsi="Arial" w:cs="Arial"/>
                          <w:color w:val="000000" w:themeColor="text1"/>
                          <w:sz w:val="18"/>
                          <w:szCs w:val="20"/>
                        </w:rPr>
                        <w:t>21</w:t>
                      </w:r>
                      <w:r>
                        <w:rPr>
                          <w:rFonts w:ascii="Arial" w:hAnsi="Arial" w:cs="Arial"/>
                          <w:color w:val="000000" w:themeColor="text1"/>
                          <w:sz w:val="18"/>
                          <w:szCs w:val="20"/>
                        </w:rPr>
                        <w:t>)</w:t>
                      </w:r>
                    </w:p>
                  </w:txbxContent>
                </v:textbox>
              </v:rect>
            </w:pict>
          </mc:Fallback>
        </mc:AlternateContent>
      </w:r>
      <w:r w:rsidR="006A0DF0">
        <w:rPr>
          <w:noProof/>
        </w:rPr>
        <mc:AlternateContent>
          <mc:Choice Requires="wps">
            <w:drawing>
              <wp:anchor distT="0" distB="0" distL="114300" distR="114300" simplePos="0" relativeHeight="251682816" behindDoc="0" locked="0" layoutInCell="1" allowOverlap="1" wp14:anchorId="2FE0FDB3" wp14:editId="1A25AE03">
                <wp:simplePos x="0" y="0"/>
                <wp:positionH relativeFrom="column">
                  <wp:posOffset>-66992</wp:posOffset>
                </wp:positionH>
                <wp:positionV relativeFrom="paragraph">
                  <wp:posOffset>267020</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5770FF6" w14:textId="77777777" w:rsidR="006A0DF0" w:rsidRPr="001502CF" w:rsidRDefault="006A0DF0" w:rsidP="006A0DF0">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FE0FDB3" id="Flowchart: Alternate Process 33" o:spid="_x0000_s1056" type="#_x0000_t176" style="position:absolute;margin-left:-5.25pt;margin-top:21.05pt;width:60.2pt;height:20.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" fillcolor="#9cc2e5 [1944]" strokecolor="black [3213]" strokeweight="1pt">
                <v:textbox>
                  <w:txbxContent>
                    <w:p w14:paraId="15770FF6" w14:textId="77777777" w:rsidR="006A0DF0" w:rsidRPr="001502CF" w:rsidRDefault="006A0DF0" w:rsidP="006A0DF0">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66F414E1" w14:textId="0AD4536E" w:rsidR="006A0DF0" w:rsidRDefault="006A0DF0" w:rsidP="006A0DF0"/>
    <w:p w14:paraId="3CD1E59D" w14:textId="77777777" w:rsidR="006A0DF0" w:rsidRDefault="006A0DF0" w:rsidP="006A0DF0"/>
    <w:p w14:paraId="5B6284C3" w14:textId="77777777" w:rsidR="006A0DF0" w:rsidRDefault="006A0DF0" w:rsidP="006A0DF0"/>
    <w:p w14:paraId="6D8C06AD" w14:textId="77777777" w:rsidR="006A0DF0" w:rsidRDefault="006A0DF0" w:rsidP="006A0DF0"/>
    <w:p w14:paraId="2FE912E2" w14:textId="799BB275" w:rsidR="006A0DF0" w:rsidRDefault="006A0DF0" w:rsidP="006A0DF0"/>
    <w:p w14:paraId="1B8641A5" w14:textId="5A1964A4" w:rsidR="006A0DF0" w:rsidRDefault="006A0DF0" w:rsidP="006A0DF0"/>
    <w:p w14:paraId="08910CBE" w14:textId="77777777" w:rsidR="006A0DF0" w:rsidRDefault="006A0DF0" w:rsidP="006A0DF0"/>
    <w:p w14:paraId="3FA29889" w14:textId="77777777" w:rsidR="006A0DF0" w:rsidRDefault="006A0DF0" w:rsidP="006A0DF0"/>
    <w:p w14:paraId="5BC28C7F" w14:textId="77777777" w:rsidR="006A0DF0" w:rsidRDefault="006A0DF0" w:rsidP="006A0DF0">
      <w:pPr>
        <w:pStyle w:val="CM1"/>
        <w:spacing w:before="120"/>
        <w:rPr>
          <w:rFonts w:ascii="Arial" w:hAnsi="Arial" w:cs="Arial"/>
          <w:i/>
          <w:iCs/>
          <w:sz w:val="18"/>
          <w:szCs w:val="18"/>
        </w:rPr>
      </w:pPr>
    </w:p>
    <w:p w14:paraId="70C7668C" w14:textId="77777777" w:rsidR="006A0DF0" w:rsidRPr="006A0DF0" w:rsidRDefault="006A0DF0" w:rsidP="003930B4">
      <w:pPr>
        <w:rPr>
          <w:lang w:val="en-CA"/>
        </w:rPr>
        <w:sectPr w:rsidR="006A0DF0" w:rsidRPr="006A0DF0" w:rsidSect="006A0DF0">
          <w:pgSz w:w="16838" w:h="11906" w:orient="landscape"/>
          <w:pgMar w:top="1440" w:right="1440" w:bottom="1440" w:left="1440" w:header="709" w:footer="709" w:gutter="0"/>
          <w:cols w:space="708"/>
          <w:docGrid w:linePitch="360"/>
        </w:sectPr>
      </w:pPr>
    </w:p>
    <w:p w14:paraId="7EE9F776" w14:textId="77777777" w:rsidR="006A0DF0" w:rsidRDefault="006A0DF0" w:rsidP="003930B4"/>
    <w:p w14:paraId="5F059DCF" w14:textId="53077EFC" w:rsidR="000B012E" w:rsidRDefault="006A1B80" w:rsidP="003930B4">
      <w:r>
        <w:t>Economic evaluations commonly adopt cohort</w:t>
      </w:r>
      <w:r w:rsidR="003930B4">
        <w:t>-</w:t>
      </w:r>
      <w:r>
        <w:t>based modelling structures, particularly for food tax evaluations, rather than individual microsimulation approaches. However, cohort models are much less flexible to look at the distributional impacts of policies across social groups, temporal changes of intervention effects, and estimating the timing of policy impacts. Economic evaluations commonly report the impact of policy on health and health-related cost outcomes, but much less frequently report the wider societal impacts on labour market and macroeconomic measures.</w:t>
      </w:r>
    </w:p>
    <w:p w14:paraId="20EBF17B" w14:textId="0BD2558B" w:rsidR="00BE4BFA" w:rsidRDefault="00BE4BFA" w:rsidP="003930B4">
      <w:pPr>
        <w:sectPr w:rsidR="00BE4BFA" w:rsidSect="006A0DF0">
          <w:pgSz w:w="11906" w:h="16838"/>
          <w:pgMar w:top="1440" w:right="1440" w:bottom="1440" w:left="1440" w:header="709" w:footer="709" w:gutter="0"/>
          <w:cols w:space="708"/>
          <w:docGrid w:linePitch="360"/>
        </w:sectPr>
      </w:pPr>
    </w:p>
    <w:tbl>
      <w:tblPr>
        <w:tblStyle w:val="TableGrid"/>
        <w:tblpPr w:leftFromText="180" w:rightFromText="180" w:horzAnchor="margin" w:tblpY="540"/>
        <w:tblW w:w="0" w:type="auto"/>
        <w:tblLook w:val="04A0" w:firstRow="1" w:lastRow="0" w:firstColumn="1" w:lastColumn="0" w:noHBand="0" w:noVBand="1"/>
      </w:tblPr>
      <w:tblGrid>
        <w:gridCol w:w="2789"/>
        <w:gridCol w:w="2789"/>
        <w:gridCol w:w="2790"/>
        <w:gridCol w:w="2790"/>
        <w:gridCol w:w="2790"/>
      </w:tblGrid>
      <w:tr w:rsidR="003930B4" w14:paraId="1BA8770E" w14:textId="77777777" w:rsidTr="00BE4BFA">
        <w:tc>
          <w:tcPr>
            <w:tcW w:w="2789" w:type="dxa"/>
          </w:tcPr>
          <w:p w14:paraId="2D3F0C98" w14:textId="1862CB04" w:rsidR="00BE4BFA" w:rsidRDefault="00BE4BFA" w:rsidP="00BE4BFA"/>
        </w:tc>
        <w:tc>
          <w:tcPr>
            <w:tcW w:w="2789" w:type="dxa"/>
          </w:tcPr>
          <w:p w14:paraId="66D2FD48" w14:textId="66C9F1A8" w:rsidR="003930B4" w:rsidRDefault="003930B4" w:rsidP="00BE4BFA">
            <w:r>
              <w:t>Location/setting</w:t>
            </w:r>
          </w:p>
        </w:tc>
        <w:tc>
          <w:tcPr>
            <w:tcW w:w="2790" w:type="dxa"/>
          </w:tcPr>
          <w:p w14:paraId="474B99BC" w14:textId="6FDFF298" w:rsidR="003930B4" w:rsidRDefault="003930B4" w:rsidP="00BE4BFA">
            <w:r>
              <w:t>Model structure</w:t>
            </w:r>
          </w:p>
        </w:tc>
        <w:tc>
          <w:tcPr>
            <w:tcW w:w="2790" w:type="dxa"/>
          </w:tcPr>
          <w:p w14:paraId="3A558E53" w14:textId="324C51AE" w:rsidR="003930B4" w:rsidRDefault="003930B4" w:rsidP="00BE4BFA">
            <w:r>
              <w:t>Perspective</w:t>
            </w:r>
          </w:p>
        </w:tc>
        <w:tc>
          <w:tcPr>
            <w:tcW w:w="2790" w:type="dxa"/>
          </w:tcPr>
          <w:p w14:paraId="7F41D57F" w14:textId="49F7F2E9" w:rsidR="003930B4" w:rsidRDefault="003930B4" w:rsidP="00BE4BFA">
            <w:r>
              <w:t>Tax type</w:t>
            </w:r>
          </w:p>
        </w:tc>
      </w:tr>
      <w:tr w:rsidR="003930B4" w14:paraId="53235C1E" w14:textId="77777777" w:rsidTr="00BE4BFA">
        <w:tc>
          <w:tcPr>
            <w:tcW w:w="2789" w:type="dxa"/>
          </w:tcPr>
          <w:p w14:paraId="28EC08C3" w14:textId="43871857" w:rsidR="003930B4" w:rsidRDefault="003930B4" w:rsidP="00BE4BFA">
            <w:r>
              <w:t>Basu et al. (33)</w:t>
            </w:r>
          </w:p>
        </w:tc>
        <w:tc>
          <w:tcPr>
            <w:tcW w:w="2789" w:type="dxa"/>
          </w:tcPr>
          <w:p w14:paraId="0218EEEB" w14:textId="6C1E146D" w:rsidR="003930B4" w:rsidRDefault="002A38EB" w:rsidP="00BE4BFA">
            <w:r>
              <w:t>United States</w:t>
            </w:r>
          </w:p>
        </w:tc>
        <w:tc>
          <w:tcPr>
            <w:tcW w:w="2790" w:type="dxa"/>
          </w:tcPr>
          <w:p w14:paraId="11926B31" w14:textId="7C8E5847" w:rsidR="003930B4" w:rsidRDefault="002A38EB" w:rsidP="00BE4BFA">
            <w:r>
              <w:t>Individual level model</w:t>
            </w:r>
          </w:p>
        </w:tc>
        <w:tc>
          <w:tcPr>
            <w:tcW w:w="2790" w:type="dxa"/>
          </w:tcPr>
          <w:p w14:paraId="3926E4A9" w14:textId="68A8017C" w:rsidR="003930B4" w:rsidRDefault="002A38EB" w:rsidP="00BE4BFA">
            <w:r>
              <w:t>Healthcare</w:t>
            </w:r>
          </w:p>
        </w:tc>
        <w:tc>
          <w:tcPr>
            <w:tcW w:w="2790" w:type="dxa"/>
          </w:tcPr>
          <w:p w14:paraId="241EF82B" w14:textId="5A230A3C" w:rsidR="003930B4" w:rsidRDefault="002A38EB" w:rsidP="00BE4BFA">
            <w:r>
              <w:t>Sugar tax</w:t>
            </w:r>
          </w:p>
        </w:tc>
      </w:tr>
      <w:tr w:rsidR="003930B4" w14:paraId="21740FA2" w14:textId="77777777" w:rsidTr="00BE4BFA">
        <w:tc>
          <w:tcPr>
            <w:tcW w:w="2789" w:type="dxa"/>
          </w:tcPr>
          <w:p w14:paraId="0E91C437" w14:textId="30BD9A19" w:rsidR="003930B4" w:rsidRDefault="003930B4" w:rsidP="00BE4BFA">
            <w:r>
              <w:t>Blakely et al. (34)</w:t>
            </w:r>
          </w:p>
        </w:tc>
        <w:tc>
          <w:tcPr>
            <w:tcW w:w="2789" w:type="dxa"/>
          </w:tcPr>
          <w:p w14:paraId="0921393E" w14:textId="38ADB095" w:rsidR="003930B4" w:rsidRDefault="00913C45" w:rsidP="00BE4BFA">
            <w:r>
              <w:t>New Zealand</w:t>
            </w:r>
          </w:p>
        </w:tc>
        <w:tc>
          <w:tcPr>
            <w:tcW w:w="2790" w:type="dxa"/>
          </w:tcPr>
          <w:p w14:paraId="5A9DA908" w14:textId="7DCC4920" w:rsidR="003930B4" w:rsidRDefault="00913C45" w:rsidP="00BE4BFA">
            <w:r>
              <w:t>Multistate life table</w:t>
            </w:r>
          </w:p>
        </w:tc>
        <w:tc>
          <w:tcPr>
            <w:tcW w:w="2790" w:type="dxa"/>
          </w:tcPr>
          <w:p w14:paraId="6D6A89DF" w14:textId="4AB02A5F" w:rsidR="003930B4" w:rsidRDefault="00913C45" w:rsidP="00BE4BFA">
            <w:r>
              <w:t>Healthcare</w:t>
            </w:r>
          </w:p>
        </w:tc>
        <w:tc>
          <w:tcPr>
            <w:tcW w:w="2790" w:type="dxa"/>
          </w:tcPr>
          <w:p w14:paraId="2B38146B" w14:textId="286D4FC0" w:rsidR="003930B4" w:rsidRDefault="003930B4" w:rsidP="00BE4BFA">
            <w:r>
              <w:t>F&amp;V subsidy and junk food tax</w:t>
            </w:r>
          </w:p>
        </w:tc>
      </w:tr>
      <w:tr w:rsidR="003930B4" w14:paraId="6281D0B9" w14:textId="77777777" w:rsidTr="00BE4BFA">
        <w:tc>
          <w:tcPr>
            <w:tcW w:w="2789" w:type="dxa"/>
          </w:tcPr>
          <w:p w14:paraId="7C888D9E" w14:textId="74CD7869" w:rsidR="003930B4" w:rsidRDefault="003930B4" w:rsidP="00BE4BFA">
            <w:r>
              <w:t>Carter et al. (35)</w:t>
            </w:r>
          </w:p>
        </w:tc>
        <w:tc>
          <w:tcPr>
            <w:tcW w:w="2789" w:type="dxa"/>
          </w:tcPr>
          <w:p w14:paraId="1DADE973" w14:textId="06C8827D" w:rsidR="003930B4" w:rsidRDefault="00913C45" w:rsidP="00BE4BFA">
            <w:r>
              <w:t>Australia</w:t>
            </w:r>
          </w:p>
        </w:tc>
        <w:tc>
          <w:tcPr>
            <w:tcW w:w="2790" w:type="dxa"/>
          </w:tcPr>
          <w:p w14:paraId="33E1AEC7" w14:textId="4EC2CD8B" w:rsidR="003930B4" w:rsidRDefault="00913C45" w:rsidP="00BE4BFA">
            <w:r>
              <w:t>Markov model</w:t>
            </w:r>
          </w:p>
        </w:tc>
        <w:tc>
          <w:tcPr>
            <w:tcW w:w="2790" w:type="dxa"/>
          </w:tcPr>
          <w:p w14:paraId="73FAE580" w14:textId="18874F0F" w:rsidR="003930B4" w:rsidRDefault="00913C45" w:rsidP="00BE4BFA">
            <w:r>
              <w:t xml:space="preserve">Employer </w:t>
            </w:r>
          </w:p>
        </w:tc>
        <w:tc>
          <w:tcPr>
            <w:tcW w:w="2790" w:type="dxa"/>
          </w:tcPr>
          <w:p w14:paraId="7B435E33" w14:textId="3DDDD053" w:rsidR="003930B4" w:rsidRDefault="00913C45" w:rsidP="00BE4BFA">
            <w:r>
              <w:t>Unhealthy foods</w:t>
            </w:r>
          </w:p>
        </w:tc>
      </w:tr>
      <w:tr w:rsidR="00164C80" w14:paraId="554113C5" w14:textId="77777777" w:rsidTr="00BE4BFA">
        <w:tc>
          <w:tcPr>
            <w:tcW w:w="2789" w:type="dxa"/>
          </w:tcPr>
          <w:p w14:paraId="29312F56" w14:textId="0991515A" w:rsidR="00164C80" w:rsidRDefault="00164C80" w:rsidP="00BE4BFA">
            <w:r>
              <w:t>Cobiac et al. (36)</w:t>
            </w:r>
          </w:p>
        </w:tc>
        <w:tc>
          <w:tcPr>
            <w:tcW w:w="2789" w:type="dxa"/>
          </w:tcPr>
          <w:p w14:paraId="5EF1BFD2" w14:textId="4B2DAE5D" w:rsidR="00164C80" w:rsidRDefault="00164C80" w:rsidP="00BE4BFA">
            <w:r>
              <w:t>Australia</w:t>
            </w:r>
          </w:p>
        </w:tc>
        <w:tc>
          <w:tcPr>
            <w:tcW w:w="2790" w:type="dxa"/>
          </w:tcPr>
          <w:p w14:paraId="7B58C35C" w14:textId="3286F583" w:rsidR="00164C80" w:rsidRDefault="00164C80" w:rsidP="00BE4BFA">
            <w:r>
              <w:t>Multistate lifetable</w:t>
            </w:r>
          </w:p>
        </w:tc>
        <w:tc>
          <w:tcPr>
            <w:tcW w:w="2790" w:type="dxa"/>
          </w:tcPr>
          <w:p w14:paraId="174BAC17" w14:textId="7E856041" w:rsidR="00164C80" w:rsidRDefault="00164C80" w:rsidP="00BE4BFA">
            <w:r>
              <w:t>Healthcare</w:t>
            </w:r>
          </w:p>
        </w:tc>
        <w:tc>
          <w:tcPr>
            <w:tcW w:w="2790" w:type="dxa"/>
          </w:tcPr>
          <w:p w14:paraId="4D15B802" w14:textId="5DCA8A42" w:rsidR="00164C80" w:rsidRDefault="00164C80" w:rsidP="00BE4BFA">
            <w:r>
              <w:t>Saturated fat, sugar, and SSB</w:t>
            </w:r>
          </w:p>
        </w:tc>
      </w:tr>
      <w:tr w:rsidR="00164C80" w14:paraId="198D8A03" w14:textId="77777777" w:rsidTr="00BE4BFA">
        <w:tc>
          <w:tcPr>
            <w:tcW w:w="2789" w:type="dxa"/>
          </w:tcPr>
          <w:p w14:paraId="3CA04DC0" w14:textId="3D9CAAD2" w:rsidR="00164C80" w:rsidRDefault="00164C80" w:rsidP="00BE4BFA">
            <w:r>
              <w:t>Ni Murchu et al. (38)</w:t>
            </w:r>
          </w:p>
        </w:tc>
        <w:tc>
          <w:tcPr>
            <w:tcW w:w="2789" w:type="dxa"/>
          </w:tcPr>
          <w:p w14:paraId="6CD388C7" w14:textId="698E0770" w:rsidR="00164C80" w:rsidRDefault="00164C80" w:rsidP="00BE4BFA">
            <w:r>
              <w:t>New Zealand</w:t>
            </w:r>
          </w:p>
        </w:tc>
        <w:tc>
          <w:tcPr>
            <w:tcW w:w="2790" w:type="dxa"/>
          </w:tcPr>
          <w:p w14:paraId="0A3325D2" w14:textId="327FB03C" w:rsidR="00164C80" w:rsidRDefault="00164C80" w:rsidP="00BE4BFA">
            <w:r>
              <w:t>Multistate life table</w:t>
            </w:r>
          </w:p>
        </w:tc>
        <w:tc>
          <w:tcPr>
            <w:tcW w:w="2790" w:type="dxa"/>
          </w:tcPr>
          <w:p w14:paraId="673E8F93" w14:textId="09E2D526" w:rsidR="00164C80" w:rsidRDefault="00164C80" w:rsidP="00BE4BFA">
            <w:r>
              <w:t>Healthcare</w:t>
            </w:r>
          </w:p>
        </w:tc>
        <w:tc>
          <w:tcPr>
            <w:tcW w:w="2790" w:type="dxa"/>
          </w:tcPr>
          <w:p w14:paraId="6616F3A2" w14:textId="6ADD28C7" w:rsidR="00164C80" w:rsidRDefault="00164C80" w:rsidP="00BE4BFA">
            <w:r>
              <w:t>Food taxes</w:t>
            </w:r>
          </w:p>
        </w:tc>
      </w:tr>
      <w:tr w:rsidR="00164C80" w14:paraId="2CF99F25" w14:textId="77777777" w:rsidTr="00BE4BFA">
        <w:tc>
          <w:tcPr>
            <w:tcW w:w="2789" w:type="dxa"/>
          </w:tcPr>
          <w:p w14:paraId="65F447BD" w14:textId="3E5205AB" w:rsidR="00164C80" w:rsidRDefault="00164C80" w:rsidP="00BE4BFA">
            <w:r>
              <w:t>Sacks et al. (39)</w:t>
            </w:r>
          </w:p>
        </w:tc>
        <w:tc>
          <w:tcPr>
            <w:tcW w:w="2789" w:type="dxa"/>
          </w:tcPr>
          <w:p w14:paraId="677115C5" w14:textId="5B746C2E" w:rsidR="00164C80" w:rsidRDefault="00164C80" w:rsidP="00BE4BFA">
            <w:r>
              <w:t>Australia</w:t>
            </w:r>
          </w:p>
        </w:tc>
        <w:tc>
          <w:tcPr>
            <w:tcW w:w="2790" w:type="dxa"/>
          </w:tcPr>
          <w:p w14:paraId="785D06EC" w14:textId="3CA5CED3" w:rsidR="00164C80" w:rsidRDefault="00164C80" w:rsidP="00BE4BFA">
            <w:r>
              <w:t xml:space="preserve">Multistate lifetable </w:t>
            </w:r>
          </w:p>
        </w:tc>
        <w:tc>
          <w:tcPr>
            <w:tcW w:w="2790" w:type="dxa"/>
          </w:tcPr>
          <w:p w14:paraId="23DF7C34" w14:textId="7F0F6C54" w:rsidR="00164C80" w:rsidRDefault="00164C80" w:rsidP="00BE4BFA">
            <w:r>
              <w:t>Healthcare</w:t>
            </w:r>
          </w:p>
        </w:tc>
        <w:tc>
          <w:tcPr>
            <w:tcW w:w="2790" w:type="dxa"/>
          </w:tcPr>
          <w:p w14:paraId="4FACA318" w14:textId="06496E3D" w:rsidR="00164C80" w:rsidRDefault="00164C80" w:rsidP="00BE4BFA">
            <w:r>
              <w:t>Junk food tax</w:t>
            </w:r>
          </w:p>
        </w:tc>
      </w:tr>
      <w:tr w:rsidR="00164C80" w14:paraId="279DD1E4" w14:textId="77777777" w:rsidTr="00BE4BFA">
        <w:tc>
          <w:tcPr>
            <w:tcW w:w="2789" w:type="dxa"/>
          </w:tcPr>
          <w:p w14:paraId="7F5B1698" w14:textId="6BB0409E" w:rsidR="00164C80" w:rsidRDefault="00164C80" w:rsidP="00BE4BFA">
            <w:r>
              <w:t>Smith-Spangler (40)</w:t>
            </w:r>
          </w:p>
        </w:tc>
        <w:tc>
          <w:tcPr>
            <w:tcW w:w="2789" w:type="dxa"/>
          </w:tcPr>
          <w:p w14:paraId="647EC259" w14:textId="77777777" w:rsidR="00164C80" w:rsidRDefault="00164C80" w:rsidP="00BE4BFA"/>
        </w:tc>
        <w:tc>
          <w:tcPr>
            <w:tcW w:w="2790" w:type="dxa"/>
          </w:tcPr>
          <w:p w14:paraId="6DF2B75B" w14:textId="77777777" w:rsidR="00164C80" w:rsidRDefault="00164C80" w:rsidP="00BE4BFA"/>
        </w:tc>
        <w:tc>
          <w:tcPr>
            <w:tcW w:w="2790" w:type="dxa"/>
          </w:tcPr>
          <w:p w14:paraId="137114E6" w14:textId="77777777" w:rsidR="00164C80" w:rsidRDefault="00164C80" w:rsidP="00BE4BFA"/>
        </w:tc>
        <w:tc>
          <w:tcPr>
            <w:tcW w:w="2790" w:type="dxa"/>
          </w:tcPr>
          <w:p w14:paraId="743B7253" w14:textId="77777777" w:rsidR="00164C80" w:rsidRDefault="00164C80" w:rsidP="00BE4BFA"/>
        </w:tc>
      </w:tr>
      <w:tr w:rsidR="00164C80" w14:paraId="3DC74E9A" w14:textId="77777777" w:rsidTr="00BE4BFA">
        <w:tc>
          <w:tcPr>
            <w:tcW w:w="2789" w:type="dxa"/>
          </w:tcPr>
          <w:p w14:paraId="59135EDB" w14:textId="7F96D1D5" w:rsidR="00164C80" w:rsidRDefault="00164C80" w:rsidP="00BE4BFA">
            <w:r>
              <w:t>Zhang (41)</w:t>
            </w:r>
          </w:p>
        </w:tc>
        <w:tc>
          <w:tcPr>
            <w:tcW w:w="2789" w:type="dxa"/>
          </w:tcPr>
          <w:p w14:paraId="572AEDB8" w14:textId="745DD5FB" w:rsidR="00164C80" w:rsidRDefault="00164C80" w:rsidP="00BE4BFA">
            <w:r>
              <w:t>California</w:t>
            </w:r>
          </w:p>
        </w:tc>
        <w:tc>
          <w:tcPr>
            <w:tcW w:w="2790" w:type="dxa"/>
          </w:tcPr>
          <w:p w14:paraId="24EE96D8" w14:textId="4899455A" w:rsidR="00164C80" w:rsidRDefault="00164C80" w:rsidP="00BE4BFA">
            <w:r>
              <w:t>Agent-based model</w:t>
            </w:r>
          </w:p>
        </w:tc>
        <w:tc>
          <w:tcPr>
            <w:tcW w:w="2790" w:type="dxa"/>
          </w:tcPr>
          <w:p w14:paraId="701D9EA1" w14:textId="3073CA6A" w:rsidR="00164C80" w:rsidRDefault="00164C80" w:rsidP="00BE4BFA">
            <w:r>
              <w:t>No costs</w:t>
            </w:r>
          </w:p>
        </w:tc>
        <w:tc>
          <w:tcPr>
            <w:tcW w:w="2790" w:type="dxa"/>
          </w:tcPr>
          <w:p w14:paraId="3B5B6F3D" w14:textId="127B5022" w:rsidR="00164C80" w:rsidRDefault="00164C80" w:rsidP="00BE4BFA">
            <w:r>
              <w:t>Fast foods</w:t>
            </w:r>
          </w:p>
        </w:tc>
      </w:tr>
      <w:tr w:rsidR="00164C80" w14:paraId="66B857BC" w14:textId="77777777" w:rsidTr="00BE4BFA">
        <w:tc>
          <w:tcPr>
            <w:tcW w:w="2789" w:type="dxa"/>
          </w:tcPr>
          <w:p w14:paraId="13835CFB" w14:textId="0C06188B" w:rsidR="00164C80" w:rsidRDefault="00164C80" w:rsidP="00BE4BFA">
            <w:r>
              <w:t>Griffith (42)</w:t>
            </w:r>
          </w:p>
        </w:tc>
        <w:tc>
          <w:tcPr>
            <w:tcW w:w="2789" w:type="dxa"/>
          </w:tcPr>
          <w:p w14:paraId="3192BB3D" w14:textId="4E40B75E" w:rsidR="00164C80" w:rsidRDefault="00164C80" w:rsidP="00BE4BFA">
            <w:r>
              <w:t>England</w:t>
            </w:r>
          </w:p>
        </w:tc>
        <w:tc>
          <w:tcPr>
            <w:tcW w:w="2790" w:type="dxa"/>
          </w:tcPr>
          <w:p w14:paraId="6525D386" w14:textId="06567823" w:rsidR="00164C80" w:rsidRDefault="00164C80" w:rsidP="00BE4BFA">
            <w:r>
              <w:t>Grouped cohort</w:t>
            </w:r>
          </w:p>
        </w:tc>
        <w:tc>
          <w:tcPr>
            <w:tcW w:w="2790" w:type="dxa"/>
          </w:tcPr>
          <w:p w14:paraId="773096A4" w14:textId="0B447EB1" w:rsidR="00164C80" w:rsidRDefault="00164C80" w:rsidP="00BE4BFA">
            <w:r>
              <w:t>Societal</w:t>
            </w:r>
          </w:p>
        </w:tc>
        <w:tc>
          <w:tcPr>
            <w:tcW w:w="2790" w:type="dxa"/>
          </w:tcPr>
          <w:p w14:paraId="1E0FFF0D" w14:textId="23F081BA" w:rsidR="00164C80" w:rsidRDefault="00164C80" w:rsidP="00BE4BFA">
            <w:r>
              <w:t>Salt and sugar</w:t>
            </w:r>
          </w:p>
        </w:tc>
      </w:tr>
      <w:tr w:rsidR="00164C80" w14:paraId="68BDB028" w14:textId="77777777" w:rsidTr="00BE4BFA">
        <w:tc>
          <w:tcPr>
            <w:tcW w:w="2789" w:type="dxa"/>
          </w:tcPr>
          <w:p w14:paraId="78149B50" w14:textId="2B60FFB0" w:rsidR="00164C80" w:rsidRDefault="004B0985" w:rsidP="00BE4BFA">
            <w:r>
              <w:t>Saha (43)</w:t>
            </w:r>
          </w:p>
        </w:tc>
        <w:tc>
          <w:tcPr>
            <w:tcW w:w="2789" w:type="dxa"/>
          </w:tcPr>
          <w:p w14:paraId="49974A2B" w14:textId="36848708" w:rsidR="00164C80" w:rsidRDefault="004B0985" w:rsidP="00BE4BFA">
            <w:r>
              <w:t>Sweden</w:t>
            </w:r>
          </w:p>
        </w:tc>
        <w:tc>
          <w:tcPr>
            <w:tcW w:w="2790" w:type="dxa"/>
          </w:tcPr>
          <w:p w14:paraId="4C052212" w14:textId="67475421" w:rsidR="00164C80" w:rsidRDefault="004B0985" w:rsidP="00BE4BFA">
            <w:r>
              <w:t>Multistate lifetable</w:t>
            </w:r>
          </w:p>
        </w:tc>
        <w:tc>
          <w:tcPr>
            <w:tcW w:w="2790" w:type="dxa"/>
          </w:tcPr>
          <w:p w14:paraId="7BF8ED31" w14:textId="7DDC928F" w:rsidR="00164C80" w:rsidRDefault="004B0985" w:rsidP="00BE4BFA">
            <w:r>
              <w:t>Healthcare</w:t>
            </w:r>
          </w:p>
        </w:tc>
        <w:tc>
          <w:tcPr>
            <w:tcW w:w="2790" w:type="dxa"/>
          </w:tcPr>
          <w:p w14:paraId="17B07D25" w14:textId="0423FA13" w:rsidR="00164C80" w:rsidRDefault="004B0985" w:rsidP="00BE4BFA">
            <w:r>
              <w:t>VAT reform</w:t>
            </w:r>
          </w:p>
        </w:tc>
      </w:tr>
      <w:tr w:rsidR="004B0985" w14:paraId="3EF34AD2" w14:textId="77777777" w:rsidTr="00BE4BFA">
        <w:tc>
          <w:tcPr>
            <w:tcW w:w="2789" w:type="dxa"/>
          </w:tcPr>
          <w:p w14:paraId="55264473" w14:textId="1A194AC9" w:rsidR="004B0985" w:rsidRDefault="004B0985" w:rsidP="00BE4BFA">
            <w:r>
              <w:t>Smed (44)</w:t>
            </w:r>
          </w:p>
        </w:tc>
        <w:tc>
          <w:tcPr>
            <w:tcW w:w="2789" w:type="dxa"/>
          </w:tcPr>
          <w:p w14:paraId="381CDAB3" w14:textId="4746D76A" w:rsidR="004B0985" w:rsidRDefault="004B0985" w:rsidP="00BE4BFA">
            <w:r>
              <w:t>Denmark</w:t>
            </w:r>
          </w:p>
        </w:tc>
        <w:tc>
          <w:tcPr>
            <w:tcW w:w="2790" w:type="dxa"/>
          </w:tcPr>
          <w:p w14:paraId="45FEE695" w14:textId="058F2A61" w:rsidR="004B0985" w:rsidRDefault="004B0985" w:rsidP="00BE4BFA">
            <w:r>
              <w:t>Multistate Lifetable</w:t>
            </w:r>
          </w:p>
        </w:tc>
        <w:tc>
          <w:tcPr>
            <w:tcW w:w="2790" w:type="dxa"/>
          </w:tcPr>
          <w:p w14:paraId="5EE0CF00" w14:textId="287F036C" w:rsidR="004B0985" w:rsidRDefault="004B0985" w:rsidP="00BE4BFA">
            <w:r>
              <w:t>Healthcare</w:t>
            </w:r>
          </w:p>
        </w:tc>
        <w:tc>
          <w:tcPr>
            <w:tcW w:w="2790" w:type="dxa"/>
          </w:tcPr>
          <w:p w14:paraId="717209EA" w14:textId="0C5F5BB4" w:rsidR="004B0985" w:rsidRDefault="004B0985" w:rsidP="00BE4BFA">
            <w:r>
              <w:t>Fat tax</w:t>
            </w:r>
          </w:p>
        </w:tc>
      </w:tr>
      <w:tr w:rsidR="002A38EB" w14:paraId="5FC3EDF7" w14:textId="77777777" w:rsidTr="00BE4BFA">
        <w:tc>
          <w:tcPr>
            <w:tcW w:w="2789" w:type="dxa"/>
          </w:tcPr>
          <w:p w14:paraId="4719FB34" w14:textId="18A1DA87" w:rsidR="002A38EB" w:rsidRDefault="002A38EB" w:rsidP="00BE4BFA">
            <w:r>
              <w:t>Harkanen (45)</w:t>
            </w:r>
          </w:p>
        </w:tc>
        <w:tc>
          <w:tcPr>
            <w:tcW w:w="2789" w:type="dxa"/>
          </w:tcPr>
          <w:p w14:paraId="4AC6DD65" w14:textId="03F20A4F" w:rsidR="002A38EB" w:rsidRDefault="002A38EB" w:rsidP="00BE4BFA">
            <w:r>
              <w:t>Finland</w:t>
            </w:r>
          </w:p>
        </w:tc>
        <w:tc>
          <w:tcPr>
            <w:tcW w:w="2790" w:type="dxa"/>
          </w:tcPr>
          <w:p w14:paraId="4A284DEC" w14:textId="3455DEB7" w:rsidR="002A38EB" w:rsidRDefault="002A38EB" w:rsidP="00BE4BFA">
            <w:r>
              <w:t>Multistate Lifetable</w:t>
            </w:r>
          </w:p>
        </w:tc>
        <w:tc>
          <w:tcPr>
            <w:tcW w:w="2790" w:type="dxa"/>
          </w:tcPr>
          <w:p w14:paraId="07423599" w14:textId="1594ED04" w:rsidR="002A38EB" w:rsidRDefault="002A38EB" w:rsidP="00BE4BFA">
            <w:r>
              <w:t>Healthcare</w:t>
            </w:r>
          </w:p>
        </w:tc>
        <w:tc>
          <w:tcPr>
            <w:tcW w:w="2790" w:type="dxa"/>
          </w:tcPr>
          <w:p w14:paraId="120EE06A" w14:textId="1AF35FE8" w:rsidR="002A38EB" w:rsidRDefault="002A38EB" w:rsidP="00BE4BFA">
            <w:r>
              <w:t>Vat reform</w:t>
            </w:r>
          </w:p>
        </w:tc>
      </w:tr>
      <w:tr w:rsidR="002A38EB" w14:paraId="7761C1EC" w14:textId="77777777" w:rsidTr="00BE4BFA">
        <w:tc>
          <w:tcPr>
            <w:tcW w:w="2789" w:type="dxa"/>
          </w:tcPr>
          <w:p w14:paraId="357289A1" w14:textId="06419FCA" w:rsidR="002A38EB" w:rsidRDefault="002A38EB" w:rsidP="00BE4BFA">
            <w:r>
              <w:t>Briggs (46)</w:t>
            </w:r>
          </w:p>
        </w:tc>
        <w:tc>
          <w:tcPr>
            <w:tcW w:w="2789" w:type="dxa"/>
          </w:tcPr>
          <w:p w14:paraId="0616A33C" w14:textId="5E0BA1F6" w:rsidR="002A38EB" w:rsidRDefault="002A38EB" w:rsidP="00BE4BFA">
            <w:r>
              <w:t>United Kingdom</w:t>
            </w:r>
          </w:p>
        </w:tc>
        <w:tc>
          <w:tcPr>
            <w:tcW w:w="2790" w:type="dxa"/>
          </w:tcPr>
          <w:p w14:paraId="2D80E726" w14:textId="6CB23384" w:rsidR="002A38EB" w:rsidRDefault="00EC4E4D" w:rsidP="00BE4BFA">
            <w:r>
              <w:t>Multistate Lifetable</w:t>
            </w:r>
          </w:p>
        </w:tc>
        <w:tc>
          <w:tcPr>
            <w:tcW w:w="2790" w:type="dxa"/>
          </w:tcPr>
          <w:p w14:paraId="4530790B" w14:textId="02B45217" w:rsidR="002A38EB" w:rsidRDefault="00EC4E4D" w:rsidP="00BE4BFA">
            <w:r>
              <w:t>Health and Environment</w:t>
            </w:r>
          </w:p>
        </w:tc>
        <w:tc>
          <w:tcPr>
            <w:tcW w:w="2790" w:type="dxa"/>
          </w:tcPr>
          <w:p w14:paraId="6FA06579" w14:textId="614DAF34" w:rsidR="002A38EB" w:rsidRDefault="00EC4E4D" w:rsidP="00BE4BFA">
            <w:r>
              <w:t>Meat tax and SSB</w:t>
            </w:r>
          </w:p>
        </w:tc>
      </w:tr>
      <w:tr w:rsidR="00EC4E4D" w14:paraId="72AF9E68" w14:textId="77777777" w:rsidTr="00BE4BFA">
        <w:tc>
          <w:tcPr>
            <w:tcW w:w="2789" w:type="dxa"/>
          </w:tcPr>
          <w:p w14:paraId="555D2933" w14:textId="09F2F158" w:rsidR="00EC4E4D" w:rsidRDefault="00EC4E4D" w:rsidP="00BE4BFA">
            <w:r>
              <w:t>Wilde (47)</w:t>
            </w:r>
          </w:p>
        </w:tc>
        <w:tc>
          <w:tcPr>
            <w:tcW w:w="2789" w:type="dxa"/>
          </w:tcPr>
          <w:p w14:paraId="72026D1B" w14:textId="6A5D8C6B" w:rsidR="00EC4E4D" w:rsidRDefault="00EC4E4D" w:rsidP="00BE4BFA">
            <w:r>
              <w:t>United States</w:t>
            </w:r>
          </w:p>
        </w:tc>
        <w:tc>
          <w:tcPr>
            <w:tcW w:w="2790" w:type="dxa"/>
          </w:tcPr>
          <w:p w14:paraId="62208E02" w14:textId="0D88B444" w:rsidR="00EC4E4D" w:rsidRDefault="00EC4E4D" w:rsidP="00BE4BFA">
            <w:r>
              <w:t>Comparative risk assessment</w:t>
            </w:r>
          </w:p>
        </w:tc>
        <w:tc>
          <w:tcPr>
            <w:tcW w:w="2790" w:type="dxa"/>
          </w:tcPr>
          <w:p w14:paraId="15F4BD78" w14:textId="056360C4" w:rsidR="00EC4E4D" w:rsidRDefault="00EC4E4D" w:rsidP="00BE4BFA">
            <w:r>
              <w:t>Healthcare</w:t>
            </w:r>
          </w:p>
        </w:tc>
        <w:tc>
          <w:tcPr>
            <w:tcW w:w="2790" w:type="dxa"/>
          </w:tcPr>
          <w:p w14:paraId="691556CB" w14:textId="71CC6D4F" w:rsidR="00EC4E4D" w:rsidRDefault="004C40B5" w:rsidP="00BE4BFA">
            <w:r>
              <w:t>Meat and SSB</w:t>
            </w:r>
          </w:p>
        </w:tc>
      </w:tr>
      <w:tr w:rsidR="004C40B5" w14:paraId="43BB3B9C" w14:textId="77777777" w:rsidTr="00BE4BFA">
        <w:tc>
          <w:tcPr>
            <w:tcW w:w="2789" w:type="dxa"/>
          </w:tcPr>
          <w:p w14:paraId="47EF12E2" w14:textId="2D87C5DC" w:rsidR="004C40B5" w:rsidRDefault="004C40B5" w:rsidP="00BE4BFA">
            <w:r>
              <w:t>Briggs (48)</w:t>
            </w:r>
          </w:p>
        </w:tc>
        <w:tc>
          <w:tcPr>
            <w:tcW w:w="2789" w:type="dxa"/>
          </w:tcPr>
          <w:p w14:paraId="39B43B46" w14:textId="415679BA" w:rsidR="004C40B5" w:rsidRDefault="004C40B5" w:rsidP="00BE4BFA">
            <w:r>
              <w:t>Ireland</w:t>
            </w:r>
          </w:p>
        </w:tc>
        <w:tc>
          <w:tcPr>
            <w:tcW w:w="2790" w:type="dxa"/>
          </w:tcPr>
          <w:p w14:paraId="5252B7BB" w14:textId="56CF1FD1" w:rsidR="004C40B5" w:rsidRDefault="004C40B5" w:rsidP="00BE4BFA">
            <w:r>
              <w:t>Comparative risk assessment</w:t>
            </w:r>
          </w:p>
        </w:tc>
        <w:tc>
          <w:tcPr>
            <w:tcW w:w="2790" w:type="dxa"/>
          </w:tcPr>
          <w:p w14:paraId="4A5F6FD4" w14:textId="63047E93" w:rsidR="004C40B5" w:rsidRDefault="004C40B5" w:rsidP="00BE4BFA">
            <w:r>
              <w:t xml:space="preserve">Health </w:t>
            </w:r>
          </w:p>
        </w:tc>
        <w:tc>
          <w:tcPr>
            <w:tcW w:w="2790" w:type="dxa"/>
          </w:tcPr>
          <w:p w14:paraId="4A51EB43" w14:textId="3E78AB96" w:rsidR="004C40B5" w:rsidRDefault="004C40B5" w:rsidP="00BE4BFA">
            <w:r>
              <w:t>SSB</w:t>
            </w:r>
          </w:p>
        </w:tc>
      </w:tr>
      <w:tr w:rsidR="004C40B5" w14:paraId="482BE6A3" w14:textId="77777777" w:rsidTr="00BE4BFA">
        <w:tc>
          <w:tcPr>
            <w:tcW w:w="2789" w:type="dxa"/>
          </w:tcPr>
          <w:p w14:paraId="417115CE" w14:textId="731E5637" w:rsidR="004C40B5" w:rsidRDefault="004C40B5" w:rsidP="00BE4BFA">
            <w:r>
              <w:t>Gortmaker (49)</w:t>
            </w:r>
          </w:p>
        </w:tc>
        <w:tc>
          <w:tcPr>
            <w:tcW w:w="2789" w:type="dxa"/>
          </w:tcPr>
          <w:p w14:paraId="2A5E5EFF" w14:textId="32461519" w:rsidR="004C40B5" w:rsidRDefault="004C40B5" w:rsidP="00BE4BFA">
            <w:r>
              <w:t>United States</w:t>
            </w:r>
          </w:p>
        </w:tc>
        <w:tc>
          <w:tcPr>
            <w:tcW w:w="2790" w:type="dxa"/>
          </w:tcPr>
          <w:p w14:paraId="016F2A57" w14:textId="2F84A2B9" w:rsidR="004C40B5" w:rsidRDefault="004C40B5" w:rsidP="00BE4BFA">
            <w:r>
              <w:t>Microsimulation</w:t>
            </w:r>
          </w:p>
        </w:tc>
        <w:tc>
          <w:tcPr>
            <w:tcW w:w="2790" w:type="dxa"/>
          </w:tcPr>
          <w:p w14:paraId="20B80CF2" w14:textId="69B0118C" w:rsidR="004C40B5" w:rsidRDefault="004C40B5" w:rsidP="00BE4BFA">
            <w:r>
              <w:t>Healthcare</w:t>
            </w:r>
          </w:p>
        </w:tc>
        <w:tc>
          <w:tcPr>
            <w:tcW w:w="2790" w:type="dxa"/>
          </w:tcPr>
          <w:p w14:paraId="4FD56260" w14:textId="6FFD5BF2" w:rsidR="004C40B5" w:rsidRDefault="004C40B5" w:rsidP="00BE4BFA">
            <w:r>
              <w:t>SSB</w:t>
            </w:r>
          </w:p>
        </w:tc>
      </w:tr>
      <w:tr w:rsidR="004C40B5" w14:paraId="165B256F" w14:textId="77777777" w:rsidTr="00BE4BFA">
        <w:tc>
          <w:tcPr>
            <w:tcW w:w="2789" w:type="dxa"/>
          </w:tcPr>
          <w:p w14:paraId="1D44045F" w14:textId="1F359777" w:rsidR="004C40B5" w:rsidRDefault="004C40B5" w:rsidP="00BE4BFA">
            <w:r>
              <w:t>Levy (50)</w:t>
            </w:r>
          </w:p>
        </w:tc>
        <w:tc>
          <w:tcPr>
            <w:tcW w:w="2789" w:type="dxa"/>
          </w:tcPr>
          <w:p w14:paraId="55686E2D" w14:textId="48A63935" w:rsidR="004C40B5" w:rsidRDefault="004C40B5" w:rsidP="00BE4BFA">
            <w:r>
              <w:t>United States</w:t>
            </w:r>
          </w:p>
        </w:tc>
        <w:tc>
          <w:tcPr>
            <w:tcW w:w="2790" w:type="dxa"/>
          </w:tcPr>
          <w:p w14:paraId="2257A0FF" w14:textId="53745214" w:rsidR="004C40B5" w:rsidRDefault="004C40B5" w:rsidP="00BE4BFA">
            <w:r>
              <w:t>Comparative risk assessment</w:t>
            </w:r>
          </w:p>
        </w:tc>
        <w:tc>
          <w:tcPr>
            <w:tcW w:w="2790" w:type="dxa"/>
          </w:tcPr>
          <w:p w14:paraId="16C818A7" w14:textId="7A871D39" w:rsidR="004C40B5" w:rsidRDefault="001E7B66" w:rsidP="00BE4BFA">
            <w:r>
              <w:t>Not applicable</w:t>
            </w:r>
          </w:p>
        </w:tc>
        <w:tc>
          <w:tcPr>
            <w:tcW w:w="2790" w:type="dxa"/>
          </w:tcPr>
          <w:p w14:paraId="1566731F" w14:textId="7C6C6E32" w:rsidR="004C40B5" w:rsidRDefault="001E7B66" w:rsidP="00BE4BFA">
            <w:r>
              <w:t>SSB</w:t>
            </w:r>
          </w:p>
        </w:tc>
      </w:tr>
      <w:tr w:rsidR="001E7B66" w14:paraId="0467C5E8" w14:textId="77777777" w:rsidTr="00BE4BFA">
        <w:tc>
          <w:tcPr>
            <w:tcW w:w="2789" w:type="dxa"/>
          </w:tcPr>
          <w:p w14:paraId="217B8F6E" w14:textId="2A307A81" w:rsidR="001E7B66" w:rsidRDefault="001E7B66" w:rsidP="00BE4BFA">
            <w:r>
              <w:t>Pearson-Stuttard (51)</w:t>
            </w:r>
          </w:p>
        </w:tc>
        <w:tc>
          <w:tcPr>
            <w:tcW w:w="2789" w:type="dxa"/>
          </w:tcPr>
          <w:p w14:paraId="1C3A3C4A" w14:textId="09947094" w:rsidR="001E7B66" w:rsidRDefault="001E7B66" w:rsidP="00BE4BFA">
            <w:r>
              <w:t>United States</w:t>
            </w:r>
          </w:p>
        </w:tc>
        <w:tc>
          <w:tcPr>
            <w:tcW w:w="2790" w:type="dxa"/>
          </w:tcPr>
          <w:p w14:paraId="0127A7BF" w14:textId="5B95B3CF" w:rsidR="001E7B66" w:rsidRDefault="001E7B66" w:rsidP="00BE4BFA">
            <w:r>
              <w:t>Multistate lifetable</w:t>
            </w:r>
          </w:p>
        </w:tc>
        <w:tc>
          <w:tcPr>
            <w:tcW w:w="2790" w:type="dxa"/>
          </w:tcPr>
          <w:p w14:paraId="695AFB17" w14:textId="49C666B7" w:rsidR="001E7B66" w:rsidRDefault="001E7B66" w:rsidP="00BE4BFA">
            <w:r>
              <w:t>Healthcare</w:t>
            </w:r>
          </w:p>
        </w:tc>
        <w:tc>
          <w:tcPr>
            <w:tcW w:w="2790" w:type="dxa"/>
          </w:tcPr>
          <w:p w14:paraId="625F7DBE" w14:textId="55FFC8BB" w:rsidR="001E7B66" w:rsidRDefault="001E7B66" w:rsidP="00BE4BFA">
            <w:r>
              <w:t>SSB</w:t>
            </w:r>
          </w:p>
        </w:tc>
      </w:tr>
      <w:tr w:rsidR="009C6BB2" w14:paraId="1E051180" w14:textId="77777777" w:rsidTr="00BE4BFA">
        <w:tc>
          <w:tcPr>
            <w:tcW w:w="2789" w:type="dxa"/>
          </w:tcPr>
          <w:p w14:paraId="5C6BF440" w14:textId="4AC3C653" w:rsidR="009C6BB2" w:rsidRDefault="009C6BB2" w:rsidP="00BE4BFA">
            <w:r>
              <w:t>Lal (52)</w:t>
            </w:r>
          </w:p>
        </w:tc>
        <w:tc>
          <w:tcPr>
            <w:tcW w:w="2789" w:type="dxa"/>
          </w:tcPr>
          <w:p w14:paraId="348625F3" w14:textId="467D74CC" w:rsidR="009C6BB2" w:rsidRDefault="009C6BB2" w:rsidP="00BE4BFA">
            <w:r>
              <w:t>Australia</w:t>
            </w:r>
          </w:p>
        </w:tc>
        <w:tc>
          <w:tcPr>
            <w:tcW w:w="2790" w:type="dxa"/>
          </w:tcPr>
          <w:p w14:paraId="196AA7EF" w14:textId="53BD6346" w:rsidR="009C6BB2" w:rsidRDefault="009C6BB2" w:rsidP="00BE4BFA">
            <w:r>
              <w:t>Multistate Lifetable</w:t>
            </w:r>
          </w:p>
        </w:tc>
        <w:tc>
          <w:tcPr>
            <w:tcW w:w="2790" w:type="dxa"/>
          </w:tcPr>
          <w:p w14:paraId="2BB92855" w14:textId="5BB682C8" w:rsidR="009C6BB2" w:rsidRDefault="009C6BB2" w:rsidP="00BE4BFA">
            <w:r>
              <w:t>Societal</w:t>
            </w:r>
          </w:p>
        </w:tc>
        <w:tc>
          <w:tcPr>
            <w:tcW w:w="2790" w:type="dxa"/>
          </w:tcPr>
          <w:p w14:paraId="794D1AAB" w14:textId="661A44FE" w:rsidR="009C6BB2" w:rsidRDefault="009C6BB2" w:rsidP="00BE4BFA">
            <w:r>
              <w:t>SSB</w:t>
            </w:r>
          </w:p>
        </w:tc>
      </w:tr>
      <w:tr w:rsidR="009C6BB2" w14:paraId="415C7E7A" w14:textId="77777777" w:rsidTr="00BE4BFA">
        <w:tc>
          <w:tcPr>
            <w:tcW w:w="2789" w:type="dxa"/>
          </w:tcPr>
          <w:p w14:paraId="3A09041F" w14:textId="6C013381" w:rsidR="009C6BB2" w:rsidRDefault="009C6BB2" w:rsidP="00BE4BFA">
            <w:r>
              <w:t>Lin (53)</w:t>
            </w:r>
          </w:p>
        </w:tc>
        <w:tc>
          <w:tcPr>
            <w:tcW w:w="2789" w:type="dxa"/>
          </w:tcPr>
          <w:p w14:paraId="06EFFD5F" w14:textId="3E0E2FA7" w:rsidR="009C6BB2" w:rsidRDefault="009C6BB2" w:rsidP="00BE4BFA">
            <w:r>
              <w:t>United States</w:t>
            </w:r>
          </w:p>
        </w:tc>
        <w:tc>
          <w:tcPr>
            <w:tcW w:w="2790" w:type="dxa"/>
          </w:tcPr>
          <w:p w14:paraId="3FD7CC66" w14:textId="55E129BC" w:rsidR="009C6BB2" w:rsidRDefault="009C6BB2" w:rsidP="00BE4BFA">
            <w:r>
              <w:t>Mathematical model</w:t>
            </w:r>
          </w:p>
        </w:tc>
        <w:tc>
          <w:tcPr>
            <w:tcW w:w="2790" w:type="dxa"/>
          </w:tcPr>
          <w:p w14:paraId="54C9494F" w14:textId="09A58C8B" w:rsidR="009C6BB2" w:rsidRDefault="009C6BB2" w:rsidP="00BE4BFA">
            <w:r>
              <w:t>Not applicable</w:t>
            </w:r>
          </w:p>
        </w:tc>
        <w:tc>
          <w:tcPr>
            <w:tcW w:w="2790" w:type="dxa"/>
          </w:tcPr>
          <w:p w14:paraId="490E36E3" w14:textId="0BD6F2F4" w:rsidR="009C6BB2" w:rsidRDefault="009C6BB2" w:rsidP="00BE4BFA">
            <w:r>
              <w:t>SSB</w:t>
            </w:r>
          </w:p>
        </w:tc>
      </w:tr>
      <w:tr w:rsidR="00AF4605" w14:paraId="602032B2" w14:textId="77777777" w:rsidTr="00BE4BFA">
        <w:tc>
          <w:tcPr>
            <w:tcW w:w="2789" w:type="dxa"/>
          </w:tcPr>
          <w:p w14:paraId="3D82159B" w14:textId="5DFF4F07" w:rsidR="00AF4605" w:rsidRDefault="00AF4605" w:rsidP="00BE4BFA">
            <w:r>
              <w:t>Goiana de Silva (54)</w:t>
            </w:r>
          </w:p>
        </w:tc>
        <w:tc>
          <w:tcPr>
            <w:tcW w:w="2789" w:type="dxa"/>
          </w:tcPr>
          <w:p w14:paraId="4283A44A" w14:textId="23CB0536" w:rsidR="00AF4605" w:rsidRDefault="00AF4605" w:rsidP="00BE4BFA">
            <w:r>
              <w:t>Portugal</w:t>
            </w:r>
          </w:p>
        </w:tc>
        <w:tc>
          <w:tcPr>
            <w:tcW w:w="2790" w:type="dxa"/>
          </w:tcPr>
          <w:p w14:paraId="4F428193" w14:textId="1A41577B" w:rsidR="00AF4605" w:rsidRDefault="00AF4605" w:rsidP="00BE4BFA">
            <w:r>
              <w:t>Comparative risk assessment</w:t>
            </w:r>
          </w:p>
        </w:tc>
        <w:tc>
          <w:tcPr>
            <w:tcW w:w="2790" w:type="dxa"/>
          </w:tcPr>
          <w:p w14:paraId="4571C450" w14:textId="30A22D59" w:rsidR="00AF4605" w:rsidRDefault="00AF4605" w:rsidP="00BE4BFA">
            <w:r>
              <w:t>Not applicable</w:t>
            </w:r>
          </w:p>
        </w:tc>
        <w:tc>
          <w:tcPr>
            <w:tcW w:w="2790" w:type="dxa"/>
          </w:tcPr>
          <w:p w14:paraId="3884F7B8" w14:textId="23115E3D" w:rsidR="00AF4605" w:rsidRDefault="00AF4605" w:rsidP="00BE4BFA">
            <w:r>
              <w:t>SSB</w:t>
            </w:r>
          </w:p>
        </w:tc>
      </w:tr>
    </w:tbl>
    <w:p w14:paraId="0E015C7F" w14:textId="63FAB79C" w:rsidR="003930B4" w:rsidRDefault="003930B4">
      <w:pPr>
        <w:rPr>
          <w:rFonts w:asciiTheme="majorHAnsi" w:eastAsiaTheme="majorEastAsia" w:hAnsiTheme="majorHAnsi" w:cstheme="majorBidi"/>
          <w:color w:val="2F5496" w:themeColor="accent1" w:themeShade="BF"/>
          <w:sz w:val="26"/>
          <w:szCs w:val="26"/>
        </w:rPr>
      </w:pPr>
      <w:r>
        <w:br w:type="page"/>
      </w:r>
    </w:p>
    <w:p w14:paraId="2462D056" w14:textId="77777777" w:rsidR="00FC4482" w:rsidRDefault="00FC4482" w:rsidP="00FC4482">
      <w:pPr>
        <w:pStyle w:val="Heading2"/>
      </w:pPr>
    </w:p>
    <w:p w14:paraId="4BAB9129" w14:textId="6D680925" w:rsidR="003930B4" w:rsidRDefault="003930B4" w:rsidP="003930B4">
      <w:pPr>
        <w:pStyle w:val="Caption"/>
        <w:keepNext/>
      </w:pPr>
      <w:r>
        <w:t xml:space="preserve">Table </w:t>
      </w:r>
      <w:r w:rsidR="00203519">
        <w:fldChar w:fldCharType="begin"/>
      </w:r>
      <w:r w:rsidR="00203519">
        <w:instrText xml:space="preserve"> SEQ Table \* ARABIC </w:instrText>
      </w:r>
      <w:r w:rsidR="00203519">
        <w:fldChar w:fldCharType="separate"/>
      </w:r>
      <w:r>
        <w:rPr>
          <w:noProof/>
        </w:rPr>
        <w:t>1</w:t>
      </w:r>
      <w:r w:rsidR="00203519">
        <w:rPr>
          <w:noProof/>
        </w:rPr>
        <w:fldChar w:fldCharType="end"/>
      </w:r>
      <w:r>
        <w:t>: Outcomes reported from modelling studies of food taxes</w:t>
      </w:r>
    </w:p>
    <w:tbl>
      <w:tblPr>
        <w:tblStyle w:val="TableGrid"/>
        <w:tblW w:w="13948" w:type="dxa"/>
        <w:tblLook w:val="04A0" w:firstRow="1" w:lastRow="0" w:firstColumn="1" w:lastColumn="0" w:noHBand="0" w:noVBand="1"/>
      </w:tblPr>
      <w:tblGrid>
        <w:gridCol w:w="892"/>
        <w:gridCol w:w="953"/>
        <w:gridCol w:w="1056"/>
        <w:gridCol w:w="762"/>
        <w:gridCol w:w="480"/>
        <w:gridCol w:w="613"/>
        <w:gridCol w:w="1078"/>
        <w:gridCol w:w="648"/>
        <w:gridCol w:w="1255"/>
        <w:gridCol w:w="895"/>
        <w:gridCol w:w="797"/>
        <w:gridCol w:w="966"/>
        <w:gridCol w:w="786"/>
        <w:gridCol w:w="819"/>
        <w:gridCol w:w="977"/>
        <w:gridCol w:w="971"/>
      </w:tblGrid>
      <w:tr w:rsidR="009C6BB2" w14:paraId="5F9669B0" w14:textId="34BF2C0F" w:rsidTr="009C6BB2">
        <w:tc>
          <w:tcPr>
            <w:tcW w:w="982" w:type="dxa"/>
          </w:tcPr>
          <w:p w14:paraId="26716766" w14:textId="5E9C6701" w:rsidR="009C6BB2" w:rsidRDefault="009C6BB2" w:rsidP="008545F0">
            <w:r>
              <w:t>Study</w:t>
            </w:r>
          </w:p>
        </w:tc>
        <w:tc>
          <w:tcPr>
            <w:tcW w:w="504" w:type="dxa"/>
          </w:tcPr>
          <w:p w14:paraId="679868BA" w14:textId="64B68EEE" w:rsidR="009C6BB2" w:rsidRDefault="009C6BB2" w:rsidP="008545F0">
            <w:r>
              <w:t>BMI/weight</w:t>
            </w:r>
          </w:p>
        </w:tc>
        <w:tc>
          <w:tcPr>
            <w:tcW w:w="1168" w:type="dxa"/>
          </w:tcPr>
          <w:p w14:paraId="24FAD07B" w14:textId="1A60B1C1" w:rsidR="009C6BB2" w:rsidRDefault="009C6BB2" w:rsidP="008545F0">
            <w:r>
              <w:t>Hypertension</w:t>
            </w:r>
          </w:p>
        </w:tc>
        <w:tc>
          <w:tcPr>
            <w:tcW w:w="835" w:type="dxa"/>
          </w:tcPr>
          <w:p w14:paraId="5CF69C02" w14:textId="0E45C09C" w:rsidR="009C6BB2" w:rsidRDefault="009C6BB2" w:rsidP="008545F0">
            <w:r>
              <w:t>Diabetes</w:t>
            </w:r>
          </w:p>
        </w:tc>
        <w:tc>
          <w:tcPr>
            <w:tcW w:w="515" w:type="dxa"/>
          </w:tcPr>
          <w:p w14:paraId="7BCBDCE7" w14:textId="0E0B871D" w:rsidR="009C6BB2" w:rsidRDefault="009C6BB2" w:rsidP="008545F0">
            <w:r>
              <w:t>CVD</w:t>
            </w:r>
          </w:p>
        </w:tc>
        <w:tc>
          <w:tcPr>
            <w:tcW w:w="666" w:type="dxa"/>
          </w:tcPr>
          <w:p w14:paraId="647602A2" w14:textId="0C329340" w:rsidR="009C6BB2" w:rsidRDefault="009C6BB2" w:rsidP="008545F0">
            <w:r>
              <w:t>Heart failure</w:t>
            </w:r>
          </w:p>
        </w:tc>
        <w:tc>
          <w:tcPr>
            <w:tcW w:w="1193" w:type="dxa"/>
          </w:tcPr>
          <w:p w14:paraId="1E4FDC6B" w14:textId="2AD57B3C" w:rsidR="009C6BB2" w:rsidRDefault="009C6BB2" w:rsidP="008545F0">
            <w:r>
              <w:t>Osteoarthritis</w:t>
            </w:r>
          </w:p>
        </w:tc>
        <w:tc>
          <w:tcPr>
            <w:tcW w:w="705" w:type="dxa"/>
          </w:tcPr>
          <w:p w14:paraId="1E5E7256" w14:textId="49EAC7A2" w:rsidR="009C6BB2" w:rsidRDefault="009C6BB2" w:rsidP="008545F0">
            <w:r>
              <w:t>Cancer</w:t>
            </w:r>
          </w:p>
        </w:tc>
        <w:tc>
          <w:tcPr>
            <w:tcW w:w="1394" w:type="dxa"/>
          </w:tcPr>
          <w:p w14:paraId="030457E3" w14:textId="1B5E9E13" w:rsidR="009C6BB2" w:rsidRDefault="009C6BB2" w:rsidP="008545F0">
            <w:r>
              <w:t>QALY/DALY/HALY</w:t>
            </w:r>
          </w:p>
        </w:tc>
        <w:tc>
          <w:tcPr>
            <w:tcW w:w="985" w:type="dxa"/>
          </w:tcPr>
          <w:p w14:paraId="58AC43E1" w14:textId="08932EF1" w:rsidR="009C6BB2" w:rsidRDefault="009C6BB2" w:rsidP="008545F0">
            <w:r>
              <w:t>Healthcare costs</w:t>
            </w:r>
          </w:p>
        </w:tc>
        <w:tc>
          <w:tcPr>
            <w:tcW w:w="875" w:type="dxa"/>
          </w:tcPr>
          <w:p w14:paraId="63B4F338" w14:textId="117C7C9D" w:rsidR="009C6BB2" w:rsidRDefault="009C6BB2" w:rsidP="008545F0">
            <w:r>
              <w:t>Mortality</w:t>
            </w:r>
          </w:p>
        </w:tc>
        <w:tc>
          <w:tcPr>
            <w:tcW w:w="1065" w:type="dxa"/>
          </w:tcPr>
          <w:p w14:paraId="2FE38C14" w14:textId="6FC55B30" w:rsidR="009C6BB2" w:rsidRDefault="009C6BB2" w:rsidP="008545F0">
            <w:r>
              <w:t>Productivity losses</w:t>
            </w:r>
          </w:p>
        </w:tc>
        <w:tc>
          <w:tcPr>
            <w:tcW w:w="862" w:type="dxa"/>
          </w:tcPr>
          <w:p w14:paraId="4781A1D9" w14:textId="01483D92" w:rsidR="009C6BB2" w:rsidRDefault="009C6BB2" w:rsidP="008545F0">
            <w:r>
              <w:t>Tax revenues</w:t>
            </w:r>
          </w:p>
        </w:tc>
        <w:tc>
          <w:tcPr>
            <w:tcW w:w="899" w:type="dxa"/>
          </w:tcPr>
          <w:p w14:paraId="62ED6219" w14:textId="73864E0E" w:rsidR="009C6BB2" w:rsidRDefault="009C6BB2" w:rsidP="008545F0">
            <w:r>
              <w:t>Economic output</w:t>
            </w:r>
          </w:p>
        </w:tc>
        <w:tc>
          <w:tcPr>
            <w:tcW w:w="1079" w:type="dxa"/>
          </w:tcPr>
          <w:p w14:paraId="7A7883B4" w14:textId="24566B08" w:rsidR="009C6BB2" w:rsidRDefault="009C6BB2" w:rsidP="008545F0">
            <w:r>
              <w:t>Greenhouse gas emissions</w:t>
            </w:r>
          </w:p>
        </w:tc>
        <w:tc>
          <w:tcPr>
            <w:tcW w:w="221" w:type="dxa"/>
          </w:tcPr>
          <w:p w14:paraId="250A16CA" w14:textId="0F2A7676" w:rsidR="009C6BB2" w:rsidRDefault="009C6BB2" w:rsidP="008545F0">
            <w:r>
              <w:t>Household expenditure</w:t>
            </w:r>
          </w:p>
        </w:tc>
      </w:tr>
      <w:tr w:rsidR="009C6BB2" w14:paraId="42B2519B" w14:textId="0F1906F9" w:rsidTr="009C6BB2">
        <w:tc>
          <w:tcPr>
            <w:tcW w:w="982" w:type="dxa"/>
          </w:tcPr>
          <w:p w14:paraId="286169B8" w14:textId="622B0F1F" w:rsidR="009C6BB2" w:rsidRDefault="009C6BB2" w:rsidP="008545F0">
            <w:r>
              <w:t>Basu et al. (33)</w:t>
            </w:r>
          </w:p>
        </w:tc>
        <w:tc>
          <w:tcPr>
            <w:tcW w:w="504" w:type="dxa"/>
          </w:tcPr>
          <w:p w14:paraId="3C217715" w14:textId="406A40EC" w:rsidR="009C6BB2" w:rsidRDefault="009C6BB2" w:rsidP="008545F0">
            <w:r>
              <w:t>x</w:t>
            </w:r>
          </w:p>
        </w:tc>
        <w:tc>
          <w:tcPr>
            <w:tcW w:w="1168" w:type="dxa"/>
          </w:tcPr>
          <w:p w14:paraId="79FE2436" w14:textId="77777777" w:rsidR="009C6BB2" w:rsidRDefault="009C6BB2" w:rsidP="008545F0"/>
        </w:tc>
        <w:tc>
          <w:tcPr>
            <w:tcW w:w="835" w:type="dxa"/>
          </w:tcPr>
          <w:p w14:paraId="6AE24628" w14:textId="451CB951" w:rsidR="009C6BB2" w:rsidRDefault="009C6BB2" w:rsidP="008545F0">
            <w:r>
              <w:t>x</w:t>
            </w:r>
          </w:p>
        </w:tc>
        <w:tc>
          <w:tcPr>
            <w:tcW w:w="515" w:type="dxa"/>
          </w:tcPr>
          <w:p w14:paraId="05AA4B18" w14:textId="77777777" w:rsidR="009C6BB2" w:rsidRDefault="009C6BB2" w:rsidP="008545F0"/>
        </w:tc>
        <w:tc>
          <w:tcPr>
            <w:tcW w:w="666" w:type="dxa"/>
          </w:tcPr>
          <w:p w14:paraId="7DB4BF50" w14:textId="77777777" w:rsidR="009C6BB2" w:rsidRDefault="009C6BB2" w:rsidP="008545F0"/>
        </w:tc>
        <w:tc>
          <w:tcPr>
            <w:tcW w:w="1193" w:type="dxa"/>
          </w:tcPr>
          <w:p w14:paraId="1A1C642A" w14:textId="77777777" w:rsidR="009C6BB2" w:rsidRDefault="009C6BB2" w:rsidP="008545F0"/>
        </w:tc>
        <w:tc>
          <w:tcPr>
            <w:tcW w:w="705" w:type="dxa"/>
          </w:tcPr>
          <w:p w14:paraId="563AB873" w14:textId="77777777" w:rsidR="009C6BB2" w:rsidRDefault="009C6BB2" w:rsidP="008545F0"/>
        </w:tc>
        <w:tc>
          <w:tcPr>
            <w:tcW w:w="1394" w:type="dxa"/>
          </w:tcPr>
          <w:p w14:paraId="2ED5602D" w14:textId="77777777" w:rsidR="009C6BB2" w:rsidRDefault="009C6BB2" w:rsidP="008545F0"/>
        </w:tc>
        <w:tc>
          <w:tcPr>
            <w:tcW w:w="985" w:type="dxa"/>
          </w:tcPr>
          <w:p w14:paraId="4AD75904" w14:textId="77777777" w:rsidR="009C6BB2" w:rsidRDefault="009C6BB2" w:rsidP="008545F0"/>
        </w:tc>
        <w:tc>
          <w:tcPr>
            <w:tcW w:w="875" w:type="dxa"/>
          </w:tcPr>
          <w:p w14:paraId="427ED0E9" w14:textId="77777777" w:rsidR="009C6BB2" w:rsidRDefault="009C6BB2" w:rsidP="008545F0"/>
        </w:tc>
        <w:tc>
          <w:tcPr>
            <w:tcW w:w="1065" w:type="dxa"/>
          </w:tcPr>
          <w:p w14:paraId="1621480C" w14:textId="77777777" w:rsidR="009C6BB2" w:rsidRDefault="009C6BB2" w:rsidP="008545F0"/>
        </w:tc>
        <w:tc>
          <w:tcPr>
            <w:tcW w:w="862" w:type="dxa"/>
          </w:tcPr>
          <w:p w14:paraId="15D5C031" w14:textId="77777777" w:rsidR="009C6BB2" w:rsidRDefault="009C6BB2" w:rsidP="008545F0"/>
        </w:tc>
        <w:tc>
          <w:tcPr>
            <w:tcW w:w="899" w:type="dxa"/>
          </w:tcPr>
          <w:p w14:paraId="7696CA75" w14:textId="77777777" w:rsidR="009C6BB2" w:rsidRDefault="009C6BB2" w:rsidP="008545F0"/>
        </w:tc>
        <w:tc>
          <w:tcPr>
            <w:tcW w:w="1079" w:type="dxa"/>
          </w:tcPr>
          <w:p w14:paraId="4326494C" w14:textId="77777777" w:rsidR="009C6BB2" w:rsidRDefault="009C6BB2" w:rsidP="008545F0"/>
        </w:tc>
        <w:tc>
          <w:tcPr>
            <w:tcW w:w="221" w:type="dxa"/>
          </w:tcPr>
          <w:p w14:paraId="4E2D2BCA" w14:textId="77777777" w:rsidR="009C6BB2" w:rsidRDefault="009C6BB2" w:rsidP="008545F0"/>
        </w:tc>
      </w:tr>
      <w:tr w:rsidR="009C6BB2" w14:paraId="343A5E42" w14:textId="35F5BA1A" w:rsidTr="009C6BB2">
        <w:tc>
          <w:tcPr>
            <w:tcW w:w="982" w:type="dxa"/>
          </w:tcPr>
          <w:p w14:paraId="4DF17276" w14:textId="62286DA1" w:rsidR="009C6BB2" w:rsidRDefault="009C6BB2" w:rsidP="008545F0">
            <w:r>
              <w:t>Blakely et al. (34)</w:t>
            </w:r>
          </w:p>
        </w:tc>
        <w:tc>
          <w:tcPr>
            <w:tcW w:w="504" w:type="dxa"/>
          </w:tcPr>
          <w:p w14:paraId="42C0F9D3" w14:textId="607D1D2A" w:rsidR="009C6BB2" w:rsidRDefault="009C6BB2" w:rsidP="008545F0">
            <w:r>
              <w:t>x</w:t>
            </w:r>
          </w:p>
        </w:tc>
        <w:tc>
          <w:tcPr>
            <w:tcW w:w="1168" w:type="dxa"/>
          </w:tcPr>
          <w:p w14:paraId="59AE39D4" w14:textId="77777777" w:rsidR="009C6BB2" w:rsidRDefault="009C6BB2" w:rsidP="008545F0"/>
        </w:tc>
        <w:tc>
          <w:tcPr>
            <w:tcW w:w="835" w:type="dxa"/>
          </w:tcPr>
          <w:p w14:paraId="003CEF25" w14:textId="25C03497" w:rsidR="009C6BB2" w:rsidRDefault="009C6BB2" w:rsidP="008545F0">
            <w:r>
              <w:t>x</w:t>
            </w:r>
          </w:p>
        </w:tc>
        <w:tc>
          <w:tcPr>
            <w:tcW w:w="515" w:type="dxa"/>
          </w:tcPr>
          <w:p w14:paraId="3CAF099A" w14:textId="0D24D261" w:rsidR="009C6BB2" w:rsidRDefault="009C6BB2" w:rsidP="008545F0">
            <w:r>
              <w:t>x</w:t>
            </w:r>
          </w:p>
        </w:tc>
        <w:tc>
          <w:tcPr>
            <w:tcW w:w="666" w:type="dxa"/>
          </w:tcPr>
          <w:p w14:paraId="605141E8" w14:textId="2F9FB85E" w:rsidR="009C6BB2" w:rsidRDefault="009C6BB2" w:rsidP="008545F0">
            <w:r>
              <w:t>x</w:t>
            </w:r>
          </w:p>
        </w:tc>
        <w:tc>
          <w:tcPr>
            <w:tcW w:w="1193" w:type="dxa"/>
          </w:tcPr>
          <w:p w14:paraId="285A4DDB" w14:textId="1D70B6D5" w:rsidR="009C6BB2" w:rsidRDefault="009C6BB2" w:rsidP="008545F0">
            <w:r>
              <w:t>x</w:t>
            </w:r>
          </w:p>
        </w:tc>
        <w:tc>
          <w:tcPr>
            <w:tcW w:w="705" w:type="dxa"/>
          </w:tcPr>
          <w:p w14:paraId="0A3743E2" w14:textId="38CDA28F" w:rsidR="009C6BB2" w:rsidRDefault="009C6BB2" w:rsidP="008545F0">
            <w:r>
              <w:t>x</w:t>
            </w:r>
          </w:p>
        </w:tc>
        <w:tc>
          <w:tcPr>
            <w:tcW w:w="1394" w:type="dxa"/>
          </w:tcPr>
          <w:p w14:paraId="1D8CC05D" w14:textId="77777777" w:rsidR="009C6BB2" w:rsidRDefault="009C6BB2" w:rsidP="008545F0"/>
        </w:tc>
        <w:tc>
          <w:tcPr>
            <w:tcW w:w="985" w:type="dxa"/>
          </w:tcPr>
          <w:p w14:paraId="3BBC84AE" w14:textId="77777777" w:rsidR="009C6BB2" w:rsidRDefault="009C6BB2" w:rsidP="008545F0"/>
        </w:tc>
        <w:tc>
          <w:tcPr>
            <w:tcW w:w="875" w:type="dxa"/>
          </w:tcPr>
          <w:p w14:paraId="4A3AD955" w14:textId="77777777" w:rsidR="009C6BB2" w:rsidRDefault="009C6BB2" w:rsidP="008545F0"/>
        </w:tc>
        <w:tc>
          <w:tcPr>
            <w:tcW w:w="1065" w:type="dxa"/>
          </w:tcPr>
          <w:p w14:paraId="4EB06EB7" w14:textId="77777777" w:rsidR="009C6BB2" w:rsidRDefault="009C6BB2" w:rsidP="008545F0"/>
        </w:tc>
        <w:tc>
          <w:tcPr>
            <w:tcW w:w="862" w:type="dxa"/>
          </w:tcPr>
          <w:p w14:paraId="61943E57" w14:textId="77777777" w:rsidR="009C6BB2" w:rsidRDefault="009C6BB2" w:rsidP="008545F0"/>
        </w:tc>
        <w:tc>
          <w:tcPr>
            <w:tcW w:w="899" w:type="dxa"/>
          </w:tcPr>
          <w:p w14:paraId="22ED53D1" w14:textId="77777777" w:rsidR="009C6BB2" w:rsidRDefault="009C6BB2" w:rsidP="008545F0"/>
        </w:tc>
        <w:tc>
          <w:tcPr>
            <w:tcW w:w="1079" w:type="dxa"/>
          </w:tcPr>
          <w:p w14:paraId="0016C5A5" w14:textId="77777777" w:rsidR="009C6BB2" w:rsidRDefault="009C6BB2" w:rsidP="008545F0"/>
        </w:tc>
        <w:tc>
          <w:tcPr>
            <w:tcW w:w="221" w:type="dxa"/>
          </w:tcPr>
          <w:p w14:paraId="2EF1497E" w14:textId="77777777" w:rsidR="009C6BB2" w:rsidRDefault="009C6BB2" w:rsidP="008545F0"/>
        </w:tc>
      </w:tr>
      <w:tr w:rsidR="009C6BB2" w14:paraId="2F2F6D8D" w14:textId="799D3CA3" w:rsidTr="009C6BB2">
        <w:tc>
          <w:tcPr>
            <w:tcW w:w="982" w:type="dxa"/>
          </w:tcPr>
          <w:p w14:paraId="3E3ECB51" w14:textId="4402A35D" w:rsidR="009C6BB2" w:rsidRDefault="009C6BB2" w:rsidP="008545F0">
            <w:r>
              <w:t>Carter et al. (35)</w:t>
            </w:r>
          </w:p>
        </w:tc>
        <w:tc>
          <w:tcPr>
            <w:tcW w:w="504" w:type="dxa"/>
          </w:tcPr>
          <w:p w14:paraId="0A0AA4E4" w14:textId="6A926C5E" w:rsidR="009C6BB2" w:rsidRDefault="009C6BB2" w:rsidP="008545F0">
            <w:r>
              <w:t>x</w:t>
            </w:r>
          </w:p>
        </w:tc>
        <w:tc>
          <w:tcPr>
            <w:tcW w:w="1168" w:type="dxa"/>
          </w:tcPr>
          <w:p w14:paraId="2D20CE6D" w14:textId="77777777" w:rsidR="009C6BB2" w:rsidRDefault="009C6BB2" w:rsidP="008545F0"/>
        </w:tc>
        <w:tc>
          <w:tcPr>
            <w:tcW w:w="835" w:type="dxa"/>
          </w:tcPr>
          <w:p w14:paraId="556476B9" w14:textId="0BED63F8" w:rsidR="009C6BB2" w:rsidRDefault="009C6BB2" w:rsidP="008545F0"/>
        </w:tc>
        <w:tc>
          <w:tcPr>
            <w:tcW w:w="515" w:type="dxa"/>
          </w:tcPr>
          <w:p w14:paraId="0A2B8462" w14:textId="77777777" w:rsidR="009C6BB2" w:rsidRDefault="009C6BB2" w:rsidP="008545F0"/>
        </w:tc>
        <w:tc>
          <w:tcPr>
            <w:tcW w:w="666" w:type="dxa"/>
          </w:tcPr>
          <w:p w14:paraId="1B50E317" w14:textId="77777777" w:rsidR="009C6BB2" w:rsidRDefault="009C6BB2" w:rsidP="008545F0"/>
        </w:tc>
        <w:tc>
          <w:tcPr>
            <w:tcW w:w="1193" w:type="dxa"/>
          </w:tcPr>
          <w:p w14:paraId="0924A527" w14:textId="77777777" w:rsidR="009C6BB2" w:rsidRDefault="009C6BB2" w:rsidP="008545F0"/>
        </w:tc>
        <w:tc>
          <w:tcPr>
            <w:tcW w:w="705" w:type="dxa"/>
          </w:tcPr>
          <w:p w14:paraId="07CFDAFB" w14:textId="77777777" w:rsidR="009C6BB2" w:rsidRDefault="009C6BB2" w:rsidP="008545F0"/>
        </w:tc>
        <w:tc>
          <w:tcPr>
            <w:tcW w:w="1394" w:type="dxa"/>
          </w:tcPr>
          <w:p w14:paraId="205B9E4F" w14:textId="77777777" w:rsidR="009C6BB2" w:rsidRDefault="009C6BB2" w:rsidP="008545F0"/>
        </w:tc>
        <w:tc>
          <w:tcPr>
            <w:tcW w:w="985" w:type="dxa"/>
          </w:tcPr>
          <w:p w14:paraId="75D4EEAC" w14:textId="77777777" w:rsidR="009C6BB2" w:rsidRDefault="009C6BB2" w:rsidP="008545F0"/>
        </w:tc>
        <w:tc>
          <w:tcPr>
            <w:tcW w:w="875" w:type="dxa"/>
          </w:tcPr>
          <w:p w14:paraId="04D5429C" w14:textId="4B6ECAB4" w:rsidR="009C6BB2" w:rsidRDefault="009C6BB2" w:rsidP="008545F0">
            <w:r>
              <w:t>X</w:t>
            </w:r>
          </w:p>
        </w:tc>
        <w:tc>
          <w:tcPr>
            <w:tcW w:w="1065" w:type="dxa"/>
          </w:tcPr>
          <w:p w14:paraId="0469138C" w14:textId="74632BDD" w:rsidR="009C6BB2" w:rsidRDefault="009C6BB2" w:rsidP="008545F0">
            <w:r>
              <w:t>x</w:t>
            </w:r>
          </w:p>
        </w:tc>
        <w:tc>
          <w:tcPr>
            <w:tcW w:w="862" w:type="dxa"/>
          </w:tcPr>
          <w:p w14:paraId="4E1F902A" w14:textId="77777777" w:rsidR="009C6BB2" w:rsidRDefault="009C6BB2" w:rsidP="008545F0"/>
        </w:tc>
        <w:tc>
          <w:tcPr>
            <w:tcW w:w="899" w:type="dxa"/>
          </w:tcPr>
          <w:p w14:paraId="143E4888" w14:textId="77777777" w:rsidR="009C6BB2" w:rsidRDefault="009C6BB2" w:rsidP="008545F0"/>
        </w:tc>
        <w:tc>
          <w:tcPr>
            <w:tcW w:w="1079" w:type="dxa"/>
          </w:tcPr>
          <w:p w14:paraId="5F3E42AF" w14:textId="77777777" w:rsidR="009C6BB2" w:rsidRDefault="009C6BB2" w:rsidP="008545F0"/>
        </w:tc>
        <w:tc>
          <w:tcPr>
            <w:tcW w:w="221" w:type="dxa"/>
          </w:tcPr>
          <w:p w14:paraId="202C3F90" w14:textId="77777777" w:rsidR="009C6BB2" w:rsidRDefault="009C6BB2" w:rsidP="008545F0"/>
        </w:tc>
      </w:tr>
      <w:tr w:rsidR="009C6BB2" w14:paraId="311672AD" w14:textId="5C8F4503" w:rsidTr="009C6BB2">
        <w:tc>
          <w:tcPr>
            <w:tcW w:w="982" w:type="dxa"/>
          </w:tcPr>
          <w:p w14:paraId="498A94D0" w14:textId="4D5AC7A2" w:rsidR="009C6BB2" w:rsidRDefault="009C6BB2" w:rsidP="008545F0">
            <w:r>
              <w:t>Cobiac et al. (36)</w:t>
            </w:r>
          </w:p>
        </w:tc>
        <w:tc>
          <w:tcPr>
            <w:tcW w:w="504" w:type="dxa"/>
          </w:tcPr>
          <w:p w14:paraId="647BBA30" w14:textId="2EA40055" w:rsidR="009C6BB2" w:rsidRDefault="009C6BB2" w:rsidP="008545F0">
            <w:r>
              <w:t>x</w:t>
            </w:r>
          </w:p>
        </w:tc>
        <w:tc>
          <w:tcPr>
            <w:tcW w:w="1168" w:type="dxa"/>
          </w:tcPr>
          <w:p w14:paraId="21EB5279" w14:textId="77777777" w:rsidR="009C6BB2" w:rsidRDefault="009C6BB2" w:rsidP="008545F0"/>
        </w:tc>
        <w:tc>
          <w:tcPr>
            <w:tcW w:w="835" w:type="dxa"/>
          </w:tcPr>
          <w:p w14:paraId="79A2C057" w14:textId="5E9C0150" w:rsidR="009C6BB2" w:rsidRDefault="009C6BB2" w:rsidP="008545F0">
            <w:r>
              <w:t>x</w:t>
            </w:r>
          </w:p>
        </w:tc>
        <w:tc>
          <w:tcPr>
            <w:tcW w:w="515" w:type="dxa"/>
          </w:tcPr>
          <w:p w14:paraId="73B9C1F0" w14:textId="71343142" w:rsidR="009C6BB2" w:rsidRDefault="009C6BB2" w:rsidP="008545F0">
            <w:r>
              <w:t>x</w:t>
            </w:r>
          </w:p>
        </w:tc>
        <w:tc>
          <w:tcPr>
            <w:tcW w:w="666" w:type="dxa"/>
          </w:tcPr>
          <w:p w14:paraId="3E4724B3" w14:textId="77777777" w:rsidR="009C6BB2" w:rsidRDefault="009C6BB2" w:rsidP="008545F0"/>
        </w:tc>
        <w:tc>
          <w:tcPr>
            <w:tcW w:w="1193" w:type="dxa"/>
          </w:tcPr>
          <w:p w14:paraId="4A57B301" w14:textId="29135ACC" w:rsidR="009C6BB2" w:rsidRDefault="009C6BB2" w:rsidP="008545F0">
            <w:r>
              <w:t>x</w:t>
            </w:r>
          </w:p>
        </w:tc>
        <w:tc>
          <w:tcPr>
            <w:tcW w:w="705" w:type="dxa"/>
          </w:tcPr>
          <w:p w14:paraId="08DE5B69" w14:textId="1EA278D7" w:rsidR="009C6BB2" w:rsidRDefault="009C6BB2" w:rsidP="008545F0">
            <w:r>
              <w:t>x</w:t>
            </w:r>
          </w:p>
        </w:tc>
        <w:tc>
          <w:tcPr>
            <w:tcW w:w="1394" w:type="dxa"/>
          </w:tcPr>
          <w:p w14:paraId="5E10C0F1" w14:textId="1B96A5BD" w:rsidR="009C6BB2" w:rsidRDefault="009C6BB2" w:rsidP="008545F0">
            <w:r>
              <w:t>x</w:t>
            </w:r>
          </w:p>
        </w:tc>
        <w:tc>
          <w:tcPr>
            <w:tcW w:w="985" w:type="dxa"/>
          </w:tcPr>
          <w:p w14:paraId="43C6B84A" w14:textId="7D60FF3A" w:rsidR="009C6BB2" w:rsidRDefault="009C6BB2" w:rsidP="008545F0">
            <w:r>
              <w:t>x</w:t>
            </w:r>
          </w:p>
        </w:tc>
        <w:tc>
          <w:tcPr>
            <w:tcW w:w="875" w:type="dxa"/>
          </w:tcPr>
          <w:p w14:paraId="3998C773" w14:textId="0D2C3D6C" w:rsidR="009C6BB2" w:rsidRDefault="009C6BB2" w:rsidP="008545F0">
            <w:r>
              <w:t>x</w:t>
            </w:r>
          </w:p>
        </w:tc>
        <w:tc>
          <w:tcPr>
            <w:tcW w:w="1065" w:type="dxa"/>
          </w:tcPr>
          <w:p w14:paraId="35285514" w14:textId="77777777" w:rsidR="009C6BB2" w:rsidRDefault="009C6BB2" w:rsidP="008545F0"/>
        </w:tc>
        <w:tc>
          <w:tcPr>
            <w:tcW w:w="862" w:type="dxa"/>
          </w:tcPr>
          <w:p w14:paraId="6754B2FC" w14:textId="77777777" w:rsidR="009C6BB2" w:rsidRDefault="009C6BB2" w:rsidP="008545F0"/>
        </w:tc>
        <w:tc>
          <w:tcPr>
            <w:tcW w:w="899" w:type="dxa"/>
          </w:tcPr>
          <w:p w14:paraId="76B261D9" w14:textId="77777777" w:rsidR="009C6BB2" w:rsidRDefault="009C6BB2" w:rsidP="008545F0"/>
        </w:tc>
        <w:tc>
          <w:tcPr>
            <w:tcW w:w="1079" w:type="dxa"/>
          </w:tcPr>
          <w:p w14:paraId="45C7F692" w14:textId="77777777" w:rsidR="009C6BB2" w:rsidRDefault="009C6BB2" w:rsidP="008545F0"/>
        </w:tc>
        <w:tc>
          <w:tcPr>
            <w:tcW w:w="221" w:type="dxa"/>
          </w:tcPr>
          <w:p w14:paraId="7F576BC9" w14:textId="77777777" w:rsidR="009C6BB2" w:rsidRDefault="009C6BB2" w:rsidP="008545F0"/>
        </w:tc>
      </w:tr>
      <w:tr w:rsidR="009C6BB2" w14:paraId="049F050A" w14:textId="57CF0D35" w:rsidTr="009C6BB2">
        <w:tc>
          <w:tcPr>
            <w:tcW w:w="982" w:type="dxa"/>
          </w:tcPr>
          <w:p w14:paraId="453A30D6" w14:textId="77A78F32" w:rsidR="009C6BB2" w:rsidRDefault="009C6BB2" w:rsidP="00913C45">
            <w:r>
              <w:t>Ni Murchu et al. (38)</w:t>
            </w:r>
          </w:p>
        </w:tc>
        <w:tc>
          <w:tcPr>
            <w:tcW w:w="504" w:type="dxa"/>
          </w:tcPr>
          <w:p w14:paraId="64706159" w14:textId="722D6B12" w:rsidR="009C6BB2" w:rsidRDefault="009C6BB2" w:rsidP="00913C45">
            <w:r>
              <w:t>x</w:t>
            </w:r>
          </w:p>
        </w:tc>
        <w:tc>
          <w:tcPr>
            <w:tcW w:w="1168" w:type="dxa"/>
          </w:tcPr>
          <w:p w14:paraId="19639BA3" w14:textId="77777777" w:rsidR="009C6BB2" w:rsidRDefault="009C6BB2" w:rsidP="00913C45"/>
        </w:tc>
        <w:tc>
          <w:tcPr>
            <w:tcW w:w="835" w:type="dxa"/>
          </w:tcPr>
          <w:p w14:paraId="46538AD8" w14:textId="5BC7C1D3" w:rsidR="009C6BB2" w:rsidRDefault="009C6BB2" w:rsidP="00913C45">
            <w:r>
              <w:t>x</w:t>
            </w:r>
          </w:p>
        </w:tc>
        <w:tc>
          <w:tcPr>
            <w:tcW w:w="515" w:type="dxa"/>
          </w:tcPr>
          <w:p w14:paraId="0E024F72" w14:textId="443F16CF" w:rsidR="009C6BB2" w:rsidRDefault="009C6BB2" w:rsidP="00913C45">
            <w:r>
              <w:t>x</w:t>
            </w:r>
          </w:p>
        </w:tc>
        <w:tc>
          <w:tcPr>
            <w:tcW w:w="666" w:type="dxa"/>
          </w:tcPr>
          <w:p w14:paraId="0868CDC2" w14:textId="77777777" w:rsidR="009C6BB2" w:rsidRDefault="009C6BB2" w:rsidP="00913C45"/>
        </w:tc>
        <w:tc>
          <w:tcPr>
            <w:tcW w:w="1193" w:type="dxa"/>
          </w:tcPr>
          <w:p w14:paraId="37AA49BE" w14:textId="435ADB2A" w:rsidR="009C6BB2" w:rsidRDefault="009C6BB2" w:rsidP="00913C45">
            <w:r>
              <w:t>x</w:t>
            </w:r>
          </w:p>
        </w:tc>
        <w:tc>
          <w:tcPr>
            <w:tcW w:w="705" w:type="dxa"/>
          </w:tcPr>
          <w:p w14:paraId="7EA1AEB4" w14:textId="0F96BD8B" w:rsidR="009C6BB2" w:rsidRDefault="009C6BB2" w:rsidP="00913C45">
            <w:r>
              <w:t>x</w:t>
            </w:r>
          </w:p>
        </w:tc>
        <w:tc>
          <w:tcPr>
            <w:tcW w:w="1394" w:type="dxa"/>
          </w:tcPr>
          <w:p w14:paraId="79C44F75" w14:textId="77777777" w:rsidR="009C6BB2" w:rsidRDefault="009C6BB2" w:rsidP="00913C45"/>
        </w:tc>
        <w:tc>
          <w:tcPr>
            <w:tcW w:w="985" w:type="dxa"/>
          </w:tcPr>
          <w:p w14:paraId="7B2932DD" w14:textId="77777777" w:rsidR="009C6BB2" w:rsidRDefault="009C6BB2" w:rsidP="00913C45"/>
        </w:tc>
        <w:tc>
          <w:tcPr>
            <w:tcW w:w="875" w:type="dxa"/>
          </w:tcPr>
          <w:p w14:paraId="76912FC2" w14:textId="59AD8D89" w:rsidR="009C6BB2" w:rsidRDefault="009C6BB2" w:rsidP="00913C45"/>
        </w:tc>
        <w:tc>
          <w:tcPr>
            <w:tcW w:w="1065" w:type="dxa"/>
          </w:tcPr>
          <w:p w14:paraId="3AE21FD6" w14:textId="77777777" w:rsidR="009C6BB2" w:rsidRDefault="009C6BB2" w:rsidP="00913C45"/>
        </w:tc>
        <w:tc>
          <w:tcPr>
            <w:tcW w:w="862" w:type="dxa"/>
          </w:tcPr>
          <w:p w14:paraId="0FEC200C" w14:textId="5E4A0BA4" w:rsidR="009C6BB2" w:rsidRDefault="009C6BB2" w:rsidP="00913C45"/>
        </w:tc>
        <w:tc>
          <w:tcPr>
            <w:tcW w:w="899" w:type="dxa"/>
          </w:tcPr>
          <w:p w14:paraId="7F3742A1" w14:textId="77777777" w:rsidR="009C6BB2" w:rsidRDefault="009C6BB2" w:rsidP="00913C45"/>
        </w:tc>
        <w:tc>
          <w:tcPr>
            <w:tcW w:w="1079" w:type="dxa"/>
          </w:tcPr>
          <w:p w14:paraId="1470711E" w14:textId="77777777" w:rsidR="009C6BB2" w:rsidRDefault="009C6BB2" w:rsidP="00913C45"/>
        </w:tc>
        <w:tc>
          <w:tcPr>
            <w:tcW w:w="221" w:type="dxa"/>
          </w:tcPr>
          <w:p w14:paraId="3D3A8897" w14:textId="77777777" w:rsidR="009C6BB2" w:rsidRDefault="009C6BB2" w:rsidP="00913C45"/>
        </w:tc>
      </w:tr>
      <w:tr w:rsidR="009C6BB2" w14:paraId="6DEE0E3F" w14:textId="0996D6A2" w:rsidTr="009C6BB2">
        <w:tc>
          <w:tcPr>
            <w:tcW w:w="982" w:type="dxa"/>
          </w:tcPr>
          <w:p w14:paraId="63910F6C" w14:textId="786D87B9" w:rsidR="009C6BB2" w:rsidRDefault="009C6BB2" w:rsidP="00913C45">
            <w:r>
              <w:t>Sacks et al. (39)</w:t>
            </w:r>
          </w:p>
        </w:tc>
        <w:tc>
          <w:tcPr>
            <w:tcW w:w="504" w:type="dxa"/>
          </w:tcPr>
          <w:p w14:paraId="4F098451" w14:textId="279D66C1" w:rsidR="009C6BB2" w:rsidRDefault="009C6BB2" w:rsidP="00913C45">
            <w:r>
              <w:t>x</w:t>
            </w:r>
          </w:p>
        </w:tc>
        <w:tc>
          <w:tcPr>
            <w:tcW w:w="1168" w:type="dxa"/>
          </w:tcPr>
          <w:p w14:paraId="1BF2DDD7" w14:textId="77777777" w:rsidR="009C6BB2" w:rsidRDefault="009C6BB2" w:rsidP="00913C45"/>
        </w:tc>
        <w:tc>
          <w:tcPr>
            <w:tcW w:w="835" w:type="dxa"/>
          </w:tcPr>
          <w:p w14:paraId="3B25E859" w14:textId="1D5689D8" w:rsidR="009C6BB2" w:rsidRDefault="009C6BB2" w:rsidP="00913C45">
            <w:r>
              <w:t>x</w:t>
            </w:r>
          </w:p>
        </w:tc>
        <w:tc>
          <w:tcPr>
            <w:tcW w:w="515" w:type="dxa"/>
          </w:tcPr>
          <w:p w14:paraId="384F7EC4" w14:textId="1272E96A" w:rsidR="009C6BB2" w:rsidRDefault="009C6BB2" w:rsidP="00913C45">
            <w:r>
              <w:t>x</w:t>
            </w:r>
          </w:p>
        </w:tc>
        <w:tc>
          <w:tcPr>
            <w:tcW w:w="666" w:type="dxa"/>
          </w:tcPr>
          <w:p w14:paraId="24FAC9CD" w14:textId="77777777" w:rsidR="009C6BB2" w:rsidRDefault="009C6BB2" w:rsidP="00913C45"/>
        </w:tc>
        <w:tc>
          <w:tcPr>
            <w:tcW w:w="1193" w:type="dxa"/>
          </w:tcPr>
          <w:p w14:paraId="441C864E" w14:textId="5DAE332C" w:rsidR="009C6BB2" w:rsidRDefault="009C6BB2" w:rsidP="00913C45">
            <w:r>
              <w:t>x</w:t>
            </w:r>
          </w:p>
        </w:tc>
        <w:tc>
          <w:tcPr>
            <w:tcW w:w="705" w:type="dxa"/>
          </w:tcPr>
          <w:p w14:paraId="183D8582" w14:textId="0C60D1F4" w:rsidR="009C6BB2" w:rsidRDefault="009C6BB2" w:rsidP="00913C45">
            <w:r>
              <w:t>x</w:t>
            </w:r>
          </w:p>
        </w:tc>
        <w:tc>
          <w:tcPr>
            <w:tcW w:w="1394" w:type="dxa"/>
          </w:tcPr>
          <w:p w14:paraId="4D77E213" w14:textId="796340B3" w:rsidR="009C6BB2" w:rsidRDefault="009C6BB2" w:rsidP="00913C45">
            <w:r>
              <w:t>x</w:t>
            </w:r>
          </w:p>
        </w:tc>
        <w:tc>
          <w:tcPr>
            <w:tcW w:w="985" w:type="dxa"/>
          </w:tcPr>
          <w:p w14:paraId="0B28C541" w14:textId="6FB602AB" w:rsidR="009C6BB2" w:rsidRDefault="009C6BB2" w:rsidP="00913C45">
            <w:r>
              <w:t>x</w:t>
            </w:r>
          </w:p>
        </w:tc>
        <w:tc>
          <w:tcPr>
            <w:tcW w:w="875" w:type="dxa"/>
          </w:tcPr>
          <w:p w14:paraId="3623F3A1" w14:textId="34914CD6" w:rsidR="009C6BB2" w:rsidRDefault="009C6BB2" w:rsidP="00913C45">
            <w:r>
              <w:t>x</w:t>
            </w:r>
          </w:p>
        </w:tc>
        <w:tc>
          <w:tcPr>
            <w:tcW w:w="1065" w:type="dxa"/>
          </w:tcPr>
          <w:p w14:paraId="1C4636FD" w14:textId="77777777" w:rsidR="009C6BB2" w:rsidRDefault="009C6BB2" w:rsidP="00913C45"/>
        </w:tc>
        <w:tc>
          <w:tcPr>
            <w:tcW w:w="862" w:type="dxa"/>
          </w:tcPr>
          <w:p w14:paraId="4CB85709" w14:textId="77777777" w:rsidR="009C6BB2" w:rsidRDefault="009C6BB2" w:rsidP="00913C45"/>
        </w:tc>
        <w:tc>
          <w:tcPr>
            <w:tcW w:w="899" w:type="dxa"/>
          </w:tcPr>
          <w:p w14:paraId="6849D58F" w14:textId="77777777" w:rsidR="009C6BB2" w:rsidRDefault="009C6BB2" w:rsidP="00913C45"/>
        </w:tc>
        <w:tc>
          <w:tcPr>
            <w:tcW w:w="1079" w:type="dxa"/>
          </w:tcPr>
          <w:p w14:paraId="5F16F98B" w14:textId="77777777" w:rsidR="009C6BB2" w:rsidRDefault="009C6BB2" w:rsidP="00913C45"/>
        </w:tc>
        <w:tc>
          <w:tcPr>
            <w:tcW w:w="221" w:type="dxa"/>
          </w:tcPr>
          <w:p w14:paraId="7AB4CD27" w14:textId="77777777" w:rsidR="009C6BB2" w:rsidRDefault="009C6BB2" w:rsidP="00913C45"/>
        </w:tc>
      </w:tr>
      <w:tr w:rsidR="009C6BB2" w14:paraId="103AB9A8" w14:textId="052F5C3D" w:rsidTr="009C6BB2">
        <w:tc>
          <w:tcPr>
            <w:tcW w:w="982" w:type="dxa"/>
          </w:tcPr>
          <w:p w14:paraId="60A5764E" w14:textId="65112A97" w:rsidR="009C6BB2" w:rsidRDefault="009C6BB2" w:rsidP="00913C45">
            <w:r>
              <w:t>Smith-Spangler (40)</w:t>
            </w:r>
          </w:p>
        </w:tc>
        <w:tc>
          <w:tcPr>
            <w:tcW w:w="504" w:type="dxa"/>
          </w:tcPr>
          <w:p w14:paraId="46B86C12" w14:textId="5E9BDC9D" w:rsidR="009C6BB2" w:rsidRDefault="009C6BB2" w:rsidP="00913C45"/>
        </w:tc>
        <w:tc>
          <w:tcPr>
            <w:tcW w:w="1168" w:type="dxa"/>
          </w:tcPr>
          <w:p w14:paraId="4A0C08D3" w14:textId="77777777" w:rsidR="009C6BB2" w:rsidRDefault="009C6BB2" w:rsidP="00913C45"/>
        </w:tc>
        <w:tc>
          <w:tcPr>
            <w:tcW w:w="835" w:type="dxa"/>
          </w:tcPr>
          <w:p w14:paraId="2C16D14C" w14:textId="4F3547B0" w:rsidR="009C6BB2" w:rsidRDefault="009C6BB2" w:rsidP="00913C45"/>
        </w:tc>
        <w:tc>
          <w:tcPr>
            <w:tcW w:w="515" w:type="dxa"/>
          </w:tcPr>
          <w:p w14:paraId="02681386" w14:textId="36567175" w:rsidR="009C6BB2" w:rsidRDefault="009C6BB2" w:rsidP="00913C45">
            <w:r>
              <w:t>x</w:t>
            </w:r>
          </w:p>
        </w:tc>
        <w:tc>
          <w:tcPr>
            <w:tcW w:w="666" w:type="dxa"/>
          </w:tcPr>
          <w:p w14:paraId="3B9735A0" w14:textId="77777777" w:rsidR="009C6BB2" w:rsidRDefault="009C6BB2" w:rsidP="00913C45"/>
        </w:tc>
        <w:tc>
          <w:tcPr>
            <w:tcW w:w="1193" w:type="dxa"/>
          </w:tcPr>
          <w:p w14:paraId="32F120CE" w14:textId="2D4B5D36" w:rsidR="009C6BB2" w:rsidRDefault="009C6BB2" w:rsidP="00913C45"/>
        </w:tc>
        <w:tc>
          <w:tcPr>
            <w:tcW w:w="705" w:type="dxa"/>
          </w:tcPr>
          <w:p w14:paraId="5856B888" w14:textId="3F43B3F0" w:rsidR="009C6BB2" w:rsidRDefault="009C6BB2" w:rsidP="00913C45"/>
        </w:tc>
        <w:tc>
          <w:tcPr>
            <w:tcW w:w="1394" w:type="dxa"/>
          </w:tcPr>
          <w:p w14:paraId="47AEE642" w14:textId="6F07573F" w:rsidR="009C6BB2" w:rsidRDefault="009C6BB2" w:rsidP="00913C45">
            <w:r>
              <w:t>x</w:t>
            </w:r>
          </w:p>
        </w:tc>
        <w:tc>
          <w:tcPr>
            <w:tcW w:w="985" w:type="dxa"/>
          </w:tcPr>
          <w:p w14:paraId="1BC4575B" w14:textId="471B6A31" w:rsidR="009C6BB2" w:rsidRDefault="009C6BB2" w:rsidP="00913C45">
            <w:r>
              <w:t>x</w:t>
            </w:r>
          </w:p>
        </w:tc>
        <w:tc>
          <w:tcPr>
            <w:tcW w:w="875" w:type="dxa"/>
          </w:tcPr>
          <w:p w14:paraId="56580EAE" w14:textId="15F16A21" w:rsidR="009C6BB2" w:rsidRDefault="009C6BB2" w:rsidP="00913C45">
            <w:r>
              <w:t>x</w:t>
            </w:r>
          </w:p>
        </w:tc>
        <w:tc>
          <w:tcPr>
            <w:tcW w:w="1065" w:type="dxa"/>
          </w:tcPr>
          <w:p w14:paraId="0B381423" w14:textId="77777777" w:rsidR="009C6BB2" w:rsidRDefault="009C6BB2" w:rsidP="00913C45"/>
        </w:tc>
        <w:tc>
          <w:tcPr>
            <w:tcW w:w="862" w:type="dxa"/>
          </w:tcPr>
          <w:p w14:paraId="01693DEA" w14:textId="77777777" w:rsidR="009C6BB2" w:rsidRDefault="009C6BB2" w:rsidP="00913C45"/>
        </w:tc>
        <w:tc>
          <w:tcPr>
            <w:tcW w:w="899" w:type="dxa"/>
          </w:tcPr>
          <w:p w14:paraId="5DF1AD14" w14:textId="77777777" w:rsidR="009C6BB2" w:rsidRDefault="009C6BB2" w:rsidP="00913C45"/>
        </w:tc>
        <w:tc>
          <w:tcPr>
            <w:tcW w:w="1079" w:type="dxa"/>
          </w:tcPr>
          <w:p w14:paraId="5C6A2784" w14:textId="77777777" w:rsidR="009C6BB2" w:rsidRDefault="009C6BB2" w:rsidP="00913C45"/>
        </w:tc>
        <w:tc>
          <w:tcPr>
            <w:tcW w:w="221" w:type="dxa"/>
          </w:tcPr>
          <w:p w14:paraId="04F2486F" w14:textId="77777777" w:rsidR="009C6BB2" w:rsidRDefault="009C6BB2" w:rsidP="00913C45"/>
        </w:tc>
      </w:tr>
      <w:tr w:rsidR="009C6BB2" w14:paraId="4927F96B" w14:textId="5DD18D9C" w:rsidTr="009C6BB2">
        <w:tc>
          <w:tcPr>
            <w:tcW w:w="982" w:type="dxa"/>
          </w:tcPr>
          <w:p w14:paraId="0F4DF6A9" w14:textId="4C30874F" w:rsidR="009C6BB2" w:rsidRDefault="009C6BB2" w:rsidP="00913C45">
            <w:r>
              <w:t>Zhang (41)</w:t>
            </w:r>
          </w:p>
        </w:tc>
        <w:tc>
          <w:tcPr>
            <w:tcW w:w="504" w:type="dxa"/>
          </w:tcPr>
          <w:p w14:paraId="3CFC798D" w14:textId="3C94B215" w:rsidR="009C6BB2" w:rsidRDefault="009C6BB2" w:rsidP="00913C45"/>
        </w:tc>
        <w:tc>
          <w:tcPr>
            <w:tcW w:w="1168" w:type="dxa"/>
          </w:tcPr>
          <w:p w14:paraId="0F1E8E38" w14:textId="77777777" w:rsidR="009C6BB2" w:rsidRDefault="009C6BB2" w:rsidP="00913C45"/>
        </w:tc>
        <w:tc>
          <w:tcPr>
            <w:tcW w:w="835" w:type="dxa"/>
          </w:tcPr>
          <w:p w14:paraId="3CCFECFD" w14:textId="4ABB50FB" w:rsidR="009C6BB2" w:rsidRDefault="009C6BB2" w:rsidP="00913C45"/>
        </w:tc>
        <w:tc>
          <w:tcPr>
            <w:tcW w:w="515" w:type="dxa"/>
          </w:tcPr>
          <w:p w14:paraId="0FC38CCA" w14:textId="58F250E1" w:rsidR="009C6BB2" w:rsidRDefault="009C6BB2" w:rsidP="00913C45"/>
        </w:tc>
        <w:tc>
          <w:tcPr>
            <w:tcW w:w="666" w:type="dxa"/>
          </w:tcPr>
          <w:p w14:paraId="0FC0939A" w14:textId="77777777" w:rsidR="009C6BB2" w:rsidRDefault="009C6BB2" w:rsidP="00913C45"/>
        </w:tc>
        <w:tc>
          <w:tcPr>
            <w:tcW w:w="1193" w:type="dxa"/>
          </w:tcPr>
          <w:p w14:paraId="69EB3DA1" w14:textId="77777777" w:rsidR="009C6BB2" w:rsidRDefault="009C6BB2" w:rsidP="00913C45"/>
        </w:tc>
        <w:tc>
          <w:tcPr>
            <w:tcW w:w="705" w:type="dxa"/>
          </w:tcPr>
          <w:p w14:paraId="512BB379" w14:textId="77777777" w:rsidR="009C6BB2" w:rsidRDefault="009C6BB2" w:rsidP="00913C45"/>
        </w:tc>
        <w:tc>
          <w:tcPr>
            <w:tcW w:w="1394" w:type="dxa"/>
          </w:tcPr>
          <w:p w14:paraId="6055E116" w14:textId="4CD315A6" w:rsidR="009C6BB2" w:rsidRDefault="009C6BB2" w:rsidP="00913C45"/>
        </w:tc>
        <w:tc>
          <w:tcPr>
            <w:tcW w:w="985" w:type="dxa"/>
          </w:tcPr>
          <w:p w14:paraId="59A8E2E8" w14:textId="19B195F8" w:rsidR="009C6BB2" w:rsidRDefault="009C6BB2" w:rsidP="00913C45"/>
        </w:tc>
        <w:tc>
          <w:tcPr>
            <w:tcW w:w="875" w:type="dxa"/>
          </w:tcPr>
          <w:p w14:paraId="3F15B6EC" w14:textId="69811FE5" w:rsidR="009C6BB2" w:rsidRDefault="009C6BB2" w:rsidP="00913C45"/>
        </w:tc>
        <w:tc>
          <w:tcPr>
            <w:tcW w:w="1065" w:type="dxa"/>
          </w:tcPr>
          <w:p w14:paraId="3F175101" w14:textId="77777777" w:rsidR="009C6BB2" w:rsidRDefault="009C6BB2" w:rsidP="00913C45"/>
        </w:tc>
        <w:tc>
          <w:tcPr>
            <w:tcW w:w="862" w:type="dxa"/>
          </w:tcPr>
          <w:p w14:paraId="7C8B61F6" w14:textId="77777777" w:rsidR="009C6BB2" w:rsidRDefault="009C6BB2" w:rsidP="00913C45"/>
        </w:tc>
        <w:tc>
          <w:tcPr>
            <w:tcW w:w="899" w:type="dxa"/>
          </w:tcPr>
          <w:p w14:paraId="0CD8C39B" w14:textId="77777777" w:rsidR="009C6BB2" w:rsidRDefault="009C6BB2" w:rsidP="00913C45"/>
        </w:tc>
        <w:tc>
          <w:tcPr>
            <w:tcW w:w="1079" w:type="dxa"/>
          </w:tcPr>
          <w:p w14:paraId="56FDC32C" w14:textId="77777777" w:rsidR="009C6BB2" w:rsidRDefault="009C6BB2" w:rsidP="00913C45"/>
        </w:tc>
        <w:tc>
          <w:tcPr>
            <w:tcW w:w="221" w:type="dxa"/>
          </w:tcPr>
          <w:p w14:paraId="4B3277DB" w14:textId="77777777" w:rsidR="009C6BB2" w:rsidRDefault="009C6BB2" w:rsidP="00913C45"/>
        </w:tc>
      </w:tr>
      <w:tr w:rsidR="009C6BB2" w14:paraId="1D63043D" w14:textId="6A2CF2C2" w:rsidTr="009C6BB2">
        <w:tc>
          <w:tcPr>
            <w:tcW w:w="982" w:type="dxa"/>
          </w:tcPr>
          <w:p w14:paraId="5F7F62BB" w14:textId="449A2D3E" w:rsidR="009C6BB2" w:rsidRDefault="009C6BB2" w:rsidP="00913C45">
            <w:r>
              <w:t>Griffiths (42)</w:t>
            </w:r>
          </w:p>
        </w:tc>
        <w:tc>
          <w:tcPr>
            <w:tcW w:w="504" w:type="dxa"/>
          </w:tcPr>
          <w:p w14:paraId="34FB7A13" w14:textId="40B79C38" w:rsidR="009C6BB2" w:rsidRDefault="009C6BB2" w:rsidP="00913C45">
            <w:r>
              <w:t>X</w:t>
            </w:r>
          </w:p>
        </w:tc>
        <w:tc>
          <w:tcPr>
            <w:tcW w:w="1168" w:type="dxa"/>
          </w:tcPr>
          <w:p w14:paraId="745DB416" w14:textId="77777777" w:rsidR="009C6BB2" w:rsidRDefault="009C6BB2" w:rsidP="00913C45"/>
        </w:tc>
        <w:tc>
          <w:tcPr>
            <w:tcW w:w="835" w:type="dxa"/>
          </w:tcPr>
          <w:p w14:paraId="2E86F216" w14:textId="2242B670" w:rsidR="009C6BB2" w:rsidRDefault="009C6BB2" w:rsidP="00913C45"/>
        </w:tc>
        <w:tc>
          <w:tcPr>
            <w:tcW w:w="515" w:type="dxa"/>
          </w:tcPr>
          <w:p w14:paraId="0A01FEE7" w14:textId="77777777" w:rsidR="009C6BB2" w:rsidRDefault="009C6BB2" w:rsidP="00913C45"/>
        </w:tc>
        <w:tc>
          <w:tcPr>
            <w:tcW w:w="666" w:type="dxa"/>
          </w:tcPr>
          <w:p w14:paraId="099C8D48" w14:textId="77777777" w:rsidR="009C6BB2" w:rsidRDefault="009C6BB2" w:rsidP="00913C45"/>
        </w:tc>
        <w:tc>
          <w:tcPr>
            <w:tcW w:w="1193" w:type="dxa"/>
          </w:tcPr>
          <w:p w14:paraId="55E4C0D2" w14:textId="77777777" w:rsidR="009C6BB2" w:rsidRDefault="009C6BB2" w:rsidP="00913C45"/>
        </w:tc>
        <w:tc>
          <w:tcPr>
            <w:tcW w:w="705" w:type="dxa"/>
          </w:tcPr>
          <w:p w14:paraId="43C624EF" w14:textId="77777777" w:rsidR="009C6BB2" w:rsidRDefault="009C6BB2" w:rsidP="00913C45"/>
        </w:tc>
        <w:tc>
          <w:tcPr>
            <w:tcW w:w="1394" w:type="dxa"/>
          </w:tcPr>
          <w:p w14:paraId="2383CD34" w14:textId="5EF0EA42" w:rsidR="009C6BB2" w:rsidRDefault="009C6BB2" w:rsidP="00913C45">
            <w:r>
              <w:t>X</w:t>
            </w:r>
          </w:p>
        </w:tc>
        <w:tc>
          <w:tcPr>
            <w:tcW w:w="985" w:type="dxa"/>
          </w:tcPr>
          <w:p w14:paraId="1263F858" w14:textId="5B57BE9E" w:rsidR="009C6BB2" w:rsidRDefault="009C6BB2" w:rsidP="00913C45">
            <w:r>
              <w:t>X</w:t>
            </w:r>
          </w:p>
        </w:tc>
        <w:tc>
          <w:tcPr>
            <w:tcW w:w="875" w:type="dxa"/>
          </w:tcPr>
          <w:p w14:paraId="203B0124" w14:textId="503888AB" w:rsidR="009C6BB2" w:rsidRDefault="009C6BB2" w:rsidP="00913C45">
            <w:r>
              <w:t>X</w:t>
            </w:r>
          </w:p>
        </w:tc>
        <w:tc>
          <w:tcPr>
            <w:tcW w:w="1065" w:type="dxa"/>
          </w:tcPr>
          <w:p w14:paraId="12A78C43" w14:textId="23DFD6B9" w:rsidR="009C6BB2" w:rsidRDefault="009C6BB2" w:rsidP="00913C45">
            <w:r>
              <w:t>X</w:t>
            </w:r>
          </w:p>
        </w:tc>
        <w:tc>
          <w:tcPr>
            <w:tcW w:w="862" w:type="dxa"/>
          </w:tcPr>
          <w:p w14:paraId="40BC9313" w14:textId="77777777" w:rsidR="009C6BB2" w:rsidRDefault="009C6BB2" w:rsidP="00913C45"/>
        </w:tc>
        <w:tc>
          <w:tcPr>
            <w:tcW w:w="899" w:type="dxa"/>
          </w:tcPr>
          <w:p w14:paraId="66353435" w14:textId="026D567E" w:rsidR="009C6BB2" w:rsidRDefault="009C6BB2" w:rsidP="00913C45">
            <w:r>
              <w:t>X</w:t>
            </w:r>
          </w:p>
        </w:tc>
        <w:tc>
          <w:tcPr>
            <w:tcW w:w="1079" w:type="dxa"/>
          </w:tcPr>
          <w:p w14:paraId="7A2E762E" w14:textId="77777777" w:rsidR="009C6BB2" w:rsidRDefault="009C6BB2" w:rsidP="00913C45"/>
        </w:tc>
        <w:tc>
          <w:tcPr>
            <w:tcW w:w="221" w:type="dxa"/>
          </w:tcPr>
          <w:p w14:paraId="5969F363" w14:textId="77777777" w:rsidR="009C6BB2" w:rsidRDefault="009C6BB2" w:rsidP="00913C45"/>
        </w:tc>
      </w:tr>
      <w:tr w:rsidR="009C6BB2" w14:paraId="13817235" w14:textId="50AB00EB" w:rsidTr="009C6BB2">
        <w:tc>
          <w:tcPr>
            <w:tcW w:w="982" w:type="dxa"/>
          </w:tcPr>
          <w:p w14:paraId="3497AAAC" w14:textId="044127D4" w:rsidR="009C6BB2" w:rsidRDefault="009C6BB2" w:rsidP="00913C45">
            <w:r>
              <w:lastRenderedPageBreak/>
              <w:t>Saha (43)</w:t>
            </w:r>
          </w:p>
        </w:tc>
        <w:tc>
          <w:tcPr>
            <w:tcW w:w="504" w:type="dxa"/>
          </w:tcPr>
          <w:p w14:paraId="397B5CDB" w14:textId="433DC4F3" w:rsidR="009C6BB2" w:rsidRDefault="009C6BB2" w:rsidP="00913C45">
            <w:r>
              <w:t>X</w:t>
            </w:r>
          </w:p>
        </w:tc>
        <w:tc>
          <w:tcPr>
            <w:tcW w:w="1168" w:type="dxa"/>
          </w:tcPr>
          <w:p w14:paraId="30A4B805" w14:textId="0A900671" w:rsidR="009C6BB2" w:rsidRDefault="009C6BB2" w:rsidP="00913C45">
            <w:r>
              <w:t>X</w:t>
            </w:r>
          </w:p>
        </w:tc>
        <w:tc>
          <w:tcPr>
            <w:tcW w:w="835" w:type="dxa"/>
          </w:tcPr>
          <w:p w14:paraId="4CA60544" w14:textId="49D2A22F" w:rsidR="009C6BB2" w:rsidRDefault="009C6BB2" w:rsidP="00913C45"/>
        </w:tc>
        <w:tc>
          <w:tcPr>
            <w:tcW w:w="515" w:type="dxa"/>
          </w:tcPr>
          <w:p w14:paraId="1824D507" w14:textId="33B97917" w:rsidR="009C6BB2" w:rsidRDefault="009C6BB2" w:rsidP="00913C45">
            <w:r>
              <w:t>X</w:t>
            </w:r>
          </w:p>
        </w:tc>
        <w:tc>
          <w:tcPr>
            <w:tcW w:w="666" w:type="dxa"/>
          </w:tcPr>
          <w:p w14:paraId="580D206B" w14:textId="77777777" w:rsidR="009C6BB2" w:rsidRDefault="009C6BB2" w:rsidP="00913C45"/>
        </w:tc>
        <w:tc>
          <w:tcPr>
            <w:tcW w:w="1193" w:type="dxa"/>
          </w:tcPr>
          <w:p w14:paraId="0AA18F87" w14:textId="77777777" w:rsidR="009C6BB2" w:rsidRDefault="009C6BB2" w:rsidP="00913C45"/>
        </w:tc>
        <w:tc>
          <w:tcPr>
            <w:tcW w:w="705" w:type="dxa"/>
          </w:tcPr>
          <w:p w14:paraId="730BDBAC" w14:textId="2E176302" w:rsidR="009C6BB2" w:rsidRDefault="009C6BB2" w:rsidP="00913C45">
            <w:r>
              <w:t>X</w:t>
            </w:r>
          </w:p>
        </w:tc>
        <w:tc>
          <w:tcPr>
            <w:tcW w:w="1394" w:type="dxa"/>
          </w:tcPr>
          <w:p w14:paraId="28F74714" w14:textId="77777777" w:rsidR="009C6BB2" w:rsidRDefault="009C6BB2" w:rsidP="00913C45"/>
        </w:tc>
        <w:tc>
          <w:tcPr>
            <w:tcW w:w="985" w:type="dxa"/>
          </w:tcPr>
          <w:p w14:paraId="316E8BD4" w14:textId="77777777" w:rsidR="009C6BB2" w:rsidRDefault="009C6BB2" w:rsidP="00913C45"/>
        </w:tc>
        <w:tc>
          <w:tcPr>
            <w:tcW w:w="875" w:type="dxa"/>
          </w:tcPr>
          <w:p w14:paraId="78F71B61" w14:textId="6D6746E3" w:rsidR="009C6BB2" w:rsidRDefault="009C6BB2" w:rsidP="00913C45">
            <w:r>
              <w:t>X</w:t>
            </w:r>
          </w:p>
        </w:tc>
        <w:tc>
          <w:tcPr>
            <w:tcW w:w="1065" w:type="dxa"/>
          </w:tcPr>
          <w:p w14:paraId="3AE25080" w14:textId="77777777" w:rsidR="009C6BB2" w:rsidRDefault="009C6BB2" w:rsidP="00913C45"/>
        </w:tc>
        <w:tc>
          <w:tcPr>
            <w:tcW w:w="862" w:type="dxa"/>
          </w:tcPr>
          <w:p w14:paraId="17370682" w14:textId="77777777" w:rsidR="009C6BB2" w:rsidRDefault="009C6BB2" w:rsidP="00913C45"/>
        </w:tc>
        <w:tc>
          <w:tcPr>
            <w:tcW w:w="899" w:type="dxa"/>
          </w:tcPr>
          <w:p w14:paraId="3501720F" w14:textId="77777777" w:rsidR="009C6BB2" w:rsidRDefault="009C6BB2" w:rsidP="00913C45"/>
        </w:tc>
        <w:tc>
          <w:tcPr>
            <w:tcW w:w="1079" w:type="dxa"/>
          </w:tcPr>
          <w:p w14:paraId="28B83554" w14:textId="77777777" w:rsidR="009C6BB2" w:rsidRDefault="009C6BB2" w:rsidP="00913C45"/>
        </w:tc>
        <w:tc>
          <w:tcPr>
            <w:tcW w:w="221" w:type="dxa"/>
          </w:tcPr>
          <w:p w14:paraId="4B4F1D0C" w14:textId="77777777" w:rsidR="009C6BB2" w:rsidRDefault="009C6BB2" w:rsidP="00913C45"/>
        </w:tc>
      </w:tr>
      <w:tr w:rsidR="009C6BB2" w14:paraId="02320F96" w14:textId="351A41DB" w:rsidTr="009C6BB2">
        <w:tc>
          <w:tcPr>
            <w:tcW w:w="982" w:type="dxa"/>
          </w:tcPr>
          <w:p w14:paraId="576EE8B3" w14:textId="611A9222" w:rsidR="009C6BB2" w:rsidRDefault="009C6BB2" w:rsidP="004B0985">
            <w:r>
              <w:t>Smed (44)</w:t>
            </w:r>
          </w:p>
        </w:tc>
        <w:tc>
          <w:tcPr>
            <w:tcW w:w="504" w:type="dxa"/>
          </w:tcPr>
          <w:p w14:paraId="54E207E6" w14:textId="5707EFD4" w:rsidR="009C6BB2" w:rsidRDefault="009C6BB2" w:rsidP="004B0985">
            <w:r>
              <w:t>X</w:t>
            </w:r>
          </w:p>
        </w:tc>
        <w:tc>
          <w:tcPr>
            <w:tcW w:w="1168" w:type="dxa"/>
          </w:tcPr>
          <w:p w14:paraId="7E55D978" w14:textId="66887154" w:rsidR="009C6BB2" w:rsidRDefault="009C6BB2" w:rsidP="004B0985">
            <w:r>
              <w:t>X</w:t>
            </w:r>
          </w:p>
        </w:tc>
        <w:tc>
          <w:tcPr>
            <w:tcW w:w="835" w:type="dxa"/>
          </w:tcPr>
          <w:p w14:paraId="3E84C568" w14:textId="77777777" w:rsidR="009C6BB2" w:rsidRDefault="009C6BB2" w:rsidP="004B0985"/>
        </w:tc>
        <w:tc>
          <w:tcPr>
            <w:tcW w:w="515" w:type="dxa"/>
          </w:tcPr>
          <w:p w14:paraId="06960784" w14:textId="1B709123" w:rsidR="009C6BB2" w:rsidRDefault="009C6BB2" w:rsidP="004B0985">
            <w:r>
              <w:t>X</w:t>
            </w:r>
          </w:p>
        </w:tc>
        <w:tc>
          <w:tcPr>
            <w:tcW w:w="666" w:type="dxa"/>
          </w:tcPr>
          <w:p w14:paraId="44AB1989" w14:textId="77777777" w:rsidR="009C6BB2" w:rsidRDefault="009C6BB2" w:rsidP="004B0985"/>
        </w:tc>
        <w:tc>
          <w:tcPr>
            <w:tcW w:w="1193" w:type="dxa"/>
          </w:tcPr>
          <w:p w14:paraId="72FF7AA7" w14:textId="77777777" w:rsidR="009C6BB2" w:rsidRDefault="009C6BB2" w:rsidP="004B0985"/>
        </w:tc>
        <w:tc>
          <w:tcPr>
            <w:tcW w:w="705" w:type="dxa"/>
          </w:tcPr>
          <w:p w14:paraId="4E11495C" w14:textId="487CBB97" w:rsidR="009C6BB2" w:rsidRDefault="009C6BB2" w:rsidP="004B0985">
            <w:r>
              <w:t>X</w:t>
            </w:r>
          </w:p>
        </w:tc>
        <w:tc>
          <w:tcPr>
            <w:tcW w:w="1394" w:type="dxa"/>
          </w:tcPr>
          <w:p w14:paraId="08382F75" w14:textId="77777777" w:rsidR="009C6BB2" w:rsidRDefault="009C6BB2" w:rsidP="004B0985"/>
        </w:tc>
        <w:tc>
          <w:tcPr>
            <w:tcW w:w="985" w:type="dxa"/>
          </w:tcPr>
          <w:p w14:paraId="6E815798" w14:textId="77777777" w:rsidR="009C6BB2" w:rsidRDefault="009C6BB2" w:rsidP="004B0985"/>
        </w:tc>
        <w:tc>
          <w:tcPr>
            <w:tcW w:w="875" w:type="dxa"/>
          </w:tcPr>
          <w:p w14:paraId="730A55FB" w14:textId="74355B75" w:rsidR="009C6BB2" w:rsidRDefault="009C6BB2" w:rsidP="004B0985">
            <w:r>
              <w:t>X</w:t>
            </w:r>
          </w:p>
        </w:tc>
        <w:tc>
          <w:tcPr>
            <w:tcW w:w="1065" w:type="dxa"/>
          </w:tcPr>
          <w:p w14:paraId="6E917072" w14:textId="77777777" w:rsidR="009C6BB2" w:rsidRDefault="009C6BB2" w:rsidP="004B0985"/>
        </w:tc>
        <w:tc>
          <w:tcPr>
            <w:tcW w:w="862" w:type="dxa"/>
          </w:tcPr>
          <w:p w14:paraId="5C93C5C4" w14:textId="77777777" w:rsidR="009C6BB2" w:rsidRDefault="009C6BB2" w:rsidP="004B0985"/>
        </w:tc>
        <w:tc>
          <w:tcPr>
            <w:tcW w:w="899" w:type="dxa"/>
          </w:tcPr>
          <w:p w14:paraId="2C16CFE3" w14:textId="77777777" w:rsidR="009C6BB2" w:rsidRDefault="009C6BB2" w:rsidP="004B0985"/>
        </w:tc>
        <w:tc>
          <w:tcPr>
            <w:tcW w:w="1079" w:type="dxa"/>
          </w:tcPr>
          <w:p w14:paraId="3A50BD89" w14:textId="77777777" w:rsidR="009C6BB2" w:rsidRDefault="009C6BB2" w:rsidP="004B0985"/>
        </w:tc>
        <w:tc>
          <w:tcPr>
            <w:tcW w:w="221" w:type="dxa"/>
          </w:tcPr>
          <w:p w14:paraId="4B5D48FF" w14:textId="77777777" w:rsidR="009C6BB2" w:rsidRDefault="009C6BB2" w:rsidP="004B0985"/>
        </w:tc>
      </w:tr>
      <w:tr w:rsidR="009C6BB2" w14:paraId="4EF83168" w14:textId="54C641B1" w:rsidTr="009C6BB2">
        <w:tc>
          <w:tcPr>
            <w:tcW w:w="982" w:type="dxa"/>
          </w:tcPr>
          <w:p w14:paraId="65978EE4" w14:textId="54CE22B4" w:rsidR="009C6BB2" w:rsidRDefault="009C6BB2" w:rsidP="004B0985">
            <w:r>
              <w:t>Harkenan (45)</w:t>
            </w:r>
          </w:p>
        </w:tc>
        <w:tc>
          <w:tcPr>
            <w:tcW w:w="504" w:type="dxa"/>
          </w:tcPr>
          <w:p w14:paraId="0251BE43" w14:textId="3E44E7BC" w:rsidR="009C6BB2" w:rsidRDefault="009C6BB2" w:rsidP="004B0985">
            <w:r>
              <w:t>X</w:t>
            </w:r>
          </w:p>
        </w:tc>
        <w:tc>
          <w:tcPr>
            <w:tcW w:w="1168" w:type="dxa"/>
          </w:tcPr>
          <w:p w14:paraId="14FCC65E" w14:textId="2AD24547" w:rsidR="009C6BB2" w:rsidRDefault="009C6BB2" w:rsidP="004B0985"/>
        </w:tc>
        <w:tc>
          <w:tcPr>
            <w:tcW w:w="835" w:type="dxa"/>
          </w:tcPr>
          <w:p w14:paraId="4052B634" w14:textId="5FB87D19" w:rsidR="009C6BB2" w:rsidRDefault="009C6BB2" w:rsidP="004B0985">
            <w:r>
              <w:t>X</w:t>
            </w:r>
          </w:p>
        </w:tc>
        <w:tc>
          <w:tcPr>
            <w:tcW w:w="515" w:type="dxa"/>
          </w:tcPr>
          <w:p w14:paraId="4024C042" w14:textId="43A40CC9" w:rsidR="009C6BB2" w:rsidRDefault="009C6BB2" w:rsidP="004B0985">
            <w:r>
              <w:t>X</w:t>
            </w:r>
          </w:p>
        </w:tc>
        <w:tc>
          <w:tcPr>
            <w:tcW w:w="666" w:type="dxa"/>
          </w:tcPr>
          <w:p w14:paraId="5CF075DF" w14:textId="77777777" w:rsidR="009C6BB2" w:rsidRDefault="009C6BB2" w:rsidP="004B0985"/>
        </w:tc>
        <w:tc>
          <w:tcPr>
            <w:tcW w:w="1193" w:type="dxa"/>
          </w:tcPr>
          <w:p w14:paraId="0FE6DA4F" w14:textId="77777777" w:rsidR="009C6BB2" w:rsidRDefault="009C6BB2" w:rsidP="004B0985"/>
        </w:tc>
        <w:tc>
          <w:tcPr>
            <w:tcW w:w="705" w:type="dxa"/>
          </w:tcPr>
          <w:p w14:paraId="2651CA90" w14:textId="77777777" w:rsidR="009C6BB2" w:rsidRDefault="009C6BB2" w:rsidP="004B0985"/>
        </w:tc>
        <w:tc>
          <w:tcPr>
            <w:tcW w:w="1394" w:type="dxa"/>
          </w:tcPr>
          <w:p w14:paraId="2AD4C331" w14:textId="77777777" w:rsidR="009C6BB2" w:rsidRDefault="009C6BB2" w:rsidP="004B0985"/>
        </w:tc>
        <w:tc>
          <w:tcPr>
            <w:tcW w:w="985" w:type="dxa"/>
          </w:tcPr>
          <w:p w14:paraId="3F50F037" w14:textId="77777777" w:rsidR="009C6BB2" w:rsidRDefault="009C6BB2" w:rsidP="004B0985"/>
        </w:tc>
        <w:tc>
          <w:tcPr>
            <w:tcW w:w="875" w:type="dxa"/>
          </w:tcPr>
          <w:p w14:paraId="1F1C376A" w14:textId="078B59A8" w:rsidR="009C6BB2" w:rsidRDefault="009C6BB2" w:rsidP="004B0985">
            <w:r>
              <w:t>X</w:t>
            </w:r>
          </w:p>
        </w:tc>
        <w:tc>
          <w:tcPr>
            <w:tcW w:w="1065" w:type="dxa"/>
          </w:tcPr>
          <w:p w14:paraId="18869149" w14:textId="77777777" w:rsidR="009C6BB2" w:rsidRDefault="009C6BB2" w:rsidP="004B0985"/>
        </w:tc>
        <w:tc>
          <w:tcPr>
            <w:tcW w:w="862" w:type="dxa"/>
          </w:tcPr>
          <w:p w14:paraId="7D8064B3" w14:textId="77777777" w:rsidR="009C6BB2" w:rsidRDefault="009C6BB2" w:rsidP="004B0985"/>
        </w:tc>
        <w:tc>
          <w:tcPr>
            <w:tcW w:w="899" w:type="dxa"/>
          </w:tcPr>
          <w:p w14:paraId="41A4164C" w14:textId="77777777" w:rsidR="009C6BB2" w:rsidRDefault="009C6BB2" w:rsidP="004B0985"/>
        </w:tc>
        <w:tc>
          <w:tcPr>
            <w:tcW w:w="1079" w:type="dxa"/>
          </w:tcPr>
          <w:p w14:paraId="53136EC8" w14:textId="77777777" w:rsidR="009C6BB2" w:rsidRDefault="009C6BB2" w:rsidP="004B0985"/>
        </w:tc>
        <w:tc>
          <w:tcPr>
            <w:tcW w:w="221" w:type="dxa"/>
          </w:tcPr>
          <w:p w14:paraId="54D30216" w14:textId="77777777" w:rsidR="009C6BB2" w:rsidRDefault="009C6BB2" w:rsidP="004B0985"/>
        </w:tc>
      </w:tr>
      <w:tr w:rsidR="009C6BB2" w14:paraId="7A8FFCAE" w14:textId="3E03D737" w:rsidTr="009C6BB2">
        <w:tc>
          <w:tcPr>
            <w:tcW w:w="982" w:type="dxa"/>
          </w:tcPr>
          <w:p w14:paraId="0D0B8F58" w14:textId="6B0102FD" w:rsidR="009C6BB2" w:rsidRDefault="009C6BB2" w:rsidP="00EC4E4D">
            <w:r>
              <w:t>Briggs (46)</w:t>
            </w:r>
          </w:p>
        </w:tc>
        <w:tc>
          <w:tcPr>
            <w:tcW w:w="504" w:type="dxa"/>
          </w:tcPr>
          <w:p w14:paraId="0F86CFB4" w14:textId="32262251" w:rsidR="009C6BB2" w:rsidRDefault="009C6BB2" w:rsidP="00EC4E4D">
            <w:r>
              <w:t>X</w:t>
            </w:r>
          </w:p>
        </w:tc>
        <w:tc>
          <w:tcPr>
            <w:tcW w:w="1168" w:type="dxa"/>
          </w:tcPr>
          <w:p w14:paraId="41DAF0BA" w14:textId="7BFF3A44" w:rsidR="009C6BB2" w:rsidRDefault="009C6BB2" w:rsidP="00EC4E4D">
            <w:r>
              <w:t>X</w:t>
            </w:r>
          </w:p>
        </w:tc>
        <w:tc>
          <w:tcPr>
            <w:tcW w:w="835" w:type="dxa"/>
          </w:tcPr>
          <w:p w14:paraId="0751DC3A" w14:textId="77777777" w:rsidR="009C6BB2" w:rsidRDefault="009C6BB2" w:rsidP="00EC4E4D"/>
        </w:tc>
        <w:tc>
          <w:tcPr>
            <w:tcW w:w="515" w:type="dxa"/>
          </w:tcPr>
          <w:p w14:paraId="6A7A4993" w14:textId="096B2F6E" w:rsidR="009C6BB2" w:rsidRDefault="009C6BB2" w:rsidP="00EC4E4D">
            <w:r>
              <w:t>X</w:t>
            </w:r>
          </w:p>
        </w:tc>
        <w:tc>
          <w:tcPr>
            <w:tcW w:w="666" w:type="dxa"/>
          </w:tcPr>
          <w:p w14:paraId="7065888E" w14:textId="77777777" w:rsidR="009C6BB2" w:rsidRDefault="009C6BB2" w:rsidP="00EC4E4D"/>
        </w:tc>
        <w:tc>
          <w:tcPr>
            <w:tcW w:w="1193" w:type="dxa"/>
          </w:tcPr>
          <w:p w14:paraId="0234AEF8" w14:textId="77777777" w:rsidR="009C6BB2" w:rsidRDefault="009C6BB2" w:rsidP="00EC4E4D"/>
        </w:tc>
        <w:tc>
          <w:tcPr>
            <w:tcW w:w="705" w:type="dxa"/>
          </w:tcPr>
          <w:p w14:paraId="3A290B7A" w14:textId="700731A6" w:rsidR="009C6BB2" w:rsidRDefault="009C6BB2" w:rsidP="00EC4E4D">
            <w:r>
              <w:t>X</w:t>
            </w:r>
          </w:p>
        </w:tc>
        <w:tc>
          <w:tcPr>
            <w:tcW w:w="1394" w:type="dxa"/>
          </w:tcPr>
          <w:p w14:paraId="53AA27AE" w14:textId="77777777" w:rsidR="009C6BB2" w:rsidRDefault="009C6BB2" w:rsidP="00EC4E4D"/>
        </w:tc>
        <w:tc>
          <w:tcPr>
            <w:tcW w:w="985" w:type="dxa"/>
          </w:tcPr>
          <w:p w14:paraId="41C11F51" w14:textId="77777777" w:rsidR="009C6BB2" w:rsidRDefault="009C6BB2" w:rsidP="00EC4E4D"/>
        </w:tc>
        <w:tc>
          <w:tcPr>
            <w:tcW w:w="875" w:type="dxa"/>
          </w:tcPr>
          <w:p w14:paraId="28DB4FDA" w14:textId="5F08B154" w:rsidR="009C6BB2" w:rsidRDefault="009C6BB2" w:rsidP="00EC4E4D">
            <w:r>
              <w:t>X</w:t>
            </w:r>
          </w:p>
        </w:tc>
        <w:tc>
          <w:tcPr>
            <w:tcW w:w="1065" w:type="dxa"/>
          </w:tcPr>
          <w:p w14:paraId="0093277B" w14:textId="77777777" w:rsidR="009C6BB2" w:rsidRDefault="009C6BB2" w:rsidP="00EC4E4D"/>
        </w:tc>
        <w:tc>
          <w:tcPr>
            <w:tcW w:w="862" w:type="dxa"/>
          </w:tcPr>
          <w:p w14:paraId="285E3F86" w14:textId="798C9EF5" w:rsidR="009C6BB2" w:rsidRDefault="009C6BB2" w:rsidP="00EC4E4D">
            <w:r>
              <w:t>X</w:t>
            </w:r>
          </w:p>
        </w:tc>
        <w:tc>
          <w:tcPr>
            <w:tcW w:w="899" w:type="dxa"/>
          </w:tcPr>
          <w:p w14:paraId="42B7C71B" w14:textId="77777777" w:rsidR="009C6BB2" w:rsidRDefault="009C6BB2" w:rsidP="00EC4E4D"/>
        </w:tc>
        <w:tc>
          <w:tcPr>
            <w:tcW w:w="1079" w:type="dxa"/>
          </w:tcPr>
          <w:p w14:paraId="1F5E2A78" w14:textId="772C4CD6" w:rsidR="009C6BB2" w:rsidRDefault="009C6BB2" w:rsidP="00EC4E4D">
            <w:r>
              <w:t>X</w:t>
            </w:r>
          </w:p>
        </w:tc>
        <w:tc>
          <w:tcPr>
            <w:tcW w:w="221" w:type="dxa"/>
          </w:tcPr>
          <w:p w14:paraId="34642EED" w14:textId="77777777" w:rsidR="009C6BB2" w:rsidRDefault="009C6BB2" w:rsidP="00EC4E4D"/>
        </w:tc>
      </w:tr>
      <w:tr w:rsidR="009C6BB2" w14:paraId="65738C52" w14:textId="0268FAB1" w:rsidTr="009C6BB2">
        <w:tc>
          <w:tcPr>
            <w:tcW w:w="982" w:type="dxa"/>
          </w:tcPr>
          <w:p w14:paraId="18E211F5" w14:textId="287E936B" w:rsidR="009C6BB2" w:rsidRDefault="009C6BB2" w:rsidP="00EC4E4D">
            <w:r>
              <w:t>Wilde (47)</w:t>
            </w:r>
          </w:p>
        </w:tc>
        <w:tc>
          <w:tcPr>
            <w:tcW w:w="504" w:type="dxa"/>
          </w:tcPr>
          <w:p w14:paraId="33D79815" w14:textId="1AEA2E24" w:rsidR="009C6BB2" w:rsidRDefault="009C6BB2" w:rsidP="00EC4E4D">
            <w:r>
              <w:t>X</w:t>
            </w:r>
          </w:p>
        </w:tc>
        <w:tc>
          <w:tcPr>
            <w:tcW w:w="1168" w:type="dxa"/>
          </w:tcPr>
          <w:p w14:paraId="70F21A51" w14:textId="77777777" w:rsidR="009C6BB2" w:rsidRDefault="009C6BB2" w:rsidP="00EC4E4D"/>
        </w:tc>
        <w:tc>
          <w:tcPr>
            <w:tcW w:w="835" w:type="dxa"/>
          </w:tcPr>
          <w:p w14:paraId="12E89A94" w14:textId="24F8CC62" w:rsidR="009C6BB2" w:rsidRDefault="009C6BB2" w:rsidP="00EC4E4D">
            <w:r>
              <w:t>X</w:t>
            </w:r>
          </w:p>
        </w:tc>
        <w:tc>
          <w:tcPr>
            <w:tcW w:w="515" w:type="dxa"/>
          </w:tcPr>
          <w:p w14:paraId="007ECAB4" w14:textId="77C59301" w:rsidR="009C6BB2" w:rsidRDefault="009C6BB2" w:rsidP="00EC4E4D">
            <w:r>
              <w:t>X</w:t>
            </w:r>
          </w:p>
        </w:tc>
        <w:tc>
          <w:tcPr>
            <w:tcW w:w="666" w:type="dxa"/>
          </w:tcPr>
          <w:p w14:paraId="1B3311F1" w14:textId="77777777" w:rsidR="009C6BB2" w:rsidRDefault="009C6BB2" w:rsidP="00EC4E4D"/>
        </w:tc>
        <w:tc>
          <w:tcPr>
            <w:tcW w:w="1193" w:type="dxa"/>
          </w:tcPr>
          <w:p w14:paraId="11440706" w14:textId="77777777" w:rsidR="009C6BB2" w:rsidRDefault="009C6BB2" w:rsidP="00EC4E4D"/>
        </w:tc>
        <w:tc>
          <w:tcPr>
            <w:tcW w:w="705" w:type="dxa"/>
          </w:tcPr>
          <w:p w14:paraId="79CE2032" w14:textId="77777777" w:rsidR="009C6BB2" w:rsidRDefault="009C6BB2" w:rsidP="00EC4E4D"/>
        </w:tc>
        <w:tc>
          <w:tcPr>
            <w:tcW w:w="1394" w:type="dxa"/>
          </w:tcPr>
          <w:p w14:paraId="73B60A65" w14:textId="77777777" w:rsidR="009C6BB2" w:rsidRDefault="009C6BB2" w:rsidP="00EC4E4D"/>
        </w:tc>
        <w:tc>
          <w:tcPr>
            <w:tcW w:w="985" w:type="dxa"/>
          </w:tcPr>
          <w:p w14:paraId="29B9C066" w14:textId="77777777" w:rsidR="009C6BB2" w:rsidRDefault="009C6BB2" w:rsidP="00EC4E4D"/>
        </w:tc>
        <w:tc>
          <w:tcPr>
            <w:tcW w:w="875" w:type="dxa"/>
          </w:tcPr>
          <w:p w14:paraId="5616DEB2" w14:textId="71A59189" w:rsidR="009C6BB2" w:rsidRDefault="009C6BB2" w:rsidP="00EC4E4D">
            <w:r>
              <w:t>X</w:t>
            </w:r>
          </w:p>
        </w:tc>
        <w:tc>
          <w:tcPr>
            <w:tcW w:w="1065" w:type="dxa"/>
          </w:tcPr>
          <w:p w14:paraId="466A441B" w14:textId="77777777" w:rsidR="009C6BB2" w:rsidRDefault="009C6BB2" w:rsidP="00EC4E4D"/>
        </w:tc>
        <w:tc>
          <w:tcPr>
            <w:tcW w:w="862" w:type="dxa"/>
          </w:tcPr>
          <w:p w14:paraId="75C399CB" w14:textId="77777777" w:rsidR="009C6BB2" w:rsidRDefault="009C6BB2" w:rsidP="00EC4E4D"/>
        </w:tc>
        <w:tc>
          <w:tcPr>
            <w:tcW w:w="899" w:type="dxa"/>
          </w:tcPr>
          <w:p w14:paraId="6BF006B7" w14:textId="77777777" w:rsidR="009C6BB2" w:rsidRDefault="009C6BB2" w:rsidP="00EC4E4D"/>
        </w:tc>
        <w:tc>
          <w:tcPr>
            <w:tcW w:w="1079" w:type="dxa"/>
          </w:tcPr>
          <w:p w14:paraId="723E91FD" w14:textId="77777777" w:rsidR="009C6BB2" w:rsidRDefault="009C6BB2" w:rsidP="00EC4E4D"/>
        </w:tc>
        <w:tc>
          <w:tcPr>
            <w:tcW w:w="221" w:type="dxa"/>
          </w:tcPr>
          <w:p w14:paraId="1065FB72" w14:textId="77777777" w:rsidR="009C6BB2" w:rsidRDefault="009C6BB2" w:rsidP="00EC4E4D"/>
        </w:tc>
      </w:tr>
      <w:tr w:rsidR="009C6BB2" w14:paraId="783AD779" w14:textId="336BFF29" w:rsidTr="009C6BB2">
        <w:tc>
          <w:tcPr>
            <w:tcW w:w="982" w:type="dxa"/>
          </w:tcPr>
          <w:p w14:paraId="73B24945" w14:textId="20DDAE86" w:rsidR="009C6BB2" w:rsidRDefault="009C6BB2" w:rsidP="00EC4E4D">
            <w:r>
              <w:t>Briggs (48)</w:t>
            </w:r>
          </w:p>
        </w:tc>
        <w:tc>
          <w:tcPr>
            <w:tcW w:w="504" w:type="dxa"/>
          </w:tcPr>
          <w:p w14:paraId="19B1D2E8" w14:textId="737CFCF4" w:rsidR="009C6BB2" w:rsidRDefault="009C6BB2" w:rsidP="00EC4E4D">
            <w:r>
              <w:t>X</w:t>
            </w:r>
          </w:p>
        </w:tc>
        <w:tc>
          <w:tcPr>
            <w:tcW w:w="1168" w:type="dxa"/>
          </w:tcPr>
          <w:p w14:paraId="55F4C50E" w14:textId="77777777" w:rsidR="009C6BB2" w:rsidRDefault="009C6BB2" w:rsidP="00EC4E4D"/>
        </w:tc>
        <w:tc>
          <w:tcPr>
            <w:tcW w:w="835" w:type="dxa"/>
          </w:tcPr>
          <w:p w14:paraId="2A387B76" w14:textId="77777777" w:rsidR="009C6BB2" w:rsidRDefault="009C6BB2" w:rsidP="00EC4E4D"/>
        </w:tc>
        <w:tc>
          <w:tcPr>
            <w:tcW w:w="515" w:type="dxa"/>
          </w:tcPr>
          <w:p w14:paraId="53E51B62" w14:textId="77777777" w:rsidR="009C6BB2" w:rsidRDefault="009C6BB2" w:rsidP="00EC4E4D"/>
        </w:tc>
        <w:tc>
          <w:tcPr>
            <w:tcW w:w="666" w:type="dxa"/>
          </w:tcPr>
          <w:p w14:paraId="17585D50" w14:textId="77777777" w:rsidR="009C6BB2" w:rsidRDefault="009C6BB2" w:rsidP="00EC4E4D"/>
        </w:tc>
        <w:tc>
          <w:tcPr>
            <w:tcW w:w="1193" w:type="dxa"/>
          </w:tcPr>
          <w:p w14:paraId="34009051" w14:textId="77777777" w:rsidR="009C6BB2" w:rsidRDefault="009C6BB2" w:rsidP="00EC4E4D"/>
        </w:tc>
        <w:tc>
          <w:tcPr>
            <w:tcW w:w="705" w:type="dxa"/>
          </w:tcPr>
          <w:p w14:paraId="14AD4D7E" w14:textId="77777777" w:rsidR="009C6BB2" w:rsidRDefault="009C6BB2" w:rsidP="00EC4E4D"/>
        </w:tc>
        <w:tc>
          <w:tcPr>
            <w:tcW w:w="1394" w:type="dxa"/>
          </w:tcPr>
          <w:p w14:paraId="57829AFC" w14:textId="77777777" w:rsidR="009C6BB2" w:rsidRDefault="009C6BB2" w:rsidP="00EC4E4D"/>
        </w:tc>
        <w:tc>
          <w:tcPr>
            <w:tcW w:w="985" w:type="dxa"/>
          </w:tcPr>
          <w:p w14:paraId="4880A8F0" w14:textId="77777777" w:rsidR="009C6BB2" w:rsidRDefault="009C6BB2" w:rsidP="00EC4E4D"/>
        </w:tc>
        <w:tc>
          <w:tcPr>
            <w:tcW w:w="875" w:type="dxa"/>
          </w:tcPr>
          <w:p w14:paraId="0ADDCE8A" w14:textId="77777777" w:rsidR="009C6BB2" w:rsidRDefault="009C6BB2" w:rsidP="00EC4E4D"/>
        </w:tc>
        <w:tc>
          <w:tcPr>
            <w:tcW w:w="1065" w:type="dxa"/>
          </w:tcPr>
          <w:p w14:paraId="7A494551" w14:textId="77777777" w:rsidR="009C6BB2" w:rsidRDefault="009C6BB2" w:rsidP="00EC4E4D"/>
        </w:tc>
        <w:tc>
          <w:tcPr>
            <w:tcW w:w="862" w:type="dxa"/>
          </w:tcPr>
          <w:p w14:paraId="67F535AD" w14:textId="77777777" w:rsidR="009C6BB2" w:rsidRDefault="009C6BB2" w:rsidP="00EC4E4D"/>
        </w:tc>
        <w:tc>
          <w:tcPr>
            <w:tcW w:w="899" w:type="dxa"/>
          </w:tcPr>
          <w:p w14:paraId="4519146D" w14:textId="77777777" w:rsidR="009C6BB2" w:rsidRDefault="009C6BB2" w:rsidP="00EC4E4D"/>
        </w:tc>
        <w:tc>
          <w:tcPr>
            <w:tcW w:w="1079" w:type="dxa"/>
          </w:tcPr>
          <w:p w14:paraId="6E31669F" w14:textId="77777777" w:rsidR="009C6BB2" w:rsidRDefault="009C6BB2" w:rsidP="00EC4E4D"/>
        </w:tc>
        <w:tc>
          <w:tcPr>
            <w:tcW w:w="221" w:type="dxa"/>
          </w:tcPr>
          <w:p w14:paraId="5128A1F5" w14:textId="77777777" w:rsidR="009C6BB2" w:rsidRDefault="009C6BB2" w:rsidP="00EC4E4D"/>
        </w:tc>
      </w:tr>
      <w:tr w:rsidR="009C6BB2" w14:paraId="297CA525" w14:textId="1EDA1A95" w:rsidTr="009C6BB2">
        <w:tc>
          <w:tcPr>
            <w:tcW w:w="982" w:type="dxa"/>
          </w:tcPr>
          <w:p w14:paraId="7E65D35D" w14:textId="3159FBBB" w:rsidR="009C6BB2" w:rsidRDefault="009C6BB2" w:rsidP="00EC4E4D">
            <w:r>
              <w:t>Gortmaker (49)</w:t>
            </w:r>
          </w:p>
        </w:tc>
        <w:tc>
          <w:tcPr>
            <w:tcW w:w="504" w:type="dxa"/>
          </w:tcPr>
          <w:p w14:paraId="236A9F62" w14:textId="641AF465" w:rsidR="009C6BB2" w:rsidRDefault="009C6BB2" w:rsidP="00EC4E4D">
            <w:r>
              <w:t>X</w:t>
            </w:r>
          </w:p>
        </w:tc>
        <w:tc>
          <w:tcPr>
            <w:tcW w:w="1168" w:type="dxa"/>
          </w:tcPr>
          <w:p w14:paraId="4C712B2C" w14:textId="77777777" w:rsidR="009C6BB2" w:rsidRDefault="009C6BB2" w:rsidP="00EC4E4D"/>
        </w:tc>
        <w:tc>
          <w:tcPr>
            <w:tcW w:w="835" w:type="dxa"/>
          </w:tcPr>
          <w:p w14:paraId="2C921625" w14:textId="77777777" w:rsidR="009C6BB2" w:rsidRDefault="009C6BB2" w:rsidP="00EC4E4D"/>
        </w:tc>
        <w:tc>
          <w:tcPr>
            <w:tcW w:w="515" w:type="dxa"/>
          </w:tcPr>
          <w:p w14:paraId="7B685724" w14:textId="77777777" w:rsidR="009C6BB2" w:rsidRDefault="009C6BB2" w:rsidP="00EC4E4D"/>
        </w:tc>
        <w:tc>
          <w:tcPr>
            <w:tcW w:w="666" w:type="dxa"/>
          </w:tcPr>
          <w:p w14:paraId="6CE3E7C7" w14:textId="77777777" w:rsidR="009C6BB2" w:rsidRDefault="009C6BB2" w:rsidP="00EC4E4D"/>
        </w:tc>
        <w:tc>
          <w:tcPr>
            <w:tcW w:w="1193" w:type="dxa"/>
          </w:tcPr>
          <w:p w14:paraId="7E3FA61D" w14:textId="77777777" w:rsidR="009C6BB2" w:rsidRDefault="009C6BB2" w:rsidP="00EC4E4D"/>
        </w:tc>
        <w:tc>
          <w:tcPr>
            <w:tcW w:w="705" w:type="dxa"/>
          </w:tcPr>
          <w:p w14:paraId="6AD4AB3B" w14:textId="77777777" w:rsidR="009C6BB2" w:rsidRDefault="009C6BB2" w:rsidP="00EC4E4D"/>
        </w:tc>
        <w:tc>
          <w:tcPr>
            <w:tcW w:w="1394" w:type="dxa"/>
          </w:tcPr>
          <w:p w14:paraId="7BB9EAA5" w14:textId="77777777" w:rsidR="009C6BB2" w:rsidRDefault="009C6BB2" w:rsidP="00EC4E4D"/>
        </w:tc>
        <w:tc>
          <w:tcPr>
            <w:tcW w:w="985" w:type="dxa"/>
          </w:tcPr>
          <w:p w14:paraId="266BB1A8" w14:textId="2BE3BAD3" w:rsidR="009C6BB2" w:rsidRDefault="009C6BB2" w:rsidP="00EC4E4D">
            <w:r>
              <w:t>X</w:t>
            </w:r>
          </w:p>
        </w:tc>
        <w:tc>
          <w:tcPr>
            <w:tcW w:w="875" w:type="dxa"/>
          </w:tcPr>
          <w:p w14:paraId="0C8B3B4C" w14:textId="791EC11F" w:rsidR="009C6BB2" w:rsidRDefault="009C6BB2" w:rsidP="00EC4E4D">
            <w:r>
              <w:t>X</w:t>
            </w:r>
          </w:p>
        </w:tc>
        <w:tc>
          <w:tcPr>
            <w:tcW w:w="1065" w:type="dxa"/>
          </w:tcPr>
          <w:p w14:paraId="546E8E1A" w14:textId="77777777" w:rsidR="009C6BB2" w:rsidRDefault="009C6BB2" w:rsidP="00EC4E4D"/>
        </w:tc>
        <w:tc>
          <w:tcPr>
            <w:tcW w:w="862" w:type="dxa"/>
          </w:tcPr>
          <w:p w14:paraId="304E5DD4" w14:textId="77777777" w:rsidR="009C6BB2" w:rsidRDefault="009C6BB2" w:rsidP="00EC4E4D"/>
        </w:tc>
        <w:tc>
          <w:tcPr>
            <w:tcW w:w="899" w:type="dxa"/>
          </w:tcPr>
          <w:p w14:paraId="49725473" w14:textId="77777777" w:rsidR="009C6BB2" w:rsidRDefault="009C6BB2" w:rsidP="00EC4E4D"/>
        </w:tc>
        <w:tc>
          <w:tcPr>
            <w:tcW w:w="1079" w:type="dxa"/>
          </w:tcPr>
          <w:p w14:paraId="421E8FBA" w14:textId="77777777" w:rsidR="009C6BB2" w:rsidRDefault="009C6BB2" w:rsidP="00EC4E4D"/>
        </w:tc>
        <w:tc>
          <w:tcPr>
            <w:tcW w:w="221" w:type="dxa"/>
          </w:tcPr>
          <w:p w14:paraId="303A9328" w14:textId="77777777" w:rsidR="009C6BB2" w:rsidRDefault="009C6BB2" w:rsidP="00EC4E4D"/>
        </w:tc>
      </w:tr>
      <w:tr w:rsidR="009C6BB2" w14:paraId="61CF501C" w14:textId="522C34E1" w:rsidTr="009C6BB2">
        <w:tc>
          <w:tcPr>
            <w:tcW w:w="982" w:type="dxa"/>
          </w:tcPr>
          <w:p w14:paraId="638E7663" w14:textId="4E289EE4" w:rsidR="009C6BB2" w:rsidRDefault="009C6BB2" w:rsidP="00EC4E4D">
            <w:r>
              <w:t>Levy (50)</w:t>
            </w:r>
          </w:p>
        </w:tc>
        <w:tc>
          <w:tcPr>
            <w:tcW w:w="504" w:type="dxa"/>
          </w:tcPr>
          <w:p w14:paraId="6B60A900" w14:textId="77777777" w:rsidR="009C6BB2" w:rsidRDefault="009C6BB2" w:rsidP="00EC4E4D"/>
        </w:tc>
        <w:tc>
          <w:tcPr>
            <w:tcW w:w="1168" w:type="dxa"/>
          </w:tcPr>
          <w:p w14:paraId="76405A8F" w14:textId="77777777" w:rsidR="009C6BB2" w:rsidRDefault="009C6BB2" w:rsidP="00EC4E4D"/>
        </w:tc>
        <w:tc>
          <w:tcPr>
            <w:tcW w:w="835" w:type="dxa"/>
          </w:tcPr>
          <w:p w14:paraId="1DDF2001" w14:textId="77777777" w:rsidR="009C6BB2" w:rsidRDefault="009C6BB2" w:rsidP="00EC4E4D"/>
        </w:tc>
        <w:tc>
          <w:tcPr>
            <w:tcW w:w="515" w:type="dxa"/>
          </w:tcPr>
          <w:p w14:paraId="13DB8A2D" w14:textId="77777777" w:rsidR="009C6BB2" w:rsidRDefault="009C6BB2" w:rsidP="00EC4E4D"/>
        </w:tc>
        <w:tc>
          <w:tcPr>
            <w:tcW w:w="666" w:type="dxa"/>
          </w:tcPr>
          <w:p w14:paraId="6850A295" w14:textId="77777777" w:rsidR="009C6BB2" w:rsidRDefault="009C6BB2" w:rsidP="00EC4E4D"/>
        </w:tc>
        <w:tc>
          <w:tcPr>
            <w:tcW w:w="1193" w:type="dxa"/>
          </w:tcPr>
          <w:p w14:paraId="787A1DD8" w14:textId="77777777" w:rsidR="009C6BB2" w:rsidRDefault="009C6BB2" w:rsidP="00EC4E4D"/>
        </w:tc>
        <w:tc>
          <w:tcPr>
            <w:tcW w:w="705" w:type="dxa"/>
          </w:tcPr>
          <w:p w14:paraId="7FD7E100" w14:textId="77777777" w:rsidR="009C6BB2" w:rsidRDefault="009C6BB2" w:rsidP="00EC4E4D"/>
        </w:tc>
        <w:tc>
          <w:tcPr>
            <w:tcW w:w="1394" w:type="dxa"/>
          </w:tcPr>
          <w:p w14:paraId="17DFAED2" w14:textId="77777777" w:rsidR="009C6BB2" w:rsidRDefault="009C6BB2" w:rsidP="00EC4E4D"/>
        </w:tc>
        <w:tc>
          <w:tcPr>
            <w:tcW w:w="985" w:type="dxa"/>
          </w:tcPr>
          <w:p w14:paraId="7B425E77" w14:textId="77777777" w:rsidR="009C6BB2" w:rsidRDefault="009C6BB2" w:rsidP="00EC4E4D"/>
        </w:tc>
        <w:tc>
          <w:tcPr>
            <w:tcW w:w="875" w:type="dxa"/>
          </w:tcPr>
          <w:p w14:paraId="3C2EF391" w14:textId="77777777" w:rsidR="009C6BB2" w:rsidRDefault="009C6BB2" w:rsidP="00EC4E4D"/>
        </w:tc>
        <w:tc>
          <w:tcPr>
            <w:tcW w:w="1065" w:type="dxa"/>
          </w:tcPr>
          <w:p w14:paraId="7042D0B9" w14:textId="77777777" w:rsidR="009C6BB2" w:rsidRDefault="009C6BB2" w:rsidP="00EC4E4D"/>
        </w:tc>
        <w:tc>
          <w:tcPr>
            <w:tcW w:w="862" w:type="dxa"/>
          </w:tcPr>
          <w:p w14:paraId="4E4E3B3F" w14:textId="77777777" w:rsidR="009C6BB2" w:rsidRDefault="009C6BB2" w:rsidP="00EC4E4D"/>
        </w:tc>
        <w:tc>
          <w:tcPr>
            <w:tcW w:w="899" w:type="dxa"/>
          </w:tcPr>
          <w:p w14:paraId="2A43CB69" w14:textId="77777777" w:rsidR="009C6BB2" w:rsidRDefault="009C6BB2" w:rsidP="00EC4E4D"/>
        </w:tc>
        <w:tc>
          <w:tcPr>
            <w:tcW w:w="1079" w:type="dxa"/>
          </w:tcPr>
          <w:p w14:paraId="05DF47BA" w14:textId="77777777" w:rsidR="009C6BB2" w:rsidRDefault="009C6BB2" w:rsidP="00EC4E4D"/>
        </w:tc>
        <w:tc>
          <w:tcPr>
            <w:tcW w:w="221" w:type="dxa"/>
          </w:tcPr>
          <w:p w14:paraId="04F5834B" w14:textId="77777777" w:rsidR="009C6BB2" w:rsidRDefault="009C6BB2" w:rsidP="00EC4E4D"/>
        </w:tc>
      </w:tr>
      <w:tr w:rsidR="009C6BB2" w14:paraId="710E216E" w14:textId="59BA88C5" w:rsidTr="009C6BB2">
        <w:tc>
          <w:tcPr>
            <w:tcW w:w="982" w:type="dxa"/>
          </w:tcPr>
          <w:p w14:paraId="2638FF6C" w14:textId="4E8C0EC0" w:rsidR="009C6BB2" w:rsidRDefault="009C6BB2" w:rsidP="00EC4E4D">
            <w:r>
              <w:t>Pearson-Stuttard (51)</w:t>
            </w:r>
          </w:p>
        </w:tc>
        <w:tc>
          <w:tcPr>
            <w:tcW w:w="504" w:type="dxa"/>
          </w:tcPr>
          <w:p w14:paraId="73ABA8C6" w14:textId="24AD0B8C" w:rsidR="009C6BB2" w:rsidRDefault="009C6BB2" w:rsidP="00EC4E4D">
            <w:r>
              <w:t>x</w:t>
            </w:r>
          </w:p>
        </w:tc>
        <w:tc>
          <w:tcPr>
            <w:tcW w:w="1168" w:type="dxa"/>
          </w:tcPr>
          <w:p w14:paraId="1B76AC44" w14:textId="77777777" w:rsidR="009C6BB2" w:rsidRDefault="009C6BB2" w:rsidP="00EC4E4D"/>
        </w:tc>
        <w:tc>
          <w:tcPr>
            <w:tcW w:w="835" w:type="dxa"/>
          </w:tcPr>
          <w:p w14:paraId="32BB7BC1" w14:textId="1DA0C35E" w:rsidR="009C6BB2" w:rsidRDefault="009C6BB2" w:rsidP="00EC4E4D">
            <w:r>
              <w:t>x</w:t>
            </w:r>
          </w:p>
        </w:tc>
        <w:tc>
          <w:tcPr>
            <w:tcW w:w="515" w:type="dxa"/>
          </w:tcPr>
          <w:p w14:paraId="5D8766CA" w14:textId="3B73A7E5" w:rsidR="009C6BB2" w:rsidRDefault="009C6BB2" w:rsidP="00EC4E4D">
            <w:r>
              <w:t>x</w:t>
            </w:r>
          </w:p>
        </w:tc>
        <w:tc>
          <w:tcPr>
            <w:tcW w:w="666" w:type="dxa"/>
          </w:tcPr>
          <w:p w14:paraId="2E7F3EC2" w14:textId="77777777" w:rsidR="009C6BB2" w:rsidRDefault="009C6BB2" w:rsidP="00EC4E4D"/>
        </w:tc>
        <w:tc>
          <w:tcPr>
            <w:tcW w:w="1193" w:type="dxa"/>
          </w:tcPr>
          <w:p w14:paraId="6297571D" w14:textId="77777777" w:rsidR="009C6BB2" w:rsidRDefault="009C6BB2" w:rsidP="00EC4E4D"/>
        </w:tc>
        <w:tc>
          <w:tcPr>
            <w:tcW w:w="705" w:type="dxa"/>
          </w:tcPr>
          <w:p w14:paraId="62F5EE0B" w14:textId="77777777" w:rsidR="009C6BB2" w:rsidRDefault="009C6BB2" w:rsidP="00EC4E4D"/>
        </w:tc>
        <w:tc>
          <w:tcPr>
            <w:tcW w:w="1394" w:type="dxa"/>
          </w:tcPr>
          <w:p w14:paraId="0FB9F52A" w14:textId="77777777" w:rsidR="009C6BB2" w:rsidRDefault="009C6BB2" w:rsidP="00EC4E4D"/>
        </w:tc>
        <w:tc>
          <w:tcPr>
            <w:tcW w:w="985" w:type="dxa"/>
          </w:tcPr>
          <w:p w14:paraId="6BFF0593" w14:textId="77777777" w:rsidR="009C6BB2" w:rsidRDefault="009C6BB2" w:rsidP="00EC4E4D"/>
        </w:tc>
        <w:tc>
          <w:tcPr>
            <w:tcW w:w="875" w:type="dxa"/>
          </w:tcPr>
          <w:p w14:paraId="3185D6E2" w14:textId="5EFCBF40" w:rsidR="009C6BB2" w:rsidRDefault="009C6BB2" w:rsidP="00EC4E4D">
            <w:r>
              <w:t>x</w:t>
            </w:r>
          </w:p>
        </w:tc>
        <w:tc>
          <w:tcPr>
            <w:tcW w:w="1065" w:type="dxa"/>
          </w:tcPr>
          <w:p w14:paraId="769166F4" w14:textId="77777777" w:rsidR="009C6BB2" w:rsidRDefault="009C6BB2" w:rsidP="00EC4E4D"/>
        </w:tc>
        <w:tc>
          <w:tcPr>
            <w:tcW w:w="862" w:type="dxa"/>
          </w:tcPr>
          <w:p w14:paraId="43278A17" w14:textId="77777777" w:rsidR="009C6BB2" w:rsidRDefault="009C6BB2" w:rsidP="00EC4E4D"/>
        </w:tc>
        <w:tc>
          <w:tcPr>
            <w:tcW w:w="899" w:type="dxa"/>
          </w:tcPr>
          <w:p w14:paraId="5EE95A1D" w14:textId="77777777" w:rsidR="009C6BB2" w:rsidRDefault="009C6BB2" w:rsidP="00EC4E4D"/>
        </w:tc>
        <w:tc>
          <w:tcPr>
            <w:tcW w:w="1079" w:type="dxa"/>
          </w:tcPr>
          <w:p w14:paraId="3932E87F" w14:textId="77777777" w:rsidR="009C6BB2" w:rsidRDefault="009C6BB2" w:rsidP="00EC4E4D"/>
        </w:tc>
        <w:tc>
          <w:tcPr>
            <w:tcW w:w="221" w:type="dxa"/>
          </w:tcPr>
          <w:p w14:paraId="641DD411" w14:textId="77777777" w:rsidR="009C6BB2" w:rsidRDefault="009C6BB2" w:rsidP="00EC4E4D"/>
        </w:tc>
      </w:tr>
      <w:tr w:rsidR="009C6BB2" w14:paraId="314D17F9" w14:textId="675D7C98" w:rsidTr="009C6BB2">
        <w:tc>
          <w:tcPr>
            <w:tcW w:w="982" w:type="dxa"/>
          </w:tcPr>
          <w:p w14:paraId="51470711" w14:textId="16521508" w:rsidR="009C6BB2" w:rsidRDefault="009C6BB2" w:rsidP="00EC4E4D">
            <w:r>
              <w:t>Lal (52)</w:t>
            </w:r>
          </w:p>
        </w:tc>
        <w:tc>
          <w:tcPr>
            <w:tcW w:w="504" w:type="dxa"/>
          </w:tcPr>
          <w:p w14:paraId="2CE6EF5E" w14:textId="07854605" w:rsidR="009C6BB2" w:rsidRDefault="009C6BB2" w:rsidP="00EC4E4D">
            <w:r>
              <w:t>x</w:t>
            </w:r>
          </w:p>
        </w:tc>
        <w:tc>
          <w:tcPr>
            <w:tcW w:w="1168" w:type="dxa"/>
          </w:tcPr>
          <w:p w14:paraId="3279BAF9" w14:textId="77777777" w:rsidR="009C6BB2" w:rsidRDefault="009C6BB2" w:rsidP="00EC4E4D"/>
        </w:tc>
        <w:tc>
          <w:tcPr>
            <w:tcW w:w="835" w:type="dxa"/>
          </w:tcPr>
          <w:p w14:paraId="0306A36D" w14:textId="03C4078E" w:rsidR="009C6BB2" w:rsidRDefault="009C6BB2" w:rsidP="00EC4E4D">
            <w:r>
              <w:t>x</w:t>
            </w:r>
          </w:p>
        </w:tc>
        <w:tc>
          <w:tcPr>
            <w:tcW w:w="515" w:type="dxa"/>
          </w:tcPr>
          <w:p w14:paraId="30B82C38" w14:textId="12627E59" w:rsidR="009C6BB2" w:rsidRDefault="009C6BB2" w:rsidP="00EC4E4D">
            <w:r>
              <w:t>x</w:t>
            </w:r>
          </w:p>
        </w:tc>
        <w:tc>
          <w:tcPr>
            <w:tcW w:w="666" w:type="dxa"/>
          </w:tcPr>
          <w:p w14:paraId="24852CDA" w14:textId="77777777" w:rsidR="009C6BB2" w:rsidRDefault="009C6BB2" w:rsidP="00EC4E4D"/>
        </w:tc>
        <w:tc>
          <w:tcPr>
            <w:tcW w:w="1193" w:type="dxa"/>
          </w:tcPr>
          <w:p w14:paraId="24165CC5" w14:textId="77777777" w:rsidR="009C6BB2" w:rsidRDefault="009C6BB2" w:rsidP="00EC4E4D"/>
        </w:tc>
        <w:tc>
          <w:tcPr>
            <w:tcW w:w="705" w:type="dxa"/>
          </w:tcPr>
          <w:p w14:paraId="08F1C68A" w14:textId="6795D2CE" w:rsidR="009C6BB2" w:rsidRDefault="009C6BB2" w:rsidP="00EC4E4D">
            <w:r>
              <w:t>x</w:t>
            </w:r>
          </w:p>
        </w:tc>
        <w:tc>
          <w:tcPr>
            <w:tcW w:w="1394" w:type="dxa"/>
          </w:tcPr>
          <w:p w14:paraId="3E5A4EDC" w14:textId="77777777" w:rsidR="009C6BB2" w:rsidRDefault="009C6BB2" w:rsidP="00EC4E4D"/>
        </w:tc>
        <w:tc>
          <w:tcPr>
            <w:tcW w:w="985" w:type="dxa"/>
          </w:tcPr>
          <w:p w14:paraId="299026A3" w14:textId="77777777" w:rsidR="009C6BB2" w:rsidRDefault="009C6BB2" w:rsidP="00EC4E4D"/>
        </w:tc>
        <w:tc>
          <w:tcPr>
            <w:tcW w:w="875" w:type="dxa"/>
          </w:tcPr>
          <w:p w14:paraId="1A271774" w14:textId="1EDBDB3A" w:rsidR="009C6BB2" w:rsidRDefault="009C6BB2" w:rsidP="00EC4E4D">
            <w:r>
              <w:t>x</w:t>
            </w:r>
          </w:p>
        </w:tc>
        <w:tc>
          <w:tcPr>
            <w:tcW w:w="1065" w:type="dxa"/>
          </w:tcPr>
          <w:p w14:paraId="68BB879E" w14:textId="77777777" w:rsidR="009C6BB2" w:rsidRDefault="009C6BB2" w:rsidP="00EC4E4D"/>
        </w:tc>
        <w:tc>
          <w:tcPr>
            <w:tcW w:w="862" w:type="dxa"/>
          </w:tcPr>
          <w:p w14:paraId="7D4EA75D" w14:textId="7375F664" w:rsidR="009C6BB2" w:rsidRDefault="009C6BB2" w:rsidP="00EC4E4D">
            <w:r>
              <w:t>x</w:t>
            </w:r>
          </w:p>
        </w:tc>
        <w:tc>
          <w:tcPr>
            <w:tcW w:w="899" w:type="dxa"/>
          </w:tcPr>
          <w:p w14:paraId="4D779B5D" w14:textId="77777777" w:rsidR="009C6BB2" w:rsidRDefault="009C6BB2" w:rsidP="00EC4E4D"/>
        </w:tc>
        <w:tc>
          <w:tcPr>
            <w:tcW w:w="1079" w:type="dxa"/>
          </w:tcPr>
          <w:p w14:paraId="00900CF1" w14:textId="77777777" w:rsidR="009C6BB2" w:rsidRDefault="009C6BB2" w:rsidP="00EC4E4D"/>
        </w:tc>
        <w:tc>
          <w:tcPr>
            <w:tcW w:w="221" w:type="dxa"/>
          </w:tcPr>
          <w:p w14:paraId="0881CD0E" w14:textId="510242D7" w:rsidR="009C6BB2" w:rsidRDefault="009C6BB2" w:rsidP="00EC4E4D">
            <w:r>
              <w:t>X</w:t>
            </w:r>
          </w:p>
        </w:tc>
      </w:tr>
      <w:tr w:rsidR="009C6BB2" w14:paraId="2026AE39" w14:textId="77777777" w:rsidTr="009C6BB2">
        <w:tc>
          <w:tcPr>
            <w:tcW w:w="982" w:type="dxa"/>
          </w:tcPr>
          <w:p w14:paraId="293E3977" w14:textId="1DF055A7" w:rsidR="009C6BB2" w:rsidRDefault="009C6BB2" w:rsidP="00EC4E4D">
            <w:r>
              <w:t>Lin (53)</w:t>
            </w:r>
          </w:p>
        </w:tc>
        <w:tc>
          <w:tcPr>
            <w:tcW w:w="504" w:type="dxa"/>
          </w:tcPr>
          <w:p w14:paraId="532F4473" w14:textId="7EEC44A4" w:rsidR="009C6BB2" w:rsidRDefault="00AF4605" w:rsidP="00EC4E4D">
            <w:r>
              <w:t>x</w:t>
            </w:r>
          </w:p>
        </w:tc>
        <w:tc>
          <w:tcPr>
            <w:tcW w:w="1168" w:type="dxa"/>
          </w:tcPr>
          <w:p w14:paraId="5761CEC9" w14:textId="77777777" w:rsidR="009C6BB2" w:rsidRDefault="009C6BB2" w:rsidP="00EC4E4D"/>
        </w:tc>
        <w:tc>
          <w:tcPr>
            <w:tcW w:w="835" w:type="dxa"/>
          </w:tcPr>
          <w:p w14:paraId="5E46DB25" w14:textId="77777777" w:rsidR="009C6BB2" w:rsidRDefault="009C6BB2" w:rsidP="00EC4E4D"/>
        </w:tc>
        <w:tc>
          <w:tcPr>
            <w:tcW w:w="515" w:type="dxa"/>
          </w:tcPr>
          <w:p w14:paraId="5F520A62" w14:textId="77777777" w:rsidR="009C6BB2" w:rsidRDefault="009C6BB2" w:rsidP="00EC4E4D"/>
        </w:tc>
        <w:tc>
          <w:tcPr>
            <w:tcW w:w="666" w:type="dxa"/>
          </w:tcPr>
          <w:p w14:paraId="696539AD" w14:textId="77777777" w:rsidR="009C6BB2" w:rsidRDefault="009C6BB2" w:rsidP="00EC4E4D"/>
        </w:tc>
        <w:tc>
          <w:tcPr>
            <w:tcW w:w="1193" w:type="dxa"/>
          </w:tcPr>
          <w:p w14:paraId="6B628726" w14:textId="77777777" w:rsidR="009C6BB2" w:rsidRDefault="009C6BB2" w:rsidP="00EC4E4D"/>
        </w:tc>
        <w:tc>
          <w:tcPr>
            <w:tcW w:w="705" w:type="dxa"/>
          </w:tcPr>
          <w:p w14:paraId="3DE7ACD3" w14:textId="77777777" w:rsidR="009C6BB2" w:rsidRDefault="009C6BB2" w:rsidP="00EC4E4D"/>
        </w:tc>
        <w:tc>
          <w:tcPr>
            <w:tcW w:w="1394" w:type="dxa"/>
          </w:tcPr>
          <w:p w14:paraId="7BDDE368" w14:textId="77777777" w:rsidR="009C6BB2" w:rsidRDefault="009C6BB2" w:rsidP="00EC4E4D"/>
        </w:tc>
        <w:tc>
          <w:tcPr>
            <w:tcW w:w="985" w:type="dxa"/>
          </w:tcPr>
          <w:p w14:paraId="0A69F4EF" w14:textId="77777777" w:rsidR="009C6BB2" w:rsidRDefault="009C6BB2" w:rsidP="00EC4E4D"/>
        </w:tc>
        <w:tc>
          <w:tcPr>
            <w:tcW w:w="875" w:type="dxa"/>
          </w:tcPr>
          <w:p w14:paraId="1DE63AE2" w14:textId="77777777" w:rsidR="009C6BB2" w:rsidRDefault="009C6BB2" w:rsidP="00EC4E4D"/>
        </w:tc>
        <w:tc>
          <w:tcPr>
            <w:tcW w:w="1065" w:type="dxa"/>
          </w:tcPr>
          <w:p w14:paraId="246DC393" w14:textId="77777777" w:rsidR="009C6BB2" w:rsidRDefault="009C6BB2" w:rsidP="00EC4E4D"/>
        </w:tc>
        <w:tc>
          <w:tcPr>
            <w:tcW w:w="862" w:type="dxa"/>
          </w:tcPr>
          <w:p w14:paraId="21F49F38" w14:textId="77777777" w:rsidR="009C6BB2" w:rsidRDefault="009C6BB2" w:rsidP="00EC4E4D"/>
        </w:tc>
        <w:tc>
          <w:tcPr>
            <w:tcW w:w="899" w:type="dxa"/>
          </w:tcPr>
          <w:p w14:paraId="408CDF64" w14:textId="77777777" w:rsidR="009C6BB2" w:rsidRDefault="009C6BB2" w:rsidP="00EC4E4D"/>
        </w:tc>
        <w:tc>
          <w:tcPr>
            <w:tcW w:w="1079" w:type="dxa"/>
          </w:tcPr>
          <w:p w14:paraId="7762D412" w14:textId="77777777" w:rsidR="009C6BB2" w:rsidRDefault="009C6BB2" w:rsidP="00EC4E4D"/>
        </w:tc>
        <w:tc>
          <w:tcPr>
            <w:tcW w:w="221" w:type="dxa"/>
          </w:tcPr>
          <w:p w14:paraId="256EA117" w14:textId="77777777" w:rsidR="009C6BB2" w:rsidRDefault="009C6BB2" w:rsidP="00EC4E4D"/>
        </w:tc>
      </w:tr>
      <w:tr w:rsidR="00AF4605" w14:paraId="08104B4D" w14:textId="77777777" w:rsidTr="009C6BB2">
        <w:tc>
          <w:tcPr>
            <w:tcW w:w="982" w:type="dxa"/>
          </w:tcPr>
          <w:p w14:paraId="59FA8BC0" w14:textId="70E59BD2" w:rsidR="00AF4605" w:rsidRDefault="00AF4605" w:rsidP="00EC4E4D">
            <w:r>
              <w:t>Goiana de-Silva (54)</w:t>
            </w:r>
          </w:p>
        </w:tc>
        <w:tc>
          <w:tcPr>
            <w:tcW w:w="504" w:type="dxa"/>
          </w:tcPr>
          <w:p w14:paraId="7BD02840" w14:textId="3A01A9D4" w:rsidR="00AF4605" w:rsidRDefault="00AF4605" w:rsidP="00EC4E4D">
            <w:r>
              <w:t>x</w:t>
            </w:r>
          </w:p>
        </w:tc>
        <w:tc>
          <w:tcPr>
            <w:tcW w:w="1168" w:type="dxa"/>
          </w:tcPr>
          <w:p w14:paraId="7BA527D7" w14:textId="77777777" w:rsidR="00AF4605" w:rsidRDefault="00AF4605" w:rsidP="00EC4E4D"/>
        </w:tc>
        <w:tc>
          <w:tcPr>
            <w:tcW w:w="835" w:type="dxa"/>
          </w:tcPr>
          <w:p w14:paraId="09F66868" w14:textId="77777777" w:rsidR="00AF4605" w:rsidRDefault="00AF4605" w:rsidP="00EC4E4D"/>
        </w:tc>
        <w:tc>
          <w:tcPr>
            <w:tcW w:w="515" w:type="dxa"/>
          </w:tcPr>
          <w:p w14:paraId="4D1016A7" w14:textId="77777777" w:rsidR="00AF4605" w:rsidRDefault="00AF4605" w:rsidP="00EC4E4D"/>
        </w:tc>
        <w:tc>
          <w:tcPr>
            <w:tcW w:w="666" w:type="dxa"/>
          </w:tcPr>
          <w:p w14:paraId="7D41D955" w14:textId="77777777" w:rsidR="00AF4605" w:rsidRDefault="00AF4605" w:rsidP="00EC4E4D"/>
        </w:tc>
        <w:tc>
          <w:tcPr>
            <w:tcW w:w="1193" w:type="dxa"/>
          </w:tcPr>
          <w:p w14:paraId="623B9BD2" w14:textId="77777777" w:rsidR="00AF4605" w:rsidRDefault="00AF4605" w:rsidP="00EC4E4D"/>
        </w:tc>
        <w:tc>
          <w:tcPr>
            <w:tcW w:w="705" w:type="dxa"/>
          </w:tcPr>
          <w:p w14:paraId="23D5B091" w14:textId="77777777" w:rsidR="00AF4605" w:rsidRDefault="00AF4605" w:rsidP="00EC4E4D"/>
        </w:tc>
        <w:tc>
          <w:tcPr>
            <w:tcW w:w="1394" w:type="dxa"/>
          </w:tcPr>
          <w:p w14:paraId="57E36605" w14:textId="77777777" w:rsidR="00AF4605" w:rsidRDefault="00AF4605" w:rsidP="00EC4E4D"/>
        </w:tc>
        <w:tc>
          <w:tcPr>
            <w:tcW w:w="985" w:type="dxa"/>
          </w:tcPr>
          <w:p w14:paraId="49CDA243" w14:textId="77777777" w:rsidR="00AF4605" w:rsidRDefault="00AF4605" w:rsidP="00EC4E4D"/>
        </w:tc>
        <w:tc>
          <w:tcPr>
            <w:tcW w:w="875" w:type="dxa"/>
          </w:tcPr>
          <w:p w14:paraId="70D6B303" w14:textId="77777777" w:rsidR="00AF4605" w:rsidRDefault="00AF4605" w:rsidP="00EC4E4D"/>
        </w:tc>
        <w:tc>
          <w:tcPr>
            <w:tcW w:w="1065" w:type="dxa"/>
          </w:tcPr>
          <w:p w14:paraId="779E6FA6" w14:textId="77777777" w:rsidR="00AF4605" w:rsidRDefault="00AF4605" w:rsidP="00EC4E4D"/>
        </w:tc>
        <w:tc>
          <w:tcPr>
            <w:tcW w:w="862" w:type="dxa"/>
          </w:tcPr>
          <w:p w14:paraId="142E335C" w14:textId="77777777" w:rsidR="00AF4605" w:rsidRDefault="00AF4605" w:rsidP="00EC4E4D"/>
        </w:tc>
        <w:tc>
          <w:tcPr>
            <w:tcW w:w="899" w:type="dxa"/>
          </w:tcPr>
          <w:p w14:paraId="4B75143B" w14:textId="77777777" w:rsidR="00AF4605" w:rsidRDefault="00AF4605" w:rsidP="00EC4E4D"/>
        </w:tc>
        <w:tc>
          <w:tcPr>
            <w:tcW w:w="1079" w:type="dxa"/>
          </w:tcPr>
          <w:p w14:paraId="65960408" w14:textId="77777777" w:rsidR="00AF4605" w:rsidRDefault="00AF4605" w:rsidP="00EC4E4D"/>
        </w:tc>
        <w:tc>
          <w:tcPr>
            <w:tcW w:w="221" w:type="dxa"/>
          </w:tcPr>
          <w:p w14:paraId="472596A0" w14:textId="77777777" w:rsidR="00AF4605" w:rsidRDefault="00AF4605" w:rsidP="00EC4E4D"/>
        </w:tc>
      </w:tr>
    </w:tbl>
    <w:p w14:paraId="169BB29C" w14:textId="0D2B4DA3" w:rsidR="009B6AEF" w:rsidRDefault="009B6AEF" w:rsidP="009B6AEF">
      <w:r>
        <w:br w:type="page"/>
      </w:r>
    </w:p>
    <w:p w14:paraId="514E2681" w14:textId="77777777" w:rsidR="009B6AEF" w:rsidRPr="009B6AEF" w:rsidRDefault="009B6AEF" w:rsidP="009B6AEF">
      <w:pPr>
        <w:sectPr w:rsidR="009B6AEF" w:rsidRPr="009B6AEF" w:rsidSect="000B012E">
          <w:pgSz w:w="16838" w:h="11906" w:orient="landscape"/>
          <w:pgMar w:top="1440" w:right="1440" w:bottom="1440" w:left="1440" w:header="708" w:footer="708" w:gutter="0"/>
          <w:cols w:space="708"/>
          <w:docGrid w:linePitch="360"/>
        </w:sectPr>
      </w:pPr>
    </w:p>
    <w:p w14:paraId="1115E3ED" w14:textId="77777777" w:rsidR="00FC4482" w:rsidRDefault="00FC4482" w:rsidP="00FC4482">
      <w:pPr>
        <w:pStyle w:val="Heading2"/>
      </w:pPr>
      <w:r>
        <w:lastRenderedPageBreak/>
        <w:t>Summary</w:t>
      </w:r>
    </w:p>
    <w:p w14:paraId="164BE6EA" w14:textId="77777777" w:rsidR="00FC4482" w:rsidRDefault="00FC4482" w:rsidP="00FC4482">
      <w:pPr>
        <w:pStyle w:val="Heading2"/>
      </w:pPr>
    </w:p>
    <w:p w14:paraId="77A4E0F4" w14:textId="77777777" w:rsidR="00FC4482" w:rsidRDefault="00FC4482" w:rsidP="00FC4482">
      <w:pPr>
        <w:pStyle w:val="Heading2"/>
      </w:pPr>
      <w:r>
        <w:t>References</w:t>
      </w:r>
    </w:p>
    <w:p w14:paraId="12AFDF32" w14:textId="7672E18C" w:rsidR="009B6AEF" w:rsidRPr="00F3625E" w:rsidRDefault="009B6AEF" w:rsidP="00F3625E">
      <w:pPr>
        <w:pStyle w:val="ListParagraph"/>
        <w:numPr>
          <w:ilvl w:val="0"/>
          <w:numId w:val="1"/>
        </w:numPr>
        <w:rPr>
          <w:rStyle w:val="Hyperlink"/>
          <w:rFonts w:cstheme="minorHAnsi"/>
          <w:color w:val="auto"/>
          <w:sz w:val="20"/>
          <w:szCs w:val="20"/>
          <w:u w:val="none"/>
        </w:rPr>
      </w:pPr>
      <w:r w:rsidRPr="00F3625E">
        <w:rPr>
          <w:rStyle w:val="Hyperlink"/>
          <w:rFonts w:cstheme="minorHAnsi"/>
          <w:color w:val="auto"/>
          <w:u w:val="none"/>
        </w:rPr>
        <w:t>Basu S, Lewis K. Reducing added sugars in the food supply through a cap-and-trade approach. American journal of public health. 2014 Dec;104(12):2432-8.</w:t>
      </w:r>
    </w:p>
    <w:p w14:paraId="1E362127" w14:textId="40787879" w:rsidR="009B6AEF" w:rsidRPr="00F3625E" w:rsidRDefault="009B6AEF" w:rsidP="00F3625E">
      <w:pPr>
        <w:pStyle w:val="ListParagraph"/>
        <w:numPr>
          <w:ilvl w:val="0"/>
          <w:numId w:val="1"/>
        </w:numPr>
        <w:rPr>
          <w:rStyle w:val="Hyperlink"/>
          <w:rFonts w:cstheme="minorHAnsi"/>
          <w:color w:val="auto"/>
          <w:u w:val="none"/>
        </w:rPr>
      </w:pPr>
      <w:r w:rsidRPr="00F3625E">
        <w:rPr>
          <w:rStyle w:val="Hyperlink"/>
          <w:rFonts w:cstheme="minorHAnsi"/>
          <w:color w:val="auto"/>
          <w:u w:val="none"/>
        </w:rPr>
        <w:t>Blakely T, Cleghorn C, Mizdrak A, Waterlander W, Nghiem N, Swinburn B, Wilson N, Mhurchu CN. The effect of food taxes and subsidies on population health and health costs: a modelling study. The Lancet Public Health. 2020 Jul 1;5(7):e404-13.</w:t>
      </w:r>
    </w:p>
    <w:p w14:paraId="05C6A83D" w14:textId="75669381" w:rsidR="0033727F" w:rsidRPr="00F3625E" w:rsidRDefault="0033727F" w:rsidP="00F3625E">
      <w:pPr>
        <w:pStyle w:val="ListParagraph"/>
        <w:numPr>
          <w:ilvl w:val="0"/>
          <w:numId w:val="1"/>
        </w:numPr>
        <w:rPr>
          <w:rStyle w:val="Hyperlink"/>
          <w:rFonts w:cstheme="minorHAnsi"/>
          <w:color w:val="auto"/>
          <w:u w:val="none"/>
        </w:rPr>
      </w:pPr>
      <w:r w:rsidRPr="00F3625E">
        <w:rPr>
          <w:rStyle w:val="Hyperlink"/>
          <w:rFonts w:cstheme="minorHAnsi"/>
          <w:color w:val="auto"/>
          <w:u w:val="none"/>
        </w:rPr>
        <w:t>Carter HE, Schofield DJ, Shrestha R, Veerman L. The productivity gains associated with a junk food tax and their impact on cost-effectiveness. PLoS One. 2019 Jul 22;14(7):e0220209.</w:t>
      </w:r>
    </w:p>
    <w:p w14:paraId="5E501156" w14:textId="4BAD6600" w:rsidR="0033727F" w:rsidRPr="00F3625E" w:rsidRDefault="0033727F" w:rsidP="00F3625E">
      <w:pPr>
        <w:pStyle w:val="ListParagraph"/>
        <w:numPr>
          <w:ilvl w:val="0"/>
          <w:numId w:val="1"/>
        </w:numPr>
        <w:rPr>
          <w:rStyle w:val="Hyperlink"/>
          <w:rFonts w:cstheme="minorHAnsi"/>
          <w:color w:val="auto"/>
          <w:u w:val="none"/>
        </w:rPr>
      </w:pPr>
      <w:r w:rsidRPr="00F3625E">
        <w:rPr>
          <w:rStyle w:val="Hyperlink"/>
          <w:rFonts w:cstheme="minorHAnsi"/>
          <w:color w:val="auto"/>
          <w:u w:val="none"/>
        </w:rPr>
        <w:t>Cobiac LJ, Tam K, Veerman L, Blakely T. Taxes and subsidies for improving diet and population health in Australia: a cost-effectiveness modelling study. PLoS medicine. 2017 Feb 14;14(2):e1002232.</w:t>
      </w:r>
    </w:p>
    <w:p w14:paraId="5AB92C50" w14:textId="69D4B16E" w:rsidR="00655514" w:rsidRPr="00F3625E" w:rsidRDefault="00655514" w:rsidP="00F3625E">
      <w:pPr>
        <w:pStyle w:val="ListParagraph"/>
        <w:numPr>
          <w:ilvl w:val="0"/>
          <w:numId w:val="1"/>
        </w:numPr>
        <w:rPr>
          <w:rStyle w:val="Hyperlink"/>
          <w:rFonts w:cstheme="minorHAnsi"/>
          <w:color w:val="auto"/>
          <w:u w:val="none"/>
        </w:rPr>
      </w:pPr>
      <w:r w:rsidRPr="00EC4E4D">
        <w:rPr>
          <w:rStyle w:val="Hyperlink"/>
          <w:rFonts w:cstheme="minorHAnsi"/>
          <w:color w:val="auto"/>
          <w:u w:val="none"/>
          <w:lang w:val="it-IT"/>
        </w:rPr>
        <w:t xml:space="preserve">Colchero MA, Paraje G, Popkin BM. </w:t>
      </w:r>
      <w:r w:rsidRPr="00F3625E">
        <w:rPr>
          <w:rStyle w:val="Hyperlink"/>
          <w:rFonts w:cstheme="minorHAnsi"/>
          <w:color w:val="auto"/>
          <w:u w:val="none"/>
        </w:rPr>
        <w:t>The impacts on food purchases and tax revenues of a tax based on Chile’s nutrient profiling model. PLoS One. 2021 Dec 2;16(12):e0260693.</w:t>
      </w:r>
    </w:p>
    <w:p w14:paraId="1338E874" w14:textId="3DC84C8C" w:rsidR="00943ECA" w:rsidRPr="00F3625E" w:rsidRDefault="00943ECA" w:rsidP="00F3625E">
      <w:pPr>
        <w:pStyle w:val="ListParagraph"/>
        <w:numPr>
          <w:ilvl w:val="0"/>
          <w:numId w:val="1"/>
        </w:numPr>
        <w:rPr>
          <w:rStyle w:val="Hyperlink"/>
          <w:rFonts w:cstheme="minorHAnsi"/>
          <w:color w:val="auto"/>
          <w:u w:val="none"/>
        </w:rPr>
      </w:pPr>
      <w:r w:rsidRPr="00F3625E">
        <w:rPr>
          <w:rStyle w:val="Hyperlink"/>
          <w:rFonts w:cstheme="minorHAnsi"/>
          <w:color w:val="auto"/>
          <w:u w:val="none"/>
        </w:rPr>
        <w:t>Ni Mhurchu C, Eyles H, Genc M, Scarborough P, Rayner M, Mizdrak A, Nnoaham K, Blakely T. Effects of health-related food taxes and subsidies on mortality from diet-related disease in New Zealand: an econometric-epidemiologic modelling study. PLoS One. 2015 Jul 8;10(7):e0128477.</w:t>
      </w:r>
    </w:p>
    <w:p w14:paraId="67E56301" w14:textId="5440850B" w:rsidR="00302897" w:rsidRPr="00F3625E" w:rsidRDefault="00302897" w:rsidP="00F3625E">
      <w:pPr>
        <w:pStyle w:val="ListParagraph"/>
        <w:numPr>
          <w:ilvl w:val="0"/>
          <w:numId w:val="1"/>
        </w:numPr>
        <w:rPr>
          <w:rStyle w:val="Hyperlink"/>
          <w:rFonts w:cstheme="minorHAnsi"/>
          <w:color w:val="auto"/>
          <w:u w:val="none"/>
        </w:rPr>
      </w:pPr>
      <w:r w:rsidRPr="00F3625E">
        <w:rPr>
          <w:rStyle w:val="Hyperlink"/>
          <w:rFonts w:cstheme="minorHAnsi"/>
          <w:color w:val="auto"/>
          <w:u w:val="none"/>
        </w:rPr>
        <w:t>Sacks G, Veerman JL, Moodie M, Swinburn B. ‘Traffic-light’nutrition labelling and ‘junk-food’tax: a modelled comparison of cost-effectiveness for obesity prevention. International journal of obesity. 2011 Jul;35(7):1001-9.</w:t>
      </w:r>
    </w:p>
    <w:p w14:paraId="5E23AA2F" w14:textId="09404C33" w:rsidR="00302897" w:rsidRDefault="00450B37" w:rsidP="00F3625E">
      <w:pPr>
        <w:pStyle w:val="ListParagraph"/>
        <w:numPr>
          <w:ilvl w:val="0"/>
          <w:numId w:val="1"/>
        </w:numPr>
        <w:rPr>
          <w:rStyle w:val="Hyperlink"/>
          <w:rFonts w:cstheme="minorHAnsi"/>
          <w:color w:val="auto"/>
          <w:u w:val="none"/>
        </w:rPr>
      </w:pPr>
      <w:r w:rsidRPr="00F3625E">
        <w:rPr>
          <w:rStyle w:val="Hyperlink"/>
          <w:rFonts w:cstheme="minorHAnsi"/>
          <w:color w:val="auto"/>
          <w:u w:val="none"/>
        </w:rPr>
        <w:t>Smith-Spangler CM, Juusola JL, Enns EA, Owens DK, Garber AM. Population strategies to decrease sodium intake and the burden of cardiovascular disease: a cost-effectiveness analysis. Annals of internal medicine. 2010 Apr 20;152(8):481-7.</w:t>
      </w:r>
    </w:p>
    <w:p w14:paraId="54095ED9" w14:textId="565CD032" w:rsidR="00A02E1B" w:rsidRDefault="00A02E1B" w:rsidP="00F3625E">
      <w:pPr>
        <w:pStyle w:val="ListParagraph"/>
        <w:numPr>
          <w:ilvl w:val="0"/>
          <w:numId w:val="1"/>
        </w:numPr>
        <w:rPr>
          <w:rStyle w:val="Hyperlink"/>
          <w:rFonts w:cstheme="minorHAnsi"/>
          <w:color w:val="auto"/>
          <w:u w:val="none"/>
        </w:rPr>
      </w:pPr>
      <w:r w:rsidRPr="00AC7572">
        <w:rPr>
          <w:rStyle w:val="Hyperlink"/>
          <w:rFonts w:cstheme="minorHAnsi"/>
          <w:color w:val="auto"/>
          <w:u w:val="none"/>
        </w:rPr>
        <w:t>Zhang D, Giabbanelli PJ, Arah OA, Zimmerman FJ. Impact of different policies on unhealthy dietary behaviors in an urban adult population: an agent-based simulation model. American journal of public health. 2014 Jul;104(7):1217-22.</w:t>
      </w:r>
    </w:p>
    <w:p w14:paraId="6E15A62A" w14:textId="44034F29" w:rsidR="00A02E1B" w:rsidRPr="00AC7572" w:rsidRDefault="00A02E1B" w:rsidP="00F3625E">
      <w:pPr>
        <w:pStyle w:val="ListParagraph"/>
        <w:numPr>
          <w:ilvl w:val="0"/>
          <w:numId w:val="1"/>
        </w:numPr>
        <w:rPr>
          <w:rStyle w:val="Hyperlink"/>
          <w:color w:val="auto"/>
          <w:u w:val="none"/>
        </w:rPr>
      </w:pPr>
      <w:r w:rsidRPr="00AC7572">
        <w:rPr>
          <w:rStyle w:val="Hyperlink"/>
          <w:rFonts w:cstheme="minorHAnsi"/>
          <w:color w:val="auto"/>
          <w:u w:val="none"/>
        </w:rPr>
        <w:t>Griffith R, Jenneson V, James J, Taylor A. The impact of a tax on added sugar and salt. IFS Working Paper; 2021.</w:t>
      </w:r>
    </w:p>
    <w:p w14:paraId="770E7EB5" w14:textId="25F07B72" w:rsidR="004B0985" w:rsidRPr="00AC7572" w:rsidRDefault="004B0985" w:rsidP="00F3625E">
      <w:pPr>
        <w:pStyle w:val="ListParagraph"/>
        <w:numPr>
          <w:ilvl w:val="0"/>
          <w:numId w:val="1"/>
        </w:numPr>
        <w:rPr>
          <w:rStyle w:val="Hyperlink"/>
          <w:color w:val="auto"/>
          <w:u w:val="none"/>
        </w:rPr>
      </w:pPr>
      <w:r w:rsidRPr="00AC7572">
        <w:rPr>
          <w:rStyle w:val="Hyperlink"/>
          <w:rFonts w:cstheme="minorHAnsi"/>
          <w:color w:val="auto"/>
          <w:u w:val="none"/>
        </w:rPr>
        <w:t>Saha S, Nordström J, Scarborough P, Thunström L, Gerdtham UG. In search of an appropriate mix of taxes and subsidies on nutrients and food: A modelling study of the effectiveness on health-related consumption and mortality. Social Science &amp; Medicine. 2021 Oct 1;287:114388.</w:t>
      </w:r>
    </w:p>
    <w:p w14:paraId="4D9F129C" w14:textId="77FA35D7" w:rsidR="002A38EB" w:rsidRPr="00AC7572" w:rsidRDefault="002A38EB" w:rsidP="00F3625E">
      <w:pPr>
        <w:pStyle w:val="ListParagraph"/>
        <w:numPr>
          <w:ilvl w:val="0"/>
          <w:numId w:val="1"/>
        </w:numPr>
        <w:rPr>
          <w:rStyle w:val="Hyperlink"/>
          <w:color w:val="auto"/>
          <w:u w:val="none"/>
        </w:rPr>
      </w:pPr>
      <w:r w:rsidRPr="00AC7572">
        <w:rPr>
          <w:rStyle w:val="Hyperlink"/>
          <w:rFonts w:cstheme="minorHAnsi"/>
          <w:color w:val="auto"/>
          <w:u w:val="none"/>
        </w:rPr>
        <w:t>Härkänen T, Kotakorpi K, Pietinen P, Pirttilä J, Reinivuo H, Suoniemi I. The welfare effects of health-based food tax policy. Food Policy. 2014 Dec 1;49:196-206.</w:t>
      </w:r>
    </w:p>
    <w:p w14:paraId="3A1DF80A" w14:textId="5EE948D0"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t>Smed S, Scarborough P, Rayner M, Jensen JD. The effects of the Danish saturated fat tax on food and nutrient intake and modelled health outcomes: an econometric and comparative risk assessment evaluation. European journal of clinical nutrition. 2016 Jun;70(6):681-6.</w:t>
      </w:r>
    </w:p>
    <w:p w14:paraId="7C42EFB1" w14:textId="243CEDDF" w:rsidR="00EC4E4D" w:rsidRPr="00AC7572" w:rsidRDefault="00EC4E4D" w:rsidP="00F3625E">
      <w:pPr>
        <w:pStyle w:val="ListParagraph"/>
        <w:numPr>
          <w:ilvl w:val="0"/>
          <w:numId w:val="1"/>
        </w:numPr>
        <w:rPr>
          <w:rStyle w:val="Hyperlink"/>
          <w:color w:val="auto"/>
          <w:u w:val="none"/>
        </w:rPr>
      </w:pPr>
      <w:r w:rsidRPr="00AC7572">
        <w:rPr>
          <w:rStyle w:val="Hyperlink"/>
          <w:rFonts w:cstheme="minorHAnsi"/>
          <w:color w:val="auto"/>
          <w:u w:val="none"/>
        </w:rPr>
        <w:t>Briggs AD, Kehlbacher A, Tiffin R, Scarborough P. Simulating the impact on health of internalising the cost of carbon in food prices combined with a tax on sugar-sweetened beverages. BMC public health. 2015 Dec;16:1-4.</w:t>
      </w:r>
    </w:p>
    <w:p w14:paraId="765D44EC" w14:textId="35273CF6"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lastRenderedPageBreak/>
        <w:t>Wilde PE, Conrad Z, Rehm CD, Pomeranz JL, Penalvo JL, Cudhea F, Pearson-Stuttard J, O’Flaherty M, Micha R, Mozaffarian D. Reductions in national cardiometabolic mortality achievable by food price changes according to Supplemental Nutrition Assistance Program (SNAP) eligibility and participation. J Epidemiol Community Health. 2018 Sep 1;72(9):817-24.</w:t>
      </w:r>
    </w:p>
    <w:p w14:paraId="25103934" w14:textId="28491B6E"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t>Briggs AD, Mytton OT, Madden D, O’shea D, Rayner M, Scarborough P. The potential impact on obesity of a 10% tax on sugar-sweetened beverages in Ireland, an effect assessment modelling study. BMC public health. 2013 Dec;13:1-9.</w:t>
      </w:r>
    </w:p>
    <w:p w14:paraId="744C21F3" w14:textId="695C3D64"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t>Gortmaker SL, Wang YC, Long MW, Giles CM, Ward ZJ, Barrett JL, Kenney EL, Sonneville KR, Afzal AS, Resch SC, Cradock AL. Three interventions that reduce childhood obesity are projected to save more than they cost to implement. Health Affairs. 2015 Nov 1;34(11):1932-9.</w:t>
      </w:r>
    </w:p>
    <w:p w14:paraId="5654E95C" w14:textId="3A45FC98"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t>Levy DT, Friend KB. Simulation modeling of policies directed at youth sugar-sweetened beverage consumption. American Journal of Community Psychology. 2013 Mar;51:299-313.</w:t>
      </w:r>
    </w:p>
    <w:p w14:paraId="7C2A7B9D" w14:textId="1746852D" w:rsidR="001E7B66" w:rsidRPr="00AC7572" w:rsidRDefault="001E7B66" w:rsidP="00F3625E">
      <w:pPr>
        <w:pStyle w:val="ListParagraph"/>
        <w:numPr>
          <w:ilvl w:val="0"/>
          <w:numId w:val="1"/>
        </w:numPr>
        <w:rPr>
          <w:rStyle w:val="Hyperlink"/>
          <w:color w:val="auto"/>
          <w:u w:val="none"/>
        </w:rPr>
      </w:pPr>
      <w:r w:rsidRPr="00AC7572">
        <w:rPr>
          <w:rStyle w:val="Hyperlink"/>
          <w:rFonts w:cstheme="minorHAnsi"/>
          <w:color w:val="auto"/>
          <w:u w:val="none"/>
        </w:rPr>
        <w:t>Pearson-Stuttard J, Bandosz P, Rehm CD, Penalvo J, Whitsel L, Gaziano T, Conrad Z, Wilde P, Micha R, Lloyd-Williams F, Capewell S. Reducing US cardiovascular disease burden and disparities through national and targeted dietary policies: a modelling study. PLoS medicine. 2017 Jun 6;14(6):e1002311.</w:t>
      </w:r>
    </w:p>
    <w:p w14:paraId="2B61D9D8" w14:textId="548BD650" w:rsidR="009C6BB2" w:rsidRPr="00AC7572" w:rsidRDefault="009C6BB2" w:rsidP="00F3625E">
      <w:pPr>
        <w:pStyle w:val="ListParagraph"/>
        <w:numPr>
          <w:ilvl w:val="0"/>
          <w:numId w:val="1"/>
        </w:numPr>
        <w:rPr>
          <w:rStyle w:val="Hyperlink"/>
          <w:color w:val="auto"/>
          <w:u w:val="none"/>
        </w:rPr>
      </w:pPr>
      <w:r w:rsidRPr="00AC7572">
        <w:rPr>
          <w:rStyle w:val="Hyperlink"/>
          <w:rFonts w:cstheme="minorHAnsi"/>
          <w:color w:val="auto"/>
          <w:u w:val="none"/>
        </w:rPr>
        <w:t>Lal A, Mantilla-Herrera AM, Veerman L, Backholer K, Sacks G, Moodie M, Siahpush M, Carter R, Peeters A. Modelled health benefits of a sugar-sweetened beverage tax across different socioeconomic groups in Australia: A cost-effectiveness and equity analysis. PLoS medicine. 2017 Jun 27;14(6):e1002326.</w:t>
      </w:r>
    </w:p>
    <w:p w14:paraId="0962C950" w14:textId="41FD8713"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t>Lin BH, Smith TA, Lee JY, Hall KD. Measuring weight outcomes for obesity intervention strategies: the case of a sugar-sweetened beverage tax. Economics &amp; Human Biology. 2011 Dec 1;9(4):329-41.</w:t>
      </w:r>
    </w:p>
    <w:p w14:paraId="3F66C47C" w14:textId="1C53EE4E" w:rsidR="00AF4605" w:rsidRPr="00AC7572" w:rsidRDefault="00AF4605" w:rsidP="00F3625E">
      <w:pPr>
        <w:pStyle w:val="ListParagraph"/>
        <w:numPr>
          <w:ilvl w:val="0"/>
          <w:numId w:val="1"/>
        </w:numPr>
        <w:rPr>
          <w:rStyle w:val="Hyperlink"/>
          <w:color w:val="auto"/>
          <w:u w:val="none"/>
        </w:rPr>
      </w:pPr>
      <w:r w:rsidRPr="00AC7572">
        <w:rPr>
          <w:rStyle w:val="Hyperlink"/>
          <w:rFonts w:cstheme="minorHAnsi"/>
          <w:color w:val="auto"/>
          <w:u w:val="none"/>
        </w:rPr>
        <w:t>Goiana-da-Silva F, Severo M, Cruz e Silva D, Gregório MJ, Allen LN, Muc M, Morais Nunes A, Torres D, Miraldo M, Ashrafian H, Rito A. Projected impact of the Portuguese sugar-sweetened beverage tax on obesity incidence across different age groups: A modelling study. PLoS medicine. 2020 Mar 12;17(3):e1003036.</w:t>
      </w:r>
    </w:p>
    <w:p w14:paraId="21CE2861" w14:textId="5F4E7F3A" w:rsidR="00D0606C" w:rsidRPr="00AC7572" w:rsidRDefault="00D0606C" w:rsidP="00F3625E">
      <w:pPr>
        <w:pStyle w:val="ListParagraph"/>
        <w:numPr>
          <w:ilvl w:val="0"/>
          <w:numId w:val="1"/>
        </w:numPr>
        <w:rPr>
          <w:rStyle w:val="Hyperlink"/>
          <w:color w:val="auto"/>
          <w:u w:val="none"/>
        </w:rPr>
      </w:pPr>
      <w:r w:rsidRPr="00AC7572">
        <w:rPr>
          <w:rStyle w:val="Hyperlink"/>
          <w:rFonts w:cstheme="minorHAnsi"/>
          <w:color w:val="auto"/>
          <w:u w:val="none"/>
        </w:rPr>
        <w:t>Page MJ, McKenzie JE, Bossuyt PM, Boutron I, Hoffmann TC, Mulrow CD, Shamseer L, Tetzlaff JM, Akl EA, Brennan SE, Chou R. The PRISMA 2020 statement: an updated guideline for reporting systematic reviews. bmj. 2021 Mar 29;372.</w:t>
      </w:r>
    </w:p>
    <w:p w14:paraId="4E37533B" w14:textId="501558DE" w:rsidR="00F44C89" w:rsidRPr="00AC7572" w:rsidRDefault="00FC4482" w:rsidP="00AC7572">
      <w:pPr>
        <w:pStyle w:val="ListParagraph"/>
        <w:numPr>
          <w:ilvl w:val="0"/>
          <w:numId w:val="1"/>
        </w:numPr>
        <w:rPr>
          <w:rStyle w:val="Hyperlink"/>
          <w:rFonts w:cstheme="minorHAnsi"/>
          <w:color w:val="auto"/>
          <w:u w:val="none"/>
        </w:rPr>
      </w:pPr>
      <w:r w:rsidRPr="00AC7572">
        <w:rPr>
          <w:rStyle w:val="Hyperlink"/>
          <w:rFonts w:cstheme="minorHAnsi"/>
          <w:color w:val="auto"/>
          <w:u w:val="none"/>
        </w:rPr>
        <w:br w:type="page"/>
      </w:r>
    </w:p>
    <w:p w14:paraId="18E84D80" w14:textId="00C3C6E6" w:rsidR="00094258" w:rsidRPr="00094258" w:rsidRDefault="00094258" w:rsidP="00094258">
      <w:pPr>
        <w:sectPr w:rsidR="00094258" w:rsidRPr="00094258" w:rsidSect="00F44C89">
          <w:pgSz w:w="16838" w:h="11906" w:orient="landscape"/>
          <w:pgMar w:top="1440" w:right="1440" w:bottom="1440" w:left="1440" w:header="708" w:footer="708" w:gutter="0"/>
          <w:cols w:space="708"/>
          <w:docGrid w:linePitch="360"/>
        </w:sectPr>
      </w:pPr>
    </w:p>
    <w:p w14:paraId="426D87D0" w14:textId="3AD34DE3" w:rsidR="00BB2EAC" w:rsidRDefault="00160C31" w:rsidP="00160C31">
      <w:pPr>
        <w:pStyle w:val="Heading1"/>
      </w:pPr>
      <w:r>
        <w:lastRenderedPageBreak/>
        <w:t xml:space="preserve">Appendix </w:t>
      </w:r>
      <w:r w:rsidR="00E55CE3">
        <w:t>D</w:t>
      </w:r>
      <w:r w:rsidR="009A3203">
        <w:t>: Description of all components in conceptual model v3.0</w:t>
      </w:r>
    </w:p>
    <w:p w14:paraId="0D08B636" w14:textId="4B227CD6" w:rsidR="00BC4EC6" w:rsidRDefault="00BC4EC6" w:rsidP="00160C31">
      <w:pPr>
        <w:pStyle w:val="Heading2"/>
      </w:pPr>
      <w:r>
        <w:t>Policy</w:t>
      </w:r>
    </w:p>
    <w:p w14:paraId="4DA715D8" w14:textId="6E78EB64" w:rsidR="00BE1E10" w:rsidRDefault="00BE1E10" w:rsidP="00160C31">
      <w:pPr>
        <w:pStyle w:val="Heading3"/>
      </w:pPr>
      <w:r>
        <w:t>Tax on Foods</w:t>
      </w:r>
    </w:p>
    <w:p w14:paraId="702C644B" w14:textId="4B568131" w:rsidR="00BE1E10" w:rsidRDefault="00BE1E10">
      <w:r>
        <w:t>Taxes on foods refer to government imposed charges on the manufacture and or sale of food products. Taxes can be applied too all foods, or to a select sub-set of food types. Targeting foods that are assessed to be less healthy can generate a dis-incentive to purchase these products.</w:t>
      </w:r>
    </w:p>
    <w:p w14:paraId="7DF3F9C3" w14:textId="27AED84A" w:rsidR="00BE1E10" w:rsidRDefault="00BE1E10" w:rsidP="00160C31">
      <w:pPr>
        <w:pStyle w:val="Heading3"/>
      </w:pPr>
      <w:r>
        <w:t>Other Policy</w:t>
      </w:r>
    </w:p>
    <w:p w14:paraId="6493C5E3" w14:textId="73E92291" w:rsidR="00BE1E10" w:rsidRDefault="00BE1E10">
      <w:r>
        <w:t xml:space="preserve">Taxes on foods cannot be viewed in isolation from other government policies. </w:t>
      </w:r>
      <w:r w:rsidR="00BC4EC6">
        <w:t>Other policies will shape habits, cultural norms and attitudes to food, which in turn will impact on how food taxes impact on the food system. Furthermore, food taxes may impact the development and success of future food policies.</w:t>
      </w:r>
    </w:p>
    <w:p w14:paraId="1835EFA3" w14:textId="767935DE" w:rsidR="00BC4EC6" w:rsidRDefault="00BC4EC6" w:rsidP="00160C31">
      <w:pPr>
        <w:pStyle w:val="Heading2"/>
      </w:pPr>
      <w:r>
        <w:t>Industry behaviour/supply</w:t>
      </w:r>
    </w:p>
    <w:p w14:paraId="0007A148" w14:textId="3D4896F3" w:rsidR="00BE1E10" w:rsidRDefault="00BE1E10" w:rsidP="00160C31">
      <w:pPr>
        <w:pStyle w:val="Heading3"/>
      </w:pPr>
      <w:r>
        <w:t>Supply</w:t>
      </w:r>
    </w:p>
    <w:p w14:paraId="5C86DB1F" w14:textId="7A9B5057" w:rsidR="00BE1E10" w:rsidRDefault="00BC4EC6" w:rsidP="00BC4EC6">
      <w:r>
        <w:t xml:space="preserve">The food supply chain refers to the network of processes and activities involved in the production, processing, distribution and consumption of food. It includes agricultural production, processing, distribution, and retail. </w:t>
      </w:r>
      <w:r w:rsidR="00B10C36">
        <w:t>The supply of food impacts an individuals access to foods due to the availability of retail and out of home outlets.</w:t>
      </w:r>
    </w:p>
    <w:p w14:paraId="28407A4B" w14:textId="2A3088E6" w:rsidR="00BE1E10" w:rsidRDefault="00BE1E10" w:rsidP="00160C31">
      <w:pPr>
        <w:pStyle w:val="Heading3"/>
      </w:pPr>
      <w:r>
        <w:t>Marketing/advertising</w:t>
      </w:r>
    </w:p>
    <w:p w14:paraId="69E156E2" w14:textId="3C551F42" w:rsidR="00BE1E10" w:rsidRDefault="008B60C0">
      <w:r>
        <w:t>Marketing is the overarching strategy and process of brings a product to market. Marketing  encompasses a broad range of activities aimed at identifying, creating and satisfying customer needs. It aims to understand consumer behaviour to develop products, set prices, distribute products, and creating strategies to communicate the value of products and encourage sales. Advertising is a specific component of marketing focussed on promoting products to customers through various channels.</w:t>
      </w:r>
      <w:r w:rsidR="00BC4EC6">
        <w:t xml:space="preserve"> </w:t>
      </w:r>
    </w:p>
    <w:p w14:paraId="17587B34" w14:textId="65B8D0EC" w:rsidR="00BE1E10" w:rsidRDefault="00BE1E10" w:rsidP="00160C31">
      <w:pPr>
        <w:pStyle w:val="Heading3"/>
      </w:pPr>
      <w:r>
        <w:t>Reformulation/product development</w:t>
      </w:r>
    </w:p>
    <w:p w14:paraId="27D1B228" w14:textId="6F3F8094" w:rsidR="00BE1E10" w:rsidRDefault="008B60C0">
      <w:r>
        <w:t xml:space="preserve">Reformulation refers to the process of altering the composition of a food product to change its nutritional profile. This might be in response to industry pressures, consumer preferences, or regulatory requirements. The process can involve changes to the ingredients used in order to alter the nutritional value of the product, or changes to the size of the product. Product development refers more specifically to the introduction to the market of new products, which may </w:t>
      </w:r>
      <w:r w:rsidR="00BB5D1C">
        <w:t>marketed a distinct products rather than reformulations of existing products.</w:t>
      </w:r>
    </w:p>
    <w:p w14:paraId="38DAF54A" w14:textId="31BFC1D4" w:rsidR="006767AC" w:rsidRDefault="006767AC" w:rsidP="00160C31">
      <w:pPr>
        <w:pStyle w:val="Heading2"/>
      </w:pPr>
      <w:r>
        <w:t>Consumer Behaviour/demand</w:t>
      </w:r>
    </w:p>
    <w:p w14:paraId="1C54E7BE" w14:textId="3B44DAF1" w:rsidR="00BE1E10" w:rsidRDefault="00B91571" w:rsidP="00160C31">
      <w:pPr>
        <w:pStyle w:val="Heading3"/>
      </w:pPr>
      <w:r>
        <w:t>Taxed food product</w:t>
      </w:r>
      <w:r w:rsidR="00BB5D1C">
        <w:t xml:space="preserve"> demand</w:t>
      </w:r>
    </w:p>
    <w:p w14:paraId="12F051DD" w14:textId="51EC7DD2" w:rsidR="00BE1E10" w:rsidRDefault="00B91571" w:rsidP="00BB5D1C">
      <w:r>
        <w:t xml:space="preserve">The amount of the taxed food that individuals wish to purchase. </w:t>
      </w:r>
    </w:p>
    <w:p w14:paraId="7FEA40AD" w14:textId="4856668F" w:rsidR="00BE1E10" w:rsidRDefault="00B91571" w:rsidP="00160C31">
      <w:pPr>
        <w:pStyle w:val="Heading3"/>
      </w:pPr>
      <w:r>
        <w:t>Other food product demand</w:t>
      </w:r>
    </w:p>
    <w:p w14:paraId="518C60A5" w14:textId="471796C1" w:rsidR="00BE1E10" w:rsidRDefault="00B91571">
      <w:r>
        <w:t>The amount of other foods that individuals wish to purchase.</w:t>
      </w:r>
    </w:p>
    <w:p w14:paraId="0126FF47" w14:textId="15787727" w:rsidR="00BE1E10" w:rsidRDefault="00BE1E10" w:rsidP="00160C31">
      <w:pPr>
        <w:pStyle w:val="Heading3"/>
      </w:pPr>
      <w:r>
        <w:t>Other behaviours (physical activity, smoking, alcohol)</w:t>
      </w:r>
    </w:p>
    <w:p w14:paraId="55393726" w14:textId="30CBC3AC" w:rsidR="00BE1E10" w:rsidRDefault="00B055D5">
      <w:r>
        <w:t xml:space="preserve">Demand for food is correlated with the demand for other health behaviours. Increases in physical activity may impact the demand for food by increasing energy expenditure. Smoking is known to be an appetite suppressant. Alcohol consumption may impact consumers tastes and preferences for food. </w:t>
      </w:r>
    </w:p>
    <w:p w14:paraId="5E50CB43" w14:textId="46A8B575" w:rsidR="00BE1E10" w:rsidRDefault="00BE1E10" w:rsidP="00160C31">
      <w:pPr>
        <w:pStyle w:val="Heading3"/>
      </w:pPr>
      <w:r>
        <w:lastRenderedPageBreak/>
        <w:t>Purchasing</w:t>
      </w:r>
    </w:p>
    <w:p w14:paraId="0B00360F" w14:textId="4380D2D0" w:rsidR="00BE1E10" w:rsidRDefault="00B055D5">
      <w:r>
        <w:t xml:space="preserve">Purchasing refers to the </w:t>
      </w:r>
      <w:r w:rsidR="00396E33">
        <w:t>process of acquiring foods from external sources to meet individual or household needs. For the purpose of this conceptual model purchasing is limited to the acquisition of foods in exchange for money.</w:t>
      </w:r>
    </w:p>
    <w:p w14:paraId="3BA6F060" w14:textId="3D79BE76" w:rsidR="00BE1E10" w:rsidRDefault="00BE1E10" w:rsidP="00160C31">
      <w:pPr>
        <w:pStyle w:val="Heading3"/>
      </w:pPr>
      <w:r>
        <w:t>Consumption</w:t>
      </w:r>
    </w:p>
    <w:p w14:paraId="62AAE5B0" w14:textId="3E247B9A" w:rsidR="00BE1E10" w:rsidRDefault="00396E33">
      <w:r>
        <w:t>Consumption refers to the process by which individuals use foods to satisfy their needs. In contrast to purchasing consumption only includes foods that are eaten or drunk, so excludes any food that is wasted or disposed of. For an individual it may also include foods that are acquired by other means than purchasing, such as food purchased by a third party.</w:t>
      </w:r>
    </w:p>
    <w:p w14:paraId="3A4FCD51" w14:textId="2F5B6EE5" w:rsidR="006767AC" w:rsidRDefault="006767AC" w:rsidP="00160C31">
      <w:pPr>
        <w:pStyle w:val="Heading2"/>
      </w:pPr>
      <w:r>
        <w:t>Nutrition</w:t>
      </w:r>
    </w:p>
    <w:p w14:paraId="49D734B1" w14:textId="35024B8A" w:rsidR="00BE1E10" w:rsidRDefault="00BE1E10" w:rsidP="00160C31">
      <w:pPr>
        <w:pStyle w:val="Heading3"/>
      </w:pPr>
      <w:r>
        <w:t>Calorie intake</w:t>
      </w:r>
    </w:p>
    <w:p w14:paraId="353A1445" w14:textId="704709B5" w:rsidR="00BE1E10" w:rsidRDefault="00396E33">
      <w:r>
        <w:t xml:space="preserve">Calories are units of energy that the body uses for maintaining body function, physical activity and growth. Calorie intake refers to the total number of calories consumed through eating and drinking over a specified period. </w:t>
      </w:r>
      <w:r w:rsidR="006767AC">
        <w:t xml:space="preserve">Managing calorie intake is crucial for maintaining, losing or gaining weight. </w:t>
      </w:r>
    </w:p>
    <w:p w14:paraId="77CC9FF9" w14:textId="4C84C260" w:rsidR="00BE1E10" w:rsidRDefault="00BE1E10" w:rsidP="00160C31">
      <w:pPr>
        <w:pStyle w:val="Heading3"/>
      </w:pPr>
      <w:r>
        <w:t>Nutritional value</w:t>
      </w:r>
    </w:p>
    <w:p w14:paraId="52AAF054" w14:textId="110D9AF8" w:rsidR="00BE1E10" w:rsidRDefault="00396E33">
      <w:r>
        <w:t xml:space="preserve">Nutritional value refers to the balance of nutrients that are included in </w:t>
      </w:r>
      <w:r w:rsidR="006767AC">
        <w:t xml:space="preserve">individual food items and </w:t>
      </w:r>
      <w:r>
        <w:t xml:space="preserve">a persons diet. </w:t>
      </w:r>
      <w:r w:rsidR="006767AC">
        <w:t>Nutritional value describes the amount, or proportion, of diet that includes carbohydrate, fat, protein, vitamins and minerals. The nutritional value is provided on food labels.</w:t>
      </w:r>
    </w:p>
    <w:p w14:paraId="3BF9BF70" w14:textId="013170AD" w:rsidR="006767AC" w:rsidRDefault="006767AC" w:rsidP="00160C31">
      <w:pPr>
        <w:pStyle w:val="Heading2"/>
      </w:pPr>
      <w:r>
        <w:t>Health Outcomes</w:t>
      </w:r>
    </w:p>
    <w:p w14:paraId="63E8E58A" w14:textId="6D84CB85" w:rsidR="00BE1E10" w:rsidRDefault="00403A1D" w:rsidP="00160C31">
      <w:pPr>
        <w:pStyle w:val="Heading3"/>
      </w:pPr>
      <w:r>
        <w:t>Weight/</w:t>
      </w:r>
      <w:r w:rsidR="006767AC">
        <w:t>Body Mass Index (</w:t>
      </w:r>
      <w:r w:rsidR="00BE1E10">
        <w:t>BMI</w:t>
      </w:r>
      <w:r w:rsidR="006767AC">
        <w:t>)</w:t>
      </w:r>
      <w:r w:rsidR="00744CD9">
        <w:t>/obesity</w:t>
      </w:r>
    </w:p>
    <w:p w14:paraId="4A36A531" w14:textId="1AC8B8DD" w:rsidR="00BE1E10" w:rsidRDefault="00403A1D">
      <w:r>
        <w:t xml:space="preserve">Body size can be measured in a number of ways, but the most commonly used is weight, and body mass index (BMI), a </w:t>
      </w:r>
      <w:r w:rsidR="006767AC">
        <w:t xml:space="preserve">numerical value that is derived from an individual’s height and weight. BMI can be assigned to categories based on the numerical value and can be used to assess whether a person has a healthy body composition. BMI is known to have limitations in indicating health, because it does not assess whether the weight is stored as fat. However, </w:t>
      </w:r>
      <w:r w:rsidR="00617B78">
        <w:t xml:space="preserve">on average </w:t>
      </w:r>
      <w:r w:rsidR="006767AC">
        <w:t>high BMI ha</w:t>
      </w:r>
      <w:r w:rsidR="00617B78">
        <w:t>s</w:t>
      </w:r>
      <w:r w:rsidR="006767AC">
        <w:t xml:space="preserve"> been associated with poorer health</w:t>
      </w:r>
      <w:r w:rsidR="00617B78">
        <w:t>.</w:t>
      </w:r>
    </w:p>
    <w:p w14:paraId="2A87C796" w14:textId="3B6DBA3D" w:rsidR="00BE1E10" w:rsidRDefault="003B0C28" w:rsidP="00160C31">
      <w:pPr>
        <w:pStyle w:val="Heading3"/>
      </w:pPr>
      <w:r>
        <w:t>Cardiom</w:t>
      </w:r>
      <w:r w:rsidR="00BE1E10">
        <w:t>etabolic risks</w:t>
      </w:r>
    </w:p>
    <w:p w14:paraId="41E204F6" w14:textId="28CD398B" w:rsidR="00BE1E10" w:rsidRDefault="00617B78">
      <w:r>
        <w:t>I</w:t>
      </w:r>
      <w:r w:rsidRPr="00617B78">
        <w:t xml:space="preserve">ndividuals at risk of </w:t>
      </w:r>
      <w:r>
        <w:t>cardiovascular disease</w:t>
      </w:r>
      <w:r w:rsidRPr="00617B78">
        <w:t xml:space="preserve"> may have a cluster of risk factors including obesity, raised blood pressure, high blood glucose, abnormal lipids as well as abdominal obesity.</w:t>
      </w:r>
      <w:r>
        <w:t xml:space="preserve"> Population studies have identified strong correlation between the indicators of this risks, suggesting the potential for a common aetiology of these risks.</w:t>
      </w:r>
    </w:p>
    <w:p w14:paraId="71B4568B" w14:textId="0BD3DE0F" w:rsidR="00BE1E10" w:rsidRDefault="00617B78" w:rsidP="00160C31">
      <w:pPr>
        <w:pStyle w:val="Heading3"/>
      </w:pPr>
      <w:r>
        <w:t>Type 2 d</w:t>
      </w:r>
      <w:r w:rsidR="00BE1E10">
        <w:t>iabetes</w:t>
      </w:r>
    </w:p>
    <w:p w14:paraId="38BE3978" w14:textId="68DC1096" w:rsidR="00BE1E10" w:rsidRDefault="00617B78">
      <w:r w:rsidRPr="00617B78">
        <w:t>Type 2 diabetes is a condition that causes too much sugar in your blood. It can cause serious health problems if not treated.</w:t>
      </w:r>
      <w:r>
        <w:t xml:space="preserve"> </w:t>
      </w:r>
      <w:r w:rsidRPr="00617B78">
        <w:t>Type 2 is the most common form of diabetes</w:t>
      </w:r>
      <w:r>
        <w:t>, and in contrast to type 1 diabetes is less likely to be diagnosed in childhood, and can be prevented or managed with lifestyle changes.</w:t>
      </w:r>
    </w:p>
    <w:p w14:paraId="09B86008" w14:textId="071F3E73" w:rsidR="00BE1E10" w:rsidRDefault="00BE1E10" w:rsidP="00160C31">
      <w:pPr>
        <w:pStyle w:val="Heading3"/>
      </w:pPr>
      <w:r>
        <w:t>Cardiovascular disease</w:t>
      </w:r>
    </w:p>
    <w:p w14:paraId="4E094F74" w14:textId="2E1938BC" w:rsidR="00BE1E10" w:rsidRDefault="006111D7">
      <w:r>
        <w:t xml:space="preserve">Cardiovascular disease refers to a broad range of disease that relate to the circulatory system. The complications of cardiovascular disease can include </w:t>
      </w:r>
      <w:r w:rsidRPr="006111D7">
        <w:t xml:space="preserve">coronary heart disease, heart failure, </w:t>
      </w:r>
      <w:r>
        <w:t xml:space="preserve">and </w:t>
      </w:r>
      <w:r w:rsidRPr="006111D7">
        <w:t>strok</w:t>
      </w:r>
      <w:r>
        <w:t>e</w:t>
      </w:r>
      <w:r w:rsidRPr="006111D7">
        <w:t>.</w:t>
      </w:r>
    </w:p>
    <w:p w14:paraId="75764243" w14:textId="731507FE" w:rsidR="00BE1E10" w:rsidRDefault="00BE1E10" w:rsidP="00160C31">
      <w:pPr>
        <w:pStyle w:val="Heading3"/>
      </w:pPr>
      <w:r>
        <w:t>Microvascular disease</w:t>
      </w:r>
    </w:p>
    <w:p w14:paraId="2CB09DF2" w14:textId="1DC578A6" w:rsidR="00BE1E10" w:rsidRDefault="006111D7" w:rsidP="00BE1E10">
      <w:r w:rsidRPr="006111D7">
        <w:t>Microvascular d</w:t>
      </w:r>
      <w:r>
        <w:t>iseases</w:t>
      </w:r>
      <w:r w:rsidRPr="006111D7">
        <w:t xml:space="preserve"> </w:t>
      </w:r>
      <w:r>
        <w:t>refer to</w:t>
      </w:r>
      <w:r w:rsidRPr="006111D7">
        <w:t xml:space="preserve"> a type of non-obstructive coronary artery disease that causes the small blood vessels feeding the heart muscle to not work as they should.</w:t>
      </w:r>
      <w:r>
        <w:t xml:space="preserve"> Here we refer to those </w:t>
      </w:r>
      <w:r>
        <w:lastRenderedPageBreak/>
        <w:t xml:space="preserve">microvascular diseases commonly associated with type 2 diabetes including retinopathy, neuropathy, and nephropathy. </w:t>
      </w:r>
    </w:p>
    <w:p w14:paraId="637EF04F" w14:textId="5F529C5B" w:rsidR="00BE1E10" w:rsidRDefault="00BE1E10" w:rsidP="00160C31">
      <w:pPr>
        <w:pStyle w:val="Heading3"/>
      </w:pPr>
      <w:r>
        <w:t>Osteoarthritis</w:t>
      </w:r>
    </w:p>
    <w:p w14:paraId="1CA06152" w14:textId="3BA4B2C3" w:rsidR="00BE1E10" w:rsidRDefault="00551880" w:rsidP="00BE1E10">
      <w:r w:rsidRPr="00551880">
        <w:t>Osteoarthritis is a degenerative joint disease, in which the tissues in the joint break down over time. It is the most common type of arthritis</w:t>
      </w:r>
      <w:r>
        <w:t xml:space="preserve">. </w:t>
      </w:r>
    </w:p>
    <w:p w14:paraId="6DBA20E7" w14:textId="1E2B9D76" w:rsidR="00BE1E10" w:rsidRDefault="00BE1E10" w:rsidP="00160C31">
      <w:pPr>
        <w:pStyle w:val="Heading3"/>
      </w:pPr>
      <w:r>
        <w:t>Breast cancer</w:t>
      </w:r>
    </w:p>
    <w:p w14:paraId="01D9127A" w14:textId="6A9333A5" w:rsidR="00BE1E10" w:rsidRDefault="00F84CF3" w:rsidP="00BE1E10">
      <w:r w:rsidRPr="00F84CF3">
        <w:t xml:space="preserve">Breast cancer is a disease in which abnormal breast cells grow and form tumours. </w:t>
      </w:r>
      <w:r>
        <w:t>Without treatment breast cancer</w:t>
      </w:r>
      <w:r w:rsidRPr="00F84CF3">
        <w:t xml:space="preserve"> tumours can spread throughout the body and </w:t>
      </w:r>
      <w:r>
        <w:t>can lead to mortality</w:t>
      </w:r>
      <w:r w:rsidRPr="00F84CF3">
        <w:t>.</w:t>
      </w:r>
    </w:p>
    <w:p w14:paraId="3053ECB6" w14:textId="36E9189F" w:rsidR="00BE1E10" w:rsidRDefault="00BE1E10" w:rsidP="00160C31">
      <w:pPr>
        <w:pStyle w:val="Heading3"/>
      </w:pPr>
      <w:r>
        <w:t>Colorectal cancer</w:t>
      </w:r>
    </w:p>
    <w:p w14:paraId="0393259F" w14:textId="4C8376A3" w:rsidR="00BE1E10" w:rsidRDefault="00F84CF3" w:rsidP="00F84CF3">
      <w:r>
        <w:t>Colorectal</w:t>
      </w:r>
      <w:r w:rsidRPr="00F84CF3">
        <w:t xml:space="preserve"> cancer is a disease in which abnormal cells grow </w:t>
      </w:r>
      <w:r>
        <w:t xml:space="preserve">in the colon inner lining </w:t>
      </w:r>
      <w:r w:rsidRPr="00F84CF3">
        <w:t xml:space="preserve">and form tumours. </w:t>
      </w:r>
      <w:r>
        <w:t>Without treatment breast cancer</w:t>
      </w:r>
      <w:r w:rsidRPr="00F84CF3">
        <w:t xml:space="preserve"> tumours can spread throughout the body and </w:t>
      </w:r>
      <w:r>
        <w:t>can lead to mortality</w:t>
      </w:r>
      <w:r w:rsidRPr="00F84CF3">
        <w:t>.</w:t>
      </w:r>
    </w:p>
    <w:p w14:paraId="71D33016" w14:textId="4CE8E6B3" w:rsidR="00BE1E10" w:rsidRDefault="00BE1E10" w:rsidP="00160C31">
      <w:pPr>
        <w:pStyle w:val="Heading3"/>
      </w:pPr>
      <w:r>
        <w:t>Dementia</w:t>
      </w:r>
    </w:p>
    <w:p w14:paraId="48B6603F" w14:textId="31A7B01A" w:rsidR="00BE1E10" w:rsidRDefault="00F84CF3" w:rsidP="00BE1E10">
      <w:r>
        <w:t>Dementia is a collection of diseases that affect cognitive function and memory leading to a reduction in an individual</w:t>
      </w:r>
      <w:r w:rsidR="00EC4E4D">
        <w:t>’</w:t>
      </w:r>
      <w:r>
        <w:t xml:space="preserve">s ability to carry out daily functions. </w:t>
      </w:r>
    </w:p>
    <w:p w14:paraId="1C82DC6D" w14:textId="419BEB56" w:rsidR="00BE1E10" w:rsidRDefault="00BE1E10" w:rsidP="00160C31">
      <w:pPr>
        <w:pStyle w:val="Heading3"/>
      </w:pPr>
      <w:r>
        <w:t>Heart Failure</w:t>
      </w:r>
    </w:p>
    <w:p w14:paraId="38A49759" w14:textId="4229612E" w:rsidR="00BE1E10" w:rsidRDefault="00F84CF3" w:rsidP="00BE1E10">
      <w:r w:rsidRPr="00F84CF3">
        <w:t>Heart failure means that the heart is unable to pump blood around the body properly.</w:t>
      </w:r>
    </w:p>
    <w:p w14:paraId="7A58A094" w14:textId="2E5427EF" w:rsidR="00BE1E10" w:rsidRDefault="00BE1E10" w:rsidP="00160C31">
      <w:pPr>
        <w:pStyle w:val="Heading3"/>
      </w:pPr>
      <w:r>
        <w:t>Dental caries</w:t>
      </w:r>
    </w:p>
    <w:p w14:paraId="4B8F533A" w14:textId="5979FC1F" w:rsidR="00BE1E10" w:rsidRDefault="00F84CF3" w:rsidP="00BE1E10">
      <w:r>
        <w:t>Dental caries refers to a form of tooth decay in which there is damage to the enamel surface of the tooth. This damage can lead to cavities that require tooth extraction.</w:t>
      </w:r>
    </w:p>
    <w:p w14:paraId="368FFAD5" w14:textId="53E10022" w:rsidR="00BE1E10" w:rsidRDefault="00BE1E10" w:rsidP="00160C31">
      <w:pPr>
        <w:pStyle w:val="Heading3"/>
      </w:pPr>
      <w:r>
        <w:t>Depression</w:t>
      </w:r>
    </w:p>
    <w:p w14:paraId="1264DC87" w14:textId="0B595A90" w:rsidR="00BE1E10" w:rsidRDefault="004B0AB3" w:rsidP="00BE1E10">
      <w:r>
        <w:t xml:space="preserve">Depression is a mental health condition affecting mood. Depression can range from mild symptoms to very severe, leading to a range of symptoms and impacts on daily activities. </w:t>
      </w:r>
    </w:p>
    <w:p w14:paraId="67F3505D" w14:textId="682C9ADB" w:rsidR="00BE1E10" w:rsidRDefault="00BE1E10" w:rsidP="00160C31">
      <w:pPr>
        <w:pStyle w:val="Heading3"/>
      </w:pPr>
      <w:r>
        <w:t>Non-alcoholic fatty liver disease</w:t>
      </w:r>
      <w:r w:rsidR="004B0AB3">
        <w:t xml:space="preserve"> (NAFLD)</w:t>
      </w:r>
    </w:p>
    <w:p w14:paraId="20C65EA4" w14:textId="0091C8A0" w:rsidR="00BE1E10" w:rsidRDefault="004B0AB3" w:rsidP="00BE1E10">
      <w:r>
        <w:t>NAFLD refers to conditions caused by the build up of fat in the liver. NAFLD is often split into stages from a mild form that does not have major health implications to liver failure.</w:t>
      </w:r>
    </w:p>
    <w:p w14:paraId="52159A93" w14:textId="24D0614A" w:rsidR="00BE1E10" w:rsidRDefault="00392437" w:rsidP="00160C31">
      <w:pPr>
        <w:pStyle w:val="Heading3"/>
      </w:pPr>
      <w:r>
        <w:t>Health-related q</w:t>
      </w:r>
      <w:r w:rsidR="00BE1E10">
        <w:t>uality of life</w:t>
      </w:r>
      <w:r>
        <w:t xml:space="preserve"> (HRQoL)</w:t>
      </w:r>
    </w:p>
    <w:p w14:paraId="55457FCD" w14:textId="0C9BA36C" w:rsidR="00392437" w:rsidRDefault="00392437" w:rsidP="00BE1E10">
      <w:r w:rsidRPr="00392437">
        <w:t>Health-related quality of life (HRQOL) is a multi-dimensional concept commonly used to examine the impact of health status on quality of life.</w:t>
      </w:r>
      <w:r>
        <w:t xml:space="preserve"> It is often measured by asking questions across a number of dimensions that are associated with individuals quality of life thar can be impacted by health status. In health economics several measures of HRQoL are used, bwith the EQ-5D being preferred in the UK.</w:t>
      </w:r>
    </w:p>
    <w:p w14:paraId="74B8AEEF" w14:textId="24EDE3B6" w:rsidR="00BE1E10" w:rsidRDefault="00BE1E10" w:rsidP="00160C31">
      <w:pPr>
        <w:pStyle w:val="Heading3"/>
      </w:pPr>
      <w:r>
        <w:t>Mortality</w:t>
      </w:r>
    </w:p>
    <w:p w14:paraId="74862D8C" w14:textId="021418DE" w:rsidR="00BE1E10" w:rsidRDefault="00FD5FE8" w:rsidP="00BE1E10">
      <w:r>
        <w:t>Mortality refers to a health state of death. It refers to the point in time of death, and can be used to estimate the number of years of life lived, and changes to mortality can be used to quantify and improvement in health outcomes.</w:t>
      </w:r>
    </w:p>
    <w:p w14:paraId="21D414A2" w14:textId="5E2B56CA" w:rsidR="00BE1E10" w:rsidRDefault="00FD5FE8" w:rsidP="00160C31">
      <w:pPr>
        <w:pStyle w:val="Heading3"/>
      </w:pPr>
      <w:r>
        <w:t>National Health Service and Personal Social Services (</w:t>
      </w:r>
      <w:r w:rsidR="00BE1E10">
        <w:t>NHS</w:t>
      </w:r>
      <w:r>
        <w:t xml:space="preserve"> </w:t>
      </w:r>
      <w:r w:rsidR="00BE1E10">
        <w:t>PSS</w:t>
      </w:r>
      <w:r>
        <w:t>)</w:t>
      </w:r>
      <w:r w:rsidR="00BE1E10">
        <w:t xml:space="preserve"> Costs</w:t>
      </w:r>
    </w:p>
    <w:p w14:paraId="602B5EE1" w14:textId="412CD0E5" w:rsidR="00BE1E10" w:rsidRDefault="00FD5FE8" w:rsidP="00BE1E10">
      <w:r>
        <w:t xml:space="preserve">The costs incurred by the National Health Service to deliver health and social care services. </w:t>
      </w:r>
      <w:r w:rsidRPr="00FD5FE8">
        <w:t>The categories of cost included in analyses from the NHS and Personal Social Services perspective were hospital care, community-based health care, community-based social care and medication use.</w:t>
      </w:r>
    </w:p>
    <w:p w14:paraId="0D62764D" w14:textId="5B8CFAC8" w:rsidR="00BE1E10" w:rsidRDefault="00BE1E10" w:rsidP="00160C31">
      <w:pPr>
        <w:pStyle w:val="Heading3"/>
      </w:pPr>
      <w:r>
        <w:lastRenderedPageBreak/>
        <w:t>Informal care costs</w:t>
      </w:r>
    </w:p>
    <w:p w14:paraId="55104049" w14:textId="7FBD520D" w:rsidR="00BE1E10" w:rsidRDefault="00FD5FE8" w:rsidP="00BE1E10">
      <w:r>
        <w:t xml:space="preserve">Informal care costs refer to the costs of social care that are not publicly funded. </w:t>
      </w:r>
    </w:p>
    <w:p w14:paraId="0CF5EA1C" w14:textId="0055EA99" w:rsidR="003D16BA" w:rsidRDefault="003D16BA" w:rsidP="00160C31">
      <w:pPr>
        <w:pStyle w:val="Heading2"/>
      </w:pPr>
      <w:r>
        <w:t>Environmental outcomes</w:t>
      </w:r>
    </w:p>
    <w:p w14:paraId="04BFF175" w14:textId="07D37D35" w:rsidR="00BE1E10" w:rsidRDefault="00BE1E10" w:rsidP="00160C31">
      <w:pPr>
        <w:pStyle w:val="Heading3"/>
      </w:pPr>
      <w:r>
        <w:t>Food waste</w:t>
      </w:r>
    </w:p>
    <w:p w14:paraId="0B3FE8AA" w14:textId="2C6E1C60" w:rsidR="00BE1E10" w:rsidRDefault="00FD5FE8" w:rsidP="00BE1E10">
      <w:r>
        <w:t>Food waste refers to food that is uneaten</w:t>
      </w:r>
      <w:r w:rsidR="003D16BA">
        <w:t xml:space="preserve">, and can be discarded at various stages of the food supply chain. This can be due to inefficiencies in farming, losses due to production techniques, excess stocking in retain environments, or over purchasing in households. </w:t>
      </w:r>
    </w:p>
    <w:p w14:paraId="4A7FB47A" w14:textId="16DDDFDB" w:rsidR="00BE1E10" w:rsidRDefault="00BE1E10" w:rsidP="00160C31">
      <w:pPr>
        <w:pStyle w:val="Heading3"/>
      </w:pPr>
      <w:r>
        <w:t>Greenhouse gases</w:t>
      </w:r>
    </w:p>
    <w:p w14:paraId="6134DB88" w14:textId="67E107EE" w:rsidR="00BE1E10" w:rsidRDefault="003D16BA" w:rsidP="00BE1E10">
      <w:r>
        <w:t>Atmospheric gases that trap heat from the sun, thereby warming the Earth’s surface through the greenhouse effect. Major greenhouse gases include carbon dioxide, methane, nitrous oxide, fluorinated gases. Food is a driver of greenhouse gases through respiration of plants and animals, and deforestation.</w:t>
      </w:r>
    </w:p>
    <w:p w14:paraId="253BA07B" w14:textId="420973C6" w:rsidR="00BE1E10" w:rsidRDefault="00BE1E10" w:rsidP="00160C31">
      <w:pPr>
        <w:pStyle w:val="Heading3"/>
      </w:pPr>
      <w:r>
        <w:t>Water</w:t>
      </w:r>
      <w:r w:rsidR="003D16BA">
        <w:t xml:space="preserve"> use</w:t>
      </w:r>
    </w:p>
    <w:p w14:paraId="34183ACA" w14:textId="73B637AE" w:rsidR="00BE1E10" w:rsidRDefault="003D16BA" w:rsidP="00BE1E10">
      <w:r>
        <w:t xml:space="preserve">Food production requires a large amount of water use in the agricultural processes. Agriculture is the largest consumer of water globally, primarily for irrigation of crops and watering of livestock. Over extraction of water resources can lead to depletion of the water supply, and climate change. Agricultural process can also lead to contamination of water. </w:t>
      </w:r>
    </w:p>
    <w:p w14:paraId="716A7B48" w14:textId="1F9EBF11" w:rsidR="00BE1E10" w:rsidRDefault="00BE1E10" w:rsidP="00160C31">
      <w:pPr>
        <w:pStyle w:val="Heading3"/>
      </w:pPr>
      <w:r>
        <w:t>Land use</w:t>
      </w:r>
    </w:p>
    <w:p w14:paraId="3CA4DBD6" w14:textId="301799F0" w:rsidR="00BE1E10" w:rsidRDefault="00DC1CA2" w:rsidP="00BE1E10">
      <w:r>
        <w:t>Land use refers to the management and modification of natural environment or wilderness into built environments such as field, pastures, and settlements. Deforestation for agriculture results in a loss of biodiversity and carbon sequestration capacity.</w:t>
      </w:r>
    </w:p>
    <w:p w14:paraId="5F2A6424" w14:textId="1CAD149F" w:rsidR="00BE1E10" w:rsidRDefault="00BE1E10" w:rsidP="00160C31">
      <w:pPr>
        <w:pStyle w:val="Heading3"/>
      </w:pPr>
      <w:r>
        <w:t>Plastic packaging</w:t>
      </w:r>
    </w:p>
    <w:p w14:paraId="1D71F94A" w14:textId="0C3C5E4F" w:rsidR="00BE1E10" w:rsidRDefault="00DC1CA2" w:rsidP="00BE1E10">
      <w:r>
        <w:t>Plastic packaging is widely used across the food industry</w:t>
      </w:r>
      <w:r w:rsidR="006A70CF">
        <w:t>, and involves significant use of fossil fuels and energy</w:t>
      </w:r>
      <w:r>
        <w:t>. Plastic is a significant contributor to waste, with</w:t>
      </w:r>
      <w:r w:rsidR="006A70CF">
        <w:t xml:space="preserve"> plastic packaging ending up in landfill or as litter. Plastic wates can also end up in oceans and rivers harming marine life. </w:t>
      </w:r>
    </w:p>
    <w:p w14:paraId="7655F9EC" w14:textId="413F3C89" w:rsidR="006A70CF" w:rsidRDefault="006A70CF" w:rsidP="00160C31">
      <w:pPr>
        <w:pStyle w:val="Heading2"/>
      </w:pPr>
      <w:r>
        <w:t>Macroeconomic outcomes</w:t>
      </w:r>
    </w:p>
    <w:p w14:paraId="05AA96FC" w14:textId="39EBDD2F" w:rsidR="00BE1E10" w:rsidRDefault="00BE1E10" w:rsidP="00160C31">
      <w:pPr>
        <w:pStyle w:val="Heading3"/>
      </w:pPr>
      <w:r>
        <w:t>Labour participation</w:t>
      </w:r>
    </w:p>
    <w:p w14:paraId="64D798F6" w14:textId="7B7198BC" w:rsidR="00BE1E10" w:rsidRDefault="006A70CF" w:rsidP="00BE1E10">
      <w:r>
        <w:t xml:space="preserve">Labour participation refers to the proportion of a country’s working-ae population that is either employed or actively seeking employment. Economic inactivity can be driven by a number of reasons including, caring responsibilities, ill health, job availability, or participation in the informal economy. It is an indicator of the health of the working society. </w:t>
      </w:r>
    </w:p>
    <w:p w14:paraId="2202856E" w14:textId="596DA8EA" w:rsidR="00BE1E10" w:rsidRDefault="00BE1E10" w:rsidP="00160C31">
      <w:pPr>
        <w:pStyle w:val="Heading3"/>
      </w:pPr>
      <w:r>
        <w:t>Macroeconomic output</w:t>
      </w:r>
      <w:r w:rsidR="00960F82">
        <w:t xml:space="preserve"> (Gross Domestic Product (GDP))</w:t>
      </w:r>
    </w:p>
    <w:p w14:paraId="2261264C" w14:textId="55AA24CA" w:rsidR="00BE1E10" w:rsidRDefault="00465283" w:rsidP="00BE1E10">
      <w:r>
        <w:t>The total value of goods and services produced by an economy over a specified period. In is an indicator of economic health, and is used to assess the performance and growth of the economy. An example of macroeconomic indicators are gross domestic product (GDP).</w:t>
      </w:r>
    </w:p>
    <w:p w14:paraId="1866E4F8" w14:textId="36345580" w:rsidR="00BE1E10" w:rsidRDefault="00BE1E10" w:rsidP="00160C31">
      <w:pPr>
        <w:pStyle w:val="Heading3"/>
      </w:pPr>
      <w:r>
        <w:t>Supply chain</w:t>
      </w:r>
    </w:p>
    <w:p w14:paraId="50634734" w14:textId="29D3A2FC" w:rsidR="00BE1E10" w:rsidRDefault="00465283" w:rsidP="00BE1E10">
      <w:r>
        <w:t xml:space="preserve">A supply chain involves the processes and entities involved in producing and delivering a product or service to the end customer. It includes the raw materials used in production to final product delivery. </w:t>
      </w:r>
    </w:p>
    <w:p w14:paraId="66387544" w14:textId="6CF86453" w:rsidR="00BE1E10" w:rsidRDefault="00BE1E10" w:rsidP="00160C31">
      <w:pPr>
        <w:pStyle w:val="Heading3"/>
      </w:pPr>
      <w:r>
        <w:lastRenderedPageBreak/>
        <w:t>Government revenue</w:t>
      </w:r>
    </w:p>
    <w:p w14:paraId="46FAE6FF" w14:textId="59BF6ADD" w:rsidR="00BE1E10" w:rsidRDefault="00465283" w:rsidP="00BE1E10">
      <w:r>
        <w:t xml:space="preserve">Government revenue refers to the funds that a government collects to finance government services and operations. In this context government revenue is mainly focused on taxes as an important source of government revenue. Taxes can be applied to the sales of goods and services either as a proportion of price, or targeting a specific product. </w:t>
      </w:r>
    </w:p>
    <w:p w14:paraId="1F4CBDD4" w14:textId="135E7A13" w:rsidR="00DA1E1B" w:rsidRDefault="00DA1E1B" w:rsidP="00160C31">
      <w:pPr>
        <w:pStyle w:val="Heading2"/>
      </w:pPr>
      <w:r>
        <w:t>Household outcomes</w:t>
      </w:r>
    </w:p>
    <w:p w14:paraId="1FECF61C" w14:textId="12CA30D2" w:rsidR="00BE1E10" w:rsidRDefault="00BE1E10" w:rsidP="00160C31">
      <w:pPr>
        <w:pStyle w:val="Heading3"/>
      </w:pPr>
      <w:r>
        <w:t>Household income</w:t>
      </w:r>
    </w:p>
    <w:p w14:paraId="6265163B" w14:textId="73DF9DD3" w:rsidR="00BE1E10" w:rsidRDefault="00DA1E1B" w:rsidP="00BE1E10">
      <w:r>
        <w:t xml:space="preserve">The combined income of all members of a household over a specified period. Income can be from employment, welfare benefits or financial gains. </w:t>
      </w:r>
    </w:p>
    <w:p w14:paraId="792547B7" w14:textId="484DF3DD" w:rsidR="00BE1E10" w:rsidRDefault="00BE1E10" w:rsidP="00160C31">
      <w:pPr>
        <w:pStyle w:val="Heading3"/>
      </w:pPr>
      <w:r>
        <w:t>Food expenditure</w:t>
      </w:r>
    </w:p>
    <w:p w14:paraId="6C495F21" w14:textId="01AF25DE" w:rsidR="00BE1E10" w:rsidRDefault="00DA1E1B" w:rsidP="00BE1E10">
      <w:r>
        <w:t>The amount of money spent by a household over a specified period. The proportion of a household income will be spent on food, and the proportion is likely to be highly related to the total income of the household.</w:t>
      </w:r>
    </w:p>
    <w:p w14:paraId="2C6628FF" w14:textId="26E077D7" w:rsidR="00BE1E10" w:rsidRDefault="00BE1E10" w:rsidP="00160C31">
      <w:pPr>
        <w:pStyle w:val="Heading3"/>
      </w:pPr>
      <w:r>
        <w:t>Other expenditure</w:t>
      </w:r>
    </w:p>
    <w:p w14:paraId="038A6ADB" w14:textId="47799E72" w:rsidR="00BE1E10" w:rsidRDefault="00DA1E1B">
      <w:r>
        <w:t>Expenditure on all non-food items and services. This can include expenditure on other commodities, such as tobacco and alcohol, but also include spending on housing, energy bills etc…</w:t>
      </w:r>
    </w:p>
    <w:sectPr w:rsidR="00BE1E10" w:rsidSect="00F44C8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l, Christina" w:date="2024-11-03T10:53:00Z" w:initials="CV">
    <w:p w14:paraId="5F362C50" w14:textId="77777777" w:rsidR="00255E2B" w:rsidRDefault="00255E2B" w:rsidP="008B6668">
      <w:pPr>
        <w:pStyle w:val="CommentText"/>
      </w:pPr>
      <w:r>
        <w:rPr>
          <w:rStyle w:val="CommentReference"/>
        </w:rPr>
        <w:annotationRef/>
      </w:r>
      <w:r>
        <w:t xml:space="preserve">Were any health or economic or environmental measures excluded? If so, it would be good to add them here. For example, impact on government revenue. Also would be good to add here that psychological and social outcomes were not included or were they?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362C5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6D3288" w16cex:dateUtc="2024-11-03T1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362C50" w16cid:durableId="316D328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571C"/>
    <w:multiLevelType w:val="multilevel"/>
    <w:tmpl w:val="2710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62506"/>
    <w:multiLevelType w:val="multilevel"/>
    <w:tmpl w:val="1838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4D04B5"/>
    <w:multiLevelType w:val="multilevel"/>
    <w:tmpl w:val="75F0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D860EA"/>
    <w:multiLevelType w:val="hybridMultilevel"/>
    <w:tmpl w:val="964EB4A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16377B8E"/>
    <w:multiLevelType w:val="multilevel"/>
    <w:tmpl w:val="9F26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61717"/>
    <w:multiLevelType w:val="multilevel"/>
    <w:tmpl w:val="0284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C614B2"/>
    <w:multiLevelType w:val="hybridMultilevel"/>
    <w:tmpl w:val="2416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AE44FE"/>
    <w:multiLevelType w:val="multilevel"/>
    <w:tmpl w:val="05A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555A69"/>
    <w:multiLevelType w:val="multilevel"/>
    <w:tmpl w:val="70F4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B7161C"/>
    <w:multiLevelType w:val="multilevel"/>
    <w:tmpl w:val="D35C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BD6DD4"/>
    <w:multiLevelType w:val="multilevel"/>
    <w:tmpl w:val="7F3A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4EE9"/>
    <w:multiLevelType w:val="hybridMultilevel"/>
    <w:tmpl w:val="BE185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21FF2"/>
    <w:multiLevelType w:val="multilevel"/>
    <w:tmpl w:val="6D4E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C0112"/>
    <w:multiLevelType w:val="multilevel"/>
    <w:tmpl w:val="969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1576CE"/>
    <w:multiLevelType w:val="hybridMultilevel"/>
    <w:tmpl w:val="22E2B096"/>
    <w:lvl w:ilvl="0" w:tplc="E3FCFBDA">
      <w:start w:val="1"/>
      <w:numFmt w:val="decimal"/>
      <w:lvlText w:val="%1)"/>
      <w:lvlJc w:val="left"/>
      <w:pPr>
        <w:ind w:left="720" w:hanging="360"/>
      </w:pPr>
      <w:rPr>
        <w:rFonts w:asciiTheme="minorHAnsi" w:hAnsiTheme="minorHAnsi" w:cstheme="minorHAnsi" w:hint="default"/>
        <w:sz w:val="18"/>
        <w:szCs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85001B"/>
    <w:multiLevelType w:val="multilevel"/>
    <w:tmpl w:val="7D5E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0C370A"/>
    <w:multiLevelType w:val="multilevel"/>
    <w:tmpl w:val="673E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4B3BEE"/>
    <w:multiLevelType w:val="hybridMultilevel"/>
    <w:tmpl w:val="7188070A"/>
    <w:lvl w:ilvl="0" w:tplc="050AC768">
      <w:start w:val="1"/>
      <w:numFmt w:val="decimal"/>
      <w:lvlText w:val="%1."/>
      <w:lvlJc w:val="left"/>
      <w:pPr>
        <w:ind w:left="720" w:hanging="360"/>
      </w:pPr>
      <w:rPr>
        <w:rFonts w:ascii="Calibri" w:hAnsi="Calibri" w:cs="Calibri" w:hint="default"/>
        <w:sz w:val="18"/>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A150DF"/>
    <w:multiLevelType w:val="multilevel"/>
    <w:tmpl w:val="63AC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850EE3"/>
    <w:multiLevelType w:val="multilevel"/>
    <w:tmpl w:val="B8D8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C411C5"/>
    <w:multiLevelType w:val="hybridMultilevel"/>
    <w:tmpl w:val="ECCAA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112CF4"/>
    <w:multiLevelType w:val="multilevel"/>
    <w:tmpl w:val="779E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1415DD"/>
    <w:multiLevelType w:val="hybridMultilevel"/>
    <w:tmpl w:val="FD5682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4BE54C83"/>
    <w:multiLevelType w:val="multilevel"/>
    <w:tmpl w:val="E8FA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16566D"/>
    <w:multiLevelType w:val="multilevel"/>
    <w:tmpl w:val="BCFE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DF1314"/>
    <w:multiLevelType w:val="multilevel"/>
    <w:tmpl w:val="0F36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D129E4"/>
    <w:multiLevelType w:val="multilevel"/>
    <w:tmpl w:val="B09C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60116A"/>
    <w:multiLevelType w:val="hybridMultilevel"/>
    <w:tmpl w:val="7FE4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654206"/>
    <w:multiLevelType w:val="multilevel"/>
    <w:tmpl w:val="58EC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3C514D"/>
    <w:multiLevelType w:val="multilevel"/>
    <w:tmpl w:val="59E2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591ED6"/>
    <w:multiLevelType w:val="multilevel"/>
    <w:tmpl w:val="79B2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923372"/>
    <w:multiLevelType w:val="multilevel"/>
    <w:tmpl w:val="AFE8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21546D"/>
    <w:multiLevelType w:val="multilevel"/>
    <w:tmpl w:val="30E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56446A"/>
    <w:multiLevelType w:val="multilevel"/>
    <w:tmpl w:val="92A8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542516"/>
    <w:multiLevelType w:val="multilevel"/>
    <w:tmpl w:val="CB78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4F3BEF"/>
    <w:multiLevelType w:val="multilevel"/>
    <w:tmpl w:val="078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0C693E"/>
    <w:multiLevelType w:val="hybridMultilevel"/>
    <w:tmpl w:val="27CAB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D37B4D"/>
    <w:multiLevelType w:val="multilevel"/>
    <w:tmpl w:val="2918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F13D2C"/>
    <w:multiLevelType w:val="multilevel"/>
    <w:tmpl w:val="EAFE8F6A"/>
    <w:lvl w:ilvl="0">
      <w:start w:val="1"/>
      <w:numFmt w:val="decimal"/>
      <w:lvlText w:val="%1."/>
      <w:lvlJc w:val="left"/>
      <w:pPr>
        <w:tabs>
          <w:tab w:val="num" w:pos="720"/>
        </w:tabs>
        <w:ind w:left="720" w:hanging="360"/>
      </w:pPr>
      <w:rPr>
        <w:rFonts w:cs="Calibri"/>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A87949"/>
    <w:multiLevelType w:val="multilevel"/>
    <w:tmpl w:val="7F22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081740">
    <w:abstractNumId w:val="17"/>
  </w:num>
  <w:num w:numId="2" w16cid:durableId="1554924597">
    <w:abstractNumId w:val="14"/>
  </w:num>
  <w:num w:numId="3" w16cid:durableId="1961178189">
    <w:abstractNumId w:val="38"/>
  </w:num>
  <w:num w:numId="4" w16cid:durableId="1219320858">
    <w:abstractNumId w:val="36"/>
  </w:num>
  <w:num w:numId="5" w16cid:durableId="1984121112">
    <w:abstractNumId w:val="0"/>
  </w:num>
  <w:num w:numId="6" w16cid:durableId="1610091160">
    <w:abstractNumId w:val="24"/>
  </w:num>
  <w:num w:numId="7" w16cid:durableId="699474562">
    <w:abstractNumId w:val="13"/>
  </w:num>
  <w:num w:numId="8" w16cid:durableId="71852986">
    <w:abstractNumId w:val="28"/>
  </w:num>
  <w:num w:numId="9" w16cid:durableId="2026514146">
    <w:abstractNumId w:val="5"/>
  </w:num>
  <w:num w:numId="10" w16cid:durableId="2081100124">
    <w:abstractNumId w:val="39"/>
  </w:num>
  <w:num w:numId="11" w16cid:durableId="451435032">
    <w:abstractNumId w:val="12"/>
  </w:num>
  <w:num w:numId="12" w16cid:durableId="870799902">
    <w:abstractNumId w:val="31"/>
  </w:num>
  <w:num w:numId="13" w16cid:durableId="769398284">
    <w:abstractNumId w:val="10"/>
  </w:num>
  <w:num w:numId="14" w16cid:durableId="2061318835">
    <w:abstractNumId w:val="2"/>
  </w:num>
  <w:num w:numId="15" w16cid:durableId="835537989">
    <w:abstractNumId w:val="25"/>
  </w:num>
  <w:num w:numId="16" w16cid:durableId="1026295124">
    <w:abstractNumId w:val="15"/>
  </w:num>
  <w:num w:numId="17" w16cid:durableId="939996490">
    <w:abstractNumId w:val="9"/>
  </w:num>
  <w:num w:numId="18" w16cid:durableId="400444824">
    <w:abstractNumId w:val="34"/>
  </w:num>
  <w:num w:numId="19" w16cid:durableId="1665279075">
    <w:abstractNumId w:val="32"/>
  </w:num>
  <w:num w:numId="20" w16cid:durableId="1134100893">
    <w:abstractNumId w:val="26"/>
  </w:num>
  <w:num w:numId="21" w16cid:durableId="1678999000">
    <w:abstractNumId w:val="16"/>
  </w:num>
  <w:num w:numId="22" w16cid:durableId="388311194">
    <w:abstractNumId w:val="7"/>
  </w:num>
  <w:num w:numId="23" w16cid:durableId="1844202832">
    <w:abstractNumId w:val="35"/>
  </w:num>
  <w:num w:numId="24" w16cid:durableId="906188117">
    <w:abstractNumId w:val="21"/>
  </w:num>
  <w:num w:numId="25" w16cid:durableId="3554694">
    <w:abstractNumId w:val="18"/>
  </w:num>
  <w:num w:numId="26" w16cid:durableId="174225082">
    <w:abstractNumId w:val="19"/>
  </w:num>
  <w:num w:numId="27" w16cid:durableId="1905794402">
    <w:abstractNumId w:val="29"/>
  </w:num>
  <w:num w:numId="28" w16cid:durableId="958605779">
    <w:abstractNumId w:val="23"/>
  </w:num>
  <w:num w:numId="29" w16cid:durableId="1923373518">
    <w:abstractNumId w:val="4"/>
  </w:num>
  <w:num w:numId="30" w16cid:durableId="1756853333">
    <w:abstractNumId w:val="33"/>
  </w:num>
  <w:num w:numId="31" w16cid:durableId="422535915">
    <w:abstractNumId w:val="1"/>
  </w:num>
  <w:num w:numId="32" w16cid:durableId="231743034">
    <w:abstractNumId w:val="8"/>
  </w:num>
  <w:num w:numId="33" w16cid:durableId="540628415">
    <w:abstractNumId w:val="30"/>
  </w:num>
  <w:num w:numId="34" w16cid:durableId="1844082237">
    <w:abstractNumId w:val="37"/>
  </w:num>
  <w:num w:numId="35" w16cid:durableId="26612121">
    <w:abstractNumId w:val="20"/>
  </w:num>
  <w:num w:numId="36" w16cid:durableId="1314796871">
    <w:abstractNumId w:val="11"/>
  </w:num>
  <w:num w:numId="37" w16cid:durableId="344719394">
    <w:abstractNumId w:val="27"/>
  </w:num>
  <w:num w:numId="38" w16cid:durableId="1444878502">
    <w:abstractNumId w:val="22"/>
  </w:num>
  <w:num w:numId="39" w16cid:durableId="1445029289">
    <w:abstractNumId w:val="3"/>
  </w:num>
  <w:num w:numId="40" w16cid:durableId="21273127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l, Christina">
    <w15:presenceInfo w15:providerId="AD" w15:userId="S::Christina.Vogel@city.ac.uk::d17d3600-7494-4e94-bac7-8fbecc1e9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10"/>
    <w:rsid w:val="00094258"/>
    <w:rsid w:val="000A7373"/>
    <w:rsid w:val="000B012E"/>
    <w:rsid w:val="000D0E2E"/>
    <w:rsid w:val="000D7982"/>
    <w:rsid w:val="000F7437"/>
    <w:rsid w:val="001105BB"/>
    <w:rsid w:val="00142902"/>
    <w:rsid w:val="00160C31"/>
    <w:rsid w:val="00164C80"/>
    <w:rsid w:val="001E7B66"/>
    <w:rsid w:val="00203519"/>
    <w:rsid w:val="00233AEC"/>
    <w:rsid w:val="00255E2B"/>
    <w:rsid w:val="00290226"/>
    <w:rsid w:val="00293E24"/>
    <w:rsid w:val="002A38EB"/>
    <w:rsid w:val="002C64D7"/>
    <w:rsid w:val="002D5A4F"/>
    <w:rsid w:val="002D615D"/>
    <w:rsid w:val="00302897"/>
    <w:rsid w:val="00305294"/>
    <w:rsid w:val="0033727F"/>
    <w:rsid w:val="003516A5"/>
    <w:rsid w:val="00392437"/>
    <w:rsid w:val="00392C61"/>
    <w:rsid w:val="003930B4"/>
    <w:rsid w:val="00396E33"/>
    <w:rsid w:val="003A488E"/>
    <w:rsid w:val="003B0C28"/>
    <w:rsid w:val="003C5203"/>
    <w:rsid w:val="003D16BA"/>
    <w:rsid w:val="003E2DBA"/>
    <w:rsid w:val="00403A1D"/>
    <w:rsid w:val="00450B37"/>
    <w:rsid w:val="0045766A"/>
    <w:rsid w:val="00465283"/>
    <w:rsid w:val="004B0985"/>
    <w:rsid w:val="004B0AB3"/>
    <w:rsid w:val="004C40B5"/>
    <w:rsid w:val="00532241"/>
    <w:rsid w:val="00537B54"/>
    <w:rsid w:val="00551880"/>
    <w:rsid w:val="005A5FCD"/>
    <w:rsid w:val="006111D7"/>
    <w:rsid w:val="00617B78"/>
    <w:rsid w:val="00655514"/>
    <w:rsid w:val="006766D9"/>
    <w:rsid w:val="006767AC"/>
    <w:rsid w:val="006A0DF0"/>
    <w:rsid w:val="006A1B80"/>
    <w:rsid w:val="006A70CF"/>
    <w:rsid w:val="006B6021"/>
    <w:rsid w:val="00744CD9"/>
    <w:rsid w:val="007971CB"/>
    <w:rsid w:val="008009CE"/>
    <w:rsid w:val="008545F0"/>
    <w:rsid w:val="00857277"/>
    <w:rsid w:val="008753C5"/>
    <w:rsid w:val="00880C2C"/>
    <w:rsid w:val="00886C98"/>
    <w:rsid w:val="008B60C0"/>
    <w:rsid w:val="008B6668"/>
    <w:rsid w:val="008E2804"/>
    <w:rsid w:val="008E68D1"/>
    <w:rsid w:val="008F3469"/>
    <w:rsid w:val="00913C45"/>
    <w:rsid w:val="009200FD"/>
    <w:rsid w:val="00943ECA"/>
    <w:rsid w:val="00960F82"/>
    <w:rsid w:val="009A3203"/>
    <w:rsid w:val="009A70B5"/>
    <w:rsid w:val="009B5730"/>
    <w:rsid w:val="009B6AEF"/>
    <w:rsid w:val="009C6BB2"/>
    <w:rsid w:val="009D215F"/>
    <w:rsid w:val="009D4763"/>
    <w:rsid w:val="00A02E1B"/>
    <w:rsid w:val="00A050FD"/>
    <w:rsid w:val="00A8055C"/>
    <w:rsid w:val="00A82CF8"/>
    <w:rsid w:val="00A84551"/>
    <w:rsid w:val="00AA35C8"/>
    <w:rsid w:val="00AC7572"/>
    <w:rsid w:val="00AF4605"/>
    <w:rsid w:val="00B055D5"/>
    <w:rsid w:val="00B10C36"/>
    <w:rsid w:val="00B91571"/>
    <w:rsid w:val="00BB2EAC"/>
    <w:rsid w:val="00BB5D1C"/>
    <w:rsid w:val="00BC4EC6"/>
    <w:rsid w:val="00BE1E10"/>
    <w:rsid w:val="00BE4BFA"/>
    <w:rsid w:val="00BE520D"/>
    <w:rsid w:val="00C74D99"/>
    <w:rsid w:val="00D0606C"/>
    <w:rsid w:val="00D96484"/>
    <w:rsid w:val="00DA1E1B"/>
    <w:rsid w:val="00DC1CA2"/>
    <w:rsid w:val="00E55CE3"/>
    <w:rsid w:val="00EC4E4D"/>
    <w:rsid w:val="00EC7FE1"/>
    <w:rsid w:val="00EF1AE5"/>
    <w:rsid w:val="00F3625E"/>
    <w:rsid w:val="00F44C89"/>
    <w:rsid w:val="00F84CF3"/>
    <w:rsid w:val="00FB292C"/>
    <w:rsid w:val="00FC4482"/>
    <w:rsid w:val="00FD5F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EBCA"/>
  <w15:chartTrackingRefBased/>
  <w15:docId w15:val="{83D2D502-F53A-4DB9-A53A-E2BCCD4D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E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4E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60C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E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C4E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60C3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9D215F"/>
    <w:rPr>
      <w:color w:val="0563C1" w:themeColor="hyperlink"/>
      <w:u w:val="single"/>
    </w:rPr>
  </w:style>
  <w:style w:type="paragraph" w:styleId="ListParagraph">
    <w:name w:val="List Paragraph"/>
    <w:basedOn w:val="Normal"/>
    <w:uiPriority w:val="34"/>
    <w:qFormat/>
    <w:rsid w:val="009D215F"/>
    <w:pPr>
      <w:ind w:left="720"/>
      <w:contextualSpacing/>
    </w:pPr>
  </w:style>
  <w:style w:type="character" w:styleId="UnresolvedMention">
    <w:name w:val="Unresolved Mention"/>
    <w:basedOn w:val="DefaultParagraphFont"/>
    <w:uiPriority w:val="99"/>
    <w:semiHidden/>
    <w:unhideWhenUsed/>
    <w:rsid w:val="009D215F"/>
    <w:rPr>
      <w:color w:val="605E5C"/>
      <w:shd w:val="clear" w:color="auto" w:fill="E1DFDD"/>
    </w:rPr>
  </w:style>
  <w:style w:type="paragraph" w:styleId="NormalWeb">
    <w:name w:val="Normal (Web)"/>
    <w:basedOn w:val="Normal"/>
    <w:uiPriority w:val="99"/>
    <w:unhideWhenUsed/>
    <w:rsid w:val="009D21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8E2804"/>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E2804"/>
    <w:rPr>
      <w:rFonts w:ascii="Segoe UI" w:hAnsi="Segoe UI" w:cs="Segoe UI"/>
      <w:kern w:val="0"/>
      <w:sz w:val="18"/>
      <w:szCs w:val="18"/>
      <w14:ligatures w14:val="none"/>
    </w:rPr>
  </w:style>
  <w:style w:type="table" w:styleId="TableGrid">
    <w:name w:val="Table Grid"/>
    <w:basedOn w:val="TableNormal"/>
    <w:uiPriority w:val="39"/>
    <w:rsid w:val="000B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930B4"/>
    <w:pPr>
      <w:spacing w:after="200" w:line="240" w:lineRule="auto"/>
    </w:pPr>
    <w:rPr>
      <w:i/>
      <w:iCs/>
      <w:color w:val="44546A" w:themeColor="text2"/>
      <w:sz w:val="18"/>
      <w:szCs w:val="18"/>
    </w:rPr>
  </w:style>
  <w:style w:type="paragraph" w:styleId="BodyText">
    <w:name w:val="Body Text"/>
    <w:basedOn w:val="Normal"/>
    <w:link w:val="BodyTextChar"/>
    <w:uiPriority w:val="1"/>
    <w:qFormat/>
    <w:rsid w:val="006A0DF0"/>
    <w:pPr>
      <w:widowControl w:val="0"/>
      <w:spacing w:after="0" w:line="240" w:lineRule="auto"/>
    </w:pPr>
    <w:rPr>
      <w:rFonts w:ascii="Calibri" w:eastAsia="Calibri" w:hAnsi="Calibri" w:cs="Calibri"/>
      <w:kern w:val="0"/>
      <w:lang w:val="en-US" w:eastAsia="en-GB"/>
      <w14:ligatures w14:val="none"/>
    </w:rPr>
  </w:style>
  <w:style w:type="character" w:customStyle="1" w:styleId="BodyTextChar">
    <w:name w:val="Body Text Char"/>
    <w:basedOn w:val="DefaultParagraphFont"/>
    <w:link w:val="BodyText"/>
    <w:uiPriority w:val="1"/>
    <w:rsid w:val="006A0DF0"/>
    <w:rPr>
      <w:rFonts w:ascii="Calibri" w:eastAsia="Calibri" w:hAnsi="Calibri" w:cs="Calibri"/>
      <w:kern w:val="0"/>
      <w:lang w:val="en-US" w:eastAsia="en-GB"/>
      <w14:ligatures w14:val="none"/>
    </w:rPr>
  </w:style>
  <w:style w:type="paragraph" w:customStyle="1" w:styleId="CM1">
    <w:name w:val="CM1"/>
    <w:basedOn w:val="Normal"/>
    <w:next w:val="Normal"/>
    <w:rsid w:val="006A0DF0"/>
    <w:pPr>
      <w:widowControl w:val="0"/>
      <w:autoSpaceDE w:val="0"/>
      <w:autoSpaceDN w:val="0"/>
      <w:adjustRightInd w:val="0"/>
      <w:spacing w:after="0" w:line="240" w:lineRule="auto"/>
    </w:pPr>
    <w:rPr>
      <w:rFonts w:ascii="Calibri" w:eastAsia="Times New Roman" w:hAnsi="Calibri" w:cs="Times New Roman"/>
      <w:kern w:val="0"/>
      <w:sz w:val="24"/>
      <w:szCs w:val="24"/>
      <w:lang w:val="en-CA" w:eastAsia="en-CA"/>
      <w14:ligatures w14:val="none"/>
    </w:rPr>
  </w:style>
  <w:style w:type="character" w:styleId="CommentReference">
    <w:name w:val="annotation reference"/>
    <w:basedOn w:val="DefaultParagraphFont"/>
    <w:uiPriority w:val="99"/>
    <w:semiHidden/>
    <w:unhideWhenUsed/>
    <w:rsid w:val="00532241"/>
    <w:rPr>
      <w:sz w:val="16"/>
      <w:szCs w:val="16"/>
    </w:rPr>
  </w:style>
  <w:style w:type="paragraph" w:styleId="CommentText">
    <w:name w:val="annotation text"/>
    <w:basedOn w:val="Normal"/>
    <w:link w:val="CommentTextChar"/>
    <w:uiPriority w:val="99"/>
    <w:unhideWhenUsed/>
    <w:rsid w:val="00532241"/>
    <w:pPr>
      <w:spacing w:line="240" w:lineRule="auto"/>
    </w:pPr>
    <w:rPr>
      <w:sz w:val="20"/>
      <w:szCs w:val="20"/>
    </w:rPr>
  </w:style>
  <w:style w:type="character" w:customStyle="1" w:styleId="CommentTextChar">
    <w:name w:val="Comment Text Char"/>
    <w:basedOn w:val="DefaultParagraphFont"/>
    <w:link w:val="CommentText"/>
    <w:uiPriority w:val="99"/>
    <w:rsid w:val="00532241"/>
    <w:rPr>
      <w:sz w:val="20"/>
      <w:szCs w:val="20"/>
    </w:rPr>
  </w:style>
  <w:style w:type="paragraph" w:styleId="CommentSubject">
    <w:name w:val="annotation subject"/>
    <w:basedOn w:val="CommentText"/>
    <w:next w:val="CommentText"/>
    <w:link w:val="CommentSubjectChar"/>
    <w:uiPriority w:val="99"/>
    <w:semiHidden/>
    <w:unhideWhenUsed/>
    <w:rsid w:val="00532241"/>
    <w:rPr>
      <w:b/>
      <w:bCs/>
    </w:rPr>
  </w:style>
  <w:style w:type="character" w:customStyle="1" w:styleId="CommentSubjectChar">
    <w:name w:val="Comment Subject Char"/>
    <w:basedOn w:val="CommentTextChar"/>
    <w:link w:val="CommentSubject"/>
    <w:uiPriority w:val="99"/>
    <w:semiHidden/>
    <w:rsid w:val="00532241"/>
    <w:rPr>
      <w:b/>
      <w:bCs/>
      <w:sz w:val="20"/>
      <w:szCs w:val="20"/>
    </w:rPr>
  </w:style>
  <w:style w:type="paragraph" w:styleId="Revision">
    <w:name w:val="Revision"/>
    <w:hidden/>
    <w:uiPriority w:val="99"/>
    <w:semiHidden/>
    <w:rsid w:val="001105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07758">
      <w:bodyDiv w:val="1"/>
      <w:marLeft w:val="0"/>
      <w:marRight w:val="0"/>
      <w:marTop w:val="0"/>
      <w:marBottom w:val="0"/>
      <w:divBdr>
        <w:top w:val="none" w:sz="0" w:space="0" w:color="auto"/>
        <w:left w:val="none" w:sz="0" w:space="0" w:color="auto"/>
        <w:bottom w:val="none" w:sz="0" w:space="0" w:color="auto"/>
        <w:right w:val="none" w:sz="0" w:space="0" w:color="auto"/>
      </w:divBdr>
      <w:divsChild>
        <w:div w:id="239022194">
          <w:marLeft w:val="0"/>
          <w:marRight w:val="0"/>
          <w:marTop w:val="0"/>
          <w:marBottom w:val="0"/>
          <w:divBdr>
            <w:top w:val="none" w:sz="0" w:space="0" w:color="auto"/>
            <w:left w:val="none" w:sz="0" w:space="0" w:color="auto"/>
            <w:bottom w:val="none" w:sz="0" w:space="0" w:color="auto"/>
            <w:right w:val="none" w:sz="0" w:space="0" w:color="auto"/>
          </w:divBdr>
        </w:div>
        <w:div w:id="586619763">
          <w:marLeft w:val="0"/>
          <w:marRight w:val="0"/>
          <w:marTop w:val="0"/>
          <w:marBottom w:val="0"/>
          <w:divBdr>
            <w:top w:val="none" w:sz="0" w:space="0" w:color="auto"/>
            <w:left w:val="none" w:sz="0" w:space="0" w:color="auto"/>
            <w:bottom w:val="none" w:sz="0" w:space="0" w:color="auto"/>
            <w:right w:val="none" w:sz="0" w:space="0" w:color="auto"/>
          </w:divBdr>
        </w:div>
        <w:div w:id="500236324">
          <w:marLeft w:val="0"/>
          <w:marRight w:val="0"/>
          <w:marTop w:val="0"/>
          <w:marBottom w:val="0"/>
          <w:divBdr>
            <w:top w:val="none" w:sz="0" w:space="0" w:color="auto"/>
            <w:left w:val="none" w:sz="0" w:space="0" w:color="auto"/>
            <w:bottom w:val="none" w:sz="0" w:space="0" w:color="auto"/>
            <w:right w:val="none" w:sz="0" w:space="0" w:color="auto"/>
          </w:divBdr>
        </w:div>
        <w:div w:id="1697192115">
          <w:marLeft w:val="0"/>
          <w:marRight w:val="0"/>
          <w:marTop w:val="0"/>
          <w:marBottom w:val="0"/>
          <w:divBdr>
            <w:top w:val="none" w:sz="0" w:space="0" w:color="auto"/>
            <w:left w:val="none" w:sz="0" w:space="0" w:color="auto"/>
            <w:bottom w:val="none" w:sz="0" w:space="0" w:color="auto"/>
            <w:right w:val="none" w:sz="0" w:space="0" w:color="auto"/>
          </w:divBdr>
        </w:div>
        <w:div w:id="620117233">
          <w:marLeft w:val="0"/>
          <w:marRight w:val="0"/>
          <w:marTop w:val="0"/>
          <w:marBottom w:val="0"/>
          <w:divBdr>
            <w:top w:val="none" w:sz="0" w:space="0" w:color="auto"/>
            <w:left w:val="none" w:sz="0" w:space="0" w:color="auto"/>
            <w:bottom w:val="none" w:sz="0" w:space="0" w:color="auto"/>
            <w:right w:val="none" w:sz="0" w:space="0" w:color="auto"/>
          </w:divBdr>
        </w:div>
        <w:div w:id="2024745326">
          <w:marLeft w:val="0"/>
          <w:marRight w:val="0"/>
          <w:marTop w:val="0"/>
          <w:marBottom w:val="0"/>
          <w:divBdr>
            <w:top w:val="none" w:sz="0" w:space="0" w:color="auto"/>
            <w:left w:val="none" w:sz="0" w:space="0" w:color="auto"/>
            <w:bottom w:val="none" w:sz="0" w:space="0" w:color="auto"/>
            <w:right w:val="none" w:sz="0" w:space="0" w:color="auto"/>
          </w:divBdr>
        </w:div>
        <w:div w:id="102891688">
          <w:marLeft w:val="0"/>
          <w:marRight w:val="0"/>
          <w:marTop w:val="0"/>
          <w:marBottom w:val="0"/>
          <w:divBdr>
            <w:top w:val="none" w:sz="0" w:space="0" w:color="auto"/>
            <w:left w:val="none" w:sz="0" w:space="0" w:color="auto"/>
            <w:bottom w:val="none" w:sz="0" w:space="0" w:color="auto"/>
            <w:right w:val="none" w:sz="0" w:space="0" w:color="auto"/>
          </w:divBdr>
        </w:div>
        <w:div w:id="664168278">
          <w:marLeft w:val="0"/>
          <w:marRight w:val="0"/>
          <w:marTop w:val="0"/>
          <w:marBottom w:val="0"/>
          <w:divBdr>
            <w:top w:val="none" w:sz="0" w:space="0" w:color="auto"/>
            <w:left w:val="none" w:sz="0" w:space="0" w:color="auto"/>
            <w:bottom w:val="none" w:sz="0" w:space="0" w:color="auto"/>
            <w:right w:val="none" w:sz="0" w:space="0" w:color="auto"/>
          </w:divBdr>
        </w:div>
        <w:div w:id="1877572168">
          <w:marLeft w:val="0"/>
          <w:marRight w:val="0"/>
          <w:marTop w:val="0"/>
          <w:marBottom w:val="0"/>
          <w:divBdr>
            <w:top w:val="none" w:sz="0" w:space="0" w:color="auto"/>
            <w:left w:val="none" w:sz="0" w:space="0" w:color="auto"/>
            <w:bottom w:val="none" w:sz="0" w:space="0" w:color="auto"/>
            <w:right w:val="none" w:sz="0" w:space="0" w:color="auto"/>
          </w:divBdr>
        </w:div>
        <w:div w:id="976644827">
          <w:marLeft w:val="0"/>
          <w:marRight w:val="0"/>
          <w:marTop w:val="0"/>
          <w:marBottom w:val="0"/>
          <w:divBdr>
            <w:top w:val="none" w:sz="0" w:space="0" w:color="auto"/>
            <w:left w:val="none" w:sz="0" w:space="0" w:color="auto"/>
            <w:bottom w:val="none" w:sz="0" w:space="0" w:color="auto"/>
            <w:right w:val="none" w:sz="0" w:space="0" w:color="auto"/>
          </w:divBdr>
        </w:div>
        <w:div w:id="1923023639">
          <w:marLeft w:val="0"/>
          <w:marRight w:val="0"/>
          <w:marTop w:val="0"/>
          <w:marBottom w:val="0"/>
          <w:divBdr>
            <w:top w:val="none" w:sz="0" w:space="0" w:color="auto"/>
            <w:left w:val="none" w:sz="0" w:space="0" w:color="auto"/>
            <w:bottom w:val="none" w:sz="0" w:space="0" w:color="auto"/>
            <w:right w:val="none" w:sz="0" w:space="0" w:color="auto"/>
          </w:divBdr>
        </w:div>
        <w:div w:id="442892523">
          <w:marLeft w:val="0"/>
          <w:marRight w:val="0"/>
          <w:marTop w:val="0"/>
          <w:marBottom w:val="0"/>
          <w:divBdr>
            <w:top w:val="none" w:sz="0" w:space="0" w:color="auto"/>
            <w:left w:val="none" w:sz="0" w:space="0" w:color="auto"/>
            <w:bottom w:val="none" w:sz="0" w:space="0" w:color="auto"/>
            <w:right w:val="none" w:sz="0" w:space="0" w:color="auto"/>
          </w:divBdr>
        </w:div>
        <w:div w:id="1181162825">
          <w:marLeft w:val="0"/>
          <w:marRight w:val="0"/>
          <w:marTop w:val="0"/>
          <w:marBottom w:val="0"/>
          <w:divBdr>
            <w:top w:val="none" w:sz="0" w:space="0" w:color="auto"/>
            <w:left w:val="none" w:sz="0" w:space="0" w:color="auto"/>
            <w:bottom w:val="none" w:sz="0" w:space="0" w:color="auto"/>
            <w:right w:val="none" w:sz="0" w:space="0" w:color="auto"/>
          </w:divBdr>
        </w:div>
        <w:div w:id="486089219">
          <w:marLeft w:val="0"/>
          <w:marRight w:val="0"/>
          <w:marTop w:val="0"/>
          <w:marBottom w:val="0"/>
          <w:divBdr>
            <w:top w:val="none" w:sz="0" w:space="0" w:color="auto"/>
            <w:left w:val="none" w:sz="0" w:space="0" w:color="auto"/>
            <w:bottom w:val="none" w:sz="0" w:space="0" w:color="auto"/>
            <w:right w:val="none" w:sz="0" w:space="0" w:color="auto"/>
          </w:divBdr>
        </w:div>
        <w:div w:id="1441099297">
          <w:marLeft w:val="0"/>
          <w:marRight w:val="0"/>
          <w:marTop w:val="0"/>
          <w:marBottom w:val="0"/>
          <w:divBdr>
            <w:top w:val="none" w:sz="0" w:space="0" w:color="auto"/>
            <w:left w:val="none" w:sz="0" w:space="0" w:color="auto"/>
            <w:bottom w:val="none" w:sz="0" w:space="0" w:color="auto"/>
            <w:right w:val="none" w:sz="0" w:space="0" w:color="auto"/>
          </w:divBdr>
        </w:div>
        <w:div w:id="55712594">
          <w:marLeft w:val="0"/>
          <w:marRight w:val="0"/>
          <w:marTop w:val="0"/>
          <w:marBottom w:val="0"/>
          <w:divBdr>
            <w:top w:val="none" w:sz="0" w:space="0" w:color="auto"/>
            <w:left w:val="none" w:sz="0" w:space="0" w:color="auto"/>
            <w:bottom w:val="none" w:sz="0" w:space="0" w:color="auto"/>
            <w:right w:val="none" w:sz="0" w:space="0" w:color="auto"/>
          </w:divBdr>
        </w:div>
        <w:div w:id="499779701">
          <w:marLeft w:val="0"/>
          <w:marRight w:val="0"/>
          <w:marTop w:val="0"/>
          <w:marBottom w:val="0"/>
          <w:divBdr>
            <w:top w:val="none" w:sz="0" w:space="0" w:color="auto"/>
            <w:left w:val="none" w:sz="0" w:space="0" w:color="auto"/>
            <w:bottom w:val="none" w:sz="0" w:space="0" w:color="auto"/>
            <w:right w:val="none" w:sz="0" w:space="0" w:color="auto"/>
          </w:divBdr>
        </w:div>
        <w:div w:id="1810708950">
          <w:marLeft w:val="0"/>
          <w:marRight w:val="0"/>
          <w:marTop w:val="0"/>
          <w:marBottom w:val="0"/>
          <w:divBdr>
            <w:top w:val="none" w:sz="0" w:space="0" w:color="auto"/>
            <w:left w:val="none" w:sz="0" w:space="0" w:color="auto"/>
            <w:bottom w:val="none" w:sz="0" w:space="0" w:color="auto"/>
            <w:right w:val="none" w:sz="0" w:space="0" w:color="auto"/>
          </w:divBdr>
        </w:div>
        <w:div w:id="1519387180">
          <w:marLeft w:val="0"/>
          <w:marRight w:val="0"/>
          <w:marTop w:val="0"/>
          <w:marBottom w:val="0"/>
          <w:divBdr>
            <w:top w:val="none" w:sz="0" w:space="0" w:color="auto"/>
            <w:left w:val="none" w:sz="0" w:space="0" w:color="auto"/>
            <w:bottom w:val="none" w:sz="0" w:space="0" w:color="auto"/>
            <w:right w:val="none" w:sz="0" w:space="0" w:color="auto"/>
          </w:divBdr>
        </w:div>
        <w:div w:id="1799688617">
          <w:marLeft w:val="0"/>
          <w:marRight w:val="0"/>
          <w:marTop w:val="0"/>
          <w:marBottom w:val="0"/>
          <w:divBdr>
            <w:top w:val="none" w:sz="0" w:space="0" w:color="auto"/>
            <w:left w:val="none" w:sz="0" w:space="0" w:color="auto"/>
            <w:bottom w:val="none" w:sz="0" w:space="0" w:color="auto"/>
            <w:right w:val="none" w:sz="0" w:space="0" w:color="auto"/>
          </w:divBdr>
        </w:div>
        <w:div w:id="208802187">
          <w:marLeft w:val="0"/>
          <w:marRight w:val="0"/>
          <w:marTop w:val="0"/>
          <w:marBottom w:val="0"/>
          <w:divBdr>
            <w:top w:val="none" w:sz="0" w:space="0" w:color="auto"/>
            <w:left w:val="none" w:sz="0" w:space="0" w:color="auto"/>
            <w:bottom w:val="none" w:sz="0" w:space="0" w:color="auto"/>
            <w:right w:val="none" w:sz="0" w:space="0" w:color="auto"/>
          </w:divBdr>
        </w:div>
        <w:div w:id="2115636241">
          <w:marLeft w:val="0"/>
          <w:marRight w:val="0"/>
          <w:marTop w:val="0"/>
          <w:marBottom w:val="0"/>
          <w:divBdr>
            <w:top w:val="none" w:sz="0" w:space="0" w:color="auto"/>
            <w:left w:val="none" w:sz="0" w:space="0" w:color="auto"/>
            <w:bottom w:val="none" w:sz="0" w:space="0" w:color="auto"/>
            <w:right w:val="none" w:sz="0" w:space="0" w:color="auto"/>
          </w:divBdr>
        </w:div>
        <w:div w:id="1970090049">
          <w:marLeft w:val="0"/>
          <w:marRight w:val="0"/>
          <w:marTop w:val="0"/>
          <w:marBottom w:val="0"/>
          <w:divBdr>
            <w:top w:val="none" w:sz="0" w:space="0" w:color="auto"/>
            <w:left w:val="none" w:sz="0" w:space="0" w:color="auto"/>
            <w:bottom w:val="none" w:sz="0" w:space="0" w:color="auto"/>
            <w:right w:val="none" w:sz="0" w:space="0" w:color="auto"/>
          </w:divBdr>
        </w:div>
        <w:div w:id="1372027158">
          <w:marLeft w:val="0"/>
          <w:marRight w:val="0"/>
          <w:marTop w:val="0"/>
          <w:marBottom w:val="0"/>
          <w:divBdr>
            <w:top w:val="none" w:sz="0" w:space="0" w:color="auto"/>
            <w:left w:val="none" w:sz="0" w:space="0" w:color="auto"/>
            <w:bottom w:val="none" w:sz="0" w:space="0" w:color="auto"/>
            <w:right w:val="none" w:sz="0" w:space="0" w:color="auto"/>
          </w:divBdr>
        </w:div>
        <w:div w:id="1854765097">
          <w:marLeft w:val="0"/>
          <w:marRight w:val="0"/>
          <w:marTop w:val="0"/>
          <w:marBottom w:val="0"/>
          <w:divBdr>
            <w:top w:val="none" w:sz="0" w:space="0" w:color="auto"/>
            <w:left w:val="none" w:sz="0" w:space="0" w:color="auto"/>
            <w:bottom w:val="none" w:sz="0" w:space="0" w:color="auto"/>
            <w:right w:val="none" w:sz="0" w:space="0" w:color="auto"/>
          </w:divBdr>
        </w:div>
        <w:div w:id="1766996909">
          <w:marLeft w:val="0"/>
          <w:marRight w:val="0"/>
          <w:marTop w:val="0"/>
          <w:marBottom w:val="0"/>
          <w:divBdr>
            <w:top w:val="none" w:sz="0" w:space="0" w:color="auto"/>
            <w:left w:val="none" w:sz="0" w:space="0" w:color="auto"/>
            <w:bottom w:val="none" w:sz="0" w:space="0" w:color="auto"/>
            <w:right w:val="none" w:sz="0" w:space="0" w:color="auto"/>
          </w:divBdr>
        </w:div>
        <w:div w:id="1926382159">
          <w:marLeft w:val="0"/>
          <w:marRight w:val="0"/>
          <w:marTop w:val="0"/>
          <w:marBottom w:val="0"/>
          <w:divBdr>
            <w:top w:val="none" w:sz="0" w:space="0" w:color="auto"/>
            <w:left w:val="none" w:sz="0" w:space="0" w:color="auto"/>
            <w:bottom w:val="none" w:sz="0" w:space="0" w:color="auto"/>
            <w:right w:val="none" w:sz="0" w:space="0" w:color="auto"/>
          </w:divBdr>
        </w:div>
        <w:div w:id="2016154416">
          <w:marLeft w:val="0"/>
          <w:marRight w:val="0"/>
          <w:marTop w:val="0"/>
          <w:marBottom w:val="0"/>
          <w:divBdr>
            <w:top w:val="none" w:sz="0" w:space="0" w:color="auto"/>
            <w:left w:val="none" w:sz="0" w:space="0" w:color="auto"/>
            <w:bottom w:val="none" w:sz="0" w:space="0" w:color="auto"/>
            <w:right w:val="none" w:sz="0" w:space="0" w:color="auto"/>
          </w:divBdr>
        </w:div>
        <w:div w:id="350029616">
          <w:marLeft w:val="0"/>
          <w:marRight w:val="0"/>
          <w:marTop w:val="0"/>
          <w:marBottom w:val="0"/>
          <w:divBdr>
            <w:top w:val="none" w:sz="0" w:space="0" w:color="auto"/>
            <w:left w:val="none" w:sz="0" w:space="0" w:color="auto"/>
            <w:bottom w:val="none" w:sz="0" w:space="0" w:color="auto"/>
            <w:right w:val="none" w:sz="0" w:space="0" w:color="auto"/>
          </w:divBdr>
        </w:div>
        <w:div w:id="1450320198">
          <w:marLeft w:val="0"/>
          <w:marRight w:val="0"/>
          <w:marTop w:val="0"/>
          <w:marBottom w:val="0"/>
          <w:divBdr>
            <w:top w:val="none" w:sz="0" w:space="0" w:color="auto"/>
            <w:left w:val="none" w:sz="0" w:space="0" w:color="auto"/>
            <w:bottom w:val="none" w:sz="0" w:space="0" w:color="auto"/>
            <w:right w:val="none" w:sz="0" w:space="0" w:color="auto"/>
          </w:divBdr>
        </w:div>
        <w:div w:id="307370337">
          <w:marLeft w:val="0"/>
          <w:marRight w:val="0"/>
          <w:marTop w:val="0"/>
          <w:marBottom w:val="0"/>
          <w:divBdr>
            <w:top w:val="none" w:sz="0" w:space="0" w:color="auto"/>
            <w:left w:val="none" w:sz="0" w:space="0" w:color="auto"/>
            <w:bottom w:val="none" w:sz="0" w:space="0" w:color="auto"/>
            <w:right w:val="none" w:sz="0" w:space="0" w:color="auto"/>
          </w:divBdr>
        </w:div>
        <w:div w:id="658190126">
          <w:marLeft w:val="0"/>
          <w:marRight w:val="0"/>
          <w:marTop w:val="0"/>
          <w:marBottom w:val="0"/>
          <w:divBdr>
            <w:top w:val="none" w:sz="0" w:space="0" w:color="auto"/>
            <w:left w:val="none" w:sz="0" w:space="0" w:color="auto"/>
            <w:bottom w:val="none" w:sz="0" w:space="0" w:color="auto"/>
            <w:right w:val="none" w:sz="0" w:space="0" w:color="auto"/>
          </w:divBdr>
        </w:div>
        <w:div w:id="535511306">
          <w:marLeft w:val="0"/>
          <w:marRight w:val="0"/>
          <w:marTop w:val="0"/>
          <w:marBottom w:val="0"/>
          <w:divBdr>
            <w:top w:val="none" w:sz="0" w:space="0" w:color="auto"/>
            <w:left w:val="none" w:sz="0" w:space="0" w:color="auto"/>
            <w:bottom w:val="none" w:sz="0" w:space="0" w:color="auto"/>
            <w:right w:val="none" w:sz="0" w:space="0" w:color="auto"/>
          </w:divBdr>
        </w:div>
        <w:div w:id="1254820832">
          <w:marLeft w:val="0"/>
          <w:marRight w:val="0"/>
          <w:marTop w:val="0"/>
          <w:marBottom w:val="0"/>
          <w:divBdr>
            <w:top w:val="none" w:sz="0" w:space="0" w:color="auto"/>
            <w:left w:val="none" w:sz="0" w:space="0" w:color="auto"/>
            <w:bottom w:val="none" w:sz="0" w:space="0" w:color="auto"/>
            <w:right w:val="none" w:sz="0" w:space="0" w:color="auto"/>
          </w:divBdr>
        </w:div>
        <w:div w:id="223762933">
          <w:marLeft w:val="0"/>
          <w:marRight w:val="0"/>
          <w:marTop w:val="0"/>
          <w:marBottom w:val="0"/>
          <w:divBdr>
            <w:top w:val="none" w:sz="0" w:space="0" w:color="auto"/>
            <w:left w:val="none" w:sz="0" w:space="0" w:color="auto"/>
            <w:bottom w:val="none" w:sz="0" w:space="0" w:color="auto"/>
            <w:right w:val="none" w:sz="0" w:space="0" w:color="auto"/>
          </w:divBdr>
        </w:div>
      </w:divsChild>
    </w:div>
    <w:div w:id="1441143331">
      <w:bodyDiv w:val="1"/>
      <w:marLeft w:val="0"/>
      <w:marRight w:val="0"/>
      <w:marTop w:val="0"/>
      <w:marBottom w:val="0"/>
      <w:divBdr>
        <w:top w:val="none" w:sz="0" w:space="0" w:color="auto"/>
        <w:left w:val="none" w:sz="0" w:space="0" w:color="auto"/>
        <w:bottom w:val="none" w:sz="0" w:space="0" w:color="auto"/>
        <w:right w:val="none" w:sz="0" w:space="0" w:color="auto"/>
      </w:divBdr>
      <w:divsChild>
        <w:div w:id="1652711845">
          <w:marLeft w:val="0"/>
          <w:marRight w:val="0"/>
          <w:marTop w:val="0"/>
          <w:marBottom w:val="0"/>
          <w:divBdr>
            <w:top w:val="none" w:sz="0" w:space="0" w:color="auto"/>
            <w:left w:val="none" w:sz="0" w:space="0" w:color="auto"/>
            <w:bottom w:val="none" w:sz="0" w:space="0" w:color="auto"/>
            <w:right w:val="none" w:sz="0" w:space="0" w:color="auto"/>
          </w:divBdr>
          <w:divsChild>
            <w:div w:id="1097795457">
              <w:marLeft w:val="0"/>
              <w:marRight w:val="0"/>
              <w:marTop w:val="0"/>
              <w:marBottom w:val="0"/>
              <w:divBdr>
                <w:top w:val="none" w:sz="0" w:space="0" w:color="auto"/>
                <w:left w:val="none" w:sz="0" w:space="0" w:color="auto"/>
                <w:bottom w:val="none" w:sz="0" w:space="0" w:color="auto"/>
                <w:right w:val="none" w:sz="0" w:space="0" w:color="auto"/>
              </w:divBdr>
            </w:div>
          </w:divsChild>
        </w:div>
        <w:div w:id="1921328220">
          <w:marLeft w:val="0"/>
          <w:marRight w:val="0"/>
          <w:marTop w:val="0"/>
          <w:marBottom w:val="0"/>
          <w:divBdr>
            <w:top w:val="none" w:sz="0" w:space="0" w:color="auto"/>
            <w:left w:val="none" w:sz="0" w:space="0" w:color="auto"/>
            <w:bottom w:val="none" w:sz="0" w:space="0" w:color="auto"/>
            <w:right w:val="none" w:sz="0" w:space="0" w:color="auto"/>
          </w:divBdr>
          <w:divsChild>
            <w:div w:id="324742076">
              <w:marLeft w:val="0"/>
              <w:marRight w:val="0"/>
              <w:marTop w:val="0"/>
              <w:marBottom w:val="0"/>
              <w:divBdr>
                <w:top w:val="none" w:sz="0" w:space="0" w:color="auto"/>
                <w:left w:val="none" w:sz="0" w:space="0" w:color="auto"/>
                <w:bottom w:val="none" w:sz="0" w:space="0" w:color="auto"/>
                <w:right w:val="none" w:sz="0" w:space="0" w:color="auto"/>
              </w:divBdr>
            </w:div>
          </w:divsChild>
        </w:div>
        <w:div w:id="429467434">
          <w:marLeft w:val="0"/>
          <w:marRight w:val="0"/>
          <w:marTop w:val="0"/>
          <w:marBottom w:val="0"/>
          <w:divBdr>
            <w:top w:val="none" w:sz="0" w:space="0" w:color="auto"/>
            <w:left w:val="none" w:sz="0" w:space="0" w:color="auto"/>
            <w:bottom w:val="none" w:sz="0" w:space="0" w:color="auto"/>
            <w:right w:val="none" w:sz="0" w:space="0" w:color="auto"/>
          </w:divBdr>
          <w:divsChild>
            <w:div w:id="1591430991">
              <w:marLeft w:val="0"/>
              <w:marRight w:val="0"/>
              <w:marTop w:val="0"/>
              <w:marBottom w:val="0"/>
              <w:divBdr>
                <w:top w:val="none" w:sz="0" w:space="0" w:color="auto"/>
                <w:left w:val="none" w:sz="0" w:space="0" w:color="auto"/>
                <w:bottom w:val="none" w:sz="0" w:space="0" w:color="auto"/>
                <w:right w:val="none" w:sz="0" w:space="0" w:color="auto"/>
              </w:divBdr>
            </w:div>
          </w:divsChild>
        </w:div>
        <w:div w:id="90051025">
          <w:marLeft w:val="0"/>
          <w:marRight w:val="0"/>
          <w:marTop w:val="0"/>
          <w:marBottom w:val="0"/>
          <w:divBdr>
            <w:top w:val="none" w:sz="0" w:space="0" w:color="auto"/>
            <w:left w:val="none" w:sz="0" w:space="0" w:color="auto"/>
            <w:bottom w:val="none" w:sz="0" w:space="0" w:color="auto"/>
            <w:right w:val="none" w:sz="0" w:space="0" w:color="auto"/>
          </w:divBdr>
          <w:divsChild>
            <w:div w:id="2052146181">
              <w:marLeft w:val="0"/>
              <w:marRight w:val="0"/>
              <w:marTop w:val="0"/>
              <w:marBottom w:val="0"/>
              <w:divBdr>
                <w:top w:val="none" w:sz="0" w:space="0" w:color="auto"/>
                <w:left w:val="none" w:sz="0" w:space="0" w:color="auto"/>
                <w:bottom w:val="none" w:sz="0" w:space="0" w:color="auto"/>
                <w:right w:val="none" w:sz="0" w:space="0" w:color="auto"/>
              </w:divBdr>
            </w:div>
          </w:divsChild>
        </w:div>
        <w:div w:id="1432704044">
          <w:marLeft w:val="0"/>
          <w:marRight w:val="0"/>
          <w:marTop w:val="0"/>
          <w:marBottom w:val="0"/>
          <w:divBdr>
            <w:top w:val="none" w:sz="0" w:space="0" w:color="auto"/>
            <w:left w:val="none" w:sz="0" w:space="0" w:color="auto"/>
            <w:bottom w:val="none" w:sz="0" w:space="0" w:color="auto"/>
            <w:right w:val="none" w:sz="0" w:space="0" w:color="auto"/>
          </w:divBdr>
          <w:divsChild>
            <w:div w:id="1632664473">
              <w:marLeft w:val="0"/>
              <w:marRight w:val="0"/>
              <w:marTop w:val="0"/>
              <w:marBottom w:val="0"/>
              <w:divBdr>
                <w:top w:val="none" w:sz="0" w:space="0" w:color="auto"/>
                <w:left w:val="none" w:sz="0" w:space="0" w:color="auto"/>
                <w:bottom w:val="none" w:sz="0" w:space="0" w:color="auto"/>
                <w:right w:val="none" w:sz="0" w:space="0" w:color="auto"/>
              </w:divBdr>
            </w:div>
          </w:divsChild>
        </w:div>
        <w:div w:id="591472009">
          <w:marLeft w:val="0"/>
          <w:marRight w:val="0"/>
          <w:marTop w:val="0"/>
          <w:marBottom w:val="0"/>
          <w:divBdr>
            <w:top w:val="none" w:sz="0" w:space="0" w:color="auto"/>
            <w:left w:val="none" w:sz="0" w:space="0" w:color="auto"/>
            <w:bottom w:val="none" w:sz="0" w:space="0" w:color="auto"/>
            <w:right w:val="none" w:sz="0" w:space="0" w:color="auto"/>
          </w:divBdr>
          <w:divsChild>
            <w:div w:id="622077782">
              <w:marLeft w:val="0"/>
              <w:marRight w:val="0"/>
              <w:marTop w:val="0"/>
              <w:marBottom w:val="0"/>
              <w:divBdr>
                <w:top w:val="none" w:sz="0" w:space="0" w:color="auto"/>
                <w:left w:val="none" w:sz="0" w:space="0" w:color="auto"/>
                <w:bottom w:val="none" w:sz="0" w:space="0" w:color="auto"/>
                <w:right w:val="none" w:sz="0" w:space="0" w:color="auto"/>
              </w:divBdr>
            </w:div>
          </w:divsChild>
        </w:div>
        <w:div w:id="131991383">
          <w:marLeft w:val="0"/>
          <w:marRight w:val="0"/>
          <w:marTop w:val="0"/>
          <w:marBottom w:val="0"/>
          <w:divBdr>
            <w:top w:val="none" w:sz="0" w:space="0" w:color="auto"/>
            <w:left w:val="none" w:sz="0" w:space="0" w:color="auto"/>
            <w:bottom w:val="none" w:sz="0" w:space="0" w:color="auto"/>
            <w:right w:val="none" w:sz="0" w:space="0" w:color="auto"/>
          </w:divBdr>
          <w:divsChild>
            <w:div w:id="263390602">
              <w:marLeft w:val="0"/>
              <w:marRight w:val="0"/>
              <w:marTop w:val="0"/>
              <w:marBottom w:val="0"/>
              <w:divBdr>
                <w:top w:val="none" w:sz="0" w:space="0" w:color="auto"/>
                <w:left w:val="none" w:sz="0" w:space="0" w:color="auto"/>
                <w:bottom w:val="none" w:sz="0" w:space="0" w:color="auto"/>
                <w:right w:val="none" w:sz="0" w:space="0" w:color="auto"/>
              </w:divBdr>
            </w:div>
          </w:divsChild>
        </w:div>
        <w:div w:id="1351760912">
          <w:marLeft w:val="0"/>
          <w:marRight w:val="0"/>
          <w:marTop w:val="0"/>
          <w:marBottom w:val="0"/>
          <w:divBdr>
            <w:top w:val="none" w:sz="0" w:space="0" w:color="auto"/>
            <w:left w:val="none" w:sz="0" w:space="0" w:color="auto"/>
            <w:bottom w:val="none" w:sz="0" w:space="0" w:color="auto"/>
            <w:right w:val="none" w:sz="0" w:space="0" w:color="auto"/>
          </w:divBdr>
          <w:divsChild>
            <w:div w:id="413285956">
              <w:marLeft w:val="0"/>
              <w:marRight w:val="0"/>
              <w:marTop w:val="0"/>
              <w:marBottom w:val="0"/>
              <w:divBdr>
                <w:top w:val="none" w:sz="0" w:space="0" w:color="auto"/>
                <w:left w:val="none" w:sz="0" w:space="0" w:color="auto"/>
                <w:bottom w:val="none" w:sz="0" w:space="0" w:color="auto"/>
                <w:right w:val="none" w:sz="0" w:space="0" w:color="auto"/>
              </w:divBdr>
            </w:div>
          </w:divsChild>
        </w:div>
        <w:div w:id="1399599030">
          <w:marLeft w:val="0"/>
          <w:marRight w:val="0"/>
          <w:marTop w:val="0"/>
          <w:marBottom w:val="0"/>
          <w:divBdr>
            <w:top w:val="none" w:sz="0" w:space="0" w:color="auto"/>
            <w:left w:val="none" w:sz="0" w:space="0" w:color="auto"/>
            <w:bottom w:val="none" w:sz="0" w:space="0" w:color="auto"/>
            <w:right w:val="none" w:sz="0" w:space="0" w:color="auto"/>
          </w:divBdr>
          <w:divsChild>
            <w:div w:id="711924296">
              <w:marLeft w:val="0"/>
              <w:marRight w:val="0"/>
              <w:marTop w:val="0"/>
              <w:marBottom w:val="0"/>
              <w:divBdr>
                <w:top w:val="none" w:sz="0" w:space="0" w:color="auto"/>
                <w:left w:val="none" w:sz="0" w:space="0" w:color="auto"/>
                <w:bottom w:val="none" w:sz="0" w:space="0" w:color="auto"/>
                <w:right w:val="none" w:sz="0" w:space="0" w:color="auto"/>
              </w:divBdr>
            </w:div>
          </w:divsChild>
        </w:div>
        <w:div w:id="419565399">
          <w:marLeft w:val="0"/>
          <w:marRight w:val="0"/>
          <w:marTop w:val="0"/>
          <w:marBottom w:val="0"/>
          <w:divBdr>
            <w:top w:val="none" w:sz="0" w:space="0" w:color="auto"/>
            <w:left w:val="none" w:sz="0" w:space="0" w:color="auto"/>
            <w:bottom w:val="none" w:sz="0" w:space="0" w:color="auto"/>
            <w:right w:val="none" w:sz="0" w:space="0" w:color="auto"/>
          </w:divBdr>
          <w:divsChild>
            <w:div w:id="1574923072">
              <w:marLeft w:val="0"/>
              <w:marRight w:val="0"/>
              <w:marTop w:val="0"/>
              <w:marBottom w:val="0"/>
              <w:divBdr>
                <w:top w:val="none" w:sz="0" w:space="0" w:color="auto"/>
                <w:left w:val="none" w:sz="0" w:space="0" w:color="auto"/>
                <w:bottom w:val="none" w:sz="0" w:space="0" w:color="auto"/>
                <w:right w:val="none" w:sz="0" w:space="0" w:color="auto"/>
              </w:divBdr>
            </w:div>
          </w:divsChild>
        </w:div>
        <w:div w:id="1349404367">
          <w:marLeft w:val="0"/>
          <w:marRight w:val="0"/>
          <w:marTop w:val="0"/>
          <w:marBottom w:val="0"/>
          <w:divBdr>
            <w:top w:val="none" w:sz="0" w:space="0" w:color="auto"/>
            <w:left w:val="none" w:sz="0" w:space="0" w:color="auto"/>
            <w:bottom w:val="none" w:sz="0" w:space="0" w:color="auto"/>
            <w:right w:val="none" w:sz="0" w:space="0" w:color="auto"/>
          </w:divBdr>
          <w:divsChild>
            <w:div w:id="1929847185">
              <w:marLeft w:val="0"/>
              <w:marRight w:val="0"/>
              <w:marTop w:val="0"/>
              <w:marBottom w:val="0"/>
              <w:divBdr>
                <w:top w:val="none" w:sz="0" w:space="0" w:color="auto"/>
                <w:left w:val="none" w:sz="0" w:space="0" w:color="auto"/>
                <w:bottom w:val="none" w:sz="0" w:space="0" w:color="auto"/>
                <w:right w:val="none" w:sz="0" w:space="0" w:color="auto"/>
              </w:divBdr>
            </w:div>
          </w:divsChild>
        </w:div>
        <w:div w:id="1704094128">
          <w:marLeft w:val="0"/>
          <w:marRight w:val="0"/>
          <w:marTop w:val="0"/>
          <w:marBottom w:val="0"/>
          <w:divBdr>
            <w:top w:val="none" w:sz="0" w:space="0" w:color="auto"/>
            <w:left w:val="none" w:sz="0" w:space="0" w:color="auto"/>
            <w:bottom w:val="none" w:sz="0" w:space="0" w:color="auto"/>
            <w:right w:val="none" w:sz="0" w:space="0" w:color="auto"/>
          </w:divBdr>
          <w:divsChild>
            <w:div w:id="847674629">
              <w:marLeft w:val="0"/>
              <w:marRight w:val="0"/>
              <w:marTop w:val="0"/>
              <w:marBottom w:val="0"/>
              <w:divBdr>
                <w:top w:val="none" w:sz="0" w:space="0" w:color="auto"/>
                <w:left w:val="none" w:sz="0" w:space="0" w:color="auto"/>
                <w:bottom w:val="none" w:sz="0" w:space="0" w:color="auto"/>
                <w:right w:val="none" w:sz="0" w:space="0" w:color="auto"/>
              </w:divBdr>
            </w:div>
          </w:divsChild>
        </w:div>
        <w:div w:id="1340961740">
          <w:marLeft w:val="0"/>
          <w:marRight w:val="0"/>
          <w:marTop w:val="0"/>
          <w:marBottom w:val="0"/>
          <w:divBdr>
            <w:top w:val="none" w:sz="0" w:space="0" w:color="auto"/>
            <w:left w:val="none" w:sz="0" w:space="0" w:color="auto"/>
            <w:bottom w:val="none" w:sz="0" w:space="0" w:color="auto"/>
            <w:right w:val="none" w:sz="0" w:space="0" w:color="auto"/>
          </w:divBdr>
        </w:div>
        <w:div w:id="1496529106">
          <w:marLeft w:val="0"/>
          <w:marRight w:val="0"/>
          <w:marTop w:val="0"/>
          <w:marBottom w:val="0"/>
          <w:divBdr>
            <w:top w:val="none" w:sz="0" w:space="0" w:color="auto"/>
            <w:left w:val="none" w:sz="0" w:space="0" w:color="auto"/>
            <w:bottom w:val="none" w:sz="0" w:space="0" w:color="auto"/>
            <w:right w:val="none" w:sz="0" w:space="0" w:color="auto"/>
          </w:divBdr>
          <w:divsChild>
            <w:div w:id="443040498">
              <w:marLeft w:val="0"/>
              <w:marRight w:val="0"/>
              <w:marTop w:val="0"/>
              <w:marBottom w:val="0"/>
              <w:divBdr>
                <w:top w:val="none" w:sz="0" w:space="0" w:color="auto"/>
                <w:left w:val="none" w:sz="0" w:space="0" w:color="auto"/>
                <w:bottom w:val="none" w:sz="0" w:space="0" w:color="auto"/>
                <w:right w:val="none" w:sz="0" w:space="0" w:color="auto"/>
              </w:divBdr>
            </w:div>
          </w:divsChild>
        </w:div>
        <w:div w:id="1767145299">
          <w:marLeft w:val="0"/>
          <w:marRight w:val="0"/>
          <w:marTop w:val="0"/>
          <w:marBottom w:val="0"/>
          <w:divBdr>
            <w:top w:val="none" w:sz="0" w:space="0" w:color="auto"/>
            <w:left w:val="none" w:sz="0" w:space="0" w:color="auto"/>
            <w:bottom w:val="none" w:sz="0" w:space="0" w:color="auto"/>
            <w:right w:val="none" w:sz="0" w:space="0" w:color="auto"/>
          </w:divBdr>
          <w:divsChild>
            <w:div w:id="120197964">
              <w:marLeft w:val="0"/>
              <w:marRight w:val="0"/>
              <w:marTop w:val="0"/>
              <w:marBottom w:val="0"/>
              <w:divBdr>
                <w:top w:val="none" w:sz="0" w:space="0" w:color="auto"/>
                <w:left w:val="none" w:sz="0" w:space="0" w:color="auto"/>
                <w:bottom w:val="none" w:sz="0" w:space="0" w:color="auto"/>
                <w:right w:val="none" w:sz="0" w:space="0" w:color="auto"/>
              </w:divBdr>
            </w:div>
          </w:divsChild>
        </w:div>
        <w:div w:id="472256724">
          <w:marLeft w:val="0"/>
          <w:marRight w:val="0"/>
          <w:marTop w:val="0"/>
          <w:marBottom w:val="0"/>
          <w:divBdr>
            <w:top w:val="none" w:sz="0" w:space="0" w:color="auto"/>
            <w:left w:val="none" w:sz="0" w:space="0" w:color="auto"/>
            <w:bottom w:val="none" w:sz="0" w:space="0" w:color="auto"/>
            <w:right w:val="none" w:sz="0" w:space="0" w:color="auto"/>
          </w:divBdr>
          <w:divsChild>
            <w:div w:id="900360367">
              <w:marLeft w:val="0"/>
              <w:marRight w:val="0"/>
              <w:marTop w:val="0"/>
              <w:marBottom w:val="0"/>
              <w:divBdr>
                <w:top w:val="none" w:sz="0" w:space="0" w:color="auto"/>
                <w:left w:val="none" w:sz="0" w:space="0" w:color="auto"/>
                <w:bottom w:val="none" w:sz="0" w:space="0" w:color="auto"/>
                <w:right w:val="none" w:sz="0" w:space="0" w:color="auto"/>
              </w:divBdr>
            </w:div>
          </w:divsChild>
        </w:div>
        <w:div w:id="543753399">
          <w:marLeft w:val="0"/>
          <w:marRight w:val="0"/>
          <w:marTop w:val="0"/>
          <w:marBottom w:val="0"/>
          <w:divBdr>
            <w:top w:val="none" w:sz="0" w:space="0" w:color="auto"/>
            <w:left w:val="none" w:sz="0" w:space="0" w:color="auto"/>
            <w:bottom w:val="none" w:sz="0" w:space="0" w:color="auto"/>
            <w:right w:val="none" w:sz="0" w:space="0" w:color="auto"/>
          </w:divBdr>
          <w:divsChild>
            <w:div w:id="119492887">
              <w:marLeft w:val="0"/>
              <w:marRight w:val="0"/>
              <w:marTop w:val="0"/>
              <w:marBottom w:val="0"/>
              <w:divBdr>
                <w:top w:val="none" w:sz="0" w:space="0" w:color="auto"/>
                <w:left w:val="none" w:sz="0" w:space="0" w:color="auto"/>
                <w:bottom w:val="none" w:sz="0" w:space="0" w:color="auto"/>
                <w:right w:val="none" w:sz="0" w:space="0" w:color="auto"/>
              </w:divBdr>
            </w:div>
            <w:div w:id="587425197">
              <w:marLeft w:val="0"/>
              <w:marRight w:val="0"/>
              <w:marTop w:val="0"/>
              <w:marBottom w:val="0"/>
              <w:divBdr>
                <w:top w:val="none" w:sz="0" w:space="0" w:color="auto"/>
                <w:left w:val="none" w:sz="0" w:space="0" w:color="auto"/>
                <w:bottom w:val="none" w:sz="0" w:space="0" w:color="auto"/>
                <w:right w:val="none" w:sz="0" w:space="0" w:color="auto"/>
              </w:divBdr>
            </w:div>
            <w:div w:id="960456532">
              <w:marLeft w:val="0"/>
              <w:marRight w:val="0"/>
              <w:marTop w:val="0"/>
              <w:marBottom w:val="0"/>
              <w:divBdr>
                <w:top w:val="none" w:sz="0" w:space="0" w:color="auto"/>
                <w:left w:val="none" w:sz="0" w:space="0" w:color="auto"/>
                <w:bottom w:val="none" w:sz="0" w:space="0" w:color="auto"/>
                <w:right w:val="none" w:sz="0" w:space="0" w:color="auto"/>
              </w:divBdr>
            </w:div>
            <w:div w:id="532184214">
              <w:marLeft w:val="0"/>
              <w:marRight w:val="0"/>
              <w:marTop w:val="0"/>
              <w:marBottom w:val="0"/>
              <w:divBdr>
                <w:top w:val="none" w:sz="0" w:space="0" w:color="auto"/>
                <w:left w:val="none" w:sz="0" w:space="0" w:color="auto"/>
                <w:bottom w:val="none" w:sz="0" w:space="0" w:color="auto"/>
                <w:right w:val="none" w:sz="0" w:space="0" w:color="auto"/>
              </w:divBdr>
            </w:div>
            <w:div w:id="290593294">
              <w:marLeft w:val="0"/>
              <w:marRight w:val="0"/>
              <w:marTop w:val="0"/>
              <w:marBottom w:val="0"/>
              <w:divBdr>
                <w:top w:val="none" w:sz="0" w:space="0" w:color="auto"/>
                <w:left w:val="none" w:sz="0" w:space="0" w:color="auto"/>
                <w:bottom w:val="none" w:sz="0" w:space="0" w:color="auto"/>
                <w:right w:val="none" w:sz="0" w:space="0" w:color="auto"/>
              </w:divBdr>
            </w:div>
          </w:divsChild>
        </w:div>
        <w:div w:id="150950215">
          <w:marLeft w:val="0"/>
          <w:marRight w:val="0"/>
          <w:marTop w:val="0"/>
          <w:marBottom w:val="0"/>
          <w:divBdr>
            <w:top w:val="none" w:sz="0" w:space="0" w:color="auto"/>
            <w:left w:val="none" w:sz="0" w:space="0" w:color="auto"/>
            <w:bottom w:val="none" w:sz="0" w:space="0" w:color="auto"/>
            <w:right w:val="none" w:sz="0" w:space="0" w:color="auto"/>
          </w:divBdr>
          <w:divsChild>
            <w:div w:id="1550415543">
              <w:marLeft w:val="0"/>
              <w:marRight w:val="0"/>
              <w:marTop w:val="0"/>
              <w:marBottom w:val="0"/>
              <w:divBdr>
                <w:top w:val="none" w:sz="0" w:space="0" w:color="auto"/>
                <w:left w:val="none" w:sz="0" w:space="0" w:color="auto"/>
                <w:bottom w:val="none" w:sz="0" w:space="0" w:color="auto"/>
                <w:right w:val="none" w:sz="0" w:space="0" w:color="auto"/>
              </w:divBdr>
            </w:div>
          </w:divsChild>
        </w:div>
        <w:div w:id="852381724">
          <w:marLeft w:val="0"/>
          <w:marRight w:val="0"/>
          <w:marTop w:val="0"/>
          <w:marBottom w:val="0"/>
          <w:divBdr>
            <w:top w:val="none" w:sz="0" w:space="0" w:color="auto"/>
            <w:left w:val="none" w:sz="0" w:space="0" w:color="auto"/>
            <w:bottom w:val="none" w:sz="0" w:space="0" w:color="auto"/>
            <w:right w:val="none" w:sz="0" w:space="0" w:color="auto"/>
          </w:divBdr>
          <w:divsChild>
            <w:div w:id="1131360704">
              <w:marLeft w:val="0"/>
              <w:marRight w:val="0"/>
              <w:marTop w:val="0"/>
              <w:marBottom w:val="0"/>
              <w:divBdr>
                <w:top w:val="none" w:sz="0" w:space="0" w:color="auto"/>
                <w:left w:val="none" w:sz="0" w:space="0" w:color="auto"/>
                <w:bottom w:val="none" w:sz="0" w:space="0" w:color="auto"/>
                <w:right w:val="none" w:sz="0" w:space="0" w:color="auto"/>
              </w:divBdr>
            </w:div>
          </w:divsChild>
        </w:div>
        <w:div w:id="1463812979">
          <w:marLeft w:val="0"/>
          <w:marRight w:val="0"/>
          <w:marTop w:val="0"/>
          <w:marBottom w:val="0"/>
          <w:divBdr>
            <w:top w:val="none" w:sz="0" w:space="0" w:color="auto"/>
            <w:left w:val="none" w:sz="0" w:space="0" w:color="auto"/>
            <w:bottom w:val="none" w:sz="0" w:space="0" w:color="auto"/>
            <w:right w:val="none" w:sz="0" w:space="0" w:color="auto"/>
          </w:divBdr>
          <w:divsChild>
            <w:div w:id="2006975211">
              <w:marLeft w:val="0"/>
              <w:marRight w:val="0"/>
              <w:marTop w:val="0"/>
              <w:marBottom w:val="0"/>
              <w:divBdr>
                <w:top w:val="none" w:sz="0" w:space="0" w:color="auto"/>
                <w:left w:val="none" w:sz="0" w:space="0" w:color="auto"/>
                <w:bottom w:val="none" w:sz="0" w:space="0" w:color="auto"/>
                <w:right w:val="none" w:sz="0" w:space="0" w:color="auto"/>
              </w:divBdr>
            </w:div>
            <w:div w:id="668827269">
              <w:marLeft w:val="0"/>
              <w:marRight w:val="0"/>
              <w:marTop w:val="0"/>
              <w:marBottom w:val="0"/>
              <w:divBdr>
                <w:top w:val="none" w:sz="0" w:space="0" w:color="auto"/>
                <w:left w:val="none" w:sz="0" w:space="0" w:color="auto"/>
                <w:bottom w:val="none" w:sz="0" w:space="0" w:color="auto"/>
                <w:right w:val="none" w:sz="0" w:space="0" w:color="auto"/>
              </w:divBdr>
            </w:div>
          </w:divsChild>
        </w:div>
        <w:div w:id="1162623113">
          <w:marLeft w:val="0"/>
          <w:marRight w:val="0"/>
          <w:marTop w:val="0"/>
          <w:marBottom w:val="0"/>
          <w:divBdr>
            <w:top w:val="none" w:sz="0" w:space="0" w:color="auto"/>
            <w:left w:val="none" w:sz="0" w:space="0" w:color="auto"/>
            <w:bottom w:val="none" w:sz="0" w:space="0" w:color="auto"/>
            <w:right w:val="none" w:sz="0" w:space="0" w:color="auto"/>
          </w:divBdr>
          <w:divsChild>
            <w:div w:id="535122897">
              <w:marLeft w:val="0"/>
              <w:marRight w:val="0"/>
              <w:marTop w:val="0"/>
              <w:marBottom w:val="0"/>
              <w:divBdr>
                <w:top w:val="none" w:sz="0" w:space="0" w:color="auto"/>
                <w:left w:val="none" w:sz="0" w:space="0" w:color="auto"/>
                <w:bottom w:val="none" w:sz="0" w:space="0" w:color="auto"/>
                <w:right w:val="none" w:sz="0" w:space="0" w:color="auto"/>
              </w:divBdr>
            </w:div>
            <w:div w:id="468788862">
              <w:marLeft w:val="0"/>
              <w:marRight w:val="0"/>
              <w:marTop w:val="0"/>
              <w:marBottom w:val="0"/>
              <w:divBdr>
                <w:top w:val="none" w:sz="0" w:space="0" w:color="auto"/>
                <w:left w:val="none" w:sz="0" w:space="0" w:color="auto"/>
                <w:bottom w:val="none" w:sz="0" w:space="0" w:color="auto"/>
                <w:right w:val="none" w:sz="0" w:space="0" w:color="auto"/>
              </w:divBdr>
            </w:div>
          </w:divsChild>
        </w:div>
        <w:div w:id="1929924144">
          <w:marLeft w:val="0"/>
          <w:marRight w:val="0"/>
          <w:marTop w:val="0"/>
          <w:marBottom w:val="0"/>
          <w:divBdr>
            <w:top w:val="none" w:sz="0" w:space="0" w:color="auto"/>
            <w:left w:val="none" w:sz="0" w:space="0" w:color="auto"/>
            <w:bottom w:val="none" w:sz="0" w:space="0" w:color="auto"/>
            <w:right w:val="none" w:sz="0" w:space="0" w:color="auto"/>
          </w:divBdr>
          <w:divsChild>
            <w:div w:id="1775594533">
              <w:marLeft w:val="0"/>
              <w:marRight w:val="0"/>
              <w:marTop w:val="0"/>
              <w:marBottom w:val="0"/>
              <w:divBdr>
                <w:top w:val="none" w:sz="0" w:space="0" w:color="auto"/>
                <w:left w:val="none" w:sz="0" w:space="0" w:color="auto"/>
                <w:bottom w:val="none" w:sz="0" w:space="0" w:color="auto"/>
                <w:right w:val="none" w:sz="0" w:space="0" w:color="auto"/>
              </w:divBdr>
            </w:div>
            <w:div w:id="1848594874">
              <w:marLeft w:val="0"/>
              <w:marRight w:val="0"/>
              <w:marTop w:val="0"/>
              <w:marBottom w:val="0"/>
              <w:divBdr>
                <w:top w:val="none" w:sz="0" w:space="0" w:color="auto"/>
                <w:left w:val="none" w:sz="0" w:space="0" w:color="auto"/>
                <w:bottom w:val="none" w:sz="0" w:space="0" w:color="auto"/>
                <w:right w:val="none" w:sz="0" w:space="0" w:color="auto"/>
              </w:divBdr>
            </w:div>
          </w:divsChild>
        </w:div>
        <w:div w:id="1293751592">
          <w:marLeft w:val="0"/>
          <w:marRight w:val="0"/>
          <w:marTop w:val="0"/>
          <w:marBottom w:val="0"/>
          <w:divBdr>
            <w:top w:val="none" w:sz="0" w:space="0" w:color="auto"/>
            <w:left w:val="none" w:sz="0" w:space="0" w:color="auto"/>
            <w:bottom w:val="none" w:sz="0" w:space="0" w:color="auto"/>
            <w:right w:val="none" w:sz="0" w:space="0" w:color="auto"/>
          </w:divBdr>
          <w:divsChild>
            <w:div w:id="449400227">
              <w:marLeft w:val="0"/>
              <w:marRight w:val="0"/>
              <w:marTop w:val="0"/>
              <w:marBottom w:val="0"/>
              <w:divBdr>
                <w:top w:val="none" w:sz="0" w:space="0" w:color="auto"/>
                <w:left w:val="none" w:sz="0" w:space="0" w:color="auto"/>
                <w:bottom w:val="none" w:sz="0" w:space="0" w:color="auto"/>
                <w:right w:val="none" w:sz="0" w:space="0" w:color="auto"/>
              </w:divBdr>
            </w:div>
            <w:div w:id="1921863280">
              <w:marLeft w:val="0"/>
              <w:marRight w:val="0"/>
              <w:marTop w:val="0"/>
              <w:marBottom w:val="0"/>
              <w:divBdr>
                <w:top w:val="none" w:sz="0" w:space="0" w:color="auto"/>
                <w:left w:val="none" w:sz="0" w:space="0" w:color="auto"/>
                <w:bottom w:val="none" w:sz="0" w:space="0" w:color="auto"/>
                <w:right w:val="none" w:sz="0" w:space="0" w:color="auto"/>
              </w:divBdr>
            </w:div>
          </w:divsChild>
        </w:div>
        <w:div w:id="760953438">
          <w:marLeft w:val="0"/>
          <w:marRight w:val="0"/>
          <w:marTop w:val="0"/>
          <w:marBottom w:val="0"/>
          <w:divBdr>
            <w:top w:val="none" w:sz="0" w:space="0" w:color="auto"/>
            <w:left w:val="none" w:sz="0" w:space="0" w:color="auto"/>
            <w:bottom w:val="none" w:sz="0" w:space="0" w:color="auto"/>
            <w:right w:val="none" w:sz="0" w:space="0" w:color="auto"/>
          </w:divBdr>
          <w:divsChild>
            <w:div w:id="1561596587">
              <w:marLeft w:val="0"/>
              <w:marRight w:val="0"/>
              <w:marTop w:val="0"/>
              <w:marBottom w:val="0"/>
              <w:divBdr>
                <w:top w:val="none" w:sz="0" w:space="0" w:color="auto"/>
                <w:left w:val="none" w:sz="0" w:space="0" w:color="auto"/>
                <w:bottom w:val="none" w:sz="0" w:space="0" w:color="auto"/>
                <w:right w:val="none" w:sz="0" w:space="0" w:color="auto"/>
              </w:divBdr>
            </w:div>
          </w:divsChild>
        </w:div>
        <w:div w:id="1341077691">
          <w:marLeft w:val="0"/>
          <w:marRight w:val="0"/>
          <w:marTop w:val="0"/>
          <w:marBottom w:val="0"/>
          <w:divBdr>
            <w:top w:val="none" w:sz="0" w:space="0" w:color="auto"/>
            <w:left w:val="none" w:sz="0" w:space="0" w:color="auto"/>
            <w:bottom w:val="none" w:sz="0" w:space="0" w:color="auto"/>
            <w:right w:val="none" w:sz="0" w:space="0" w:color="auto"/>
          </w:divBdr>
          <w:divsChild>
            <w:div w:id="995493267">
              <w:marLeft w:val="0"/>
              <w:marRight w:val="0"/>
              <w:marTop w:val="0"/>
              <w:marBottom w:val="0"/>
              <w:divBdr>
                <w:top w:val="none" w:sz="0" w:space="0" w:color="auto"/>
                <w:left w:val="none" w:sz="0" w:space="0" w:color="auto"/>
                <w:bottom w:val="none" w:sz="0" w:space="0" w:color="auto"/>
                <w:right w:val="none" w:sz="0" w:space="0" w:color="auto"/>
              </w:divBdr>
            </w:div>
          </w:divsChild>
        </w:div>
        <w:div w:id="1475945042">
          <w:marLeft w:val="0"/>
          <w:marRight w:val="0"/>
          <w:marTop w:val="0"/>
          <w:marBottom w:val="0"/>
          <w:divBdr>
            <w:top w:val="none" w:sz="0" w:space="0" w:color="auto"/>
            <w:left w:val="none" w:sz="0" w:space="0" w:color="auto"/>
            <w:bottom w:val="none" w:sz="0" w:space="0" w:color="auto"/>
            <w:right w:val="none" w:sz="0" w:space="0" w:color="auto"/>
          </w:divBdr>
          <w:divsChild>
            <w:div w:id="1318263599">
              <w:marLeft w:val="0"/>
              <w:marRight w:val="0"/>
              <w:marTop w:val="0"/>
              <w:marBottom w:val="0"/>
              <w:divBdr>
                <w:top w:val="none" w:sz="0" w:space="0" w:color="auto"/>
                <w:left w:val="none" w:sz="0" w:space="0" w:color="auto"/>
                <w:bottom w:val="none" w:sz="0" w:space="0" w:color="auto"/>
                <w:right w:val="none" w:sz="0" w:space="0" w:color="auto"/>
              </w:divBdr>
            </w:div>
          </w:divsChild>
        </w:div>
        <w:div w:id="960065189">
          <w:marLeft w:val="0"/>
          <w:marRight w:val="0"/>
          <w:marTop w:val="0"/>
          <w:marBottom w:val="0"/>
          <w:divBdr>
            <w:top w:val="none" w:sz="0" w:space="0" w:color="auto"/>
            <w:left w:val="none" w:sz="0" w:space="0" w:color="auto"/>
            <w:bottom w:val="none" w:sz="0" w:space="0" w:color="auto"/>
            <w:right w:val="none" w:sz="0" w:space="0" w:color="auto"/>
          </w:divBdr>
          <w:divsChild>
            <w:div w:id="2019580299">
              <w:marLeft w:val="0"/>
              <w:marRight w:val="0"/>
              <w:marTop w:val="0"/>
              <w:marBottom w:val="0"/>
              <w:divBdr>
                <w:top w:val="none" w:sz="0" w:space="0" w:color="auto"/>
                <w:left w:val="none" w:sz="0" w:space="0" w:color="auto"/>
                <w:bottom w:val="none" w:sz="0" w:space="0" w:color="auto"/>
                <w:right w:val="none" w:sz="0" w:space="0" w:color="auto"/>
              </w:divBdr>
            </w:div>
          </w:divsChild>
        </w:div>
        <w:div w:id="535698859">
          <w:marLeft w:val="0"/>
          <w:marRight w:val="0"/>
          <w:marTop w:val="0"/>
          <w:marBottom w:val="0"/>
          <w:divBdr>
            <w:top w:val="none" w:sz="0" w:space="0" w:color="auto"/>
            <w:left w:val="none" w:sz="0" w:space="0" w:color="auto"/>
            <w:bottom w:val="none" w:sz="0" w:space="0" w:color="auto"/>
            <w:right w:val="none" w:sz="0" w:space="0" w:color="auto"/>
          </w:divBdr>
          <w:divsChild>
            <w:div w:id="1180002472">
              <w:marLeft w:val="0"/>
              <w:marRight w:val="0"/>
              <w:marTop w:val="0"/>
              <w:marBottom w:val="0"/>
              <w:divBdr>
                <w:top w:val="none" w:sz="0" w:space="0" w:color="auto"/>
                <w:left w:val="none" w:sz="0" w:space="0" w:color="auto"/>
                <w:bottom w:val="none" w:sz="0" w:space="0" w:color="auto"/>
                <w:right w:val="none" w:sz="0" w:space="0" w:color="auto"/>
              </w:divBdr>
            </w:div>
          </w:divsChild>
        </w:div>
        <w:div w:id="2101677770">
          <w:marLeft w:val="0"/>
          <w:marRight w:val="0"/>
          <w:marTop w:val="0"/>
          <w:marBottom w:val="0"/>
          <w:divBdr>
            <w:top w:val="none" w:sz="0" w:space="0" w:color="auto"/>
            <w:left w:val="none" w:sz="0" w:space="0" w:color="auto"/>
            <w:bottom w:val="none" w:sz="0" w:space="0" w:color="auto"/>
            <w:right w:val="none" w:sz="0" w:space="0" w:color="auto"/>
          </w:divBdr>
          <w:divsChild>
            <w:div w:id="90205727">
              <w:marLeft w:val="0"/>
              <w:marRight w:val="0"/>
              <w:marTop w:val="0"/>
              <w:marBottom w:val="0"/>
              <w:divBdr>
                <w:top w:val="none" w:sz="0" w:space="0" w:color="auto"/>
                <w:left w:val="none" w:sz="0" w:space="0" w:color="auto"/>
                <w:bottom w:val="none" w:sz="0" w:space="0" w:color="auto"/>
                <w:right w:val="none" w:sz="0" w:space="0" w:color="auto"/>
              </w:divBdr>
            </w:div>
            <w:div w:id="504708980">
              <w:marLeft w:val="0"/>
              <w:marRight w:val="0"/>
              <w:marTop w:val="0"/>
              <w:marBottom w:val="0"/>
              <w:divBdr>
                <w:top w:val="none" w:sz="0" w:space="0" w:color="auto"/>
                <w:left w:val="none" w:sz="0" w:space="0" w:color="auto"/>
                <w:bottom w:val="none" w:sz="0" w:space="0" w:color="auto"/>
                <w:right w:val="none" w:sz="0" w:space="0" w:color="auto"/>
              </w:divBdr>
            </w:div>
            <w:div w:id="1816604620">
              <w:marLeft w:val="0"/>
              <w:marRight w:val="0"/>
              <w:marTop w:val="0"/>
              <w:marBottom w:val="0"/>
              <w:divBdr>
                <w:top w:val="none" w:sz="0" w:space="0" w:color="auto"/>
                <w:left w:val="none" w:sz="0" w:space="0" w:color="auto"/>
                <w:bottom w:val="none" w:sz="0" w:space="0" w:color="auto"/>
                <w:right w:val="none" w:sz="0" w:space="0" w:color="auto"/>
              </w:divBdr>
            </w:div>
            <w:div w:id="1162896345">
              <w:marLeft w:val="0"/>
              <w:marRight w:val="0"/>
              <w:marTop w:val="0"/>
              <w:marBottom w:val="0"/>
              <w:divBdr>
                <w:top w:val="none" w:sz="0" w:space="0" w:color="auto"/>
                <w:left w:val="none" w:sz="0" w:space="0" w:color="auto"/>
                <w:bottom w:val="none" w:sz="0" w:space="0" w:color="auto"/>
                <w:right w:val="none" w:sz="0" w:space="0" w:color="auto"/>
              </w:divBdr>
            </w:div>
            <w:div w:id="221454828">
              <w:marLeft w:val="0"/>
              <w:marRight w:val="0"/>
              <w:marTop w:val="0"/>
              <w:marBottom w:val="0"/>
              <w:divBdr>
                <w:top w:val="none" w:sz="0" w:space="0" w:color="auto"/>
                <w:left w:val="none" w:sz="0" w:space="0" w:color="auto"/>
                <w:bottom w:val="none" w:sz="0" w:space="0" w:color="auto"/>
                <w:right w:val="none" w:sz="0" w:space="0" w:color="auto"/>
              </w:divBdr>
            </w:div>
            <w:div w:id="1044598266">
              <w:marLeft w:val="0"/>
              <w:marRight w:val="0"/>
              <w:marTop w:val="0"/>
              <w:marBottom w:val="0"/>
              <w:divBdr>
                <w:top w:val="none" w:sz="0" w:space="0" w:color="auto"/>
                <w:left w:val="none" w:sz="0" w:space="0" w:color="auto"/>
                <w:bottom w:val="none" w:sz="0" w:space="0" w:color="auto"/>
                <w:right w:val="none" w:sz="0" w:space="0" w:color="auto"/>
              </w:divBdr>
            </w:div>
            <w:div w:id="176577797">
              <w:marLeft w:val="0"/>
              <w:marRight w:val="0"/>
              <w:marTop w:val="0"/>
              <w:marBottom w:val="0"/>
              <w:divBdr>
                <w:top w:val="none" w:sz="0" w:space="0" w:color="auto"/>
                <w:left w:val="none" w:sz="0" w:space="0" w:color="auto"/>
                <w:bottom w:val="none" w:sz="0" w:space="0" w:color="auto"/>
                <w:right w:val="none" w:sz="0" w:space="0" w:color="auto"/>
              </w:divBdr>
            </w:div>
            <w:div w:id="1266888510">
              <w:marLeft w:val="0"/>
              <w:marRight w:val="0"/>
              <w:marTop w:val="0"/>
              <w:marBottom w:val="0"/>
              <w:divBdr>
                <w:top w:val="none" w:sz="0" w:space="0" w:color="auto"/>
                <w:left w:val="none" w:sz="0" w:space="0" w:color="auto"/>
                <w:bottom w:val="none" w:sz="0" w:space="0" w:color="auto"/>
                <w:right w:val="none" w:sz="0" w:space="0" w:color="auto"/>
              </w:divBdr>
            </w:div>
            <w:div w:id="937492730">
              <w:marLeft w:val="0"/>
              <w:marRight w:val="0"/>
              <w:marTop w:val="0"/>
              <w:marBottom w:val="0"/>
              <w:divBdr>
                <w:top w:val="none" w:sz="0" w:space="0" w:color="auto"/>
                <w:left w:val="none" w:sz="0" w:space="0" w:color="auto"/>
                <w:bottom w:val="none" w:sz="0" w:space="0" w:color="auto"/>
                <w:right w:val="none" w:sz="0" w:space="0" w:color="auto"/>
              </w:divBdr>
            </w:div>
          </w:divsChild>
        </w:div>
        <w:div w:id="1867868393">
          <w:marLeft w:val="0"/>
          <w:marRight w:val="0"/>
          <w:marTop w:val="0"/>
          <w:marBottom w:val="0"/>
          <w:divBdr>
            <w:top w:val="none" w:sz="0" w:space="0" w:color="auto"/>
            <w:left w:val="none" w:sz="0" w:space="0" w:color="auto"/>
            <w:bottom w:val="none" w:sz="0" w:space="0" w:color="auto"/>
            <w:right w:val="none" w:sz="0" w:space="0" w:color="auto"/>
          </w:divBdr>
          <w:divsChild>
            <w:div w:id="14809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ata.worldbank.org/income-level/high-income" TargetMode="External"/><Relationship Id="rId5" Type="http://schemas.openxmlformats.org/officeDocument/2006/relationships/image" Target="media/image1.png"/><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5509</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Breeze</dc:creator>
  <cp:keywords/>
  <dc:description/>
  <cp:lastModifiedBy>Penny Breeze</cp:lastModifiedBy>
  <cp:revision>3</cp:revision>
  <dcterms:created xsi:type="dcterms:W3CDTF">2024-11-04T15:58:00Z</dcterms:created>
  <dcterms:modified xsi:type="dcterms:W3CDTF">2024-11-04T16:00:00Z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2024-11-03T10:49:00Z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958c6ea7-a4da-4617-9fea-8b369b27b532</vt:lpwstr>
  </property>
  <property fmtid="{D5CDD505-2E9C-101B-9397-08002B2CF9AE}" pid="8" name="MSIP_Label_06c24981-b6df-48f8-949b-0896357b9b03_ContentBits">
    <vt:lpwstr>0</vt:lpwstr>
  </property>
</Properties>
</file>