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4"/>
        <w:gridCol w:w="1028"/>
        <w:gridCol w:w="1031"/>
        <w:gridCol w:w="1232"/>
        <w:gridCol w:w="1230"/>
        <w:gridCol w:w="830"/>
        <w:gridCol w:w="1049"/>
        <w:gridCol w:w="1139"/>
        <w:gridCol w:w="993"/>
      </w:tblGrid>
      <w:tr w:rsidR="002C3BF8" w:rsidRPr="007E13DD" w:rsidTr="002C3BF8">
        <w:tc>
          <w:tcPr>
            <w:tcW w:w="556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i/>
                <w:sz w:val="21"/>
                <w:szCs w:val="21"/>
                <w:lang w:eastAsia="en-GB"/>
              </w:rPr>
              <w:t xml:space="preserve">A. marginale </w:t>
            </w: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(</w:t>
            </w:r>
            <w:r w:rsidRPr="007E13DD">
              <w:rPr>
                <w:rFonts w:ascii="Times New Roman" w:eastAsia="Times New Roman" w:hAnsi="Times New Roman" w:cs="Times New Roman"/>
                <w:bCs/>
                <w:iCs/>
                <w:sz w:val="21"/>
                <w:szCs w:val="21"/>
                <w:lang w:eastAsia="en-GB"/>
              </w:rPr>
              <w:t>0.249 / 0.208)</w:t>
            </w:r>
          </w:p>
        </w:tc>
        <w:tc>
          <w:tcPr>
            <w:tcW w:w="40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i/>
                <w:sz w:val="21"/>
                <w:szCs w:val="21"/>
                <w:lang w:eastAsia="en-GB"/>
              </w:rPr>
              <w:t>E. ruminantium</w:t>
            </w:r>
            <w:r w:rsidRPr="007E13DD">
              <w:rPr>
                <w:rFonts w:ascii="Times New Roman" w:eastAsia="Times New Roman" w:hAnsi="Times New Roman" w:cs="Times New Roman"/>
                <w:bCs/>
                <w:i/>
                <w:sz w:val="21"/>
                <w:szCs w:val="21"/>
                <w:lang w:eastAsia="en-GB"/>
              </w:rPr>
              <w:t xml:space="preserve"> </w:t>
            </w: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(</w:t>
            </w:r>
            <w:r w:rsidRPr="007E13DD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shd w:val="clear" w:color="auto" w:fill="FFFFFF"/>
                <w:lang w:eastAsia="en-GB"/>
              </w:rPr>
              <w:t>0.159 / 0.114)</w:t>
            </w:r>
          </w:p>
        </w:tc>
      </w:tr>
      <w:tr w:rsidR="002C3BF8" w:rsidRPr="007E13DD" w:rsidTr="002C3BF8">
        <w:tc>
          <w:tcPr>
            <w:tcW w:w="1044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District</w:t>
            </w:r>
          </w:p>
        </w:tc>
        <w:tc>
          <w:tcPr>
            <w:tcW w:w="1028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color w:val="202124"/>
                <w:sz w:val="21"/>
                <w:szCs w:val="21"/>
                <w:shd w:val="clear" w:color="auto" w:fill="FFFFFF"/>
                <w:lang w:eastAsia="en-GB"/>
              </w:rPr>
              <w:t>δ</w:t>
            </w: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 xml:space="preserve"> [%] </w:t>
            </w:r>
          </w:p>
        </w:tc>
        <w:tc>
          <w:tcPr>
            <w:tcW w:w="1031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 xml:space="preserve">Estimate 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95% CI</w:t>
            </w:r>
          </w:p>
        </w:tc>
        <w:tc>
          <w:tcPr>
            <w:tcW w:w="1230" w:type="dxa"/>
            <w:tcBorders>
              <w:top w:val="single" w:sz="4" w:space="0" w:color="auto"/>
              <w:right w:val="single" w:sz="4" w:space="0" w:color="auto"/>
            </w:tcBorders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P-value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color w:val="202124"/>
                <w:sz w:val="21"/>
                <w:szCs w:val="21"/>
                <w:shd w:val="clear" w:color="auto" w:fill="FFFFFF"/>
                <w:lang w:eastAsia="en-GB"/>
              </w:rPr>
              <w:t>δ</w:t>
            </w: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 xml:space="preserve"> [%]</w:t>
            </w:r>
          </w:p>
        </w:tc>
        <w:tc>
          <w:tcPr>
            <w:tcW w:w="1049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color w:val="202124"/>
                <w:sz w:val="21"/>
                <w:szCs w:val="21"/>
                <w:shd w:val="clear" w:color="auto" w:fill="FFFFFF"/>
                <w:lang w:eastAsia="en-GB"/>
              </w:rPr>
              <w:t xml:space="preserve">Estimate 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color w:val="202124"/>
                <w:sz w:val="21"/>
                <w:szCs w:val="21"/>
                <w:shd w:val="clear" w:color="auto" w:fill="FFFFFF"/>
                <w:lang w:eastAsia="en-GB"/>
              </w:rPr>
              <w:t>95% CI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color w:val="202124"/>
                <w:sz w:val="21"/>
                <w:szCs w:val="21"/>
                <w:shd w:val="clear" w:color="auto" w:fill="FFFFFF"/>
                <w:lang w:eastAsia="en-GB"/>
              </w:rPr>
              <w:t>P-value</w:t>
            </w:r>
          </w:p>
        </w:tc>
      </w:tr>
      <w:tr w:rsidR="002C3BF8" w:rsidRPr="007E13DD" w:rsidTr="002C3BF8">
        <w:tc>
          <w:tcPr>
            <w:tcW w:w="1044" w:type="dxa"/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Moroto</w:t>
            </w:r>
          </w:p>
        </w:tc>
        <w:tc>
          <w:tcPr>
            <w:tcW w:w="1028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16.7</w:t>
            </w:r>
          </w:p>
        </w:tc>
        <w:tc>
          <w:tcPr>
            <w:tcW w:w="1031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232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230" w:type="dxa"/>
            <w:tcBorders>
              <w:righ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830" w:type="dxa"/>
            <w:tcBorders>
              <w:lef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-1.93</w:t>
            </w:r>
          </w:p>
        </w:tc>
        <w:tc>
          <w:tcPr>
            <w:tcW w:w="104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13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993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</w:tr>
      <w:tr w:rsidR="002C3BF8" w:rsidRPr="007E13DD" w:rsidTr="002C3BF8">
        <w:tc>
          <w:tcPr>
            <w:tcW w:w="1044" w:type="dxa"/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Amudat</w:t>
            </w:r>
          </w:p>
        </w:tc>
        <w:tc>
          <w:tcPr>
            <w:tcW w:w="1028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-5.7</w:t>
            </w:r>
          </w:p>
        </w:tc>
        <w:tc>
          <w:tcPr>
            <w:tcW w:w="1031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-22.4</w:t>
            </w:r>
          </w:p>
        </w:tc>
        <w:tc>
          <w:tcPr>
            <w:tcW w:w="1232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-36.4 – -8.4</w:t>
            </w:r>
          </w:p>
        </w:tc>
        <w:tc>
          <w:tcPr>
            <w:tcW w:w="1230" w:type="dxa"/>
            <w:tcBorders>
              <w:righ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Cs/>
                <w:sz w:val="21"/>
                <w:szCs w:val="21"/>
                <w:lang w:eastAsia="en-GB"/>
              </w:rPr>
              <w:t>0.002***</w:t>
            </w:r>
          </w:p>
        </w:tc>
        <w:tc>
          <w:tcPr>
            <w:tcW w:w="830" w:type="dxa"/>
            <w:tcBorders>
              <w:lef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-1.67</w:t>
            </w:r>
          </w:p>
        </w:tc>
        <w:tc>
          <w:tcPr>
            <w:tcW w:w="104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0.28</w:t>
            </w:r>
          </w:p>
        </w:tc>
        <w:tc>
          <w:tcPr>
            <w:tcW w:w="113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-5.03 – 5.6</w:t>
            </w:r>
          </w:p>
        </w:tc>
        <w:tc>
          <w:tcPr>
            <w:tcW w:w="993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0.916</w:t>
            </w:r>
          </w:p>
        </w:tc>
      </w:tr>
      <w:tr w:rsidR="002C3BF8" w:rsidRPr="007E13DD" w:rsidTr="002C3BF8">
        <w:tc>
          <w:tcPr>
            <w:tcW w:w="1044" w:type="dxa"/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Kaabong</w:t>
            </w:r>
          </w:p>
        </w:tc>
        <w:tc>
          <w:tcPr>
            <w:tcW w:w="1028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-1.8</w:t>
            </w:r>
          </w:p>
        </w:tc>
        <w:tc>
          <w:tcPr>
            <w:tcW w:w="1031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-18.5</w:t>
            </w:r>
          </w:p>
        </w:tc>
        <w:tc>
          <w:tcPr>
            <w:tcW w:w="1232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-28.1 – -8.8</w:t>
            </w:r>
          </w:p>
        </w:tc>
        <w:tc>
          <w:tcPr>
            <w:tcW w:w="1230" w:type="dxa"/>
            <w:tcBorders>
              <w:righ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Cs/>
                <w:sz w:val="21"/>
                <w:szCs w:val="21"/>
                <w:lang w:eastAsia="en-GB"/>
              </w:rPr>
              <w:t>&lt;0.001***</w:t>
            </w:r>
          </w:p>
        </w:tc>
        <w:tc>
          <w:tcPr>
            <w:tcW w:w="830" w:type="dxa"/>
            <w:tcBorders>
              <w:lef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-6.54</w:t>
            </w:r>
          </w:p>
        </w:tc>
        <w:tc>
          <w:tcPr>
            <w:tcW w:w="104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-4.60</w:t>
            </w:r>
          </w:p>
        </w:tc>
        <w:tc>
          <w:tcPr>
            <w:tcW w:w="113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-8.3 – -0.9</w:t>
            </w:r>
          </w:p>
        </w:tc>
        <w:tc>
          <w:tcPr>
            <w:tcW w:w="993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Cs/>
                <w:sz w:val="21"/>
                <w:szCs w:val="21"/>
                <w:lang w:eastAsia="en-GB"/>
              </w:rPr>
              <w:t>0.015</w:t>
            </w:r>
          </w:p>
        </w:tc>
      </w:tr>
      <w:tr w:rsidR="002C3BF8" w:rsidRPr="007E13DD" w:rsidTr="002C3BF8">
        <w:tc>
          <w:tcPr>
            <w:tcW w:w="1044" w:type="dxa"/>
            <w:tcBorders>
              <w:bottom w:val="single" w:sz="4" w:space="0" w:color="auto"/>
            </w:tcBorders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Karenga</w:t>
            </w:r>
          </w:p>
        </w:tc>
        <w:tc>
          <w:tcPr>
            <w:tcW w:w="1028" w:type="dxa"/>
            <w:tcBorders>
              <w:bottom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3.8</w:t>
            </w:r>
          </w:p>
        </w:tc>
        <w:tc>
          <w:tcPr>
            <w:tcW w:w="1031" w:type="dxa"/>
            <w:tcBorders>
              <w:bottom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-12.9</w:t>
            </w:r>
          </w:p>
        </w:tc>
        <w:tc>
          <w:tcPr>
            <w:tcW w:w="1232" w:type="dxa"/>
            <w:tcBorders>
              <w:bottom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-26.3 – 0.44</w:t>
            </w:r>
          </w:p>
        </w:tc>
        <w:tc>
          <w:tcPr>
            <w:tcW w:w="1230" w:type="dxa"/>
            <w:tcBorders>
              <w:bottom w:val="single" w:sz="4" w:space="0" w:color="auto"/>
              <w:righ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0.058</w:t>
            </w:r>
          </w:p>
        </w:tc>
        <w:tc>
          <w:tcPr>
            <w:tcW w:w="830" w:type="dxa"/>
            <w:tcBorders>
              <w:left w:val="single" w:sz="4" w:space="0" w:color="auto"/>
              <w:bottom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-0.41</w:t>
            </w:r>
          </w:p>
        </w:tc>
        <w:tc>
          <w:tcPr>
            <w:tcW w:w="1049" w:type="dxa"/>
            <w:tcBorders>
              <w:bottom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1.50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-3.6 – 6.6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0.555</w:t>
            </w:r>
          </w:p>
        </w:tc>
      </w:tr>
      <w:tr w:rsidR="002C3BF8" w:rsidRPr="007E13DD" w:rsidTr="002C3BF8">
        <w:tc>
          <w:tcPr>
            <w:tcW w:w="556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F8" w:rsidRPr="007E13DD" w:rsidRDefault="002C3BF8" w:rsidP="00465C11">
            <w:pPr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i/>
                <w:sz w:val="21"/>
                <w:szCs w:val="21"/>
                <w:lang w:eastAsia="en-GB"/>
              </w:rPr>
              <w:t>B. bigemina</w:t>
            </w:r>
            <w:r w:rsidRPr="007E13DD">
              <w:rPr>
                <w:rFonts w:ascii="Times New Roman" w:eastAsia="Times New Roman" w:hAnsi="Times New Roman" w:cs="Times New Roman"/>
                <w:bCs/>
                <w:i/>
                <w:sz w:val="21"/>
                <w:szCs w:val="21"/>
                <w:lang w:eastAsia="en-GB"/>
              </w:rPr>
              <w:t xml:space="preserve"> </w:t>
            </w: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(</w:t>
            </w:r>
            <w:r w:rsidRPr="007E13DD">
              <w:rPr>
                <w:rFonts w:ascii="Times New Roman" w:eastAsia="Times New Roman" w:hAnsi="Times New Roman" w:cs="Times New Roman"/>
                <w:bCs/>
                <w:iCs/>
                <w:sz w:val="21"/>
                <w:szCs w:val="21"/>
                <w:lang w:eastAsia="en-GB"/>
              </w:rPr>
              <w:t>0.564 / 0.540)</w:t>
            </w:r>
          </w:p>
        </w:tc>
        <w:tc>
          <w:tcPr>
            <w:tcW w:w="40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C3BF8" w:rsidRPr="007E13DD" w:rsidRDefault="002C3BF8" w:rsidP="00465C11">
            <w:pPr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i/>
                <w:sz w:val="21"/>
                <w:szCs w:val="21"/>
                <w:lang w:eastAsia="en-GB"/>
              </w:rPr>
              <w:t>B. bovis</w:t>
            </w:r>
            <w:r w:rsidRPr="007E13DD">
              <w:rPr>
                <w:rFonts w:ascii="Times New Roman" w:eastAsia="Times New Roman" w:hAnsi="Times New Roman" w:cs="Times New Roman"/>
                <w:bCs/>
                <w:i/>
                <w:sz w:val="21"/>
                <w:szCs w:val="21"/>
                <w:lang w:eastAsia="en-GB"/>
              </w:rPr>
              <w:t xml:space="preserve"> </w:t>
            </w: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(</w:t>
            </w:r>
            <w:r w:rsidRPr="007E13DD">
              <w:rPr>
                <w:rFonts w:ascii="Times New Roman" w:eastAsia="Times New Roman" w:hAnsi="Times New Roman" w:cs="Times New Roman"/>
                <w:bCs/>
                <w:iCs/>
                <w:color w:val="000000"/>
                <w:sz w:val="21"/>
                <w:szCs w:val="21"/>
                <w:shd w:val="clear" w:color="auto" w:fill="FFFFFF"/>
                <w:lang w:eastAsia="en-GB"/>
              </w:rPr>
              <w:t>0.101 / 0.052)</w:t>
            </w:r>
          </w:p>
        </w:tc>
      </w:tr>
      <w:tr w:rsidR="002C3BF8" w:rsidRPr="007E13DD" w:rsidTr="002C3BF8">
        <w:tc>
          <w:tcPr>
            <w:tcW w:w="1044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Moroto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-10.0</w:t>
            </w:r>
          </w:p>
        </w:tc>
        <w:tc>
          <w:tcPr>
            <w:tcW w:w="1031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-15.27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-26.6 – -4.0</w:t>
            </w:r>
          </w:p>
        </w:tc>
        <w:tc>
          <w:tcPr>
            <w:tcW w:w="1230" w:type="dxa"/>
            <w:tcBorders>
              <w:top w:val="single" w:sz="4" w:space="0" w:color="auto"/>
              <w:righ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Cs/>
                <w:sz w:val="21"/>
                <w:szCs w:val="21"/>
                <w:lang w:eastAsia="en-GB"/>
              </w:rPr>
              <w:t>0.009***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-15.0</w:t>
            </w:r>
          </w:p>
        </w:tc>
        <w:tc>
          <w:tcPr>
            <w:tcW w:w="1049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</w:tr>
      <w:tr w:rsidR="002C3BF8" w:rsidRPr="007E13DD" w:rsidTr="002C3BF8">
        <w:tc>
          <w:tcPr>
            <w:tcW w:w="1044" w:type="dxa"/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Amudat</w:t>
            </w:r>
          </w:p>
        </w:tc>
        <w:tc>
          <w:tcPr>
            <w:tcW w:w="1028" w:type="dxa"/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-25.2</w:t>
            </w:r>
          </w:p>
        </w:tc>
        <w:tc>
          <w:tcPr>
            <w:tcW w:w="1031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22.20</w:t>
            </w:r>
          </w:p>
        </w:tc>
        <w:tc>
          <w:tcPr>
            <w:tcW w:w="1232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14.4 – 30.0</w:t>
            </w:r>
          </w:p>
        </w:tc>
        <w:tc>
          <w:tcPr>
            <w:tcW w:w="1230" w:type="dxa"/>
            <w:tcBorders>
              <w:righ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Cs/>
                <w:sz w:val="21"/>
                <w:szCs w:val="21"/>
                <w:lang w:eastAsia="en-GB"/>
              </w:rPr>
              <w:t>&lt;0.001***</w:t>
            </w:r>
          </w:p>
        </w:tc>
        <w:tc>
          <w:tcPr>
            <w:tcW w:w="830" w:type="dxa"/>
            <w:tcBorders>
              <w:left w:val="single" w:sz="4" w:space="0" w:color="auto"/>
            </w:tcBorders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-16.0</w:t>
            </w:r>
          </w:p>
        </w:tc>
        <w:tc>
          <w:tcPr>
            <w:tcW w:w="104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-0.97</w:t>
            </w:r>
          </w:p>
        </w:tc>
        <w:tc>
          <w:tcPr>
            <w:tcW w:w="113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-10.9 – 8.9</w:t>
            </w:r>
          </w:p>
        </w:tc>
        <w:tc>
          <w:tcPr>
            <w:tcW w:w="993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0.846</w:t>
            </w:r>
          </w:p>
        </w:tc>
      </w:tr>
      <w:tr w:rsidR="002C3BF8" w:rsidRPr="007E13DD" w:rsidTr="002C3BF8">
        <w:tc>
          <w:tcPr>
            <w:tcW w:w="1044" w:type="dxa"/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Kaabong</w:t>
            </w:r>
          </w:p>
        </w:tc>
        <w:tc>
          <w:tcPr>
            <w:tcW w:w="1028" w:type="dxa"/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12.2</w:t>
            </w:r>
          </w:p>
        </w:tc>
        <w:tc>
          <w:tcPr>
            <w:tcW w:w="1031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23.76</w:t>
            </w:r>
          </w:p>
        </w:tc>
        <w:tc>
          <w:tcPr>
            <w:tcW w:w="1232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13.0 – 34.5</w:t>
            </w:r>
          </w:p>
        </w:tc>
        <w:tc>
          <w:tcPr>
            <w:tcW w:w="1230" w:type="dxa"/>
            <w:tcBorders>
              <w:righ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Cs/>
                <w:sz w:val="21"/>
                <w:szCs w:val="21"/>
                <w:lang w:eastAsia="en-GB"/>
              </w:rPr>
              <w:t>&lt;0.001***</w:t>
            </w:r>
          </w:p>
        </w:tc>
        <w:tc>
          <w:tcPr>
            <w:tcW w:w="830" w:type="dxa"/>
            <w:tcBorders>
              <w:left w:val="single" w:sz="4" w:space="0" w:color="auto"/>
            </w:tcBorders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-7.7</w:t>
            </w:r>
          </w:p>
        </w:tc>
        <w:tc>
          <w:tcPr>
            <w:tcW w:w="104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7.34</w:t>
            </w:r>
          </w:p>
        </w:tc>
        <w:tc>
          <w:tcPr>
            <w:tcW w:w="113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0.52 – 14.2</w:t>
            </w:r>
          </w:p>
        </w:tc>
        <w:tc>
          <w:tcPr>
            <w:tcW w:w="993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Cs/>
                <w:sz w:val="21"/>
                <w:szCs w:val="21"/>
                <w:lang w:eastAsia="en-GB"/>
              </w:rPr>
              <w:t>0.036</w:t>
            </w:r>
          </w:p>
        </w:tc>
      </w:tr>
      <w:tr w:rsidR="002C3BF8" w:rsidRPr="007E13DD" w:rsidTr="002C3BF8">
        <w:tc>
          <w:tcPr>
            <w:tcW w:w="1044" w:type="dxa"/>
            <w:tcBorders>
              <w:bottom w:val="single" w:sz="4" w:space="0" w:color="auto"/>
            </w:tcBorders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Karenga</w:t>
            </w:r>
          </w:p>
        </w:tc>
        <w:tc>
          <w:tcPr>
            <w:tcW w:w="1028" w:type="dxa"/>
            <w:tcBorders>
              <w:bottom w:val="single" w:sz="4" w:space="0" w:color="auto"/>
            </w:tcBorders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13.6</w:t>
            </w:r>
          </w:p>
        </w:tc>
        <w:tc>
          <w:tcPr>
            <w:tcW w:w="1031" w:type="dxa"/>
            <w:tcBorders>
              <w:bottom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-15.27</w:t>
            </w:r>
          </w:p>
        </w:tc>
        <w:tc>
          <w:tcPr>
            <w:tcW w:w="1232" w:type="dxa"/>
            <w:tcBorders>
              <w:bottom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-26.6 – -4.0</w:t>
            </w:r>
          </w:p>
        </w:tc>
        <w:tc>
          <w:tcPr>
            <w:tcW w:w="1230" w:type="dxa"/>
            <w:tcBorders>
              <w:bottom w:val="single" w:sz="4" w:space="0" w:color="auto"/>
              <w:righ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Cs/>
                <w:sz w:val="21"/>
                <w:szCs w:val="21"/>
                <w:lang w:eastAsia="en-GB"/>
              </w:rPr>
              <w:t>0.009***</w:t>
            </w:r>
          </w:p>
        </w:tc>
        <w:tc>
          <w:tcPr>
            <w:tcW w:w="83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-13.6</w:t>
            </w:r>
          </w:p>
        </w:tc>
        <w:tc>
          <w:tcPr>
            <w:tcW w:w="1049" w:type="dxa"/>
            <w:tcBorders>
              <w:bottom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1.26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-8.2 – 10.7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0.791</w:t>
            </w:r>
          </w:p>
        </w:tc>
      </w:tr>
      <w:tr w:rsidR="002C3BF8" w:rsidRPr="007E13DD" w:rsidTr="002C3BF8">
        <w:tc>
          <w:tcPr>
            <w:tcW w:w="556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BF8" w:rsidRPr="007E13DD" w:rsidRDefault="002C3BF8" w:rsidP="00465C11">
            <w:pPr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i/>
                <w:sz w:val="21"/>
                <w:szCs w:val="21"/>
                <w:lang w:eastAsia="en-GB"/>
              </w:rPr>
              <w:t>T. parva</w:t>
            </w:r>
            <w:r w:rsidRPr="007E13DD">
              <w:rPr>
                <w:rFonts w:ascii="Times New Roman" w:eastAsia="Times New Roman" w:hAnsi="Times New Roman" w:cs="Times New Roman"/>
                <w:bCs/>
                <w:iCs/>
                <w:sz w:val="21"/>
                <w:szCs w:val="21"/>
                <w:lang w:eastAsia="en-GB"/>
              </w:rPr>
              <w:t xml:space="preserve"> (0.057 / 0.006)</w:t>
            </w:r>
          </w:p>
        </w:tc>
        <w:tc>
          <w:tcPr>
            <w:tcW w:w="40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:rsidR="002C3BF8" w:rsidRPr="007E13DD" w:rsidRDefault="002C3BF8" w:rsidP="00465C11">
            <w:pPr>
              <w:rPr>
                <w:rFonts w:ascii="Times New Roman" w:eastAsia="Times New Roman" w:hAnsi="Times New Roman" w:cs="Times New Roman"/>
                <w:i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iCs/>
                <w:sz w:val="19"/>
                <w:szCs w:val="19"/>
                <w:lang w:eastAsia="en-GB"/>
              </w:rPr>
              <w:t>Any tick-borne haemoparasite</w:t>
            </w:r>
            <w:r w:rsidRPr="007E13DD">
              <w:rPr>
                <w:rFonts w:ascii="Times New Roman" w:eastAsia="Times New Roman" w:hAnsi="Times New Roman" w:cs="Times New Roman"/>
                <w:bCs/>
                <w:iCs/>
                <w:sz w:val="19"/>
                <w:szCs w:val="19"/>
                <w:lang w:eastAsia="en-GB"/>
              </w:rPr>
              <w:t xml:space="preserve"> (</w:t>
            </w:r>
            <w:r w:rsidRPr="007E13DD">
              <w:rPr>
                <w:rFonts w:ascii="Times New Roman" w:eastAsia="Times New Roman" w:hAnsi="Times New Roman" w:cs="Times New Roman"/>
                <w:bCs/>
                <w:iCs/>
                <w:color w:val="000000"/>
                <w:sz w:val="21"/>
                <w:szCs w:val="21"/>
                <w:shd w:val="clear" w:color="auto" w:fill="FFFFFF"/>
                <w:lang w:eastAsia="en-GB"/>
              </w:rPr>
              <w:t>0.246 / 0.205)</w:t>
            </w:r>
          </w:p>
        </w:tc>
      </w:tr>
      <w:tr w:rsidR="002C3BF8" w:rsidRPr="007E13DD" w:rsidTr="002C3BF8">
        <w:tc>
          <w:tcPr>
            <w:tcW w:w="1044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Moroto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20.5</w:t>
            </w:r>
          </w:p>
        </w:tc>
        <w:tc>
          <w:tcPr>
            <w:tcW w:w="1031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232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230" w:type="dxa"/>
            <w:tcBorders>
              <w:top w:val="single" w:sz="4" w:space="0" w:color="auto"/>
              <w:righ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6.58</w:t>
            </w:r>
          </w:p>
        </w:tc>
        <w:tc>
          <w:tcPr>
            <w:tcW w:w="1049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Ref</w:t>
            </w:r>
          </w:p>
        </w:tc>
      </w:tr>
      <w:tr w:rsidR="002C3BF8" w:rsidRPr="007E13DD" w:rsidTr="002C3BF8">
        <w:tc>
          <w:tcPr>
            <w:tcW w:w="1044" w:type="dxa"/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Amudat</w:t>
            </w:r>
          </w:p>
        </w:tc>
        <w:tc>
          <w:tcPr>
            <w:tcW w:w="1028" w:type="dxa"/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17.6</w:t>
            </w:r>
          </w:p>
        </w:tc>
        <w:tc>
          <w:tcPr>
            <w:tcW w:w="1031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-2.9</w:t>
            </w:r>
          </w:p>
        </w:tc>
        <w:tc>
          <w:tcPr>
            <w:tcW w:w="1232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-16.8 – 11.0</w:t>
            </w:r>
          </w:p>
        </w:tc>
        <w:tc>
          <w:tcPr>
            <w:tcW w:w="1230" w:type="dxa"/>
            <w:tcBorders>
              <w:righ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0.68</w:t>
            </w:r>
          </w:p>
        </w:tc>
        <w:tc>
          <w:tcPr>
            <w:tcW w:w="830" w:type="dxa"/>
            <w:tcBorders>
              <w:left w:val="single" w:sz="4" w:space="0" w:color="auto"/>
            </w:tcBorders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-21.42</w:t>
            </w:r>
          </w:p>
        </w:tc>
        <w:tc>
          <w:tcPr>
            <w:tcW w:w="104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-28.0</w:t>
            </w:r>
          </w:p>
        </w:tc>
        <w:tc>
          <w:tcPr>
            <w:tcW w:w="113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-46.2 – -9.8</w:t>
            </w:r>
          </w:p>
        </w:tc>
        <w:tc>
          <w:tcPr>
            <w:tcW w:w="993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Cs/>
                <w:sz w:val="21"/>
                <w:szCs w:val="21"/>
                <w:lang w:eastAsia="en-GB"/>
              </w:rPr>
              <w:t>0.003</w:t>
            </w:r>
          </w:p>
        </w:tc>
      </w:tr>
      <w:tr w:rsidR="002C3BF8" w:rsidRPr="007E13DD" w:rsidTr="002C3BF8">
        <w:tc>
          <w:tcPr>
            <w:tcW w:w="1044" w:type="dxa"/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Kaabong</w:t>
            </w:r>
          </w:p>
        </w:tc>
        <w:tc>
          <w:tcPr>
            <w:tcW w:w="1028" w:type="dxa"/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25.1</w:t>
            </w:r>
          </w:p>
        </w:tc>
        <w:tc>
          <w:tcPr>
            <w:tcW w:w="1031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4.5</w:t>
            </w:r>
          </w:p>
        </w:tc>
        <w:tc>
          <w:tcPr>
            <w:tcW w:w="1232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-5.0 – 14.1</w:t>
            </w:r>
          </w:p>
        </w:tc>
        <w:tc>
          <w:tcPr>
            <w:tcW w:w="1230" w:type="dxa"/>
            <w:tcBorders>
              <w:righ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0.35</w:t>
            </w:r>
          </w:p>
        </w:tc>
        <w:tc>
          <w:tcPr>
            <w:tcW w:w="830" w:type="dxa"/>
            <w:tcBorders>
              <w:left w:val="single" w:sz="4" w:space="0" w:color="auto"/>
            </w:tcBorders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14.73</w:t>
            </w:r>
          </w:p>
        </w:tc>
        <w:tc>
          <w:tcPr>
            <w:tcW w:w="104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8.2</w:t>
            </w:r>
          </w:p>
        </w:tc>
        <w:tc>
          <w:tcPr>
            <w:tcW w:w="113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-4.4 – 20.7</w:t>
            </w:r>
          </w:p>
        </w:tc>
        <w:tc>
          <w:tcPr>
            <w:tcW w:w="993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0.197</w:t>
            </w:r>
          </w:p>
        </w:tc>
      </w:tr>
      <w:tr w:rsidR="002C3BF8" w:rsidRPr="007E13DD" w:rsidTr="002C3BF8">
        <w:tc>
          <w:tcPr>
            <w:tcW w:w="1044" w:type="dxa"/>
          </w:tcPr>
          <w:p w:rsidR="002C3BF8" w:rsidRPr="007E13DD" w:rsidRDefault="002C3BF8" w:rsidP="00465C11">
            <w:pPr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Karenga</w:t>
            </w:r>
          </w:p>
        </w:tc>
        <w:tc>
          <w:tcPr>
            <w:tcW w:w="1028" w:type="dxa"/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14.6</w:t>
            </w:r>
          </w:p>
        </w:tc>
        <w:tc>
          <w:tcPr>
            <w:tcW w:w="1031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-5.9</w:t>
            </w:r>
          </w:p>
        </w:tc>
        <w:tc>
          <w:tcPr>
            <w:tcW w:w="1232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-19.1 – 7.3</w:t>
            </w:r>
          </w:p>
        </w:tc>
        <w:tc>
          <w:tcPr>
            <w:tcW w:w="1230" w:type="dxa"/>
            <w:tcBorders>
              <w:right w:val="single" w:sz="4" w:space="0" w:color="auto"/>
            </w:tcBorders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0.38</w:t>
            </w:r>
          </w:p>
        </w:tc>
        <w:tc>
          <w:tcPr>
            <w:tcW w:w="830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14.37</w:t>
            </w:r>
          </w:p>
        </w:tc>
        <w:tc>
          <w:tcPr>
            <w:tcW w:w="104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7.8</w:t>
            </w:r>
          </w:p>
        </w:tc>
        <w:tc>
          <w:tcPr>
            <w:tcW w:w="1139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-9.5 – 25.1</w:t>
            </w:r>
          </w:p>
        </w:tc>
        <w:tc>
          <w:tcPr>
            <w:tcW w:w="993" w:type="dxa"/>
          </w:tcPr>
          <w:p w:rsidR="002C3BF8" w:rsidRPr="007E13DD" w:rsidRDefault="002C3BF8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0.371</w:t>
            </w:r>
          </w:p>
        </w:tc>
      </w:tr>
    </w:tbl>
    <w:p w:rsidR="006F327C" w:rsidRDefault="002C3BF8">
      <w:r w:rsidRPr="007E13DD">
        <w:rPr>
          <w:rFonts w:ascii="Times New Roman" w:eastAsia="Times New Roman" w:hAnsi="Times New Roman" w:cs="Times New Roman"/>
          <w:sz w:val="21"/>
          <w:szCs w:val="21"/>
          <w:lang w:eastAsia="en-GB"/>
        </w:rPr>
        <w:t>The values in parenthesis denote adjusted R</w:t>
      </w:r>
      <w:r w:rsidRPr="007E13DD">
        <w:rPr>
          <w:rFonts w:ascii="Times New Roman" w:eastAsia="Times New Roman" w:hAnsi="Times New Roman" w:cs="Times New Roman"/>
          <w:sz w:val="21"/>
          <w:szCs w:val="21"/>
          <w:vertAlign w:val="superscript"/>
          <w:lang w:eastAsia="en-GB"/>
        </w:rPr>
        <w:t>2</w:t>
      </w:r>
      <w:r w:rsidRPr="007E13DD">
        <w:rPr>
          <w:rFonts w:ascii="Times New Roman" w:eastAsia="Times New Roman" w:hAnsi="Times New Roman" w:cs="Times New Roman"/>
          <w:sz w:val="21"/>
          <w:szCs w:val="21"/>
          <w:lang w:eastAsia="en-GB"/>
        </w:rPr>
        <w:t>/ R</w:t>
      </w:r>
      <w:r w:rsidRPr="007E13DD">
        <w:rPr>
          <w:rFonts w:ascii="Times New Roman" w:eastAsia="Times New Roman" w:hAnsi="Times New Roman" w:cs="Times New Roman"/>
          <w:sz w:val="21"/>
          <w:szCs w:val="21"/>
          <w:vertAlign w:val="superscript"/>
          <w:lang w:eastAsia="en-GB"/>
        </w:rPr>
        <w:t xml:space="preserve">2 </w:t>
      </w:r>
      <w:r w:rsidRPr="007E13DD">
        <w:rPr>
          <w:rFonts w:ascii="Times New Roman" w:eastAsia="Times New Roman" w:hAnsi="Times New Roman" w:cs="Times New Roman"/>
          <w:sz w:val="21"/>
          <w:szCs w:val="21"/>
          <w:lang w:eastAsia="en-GB"/>
        </w:rPr>
        <w:t>mode</w:t>
      </w:r>
      <w:r w:rsidRPr="007E13DD">
        <w:rPr>
          <w:rFonts w:ascii="Times New Roman" w:eastAsia="Times New Roman" w:hAnsi="Times New Roman" w:cs="Times New Roman"/>
          <w:lang w:eastAsia="en-GB"/>
        </w:rPr>
        <w:t>l.</w:t>
      </w:r>
      <w:bookmarkStart w:id="0" w:name="_GoBack"/>
      <w:bookmarkEnd w:id="0"/>
    </w:p>
    <w:sectPr w:rsidR="006F32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3BF8"/>
    <w:rsid w:val="000321B4"/>
    <w:rsid w:val="002C3BF8"/>
    <w:rsid w:val="00C7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B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uiPriority w:val="39"/>
    <w:rsid w:val="002C3BF8"/>
    <w:pPr>
      <w:spacing w:after="0" w:line="240" w:lineRule="auto"/>
    </w:pPr>
    <w:rPr>
      <w:rFonts w:eastAsia="SimSu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C3B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3B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">
    <w:name w:val="Table Grid2"/>
    <w:basedOn w:val="TableNormal"/>
    <w:next w:val="TableGrid"/>
    <w:uiPriority w:val="39"/>
    <w:rsid w:val="002C3BF8"/>
    <w:pPr>
      <w:spacing w:after="0" w:line="240" w:lineRule="auto"/>
    </w:pPr>
    <w:rPr>
      <w:rFonts w:eastAsia="SimSu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C3B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Etiang</dc:creator>
  <cp:lastModifiedBy>Patrick Etiang</cp:lastModifiedBy>
  <cp:revision>1</cp:revision>
  <dcterms:created xsi:type="dcterms:W3CDTF">2024-10-31T10:06:00Z</dcterms:created>
  <dcterms:modified xsi:type="dcterms:W3CDTF">2024-10-31T10:07:00Z</dcterms:modified>
</cp:coreProperties>
</file>