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1883" w:rsidRDefault="00D51883" w:rsidP="00D51883">
      <w:pPr>
        <w:spacing w:line="48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97367C">
        <w:rPr>
          <w:rFonts w:ascii="Times New Roman" w:hAnsi="Times New Roman" w:hint="eastAsia"/>
          <w:b/>
          <w:color w:val="000000"/>
          <w:sz w:val="24"/>
          <w:szCs w:val="24"/>
        </w:rPr>
        <w:t>S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upplement figure </w:t>
      </w:r>
      <w:r w:rsidR="00394841">
        <w:rPr>
          <w:rFonts w:ascii="Times New Roman" w:hAnsi="Times New Roman"/>
          <w:b/>
          <w:color w:val="000000"/>
          <w:sz w:val="24"/>
          <w:szCs w:val="24"/>
        </w:rPr>
        <w:t xml:space="preserve">and figure </w:t>
      </w:r>
      <w:r>
        <w:rPr>
          <w:rFonts w:ascii="Times New Roman" w:hAnsi="Times New Roman"/>
          <w:b/>
          <w:color w:val="000000"/>
          <w:sz w:val="24"/>
          <w:szCs w:val="24"/>
        </w:rPr>
        <w:t>legends</w:t>
      </w:r>
    </w:p>
    <w:p w:rsidR="00394841" w:rsidRDefault="006E6893" w:rsidP="00D51883">
      <w:pPr>
        <w:spacing w:line="480" w:lineRule="auto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noProof/>
          <w:color w:val="000000"/>
          <w:sz w:val="24"/>
          <w:szCs w:val="24"/>
        </w:rPr>
        <w:drawing>
          <wp:inline distT="0" distB="0" distL="0" distR="0">
            <wp:extent cx="4704591" cy="8300681"/>
            <wp:effectExtent l="0" t="0" r="127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S1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8757" cy="8308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1883" w:rsidRPr="00830957" w:rsidRDefault="00D51883" w:rsidP="00950C77">
      <w:pPr>
        <w:spacing w:line="480" w:lineRule="auto"/>
        <w:rPr>
          <w:rFonts w:ascii="Times New Roman" w:hAnsi="Times New Roman"/>
          <w:color w:val="000000"/>
          <w:sz w:val="24"/>
          <w:szCs w:val="24"/>
        </w:rPr>
      </w:pPr>
      <w:r w:rsidRPr="00830957">
        <w:rPr>
          <w:rFonts w:ascii="Times New Roman" w:hAnsi="Times New Roman"/>
          <w:b/>
          <w:color w:val="000000"/>
          <w:sz w:val="24"/>
          <w:szCs w:val="24"/>
        </w:rPr>
        <w:lastRenderedPageBreak/>
        <w:t>Figure S1. Related technologies mentioned in this article and basic morphology/pathology features of KC mice. (A)</w:t>
      </w:r>
      <w:r w:rsidRPr="00830957">
        <w:rPr>
          <w:rFonts w:ascii="Times New Roman" w:hAnsi="Times New Roman"/>
          <w:color w:val="000000"/>
          <w:sz w:val="24"/>
          <w:szCs w:val="24"/>
        </w:rPr>
        <w:t xml:space="preserve"> A brief mechanism diagram and PCR on illustrating the pattern of crossing to obtain KC mice. </w:t>
      </w:r>
      <w:r w:rsidRPr="00830957">
        <w:rPr>
          <w:rFonts w:ascii="Times New Roman" w:hAnsi="Times New Roman"/>
          <w:b/>
          <w:color w:val="000000"/>
          <w:sz w:val="24"/>
          <w:szCs w:val="24"/>
        </w:rPr>
        <w:t>(B)</w:t>
      </w:r>
      <w:r w:rsidRPr="00830957">
        <w:rPr>
          <w:rFonts w:ascii="Times New Roman" w:hAnsi="Times New Roman"/>
          <w:color w:val="000000"/>
          <w:sz w:val="24"/>
          <w:szCs w:val="24"/>
        </w:rPr>
        <w:t xml:space="preserve"> Representative bright field images of pancreatic acinar 3D culture in day 0, 3 and 5. </w:t>
      </w:r>
      <w:r w:rsidRPr="00830957">
        <w:rPr>
          <w:rFonts w:ascii="Times New Roman" w:hAnsi="Times New Roman"/>
          <w:b/>
          <w:color w:val="000000"/>
          <w:sz w:val="24"/>
          <w:szCs w:val="24"/>
        </w:rPr>
        <w:t>(C)</w:t>
      </w:r>
      <w:r w:rsidRPr="00830957">
        <w:rPr>
          <w:rFonts w:ascii="Times New Roman" w:hAnsi="Times New Roman"/>
          <w:color w:val="000000"/>
          <w:sz w:val="24"/>
          <w:szCs w:val="24"/>
        </w:rPr>
        <w:t xml:space="preserve"> Detailed intervention strategies on the in</w:t>
      </w:r>
      <w:bookmarkStart w:id="0" w:name="_GoBack"/>
      <w:bookmarkEnd w:id="0"/>
      <w:r w:rsidRPr="00830957">
        <w:rPr>
          <w:rFonts w:ascii="Times New Roman" w:hAnsi="Times New Roman"/>
          <w:color w:val="000000"/>
          <w:sz w:val="24"/>
          <w:szCs w:val="24"/>
        </w:rPr>
        <w:t xml:space="preserve">itiation models (left part), ADM-acute pancreatitis models (middle part) and </w:t>
      </w:r>
      <w:proofErr w:type="spellStart"/>
      <w:r w:rsidRPr="00830957">
        <w:rPr>
          <w:rFonts w:ascii="Times New Roman" w:hAnsi="Times New Roman"/>
          <w:color w:val="000000"/>
          <w:sz w:val="24"/>
          <w:szCs w:val="24"/>
        </w:rPr>
        <w:t>PanINs</w:t>
      </w:r>
      <w:proofErr w:type="spellEnd"/>
      <w:r w:rsidRPr="00830957">
        <w:rPr>
          <w:rFonts w:ascii="Times New Roman" w:hAnsi="Times New Roman"/>
          <w:color w:val="000000"/>
          <w:sz w:val="24"/>
          <w:szCs w:val="24"/>
        </w:rPr>
        <w:t xml:space="preserve">-chronic pancreatitis models (right part). </w:t>
      </w:r>
      <w:r w:rsidRPr="00830957">
        <w:rPr>
          <w:rFonts w:ascii="Times New Roman" w:hAnsi="Times New Roman"/>
          <w:b/>
          <w:color w:val="000000"/>
          <w:sz w:val="24"/>
          <w:szCs w:val="24"/>
        </w:rPr>
        <w:t>(D)</w:t>
      </w:r>
      <w:r w:rsidRPr="00830957">
        <w:rPr>
          <w:rFonts w:ascii="Times New Roman" w:hAnsi="Times New Roman"/>
          <w:color w:val="000000"/>
          <w:sz w:val="24"/>
          <w:szCs w:val="24"/>
        </w:rPr>
        <w:t xml:space="preserve"> Representative histopathology (display by H&amp;E staining) of all stages of the tumorigenesis of pancreatic cancer in KC mice. </w:t>
      </w:r>
      <w:r w:rsidRPr="00830957">
        <w:rPr>
          <w:rFonts w:ascii="Times New Roman" w:hAnsi="Times New Roman"/>
          <w:b/>
          <w:color w:val="000000"/>
          <w:sz w:val="24"/>
          <w:szCs w:val="24"/>
        </w:rPr>
        <w:t>(E)</w:t>
      </w:r>
      <w:r w:rsidRPr="00830957">
        <w:rPr>
          <w:rFonts w:ascii="Times New Roman" w:hAnsi="Times New Roman"/>
          <w:color w:val="000000"/>
          <w:sz w:val="24"/>
          <w:szCs w:val="24"/>
        </w:rPr>
        <w:t xml:space="preserve"> Representative morphology, histopathology (display by H&amp;E staining) and fibrosis (display by Masson staining) of 8-weeks-old KC mice. </w:t>
      </w:r>
      <w:r w:rsidRPr="00830957">
        <w:rPr>
          <w:rFonts w:ascii="Times New Roman" w:hAnsi="Times New Roman"/>
          <w:b/>
          <w:color w:val="000000"/>
          <w:sz w:val="24"/>
          <w:szCs w:val="24"/>
        </w:rPr>
        <w:t>(F-G)</w:t>
      </w:r>
      <w:r w:rsidRPr="00830957">
        <w:rPr>
          <w:rFonts w:ascii="Times New Roman" w:hAnsi="Times New Roman"/>
          <w:color w:val="000000"/>
          <w:sz w:val="24"/>
          <w:szCs w:val="24"/>
        </w:rPr>
        <w:t xml:space="preserve"> The relationship between HSF1 and the overall survival </w:t>
      </w:r>
      <w:r w:rsidRPr="00975971">
        <w:rPr>
          <w:rFonts w:ascii="Times New Roman" w:hAnsi="Times New Roman"/>
          <w:color w:val="000000"/>
          <w:sz w:val="24"/>
          <w:szCs w:val="24"/>
        </w:rPr>
        <w:t>(F, OS)</w:t>
      </w:r>
      <w:r w:rsidRPr="00830957">
        <w:rPr>
          <w:rFonts w:ascii="Times New Roman" w:hAnsi="Times New Roman"/>
          <w:color w:val="000000"/>
          <w:sz w:val="24"/>
          <w:szCs w:val="24"/>
        </w:rPr>
        <w:t xml:space="preserve">/disease free survival </w:t>
      </w:r>
      <w:r w:rsidRPr="00975971">
        <w:rPr>
          <w:rFonts w:ascii="Times New Roman" w:hAnsi="Times New Roman"/>
          <w:color w:val="000000"/>
          <w:sz w:val="24"/>
          <w:szCs w:val="24"/>
        </w:rPr>
        <w:t>(G, DFS)</w:t>
      </w:r>
      <w:r w:rsidRPr="00830957">
        <w:rPr>
          <w:rFonts w:ascii="Times New Roman" w:hAnsi="Times New Roman"/>
          <w:color w:val="000000"/>
          <w:sz w:val="24"/>
          <w:szCs w:val="24"/>
        </w:rPr>
        <w:t xml:space="preserve"> of pancreatic patients according to online websites (Kaplan-Meier Plotter). </w:t>
      </w:r>
      <w:r w:rsidR="00F20A46" w:rsidRPr="00F20A46">
        <w:rPr>
          <w:rFonts w:ascii="Times New Roman" w:hAnsi="Times New Roman"/>
          <w:b/>
          <w:color w:val="000000"/>
          <w:sz w:val="24"/>
          <w:szCs w:val="24"/>
        </w:rPr>
        <w:t>(H)</w:t>
      </w:r>
      <w:r w:rsidR="00F20A46" w:rsidRPr="00F20A46">
        <w:rPr>
          <w:rFonts w:ascii="Times New Roman" w:hAnsi="Times New Roman"/>
          <w:color w:val="000000"/>
          <w:sz w:val="24"/>
          <w:szCs w:val="24"/>
        </w:rPr>
        <w:t xml:space="preserve"> The relationship between HSF1 and the </w:t>
      </w:r>
      <w:r w:rsidR="000E1124">
        <w:rPr>
          <w:rFonts w:ascii="Times New Roman" w:hAnsi="Times New Roman"/>
          <w:color w:val="000000"/>
          <w:sz w:val="24"/>
          <w:szCs w:val="24"/>
        </w:rPr>
        <w:t>OS</w:t>
      </w:r>
      <w:r w:rsidR="00F20A46" w:rsidRPr="00F20A46">
        <w:rPr>
          <w:rFonts w:ascii="Times New Roman" w:hAnsi="Times New Roman"/>
          <w:color w:val="000000"/>
          <w:sz w:val="24"/>
          <w:szCs w:val="24"/>
        </w:rPr>
        <w:t xml:space="preserve"> of pancreatic cancer patients according to online websites (GEPIA).</w:t>
      </w:r>
      <w:r w:rsidR="00F20A46" w:rsidRPr="00830957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830957">
        <w:rPr>
          <w:rFonts w:ascii="Times New Roman" w:hAnsi="Times New Roman"/>
          <w:b/>
          <w:color w:val="000000"/>
          <w:sz w:val="24"/>
          <w:szCs w:val="24"/>
        </w:rPr>
        <w:t>(</w:t>
      </w:r>
      <w:r w:rsidR="00F20A46">
        <w:rPr>
          <w:rFonts w:ascii="Times New Roman" w:hAnsi="Times New Roman"/>
          <w:b/>
          <w:color w:val="000000"/>
          <w:sz w:val="24"/>
          <w:szCs w:val="24"/>
        </w:rPr>
        <w:t>I-J</w:t>
      </w:r>
      <w:r w:rsidRPr="00830957">
        <w:rPr>
          <w:rFonts w:ascii="Times New Roman" w:hAnsi="Times New Roman"/>
          <w:b/>
          <w:color w:val="000000"/>
          <w:sz w:val="24"/>
          <w:szCs w:val="24"/>
        </w:rPr>
        <w:t>)</w:t>
      </w:r>
      <w:r w:rsidR="00B5269A">
        <w:rPr>
          <w:rFonts w:ascii="Times New Roman" w:hAnsi="Times New Roman"/>
          <w:color w:val="000000"/>
          <w:sz w:val="24"/>
          <w:szCs w:val="24"/>
        </w:rPr>
        <w:t xml:space="preserve"> Relative HSPA1A</w:t>
      </w:r>
      <w:r w:rsidRPr="0083095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F20A46" w:rsidRPr="00975971">
        <w:rPr>
          <w:rFonts w:ascii="Times New Roman" w:hAnsi="Times New Roman"/>
          <w:color w:val="000000"/>
          <w:sz w:val="24"/>
          <w:szCs w:val="24"/>
        </w:rPr>
        <w:t>(I</w:t>
      </w:r>
      <w:r w:rsidRPr="00975971">
        <w:rPr>
          <w:rFonts w:ascii="Times New Roman" w:hAnsi="Times New Roman"/>
          <w:color w:val="000000"/>
          <w:sz w:val="24"/>
          <w:szCs w:val="24"/>
        </w:rPr>
        <w:t>)</w:t>
      </w:r>
      <w:r w:rsidRPr="00830957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830957">
        <w:rPr>
          <w:rFonts w:ascii="Times New Roman" w:hAnsi="Times New Roman"/>
          <w:color w:val="000000"/>
          <w:sz w:val="24"/>
          <w:szCs w:val="24"/>
        </w:rPr>
        <w:t>and HSP90</w:t>
      </w:r>
      <w:r w:rsidR="00B5269A">
        <w:rPr>
          <w:rFonts w:ascii="Times New Roman" w:hAnsi="Times New Roman"/>
          <w:color w:val="000000"/>
          <w:sz w:val="24"/>
          <w:szCs w:val="24"/>
        </w:rPr>
        <w:t>AA1</w:t>
      </w:r>
      <w:r w:rsidR="00F20A46" w:rsidRPr="00975971">
        <w:rPr>
          <w:rFonts w:ascii="Times New Roman" w:hAnsi="Times New Roman"/>
          <w:color w:val="000000"/>
          <w:sz w:val="24"/>
          <w:szCs w:val="24"/>
        </w:rPr>
        <w:t xml:space="preserve"> (J</w:t>
      </w:r>
      <w:r w:rsidRPr="00975971">
        <w:rPr>
          <w:rFonts w:ascii="Times New Roman" w:hAnsi="Times New Roman"/>
          <w:color w:val="000000"/>
          <w:sz w:val="24"/>
          <w:szCs w:val="24"/>
        </w:rPr>
        <w:t>)</w:t>
      </w:r>
      <w:r w:rsidRPr="00830957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830957">
        <w:rPr>
          <w:rFonts w:ascii="Times New Roman" w:hAnsi="Times New Roman"/>
          <w:color w:val="000000"/>
          <w:sz w:val="24"/>
          <w:szCs w:val="24"/>
        </w:rPr>
        <w:t xml:space="preserve">expression in normal pancreas tissues and pancreatic cancer tissues according to online websites (GEPIA). </w:t>
      </w:r>
      <w:r w:rsidR="00F20A46" w:rsidRPr="00F20A46">
        <w:rPr>
          <w:rFonts w:ascii="Times New Roman" w:hAnsi="Times New Roman"/>
          <w:b/>
          <w:color w:val="000000"/>
          <w:sz w:val="24"/>
          <w:szCs w:val="24"/>
        </w:rPr>
        <w:t>(K)</w:t>
      </w:r>
      <w:r w:rsidR="00F20A46" w:rsidRPr="00F20A46">
        <w:rPr>
          <w:rFonts w:ascii="Times New Roman" w:hAnsi="Times New Roman"/>
          <w:color w:val="000000"/>
          <w:sz w:val="24"/>
          <w:szCs w:val="24"/>
        </w:rPr>
        <w:t xml:space="preserve"> The relative HSF1 mRNA expression in four clinical stage of pancreatic cancer according to online website (GEPIA). </w:t>
      </w:r>
      <w:r w:rsidR="00F20A46" w:rsidRPr="00F20A46">
        <w:rPr>
          <w:rFonts w:ascii="Times New Roman" w:hAnsi="Times New Roman"/>
          <w:b/>
          <w:color w:val="000000"/>
          <w:sz w:val="24"/>
          <w:szCs w:val="24"/>
        </w:rPr>
        <w:t>(L)</w:t>
      </w:r>
      <w:r w:rsidR="00F20A46" w:rsidRPr="00F20A46">
        <w:rPr>
          <w:rFonts w:ascii="Times New Roman" w:hAnsi="Times New Roman"/>
          <w:color w:val="000000"/>
          <w:sz w:val="24"/>
          <w:szCs w:val="24"/>
        </w:rPr>
        <w:t xml:space="preserve"> The forest graph showed Hazard Ratio (HR) and its 95% Confidence Interval (CI) of HSF1 in pancreatic cancer patients’ OS according to TCGA database.</w:t>
      </w:r>
      <w:r w:rsidR="00F20A46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30957">
        <w:rPr>
          <w:rFonts w:ascii="Times New Roman" w:hAnsi="Times New Roman"/>
          <w:color w:val="000000"/>
          <w:sz w:val="24"/>
          <w:szCs w:val="24"/>
        </w:rPr>
        <w:t xml:space="preserve">Scale bars = 50 </w:t>
      </w:r>
      <w:proofErr w:type="spellStart"/>
      <w:r w:rsidRPr="00830957">
        <w:rPr>
          <w:rFonts w:ascii="Times New Roman" w:hAnsi="Times New Roman"/>
          <w:color w:val="000000"/>
          <w:sz w:val="24"/>
          <w:szCs w:val="24"/>
        </w:rPr>
        <w:t>μm</w:t>
      </w:r>
      <w:proofErr w:type="spellEnd"/>
      <w:r w:rsidRPr="00830957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Pr="00830957">
        <w:rPr>
          <w:rFonts w:ascii="Times New Roman" w:hAnsi="Times New Roman"/>
          <w:b/>
          <w:color w:val="000000"/>
          <w:sz w:val="24"/>
          <w:szCs w:val="24"/>
        </w:rPr>
        <w:t>*</w:t>
      </w:r>
      <w:r w:rsidRPr="00830957">
        <w:rPr>
          <w:rFonts w:ascii="Times New Roman" w:hAnsi="Times New Roman"/>
          <w:color w:val="000000"/>
          <w:sz w:val="24"/>
          <w:szCs w:val="24"/>
        </w:rPr>
        <w:t xml:space="preserve"> P &lt; 0.05.</w:t>
      </w:r>
    </w:p>
    <w:p w:rsidR="00394841" w:rsidRDefault="00394841"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7329C3" w:rsidRDefault="006E6893" w:rsidP="007329C3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>
            <wp:extent cx="5023485" cy="8863330"/>
            <wp:effectExtent l="0" t="0" r="571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S2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3485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75F5" w:rsidRDefault="00D51883" w:rsidP="007329C3">
      <w:pPr>
        <w:spacing w:line="480" w:lineRule="auto"/>
        <w:rPr>
          <w:rFonts w:ascii="Times New Roman" w:hAnsi="Times New Roman"/>
          <w:color w:val="000000"/>
          <w:sz w:val="24"/>
          <w:szCs w:val="24"/>
        </w:rPr>
      </w:pPr>
      <w:r w:rsidRPr="00830957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Figure S2. </w:t>
      </w:r>
      <w:bookmarkStart w:id="1" w:name="_Hlk38837182"/>
      <w:r w:rsidRPr="00830957">
        <w:rPr>
          <w:rFonts w:ascii="Times New Roman" w:hAnsi="Times New Roman"/>
          <w:b/>
          <w:color w:val="000000"/>
          <w:sz w:val="24"/>
          <w:szCs w:val="24"/>
        </w:rPr>
        <w:t xml:space="preserve">Pharmacological inhibition of HSF1 </w:t>
      </w:r>
      <w:bookmarkStart w:id="2" w:name="_Hlk38837152"/>
      <w:r w:rsidRPr="00830957">
        <w:rPr>
          <w:rFonts w:ascii="Times New Roman" w:hAnsi="Times New Roman"/>
          <w:b/>
          <w:color w:val="000000"/>
          <w:sz w:val="24"/>
          <w:szCs w:val="24"/>
        </w:rPr>
        <w:t>suppressed</w:t>
      </w:r>
      <w:bookmarkStart w:id="3" w:name="_Hlk38837166"/>
      <w:r w:rsidRPr="00830957">
        <w:rPr>
          <w:rFonts w:ascii="Times New Roman" w:hAnsi="Times New Roman"/>
          <w:b/>
          <w:color w:val="000000"/>
          <w:sz w:val="24"/>
          <w:szCs w:val="24"/>
        </w:rPr>
        <w:t xml:space="preserve"> the formation of</w:t>
      </w:r>
      <w:bookmarkEnd w:id="3"/>
      <w:r w:rsidRPr="00830957">
        <w:rPr>
          <w:rFonts w:ascii="Times New Roman" w:hAnsi="Times New Roman"/>
          <w:b/>
          <w:color w:val="000000"/>
          <w:sz w:val="24"/>
          <w:szCs w:val="24"/>
        </w:rPr>
        <w:t xml:space="preserve"> ADM in vitro. </w:t>
      </w:r>
      <w:bookmarkStart w:id="4" w:name="_Hlk38837205"/>
      <w:bookmarkEnd w:id="1"/>
      <w:bookmarkEnd w:id="2"/>
      <w:r w:rsidRPr="00830957">
        <w:rPr>
          <w:rFonts w:ascii="Times New Roman" w:hAnsi="Times New Roman"/>
          <w:b/>
          <w:color w:val="000000"/>
          <w:sz w:val="24"/>
          <w:szCs w:val="24"/>
        </w:rPr>
        <w:t>(A)</w:t>
      </w:r>
      <w:r w:rsidRPr="00830957">
        <w:rPr>
          <w:rFonts w:ascii="Times New Roman" w:hAnsi="Times New Roman"/>
          <w:color w:val="000000"/>
          <w:sz w:val="24"/>
          <w:szCs w:val="24"/>
        </w:rPr>
        <w:t xml:space="preserve"> </w:t>
      </w:r>
      <w:bookmarkEnd w:id="4"/>
      <w:r w:rsidRPr="00830957">
        <w:rPr>
          <w:rFonts w:ascii="Times New Roman" w:hAnsi="Times New Roman"/>
          <w:color w:val="000000"/>
          <w:sz w:val="24"/>
          <w:szCs w:val="24"/>
        </w:rPr>
        <w:t>A brief mechanism diagram on illustrating pancreatic</w:t>
      </w:r>
      <w:r w:rsidRPr="00830957">
        <w:rPr>
          <w:rFonts w:ascii="Times New Roman" w:hAnsi="Times New Roman" w:hint="eastAsia"/>
          <w:color w:val="000000"/>
          <w:sz w:val="24"/>
          <w:szCs w:val="24"/>
        </w:rPr>
        <w:t xml:space="preserve"> </w:t>
      </w:r>
      <w:r w:rsidRPr="00830957">
        <w:rPr>
          <w:rFonts w:ascii="Times New Roman" w:hAnsi="Times New Roman"/>
          <w:color w:val="000000"/>
          <w:sz w:val="24"/>
          <w:szCs w:val="24"/>
        </w:rPr>
        <w:t xml:space="preserve">acinar 3D culture in day 0, 3 and 5. </w:t>
      </w:r>
      <w:r w:rsidRPr="00830957">
        <w:rPr>
          <w:rFonts w:ascii="Times New Roman" w:hAnsi="Times New Roman"/>
          <w:b/>
          <w:color w:val="000000"/>
          <w:sz w:val="24"/>
          <w:szCs w:val="24"/>
        </w:rPr>
        <w:t xml:space="preserve">(B) </w:t>
      </w:r>
      <w:r w:rsidRPr="00830957">
        <w:rPr>
          <w:rFonts w:ascii="Times New Roman" w:hAnsi="Times New Roman"/>
          <w:color w:val="000000"/>
          <w:sz w:val="24"/>
          <w:szCs w:val="24"/>
        </w:rPr>
        <w:t xml:space="preserve">Representative bright field images of 3D acinar treated with 10 </w:t>
      </w:r>
      <w:proofErr w:type="spellStart"/>
      <w:r w:rsidRPr="00830957">
        <w:rPr>
          <w:rFonts w:ascii="Times New Roman" w:hAnsi="Times New Roman"/>
          <w:color w:val="000000"/>
          <w:sz w:val="24"/>
          <w:szCs w:val="24"/>
        </w:rPr>
        <w:t>μ</w:t>
      </w:r>
      <w:r w:rsidRPr="00830957">
        <w:rPr>
          <w:rFonts w:ascii="Times New Roman" w:hAnsi="Times New Roman" w:hint="eastAsia"/>
          <w:color w:val="000000"/>
          <w:sz w:val="24"/>
          <w:szCs w:val="24"/>
        </w:rPr>
        <w:t>M</w:t>
      </w:r>
      <w:proofErr w:type="spellEnd"/>
      <w:r w:rsidRPr="00830957">
        <w:rPr>
          <w:rFonts w:ascii="Times New Roman" w:hAnsi="Times New Roman" w:hint="eastAsia"/>
          <w:color w:val="000000"/>
          <w:sz w:val="24"/>
          <w:szCs w:val="24"/>
        </w:rPr>
        <w:t xml:space="preserve"> </w:t>
      </w:r>
      <w:r w:rsidRPr="00830957">
        <w:rPr>
          <w:rFonts w:ascii="Times New Roman" w:hAnsi="Times New Roman"/>
          <w:color w:val="000000"/>
          <w:sz w:val="24"/>
          <w:szCs w:val="24"/>
        </w:rPr>
        <w:t>KRIBB11 for</w:t>
      </w:r>
      <w:r w:rsidRPr="00830957">
        <w:rPr>
          <w:rFonts w:ascii="Times New Roman" w:hAnsi="Times New Roman" w:hint="eastAsia"/>
          <w:color w:val="000000"/>
          <w:sz w:val="24"/>
          <w:szCs w:val="24"/>
        </w:rPr>
        <w:t xml:space="preserve"> 3 days </w:t>
      </w:r>
      <w:r w:rsidRPr="00830957">
        <w:rPr>
          <w:rFonts w:ascii="Times New Roman" w:hAnsi="Times New Roman"/>
          <w:color w:val="000000"/>
          <w:sz w:val="24"/>
          <w:szCs w:val="24"/>
        </w:rPr>
        <w:t>(acinar from KC mice, green boxes</w:t>
      </w:r>
      <w:r w:rsidRPr="00830957">
        <w:rPr>
          <w:rFonts w:ascii="Times New Roman" w:hAnsi="Times New Roman" w:hint="eastAsia"/>
          <w:color w:val="000000"/>
          <w:sz w:val="24"/>
          <w:szCs w:val="24"/>
        </w:rPr>
        <w:t xml:space="preserve"> and arrows</w:t>
      </w:r>
      <w:r w:rsidRPr="00830957">
        <w:rPr>
          <w:rFonts w:ascii="Times New Roman" w:hAnsi="Times New Roman"/>
          <w:color w:val="000000"/>
          <w:sz w:val="24"/>
          <w:szCs w:val="24"/>
        </w:rPr>
        <w:t xml:space="preserve"> represent phenotypic normal acinar cells, blue boxes and arrows represent acinar cells with a phenotype that are undergoing ADM, red boxes</w:t>
      </w:r>
      <w:r w:rsidRPr="00830957">
        <w:rPr>
          <w:rFonts w:ascii="Times New Roman" w:hAnsi="Times New Roman" w:hint="eastAsia"/>
          <w:color w:val="000000"/>
          <w:sz w:val="24"/>
          <w:szCs w:val="24"/>
        </w:rPr>
        <w:t xml:space="preserve"> and arrows</w:t>
      </w:r>
      <w:r w:rsidRPr="00830957">
        <w:rPr>
          <w:rFonts w:ascii="Times New Roman" w:hAnsi="Times New Roman"/>
          <w:color w:val="000000"/>
          <w:sz w:val="24"/>
          <w:szCs w:val="24"/>
        </w:rPr>
        <w:t xml:space="preserve"> represent ductal-like sphere). </w:t>
      </w:r>
      <w:r w:rsidRPr="00830957">
        <w:rPr>
          <w:rFonts w:ascii="Times New Roman" w:hAnsi="Times New Roman"/>
          <w:b/>
          <w:color w:val="000000"/>
          <w:sz w:val="24"/>
          <w:szCs w:val="24"/>
        </w:rPr>
        <w:t>(C-D)</w:t>
      </w:r>
      <w:r w:rsidRPr="00830957">
        <w:rPr>
          <w:rFonts w:ascii="Times New Roman" w:hAnsi="Times New Roman"/>
          <w:color w:val="000000"/>
          <w:sz w:val="24"/>
          <w:szCs w:val="24"/>
        </w:rPr>
        <w:t xml:space="preserve"> Representative bright field/H&amp;E staining images of 3D acinar/ductal-like sphere between vehicle and KRIBB11 group (acinar from WT mice</w:t>
      </w:r>
      <w:r w:rsidRPr="00975971">
        <w:rPr>
          <w:rFonts w:ascii="Times New Roman" w:hAnsi="Times New Roman"/>
          <w:color w:val="000000"/>
          <w:sz w:val="24"/>
          <w:szCs w:val="24"/>
        </w:rPr>
        <w:t xml:space="preserve"> (C) and acinar cell form KC mice (D)</w:t>
      </w:r>
      <w:r w:rsidRPr="00830957">
        <w:rPr>
          <w:rFonts w:ascii="Times New Roman" w:hAnsi="Times New Roman"/>
          <w:color w:val="000000"/>
          <w:sz w:val="24"/>
          <w:szCs w:val="24"/>
        </w:rPr>
        <w:t xml:space="preserve">). </w:t>
      </w:r>
      <w:r w:rsidRPr="00830957">
        <w:rPr>
          <w:rFonts w:ascii="Times New Roman" w:hAnsi="Times New Roman"/>
          <w:b/>
          <w:color w:val="000000"/>
          <w:sz w:val="24"/>
          <w:szCs w:val="24"/>
        </w:rPr>
        <w:t xml:space="preserve">(E-F) </w:t>
      </w:r>
      <w:r w:rsidRPr="00830957">
        <w:rPr>
          <w:rFonts w:ascii="Times New Roman" w:hAnsi="Times New Roman"/>
          <w:color w:val="000000"/>
          <w:sz w:val="24"/>
          <w:szCs w:val="24"/>
        </w:rPr>
        <w:t>Quantification of the sphere numbe</w:t>
      </w:r>
      <w:r w:rsidRPr="00975971">
        <w:rPr>
          <w:rFonts w:ascii="Times New Roman" w:hAnsi="Times New Roman"/>
          <w:color w:val="000000"/>
          <w:sz w:val="24"/>
          <w:szCs w:val="24"/>
        </w:rPr>
        <w:t>r (E) and diameter (F) per 100× field between vehicle</w:t>
      </w:r>
      <w:r w:rsidRPr="00830957">
        <w:rPr>
          <w:rFonts w:ascii="Times New Roman" w:hAnsi="Times New Roman"/>
          <w:color w:val="000000"/>
          <w:sz w:val="24"/>
          <w:szCs w:val="24"/>
        </w:rPr>
        <w:t xml:space="preserve"> and KRIBB11 group (acinar from KC mice). </w:t>
      </w:r>
      <w:r w:rsidRPr="00830957">
        <w:rPr>
          <w:rFonts w:ascii="Times New Roman" w:hAnsi="Times New Roman"/>
          <w:b/>
          <w:color w:val="000000"/>
          <w:sz w:val="24"/>
          <w:szCs w:val="24"/>
        </w:rPr>
        <w:t xml:space="preserve">(G) </w:t>
      </w:r>
      <w:r w:rsidRPr="00830957">
        <w:rPr>
          <w:rFonts w:ascii="Times New Roman" w:hAnsi="Times New Roman"/>
          <w:color w:val="000000"/>
          <w:sz w:val="24"/>
          <w:szCs w:val="24"/>
        </w:rPr>
        <w:t xml:space="preserve">Relative amylase, CK19 and HSP70 mRNA level of sphere among vehicle and KRIBB11 group (acinar from KC mice). </w:t>
      </w:r>
      <w:bookmarkStart w:id="5" w:name="_Hlk39222811"/>
      <w:r w:rsidR="00BB5001" w:rsidRPr="0080298D">
        <w:rPr>
          <w:rFonts w:ascii="Times New Roman" w:hAnsi="Times New Roman"/>
          <w:b/>
          <w:sz w:val="24"/>
          <w:szCs w:val="24"/>
        </w:rPr>
        <w:t>(H)</w:t>
      </w:r>
      <w:r w:rsidR="00BB5001" w:rsidRPr="0080298D">
        <w:rPr>
          <w:rFonts w:ascii="Times New Roman" w:hAnsi="Times New Roman"/>
          <w:sz w:val="24"/>
          <w:szCs w:val="24"/>
        </w:rPr>
        <w:t xml:space="preserve"> Representative bright field images of 3D acinar/ductal-like sphere between </w:t>
      </w:r>
      <w:r w:rsidR="00A2085A" w:rsidRPr="0080298D">
        <w:rPr>
          <w:rFonts w:ascii="Times New Roman" w:hAnsi="Times New Roman"/>
          <w:sz w:val="24"/>
          <w:szCs w:val="24"/>
        </w:rPr>
        <w:t xml:space="preserve">vehicle </w:t>
      </w:r>
      <w:proofErr w:type="spellStart"/>
      <w:r w:rsidR="00D56099" w:rsidRPr="0080298D">
        <w:rPr>
          <w:rFonts w:ascii="Times New Roman" w:hAnsi="Times New Roman"/>
          <w:sz w:val="24"/>
          <w:szCs w:val="24"/>
        </w:rPr>
        <w:t>lentiviral</w:t>
      </w:r>
      <w:proofErr w:type="spellEnd"/>
      <w:r w:rsidR="00D56099" w:rsidRPr="0080298D">
        <w:rPr>
          <w:rFonts w:ascii="Times New Roman" w:hAnsi="Times New Roman"/>
          <w:sz w:val="24"/>
          <w:szCs w:val="24"/>
        </w:rPr>
        <w:t xml:space="preserve"> vector, </w:t>
      </w:r>
      <w:r w:rsidR="00A2085A" w:rsidRPr="0080298D">
        <w:rPr>
          <w:rFonts w:ascii="Times New Roman" w:hAnsi="Times New Roman"/>
          <w:sz w:val="24"/>
          <w:szCs w:val="24"/>
        </w:rPr>
        <w:t xml:space="preserve">HSF1 knock-down </w:t>
      </w:r>
      <w:proofErr w:type="spellStart"/>
      <w:r w:rsidR="00D56099" w:rsidRPr="0080298D">
        <w:rPr>
          <w:rFonts w:ascii="Times New Roman" w:hAnsi="Times New Roman"/>
          <w:sz w:val="24"/>
          <w:szCs w:val="24"/>
        </w:rPr>
        <w:t>lentiviral</w:t>
      </w:r>
      <w:proofErr w:type="spellEnd"/>
      <w:r w:rsidR="00BB5001" w:rsidRPr="0080298D">
        <w:rPr>
          <w:rFonts w:ascii="Times New Roman" w:hAnsi="Times New Roman"/>
          <w:sz w:val="24"/>
          <w:szCs w:val="24"/>
        </w:rPr>
        <w:t xml:space="preserve"> </w:t>
      </w:r>
      <w:r w:rsidR="00A2085A" w:rsidRPr="0080298D">
        <w:rPr>
          <w:rFonts w:ascii="Times New Roman" w:hAnsi="Times New Roman"/>
          <w:sz w:val="24"/>
          <w:szCs w:val="24"/>
        </w:rPr>
        <w:t xml:space="preserve">vector </w:t>
      </w:r>
      <w:r w:rsidR="000A5BC4" w:rsidRPr="0080298D">
        <w:rPr>
          <w:rFonts w:ascii="Times New Roman" w:hAnsi="Times New Roman"/>
          <w:sz w:val="24"/>
          <w:szCs w:val="24"/>
        </w:rPr>
        <w:t xml:space="preserve">(KD-HSF1) </w:t>
      </w:r>
      <w:r w:rsidR="00BB5001" w:rsidRPr="0080298D">
        <w:rPr>
          <w:rFonts w:ascii="Times New Roman" w:hAnsi="Times New Roman"/>
          <w:sz w:val="24"/>
          <w:szCs w:val="24"/>
        </w:rPr>
        <w:t xml:space="preserve">and </w:t>
      </w:r>
      <w:r w:rsidR="00A2085A" w:rsidRPr="0080298D">
        <w:rPr>
          <w:rFonts w:ascii="Times New Roman" w:hAnsi="Times New Roman"/>
          <w:sz w:val="24"/>
          <w:szCs w:val="24"/>
        </w:rPr>
        <w:t xml:space="preserve">HSF1 over-expression </w:t>
      </w:r>
      <w:proofErr w:type="spellStart"/>
      <w:r w:rsidR="000A5BC4" w:rsidRPr="0080298D">
        <w:rPr>
          <w:rFonts w:ascii="Times New Roman" w:hAnsi="Times New Roman"/>
          <w:sz w:val="24"/>
          <w:szCs w:val="24"/>
        </w:rPr>
        <w:t>lentiviral</w:t>
      </w:r>
      <w:proofErr w:type="spellEnd"/>
      <w:r w:rsidR="000A5BC4" w:rsidRPr="0080298D">
        <w:rPr>
          <w:rFonts w:ascii="Times New Roman" w:hAnsi="Times New Roman"/>
          <w:sz w:val="24"/>
          <w:szCs w:val="24"/>
        </w:rPr>
        <w:t xml:space="preserve"> </w:t>
      </w:r>
      <w:r w:rsidR="00001A2A" w:rsidRPr="0080298D">
        <w:rPr>
          <w:rFonts w:ascii="Times New Roman" w:hAnsi="Times New Roman"/>
          <w:sz w:val="24"/>
          <w:szCs w:val="24"/>
        </w:rPr>
        <w:t xml:space="preserve">vector </w:t>
      </w:r>
      <w:r w:rsidR="000A5BC4" w:rsidRPr="0080298D">
        <w:rPr>
          <w:rFonts w:ascii="Times New Roman" w:hAnsi="Times New Roman"/>
          <w:sz w:val="24"/>
          <w:szCs w:val="24"/>
        </w:rPr>
        <w:t xml:space="preserve">(OE-HSF1) </w:t>
      </w:r>
      <w:r w:rsidR="00BB5001" w:rsidRPr="0080298D">
        <w:rPr>
          <w:rFonts w:ascii="Times New Roman" w:hAnsi="Times New Roman"/>
          <w:sz w:val="24"/>
          <w:szCs w:val="24"/>
        </w:rPr>
        <w:t>group (acinar from KC mice</w:t>
      </w:r>
      <w:r w:rsidR="00A2085A" w:rsidRPr="0080298D">
        <w:rPr>
          <w:rFonts w:ascii="Times New Roman" w:hAnsi="Times New Roman"/>
          <w:sz w:val="24"/>
          <w:szCs w:val="24"/>
        </w:rPr>
        <w:t xml:space="preserve">). </w:t>
      </w:r>
      <w:r w:rsidR="00A2085A" w:rsidRPr="0080298D">
        <w:rPr>
          <w:rFonts w:ascii="Times New Roman" w:hAnsi="Times New Roman"/>
          <w:b/>
          <w:sz w:val="24"/>
          <w:szCs w:val="24"/>
        </w:rPr>
        <w:t xml:space="preserve">(I-J) </w:t>
      </w:r>
      <w:r w:rsidR="00A2085A" w:rsidRPr="0080298D">
        <w:rPr>
          <w:rFonts w:ascii="Times New Roman" w:hAnsi="Times New Roman"/>
          <w:sz w:val="24"/>
          <w:szCs w:val="24"/>
        </w:rPr>
        <w:t>Quantification of the sphere number</w:t>
      </w:r>
      <w:r w:rsidR="00A2085A" w:rsidRPr="00975971">
        <w:rPr>
          <w:rFonts w:ascii="Times New Roman" w:hAnsi="Times New Roman"/>
          <w:sz w:val="24"/>
          <w:szCs w:val="24"/>
        </w:rPr>
        <w:t xml:space="preserve"> (</w:t>
      </w:r>
      <w:r w:rsidR="00060D6D" w:rsidRPr="00975971">
        <w:rPr>
          <w:rFonts w:ascii="Times New Roman" w:hAnsi="Times New Roman"/>
          <w:sz w:val="24"/>
          <w:szCs w:val="24"/>
        </w:rPr>
        <w:t>I</w:t>
      </w:r>
      <w:r w:rsidR="00A2085A" w:rsidRPr="00975971">
        <w:rPr>
          <w:rFonts w:ascii="Times New Roman" w:hAnsi="Times New Roman"/>
          <w:sz w:val="24"/>
          <w:szCs w:val="24"/>
        </w:rPr>
        <w:t xml:space="preserve">) and diameter </w:t>
      </w:r>
      <w:r w:rsidR="00060D6D" w:rsidRPr="00975971">
        <w:rPr>
          <w:rFonts w:ascii="Times New Roman" w:hAnsi="Times New Roman"/>
          <w:sz w:val="24"/>
          <w:szCs w:val="24"/>
        </w:rPr>
        <w:t>(J</w:t>
      </w:r>
      <w:r w:rsidR="00A2085A" w:rsidRPr="00975971">
        <w:rPr>
          <w:rFonts w:ascii="Times New Roman" w:hAnsi="Times New Roman"/>
          <w:sz w:val="24"/>
          <w:szCs w:val="24"/>
        </w:rPr>
        <w:t xml:space="preserve">) </w:t>
      </w:r>
      <w:r w:rsidR="00A2085A" w:rsidRPr="0080298D">
        <w:rPr>
          <w:rFonts w:ascii="Times New Roman" w:hAnsi="Times New Roman"/>
          <w:sz w:val="24"/>
          <w:szCs w:val="24"/>
        </w:rPr>
        <w:t>per 100× field between vehicle</w:t>
      </w:r>
      <w:r w:rsidR="00060D6D" w:rsidRPr="0080298D">
        <w:rPr>
          <w:rFonts w:ascii="Times New Roman" w:hAnsi="Times New Roman"/>
          <w:sz w:val="24"/>
          <w:szCs w:val="24"/>
        </w:rPr>
        <w:t>, KD-HSF1</w:t>
      </w:r>
      <w:r w:rsidR="00A2085A" w:rsidRPr="0080298D">
        <w:rPr>
          <w:rFonts w:ascii="Times New Roman" w:hAnsi="Times New Roman"/>
          <w:sz w:val="24"/>
          <w:szCs w:val="24"/>
        </w:rPr>
        <w:t xml:space="preserve"> and </w:t>
      </w:r>
      <w:r w:rsidR="00060D6D" w:rsidRPr="0080298D">
        <w:rPr>
          <w:rFonts w:ascii="Times New Roman" w:hAnsi="Times New Roman"/>
          <w:sz w:val="24"/>
          <w:szCs w:val="24"/>
        </w:rPr>
        <w:t>OE-HSF1</w:t>
      </w:r>
      <w:r w:rsidR="00A2085A" w:rsidRPr="0080298D">
        <w:rPr>
          <w:rFonts w:ascii="Times New Roman" w:hAnsi="Times New Roman"/>
          <w:sz w:val="24"/>
          <w:szCs w:val="24"/>
        </w:rPr>
        <w:t xml:space="preserve"> group (acinar from KC mice)</w:t>
      </w:r>
      <w:r w:rsidR="00BB5001" w:rsidRPr="0080298D">
        <w:rPr>
          <w:rFonts w:ascii="Times New Roman" w:hAnsi="Times New Roman"/>
          <w:sz w:val="24"/>
          <w:szCs w:val="24"/>
        </w:rPr>
        <w:t xml:space="preserve"> </w:t>
      </w:r>
      <w:r w:rsidR="00060D6D" w:rsidRPr="0080298D">
        <w:rPr>
          <w:rFonts w:ascii="Times New Roman" w:hAnsi="Times New Roman"/>
          <w:b/>
          <w:sz w:val="24"/>
          <w:szCs w:val="24"/>
        </w:rPr>
        <w:t xml:space="preserve">(K) </w:t>
      </w:r>
      <w:r w:rsidR="00060D6D" w:rsidRPr="0080298D">
        <w:rPr>
          <w:rFonts w:ascii="Times New Roman" w:hAnsi="Times New Roman"/>
          <w:sz w:val="24"/>
          <w:szCs w:val="24"/>
        </w:rPr>
        <w:t>Relative amylase, CK19 and HSP70 mRNA level of sphere among vehicle, KD-HSF1 and OE-HSF1 group (acinar from KC mice</w:t>
      </w:r>
      <w:r w:rsidR="0080298D" w:rsidRPr="0080298D">
        <w:rPr>
          <w:rFonts w:ascii="Times New Roman" w:hAnsi="Times New Roman"/>
          <w:sz w:val="24"/>
          <w:szCs w:val="24"/>
        </w:rPr>
        <w:t xml:space="preserve">, the </w:t>
      </w:r>
      <w:r w:rsidR="0080298D">
        <w:rPr>
          <w:rFonts w:ascii="Times New Roman" w:hAnsi="Times New Roman"/>
          <w:sz w:val="24"/>
          <w:szCs w:val="24"/>
        </w:rPr>
        <w:t>vehicle group was a control</w:t>
      </w:r>
      <w:r w:rsidR="00060D6D" w:rsidRPr="0080298D">
        <w:rPr>
          <w:rFonts w:ascii="Times New Roman" w:hAnsi="Times New Roman"/>
          <w:sz w:val="24"/>
          <w:szCs w:val="24"/>
        </w:rPr>
        <w:t>)</w:t>
      </w:r>
      <w:r w:rsidR="00060D6D" w:rsidRPr="00830957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Pr="00830957">
        <w:rPr>
          <w:rFonts w:ascii="Times New Roman" w:hAnsi="Times New Roman"/>
          <w:color w:val="000000"/>
          <w:sz w:val="24"/>
          <w:szCs w:val="24"/>
        </w:rPr>
        <w:t xml:space="preserve">Scale bars = 50 </w:t>
      </w:r>
      <w:proofErr w:type="spellStart"/>
      <w:r w:rsidRPr="00830957">
        <w:rPr>
          <w:rFonts w:ascii="Times New Roman" w:hAnsi="Times New Roman"/>
          <w:color w:val="000000"/>
          <w:sz w:val="24"/>
          <w:szCs w:val="24"/>
        </w:rPr>
        <w:t>μm</w:t>
      </w:r>
      <w:proofErr w:type="spellEnd"/>
      <w:r w:rsidRPr="00830957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Pr="00830957">
        <w:rPr>
          <w:rFonts w:ascii="Times New Roman" w:hAnsi="Times New Roman"/>
          <w:b/>
          <w:color w:val="000000"/>
          <w:sz w:val="24"/>
          <w:szCs w:val="24"/>
        </w:rPr>
        <w:t>*</w:t>
      </w:r>
      <w:r w:rsidRPr="00830957">
        <w:rPr>
          <w:rFonts w:ascii="Times New Roman" w:hAnsi="Times New Roman"/>
          <w:color w:val="000000"/>
          <w:sz w:val="24"/>
          <w:szCs w:val="24"/>
        </w:rPr>
        <w:t xml:space="preserve"> P &lt; 0.05.</w:t>
      </w:r>
      <w:bookmarkEnd w:id="5"/>
    </w:p>
    <w:p w:rsidR="00F875F5" w:rsidRDefault="00F875F5">
      <w:pPr>
        <w:widowControl/>
        <w:jc w:val="left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br w:type="page"/>
      </w:r>
    </w:p>
    <w:p w:rsidR="00A166B6" w:rsidRDefault="006E6893" w:rsidP="007329C3">
      <w:pPr>
        <w:spacing w:line="48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noProof/>
          <w:color w:val="000000"/>
          <w:sz w:val="24"/>
          <w:szCs w:val="24"/>
        </w:rPr>
        <w:lastRenderedPageBreak/>
        <w:drawing>
          <wp:inline distT="0" distB="0" distL="0" distR="0">
            <wp:extent cx="5023485" cy="8863330"/>
            <wp:effectExtent l="0" t="0" r="571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 S3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3485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75F5" w:rsidRPr="00A4040F" w:rsidRDefault="00F875F5" w:rsidP="00A4040F">
      <w:pPr>
        <w:spacing w:line="480" w:lineRule="auto"/>
        <w:rPr>
          <w:rFonts w:ascii="Times New Roman" w:hAnsi="Times New Roman"/>
          <w:sz w:val="24"/>
          <w:szCs w:val="24"/>
        </w:rPr>
      </w:pPr>
      <w:r w:rsidRPr="00F875F5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Figure S3: EGFR stimulation activated HSF1 doubly in pancreatic acinar cells. </w:t>
      </w:r>
      <w:r w:rsidR="0070181D" w:rsidRPr="0070181D">
        <w:rPr>
          <w:rFonts w:ascii="Times New Roman" w:hAnsi="Times New Roman"/>
          <w:b/>
          <w:color w:val="000000"/>
          <w:sz w:val="24"/>
          <w:szCs w:val="24"/>
        </w:rPr>
        <w:t>(A-B)</w:t>
      </w:r>
      <w:r w:rsidR="0070181D" w:rsidRPr="0070181D">
        <w:rPr>
          <w:rFonts w:ascii="Times New Roman" w:hAnsi="Times New Roman"/>
          <w:color w:val="000000"/>
          <w:sz w:val="24"/>
          <w:szCs w:val="24"/>
        </w:rPr>
        <w:t xml:space="preserve"> The relationship between EGFR expression and pancreatic patients’ OS (A)/DFS </w:t>
      </w:r>
      <w:r w:rsidR="0070181D" w:rsidRPr="009601D0">
        <w:rPr>
          <w:rFonts w:ascii="Times New Roman" w:hAnsi="Times New Roman"/>
          <w:color w:val="000000"/>
          <w:sz w:val="24"/>
          <w:szCs w:val="24"/>
        </w:rPr>
        <w:t>(B)</w:t>
      </w:r>
      <w:r w:rsidR="0070181D" w:rsidRPr="0070181D">
        <w:rPr>
          <w:rFonts w:ascii="Times New Roman" w:hAnsi="Times New Roman"/>
          <w:color w:val="000000"/>
          <w:sz w:val="24"/>
          <w:szCs w:val="24"/>
        </w:rPr>
        <w:t xml:space="preserve"> according to online websites (Kaplan-Meier Plotter). </w:t>
      </w:r>
      <w:r w:rsidR="0070181D" w:rsidRPr="0070181D">
        <w:rPr>
          <w:rFonts w:ascii="Times New Roman" w:hAnsi="Times New Roman"/>
          <w:b/>
          <w:color w:val="000000"/>
          <w:sz w:val="24"/>
          <w:szCs w:val="24"/>
        </w:rPr>
        <w:t>(C)</w:t>
      </w:r>
      <w:r w:rsidR="0070181D" w:rsidRPr="0070181D">
        <w:rPr>
          <w:rFonts w:ascii="Times New Roman" w:hAnsi="Times New Roman"/>
          <w:color w:val="000000"/>
          <w:sz w:val="24"/>
          <w:szCs w:val="24"/>
        </w:rPr>
        <w:t xml:space="preserve"> GSEA analysis of HSF1 binding motifs/signature (target genes gene sets, represented by RGAANNTTC_V$HSF1_01 and HSF1_01) in control (acute vehicle control treatment) group vs intervention (acute </w:t>
      </w:r>
      <w:proofErr w:type="spellStart"/>
      <w:r w:rsidR="0070181D" w:rsidRPr="0070181D">
        <w:rPr>
          <w:rFonts w:ascii="Times New Roman" w:hAnsi="Times New Roman"/>
          <w:color w:val="000000"/>
          <w:sz w:val="24"/>
          <w:szCs w:val="24"/>
        </w:rPr>
        <w:t>trametinib</w:t>
      </w:r>
      <w:proofErr w:type="spellEnd"/>
      <w:r w:rsidR="0070181D" w:rsidRPr="0070181D">
        <w:rPr>
          <w:rFonts w:ascii="Times New Roman" w:hAnsi="Times New Roman"/>
          <w:color w:val="000000"/>
          <w:sz w:val="24"/>
          <w:szCs w:val="24"/>
        </w:rPr>
        <w:t xml:space="preserve"> plus </w:t>
      </w:r>
      <w:proofErr w:type="spellStart"/>
      <w:r w:rsidR="0070181D" w:rsidRPr="0070181D">
        <w:rPr>
          <w:rFonts w:ascii="Times New Roman" w:hAnsi="Times New Roman"/>
          <w:color w:val="000000"/>
          <w:sz w:val="24"/>
          <w:szCs w:val="24"/>
        </w:rPr>
        <w:t>lapatinib</w:t>
      </w:r>
      <w:proofErr w:type="spellEnd"/>
      <w:r w:rsidR="0070181D" w:rsidRPr="0070181D">
        <w:rPr>
          <w:rFonts w:ascii="Times New Roman" w:hAnsi="Times New Roman"/>
          <w:color w:val="000000"/>
          <w:sz w:val="24"/>
          <w:szCs w:val="24"/>
        </w:rPr>
        <w:t xml:space="preserve"> treatment) group according to the GSE98399 datasets</w:t>
      </w:r>
      <w:r w:rsidR="0070181D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="005E1964" w:rsidRPr="005E1964">
        <w:rPr>
          <w:rFonts w:ascii="Times New Roman" w:hAnsi="Times New Roman"/>
          <w:b/>
          <w:color w:val="000000"/>
          <w:sz w:val="24"/>
          <w:szCs w:val="24"/>
        </w:rPr>
        <w:t>(D)</w:t>
      </w:r>
      <w:r w:rsidR="005E1964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E1964" w:rsidRPr="005E1964">
        <w:rPr>
          <w:rFonts w:ascii="Times New Roman" w:hAnsi="Times New Roman"/>
          <w:color w:val="000000"/>
          <w:sz w:val="24"/>
          <w:szCs w:val="24"/>
        </w:rPr>
        <w:t xml:space="preserve">Representative </w:t>
      </w:r>
      <w:r w:rsidR="005E1964">
        <w:rPr>
          <w:rFonts w:ascii="Times New Roman" w:hAnsi="Times New Roman"/>
          <w:color w:val="000000"/>
          <w:sz w:val="24"/>
          <w:szCs w:val="24"/>
        </w:rPr>
        <w:t xml:space="preserve">IHC staining of EGFR and HSF1 in the pancreas of KC mice and C mice. </w:t>
      </w:r>
      <w:r w:rsidR="002E58CD" w:rsidRPr="002E58CD">
        <w:rPr>
          <w:rFonts w:ascii="Times New Roman" w:hAnsi="Times New Roman"/>
          <w:b/>
          <w:color w:val="000000"/>
          <w:sz w:val="24"/>
          <w:szCs w:val="24"/>
        </w:rPr>
        <w:t>(</w:t>
      </w:r>
      <w:r w:rsidR="00CF4FCD">
        <w:rPr>
          <w:rFonts w:ascii="Times New Roman" w:hAnsi="Times New Roman"/>
          <w:b/>
          <w:color w:val="000000"/>
          <w:sz w:val="24"/>
          <w:szCs w:val="24"/>
        </w:rPr>
        <w:t>E</w:t>
      </w:r>
      <w:r w:rsidR="002E58CD" w:rsidRPr="002E58CD">
        <w:rPr>
          <w:rFonts w:ascii="Times New Roman" w:hAnsi="Times New Roman"/>
          <w:b/>
          <w:color w:val="000000"/>
          <w:sz w:val="24"/>
          <w:szCs w:val="24"/>
        </w:rPr>
        <w:t xml:space="preserve">) </w:t>
      </w:r>
      <w:r w:rsidR="002E58CD" w:rsidRPr="002E58CD">
        <w:rPr>
          <w:rFonts w:ascii="Times New Roman" w:hAnsi="Times New Roman"/>
          <w:color w:val="000000"/>
          <w:sz w:val="24"/>
          <w:szCs w:val="24"/>
        </w:rPr>
        <w:t xml:space="preserve">Western blotting </w:t>
      </w:r>
      <w:r w:rsidR="009418EA" w:rsidRPr="009418EA">
        <w:rPr>
          <w:rFonts w:ascii="Times New Roman" w:hAnsi="Times New Roman"/>
          <w:color w:val="000000"/>
          <w:sz w:val="24"/>
          <w:szCs w:val="24"/>
        </w:rPr>
        <w:t>was performed to evaluate</w:t>
      </w:r>
      <w:r w:rsidR="002E58CD">
        <w:rPr>
          <w:rFonts w:ascii="Times New Roman" w:hAnsi="Times New Roman"/>
          <w:color w:val="000000"/>
          <w:sz w:val="24"/>
          <w:szCs w:val="24"/>
        </w:rPr>
        <w:t xml:space="preserve"> the</w:t>
      </w:r>
      <w:r w:rsidR="002E58CD" w:rsidRPr="002E58CD">
        <w:rPr>
          <w:rFonts w:ascii="Times New Roman" w:hAnsi="Times New Roman"/>
          <w:color w:val="000000"/>
          <w:sz w:val="24"/>
          <w:szCs w:val="24"/>
        </w:rPr>
        <w:t xml:space="preserve"> expression of HSF1 in KC/C mice acinar cells in the background of 24 hours EGF or TGFα exposure.</w:t>
      </w:r>
      <w:r w:rsidR="002E58C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2E58CD" w:rsidRPr="002E58CD">
        <w:rPr>
          <w:rFonts w:ascii="Times New Roman" w:hAnsi="Times New Roman"/>
          <w:b/>
          <w:color w:val="000000"/>
          <w:sz w:val="24"/>
          <w:szCs w:val="24"/>
        </w:rPr>
        <w:t>(</w:t>
      </w:r>
      <w:r w:rsidR="00CF4FCD">
        <w:rPr>
          <w:rFonts w:ascii="Times New Roman" w:hAnsi="Times New Roman"/>
          <w:b/>
          <w:color w:val="000000"/>
          <w:sz w:val="24"/>
          <w:szCs w:val="24"/>
        </w:rPr>
        <w:t>F</w:t>
      </w:r>
      <w:r w:rsidR="002E58CD" w:rsidRPr="002E58CD">
        <w:rPr>
          <w:rFonts w:ascii="Times New Roman" w:hAnsi="Times New Roman"/>
          <w:b/>
          <w:color w:val="000000"/>
          <w:sz w:val="24"/>
          <w:szCs w:val="24"/>
        </w:rPr>
        <w:t>)</w:t>
      </w:r>
      <w:r w:rsidR="002E58CD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="009418EA" w:rsidRPr="009418EA">
        <w:rPr>
          <w:rFonts w:ascii="Times New Roman" w:hAnsi="Times New Roman"/>
          <w:color w:val="000000"/>
          <w:sz w:val="24"/>
          <w:szCs w:val="24"/>
        </w:rPr>
        <w:t xml:space="preserve">Western blotting was performed to evaluate the expression of total HSF1 in KC mice acinar cells in the background of 24 hours EGF exposure, or EGF plus </w:t>
      </w:r>
      <w:proofErr w:type="spellStart"/>
      <w:r w:rsidR="009418EA" w:rsidRPr="009418EA">
        <w:rPr>
          <w:rFonts w:ascii="Times New Roman" w:hAnsi="Times New Roman"/>
          <w:color w:val="000000"/>
          <w:sz w:val="24"/>
          <w:szCs w:val="24"/>
        </w:rPr>
        <w:t>erlotinib</w:t>
      </w:r>
      <w:proofErr w:type="spellEnd"/>
      <w:r w:rsidR="009418EA" w:rsidRPr="009418EA">
        <w:rPr>
          <w:rFonts w:ascii="Times New Roman" w:hAnsi="Times New Roman"/>
          <w:color w:val="000000"/>
          <w:sz w:val="24"/>
          <w:szCs w:val="24"/>
        </w:rPr>
        <w:t xml:space="preserve"> (</w:t>
      </w:r>
      <w:proofErr w:type="spellStart"/>
      <w:r w:rsidR="009418EA" w:rsidRPr="009418EA">
        <w:rPr>
          <w:rFonts w:ascii="Times New Roman" w:hAnsi="Times New Roman"/>
          <w:color w:val="000000"/>
          <w:sz w:val="24"/>
          <w:szCs w:val="24"/>
        </w:rPr>
        <w:t>EGFR</w:t>
      </w:r>
      <w:r w:rsidR="007C7B6F">
        <w:rPr>
          <w:rFonts w:ascii="Times New Roman" w:hAnsi="Times New Roman"/>
          <w:color w:val="000000"/>
          <w:sz w:val="24"/>
          <w:szCs w:val="24"/>
        </w:rPr>
        <w:t>i</w:t>
      </w:r>
      <w:proofErr w:type="spellEnd"/>
      <w:r w:rsidR="009418EA" w:rsidRPr="009418EA">
        <w:rPr>
          <w:rFonts w:ascii="Times New Roman" w:hAnsi="Times New Roman"/>
          <w:color w:val="000000"/>
          <w:sz w:val="24"/>
          <w:szCs w:val="24"/>
        </w:rPr>
        <w:t>)/</w:t>
      </w:r>
      <w:proofErr w:type="spellStart"/>
      <w:r w:rsidR="009418EA" w:rsidRPr="009418EA">
        <w:rPr>
          <w:rFonts w:ascii="Times New Roman" w:hAnsi="Times New Roman"/>
          <w:color w:val="000000"/>
          <w:sz w:val="24"/>
          <w:szCs w:val="24"/>
        </w:rPr>
        <w:t>selumetinib</w:t>
      </w:r>
      <w:proofErr w:type="spellEnd"/>
      <w:r w:rsidR="009418EA" w:rsidRPr="009418EA">
        <w:rPr>
          <w:rFonts w:ascii="Times New Roman" w:hAnsi="Times New Roman"/>
          <w:color w:val="000000"/>
          <w:sz w:val="24"/>
          <w:szCs w:val="24"/>
        </w:rPr>
        <w:t xml:space="preserve"> (</w:t>
      </w:r>
      <w:proofErr w:type="spellStart"/>
      <w:r w:rsidR="009418EA" w:rsidRPr="009418EA">
        <w:rPr>
          <w:rFonts w:ascii="Times New Roman" w:hAnsi="Times New Roman"/>
          <w:color w:val="000000"/>
          <w:sz w:val="24"/>
          <w:szCs w:val="24"/>
        </w:rPr>
        <w:t>MEK</w:t>
      </w:r>
      <w:r w:rsidR="007C7B6F">
        <w:rPr>
          <w:rFonts w:ascii="Times New Roman" w:hAnsi="Times New Roman"/>
          <w:color w:val="000000"/>
          <w:sz w:val="24"/>
          <w:szCs w:val="24"/>
        </w:rPr>
        <w:t>i</w:t>
      </w:r>
      <w:proofErr w:type="spellEnd"/>
      <w:r w:rsidR="009418EA" w:rsidRPr="009418EA">
        <w:rPr>
          <w:rFonts w:ascii="Times New Roman" w:hAnsi="Times New Roman"/>
          <w:color w:val="000000"/>
          <w:sz w:val="24"/>
          <w:szCs w:val="24"/>
        </w:rPr>
        <w:t>).</w:t>
      </w:r>
      <w:r w:rsidR="009418EA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418EA" w:rsidRPr="009418EA">
        <w:rPr>
          <w:rFonts w:ascii="Times New Roman" w:hAnsi="Times New Roman"/>
          <w:b/>
          <w:color w:val="000000"/>
          <w:sz w:val="24"/>
          <w:szCs w:val="24"/>
        </w:rPr>
        <w:t>(</w:t>
      </w:r>
      <w:r w:rsidR="00CF4FCD">
        <w:rPr>
          <w:rFonts w:ascii="Times New Roman" w:hAnsi="Times New Roman"/>
          <w:b/>
          <w:color w:val="000000"/>
          <w:sz w:val="24"/>
          <w:szCs w:val="24"/>
        </w:rPr>
        <w:t>G</w:t>
      </w:r>
      <w:r w:rsidR="009418EA" w:rsidRPr="009418EA">
        <w:rPr>
          <w:rFonts w:ascii="Times New Roman" w:hAnsi="Times New Roman"/>
          <w:b/>
          <w:color w:val="000000"/>
          <w:sz w:val="24"/>
          <w:szCs w:val="24"/>
        </w:rPr>
        <w:t>)</w:t>
      </w:r>
      <w:r w:rsidR="009418EA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418EA" w:rsidRPr="009418EA">
        <w:rPr>
          <w:rFonts w:ascii="Times New Roman" w:hAnsi="Times New Roman"/>
          <w:color w:val="000000"/>
          <w:sz w:val="24"/>
          <w:szCs w:val="24"/>
        </w:rPr>
        <w:t xml:space="preserve">Western blotting was performed to evaluate the </w:t>
      </w:r>
      <w:r w:rsidR="009418EA">
        <w:rPr>
          <w:rFonts w:ascii="Times New Roman" w:hAnsi="Times New Roman"/>
          <w:color w:val="000000"/>
          <w:sz w:val="24"/>
          <w:szCs w:val="24"/>
        </w:rPr>
        <w:t>S326 p-</w:t>
      </w:r>
      <w:r w:rsidR="009418EA" w:rsidRPr="009418EA">
        <w:rPr>
          <w:rFonts w:ascii="Times New Roman" w:hAnsi="Times New Roman"/>
          <w:color w:val="000000"/>
          <w:sz w:val="24"/>
          <w:szCs w:val="24"/>
        </w:rPr>
        <w:t>HSF1 in mice acinar cells in the background of 30 min EGF exposur</w:t>
      </w:r>
      <w:r w:rsidR="007C7B6F">
        <w:rPr>
          <w:rFonts w:ascii="Times New Roman" w:hAnsi="Times New Roman"/>
          <w:color w:val="000000"/>
          <w:sz w:val="24"/>
          <w:szCs w:val="24"/>
        </w:rPr>
        <w:t xml:space="preserve">e, or EGF plus </w:t>
      </w:r>
      <w:proofErr w:type="spellStart"/>
      <w:r w:rsidR="007C7B6F">
        <w:rPr>
          <w:rFonts w:ascii="Times New Roman" w:hAnsi="Times New Roman"/>
          <w:color w:val="000000"/>
          <w:sz w:val="24"/>
          <w:szCs w:val="24"/>
        </w:rPr>
        <w:t>selumetinib</w:t>
      </w:r>
      <w:proofErr w:type="spellEnd"/>
      <w:r w:rsidR="007C7B6F">
        <w:rPr>
          <w:rFonts w:ascii="Times New Roman" w:hAnsi="Times New Roman"/>
          <w:color w:val="000000"/>
          <w:sz w:val="24"/>
          <w:szCs w:val="24"/>
        </w:rPr>
        <w:t xml:space="preserve"> (</w:t>
      </w:r>
      <w:proofErr w:type="spellStart"/>
      <w:r w:rsidR="007C7B6F">
        <w:rPr>
          <w:rFonts w:ascii="Times New Roman" w:hAnsi="Times New Roman"/>
          <w:color w:val="000000"/>
          <w:sz w:val="24"/>
          <w:szCs w:val="24"/>
        </w:rPr>
        <w:t>MEKi</w:t>
      </w:r>
      <w:proofErr w:type="spellEnd"/>
      <w:r w:rsidR="009418EA" w:rsidRPr="009418EA">
        <w:rPr>
          <w:rFonts w:ascii="Times New Roman" w:hAnsi="Times New Roman"/>
          <w:color w:val="000000"/>
          <w:sz w:val="24"/>
          <w:szCs w:val="24"/>
        </w:rPr>
        <w:t>)/</w:t>
      </w:r>
      <w:proofErr w:type="spellStart"/>
      <w:r w:rsidR="009418EA" w:rsidRPr="009418EA">
        <w:rPr>
          <w:rFonts w:ascii="Times New Roman" w:hAnsi="Times New Roman"/>
          <w:color w:val="000000"/>
          <w:sz w:val="24"/>
          <w:szCs w:val="24"/>
        </w:rPr>
        <w:t>torkinib</w:t>
      </w:r>
      <w:proofErr w:type="spellEnd"/>
      <w:r w:rsidR="009418EA" w:rsidRPr="009418EA">
        <w:rPr>
          <w:rFonts w:ascii="Times New Roman" w:hAnsi="Times New Roman"/>
          <w:color w:val="000000"/>
          <w:sz w:val="24"/>
          <w:szCs w:val="24"/>
        </w:rPr>
        <w:t xml:space="preserve"> (</w:t>
      </w:r>
      <w:proofErr w:type="spellStart"/>
      <w:r w:rsidR="009418EA" w:rsidRPr="009418EA">
        <w:rPr>
          <w:rFonts w:ascii="Times New Roman" w:hAnsi="Times New Roman"/>
          <w:color w:val="000000"/>
          <w:sz w:val="24"/>
          <w:szCs w:val="24"/>
        </w:rPr>
        <w:t>mTOR</w:t>
      </w:r>
      <w:r w:rsidR="007C7B6F">
        <w:rPr>
          <w:rFonts w:ascii="Times New Roman" w:hAnsi="Times New Roman"/>
          <w:color w:val="000000"/>
          <w:sz w:val="24"/>
          <w:szCs w:val="24"/>
        </w:rPr>
        <w:t>i</w:t>
      </w:r>
      <w:proofErr w:type="spellEnd"/>
      <w:r w:rsidR="009418EA" w:rsidRPr="009418EA">
        <w:rPr>
          <w:rFonts w:ascii="Times New Roman" w:hAnsi="Times New Roman"/>
          <w:color w:val="000000"/>
          <w:sz w:val="24"/>
          <w:szCs w:val="24"/>
        </w:rPr>
        <w:t>)</w:t>
      </w:r>
      <w:r w:rsidR="0053182B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="00CF4FCD" w:rsidRPr="00CF4FCD">
        <w:rPr>
          <w:rFonts w:ascii="Times New Roman" w:hAnsi="Times New Roman"/>
          <w:b/>
          <w:color w:val="000000"/>
          <w:sz w:val="24"/>
          <w:szCs w:val="24"/>
        </w:rPr>
        <w:t>(H)</w:t>
      </w:r>
      <w:r w:rsidR="00CF4FC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CF4FCD" w:rsidRPr="007702F6">
        <w:rPr>
          <w:rFonts w:ascii="Times New Roman" w:hAnsi="Times New Roman"/>
          <w:sz w:val="24"/>
          <w:szCs w:val="24"/>
        </w:rPr>
        <w:t xml:space="preserve">Double-label IF staining showed the expression of </w:t>
      </w:r>
      <w:r w:rsidR="00CF4FCD">
        <w:rPr>
          <w:rFonts w:ascii="Times New Roman" w:hAnsi="Times New Roman"/>
          <w:sz w:val="24"/>
          <w:szCs w:val="24"/>
        </w:rPr>
        <w:t xml:space="preserve">Y1068 p-EGFR </w:t>
      </w:r>
      <w:r w:rsidR="002806E7">
        <w:rPr>
          <w:rFonts w:ascii="Times New Roman" w:hAnsi="Times New Roman"/>
          <w:sz w:val="24"/>
          <w:szCs w:val="24"/>
        </w:rPr>
        <w:t xml:space="preserve">(green) </w:t>
      </w:r>
      <w:r w:rsidR="00CF4FCD">
        <w:rPr>
          <w:rFonts w:ascii="Times New Roman" w:hAnsi="Times New Roman"/>
          <w:sz w:val="24"/>
          <w:szCs w:val="24"/>
        </w:rPr>
        <w:t>and S326 p-HSF1</w:t>
      </w:r>
      <w:r w:rsidR="00CF4FCD" w:rsidRPr="007702F6">
        <w:rPr>
          <w:rFonts w:ascii="Times New Roman" w:hAnsi="Times New Roman"/>
          <w:sz w:val="24"/>
          <w:szCs w:val="24"/>
        </w:rPr>
        <w:t xml:space="preserve"> </w:t>
      </w:r>
      <w:r w:rsidR="002806E7">
        <w:rPr>
          <w:rFonts w:ascii="Times New Roman" w:hAnsi="Times New Roman"/>
          <w:sz w:val="24"/>
          <w:szCs w:val="24"/>
        </w:rPr>
        <w:t xml:space="preserve">(red) </w:t>
      </w:r>
      <w:r w:rsidR="00CF4FCD" w:rsidRPr="007702F6">
        <w:rPr>
          <w:rFonts w:ascii="Times New Roman" w:hAnsi="Times New Roman"/>
          <w:sz w:val="24"/>
          <w:szCs w:val="24"/>
        </w:rPr>
        <w:t xml:space="preserve">in the </w:t>
      </w:r>
      <w:r w:rsidR="00CF4FCD">
        <w:rPr>
          <w:rFonts w:ascii="Times New Roman" w:hAnsi="Times New Roman"/>
          <w:sz w:val="24"/>
          <w:szCs w:val="24"/>
        </w:rPr>
        <w:t>acinar</w:t>
      </w:r>
      <w:r w:rsidR="00CF4FCD" w:rsidRPr="007702F6">
        <w:rPr>
          <w:rFonts w:ascii="Times New Roman" w:hAnsi="Times New Roman"/>
          <w:sz w:val="24"/>
          <w:szCs w:val="24"/>
        </w:rPr>
        <w:t xml:space="preserve"> of </w:t>
      </w:r>
      <w:r w:rsidR="00CF4FCD">
        <w:rPr>
          <w:rFonts w:ascii="Times New Roman" w:hAnsi="Times New Roman"/>
          <w:sz w:val="24"/>
          <w:szCs w:val="24"/>
        </w:rPr>
        <w:t xml:space="preserve">vehicle </w:t>
      </w:r>
      <w:r w:rsidR="00CF4FCD" w:rsidRPr="007702F6">
        <w:rPr>
          <w:rFonts w:ascii="Times New Roman" w:hAnsi="Times New Roman"/>
          <w:sz w:val="24"/>
          <w:szCs w:val="24"/>
        </w:rPr>
        <w:t xml:space="preserve">C mice, </w:t>
      </w:r>
      <w:r w:rsidR="00CF4FCD">
        <w:rPr>
          <w:rFonts w:ascii="Times New Roman" w:hAnsi="Times New Roman"/>
          <w:sz w:val="24"/>
          <w:szCs w:val="24"/>
        </w:rPr>
        <w:t xml:space="preserve">vehicle </w:t>
      </w:r>
      <w:r w:rsidR="00CF4FCD" w:rsidRPr="007702F6">
        <w:rPr>
          <w:rFonts w:ascii="Times New Roman" w:hAnsi="Times New Roman"/>
          <w:sz w:val="24"/>
          <w:szCs w:val="24"/>
        </w:rPr>
        <w:t xml:space="preserve">KC mice and KC mice treated with </w:t>
      </w:r>
      <w:proofErr w:type="spellStart"/>
      <w:r w:rsidR="007C7B6F" w:rsidRPr="009418EA">
        <w:rPr>
          <w:rFonts w:ascii="Times New Roman" w:hAnsi="Times New Roman"/>
          <w:color w:val="000000"/>
          <w:sz w:val="24"/>
          <w:szCs w:val="24"/>
        </w:rPr>
        <w:t>erlotinib</w:t>
      </w:r>
      <w:proofErr w:type="spellEnd"/>
      <w:r w:rsidR="00CF4FCD" w:rsidRPr="00CF4FCD">
        <w:rPr>
          <w:rFonts w:ascii="Times New Roman" w:hAnsi="Times New Roman"/>
          <w:sz w:val="24"/>
          <w:szCs w:val="24"/>
        </w:rPr>
        <w:t>.</w:t>
      </w:r>
      <w:r w:rsidR="007C7B6F">
        <w:rPr>
          <w:rFonts w:ascii="Times New Roman" w:hAnsi="Times New Roman"/>
          <w:sz w:val="24"/>
          <w:szCs w:val="24"/>
        </w:rPr>
        <w:t xml:space="preserve"> </w:t>
      </w:r>
      <w:r w:rsidR="00621FD7" w:rsidRPr="00621FD7">
        <w:rPr>
          <w:rFonts w:ascii="Times New Roman" w:hAnsi="Times New Roman"/>
          <w:b/>
          <w:sz w:val="24"/>
          <w:szCs w:val="24"/>
        </w:rPr>
        <w:t>(I)</w:t>
      </w:r>
      <w:r w:rsidR="00621FD7" w:rsidRPr="00621FD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1FD7" w:rsidRPr="00621FD7">
        <w:rPr>
          <w:rFonts w:ascii="Times New Roman" w:hAnsi="Times New Roman"/>
          <w:sz w:val="24"/>
          <w:szCs w:val="24"/>
        </w:rPr>
        <w:t>qRT</w:t>
      </w:r>
      <w:proofErr w:type="spellEnd"/>
      <w:r w:rsidR="00621FD7" w:rsidRPr="00621FD7">
        <w:rPr>
          <w:rFonts w:ascii="Times New Roman" w:hAnsi="Times New Roman"/>
          <w:sz w:val="24"/>
          <w:szCs w:val="24"/>
        </w:rPr>
        <w:t xml:space="preserve">-PCR was performed to evaluate the expression of HSF1 in KC/C mice acinar cells in the background of 24 hours EGF or TGFα exposure (0 </w:t>
      </w:r>
      <w:proofErr w:type="spellStart"/>
      <w:r w:rsidR="00621FD7" w:rsidRPr="00621FD7">
        <w:rPr>
          <w:rFonts w:ascii="Times New Roman" w:hAnsi="Times New Roman"/>
          <w:sz w:val="24"/>
          <w:szCs w:val="24"/>
        </w:rPr>
        <w:t>μM</w:t>
      </w:r>
      <w:proofErr w:type="spellEnd"/>
      <w:r w:rsidR="00621FD7" w:rsidRPr="00621FD7">
        <w:rPr>
          <w:rFonts w:ascii="Times New Roman" w:hAnsi="Times New Roman"/>
          <w:sz w:val="24"/>
          <w:szCs w:val="24"/>
        </w:rPr>
        <w:t xml:space="preserve"> group was a control).</w:t>
      </w:r>
      <w:r w:rsidR="00621FD7">
        <w:rPr>
          <w:rFonts w:ascii="Times New Roman" w:hAnsi="Times New Roman"/>
          <w:sz w:val="24"/>
          <w:szCs w:val="24"/>
        </w:rPr>
        <w:t xml:space="preserve"> </w:t>
      </w:r>
      <w:r w:rsidR="006510DA" w:rsidRPr="006510DA">
        <w:rPr>
          <w:rFonts w:ascii="Times New Roman" w:hAnsi="Times New Roman"/>
          <w:b/>
          <w:sz w:val="24"/>
          <w:szCs w:val="24"/>
        </w:rPr>
        <w:t>(J)</w:t>
      </w:r>
      <w:r w:rsidR="006510DA" w:rsidRPr="006510DA">
        <w:rPr>
          <w:rFonts w:ascii="Times New Roman" w:hAnsi="Times New Roman"/>
          <w:sz w:val="24"/>
          <w:szCs w:val="24"/>
        </w:rPr>
        <w:t xml:space="preserve"> The diagram of HSF1 activation mediated </w:t>
      </w:r>
      <w:r w:rsidR="006510DA">
        <w:rPr>
          <w:rFonts w:ascii="Times New Roman" w:hAnsi="Times New Roman"/>
          <w:sz w:val="24"/>
          <w:szCs w:val="24"/>
        </w:rPr>
        <w:t>HSRs</w:t>
      </w:r>
      <w:r w:rsidR="006510DA" w:rsidRPr="006510DA">
        <w:rPr>
          <w:rFonts w:ascii="Times New Roman" w:hAnsi="Times New Roman"/>
          <w:sz w:val="24"/>
          <w:szCs w:val="24"/>
        </w:rPr>
        <w:t xml:space="preserve"> in HSSs</w:t>
      </w:r>
      <w:r w:rsidR="006510DA">
        <w:rPr>
          <w:rFonts w:ascii="Times New Roman" w:hAnsi="Times New Roman"/>
          <w:sz w:val="24"/>
          <w:szCs w:val="24"/>
        </w:rPr>
        <w:t xml:space="preserve"> and other PTSs. </w:t>
      </w:r>
      <w:r w:rsidR="00BC79A8">
        <w:rPr>
          <w:rFonts w:ascii="Times New Roman" w:hAnsi="Times New Roman"/>
          <w:b/>
          <w:sz w:val="24"/>
          <w:szCs w:val="24"/>
        </w:rPr>
        <w:t>(K-N</w:t>
      </w:r>
      <w:r w:rsidR="006510DA" w:rsidRPr="006510DA">
        <w:rPr>
          <w:rFonts w:ascii="Times New Roman" w:hAnsi="Times New Roman"/>
          <w:b/>
          <w:sz w:val="24"/>
          <w:szCs w:val="24"/>
        </w:rPr>
        <w:t>)</w:t>
      </w:r>
      <w:r w:rsidR="006510DA" w:rsidRPr="006510DA">
        <w:rPr>
          <w:rFonts w:ascii="Times New Roman" w:hAnsi="Times New Roman"/>
          <w:sz w:val="24"/>
          <w:szCs w:val="24"/>
        </w:rPr>
        <w:t xml:space="preserve"> GSEA analysis of two UPR pathways (IRE1α/PERK) in EGFR/KRAS</w:t>
      </w:r>
      <w:r w:rsidR="00A4040F">
        <w:rPr>
          <w:rFonts w:ascii="Times New Roman" w:hAnsi="Times New Roman" w:hint="eastAsia"/>
          <w:sz w:val="24"/>
          <w:szCs w:val="24"/>
        </w:rPr>
        <w:t>/MEK</w:t>
      </w:r>
      <w:r w:rsidR="00A4040F">
        <w:rPr>
          <w:rFonts w:ascii="Times New Roman" w:hAnsi="Times New Roman"/>
          <w:sz w:val="24"/>
          <w:szCs w:val="24"/>
        </w:rPr>
        <w:t>1</w:t>
      </w:r>
      <w:r w:rsidR="00BC79A8">
        <w:rPr>
          <w:rFonts w:ascii="Times New Roman" w:hAnsi="Times New Roman"/>
          <w:sz w:val="24"/>
          <w:szCs w:val="24"/>
        </w:rPr>
        <w:t>/ERK2</w:t>
      </w:r>
      <w:r w:rsidR="006510DA" w:rsidRPr="006510DA">
        <w:rPr>
          <w:rFonts w:ascii="Times New Roman" w:hAnsi="Times New Roman"/>
          <w:sz w:val="24"/>
          <w:szCs w:val="24"/>
        </w:rPr>
        <w:t xml:space="preserve"> high expression group vs </w:t>
      </w:r>
      <w:r w:rsidR="00A4040F" w:rsidRPr="006510DA">
        <w:rPr>
          <w:rFonts w:ascii="Times New Roman" w:hAnsi="Times New Roman"/>
          <w:sz w:val="24"/>
          <w:szCs w:val="24"/>
        </w:rPr>
        <w:t>EGFR/KRAS</w:t>
      </w:r>
      <w:r w:rsidR="00A4040F">
        <w:rPr>
          <w:rFonts w:ascii="Times New Roman" w:hAnsi="Times New Roman" w:hint="eastAsia"/>
          <w:sz w:val="24"/>
          <w:szCs w:val="24"/>
        </w:rPr>
        <w:t>/MEK</w:t>
      </w:r>
      <w:r w:rsidR="00A4040F">
        <w:rPr>
          <w:rFonts w:ascii="Times New Roman" w:hAnsi="Times New Roman"/>
          <w:sz w:val="24"/>
          <w:szCs w:val="24"/>
        </w:rPr>
        <w:t>1</w:t>
      </w:r>
      <w:r w:rsidR="00BC79A8">
        <w:rPr>
          <w:rFonts w:ascii="Times New Roman" w:hAnsi="Times New Roman"/>
          <w:sz w:val="24"/>
          <w:szCs w:val="24"/>
        </w:rPr>
        <w:t>/ERK2</w:t>
      </w:r>
      <w:r w:rsidR="006510DA" w:rsidRPr="006510DA">
        <w:rPr>
          <w:rFonts w:ascii="Times New Roman" w:hAnsi="Times New Roman"/>
          <w:sz w:val="24"/>
          <w:szCs w:val="24"/>
        </w:rPr>
        <w:t xml:space="preserve"> low expression group according to a TCGA datasets of </w:t>
      </w:r>
      <w:r w:rsidR="00A4040F">
        <w:rPr>
          <w:rFonts w:ascii="Times New Roman" w:hAnsi="Times New Roman"/>
          <w:sz w:val="24"/>
          <w:szCs w:val="24"/>
        </w:rPr>
        <w:t>pancreatic cancer</w:t>
      </w:r>
      <w:r w:rsidR="006510DA" w:rsidRPr="006510DA">
        <w:rPr>
          <w:rFonts w:ascii="Times New Roman" w:hAnsi="Times New Roman"/>
          <w:sz w:val="24"/>
          <w:szCs w:val="24"/>
        </w:rPr>
        <w:t>.</w:t>
      </w:r>
      <w:r w:rsidR="00A4040F">
        <w:rPr>
          <w:rFonts w:ascii="Times New Roman" w:hAnsi="Times New Roman"/>
          <w:sz w:val="24"/>
          <w:szCs w:val="24"/>
        </w:rPr>
        <w:t xml:space="preserve"> </w:t>
      </w:r>
      <w:r w:rsidR="00BC79A8">
        <w:rPr>
          <w:rFonts w:ascii="Times New Roman" w:hAnsi="Times New Roman"/>
          <w:b/>
          <w:sz w:val="24"/>
          <w:szCs w:val="24"/>
        </w:rPr>
        <w:t>(O</w:t>
      </w:r>
      <w:r w:rsidR="00A4040F" w:rsidRPr="00A4040F">
        <w:rPr>
          <w:rFonts w:ascii="Times New Roman" w:hAnsi="Times New Roman"/>
          <w:b/>
          <w:sz w:val="24"/>
          <w:szCs w:val="24"/>
        </w:rPr>
        <w:t>)</w:t>
      </w:r>
      <w:r w:rsidR="00A4040F" w:rsidRPr="00A4040F">
        <w:rPr>
          <w:rFonts w:ascii="Times New Roman" w:hAnsi="Times New Roman"/>
          <w:sz w:val="24"/>
          <w:szCs w:val="24"/>
        </w:rPr>
        <w:t xml:space="preserve"> GSEA analysis of t</w:t>
      </w:r>
      <w:r w:rsidR="00BD21A0">
        <w:rPr>
          <w:rFonts w:ascii="Times New Roman" w:hAnsi="Times New Roman"/>
          <w:sz w:val="24"/>
          <w:szCs w:val="24"/>
        </w:rPr>
        <w:t xml:space="preserve">wo UPR pathways </w:t>
      </w:r>
      <w:r w:rsidR="00BD21A0">
        <w:rPr>
          <w:rFonts w:ascii="Times New Roman" w:hAnsi="Times New Roman"/>
          <w:sz w:val="24"/>
          <w:szCs w:val="24"/>
        </w:rPr>
        <w:lastRenderedPageBreak/>
        <w:t xml:space="preserve">(IRE1α/PERK) </w:t>
      </w:r>
      <w:r w:rsidR="00A4040F" w:rsidRPr="00A4040F">
        <w:rPr>
          <w:rFonts w:ascii="Times New Roman" w:hAnsi="Times New Roman"/>
          <w:sz w:val="24"/>
          <w:szCs w:val="24"/>
        </w:rPr>
        <w:t xml:space="preserve">in control (acute vehicle control treatment) group vs intervention (acute </w:t>
      </w:r>
      <w:proofErr w:type="spellStart"/>
      <w:r w:rsidR="00A4040F" w:rsidRPr="00A4040F">
        <w:rPr>
          <w:rFonts w:ascii="Times New Roman" w:hAnsi="Times New Roman"/>
          <w:sz w:val="24"/>
          <w:szCs w:val="24"/>
        </w:rPr>
        <w:t>trametinib</w:t>
      </w:r>
      <w:proofErr w:type="spellEnd"/>
      <w:r w:rsidR="00A4040F" w:rsidRPr="00A4040F">
        <w:rPr>
          <w:rFonts w:ascii="Times New Roman" w:hAnsi="Times New Roman"/>
          <w:sz w:val="24"/>
          <w:szCs w:val="24"/>
        </w:rPr>
        <w:t xml:space="preserve"> plus </w:t>
      </w:r>
      <w:proofErr w:type="spellStart"/>
      <w:r w:rsidR="00A4040F" w:rsidRPr="00A4040F">
        <w:rPr>
          <w:rFonts w:ascii="Times New Roman" w:hAnsi="Times New Roman"/>
          <w:sz w:val="24"/>
          <w:szCs w:val="24"/>
        </w:rPr>
        <w:t>lapatinib</w:t>
      </w:r>
      <w:proofErr w:type="spellEnd"/>
      <w:r w:rsidR="00A4040F" w:rsidRPr="00A4040F">
        <w:rPr>
          <w:rFonts w:ascii="Times New Roman" w:hAnsi="Times New Roman"/>
          <w:sz w:val="24"/>
          <w:szCs w:val="24"/>
        </w:rPr>
        <w:t xml:space="preserve"> treatment) group according to the GSE98399 datasets.</w:t>
      </w:r>
      <w:r w:rsidR="00BD21A0" w:rsidRPr="00BD21A0">
        <w:t xml:space="preserve"> </w:t>
      </w:r>
      <w:r w:rsidR="00BC79A8" w:rsidRPr="00BC79A8">
        <w:rPr>
          <w:rFonts w:ascii="Times New Roman" w:hAnsi="Times New Roman"/>
          <w:b/>
          <w:sz w:val="24"/>
          <w:szCs w:val="24"/>
        </w:rPr>
        <w:t>(P-Q)</w:t>
      </w:r>
      <w:r w:rsidR="00BC79A8" w:rsidRPr="00BC79A8">
        <w:rPr>
          <w:rFonts w:ascii="Times New Roman" w:hAnsi="Times New Roman"/>
          <w:sz w:val="24"/>
          <w:szCs w:val="24"/>
        </w:rPr>
        <w:t xml:space="preserve"> </w:t>
      </w:r>
      <w:r w:rsidR="00BC79A8" w:rsidRPr="006510DA">
        <w:rPr>
          <w:rFonts w:ascii="Times New Roman" w:hAnsi="Times New Roman"/>
          <w:sz w:val="24"/>
          <w:szCs w:val="24"/>
        </w:rPr>
        <w:t xml:space="preserve">GSEA analysis of </w:t>
      </w:r>
      <w:r w:rsidR="00BC79A8">
        <w:rPr>
          <w:rFonts w:ascii="Times New Roman" w:hAnsi="Times New Roman"/>
          <w:sz w:val="24"/>
          <w:szCs w:val="24"/>
        </w:rPr>
        <w:t>HSF1 activity in PERK</w:t>
      </w:r>
      <w:r w:rsidR="00BC79A8" w:rsidRPr="006510DA">
        <w:rPr>
          <w:rFonts w:ascii="Times New Roman" w:hAnsi="Times New Roman"/>
          <w:sz w:val="24"/>
          <w:szCs w:val="24"/>
        </w:rPr>
        <w:t>/</w:t>
      </w:r>
      <w:r w:rsidR="00BC79A8">
        <w:rPr>
          <w:rFonts w:ascii="Times New Roman" w:hAnsi="Times New Roman"/>
          <w:sz w:val="24"/>
          <w:szCs w:val="24"/>
        </w:rPr>
        <w:t>IRE1α</w:t>
      </w:r>
      <w:r w:rsidR="00BC79A8" w:rsidRPr="006510DA">
        <w:rPr>
          <w:rFonts w:ascii="Times New Roman" w:hAnsi="Times New Roman"/>
          <w:sz w:val="24"/>
          <w:szCs w:val="24"/>
        </w:rPr>
        <w:t xml:space="preserve"> high expression group vs </w:t>
      </w:r>
      <w:r w:rsidR="00BC79A8">
        <w:rPr>
          <w:rFonts w:ascii="Times New Roman" w:hAnsi="Times New Roman"/>
          <w:sz w:val="24"/>
          <w:szCs w:val="24"/>
        </w:rPr>
        <w:t>PERK</w:t>
      </w:r>
      <w:r w:rsidR="00BC79A8" w:rsidRPr="006510DA">
        <w:rPr>
          <w:rFonts w:ascii="Times New Roman" w:hAnsi="Times New Roman"/>
          <w:sz w:val="24"/>
          <w:szCs w:val="24"/>
        </w:rPr>
        <w:t>/</w:t>
      </w:r>
      <w:r w:rsidR="00BC79A8">
        <w:rPr>
          <w:rFonts w:ascii="Times New Roman" w:hAnsi="Times New Roman"/>
          <w:sz w:val="24"/>
          <w:szCs w:val="24"/>
        </w:rPr>
        <w:t>IRE1α</w:t>
      </w:r>
      <w:r w:rsidR="00BC79A8" w:rsidRPr="006510DA">
        <w:rPr>
          <w:rFonts w:ascii="Times New Roman" w:hAnsi="Times New Roman"/>
          <w:sz w:val="24"/>
          <w:szCs w:val="24"/>
        </w:rPr>
        <w:t xml:space="preserve"> low expression group according to a TCGA datasets of </w:t>
      </w:r>
      <w:r w:rsidR="00BC79A8">
        <w:rPr>
          <w:rFonts w:ascii="Times New Roman" w:hAnsi="Times New Roman"/>
          <w:sz w:val="24"/>
          <w:szCs w:val="24"/>
        </w:rPr>
        <w:t>pancreatic cancer</w:t>
      </w:r>
      <w:r w:rsidR="00BC79A8" w:rsidRPr="006510DA">
        <w:rPr>
          <w:rFonts w:ascii="Times New Roman" w:hAnsi="Times New Roman"/>
          <w:sz w:val="24"/>
          <w:szCs w:val="24"/>
        </w:rPr>
        <w:t>.</w:t>
      </w:r>
      <w:r w:rsidR="00BC79A8">
        <w:rPr>
          <w:rFonts w:ascii="Times New Roman" w:hAnsi="Times New Roman"/>
          <w:sz w:val="24"/>
          <w:szCs w:val="24"/>
        </w:rPr>
        <w:t xml:space="preserve"> </w:t>
      </w:r>
      <w:r w:rsidR="00BD21A0" w:rsidRPr="00BD21A0">
        <w:rPr>
          <w:rFonts w:ascii="Times New Roman" w:hAnsi="Times New Roman"/>
          <w:sz w:val="24"/>
          <w:szCs w:val="24"/>
        </w:rPr>
        <w:t xml:space="preserve">Scale bars = 50 </w:t>
      </w:r>
      <w:proofErr w:type="spellStart"/>
      <w:r w:rsidR="00BD21A0" w:rsidRPr="00BD21A0">
        <w:rPr>
          <w:rFonts w:ascii="Times New Roman" w:hAnsi="Times New Roman"/>
          <w:sz w:val="24"/>
          <w:szCs w:val="24"/>
        </w:rPr>
        <w:t>μm</w:t>
      </w:r>
      <w:proofErr w:type="spellEnd"/>
      <w:r w:rsidR="00BD21A0" w:rsidRPr="00BD21A0">
        <w:rPr>
          <w:rFonts w:ascii="Times New Roman" w:hAnsi="Times New Roman"/>
          <w:sz w:val="24"/>
          <w:szCs w:val="24"/>
        </w:rPr>
        <w:t xml:space="preserve">. </w:t>
      </w:r>
      <w:r w:rsidR="00BD21A0">
        <w:rPr>
          <w:rFonts w:ascii="Times New Roman" w:hAnsi="Times New Roman"/>
          <w:sz w:val="24"/>
          <w:szCs w:val="24"/>
        </w:rPr>
        <w:t xml:space="preserve">ns P &gt; 0.05, </w:t>
      </w:r>
      <w:r w:rsidR="00BD21A0" w:rsidRPr="00BD21A0">
        <w:rPr>
          <w:rFonts w:ascii="Times New Roman" w:hAnsi="Times New Roman"/>
          <w:b/>
          <w:sz w:val="24"/>
          <w:szCs w:val="24"/>
        </w:rPr>
        <w:t>*</w:t>
      </w:r>
      <w:r w:rsidR="00BD21A0" w:rsidRPr="00BD21A0">
        <w:rPr>
          <w:rFonts w:ascii="Times New Roman" w:hAnsi="Times New Roman"/>
          <w:sz w:val="24"/>
          <w:szCs w:val="24"/>
        </w:rPr>
        <w:t xml:space="preserve"> P &lt; 0.05.</w:t>
      </w:r>
    </w:p>
    <w:sectPr w:rsidR="00F875F5" w:rsidRPr="00A4040F" w:rsidSect="00D41AD4">
      <w:footerReference w:type="default" r:id="rId9"/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A1A78" w:rsidRDefault="00BA1A78">
      <w:r>
        <w:separator/>
      </w:r>
    </w:p>
  </w:endnote>
  <w:endnote w:type="continuationSeparator" w:id="0">
    <w:p w:rsidR="00BA1A78" w:rsidRDefault="00BA1A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C6BF8" w:rsidRDefault="007329C3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="00E248E2" w:rsidRPr="00E248E2">
      <w:rPr>
        <w:noProof/>
        <w:lang w:val="zh-CN"/>
      </w:rPr>
      <w:t>7</w:t>
    </w:r>
    <w:r>
      <w:fldChar w:fldCharType="end"/>
    </w:r>
  </w:p>
  <w:p w:rsidR="007C6BF8" w:rsidRDefault="00BA1A78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A1A78" w:rsidRDefault="00BA1A78">
      <w:r>
        <w:separator/>
      </w:r>
    </w:p>
  </w:footnote>
  <w:footnote w:type="continuationSeparator" w:id="0">
    <w:p w:rsidR="00BA1A78" w:rsidRDefault="00BA1A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KY_MEDREF_DOCUID" w:val="{5E981350-ADDD-4A45-A49D-CE0CAD8E65C2}"/>
    <w:docVar w:name="KY_MEDREF_VERSION" w:val="3"/>
  </w:docVars>
  <w:rsids>
    <w:rsidRoot w:val="00D51883"/>
    <w:rsid w:val="00001A2A"/>
    <w:rsid w:val="00060D6D"/>
    <w:rsid w:val="000A5BC4"/>
    <w:rsid w:val="000E1124"/>
    <w:rsid w:val="00243C65"/>
    <w:rsid w:val="002806E7"/>
    <w:rsid w:val="002E58CD"/>
    <w:rsid w:val="002E7840"/>
    <w:rsid w:val="00394841"/>
    <w:rsid w:val="004536D7"/>
    <w:rsid w:val="0053182B"/>
    <w:rsid w:val="005E1964"/>
    <w:rsid w:val="00621FD7"/>
    <w:rsid w:val="006510DA"/>
    <w:rsid w:val="006E6893"/>
    <w:rsid w:val="006F72B4"/>
    <w:rsid w:val="0070181D"/>
    <w:rsid w:val="007329C3"/>
    <w:rsid w:val="0079457C"/>
    <w:rsid w:val="007C7B6F"/>
    <w:rsid w:val="0080298D"/>
    <w:rsid w:val="00846C77"/>
    <w:rsid w:val="009418EA"/>
    <w:rsid w:val="00950C77"/>
    <w:rsid w:val="009601D0"/>
    <w:rsid w:val="00975971"/>
    <w:rsid w:val="00A166B6"/>
    <w:rsid w:val="00A2085A"/>
    <w:rsid w:val="00A4040F"/>
    <w:rsid w:val="00A5564A"/>
    <w:rsid w:val="00AD55F1"/>
    <w:rsid w:val="00B5269A"/>
    <w:rsid w:val="00BA1A78"/>
    <w:rsid w:val="00BB5001"/>
    <w:rsid w:val="00BC140D"/>
    <w:rsid w:val="00BC79A8"/>
    <w:rsid w:val="00BD21A0"/>
    <w:rsid w:val="00CF4FCD"/>
    <w:rsid w:val="00D51883"/>
    <w:rsid w:val="00D56099"/>
    <w:rsid w:val="00E248E2"/>
    <w:rsid w:val="00F20A46"/>
    <w:rsid w:val="00F87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0556210-8062-4859-9E6D-258320360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1883"/>
    <w:pPr>
      <w:widowControl w:val="0"/>
      <w:jc w:val="both"/>
    </w:pPr>
    <w:rPr>
      <w:rFonts w:ascii="Times" w:eastAsia="DengXian" w:hAnsi="DengXi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1"/>
    <w:uiPriority w:val="99"/>
    <w:unhideWhenUsed/>
    <w:rsid w:val="00D518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uiPriority w:val="99"/>
    <w:semiHidden/>
    <w:rsid w:val="00D51883"/>
    <w:rPr>
      <w:rFonts w:ascii="Times" w:eastAsia="DengXian" w:hAnsi="DengXian" w:cs="Times New Roman"/>
      <w:sz w:val="18"/>
      <w:szCs w:val="18"/>
    </w:rPr>
  </w:style>
  <w:style w:type="character" w:customStyle="1" w:styleId="1">
    <w:name w:val="页脚 字符1"/>
    <w:link w:val="a3"/>
    <w:uiPriority w:val="99"/>
    <w:rsid w:val="00D51883"/>
    <w:rPr>
      <w:rFonts w:ascii="Times" w:eastAsia="DengXian" w:hAnsi="DengXian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3948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94841"/>
    <w:rPr>
      <w:rFonts w:ascii="Times" w:eastAsia="DengXian" w:hAnsi="DengXi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7</Pages>
  <Words>766</Words>
  <Characters>4368</Characters>
  <Application>Microsoft Office Word</Application>
  <DocSecurity>0</DocSecurity>
  <Lines>36</Lines>
  <Paragraphs>10</Paragraphs>
  <ScaleCrop>false</ScaleCrop>
  <Company>微软中国</Company>
  <LinksUpToDate>false</LinksUpToDate>
  <CharactersWithSpaces>5124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21</cp:revision>
  <dcterms:created xsi:type="dcterms:W3CDTF">2020-08-04T09:55:00Z</dcterms:created>
  <dcterms:modified xsi:type="dcterms:W3CDTF">2020-12-05T07:03:00Z</dcterms:modified>
</cp:coreProperties>
</file>