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F5C60">
      <w:pPr>
        <w:pStyle w:val="4"/>
        <w:widowControl/>
        <w:spacing w:line="360" w:lineRule="auto"/>
        <w:jc w:val="center"/>
        <w:rPr>
          <w:rFonts w:hint="default" w:ascii="Times New Roman" w:hAnsi="Times New Roman" w:eastAsia="宋体" w:cs="Times New Roman"/>
          <w:lang w:val="en-US"/>
        </w:rPr>
      </w:pPr>
      <w:bookmarkStart w:id="0" w:name="_Hlk181027616"/>
      <w:r>
        <w:rPr>
          <w:rFonts w:hint="default" w:ascii="Times New Roman" w:hAnsi="Times New Roman" w:eastAsia="宋体" w:cs="Times New Roman"/>
          <w:lang w:val="en-US"/>
        </w:rPr>
        <w:t xml:space="preserve">Exploring </w:t>
      </w:r>
      <w:r>
        <w:rPr>
          <w:rFonts w:hint="default" w:ascii="Times New Roman" w:hAnsi="Times New Roman" w:cs="Times New Roman"/>
          <w:lang w:val="en-US"/>
        </w:rPr>
        <w:t>genetic variant</w:t>
      </w:r>
      <w:r>
        <w:rPr>
          <w:rFonts w:hint="default" w:ascii="Times New Roman" w:hAnsi="Times New Roman" w:eastAsia="宋体" w:cs="Times New Roman"/>
          <w:lang w:val="en-US"/>
        </w:rPr>
        <w:t xml:space="preserve">s of lncRNA associated with splicing regulation and their impact on </w:t>
      </w:r>
      <w:r>
        <w:rPr>
          <w:rFonts w:hint="default" w:ascii="Times New Roman" w:hAnsi="Times New Roman" w:cs="Times New Roman"/>
          <w:lang w:val="en-US"/>
        </w:rPr>
        <w:t>ovarian cancer development</w:t>
      </w:r>
      <w:bookmarkEnd w:id="0"/>
    </w:p>
    <w:p w14:paraId="1407F5F8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cs="Times New Roman"/>
          <w:color w:val="000000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t>Lingxiao Zou</w:t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t>, Meng Zhang</w:t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t>, Shan He</w:t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t>, Minhui Zhuang</w:t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t>, Yulan Wang</w:t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t>, Xiaofeng Song</w:t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vertAlign w:val="superscript"/>
          <w:lang w:val="en-US" w:eastAsia="zh-CN" w:bidi="ar"/>
        </w:rPr>
        <w:t>1,*</w:t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t>, Jian Zhao</w:t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vertAlign w:val="superscript"/>
          <w:lang w:val="en-US" w:eastAsia="zh-CN" w:bidi="ar"/>
        </w:rPr>
        <w:t>1,*</w:t>
      </w:r>
    </w:p>
    <w:p w14:paraId="7A4277F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lang w:val="en-US"/>
        </w:rPr>
      </w:pPr>
    </w:p>
    <w:p w14:paraId="391B51AB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cs="Times New Roman"/>
          <w:iCs/>
          <w:color w:val="000000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iCs/>
          <w:color w:val="000000"/>
          <w:kern w:val="2"/>
          <w:sz w:val="22"/>
          <w:szCs w:val="22"/>
          <w:vertAlign w:val="superscript"/>
          <w:lang w:val="en-US" w:eastAsia="zh-CN" w:bidi="ar"/>
        </w:rPr>
        <w:t xml:space="preserve">1 </w:t>
      </w:r>
      <w:r>
        <w:rPr>
          <w:rFonts w:hint="default" w:ascii="Times New Roman" w:hAnsi="Times New Roman" w:eastAsia="宋体" w:cs="Times New Roman"/>
          <w:iCs/>
          <w:color w:val="000000"/>
          <w:kern w:val="2"/>
          <w:sz w:val="22"/>
          <w:szCs w:val="22"/>
          <w:lang w:val="en-US" w:eastAsia="zh-CN" w:bidi="ar"/>
        </w:rPr>
        <w:t>Department of Biomedical Engineering, Nanjing University of Aeronautics and Astronautics, Nanjing 211106, China</w:t>
      </w:r>
    </w:p>
    <w:p w14:paraId="2C2D6B74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cs="Times New Roman"/>
          <w:color w:val="000000"/>
          <w:sz w:val="22"/>
          <w:szCs w:val="22"/>
          <w:lang w:val="en-US"/>
        </w:rPr>
      </w:pPr>
    </w:p>
    <w:p w14:paraId="62D360A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t xml:space="preserve">* To whom correspondence should be addressed: Xiaofeng Song, Department of Biomedical Engineering, Nanjing University of Aeronautics and Astronautics, Nanjing 211106, China. Email: 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begin"/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instrText xml:space="preserve"> HYPERLINK "mailto:xfsong@nuaa.edu.cn" </w:instrTex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separate"/>
      </w:r>
      <w:r>
        <w:rPr>
          <w:rStyle w:val="8"/>
          <w:rFonts w:hint="default" w:ascii="Times New Roman" w:hAnsi="Times New Roman" w:cs="Times New Roman"/>
          <w:sz w:val="22"/>
          <w:szCs w:val="22"/>
          <w:u w:val="single"/>
          <w:lang w:val="en-US"/>
        </w:rPr>
        <w:t>xfsong@nuaa.edu.cn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t xml:space="preserve">; Jian Zhao, Department of Biomedical Engineering, Nanjing University of Aeronautics and Astronautics, Nanjing 211106, China. Email: 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begin"/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instrText xml:space="preserve"> HYPERLINK "mailto:zhaojian@nuaa.edu.cn" </w:instrTex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separate"/>
      </w:r>
      <w:r>
        <w:rPr>
          <w:rStyle w:val="8"/>
          <w:rFonts w:hint="default" w:ascii="Times New Roman" w:hAnsi="Times New Roman" w:cs="Times New Roman"/>
          <w:sz w:val="22"/>
          <w:szCs w:val="22"/>
          <w:u w:val="single"/>
          <w:lang w:val="en-US"/>
        </w:rPr>
        <w:t>zhaojian@nuaa.edu.cn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t>;</w:t>
      </w:r>
    </w:p>
    <w:p w14:paraId="3E16AB9E">
      <w:pPr>
        <w:rPr>
          <w:rFonts w:ascii="Times New Roman" w:hAnsi="Times New Roman" w:cs="Times New Roman"/>
          <w:b/>
          <w:bCs/>
          <w:sz w:val="28"/>
        </w:rPr>
      </w:pPr>
    </w:p>
    <w:p w14:paraId="5C618CA3">
      <w:pPr>
        <w:rPr>
          <w:rFonts w:ascii="Times New Roman" w:hAnsi="Times New Roman" w:cs="Times New Roman"/>
          <w:b/>
          <w:bCs/>
          <w:sz w:val="28"/>
        </w:rPr>
      </w:pPr>
    </w:p>
    <w:p w14:paraId="3AF45097">
      <w:pPr>
        <w:rPr>
          <w:rFonts w:ascii="Times New Roman" w:hAnsi="Times New Roman" w:cs="Times New Roman"/>
          <w:b/>
          <w:bCs/>
          <w:sz w:val="28"/>
        </w:rPr>
      </w:pPr>
    </w:p>
    <w:p w14:paraId="6A1B49A1">
      <w:pPr>
        <w:rPr>
          <w:rFonts w:ascii="Times New Roman" w:hAnsi="Times New Roman" w:cs="Times New Roman"/>
          <w:b/>
          <w:bCs/>
          <w:sz w:val="28"/>
        </w:rPr>
      </w:pPr>
    </w:p>
    <w:p w14:paraId="34F0F618">
      <w:pPr>
        <w:rPr>
          <w:rFonts w:ascii="Times New Roman" w:hAnsi="Times New Roman" w:cs="Times New Roman"/>
          <w:b/>
          <w:bCs/>
          <w:sz w:val="28"/>
        </w:rPr>
      </w:pPr>
    </w:p>
    <w:p w14:paraId="680F9E30">
      <w:pPr>
        <w:rPr>
          <w:rFonts w:ascii="Times New Roman" w:hAnsi="Times New Roman" w:cs="Times New Roman"/>
          <w:b/>
          <w:bCs/>
          <w:sz w:val="28"/>
        </w:rPr>
      </w:pPr>
    </w:p>
    <w:p w14:paraId="4D344F39">
      <w:pPr>
        <w:rPr>
          <w:rFonts w:ascii="Times New Roman" w:hAnsi="Times New Roman" w:cs="Times New Roman"/>
          <w:b/>
          <w:bCs/>
          <w:sz w:val="28"/>
        </w:rPr>
      </w:pPr>
    </w:p>
    <w:p w14:paraId="274E3355">
      <w:pPr>
        <w:rPr>
          <w:rFonts w:ascii="Times New Roman" w:hAnsi="Times New Roman" w:cs="Times New Roman"/>
          <w:b/>
          <w:bCs/>
          <w:sz w:val="28"/>
        </w:rPr>
      </w:pPr>
    </w:p>
    <w:p w14:paraId="506BCBEE">
      <w:pPr>
        <w:rPr>
          <w:rFonts w:ascii="Times New Roman" w:hAnsi="Times New Roman" w:cs="Times New Roman"/>
          <w:b/>
          <w:bCs/>
          <w:sz w:val="28"/>
        </w:rPr>
      </w:pPr>
    </w:p>
    <w:p w14:paraId="288D083E">
      <w:pPr>
        <w:rPr>
          <w:rFonts w:ascii="Times New Roman" w:hAnsi="Times New Roman" w:cs="Times New Roman"/>
          <w:b/>
          <w:bCs/>
          <w:sz w:val="28"/>
        </w:rPr>
      </w:pPr>
    </w:p>
    <w:p w14:paraId="21913A87">
      <w:pPr>
        <w:rPr>
          <w:rFonts w:ascii="Times New Roman" w:hAnsi="Times New Roman" w:cs="Times New Roman"/>
          <w:b/>
          <w:bCs/>
          <w:sz w:val="28"/>
        </w:rPr>
      </w:pPr>
    </w:p>
    <w:p w14:paraId="26C5C57F">
      <w:pPr>
        <w:rPr>
          <w:rFonts w:ascii="Times New Roman" w:hAnsi="Times New Roman" w:cs="Times New Roman"/>
          <w:b/>
          <w:bCs/>
          <w:sz w:val="28"/>
        </w:rPr>
      </w:pPr>
      <w:bookmarkStart w:id="2" w:name="_GoBack"/>
      <w:bookmarkEnd w:id="2"/>
    </w:p>
    <w:p w14:paraId="1C764E78">
      <w:pPr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t>Supplementary material</w:t>
      </w:r>
    </w:p>
    <w:p w14:paraId="1FF4E2B2">
      <w:pPr>
        <w:widowControl/>
        <w:spacing w:line="360" w:lineRule="auto"/>
        <w:rPr>
          <w:rFonts w:ascii="Times New Roman" w:hAnsi="Times New Roman" w:cs="Times New Roman"/>
          <w:bCs/>
          <w:sz w:val="24"/>
          <w:lang w:bidi="ar"/>
        </w:rPr>
      </w:pPr>
      <w:bookmarkStart w:id="1" w:name="_Hlk177048644"/>
      <w:r>
        <w:rPr>
          <w:rFonts w:ascii="Times New Roman" w:hAnsi="Times New Roman" w:cs="Times New Roman"/>
          <w:b/>
          <w:sz w:val="24"/>
          <w:lang w:bidi="ar"/>
        </w:rPr>
        <w:t>Figure S1</w:t>
      </w:r>
      <w:bookmarkEnd w:id="1"/>
      <w:r>
        <w:rPr>
          <w:rFonts w:ascii="Times New Roman" w:hAnsi="Times New Roman" w:cs="Times New Roman"/>
          <w:b/>
          <w:sz w:val="24"/>
          <w:lang w:bidi="ar"/>
        </w:rPr>
        <w:t>.</w:t>
      </w:r>
      <w:r>
        <w:rPr>
          <w:rFonts w:ascii="Times New Roman" w:hAnsi="Times New Roman" w:cs="Times New Roman"/>
          <w:bCs/>
          <w:sz w:val="24"/>
          <w:lang w:bidi="ar"/>
        </w:rPr>
        <w:t xml:space="preserve"> Reducing the batch effect of data originating from different projects.</w:t>
      </w:r>
    </w:p>
    <w:p w14:paraId="164E9D6D">
      <w:pPr>
        <w:widowControl/>
        <w:spacing w:line="36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drawing>
          <wp:inline distT="0" distB="0" distL="0" distR="0">
            <wp:extent cx="5892800" cy="3342640"/>
            <wp:effectExtent l="0" t="0" r="0" b="0"/>
            <wp:docPr id="68743085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430852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7270" cy="334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FFB09">
      <w:pPr>
        <w:rPr>
          <w:rFonts w:hint="eastAsia"/>
          <w:b/>
          <w:bCs/>
        </w:rPr>
      </w:pPr>
    </w:p>
    <w:p w14:paraId="4CEBCE5F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276A4AA1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285B75DF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57BD1F74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0E2065AF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1A58E1CE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20F9C528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7E3D84F8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754AE463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13EFA721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3C07E796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05463BA4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04F37073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12185FBD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250E8AC9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44035588">
      <w:pPr>
        <w:widowControl/>
        <w:spacing w:line="360" w:lineRule="auto"/>
        <w:rPr>
          <w:rFonts w:ascii="Arial" w:hAnsi="Arial" w:cs="Arial"/>
          <w:bCs/>
          <w:sz w:val="24"/>
          <w:lang w:bidi="ar"/>
        </w:rPr>
      </w:pPr>
      <w:r>
        <w:rPr>
          <w:rFonts w:ascii="Times New Roman" w:hAnsi="Times New Roman" w:cs="Times New Roman"/>
          <w:b/>
          <w:sz w:val="24"/>
          <w:lang w:bidi="ar"/>
        </w:rPr>
        <w:t>Figure S2.</w:t>
      </w:r>
      <w:r>
        <w:rPr>
          <w:rFonts w:ascii="Arial" w:hAnsi="Arial" w:cs="Arial"/>
          <w:bCs/>
          <w:sz w:val="24"/>
          <w:lang w:bidi="ar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COLOC PP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values between the lncRNA sQTL and lncRNA eQTL signals.</w:t>
      </w:r>
    </w:p>
    <w:p w14:paraId="202EF1EA">
      <w:pPr>
        <w:widowControl/>
        <w:spacing w:line="360" w:lineRule="auto"/>
        <w:rPr>
          <w:rFonts w:hint="eastAsia" w:ascii="Arial" w:hAnsi="Arial" w:cs="Arial"/>
          <w:b/>
          <w:sz w:val="24"/>
          <w:lang w:bidi="ar"/>
        </w:rPr>
      </w:pPr>
    </w:p>
    <w:p w14:paraId="112588F5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  <w:r>
        <w:rPr>
          <w:rFonts w:ascii="Arial" w:hAnsi="Arial" w:cs="Arial"/>
          <w:b/>
          <w:sz w:val="24"/>
          <w:lang w:bidi="ar"/>
        </w:rPr>
        <w:drawing>
          <wp:inline distT="0" distB="0" distL="0" distR="0">
            <wp:extent cx="5274310" cy="4190365"/>
            <wp:effectExtent l="0" t="0" r="2540" b="635"/>
            <wp:docPr id="7244637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463796" name="图片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9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05682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640BFD04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1ACBFD90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7793BF17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57DDCE59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4A96EDC1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7E28FBE5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13F149E9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4F2C0DCE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58D87368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0BE87F9D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198A63DE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1BC39FAD">
      <w:pPr>
        <w:widowControl/>
        <w:spacing w:line="360" w:lineRule="auto"/>
        <w:rPr>
          <w:rFonts w:ascii="Times New Roman" w:hAnsi="Times New Roman" w:cs="Times New Roman"/>
          <w:bCs/>
          <w:sz w:val="24"/>
          <w:lang w:bidi="ar"/>
        </w:rPr>
      </w:pPr>
      <w:r>
        <w:rPr>
          <w:rFonts w:ascii="Times New Roman" w:hAnsi="Times New Roman" w:cs="Times New Roman"/>
          <w:b/>
          <w:sz w:val="24"/>
          <w:lang w:bidi="ar"/>
        </w:rPr>
        <w:t>Figure S</w:t>
      </w:r>
      <w:r>
        <w:rPr>
          <w:rFonts w:hint="eastAsia" w:ascii="Times New Roman" w:hAnsi="Times New Roman" w:cs="Times New Roman"/>
          <w:b/>
          <w:sz w:val="24"/>
          <w:lang w:bidi="ar"/>
        </w:rPr>
        <w:t>3</w:t>
      </w:r>
      <w:r>
        <w:rPr>
          <w:rFonts w:ascii="Times New Roman" w:hAnsi="Times New Roman" w:cs="Times New Roman"/>
          <w:b/>
          <w:sz w:val="24"/>
          <w:lang w:bidi="ar"/>
        </w:rPr>
        <w:t>.</w:t>
      </w:r>
      <w:r>
        <w:rPr>
          <w:rFonts w:ascii="Times New Roman" w:hAnsi="Times New Roman" w:cs="Times New Roman"/>
          <w:bCs/>
          <w:sz w:val="24"/>
          <w:lang w:bidi="ar"/>
        </w:rPr>
        <w:t xml:space="preserve"> LncRNAs significantly associated with overall survival in ovarian cancer patients.</w:t>
      </w:r>
    </w:p>
    <w:p w14:paraId="72C12F5A">
      <w:pPr>
        <w:rPr>
          <w:rFonts w:hint="eastAsia"/>
          <w:b/>
          <w:bCs/>
        </w:rPr>
      </w:pPr>
      <w:r>
        <w:rPr>
          <w:b/>
          <w:bCs/>
        </w:rPr>
        <w:drawing>
          <wp:inline distT="0" distB="0" distL="0" distR="0">
            <wp:extent cx="5274310" cy="6157595"/>
            <wp:effectExtent l="0" t="0" r="2540" b="0"/>
            <wp:docPr id="14811192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11923" name="图片 7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5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F1558">
      <w:pPr>
        <w:rPr>
          <w:rFonts w:hint="eastAsia"/>
          <w:b/>
          <w:bCs/>
        </w:rPr>
      </w:pPr>
    </w:p>
    <w:p w14:paraId="66A08A46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7BC002D6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1246AC34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551EAC50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730CC270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1314F11B">
      <w:pPr>
        <w:widowControl/>
        <w:spacing w:line="360" w:lineRule="auto"/>
        <w:rPr>
          <w:rFonts w:ascii="Times New Roman" w:hAnsi="Times New Roman" w:cs="Times New Roman"/>
          <w:bCs/>
          <w:sz w:val="24"/>
          <w:lang w:bidi="ar"/>
        </w:rPr>
      </w:pPr>
      <w:r>
        <w:rPr>
          <w:rFonts w:ascii="Times New Roman" w:hAnsi="Times New Roman" w:cs="Times New Roman"/>
          <w:b/>
          <w:sz w:val="24"/>
          <w:lang w:bidi="ar"/>
        </w:rPr>
        <w:t>Figure S</w:t>
      </w:r>
      <w:r>
        <w:rPr>
          <w:rFonts w:hint="eastAsia" w:ascii="Times New Roman" w:hAnsi="Times New Roman" w:cs="Times New Roman"/>
          <w:b/>
          <w:sz w:val="24"/>
          <w:lang w:bidi="ar"/>
        </w:rPr>
        <w:t>4</w:t>
      </w:r>
      <w:r>
        <w:rPr>
          <w:rFonts w:ascii="Times New Roman" w:hAnsi="Times New Roman" w:cs="Times New Roman"/>
          <w:b/>
          <w:sz w:val="24"/>
          <w:lang w:bidi="ar"/>
        </w:rPr>
        <w:t>.</w:t>
      </w:r>
      <w:r>
        <w:rPr>
          <w:rFonts w:ascii="Times New Roman" w:hAnsi="Times New Roman" w:cs="Times New Roman"/>
          <w:bCs/>
          <w:sz w:val="24"/>
          <w:lang w:bidi="ar"/>
        </w:rPr>
        <w:t xml:space="preserve"> mRNAs significantly associated with overall survival in ovarian cancer patients.</w:t>
      </w:r>
    </w:p>
    <w:p w14:paraId="4300DC6C">
      <w:pPr>
        <w:rPr>
          <w:rFonts w:hint="eastAsia"/>
          <w:b/>
          <w:bCs/>
        </w:rPr>
      </w:pPr>
      <w:r>
        <w:rPr>
          <w:b/>
          <w:bCs/>
        </w:rPr>
        <w:drawing>
          <wp:inline distT="0" distB="0" distL="0" distR="0">
            <wp:extent cx="5274310" cy="3734435"/>
            <wp:effectExtent l="0" t="0" r="2540" b="0"/>
            <wp:docPr id="118244258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442589" name="图片 8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9738F">
      <w:pPr>
        <w:rPr>
          <w:rFonts w:hint="eastAsia"/>
          <w:b/>
          <w:bCs/>
        </w:rPr>
      </w:pPr>
    </w:p>
    <w:p w14:paraId="5D8D6668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206E211E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612B2C97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3A8DF091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6D831F87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4B9F383A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57220A1A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7012C320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689D262D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5CA32C10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3F3DD251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21FC5100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3730FA40">
      <w:pPr>
        <w:widowControl/>
        <w:spacing w:line="360" w:lineRule="auto"/>
        <w:rPr>
          <w:rFonts w:ascii="Arial" w:hAnsi="Arial" w:cs="Arial"/>
          <w:b/>
          <w:sz w:val="24"/>
          <w:lang w:bidi="ar"/>
        </w:rPr>
      </w:pPr>
    </w:p>
    <w:p w14:paraId="6BD9BFA0">
      <w:pPr>
        <w:widowControl/>
        <w:spacing w:line="360" w:lineRule="auto"/>
        <w:rPr>
          <w:rFonts w:ascii="Times New Roman" w:hAnsi="Times New Roman" w:cs="Times New Roman"/>
          <w:bCs/>
          <w:sz w:val="24"/>
          <w:lang w:bidi="ar"/>
        </w:rPr>
      </w:pPr>
      <w:r>
        <w:rPr>
          <w:rFonts w:ascii="Times New Roman" w:hAnsi="Times New Roman" w:cs="Times New Roman"/>
          <w:b/>
          <w:sz w:val="24"/>
          <w:lang w:bidi="ar"/>
        </w:rPr>
        <w:t>Figure S</w:t>
      </w:r>
      <w:r>
        <w:rPr>
          <w:rFonts w:hint="eastAsia" w:ascii="Times New Roman" w:hAnsi="Times New Roman" w:cs="Times New Roman"/>
          <w:b/>
          <w:sz w:val="24"/>
          <w:lang w:bidi="ar"/>
        </w:rPr>
        <w:t>5</w:t>
      </w:r>
      <w:r>
        <w:rPr>
          <w:rFonts w:ascii="Times New Roman" w:hAnsi="Times New Roman" w:cs="Times New Roman"/>
          <w:b/>
          <w:sz w:val="24"/>
          <w:lang w:bidi="ar"/>
        </w:rPr>
        <w:t>.</w:t>
      </w:r>
      <w:r>
        <w:rPr>
          <w:rFonts w:ascii="Times New Roman" w:hAnsi="Times New Roman" w:cs="Times New Roman"/>
          <w:bCs/>
          <w:sz w:val="24"/>
          <w:lang w:bidi="ar"/>
        </w:rPr>
        <w:t xml:space="preserve"> </w:t>
      </w:r>
      <w:r>
        <w:rPr>
          <w:rFonts w:ascii="Times New Roman" w:hAnsi="Times New Roman" w:cs="Times New Roman"/>
          <w:sz w:val="24"/>
        </w:rPr>
        <w:t>Excision rates of introns involving clu_34361_+ under rs1549334 different genotype conditions.</w:t>
      </w:r>
    </w:p>
    <w:p w14:paraId="5611A53D">
      <w:pPr>
        <w:rPr>
          <w:rFonts w:hint="eastAsia"/>
          <w:b/>
          <w:bCs/>
        </w:rPr>
      </w:pPr>
      <w:r>
        <w:rPr>
          <w:rFonts w:hint="eastAsia"/>
          <w:b/>
          <w:bCs/>
        </w:rPr>
        <w:drawing>
          <wp:inline distT="0" distB="0" distL="0" distR="0">
            <wp:extent cx="5274310" cy="4361180"/>
            <wp:effectExtent l="0" t="0" r="2540" b="1270"/>
            <wp:docPr id="90027000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270003" name="图片 9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6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JkMDI5OTBhMTY4ZDE3MmU5ZDEwMGI3ZDhmMDlmYTUifQ=="/>
  </w:docVars>
  <w:rsids>
    <w:rsidRoot w:val="00AD6A44"/>
    <w:rsid w:val="00036756"/>
    <w:rsid w:val="001F290B"/>
    <w:rsid w:val="005C5A6E"/>
    <w:rsid w:val="00602DB4"/>
    <w:rsid w:val="007F728C"/>
    <w:rsid w:val="00870D92"/>
    <w:rsid w:val="008B791C"/>
    <w:rsid w:val="00904E17"/>
    <w:rsid w:val="00A479F2"/>
    <w:rsid w:val="00AD6A44"/>
    <w:rsid w:val="00B95195"/>
    <w:rsid w:val="00E05035"/>
    <w:rsid w:val="00E46C2B"/>
    <w:rsid w:val="00EF42AF"/>
    <w:rsid w:val="00EF6BC5"/>
    <w:rsid w:val="00F84371"/>
    <w:rsid w:val="6D994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11"/>
    <w:qFormat/>
    <w:uiPriority w:val="10"/>
    <w:pPr>
      <w:keepNext w:val="0"/>
      <w:keepLines w:val="0"/>
      <w:widowControl w:val="0"/>
      <w:suppressLineNumbers w:val="0"/>
      <w:spacing w:before="240" w:beforeAutospacing="0" w:after="60" w:afterAutospacing="0"/>
      <w:ind w:left="0" w:right="0"/>
      <w:jc w:val="left"/>
      <w:outlineLvl w:val="0"/>
    </w:pPr>
    <w:rPr>
      <w:rFonts w:ascii="Arial" w:hAnsi="Arial" w:eastAsia="Arial" w:cs="Times New Roman"/>
      <w:b/>
      <w:bCs/>
      <w:kern w:val="2"/>
      <w:sz w:val="32"/>
      <w:szCs w:val="32"/>
      <w:lang w:val="en-US" w:eastAsia="zh-CN" w:bidi="ar"/>
    </w:rPr>
  </w:style>
  <w:style w:type="character" w:styleId="7">
    <w:name w:val="FollowedHyperlink"/>
    <w:basedOn w:val="6"/>
    <w:semiHidden/>
    <w:unhideWhenUsed/>
    <w:uiPriority w:val="99"/>
    <w:rPr>
      <w:color w:val="7E1FAD"/>
      <w:u w:val="single"/>
    </w:rPr>
  </w:style>
  <w:style w:type="character" w:styleId="8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1">
    <w:name w:val="标题 字符"/>
    <w:basedOn w:val="6"/>
    <w:link w:val="4"/>
    <w:uiPriority w:val="0"/>
    <w:rPr>
      <w:rFonts w:hint="default" w:ascii="Arial" w:hAnsi="Arial" w:eastAsia="Arial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64</Words>
  <Characters>410</Characters>
  <Lines>3</Lines>
  <Paragraphs>1</Paragraphs>
  <TotalTime>26</TotalTime>
  <ScaleCrop>false</ScaleCrop>
  <LinksUpToDate>false</LinksUpToDate>
  <CharactersWithSpaces>468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2024-09-12T07:37:00Z</dcterms:created>
  <dc:creator>凌霄 邹</dc:creator>
  <cp:lastModifiedBy>凌霄</cp:lastModifiedBy>
  <dcterms:modified xsi:type="dcterms:W3CDTF">2024-11-05T08:35:19Z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3B31E6584E3E4328AFCDBBFFD59D7833_12</vt:lpwstr>
  </property>
</Properties>
</file>