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F01FBCF" w14:textId="77777777" w:rsidR="00573B52" w:rsidRDefault="00000000">
      <w:pPr>
        <w:jc w:val="center"/>
        <w:rPr>
          <w:rFonts w:ascii="Times New Roman" w:hAnsi="Times New Roman"/>
        </w:rPr>
      </w:pPr>
      <w:bookmarkStart w:id="0" w:name="_Hlk161775209"/>
      <w:bookmarkEnd w:id="0"/>
      <w:r>
        <w:rPr>
          <w:rFonts w:ascii="Times New Roman" w:hAnsi="Times New Roman"/>
        </w:rPr>
        <w:t xml:space="preserve">Supplementary Information </w:t>
      </w:r>
    </w:p>
    <w:p w14:paraId="4A261D53" w14:textId="77777777" w:rsidR="00573B52" w:rsidRDefault="00000000">
      <w:pPr>
        <w:spacing w:afterLines="100" w:after="312"/>
        <w:rPr>
          <w:rFonts w:ascii="Times New Roman" w:eastAsiaTheme="minorEastAsia" w:hAnsi="Times New Roman"/>
          <w:b/>
          <w:bCs/>
          <w:sz w:val="28"/>
          <w:szCs w:val="28"/>
        </w:rPr>
      </w:pPr>
      <w:bookmarkStart w:id="1" w:name="_Hlk161733786"/>
      <w:r>
        <w:rPr>
          <w:rFonts w:ascii="Times New Roman" w:hAnsi="Times New Roman"/>
          <w:b/>
          <w:bCs/>
          <w:sz w:val="28"/>
          <w:szCs w:val="28"/>
        </w:rPr>
        <w:t xml:space="preserve">Optical Wigner crystal lattices enabled by </w:t>
      </w:r>
      <w:r>
        <w:rPr>
          <w:rFonts w:ascii="Times New Roman" w:eastAsia="Times New Roman" w:hAnsi="Times New Roman"/>
          <w:b/>
          <w:bCs/>
          <w:sz w:val="28"/>
          <w:szCs w:val="28"/>
          <w:lang w:eastAsia="en-US"/>
        </w:rPr>
        <w:t>Kekulé metasurface</w:t>
      </w:r>
      <w:r>
        <w:rPr>
          <w:rFonts w:ascii="Times New Roman" w:eastAsiaTheme="minorEastAsia" w:hAnsi="Times New Roman"/>
          <w:b/>
          <w:bCs/>
          <w:sz w:val="28"/>
          <w:szCs w:val="28"/>
        </w:rPr>
        <w:t>s</w:t>
      </w:r>
    </w:p>
    <w:bookmarkEnd w:id="1"/>
    <w:p w14:paraId="333FCCEC" w14:textId="77777777" w:rsidR="00573B52" w:rsidRDefault="00000000">
      <w:pPr>
        <w:spacing w:line="276" w:lineRule="auto"/>
        <w:rPr>
          <w:rFonts w:ascii="Times New Roman" w:hAnsi="Times New Roman"/>
        </w:rPr>
      </w:pPr>
      <w:r>
        <w:rPr>
          <w:rFonts w:ascii="Times New Roman" w:eastAsia="等线" w:hAnsi="Times New Roman"/>
          <w:b/>
          <w:kern w:val="0"/>
        </w:rPr>
        <w:t>Authors:</w:t>
      </w:r>
      <w:r>
        <w:rPr>
          <w:rFonts w:ascii="Times New Roman" w:eastAsia="等线" w:hAnsi="Times New Roman"/>
          <w:kern w:val="0"/>
        </w:rPr>
        <w:t xml:space="preserve"> </w:t>
      </w:r>
      <w:proofErr w:type="spellStart"/>
      <w:r>
        <w:rPr>
          <w:rFonts w:ascii="Times New Roman" w:hAnsi="Times New Roman"/>
        </w:rPr>
        <w:t>Jinguo</w:t>
      </w:r>
      <w:proofErr w:type="spellEnd"/>
      <w:r>
        <w:rPr>
          <w:rFonts w:ascii="Times New Roman" w:hAnsi="Times New Roman"/>
        </w:rPr>
        <w:t xml:space="preserve"> Liu</w:t>
      </w:r>
      <w:r>
        <w:rPr>
          <w:rFonts w:ascii="Times New Roman" w:hAnsi="Times New Roman"/>
          <w:vertAlign w:val="superscript"/>
        </w:rPr>
        <w:t>1, †</w:t>
      </w:r>
      <w:r>
        <w:rPr>
          <w:rFonts w:ascii="Times New Roman" w:hAnsi="Times New Roman"/>
        </w:rPr>
        <w:t xml:space="preserve">, </w:t>
      </w:r>
      <w:proofErr w:type="spellStart"/>
      <w:r>
        <w:rPr>
          <w:rFonts w:ascii="Times New Roman" w:hAnsi="Times New Roman"/>
        </w:rPr>
        <w:t>Yufan</w:t>
      </w:r>
      <w:proofErr w:type="spellEnd"/>
      <w:r>
        <w:rPr>
          <w:rFonts w:ascii="Times New Roman" w:hAnsi="Times New Roman"/>
        </w:rPr>
        <w:t xml:space="preserve"> Luo</w:t>
      </w:r>
      <w:r>
        <w:rPr>
          <w:rFonts w:ascii="Times New Roman" w:hAnsi="Times New Roman"/>
          <w:vertAlign w:val="superscript"/>
        </w:rPr>
        <w:t>1, †</w:t>
      </w:r>
      <w:r>
        <w:rPr>
          <w:rFonts w:ascii="Times New Roman" w:hAnsi="Times New Roman"/>
        </w:rPr>
        <w:t>, Airong Zhao</w:t>
      </w:r>
      <w:r>
        <w:rPr>
          <w:rFonts w:ascii="Times New Roman" w:hAnsi="Times New Roman"/>
          <w:vertAlign w:val="superscript"/>
        </w:rPr>
        <w:t>3, †</w:t>
      </w:r>
      <w:r>
        <w:rPr>
          <w:rFonts w:ascii="Times New Roman" w:hAnsi="Times New Roman"/>
        </w:rPr>
        <w:t>, Pin Lyu</w:t>
      </w:r>
      <w:r>
        <w:rPr>
          <w:rFonts w:ascii="Times New Roman" w:hAnsi="Times New Roman"/>
          <w:vertAlign w:val="superscript"/>
        </w:rPr>
        <w:t>1,2</w:t>
      </w:r>
      <w:r>
        <w:rPr>
          <w:rFonts w:ascii="Times New Roman" w:hAnsi="Times New Roman"/>
        </w:rPr>
        <w:t>, Ying Liu</w:t>
      </w:r>
      <w:r>
        <w:rPr>
          <w:rFonts w:ascii="Times New Roman" w:hAnsi="Times New Roman"/>
          <w:vertAlign w:val="superscript"/>
        </w:rPr>
        <w:t>1,2</w:t>
      </w:r>
      <w:r>
        <w:rPr>
          <w:rFonts w:ascii="Times New Roman" w:hAnsi="Times New Roman"/>
        </w:rPr>
        <w:t>, Wenhui Sun</w:t>
      </w:r>
      <w:r>
        <w:rPr>
          <w:rFonts w:ascii="Times New Roman" w:hAnsi="Times New Roman"/>
          <w:vertAlign w:val="superscript"/>
        </w:rPr>
        <w:t>1</w:t>
      </w:r>
      <w:r>
        <w:rPr>
          <w:rFonts w:ascii="Times New Roman" w:hAnsi="Times New Roman"/>
        </w:rPr>
        <w:t>, Xiaofan Wang</w:t>
      </w:r>
      <w:r>
        <w:rPr>
          <w:rFonts w:ascii="Times New Roman" w:hAnsi="Times New Roman"/>
          <w:vertAlign w:val="superscript"/>
        </w:rPr>
        <w:t>1,2</w:t>
      </w:r>
      <w:r>
        <w:rPr>
          <w:rFonts w:ascii="Times New Roman" w:hAnsi="Times New Roman"/>
        </w:rPr>
        <w:t>, Chaoling Du</w:t>
      </w:r>
      <w:r>
        <w:rPr>
          <w:rFonts w:ascii="Times New Roman" w:hAnsi="Times New Roman"/>
          <w:vertAlign w:val="superscript"/>
        </w:rPr>
        <w:t>1,4</w:t>
      </w:r>
      <w:r>
        <w:rPr>
          <w:rFonts w:ascii="Times New Roman" w:hAnsi="Times New Roman"/>
        </w:rPr>
        <w:t>, Mingming Jiang</w:t>
      </w:r>
      <w:r>
        <w:rPr>
          <w:rFonts w:ascii="Times New Roman" w:hAnsi="Times New Roman"/>
          <w:vertAlign w:val="superscript"/>
        </w:rPr>
        <w:t>1,4,5</w:t>
      </w:r>
      <w:r>
        <w:rPr>
          <w:rFonts w:ascii="Times New Roman" w:hAnsi="Times New Roman"/>
        </w:rPr>
        <w:t>, Caixia Kan</w:t>
      </w:r>
      <w:r>
        <w:rPr>
          <w:rFonts w:ascii="Times New Roman" w:hAnsi="Times New Roman"/>
          <w:vertAlign w:val="superscript"/>
        </w:rPr>
        <w:t>1,4,5</w:t>
      </w:r>
      <w:r>
        <w:rPr>
          <w:rFonts w:ascii="Times New Roman" w:hAnsi="Times New Roman"/>
        </w:rPr>
        <w:t xml:space="preserve">, </w:t>
      </w:r>
      <w:proofErr w:type="spellStart"/>
      <w:r>
        <w:rPr>
          <w:rFonts w:ascii="Times New Roman" w:hAnsi="Times New Roman"/>
        </w:rPr>
        <w:t>Shuiyan</w:t>
      </w:r>
      <w:proofErr w:type="spellEnd"/>
      <w:r>
        <w:rPr>
          <w:rFonts w:ascii="Times New Roman" w:hAnsi="Times New Roman"/>
        </w:rPr>
        <w:t xml:space="preserve"> Cao</w:t>
      </w:r>
      <w:r>
        <w:rPr>
          <w:rFonts w:ascii="Times New Roman" w:hAnsi="Times New Roman"/>
          <w:vertAlign w:val="superscript"/>
        </w:rPr>
        <w:t>1,4,5</w:t>
      </w:r>
      <w:r>
        <w:rPr>
          <w:rFonts w:ascii="Times New Roman" w:hAnsi="Times New Roman"/>
        </w:rPr>
        <w:t>*, Yanpeng Liu</w:t>
      </w:r>
      <w:bookmarkStart w:id="2" w:name="_Hlk177223187"/>
      <w:r>
        <w:rPr>
          <w:rFonts w:ascii="Times New Roman" w:hAnsi="Times New Roman"/>
          <w:vertAlign w:val="superscript"/>
        </w:rPr>
        <w:t>1,2,</w:t>
      </w:r>
      <w:bookmarkEnd w:id="2"/>
      <w:r>
        <w:rPr>
          <w:rFonts w:ascii="Times New Roman" w:hAnsi="Times New Roman"/>
          <w:vertAlign w:val="superscript"/>
        </w:rPr>
        <w:t>5</w:t>
      </w:r>
      <w:r>
        <w:rPr>
          <w:rFonts w:ascii="Times New Roman" w:hAnsi="Times New Roman"/>
        </w:rPr>
        <w:t>*</w:t>
      </w:r>
    </w:p>
    <w:p w14:paraId="31A5566C" w14:textId="397E81A9" w:rsidR="00573B52" w:rsidRPr="00FA10BA" w:rsidRDefault="00000000">
      <w:pPr>
        <w:pStyle w:val="Paragraph"/>
        <w:widowControl/>
        <w:spacing w:beforeLines="0" w:afterLines="0" w:after="0" w:line="276" w:lineRule="auto"/>
        <w:ind w:firstLine="0"/>
        <w:rPr>
          <w:rFonts w:ascii="Times New Roman" w:eastAsiaTheme="minorEastAsia" w:hAnsi="Times New Roman" w:hint="eastAsia"/>
          <w:iCs w:val="0"/>
          <w:kern w:val="0"/>
        </w:rPr>
      </w:pPr>
      <w:r>
        <w:rPr>
          <w:rFonts w:ascii="Times New Roman" w:hAnsi="Times New Roman"/>
          <w:iCs w:val="0"/>
          <w:kern w:val="0"/>
          <w:lang w:eastAsia="en-US"/>
        </w:rPr>
        <w:t xml:space="preserve">*Corresponding author. Email: </w:t>
      </w:r>
      <w:hyperlink r:id="rId8" w:history="1">
        <w:r w:rsidR="00573B52">
          <w:rPr>
            <w:rFonts w:ascii="Times New Roman" w:hAnsi="Times New Roman"/>
            <w:iCs w:val="0"/>
            <w:kern w:val="0"/>
            <w:lang w:eastAsia="en-US"/>
          </w:rPr>
          <w:t>shuiyancao@nuaa.edu.cn</w:t>
        </w:r>
      </w:hyperlink>
      <w:r>
        <w:rPr>
          <w:rFonts w:ascii="Times New Roman" w:hAnsi="Times New Roman"/>
          <w:iCs w:val="0"/>
          <w:kern w:val="0"/>
          <w:lang w:eastAsia="en-US"/>
        </w:rPr>
        <w:t xml:space="preserve"> (S.C.);</w:t>
      </w:r>
      <w:r>
        <w:rPr>
          <w:rFonts w:ascii="Times New Roman" w:eastAsia="宋体" w:hAnsi="Times New Roman" w:hint="eastAsia"/>
          <w:iCs w:val="0"/>
          <w:kern w:val="0"/>
        </w:rPr>
        <w:t xml:space="preserve"> </w:t>
      </w:r>
      <w:hyperlink r:id="rId9" w:history="1">
        <w:r w:rsidR="00573B52">
          <w:rPr>
            <w:rFonts w:ascii="Times New Roman" w:hAnsi="Times New Roman"/>
            <w:iCs w:val="0"/>
            <w:kern w:val="0"/>
            <w:lang w:eastAsia="en-US"/>
          </w:rPr>
          <w:t>chmliuyp@nuaa.edu.cn</w:t>
        </w:r>
      </w:hyperlink>
      <w:r>
        <w:rPr>
          <w:rFonts w:ascii="Times New Roman" w:hAnsi="Times New Roman"/>
          <w:iCs w:val="0"/>
          <w:kern w:val="0"/>
          <w:lang w:eastAsia="en-US"/>
        </w:rPr>
        <w:t xml:space="preserve"> (Y.</w:t>
      </w:r>
      <w:r>
        <w:rPr>
          <w:rFonts w:ascii="Times New Roman" w:eastAsia="宋体" w:hAnsi="Times New Roman" w:hint="eastAsia"/>
          <w:iCs w:val="0"/>
          <w:kern w:val="0"/>
        </w:rPr>
        <w:t>P.</w:t>
      </w:r>
      <w:r>
        <w:rPr>
          <w:rFonts w:ascii="Times New Roman" w:hAnsi="Times New Roman"/>
          <w:iCs w:val="0"/>
          <w:kern w:val="0"/>
          <w:lang w:eastAsia="en-US"/>
        </w:rPr>
        <w:t xml:space="preserve">L.) </w:t>
      </w:r>
      <w:r w:rsidR="00FA10BA">
        <w:rPr>
          <w:rFonts w:ascii="Times New Roman" w:eastAsiaTheme="minorEastAsia" w:hAnsi="Times New Roman" w:hint="eastAsia"/>
          <w:iCs w:val="0"/>
          <w:kern w:val="0"/>
        </w:rPr>
        <w:t xml:space="preserve"> </w:t>
      </w:r>
    </w:p>
    <w:p w14:paraId="2EF13B29" w14:textId="77777777" w:rsidR="00573B52" w:rsidRDefault="00573B52">
      <w:pPr>
        <w:pStyle w:val="Paragraph"/>
        <w:widowControl/>
        <w:spacing w:beforeLines="0" w:afterLines="0" w:after="0" w:line="240" w:lineRule="auto"/>
        <w:ind w:firstLine="0"/>
        <w:jc w:val="left"/>
        <w:rPr>
          <w:rFonts w:ascii="Times New Roman" w:eastAsiaTheme="minorEastAsia" w:hAnsi="Times New Roman"/>
          <w:iCs w:val="0"/>
          <w:kern w:val="0"/>
        </w:rPr>
      </w:pPr>
    </w:p>
    <w:p w14:paraId="77776A22" w14:textId="77777777" w:rsidR="00573B52" w:rsidRDefault="00573B52">
      <w:pPr>
        <w:pStyle w:val="Paragraph"/>
        <w:widowControl/>
        <w:spacing w:beforeLines="0" w:afterLines="0" w:after="0" w:line="240" w:lineRule="auto"/>
        <w:ind w:firstLine="0"/>
        <w:jc w:val="left"/>
        <w:rPr>
          <w:rFonts w:ascii="Times New Roman" w:eastAsiaTheme="minorEastAsia" w:hAnsi="Times New Roman"/>
          <w:iCs w:val="0"/>
          <w:kern w:val="0"/>
        </w:rPr>
      </w:pPr>
    </w:p>
    <w:bookmarkStart w:id="3" w:name="OLE_LINK12" w:displacedByCustomXml="next"/>
    <w:sdt>
      <w:sdtPr>
        <w:rPr>
          <w:rFonts w:eastAsia="仿宋"/>
          <w:lang w:val="zh-CN"/>
        </w:rPr>
        <w:id w:val="1527455089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3B2F9D2D" w14:textId="77777777" w:rsidR="00573B52" w:rsidRDefault="00000000">
          <w:pPr>
            <w:pStyle w:val="Paragraph"/>
            <w:widowControl/>
            <w:spacing w:beforeLines="0" w:afterLines="0" w:after="0" w:line="480" w:lineRule="auto"/>
            <w:ind w:firstLine="0"/>
            <w:jc w:val="left"/>
            <w:rPr>
              <w:sz w:val="22"/>
              <w:szCs w:val="22"/>
            </w:rPr>
          </w:pPr>
          <w:r>
            <w:rPr>
              <w:rFonts w:ascii="Times New Roman" w:eastAsia="宋体" w:hAnsi="Times New Roman" w:hint="eastAsia"/>
              <w:b/>
              <w:bCs/>
              <w:iCs w:val="0"/>
              <w:kern w:val="0"/>
            </w:rPr>
            <w:t>Table of Contents</w:t>
          </w:r>
        </w:p>
        <w:p w14:paraId="2CADA6E2" w14:textId="77777777" w:rsidR="00573B52" w:rsidRDefault="00000000">
          <w:pPr>
            <w:pStyle w:val="TOC1"/>
            <w:tabs>
              <w:tab w:val="right" w:leader="dot" w:pos="8494"/>
            </w:tabs>
            <w:rPr>
              <w:rFonts w:ascii="Times New Roman" w:hAnsi="Times New Roman"/>
              <w:kern w:val="2"/>
              <w:sz w:val="21"/>
              <w14:ligatures w14:val="standardContextual"/>
            </w:rPr>
          </w:pPr>
          <w:r>
            <w:rPr>
              <w:rFonts w:ascii="Times New Roman" w:hAnsi="Times New Roman"/>
            </w:rPr>
            <w:fldChar w:fldCharType="begin"/>
          </w:r>
          <w:r>
            <w:rPr>
              <w:rFonts w:ascii="Times New Roman" w:hAnsi="Times New Roman"/>
            </w:rPr>
            <w:instrText xml:space="preserve"> TOC \o "1-3" \h \z \u </w:instrText>
          </w:r>
          <w:r>
            <w:rPr>
              <w:rFonts w:ascii="Times New Roman" w:hAnsi="Times New Roman"/>
            </w:rPr>
            <w:fldChar w:fldCharType="separate"/>
          </w:r>
          <w:hyperlink w:anchor="_Toc179228856" w:history="1">
            <w:r w:rsidR="00573B52">
              <w:rPr>
                <w:rStyle w:val="af3"/>
                <w:rFonts w:ascii="Times New Roman" w:hAnsi="Times New Roman"/>
              </w:rPr>
              <w:t>S1. Calculation of transverse SPP field generated by a single nanoslit</w:t>
            </w:r>
            <w:r w:rsidR="00573B52">
              <w:rPr>
                <w:rFonts w:ascii="Times New Roman" w:hAnsi="Times New Roman"/>
              </w:rPr>
              <w:tab/>
            </w:r>
            <w:r w:rsidR="00573B52">
              <w:rPr>
                <w:rFonts w:ascii="Times New Roman" w:hAnsi="Times New Roman" w:hint="eastAsia"/>
              </w:rPr>
              <w:t>S</w:t>
            </w:r>
            <w:r w:rsidR="00573B52">
              <w:rPr>
                <w:rFonts w:ascii="Times New Roman" w:hAnsi="Times New Roman"/>
              </w:rPr>
              <w:fldChar w:fldCharType="begin"/>
            </w:r>
            <w:r w:rsidR="00573B52">
              <w:rPr>
                <w:rFonts w:ascii="Times New Roman" w:hAnsi="Times New Roman"/>
              </w:rPr>
              <w:instrText xml:space="preserve"> PAGEREF _Toc179228856 \h </w:instrText>
            </w:r>
            <w:r w:rsidR="00573B52">
              <w:rPr>
                <w:rFonts w:ascii="Times New Roman" w:hAnsi="Times New Roman"/>
              </w:rPr>
            </w:r>
            <w:r w:rsidR="00573B52">
              <w:rPr>
                <w:rFonts w:ascii="Times New Roman" w:hAnsi="Times New Roman"/>
              </w:rPr>
              <w:fldChar w:fldCharType="separate"/>
            </w:r>
            <w:r w:rsidR="00573B52">
              <w:rPr>
                <w:rFonts w:ascii="Times New Roman" w:hAnsi="Times New Roman"/>
              </w:rPr>
              <w:t>2</w:t>
            </w:r>
            <w:r w:rsidR="00573B52">
              <w:rPr>
                <w:rFonts w:ascii="Times New Roman" w:hAnsi="Times New Roman"/>
              </w:rPr>
              <w:fldChar w:fldCharType="end"/>
            </w:r>
          </w:hyperlink>
        </w:p>
        <w:p w14:paraId="1CE7F648" w14:textId="77777777" w:rsidR="00573B52" w:rsidRDefault="00573B52">
          <w:pPr>
            <w:pStyle w:val="TOC1"/>
            <w:tabs>
              <w:tab w:val="right" w:leader="dot" w:pos="8494"/>
            </w:tabs>
            <w:rPr>
              <w:rFonts w:ascii="Times New Roman" w:hAnsi="Times New Roman"/>
              <w:kern w:val="2"/>
              <w:sz w:val="21"/>
              <w14:ligatures w14:val="standardContextual"/>
            </w:rPr>
          </w:pPr>
          <w:hyperlink w:anchor="_Toc179228857" w:history="1">
            <w:r>
              <w:rPr>
                <w:rStyle w:val="af3"/>
                <w:rFonts w:ascii="Times New Roman" w:hAnsi="Times New Roman"/>
              </w:rPr>
              <w:t>S2. Parameters optimization of Kekulé metasurfaces</w:t>
            </w:r>
            <w:r>
              <w:rPr>
                <w:rFonts w:ascii="Times New Roman" w:hAnsi="Times New Roman"/>
              </w:rPr>
              <w:tab/>
            </w:r>
            <w:r>
              <w:rPr>
                <w:rFonts w:ascii="Times New Roman" w:hAnsi="Times New Roman" w:hint="eastAsia"/>
              </w:rPr>
              <w:t>S</w:t>
            </w:r>
            <w:r>
              <w:rPr>
                <w:rFonts w:ascii="Times New Roman" w:hAnsi="Times New Roman"/>
              </w:rPr>
              <w:fldChar w:fldCharType="begin"/>
            </w:r>
            <w:r>
              <w:rPr>
                <w:rFonts w:ascii="Times New Roman" w:hAnsi="Times New Roman"/>
              </w:rPr>
              <w:instrText xml:space="preserve"> PAGEREF _Toc179228857 \h </w:instrTex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  <w:fldChar w:fldCharType="separate"/>
            </w:r>
            <w:r>
              <w:rPr>
                <w:rFonts w:ascii="Times New Roman" w:hAnsi="Times New Roman"/>
              </w:rPr>
              <w:t>3</w:t>
            </w:r>
            <w:r>
              <w:rPr>
                <w:rFonts w:ascii="Times New Roman" w:hAnsi="Times New Roman"/>
              </w:rPr>
              <w:fldChar w:fldCharType="end"/>
            </w:r>
          </w:hyperlink>
        </w:p>
        <w:p w14:paraId="09DFFB41" w14:textId="77777777" w:rsidR="00573B52" w:rsidRDefault="00573B52">
          <w:pPr>
            <w:pStyle w:val="TOC1"/>
            <w:tabs>
              <w:tab w:val="right" w:leader="dot" w:pos="8494"/>
            </w:tabs>
            <w:rPr>
              <w:rFonts w:ascii="Times New Roman" w:hAnsi="Times New Roman"/>
              <w:kern w:val="2"/>
              <w:sz w:val="21"/>
              <w14:ligatures w14:val="standardContextual"/>
            </w:rPr>
          </w:pPr>
          <w:hyperlink w:anchor="_Toc179228858" w:history="1">
            <w:r>
              <w:rPr>
                <w:rStyle w:val="af3"/>
                <w:rFonts w:ascii="Times New Roman" w:hAnsi="Times New Roman"/>
              </w:rPr>
              <w:t>S3. Calculation of SPP field generated by Kekulé metasurface</w:t>
            </w:r>
            <w:r>
              <w:rPr>
                <w:rFonts w:ascii="Times New Roman" w:hAnsi="Times New Roman"/>
              </w:rPr>
              <w:tab/>
            </w:r>
            <w:r>
              <w:rPr>
                <w:rFonts w:ascii="Times New Roman" w:hAnsi="Times New Roman" w:hint="eastAsia"/>
              </w:rPr>
              <w:t>S</w:t>
            </w:r>
            <w:r>
              <w:rPr>
                <w:rFonts w:ascii="Times New Roman" w:hAnsi="Times New Roman"/>
              </w:rPr>
              <w:fldChar w:fldCharType="begin"/>
            </w:r>
            <w:r>
              <w:rPr>
                <w:rFonts w:ascii="Times New Roman" w:hAnsi="Times New Roman"/>
              </w:rPr>
              <w:instrText xml:space="preserve"> PAGEREF _Toc179228858 \h </w:instrTex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  <w:fldChar w:fldCharType="separate"/>
            </w:r>
            <w:r>
              <w:rPr>
                <w:rFonts w:ascii="Times New Roman" w:hAnsi="Times New Roman"/>
              </w:rPr>
              <w:t>4</w:t>
            </w:r>
            <w:r>
              <w:rPr>
                <w:rFonts w:ascii="Times New Roman" w:hAnsi="Times New Roman"/>
              </w:rPr>
              <w:fldChar w:fldCharType="end"/>
            </w:r>
          </w:hyperlink>
        </w:p>
        <w:p w14:paraId="70B6B0F2" w14:textId="77777777" w:rsidR="00573B52" w:rsidRDefault="00573B52">
          <w:pPr>
            <w:pStyle w:val="TOC1"/>
            <w:tabs>
              <w:tab w:val="right" w:leader="dot" w:pos="8494"/>
            </w:tabs>
            <w:rPr>
              <w:rFonts w:ascii="Times New Roman" w:hAnsi="Times New Roman"/>
              <w:kern w:val="2"/>
              <w:sz w:val="21"/>
              <w14:ligatures w14:val="standardContextual"/>
            </w:rPr>
          </w:pPr>
          <w:hyperlink w:anchor="_Toc179228859" w:history="1">
            <w:r>
              <w:rPr>
                <w:rStyle w:val="af3"/>
                <w:rFonts w:ascii="Times New Roman" w:hAnsi="Times New Roman"/>
              </w:rPr>
              <w:t>S4. Electric field distributions with different topological charges</w:t>
            </w:r>
            <w:r>
              <w:rPr>
                <w:rFonts w:ascii="Times New Roman" w:hAnsi="Times New Roman"/>
              </w:rPr>
              <w:tab/>
            </w:r>
            <w:r>
              <w:rPr>
                <w:rFonts w:ascii="Times New Roman" w:hAnsi="Times New Roman" w:hint="eastAsia"/>
              </w:rPr>
              <w:t>S</w:t>
            </w:r>
            <w:r>
              <w:rPr>
                <w:rFonts w:ascii="Times New Roman" w:hAnsi="Times New Roman"/>
              </w:rPr>
              <w:fldChar w:fldCharType="begin"/>
            </w:r>
            <w:r>
              <w:rPr>
                <w:rFonts w:ascii="Times New Roman" w:hAnsi="Times New Roman"/>
              </w:rPr>
              <w:instrText xml:space="preserve"> PAGEREF _Toc179228859 \h </w:instrTex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  <w:fldChar w:fldCharType="separate"/>
            </w:r>
            <w:r>
              <w:rPr>
                <w:rFonts w:ascii="Times New Roman" w:hAnsi="Times New Roman"/>
              </w:rPr>
              <w:t>5</w:t>
            </w:r>
            <w:r>
              <w:rPr>
                <w:rFonts w:ascii="Times New Roman" w:hAnsi="Times New Roman"/>
              </w:rPr>
              <w:fldChar w:fldCharType="end"/>
            </w:r>
          </w:hyperlink>
        </w:p>
        <w:p w14:paraId="2BAF26EE" w14:textId="77777777" w:rsidR="00573B52" w:rsidRDefault="00573B52">
          <w:pPr>
            <w:pStyle w:val="TOC1"/>
            <w:tabs>
              <w:tab w:val="right" w:leader="dot" w:pos="8494"/>
            </w:tabs>
            <w:rPr>
              <w:rFonts w:ascii="Times New Roman" w:hAnsi="Times New Roman"/>
              <w:kern w:val="2"/>
              <w:sz w:val="21"/>
              <w14:ligatures w14:val="standardContextual"/>
            </w:rPr>
          </w:pPr>
          <w:hyperlink w:anchor="_Toc179228860" w:history="1">
            <w:r>
              <w:rPr>
                <w:rStyle w:val="af3"/>
                <w:rFonts w:ascii="Times New Roman" w:hAnsi="Times New Roman"/>
              </w:rPr>
              <w:t>S5. Normalized electric vector field of outer-wing-shaped metasurface</w:t>
            </w:r>
            <w:r>
              <w:rPr>
                <w:rFonts w:ascii="Times New Roman" w:hAnsi="Times New Roman"/>
              </w:rPr>
              <w:tab/>
            </w:r>
            <w:r>
              <w:rPr>
                <w:rFonts w:ascii="Times New Roman" w:hAnsi="Times New Roman" w:hint="eastAsia"/>
              </w:rPr>
              <w:t>S</w:t>
            </w:r>
            <w:r>
              <w:rPr>
                <w:rFonts w:ascii="Times New Roman" w:hAnsi="Times New Roman"/>
              </w:rPr>
              <w:fldChar w:fldCharType="begin"/>
            </w:r>
            <w:r>
              <w:rPr>
                <w:rFonts w:ascii="Times New Roman" w:hAnsi="Times New Roman"/>
              </w:rPr>
              <w:instrText xml:space="preserve"> PAGEREF _Toc179228860 \h </w:instrTex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  <w:fldChar w:fldCharType="separate"/>
            </w:r>
            <w:r>
              <w:rPr>
                <w:rFonts w:ascii="Times New Roman" w:hAnsi="Times New Roman"/>
              </w:rPr>
              <w:t>6</w:t>
            </w:r>
            <w:r>
              <w:rPr>
                <w:rFonts w:ascii="Times New Roman" w:hAnsi="Times New Roman"/>
              </w:rPr>
              <w:fldChar w:fldCharType="end"/>
            </w:r>
          </w:hyperlink>
        </w:p>
        <w:p w14:paraId="79754B67" w14:textId="77777777" w:rsidR="00573B52" w:rsidRDefault="00573B52">
          <w:pPr>
            <w:pStyle w:val="TOC1"/>
            <w:tabs>
              <w:tab w:val="right" w:leader="dot" w:pos="8494"/>
            </w:tabs>
            <w:rPr>
              <w:rFonts w:ascii="Times New Roman" w:hAnsi="Times New Roman"/>
              <w:kern w:val="2"/>
              <w:sz w:val="21"/>
              <w14:ligatures w14:val="standardContextual"/>
            </w:rPr>
          </w:pPr>
          <w:hyperlink w:anchor="_Toc179228861" w:history="1">
            <w:r>
              <w:rPr>
                <w:rStyle w:val="af3"/>
                <w:rFonts w:ascii="Times New Roman" w:hAnsi="Times New Roman"/>
              </w:rPr>
              <w:t>S6. Comparison with other shaped metasurfaces</w:t>
            </w:r>
            <w:r>
              <w:rPr>
                <w:rFonts w:ascii="Times New Roman" w:hAnsi="Times New Roman"/>
              </w:rPr>
              <w:tab/>
            </w:r>
            <w:r>
              <w:rPr>
                <w:rFonts w:ascii="Times New Roman" w:hAnsi="Times New Roman" w:hint="eastAsia"/>
              </w:rPr>
              <w:t>S</w:t>
            </w:r>
            <w:r>
              <w:rPr>
                <w:rFonts w:ascii="Times New Roman" w:hAnsi="Times New Roman"/>
              </w:rPr>
              <w:fldChar w:fldCharType="begin"/>
            </w:r>
            <w:r>
              <w:rPr>
                <w:rFonts w:ascii="Times New Roman" w:hAnsi="Times New Roman"/>
              </w:rPr>
              <w:instrText xml:space="preserve"> PAGEREF _Toc179228861 \h </w:instrTex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  <w:fldChar w:fldCharType="separate"/>
            </w:r>
            <w:r>
              <w:rPr>
                <w:rFonts w:ascii="Times New Roman" w:hAnsi="Times New Roman"/>
              </w:rPr>
              <w:t>7</w:t>
            </w:r>
            <w:r>
              <w:rPr>
                <w:rFonts w:ascii="Times New Roman" w:hAnsi="Times New Roman"/>
              </w:rPr>
              <w:fldChar w:fldCharType="end"/>
            </w:r>
          </w:hyperlink>
        </w:p>
        <w:p w14:paraId="23DAB18B" w14:textId="77777777" w:rsidR="00573B52" w:rsidRDefault="00573B52">
          <w:pPr>
            <w:pStyle w:val="TOC1"/>
            <w:tabs>
              <w:tab w:val="right" w:leader="dot" w:pos="8494"/>
            </w:tabs>
            <w:rPr>
              <w:rFonts w:ascii="Times New Roman" w:hAnsi="Times New Roman"/>
              <w:kern w:val="2"/>
              <w:sz w:val="21"/>
              <w14:ligatures w14:val="standardContextual"/>
            </w:rPr>
          </w:pPr>
          <w:hyperlink w:anchor="_Toc179228862" w:history="1">
            <w:r>
              <w:rPr>
                <w:rStyle w:val="af3"/>
                <w:rFonts w:ascii="Times New Roman" w:hAnsi="Times New Roman"/>
              </w:rPr>
              <w:t xml:space="preserve">S7. Extra wing-shaped nanoslits coupled with </w:t>
            </w:r>
            <w:r>
              <w:rPr>
                <w:rStyle w:val="af3"/>
                <w:rFonts w:ascii="Times New Roman" w:hAnsi="Times New Roman"/>
                <w:i/>
              </w:rPr>
              <w:t>TC</w:t>
            </w:r>
            <w:r>
              <w:rPr>
                <w:rStyle w:val="af3"/>
                <w:rFonts w:ascii="Times New Roman" w:hAnsi="Times New Roman"/>
              </w:rPr>
              <w:t>=1 metasurface</w:t>
            </w:r>
            <w:r>
              <w:rPr>
                <w:rFonts w:ascii="Times New Roman" w:hAnsi="Times New Roman"/>
              </w:rPr>
              <w:tab/>
            </w:r>
            <w:r>
              <w:rPr>
                <w:rFonts w:ascii="Times New Roman" w:hAnsi="Times New Roman" w:hint="eastAsia"/>
              </w:rPr>
              <w:t>S</w:t>
            </w:r>
            <w:r>
              <w:rPr>
                <w:rFonts w:ascii="Times New Roman" w:hAnsi="Times New Roman"/>
              </w:rPr>
              <w:fldChar w:fldCharType="begin"/>
            </w:r>
            <w:r>
              <w:rPr>
                <w:rFonts w:ascii="Times New Roman" w:hAnsi="Times New Roman"/>
              </w:rPr>
              <w:instrText xml:space="preserve"> PAGEREF _Toc179228862 \h </w:instrTex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  <w:fldChar w:fldCharType="separate"/>
            </w:r>
            <w:r>
              <w:rPr>
                <w:rFonts w:ascii="Times New Roman" w:hAnsi="Times New Roman"/>
              </w:rPr>
              <w:t>8</w:t>
            </w:r>
            <w:r>
              <w:rPr>
                <w:rFonts w:ascii="Times New Roman" w:hAnsi="Times New Roman"/>
              </w:rPr>
              <w:fldChar w:fldCharType="end"/>
            </w:r>
          </w:hyperlink>
        </w:p>
        <w:p w14:paraId="17D9F68B" w14:textId="77777777" w:rsidR="00573B52" w:rsidRDefault="00573B52">
          <w:pPr>
            <w:pStyle w:val="TOC1"/>
            <w:tabs>
              <w:tab w:val="right" w:leader="dot" w:pos="8494"/>
            </w:tabs>
            <w:rPr>
              <w:rFonts w:ascii="Times New Roman" w:hAnsi="Times New Roman"/>
              <w:kern w:val="2"/>
              <w:sz w:val="21"/>
              <w14:ligatures w14:val="standardContextual"/>
            </w:rPr>
          </w:pPr>
          <w:hyperlink w:anchor="_Toc179228863" w:history="1">
            <w:r>
              <w:rPr>
                <w:rStyle w:val="af3"/>
                <w:rFonts w:ascii="Times New Roman" w:hAnsi="Times New Roman"/>
              </w:rPr>
              <w:t>S8. Design scheme of optical paths</w:t>
            </w:r>
            <w:r>
              <w:rPr>
                <w:rFonts w:ascii="Times New Roman" w:hAnsi="Times New Roman"/>
              </w:rPr>
              <w:tab/>
            </w:r>
            <w:r>
              <w:rPr>
                <w:rFonts w:ascii="Times New Roman" w:hAnsi="Times New Roman" w:hint="eastAsia"/>
              </w:rPr>
              <w:t>S</w:t>
            </w:r>
            <w:r>
              <w:rPr>
                <w:rFonts w:ascii="Times New Roman" w:hAnsi="Times New Roman"/>
              </w:rPr>
              <w:fldChar w:fldCharType="begin"/>
            </w:r>
            <w:r>
              <w:rPr>
                <w:rFonts w:ascii="Times New Roman" w:hAnsi="Times New Roman"/>
              </w:rPr>
              <w:instrText xml:space="preserve"> PAGEREF _Toc179228863 \h </w:instrTex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  <w:fldChar w:fldCharType="separate"/>
            </w:r>
            <w:r>
              <w:rPr>
                <w:rFonts w:ascii="Times New Roman" w:hAnsi="Times New Roman"/>
              </w:rPr>
              <w:t>9</w:t>
            </w:r>
            <w:r>
              <w:rPr>
                <w:rFonts w:ascii="Times New Roman" w:hAnsi="Times New Roman"/>
              </w:rPr>
              <w:fldChar w:fldCharType="end"/>
            </w:r>
          </w:hyperlink>
        </w:p>
        <w:p w14:paraId="1FD3EC31" w14:textId="77777777" w:rsidR="00573B52" w:rsidRDefault="00573B52">
          <w:pPr>
            <w:pStyle w:val="TOC1"/>
            <w:tabs>
              <w:tab w:val="right" w:leader="dot" w:pos="8494"/>
            </w:tabs>
            <w:rPr>
              <w:rFonts w:ascii="Times New Roman" w:hAnsi="Times New Roman"/>
              <w:kern w:val="2"/>
              <w:sz w:val="21"/>
              <w14:ligatures w14:val="standardContextual"/>
            </w:rPr>
          </w:pPr>
          <w:hyperlink w:anchor="_Toc179228864" w:history="1">
            <w:r>
              <w:rPr>
                <w:rStyle w:val="af3"/>
                <w:rFonts w:ascii="Times New Roman" w:hAnsi="Times New Roman"/>
              </w:rPr>
              <w:t>S9. Position-dependent real-plane light field intensity distribution</w:t>
            </w:r>
            <w:r>
              <w:rPr>
                <w:rFonts w:ascii="Times New Roman" w:hAnsi="Times New Roman"/>
              </w:rPr>
              <w:tab/>
            </w:r>
            <w:r>
              <w:rPr>
                <w:rFonts w:ascii="Times New Roman" w:hAnsi="Times New Roman" w:hint="eastAsia"/>
              </w:rPr>
              <w:t>S</w:t>
            </w:r>
            <w:r>
              <w:rPr>
                <w:rFonts w:ascii="Times New Roman" w:hAnsi="Times New Roman"/>
              </w:rPr>
              <w:fldChar w:fldCharType="begin"/>
            </w:r>
            <w:r>
              <w:rPr>
                <w:rFonts w:ascii="Times New Roman" w:hAnsi="Times New Roman"/>
              </w:rPr>
              <w:instrText xml:space="preserve"> PAGEREF _Toc179228864 \h </w:instrTex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  <w:fldChar w:fldCharType="separate"/>
            </w:r>
            <w:r>
              <w:rPr>
                <w:rFonts w:ascii="Times New Roman" w:hAnsi="Times New Roman"/>
              </w:rPr>
              <w:t>10</w:t>
            </w:r>
            <w:r>
              <w:rPr>
                <w:rFonts w:ascii="Times New Roman" w:hAnsi="Times New Roman"/>
              </w:rPr>
              <w:fldChar w:fldCharType="end"/>
            </w:r>
          </w:hyperlink>
        </w:p>
        <w:p w14:paraId="2018E866" w14:textId="77777777" w:rsidR="00573B52" w:rsidRDefault="00573B52">
          <w:pPr>
            <w:pStyle w:val="TOC1"/>
            <w:tabs>
              <w:tab w:val="right" w:leader="dot" w:pos="8494"/>
            </w:tabs>
            <w:rPr>
              <w:rFonts w:ascii="Times New Roman" w:hAnsi="Times New Roman"/>
              <w:kern w:val="2"/>
              <w:sz w:val="21"/>
              <w14:ligatures w14:val="standardContextual"/>
            </w:rPr>
          </w:pPr>
          <w:hyperlink w:anchor="_Toc179228865" w:history="1">
            <w:r>
              <w:rPr>
                <w:rStyle w:val="af3"/>
                <w:rFonts w:ascii="Times New Roman" w:hAnsi="Times New Roman"/>
              </w:rPr>
              <w:t>S10. Experimental setup for detecting scattering light</w:t>
            </w:r>
            <w:r>
              <w:rPr>
                <w:rFonts w:ascii="Times New Roman" w:hAnsi="Times New Roman"/>
              </w:rPr>
              <w:tab/>
            </w:r>
            <w:r>
              <w:rPr>
                <w:rFonts w:ascii="Times New Roman" w:hAnsi="Times New Roman" w:hint="eastAsia"/>
              </w:rPr>
              <w:t>S</w:t>
            </w:r>
            <w:r>
              <w:rPr>
                <w:rFonts w:ascii="Times New Roman" w:hAnsi="Times New Roman"/>
              </w:rPr>
              <w:fldChar w:fldCharType="begin"/>
            </w:r>
            <w:r>
              <w:rPr>
                <w:rFonts w:ascii="Times New Roman" w:hAnsi="Times New Roman"/>
              </w:rPr>
              <w:instrText xml:space="preserve"> PAGEREF _Toc179228865 \h </w:instrTex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  <w:fldChar w:fldCharType="separate"/>
            </w:r>
            <w:r>
              <w:rPr>
                <w:rFonts w:ascii="Times New Roman" w:hAnsi="Times New Roman"/>
              </w:rPr>
              <w:t>11</w:t>
            </w:r>
            <w:r>
              <w:rPr>
                <w:rFonts w:ascii="Times New Roman" w:hAnsi="Times New Roman"/>
              </w:rPr>
              <w:fldChar w:fldCharType="end"/>
            </w:r>
          </w:hyperlink>
        </w:p>
        <w:p w14:paraId="7698474D" w14:textId="77777777" w:rsidR="00573B52" w:rsidRDefault="00573B52">
          <w:pPr>
            <w:pStyle w:val="TOC1"/>
            <w:tabs>
              <w:tab w:val="right" w:leader="dot" w:pos="8494"/>
            </w:tabs>
            <w:rPr>
              <w:rFonts w:ascii="Times New Roman" w:hAnsi="Times New Roman"/>
              <w:kern w:val="2"/>
              <w:sz w:val="21"/>
              <w14:ligatures w14:val="standardContextual"/>
            </w:rPr>
          </w:pPr>
          <w:hyperlink w:anchor="_Toc179228866" w:history="1">
            <w:r>
              <w:rPr>
                <w:rStyle w:val="af3"/>
                <w:rFonts w:ascii="Times New Roman" w:hAnsi="Times New Roman"/>
              </w:rPr>
              <w:t>S11. The optical field intensity distribution</w:t>
            </w:r>
            <w:r>
              <w:rPr>
                <w:rFonts w:ascii="Times New Roman" w:hAnsi="Times New Roman"/>
              </w:rPr>
              <w:tab/>
            </w:r>
            <w:r>
              <w:rPr>
                <w:rFonts w:ascii="Times New Roman" w:hAnsi="Times New Roman" w:hint="eastAsia"/>
              </w:rPr>
              <w:t>S</w:t>
            </w:r>
            <w:r>
              <w:rPr>
                <w:rFonts w:ascii="Times New Roman" w:hAnsi="Times New Roman"/>
              </w:rPr>
              <w:fldChar w:fldCharType="begin"/>
            </w:r>
            <w:r>
              <w:rPr>
                <w:rFonts w:ascii="Times New Roman" w:hAnsi="Times New Roman"/>
              </w:rPr>
              <w:instrText xml:space="preserve"> PAGEREF _Toc179228866 \h </w:instrTex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  <w:fldChar w:fldCharType="separate"/>
            </w:r>
            <w:r>
              <w:rPr>
                <w:rFonts w:ascii="Times New Roman" w:hAnsi="Times New Roman"/>
              </w:rPr>
              <w:t>12</w:t>
            </w:r>
            <w:r>
              <w:rPr>
                <w:rFonts w:ascii="Times New Roman" w:hAnsi="Times New Roman"/>
              </w:rPr>
              <w:fldChar w:fldCharType="end"/>
            </w:r>
          </w:hyperlink>
        </w:p>
        <w:p w14:paraId="4AF4424B" w14:textId="77777777" w:rsidR="00573B52" w:rsidRDefault="00573B52">
          <w:pPr>
            <w:pStyle w:val="TOC1"/>
            <w:tabs>
              <w:tab w:val="right" w:leader="dot" w:pos="8494"/>
            </w:tabs>
            <w:rPr>
              <w:rFonts w:ascii="Times New Roman" w:hAnsi="Times New Roman"/>
              <w:kern w:val="2"/>
              <w:sz w:val="21"/>
              <w14:ligatures w14:val="standardContextual"/>
            </w:rPr>
          </w:pPr>
          <w:hyperlink w:anchor="_Toc179228867" w:history="1">
            <w:r>
              <w:rPr>
                <w:rStyle w:val="af3"/>
                <w:rFonts w:ascii="Times New Roman" w:hAnsi="Times New Roman"/>
              </w:rPr>
              <w:t>S12. Flexible Kekulé metasurfaces and light-emitting arrays</w:t>
            </w:r>
            <w:r>
              <w:rPr>
                <w:rFonts w:ascii="Times New Roman" w:hAnsi="Times New Roman"/>
              </w:rPr>
              <w:tab/>
            </w:r>
            <w:r>
              <w:rPr>
                <w:rFonts w:ascii="Times New Roman" w:hAnsi="Times New Roman" w:hint="eastAsia"/>
              </w:rPr>
              <w:t>S</w:t>
            </w:r>
            <w:r>
              <w:rPr>
                <w:rFonts w:ascii="Times New Roman" w:hAnsi="Times New Roman"/>
              </w:rPr>
              <w:fldChar w:fldCharType="begin"/>
            </w:r>
            <w:r>
              <w:rPr>
                <w:rFonts w:ascii="Times New Roman" w:hAnsi="Times New Roman"/>
              </w:rPr>
              <w:instrText xml:space="preserve"> PAGEREF _Toc179228867 \h </w:instrTex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  <w:fldChar w:fldCharType="separate"/>
            </w:r>
            <w:r>
              <w:rPr>
                <w:rFonts w:ascii="Times New Roman" w:hAnsi="Times New Roman"/>
              </w:rPr>
              <w:t>13</w:t>
            </w:r>
            <w:r>
              <w:rPr>
                <w:rFonts w:ascii="Times New Roman" w:hAnsi="Times New Roman"/>
              </w:rPr>
              <w:fldChar w:fldCharType="end"/>
            </w:r>
          </w:hyperlink>
        </w:p>
        <w:p w14:paraId="17A011B0" w14:textId="77777777" w:rsidR="00573B52" w:rsidRDefault="00573B52">
          <w:pPr>
            <w:pStyle w:val="TOC1"/>
            <w:tabs>
              <w:tab w:val="right" w:leader="dot" w:pos="8494"/>
            </w:tabs>
            <w:rPr>
              <w:rFonts w:ascii="Times New Roman" w:hAnsi="Times New Roman"/>
              <w:kern w:val="2"/>
              <w:sz w:val="21"/>
              <w14:ligatures w14:val="standardContextual"/>
            </w:rPr>
          </w:pPr>
          <w:hyperlink w:anchor="_Toc179228868" w:history="1">
            <w:r>
              <w:rPr>
                <w:rStyle w:val="af3"/>
                <w:rFonts w:ascii="Times New Roman" w:hAnsi="Times New Roman"/>
              </w:rPr>
              <w:t>S13. The scattering field of Kekulé metasurfaces under white light</w:t>
            </w:r>
            <w:r>
              <w:rPr>
                <w:rFonts w:ascii="Times New Roman" w:hAnsi="Times New Roman"/>
              </w:rPr>
              <w:tab/>
            </w:r>
            <w:r>
              <w:rPr>
                <w:rFonts w:ascii="Times New Roman" w:hAnsi="Times New Roman" w:hint="eastAsia"/>
              </w:rPr>
              <w:t>S</w:t>
            </w:r>
            <w:r>
              <w:rPr>
                <w:rFonts w:ascii="Times New Roman" w:hAnsi="Times New Roman"/>
              </w:rPr>
              <w:fldChar w:fldCharType="begin"/>
            </w:r>
            <w:r>
              <w:rPr>
                <w:rFonts w:ascii="Times New Roman" w:hAnsi="Times New Roman"/>
              </w:rPr>
              <w:instrText xml:space="preserve"> PAGEREF _Toc179228868 \h </w:instrTex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  <w:fldChar w:fldCharType="separate"/>
            </w:r>
            <w:r>
              <w:rPr>
                <w:rFonts w:ascii="Times New Roman" w:hAnsi="Times New Roman"/>
              </w:rPr>
              <w:t>14</w:t>
            </w:r>
            <w:r>
              <w:rPr>
                <w:rFonts w:ascii="Times New Roman" w:hAnsi="Times New Roman"/>
              </w:rPr>
              <w:fldChar w:fldCharType="end"/>
            </w:r>
          </w:hyperlink>
        </w:p>
        <w:p w14:paraId="72D349A0" w14:textId="77777777" w:rsidR="00573B52" w:rsidRDefault="00573B52">
          <w:pPr>
            <w:pStyle w:val="TOC1"/>
            <w:tabs>
              <w:tab w:val="right" w:leader="dot" w:pos="8494"/>
            </w:tabs>
            <w:rPr>
              <w:rFonts w:ascii="Times New Roman" w:hAnsi="Times New Roman"/>
              <w:kern w:val="2"/>
              <w:sz w:val="21"/>
              <w14:ligatures w14:val="standardContextual"/>
            </w:rPr>
          </w:pPr>
          <w:hyperlink w:anchor="_Toc179228869" w:history="1">
            <w:r>
              <w:rPr>
                <w:rStyle w:val="af3"/>
                <w:rFonts w:ascii="Times New Roman" w:hAnsi="Times New Roman"/>
              </w:rPr>
              <w:t xml:space="preserve">S14. </w:t>
            </w:r>
            <w:r>
              <w:rPr>
                <w:rStyle w:val="af3"/>
                <w:rFonts w:ascii="Times New Roman" w:hAnsi="Times New Roman" w:hint="eastAsia"/>
              </w:rPr>
              <w:t>The least significant bit of a</w:t>
            </w:r>
            <w:r>
              <w:rPr>
                <w:rStyle w:val="af3"/>
                <w:rFonts w:ascii="Times New Roman" w:hAnsi="Times New Roman"/>
              </w:rPr>
              <w:t xml:space="preserve"> cover image</w:t>
            </w:r>
            <w:r>
              <w:rPr>
                <w:rFonts w:ascii="Times New Roman" w:hAnsi="Times New Roman"/>
              </w:rPr>
              <w:tab/>
            </w:r>
            <w:r>
              <w:rPr>
                <w:rFonts w:ascii="Times New Roman" w:hAnsi="Times New Roman" w:hint="eastAsia"/>
              </w:rPr>
              <w:t>S</w:t>
            </w:r>
            <w:r>
              <w:rPr>
                <w:rFonts w:ascii="Times New Roman" w:hAnsi="Times New Roman"/>
              </w:rPr>
              <w:fldChar w:fldCharType="begin"/>
            </w:r>
            <w:r>
              <w:rPr>
                <w:rFonts w:ascii="Times New Roman" w:hAnsi="Times New Roman"/>
              </w:rPr>
              <w:instrText xml:space="preserve"> PAGEREF _Toc179228869 \h </w:instrTex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  <w:fldChar w:fldCharType="separate"/>
            </w:r>
            <w:r>
              <w:rPr>
                <w:rFonts w:ascii="Times New Roman" w:hAnsi="Times New Roman"/>
              </w:rPr>
              <w:t>15</w:t>
            </w:r>
            <w:r>
              <w:rPr>
                <w:rFonts w:ascii="Times New Roman" w:hAnsi="Times New Roman"/>
              </w:rPr>
              <w:fldChar w:fldCharType="end"/>
            </w:r>
          </w:hyperlink>
        </w:p>
        <w:p w14:paraId="2EBC8446" w14:textId="77777777" w:rsidR="00573B52" w:rsidRDefault="00573B52">
          <w:pPr>
            <w:pStyle w:val="TOC1"/>
            <w:tabs>
              <w:tab w:val="right" w:leader="dot" w:pos="8494"/>
            </w:tabs>
            <w:rPr>
              <w:rFonts w:ascii="Times New Roman" w:hAnsi="Times New Roman"/>
              <w:kern w:val="2"/>
              <w:sz w:val="21"/>
              <w14:ligatures w14:val="standardContextual"/>
            </w:rPr>
          </w:pPr>
          <w:hyperlink w:anchor="_Toc179228870" w:history="1">
            <w:r>
              <w:rPr>
                <w:rStyle w:val="af3"/>
                <w:rFonts w:ascii="Times New Roman" w:hAnsi="Times New Roman"/>
              </w:rPr>
              <w:t>References</w:t>
            </w:r>
            <w:r>
              <w:rPr>
                <w:rFonts w:ascii="Times New Roman" w:hAnsi="Times New Roman"/>
              </w:rPr>
              <w:tab/>
            </w:r>
            <w:r>
              <w:rPr>
                <w:rFonts w:ascii="Times New Roman" w:hAnsi="Times New Roman" w:hint="eastAsia"/>
              </w:rPr>
              <w:t>S</w:t>
            </w:r>
            <w:r>
              <w:rPr>
                <w:rFonts w:ascii="Times New Roman" w:hAnsi="Times New Roman"/>
              </w:rPr>
              <w:fldChar w:fldCharType="begin"/>
            </w:r>
            <w:r>
              <w:rPr>
                <w:rFonts w:ascii="Times New Roman" w:hAnsi="Times New Roman"/>
              </w:rPr>
              <w:instrText xml:space="preserve"> PAGEREF _Toc179228870 \h </w:instrTex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  <w:fldChar w:fldCharType="separate"/>
            </w:r>
            <w:r>
              <w:rPr>
                <w:rFonts w:ascii="Times New Roman" w:hAnsi="Times New Roman"/>
              </w:rPr>
              <w:t>16</w:t>
            </w:r>
            <w:r>
              <w:rPr>
                <w:rFonts w:ascii="Times New Roman" w:hAnsi="Times New Roman"/>
              </w:rPr>
              <w:fldChar w:fldCharType="end"/>
            </w:r>
          </w:hyperlink>
        </w:p>
        <w:p w14:paraId="112B42BB" w14:textId="77777777" w:rsidR="00573B52" w:rsidRDefault="00000000">
          <w:r>
            <w:rPr>
              <w:rFonts w:ascii="Times New Roman" w:hAnsi="Times New Roman"/>
              <w:b/>
              <w:bCs/>
              <w:lang w:val="zh-CN"/>
            </w:rPr>
            <w:fldChar w:fldCharType="end"/>
          </w:r>
        </w:p>
      </w:sdtContent>
    </w:sdt>
    <w:p w14:paraId="43ABB67B" w14:textId="77777777" w:rsidR="00573B52" w:rsidRDefault="00000000">
      <w:pPr>
        <w:widowControl/>
        <w:spacing w:beforeLines="0" w:before="0" w:afterLines="0" w:after="0" w:line="240" w:lineRule="auto"/>
        <w:jc w:val="left"/>
        <w:rPr>
          <w:rFonts w:ascii="Times New Roman" w:hAnsi="Times New Roman"/>
        </w:rPr>
      </w:pPr>
      <w:r>
        <w:rPr>
          <w:rFonts w:ascii="Times New Roman" w:hAnsi="Times New Roman"/>
        </w:rPr>
        <w:br w:type="page"/>
      </w:r>
    </w:p>
    <w:p w14:paraId="2D846F84" w14:textId="77777777" w:rsidR="00573B52" w:rsidRDefault="00000000">
      <w:pPr>
        <w:pStyle w:val="ae"/>
        <w:spacing w:beforeLines="25" w:before="78" w:afterLines="25" w:after="78"/>
        <w:jc w:val="left"/>
        <w:rPr>
          <w:rFonts w:ascii="Times New Roman" w:hAnsi="Times New Roman" w:cs="Times New Roman"/>
          <w:sz w:val="28"/>
          <w:szCs w:val="28"/>
        </w:rPr>
      </w:pPr>
      <w:bookmarkStart w:id="4" w:name="_Toc179228856"/>
      <w:bookmarkStart w:id="5" w:name="OLE_LINK3"/>
      <w:bookmarkEnd w:id="3"/>
      <w:r>
        <w:rPr>
          <w:rFonts w:ascii="Times New Roman" w:hAnsi="Times New Roman" w:cs="Times New Roman"/>
          <w:sz w:val="28"/>
          <w:szCs w:val="28"/>
        </w:rPr>
        <w:lastRenderedPageBreak/>
        <w:t>S1. Calculat</w:t>
      </w:r>
      <w:r>
        <w:rPr>
          <w:rFonts w:ascii="Times New Roman" w:hAnsi="Times New Roman" w:cs="Times New Roman" w:hint="eastAsia"/>
          <w:sz w:val="28"/>
          <w:szCs w:val="28"/>
        </w:rPr>
        <w:t>ion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 w:hint="eastAsia"/>
          <w:sz w:val="28"/>
          <w:szCs w:val="28"/>
        </w:rPr>
        <w:t xml:space="preserve">of transverse </w:t>
      </w:r>
      <w:r>
        <w:rPr>
          <w:rFonts w:ascii="Times New Roman" w:hAnsi="Times New Roman" w:cs="Times New Roman"/>
          <w:sz w:val="28"/>
          <w:szCs w:val="28"/>
        </w:rPr>
        <w:t xml:space="preserve">SPP field generated by </w:t>
      </w:r>
      <w:r>
        <w:rPr>
          <w:rFonts w:ascii="Times New Roman" w:hAnsi="Times New Roman" w:cs="Times New Roman" w:hint="eastAsia"/>
          <w:sz w:val="28"/>
          <w:szCs w:val="28"/>
        </w:rPr>
        <w:t xml:space="preserve">a </w:t>
      </w:r>
      <w:r>
        <w:rPr>
          <w:rFonts w:ascii="Times New Roman" w:hAnsi="Times New Roman" w:cs="Times New Roman"/>
          <w:sz w:val="28"/>
          <w:szCs w:val="28"/>
        </w:rPr>
        <w:t>single nanoslit</w:t>
      </w:r>
      <w:bookmarkEnd w:id="4"/>
    </w:p>
    <w:bookmarkEnd w:id="5"/>
    <w:p w14:paraId="4CB6E4D5" w14:textId="77777777" w:rsidR="00573B52" w:rsidRDefault="00000000">
      <w:pPr>
        <w:spacing w:beforeLines="0" w:before="0" w:afterLines="0" w:after="0" w:line="276" w:lineRule="auto"/>
        <w:rPr>
          <w:rFonts w:ascii="Times New Roman" w:hAnsi="Times New Roman"/>
        </w:rPr>
      </w:pPr>
      <w:r>
        <w:rPr>
          <w:rFonts w:ascii="Times New Roman" w:hAnsi="Times New Roman"/>
        </w:rPr>
        <w:t xml:space="preserve">A nanoslit </w:t>
      </w:r>
      <w:r>
        <w:rPr>
          <w:rFonts w:ascii="Times New Roman" w:hAnsi="Times New Roman" w:hint="eastAsia"/>
        </w:rPr>
        <w:t xml:space="preserve">etched </w:t>
      </w:r>
      <w:r>
        <w:rPr>
          <w:rFonts w:ascii="Times New Roman" w:hAnsi="Times New Roman"/>
        </w:rPr>
        <w:t>in gold-SiO</w:t>
      </w:r>
      <w:r>
        <w:rPr>
          <w:rFonts w:ascii="Times New Roman" w:hAnsi="Times New Roman"/>
          <w:vertAlign w:val="subscript"/>
        </w:rPr>
        <w:t>2</w:t>
      </w:r>
      <w:r>
        <w:rPr>
          <w:rFonts w:ascii="Times New Roman" w:hAnsi="Times New Roman"/>
        </w:rPr>
        <w:t xml:space="preserve"> film can be regarded as</w:t>
      </w:r>
      <w:r>
        <w:rPr>
          <w:rFonts w:ascii="Times New Roman" w:hAnsi="Times New Roman" w:hint="eastAsia"/>
        </w:rPr>
        <w:t xml:space="preserve"> an</w:t>
      </w:r>
      <w:r>
        <w:rPr>
          <w:rFonts w:ascii="Times New Roman" w:hAnsi="Times New Roman"/>
        </w:rPr>
        <w:t xml:space="preserve"> electric dipole with two orthogonal dipole moments along its</w:t>
      </w:r>
      <w:r>
        <w:rPr>
          <w:rFonts w:ascii="Times New Roman" w:hAnsi="Times New Roman" w:hint="eastAsia"/>
        </w:rPr>
        <w:t xml:space="preserve"> </w:t>
      </w:r>
      <w:r>
        <w:rPr>
          <w:rFonts w:ascii="Times New Roman" w:hAnsi="Times New Roman"/>
        </w:rPr>
        <w:t>horizontal and vertical axes for SPP generation</w:t>
      </w:r>
      <w:r>
        <w:rPr>
          <w:rFonts w:ascii="Times New Roman" w:hAnsi="Times New Roman"/>
          <w:vertAlign w:val="superscript"/>
        </w:rPr>
        <w:t>[</w:t>
      </w:r>
      <w:r>
        <w:rPr>
          <w:rFonts w:ascii="Times New Roman" w:hAnsi="Times New Roman" w:hint="eastAsia"/>
          <w:vertAlign w:val="superscript"/>
        </w:rPr>
        <w:t>S1,S2</w:t>
      </w:r>
      <w:r>
        <w:rPr>
          <w:rFonts w:ascii="Times New Roman" w:hAnsi="Times New Roman"/>
          <w:vertAlign w:val="superscript"/>
        </w:rPr>
        <w:t>]</w:t>
      </w:r>
      <w:r>
        <w:rPr>
          <w:rFonts w:ascii="Times New Roman" w:hAnsi="Times New Roman"/>
        </w:rPr>
        <w:t>. The dipole moment can be described by</w:t>
      </w:r>
      <w:r>
        <w:rPr>
          <w:rFonts w:ascii="Times New Roman" w:hAnsi="Times New Roman" w:hint="eastAsia"/>
        </w:rPr>
        <w:t xml:space="preserve"> the</w:t>
      </w:r>
      <w:r>
        <w:rPr>
          <w:rFonts w:ascii="Times New Roman" w:hAnsi="Times New Roman"/>
        </w:rPr>
        <w:t xml:space="preserve"> following matrix</w:t>
      </w:r>
      <w:r>
        <w:rPr>
          <w:rFonts w:ascii="Times New Roman" w:hAnsi="Times New Roman" w:hint="eastAsia"/>
        </w:rPr>
        <w:t>:</w:t>
      </w:r>
    </w:p>
    <w:p w14:paraId="1F759CF7" w14:textId="77777777" w:rsidR="00573B52" w:rsidRDefault="00000000">
      <w:pPr>
        <w:spacing w:beforeLines="0" w:before="0" w:afterLines="0" w:after="0" w:line="276" w:lineRule="auto"/>
        <w:jc w:val="right"/>
        <w:rPr>
          <w:rFonts w:ascii="Times New Roman" w:hAnsi="Times New Roman"/>
        </w:rPr>
      </w:pPr>
      <m:oMath>
        <m:sSub>
          <m:sSubPr>
            <m:ctrlPr/>
          </m:sSubPr>
          <m:e>
            <m:r>
              <m:t>P</m:t>
            </m:r>
          </m:e>
          <m:sub>
            <m:r>
              <m:rPr>
                <m:sty m:val="p"/>
              </m:rPr>
              <m:t>0</m:t>
            </m:r>
          </m:sub>
        </m:sSub>
        <m:r>
          <m:rPr>
            <m:sty m:val="p"/>
          </m:rPr>
          <m:t>=</m:t>
        </m:r>
        <m:d>
          <m:dPr>
            <m:begChr m:val="["/>
            <m:endChr m:val="]"/>
            <m:ctrlPr/>
          </m:dPr>
          <m:e>
            <m:m>
              <m:mPr>
                <m:mcs>
                  <m:mc>
                    <m:mcPr>
                      <m:count m:val="2"/>
                      <m:mcJc m:val="center"/>
                    </m:mcPr>
                  </m:mc>
                </m:mcs>
                <m:ctrlPr/>
              </m:mPr>
              <m:mr>
                <m:e>
                  <m:sSub>
                    <m:sSubPr>
                      <m:ctrlPr/>
                    </m:sSubPr>
                    <m:e>
                      <m:r>
                        <m:t>P</m:t>
                      </m:r>
                    </m:e>
                    <m:sub>
                      <m:r>
                        <m:t>x</m:t>
                      </m:r>
                    </m:sub>
                  </m:sSub>
                </m:e>
                <m:e>
                  <m:r>
                    <m:rPr>
                      <m:sty m:val="p"/>
                    </m:rPr>
                    <m:t>0</m:t>
                  </m:r>
                </m:e>
              </m:mr>
              <m:mr>
                <m:e>
                  <m:r>
                    <m:rPr>
                      <m:sty m:val="p"/>
                    </m:rPr>
                    <m:t>0</m:t>
                  </m:r>
                </m:e>
                <m:e>
                  <m:sSub>
                    <m:sSubPr>
                      <m:ctrlPr/>
                    </m:sSubPr>
                    <m:e>
                      <m:r>
                        <m:t>P</m:t>
                      </m:r>
                    </m:e>
                    <m:sub>
                      <m:r>
                        <m:t>y</m:t>
                      </m:r>
                    </m:sub>
                  </m:sSub>
                </m:e>
              </m:mr>
            </m:m>
          </m:e>
        </m:d>
      </m:oMath>
      <w:r>
        <w:rPr>
          <w:rFonts w:ascii="Times New Roman" w:hAnsi="Times New Roman"/>
        </w:rPr>
        <w:t xml:space="preserve">    </w:t>
      </w:r>
      <w:r>
        <w:rPr>
          <w:rFonts w:ascii="Times New Roman" w:hAnsi="Times New Roman" w:hint="eastAsia"/>
        </w:rPr>
        <w:t xml:space="preserve">               </w:t>
      </w:r>
      <w:r>
        <w:rPr>
          <w:rFonts w:ascii="Times New Roman" w:hAnsi="Times New Roman"/>
        </w:rPr>
        <w:t xml:space="preserve"> </w:t>
      </w:r>
      <w:r>
        <w:rPr>
          <w:rFonts w:ascii="Times New Roman" w:hAnsi="Times New Roman" w:hint="eastAsia"/>
        </w:rPr>
        <w:t xml:space="preserve">       </w:t>
      </w:r>
      <w:r>
        <w:rPr>
          <w:rFonts w:ascii="Times New Roman" w:hAnsi="Times New Roman"/>
        </w:rPr>
        <w:t>(1)</w:t>
      </w:r>
    </w:p>
    <w:p w14:paraId="7E13848C" w14:textId="77777777" w:rsidR="00573B52" w:rsidRDefault="00000000">
      <w:pPr>
        <w:spacing w:beforeLines="0" w:before="0" w:afterLines="0" w:after="0" w:line="276" w:lineRule="auto"/>
        <w:rPr>
          <w:rFonts w:ascii="Times New Roman" w:hAnsi="Times New Roman"/>
        </w:rPr>
      </w:pPr>
      <w:r>
        <w:rPr>
          <w:rFonts w:ascii="Times New Roman" w:hAnsi="Times New Roman" w:hint="eastAsia"/>
        </w:rPr>
        <w:t>w</w:t>
      </w:r>
      <w:r>
        <w:rPr>
          <w:rFonts w:ascii="Times New Roman" w:hAnsi="Times New Roman"/>
        </w:rPr>
        <w:t>here</w:t>
      </w:r>
      <w:r>
        <w:rPr>
          <w:rFonts w:ascii="Times New Roman" w:hAnsi="Times New Roman" w:hint="eastAsia"/>
        </w:rPr>
        <w:t xml:space="preserve"> </w:t>
      </w:r>
      <w:proofErr w:type="spellStart"/>
      <w:r>
        <w:rPr>
          <w:rFonts w:ascii="Times New Roman" w:hAnsi="Times New Roman" w:hint="eastAsia"/>
          <w:i/>
          <w:iCs w:val="0"/>
        </w:rPr>
        <w:t>P</w:t>
      </w:r>
      <w:r>
        <w:rPr>
          <w:rFonts w:ascii="Times New Roman" w:hAnsi="Times New Roman" w:hint="eastAsia"/>
          <w:i/>
          <w:iCs w:val="0"/>
          <w:vertAlign w:val="subscript"/>
        </w:rPr>
        <w:t>x</w:t>
      </w:r>
      <w:proofErr w:type="spellEnd"/>
      <w:r>
        <w:rPr>
          <w:rFonts w:ascii="Times New Roman" w:hAnsi="Times New Roman" w:hint="eastAsia"/>
          <w:vertAlign w:val="subscript"/>
        </w:rPr>
        <w:t xml:space="preserve"> </w:t>
      </w:r>
      <w:r>
        <w:rPr>
          <w:rFonts w:ascii="Times New Roman" w:hAnsi="Times New Roman" w:hint="eastAsia"/>
        </w:rPr>
        <w:t xml:space="preserve">and </w:t>
      </w:r>
      <w:proofErr w:type="spellStart"/>
      <w:r>
        <w:rPr>
          <w:rFonts w:ascii="Times New Roman" w:hAnsi="Times New Roman" w:hint="eastAsia"/>
          <w:i/>
          <w:iCs w:val="0"/>
        </w:rPr>
        <w:t>P</w:t>
      </w:r>
      <w:r>
        <w:rPr>
          <w:rFonts w:ascii="Times New Roman" w:hAnsi="Times New Roman" w:hint="eastAsia"/>
          <w:i/>
          <w:iCs w:val="0"/>
          <w:vertAlign w:val="subscript"/>
        </w:rPr>
        <w:t>y</w:t>
      </w:r>
      <w:proofErr w:type="spellEnd"/>
      <w:r>
        <w:rPr>
          <w:rFonts w:ascii="Times New Roman" w:hAnsi="Times New Roman"/>
        </w:rPr>
        <w:t xml:space="preserve"> are the complex</w:t>
      </w:r>
      <w:r>
        <w:rPr>
          <w:rFonts w:ascii="Times New Roman" w:hAnsi="Times New Roman" w:hint="eastAsia"/>
        </w:rPr>
        <w:t xml:space="preserve"> </w:t>
      </w:r>
      <w:r>
        <w:rPr>
          <w:rFonts w:ascii="Times New Roman" w:hAnsi="Times New Roman"/>
        </w:rPr>
        <w:t>amplitudes</w:t>
      </w:r>
      <w:r>
        <w:rPr>
          <w:rFonts w:ascii="Times New Roman" w:hAnsi="Times New Roman" w:hint="eastAsia"/>
        </w:rPr>
        <w:t xml:space="preserve"> excited by</w:t>
      </w:r>
      <w:r>
        <w:rPr>
          <w:rFonts w:ascii="Times New Roman" w:hAnsi="Times New Roman"/>
        </w:rPr>
        <w:t xml:space="preserve"> </w:t>
      </w:r>
      <w:r>
        <w:rPr>
          <w:rFonts w:ascii="Times New Roman" w:hAnsi="Times New Roman" w:hint="eastAsia"/>
        </w:rPr>
        <w:t>x</w:t>
      </w:r>
      <w:r>
        <w:rPr>
          <w:rFonts w:ascii="Times New Roman" w:hAnsi="Times New Roman"/>
        </w:rPr>
        <w:t xml:space="preserve"> and </w:t>
      </w:r>
      <w:r>
        <w:rPr>
          <w:rFonts w:ascii="Times New Roman" w:hAnsi="Times New Roman" w:hint="eastAsia"/>
        </w:rPr>
        <w:t>y</w:t>
      </w:r>
      <w:r>
        <w:rPr>
          <w:rFonts w:ascii="Times New Roman" w:hAnsi="Times New Roman"/>
        </w:rPr>
        <w:t xml:space="preserve"> polarized incidences, respectively. By rotating the nanoslit with an angle </w:t>
      </w:r>
      <w:r>
        <w:rPr>
          <w:rFonts w:ascii="Times New Roman" w:hAnsi="Times New Roman"/>
          <w:i/>
        </w:rPr>
        <w:sym w:font="Symbol" w:char="F061"/>
      </w:r>
      <w:r>
        <w:rPr>
          <w:rFonts w:ascii="Times New Roman" w:hAnsi="Times New Roman"/>
        </w:rPr>
        <w:t>, the matrix can be written as:</w:t>
      </w:r>
    </w:p>
    <w:p w14:paraId="4DD0E060" w14:textId="77777777" w:rsidR="00573B52" w:rsidRDefault="00000000">
      <w:pPr>
        <w:spacing w:beforeLines="0" w:before="0" w:afterLines="0" w:after="0" w:line="276" w:lineRule="auto"/>
        <w:jc w:val="right"/>
        <w:rPr>
          <w:rFonts w:ascii="Times New Roman" w:hAnsi="Times New Roman"/>
        </w:rPr>
      </w:pPr>
      <m:oMath>
        <m:r>
          <m:t>P</m:t>
        </m:r>
        <m:r>
          <m:rPr>
            <m:sty m:val="p"/>
          </m:rPr>
          <m:t>=</m:t>
        </m:r>
        <m:r>
          <m:t>R</m:t>
        </m:r>
        <m:d>
          <m:dPr>
            <m:ctrlPr/>
          </m:dPr>
          <m:e>
            <m:r>
              <m:t>α</m:t>
            </m:r>
          </m:e>
        </m:d>
        <m:sSub>
          <m:sSubPr>
            <m:ctrlPr/>
          </m:sSubPr>
          <m:e>
            <m:r>
              <m:t>P</m:t>
            </m:r>
          </m:e>
          <m:sub>
            <m:r>
              <m:rPr>
                <m:sty m:val="p"/>
              </m:rPr>
              <m:t>0</m:t>
            </m:r>
          </m:sub>
        </m:sSub>
        <m:r>
          <m:t>R</m:t>
        </m:r>
        <m:d>
          <m:dPr>
            <m:ctrlPr/>
          </m:dPr>
          <m:e>
            <m:r>
              <m:rPr>
                <m:sty m:val="p"/>
              </m:rPr>
              <m:t>-</m:t>
            </m:r>
            <m:r>
              <m:t>α</m:t>
            </m:r>
          </m:e>
        </m:d>
        <m:r>
          <m:rPr>
            <m:sty m:val="p"/>
          </m:rPr>
          <m:t>=</m:t>
        </m:r>
        <m:d>
          <m:dPr>
            <m:begChr m:val="["/>
            <m:endChr m:val="]"/>
            <m:ctrlPr/>
          </m:dPr>
          <m:e>
            <m:m>
              <m:mPr>
                <m:mcs>
                  <m:mc>
                    <m:mcPr>
                      <m:count m:val="2"/>
                      <m:mcJc m:val="center"/>
                    </m:mcPr>
                  </m:mc>
                </m:mcs>
                <m:ctrlPr/>
              </m:mPr>
              <m:mr>
                <m:e>
                  <m:f>
                    <m:fPr>
                      <m:ctrlPr/>
                    </m:fPr>
                    <m:num>
                      <m:sSub>
                        <m:sSubPr>
                          <m:ctrlPr/>
                        </m:sSubPr>
                        <m:e>
                          <m:r>
                            <m:t>P</m:t>
                          </m:r>
                        </m:e>
                        <m:sub>
                          <m:r>
                            <m:t>x</m:t>
                          </m:r>
                        </m:sub>
                      </m:sSub>
                      <m:r>
                        <m:rPr>
                          <m:sty m:val="p"/>
                        </m:rPr>
                        <m:t>+</m:t>
                      </m:r>
                      <m:sSub>
                        <m:sSubPr>
                          <m:ctrlPr/>
                        </m:sSubPr>
                        <m:e>
                          <m:r>
                            <m:t>P</m:t>
                          </m:r>
                        </m:e>
                        <m:sub>
                          <m:r>
                            <m:t>y</m:t>
                          </m:r>
                        </m:sub>
                      </m:sSub>
                    </m:num>
                    <m:den>
                      <m:r>
                        <m:rPr>
                          <m:sty m:val="p"/>
                        </m:rPr>
                        <m:t>2</m:t>
                      </m:r>
                    </m:den>
                  </m:f>
                  <m:r>
                    <m:rPr>
                      <m:sty m:val="p"/>
                    </m:rPr>
                    <m:t>+</m:t>
                  </m:r>
                  <m:f>
                    <m:fPr>
                      <m:ctrlPr/>
                    </m:fPr>
                    <m:num>
                      <m:sSub>
                        <m:sSubPr>
                          <m:ctrlPr/>
                        </m:sSubPr>
                        <m:e>
                          <m:r>
                            <m:t>P</m:t>
                          </m:r>
                        </m:e>
                        <m:sub>
                          <m:r>
                            <m:t>x</m:t>
                          </m:r>
                        </m:sub>
                      </m:sSub>
                      <m:r>
                        <m:rPr>
                          <m:sty m:val="p"/>
                        </m:rPr>
                        <m:t>-</m:t>
                      </m:r>
                      <m:sSub>
                        <m:sSubPr>
                          <m:ctrlPr/>
                        </m:sSubPr>
                        <m:e>
                          <m:r>
                            <m:t>P</m:t>
                          </m:r>
                        </m:e>
                        <m:sub>
                          <m:r>
                            <m:t>y</m:t>
                          </m:r>
                        </m:sub>
                      </m:sSub>
                    </m:num>
                    <m:den>
                      <m:r>
                        <m:rPr>
                          <m:sty m:val="p"/>
                        </m:rPr>
                        <m:t>2</m:t>
                      </m:r>
                    </m:den>
                  </m:f>
                  <m:func>
                    <m:funcPr>
                      <m:ctrlPr/>
                    </m:funcPr>
                    <m:fName>
                      <m:r>
                        <m:rPr>
                          <m:sty m:val="p"/>
                        </m:rPr>
                        <m:t>cos</m:t>
                      </m:r>
                    </m:fName>
                    <m:e>
                      <m:r>
                        <m:rPr>
                          <m:sty m:val="p"/>
                        </m:rPr>
                        <m:t>2</m:t>
                      </m:r>
                      <m:r>
                        <m:t>α</m:t>
                      </m:r>
                    </m:e>
                  </m:func>
                </m:e>
                <m:e>
                  <m:f>
                    <m:fPr>
                      <m:ctrlPr/>
                    </m:fPr>
                    <m:num>
                      <m:sSub>
                        <m:sSubPr>
                          <m:ctrlPr/>
                        </m:sSubPr>
                        <m:e>
                          <m:r>
                            <m:t>P</m:t>
                          </m:r>
                        </m:e>
                        <m:sub>
                          <m:r>
                            <m:t>x</m:t>
                          </m:r>
                        </m:sub>
                      </m:sSub>
                      <m:r>
                        <m:rPr>
                          <m:sty m:val="p"/>
                        </m:rPr>
                        <m:t>-</m:t>
                      </m:r>
                      <m:sSub>
                        <m:sSubPr>
                          <m:ctrlPr/>
                        </m:sSubPr>
                        <m:e>
                          <m:r>
                            <m:t>P</m:t>
                          </m:r>
                        </m:e>
                        <m:sub>
                          <m:r>
                            <m:t>y</m:t>
                          </m:r>
                        </m:sub>
                      </m:sSub>
                    </m:num>
                    <m:den>
                      <m:r>
                        <m:rPr>
                          <m:sty m:val="p"/>
                        </m:rPr>
                        <m:t>2</m:t>
                      </m:r>
                    </m:den>
                  </m:f>
                  <m:func>
                    <m:funcPr>
                      <m:ctrlPr/>
                    </m:funcPr>
                    <m:fName>
                      <m:r>
                        <m:rPr>
                          <m:sty m:val="p"/>
                        </m:rPr>
                        <m:t>sin</m:t>
                      </m:r>
                    </m:fName>
                    <m:e>
                      <m:r>
                        <m:rPr>
                          <m:sty m:val="p"/>
                        </m:rPr>
                        <m:t>2</m:t>
                      </m:r>
                      <m:r>
                        <m:t>α</m:t>
                      </m:r>
                    </m:e>
                  </m:func>
                </m:e>
              </m:mr>
              <m:mr>
                <m:e>
                  <m:f>
                    <m:fPr>
                      <m:ctrlPr/>
                    </m:fPr>
                    <m:num>
                      <m:sSub>
                        <m:sSubPr>
                          <m:ctrlPr/>
                        </m:sSubPr>
                        <m:e>
                          <m:r>
                            <m:t>P</m:t>
                          </m:r>
                        </m:e>
                        <m:sub>
                          <m:r>
                            <m:t>x</m:t>
                          </m:r>
                        </m:sub>
                      </m:sSub>
                      <m:r>
                        <m:rPr>
                          <m:sty m:val="p"/>
                        </m:rPr>
                        <m:t>-</m:t>
                      </m:r>
                      <m:sSub>
                        <m:sSubPr>
                          <m:ctrlPr/>
                        </m:sSubPr>
                        <m:e>
                          <m:r>
                            <m:t>P</m:t>
                          </m:r>
                        </m:e>
                        <m:sub>
                          <m:r>
                            <m:t>y</m:t>
                          </m:r>
                        </m:sub>
                      </m:sSub>
                    </m:num>
                    <m:den>
                      <m:r>
                        <m:rPr>
                          <m:sty m:val="p"/>
                        </m:rPr>
                        <m:t>2</m:t>
                      </m:r>
                    </m:den>
                  </m:f>
                  <m:func>
                    <m:funcPr>
                      <m:ctrlPr/>
                    </m:funcPr>
                    <m:fName>
                      <m:r>
                        <m:rPr>
                          <m:sty m:val="p"/>
                        </m:rPr>
                        <m:t>sin</m:t>
                      </m:r>
                    </m:fName>
                    <m:e>
                      <m:r>
                        <m:rPr>
                          <m:sty m:val="p"/>
                        </m:rPr>
                        <m:t>2</m:t>
                      </m:r>
                      <m:r>
                        <m:t>α</m:t>
                      </m:r>
                    </m:e>
                  </m:func>
                </m:e>
                <m:e>
                  <m:f>
                    <m:fPr>
                      <m:ctrlPr/>
                    </m:fPr>
                    <m:num>
                      <m:sSub>
                        <m:sSubPr>
                          <m:ctrlPr/>
                        </m:sSubPr>
                        <m:e>
                          <m:r>
                            <m:t>P</m:t>
                          </m:r>
                        </m:e>
                        <m:sub>
                          <m:r>
                            <m:t>x</m:t>
                          </m:r>
                        </m:sub>
                      </m:sSub>
                      <m:r>
                        <m:rPr>
                          <m:sty m:val="p"/>
                        </m:rPr>
                        <m:t>+</m:t>
                      </m:r>
                      <m:sSub>
                        <m:sSubPr>
                          <m:ctrlPr/>
                        </m:sSubPr>
                        <m:e>
                          <m:r>
                            <m:t>P</m:t>
                          </m:r>
                        </m:e>
                        <m:sub>
                          <m:r>
                            <m:t>y</m:t>
                          </m:r>
                        </m:sub>
                      </m:sSub>
                    </m:num>
                    <m:den>
                      <m:r>
                        <m:rPr>
                          <m:sty m:val="p"/>
                        </m:rPr>
                        <m:t>2</m:t>
                      </m:r>
                    </m:den>
                  </m:f>
                  <m:r>
                    <m:rPr>
                      <m:sty m:val="p"/>
                    </m:rPr>
                    <m:t>-</m:t>
                  </m:r>
                  <m:f>
                    <m:fPr>
                      <m:ctrlPr/>
                    </m:fPr>
                    <m:num>
                      <m:sSub>
                        <m:sSubPr>
                          <m:ctrlPr/>
                        </m:sSubPr>
                        <m:e>
                          <m:r>
                            <m:t>P</m:t>
                          </m:r>
                        </m:e>
                        <m:sub>
                          <m:r>
                            <m:t>x</m:t>
                          </m:r>
                        </m:sub>
                      </m:sSub>
                      <m:r>
                        <m:rPr>
                          <m:sty m:val="p"/>
                        </m:rPr>
                        <m:t>-</m:t>
                      </m:r>
                      <m:sSub>
                        <m:sSubPr>
                          <m:ctrlPr/>
                        </m:sSubPr>
                        <m:e>
                          <m:r>
                            <m:t>P</m:t>
                          </m:r>
                        </m:e>
                        <m:sub>
                          <m:r>
                            <m:t>y</m:t>
                          </m:r>
                        </m:sub>
                      </m:sSub>
                    </m:num>
                    <m:den>
                      <m:r>
                        <m:rPr>
                          <m:sty m:val="p"/>
                        </m:rPr>
                        <m:t>2</m:t>
                      </m:r>
                    </m:den>
                  </m:f>
                  <m:func>
                    <m:funcPr>
                      <m:ctrlPr/>
                    </m:funcPr>
                    <m:fName>
                      <m:r>
                        <m:rPr>
                          <m:sty m:val="p"/>
                        </m:rPr>
                        <m:t>cos</m:t>
                      </m:r>
                    </m:fName>
                    <m:e>
                      <m:r>
                        <m:rPr>
                          <m:sty m:val="p"/>
                        </m:rPr>
                        <m:t>2</m:t>
                      </m:r>
                      <m:r>
                        <m:t>α</m:t>
                      </m:r>
                    </m:e>
                  </m:func>
                </m:e>
              </m:mr>
            </m:m>
          </m:e>
        </m:d>
      </m:oMath>
      <w:r>
        <w:rPr>
          <w:rFonts w:ascii="Times New Roman" w:hAnsi="Times New Roman"/>
        </w:rPr>
        <w:t xml:space="preserve"> </w:t>
      </w:r>
      <w:r>
        <w:rPr>
          <w:rFonts w:ascii="Times New Roman" w:hAnsi="Times New Roman" w:hint="eastAsia"/>
        </w:rPr>
        <w:t xml:space="preserve">    </w:t>
      </w:r>
      <w:r>
        <w:rPr>
          <w:rFonts w:ascii="Times New Roman" w:hAnsi="Times New Roman"/>
        </w:rPr>
        <w:t xml:space="preserve"> (2)</w:t>
      </w:r>
    </w:p>
    <w:p w14:paraId="613CA3E8" w14:textId="77777777" w:rsidR="00573B52" w:rsidRDefault="00000000">
      <w:pPr>
        <w:spacing w:beforeLines="0" w:before="0" w:afterLines="0" w:after="0" w:line="276" w:lineRule="auto"/>
        <w:rPr>
          <w:rFonts w:ascii="Times New Roman" w:hAnsi="Times New Roman"/>
        </w:rPr>
      </w:pPr>
      <w:r>
        <w:rPr>
          <w:rFonts w:ascii="Times New Roman" w:hAnsi="Times New Roman" w:hint="eastAsia"/>
        </w:rPr>
        <w:t>w</w:t>
      </w:r>
      <w:r>
        <w:rPr>
          <w:rFonts w:ascii="Times New Roman" w:hAnsi="Times New Roman"/>
        </w:rPr>
        <w:t xml:space="preserve">here </w:t>
      </w:r>
      <w:r>
        <w:rPr>
          <w:rFonts w:ascii="Times New Roman" w:hAnsi="Times New Roman"/>
          <w:i/>
          <w:iCs w:val="0"/>
        </w:rPr>
        <w:t>R</w:t>
      </w:r>
      <w:r>
        <w:rPr>
          <w:rFonts w:ascii="Times New Roman" w:hAnsi="Times New Roman"/>
        </w:rPr>
        <w:t>(</w:t>
      </w:r>
      <w:r>
        <w:rPr>
          <w:rFonts w:ascii="Times New Roman" w:hAnsi="Times New Roman"/>
          <w:i/>
        </w:rPr>
        <w:sym w:font="Symbol" w:char="F061"/>
      </w:r>
      <w:r>
        <w:rPr>
          <w:rFonts w:ascii="Times New Roman" w:hAnsi="Times New Roman"/>
        </w:rPr>
        <w:t xml:space="preserve">) is the rotation matrix. </w:t>
      </w:r>
    </w:p>
    <w:p w14:paraId="6E68DDBC" w14:textId="77777777" w:rsidR="00573B52" w:rsidRDefault="00000000">
      <w:pPr>
        <w:spacing w:beforeLines="0" w:before="0" w:afterLines="0" w:after="0" w:line="276" w:lineRule="auto"/>
        <w:rPr>
          <w:rFonts w:ascii="Times New Roman" w:hAnsi="Times New Roman"/>
        </w:rPr>
      </w:pPr>
      <w:r>
        <w:rPr>
          <w:rFonts w:ascii="Times New Roman" w:hAnsi="Times New Roman" w:hint="eastAsia"/>
        </w:rPr>
        <w:t>When i</w:t>
      </w:r>
      <w:r>
        <w:rPr>
          <w:rFonts w:ascii="Times New Roman" w:hAnsi="Times New Roman"/>
        </w:rPr>
        <w:t>lluminated by</w:t>
      </w:r>
      <w:r>
        <w:rPr>
          <w:rFonts w:ascii="Times New Roman" w:hAnsi="Times New Roman" w:hint="eastAsia"/>
        </w:rPr>
        <w:t xml:space="preserve"> the</w:t>
      </w:r>
      <w:r>
        <w:rPr>
          <w:rFonts w:ascii="Times New Roman" w:hAnsi="Times New Roman"/>
        </w:rPr>
        <w:t xml:space="preserve"> circular</w:t>
      </w:r>
      <w:r>
        <w:rPr>
          <w:rFonts w:ascii="Times New Roman" w:hAnsi="Times New Roman" w:hint="eastAsia"/>
        </w:rPr>
        <w:t>ly</w:t>
      </w:r>
      <w:r>
        <w:rPr>
          <w:rFonts w:ascii="Times New Roman" w:hAnsi="Times New Roman"/>
        </w:rPr>
        <w:t xml:space="preserve"> polariz</w:t>
      </w:r>
      <w:r>
        <w:rPr>
          <w:rFonts w:ascii="Times New Roman" w:hAnsi="Times New Roman" w:hint="eastAsia"/>
        </w:rPr>
        <w:t>ed</w:t>
      </w:r>
      <w:r>
        <w:rPr>
          <w:rFonts w:ascii="Times New Roman" w:hAnsi="Times New Roman"/>
        </w:rPr>
        <w:t xml:space="preserve"> light</w:t>
      </w:r>
      <w:r>
        <w:rPr>
          <w:rFonts w:ascii="Times New Roman" w:hAnsi="Times New Roman" w:hint="eastAsia"/>
        </w:rPr>
        <w:t xml:space="preserve"> </w:t>
      </w:r>
      <m:oMath>
        <m:d>
          <m:dPr>
            <m:begChr m:val="|"/>
            <m:endChr m:val=""/>
            <m:ctrlPr>
              <w:rPr>
                <w:i/>
              </w:rPr>
            </m:ctrlPr>
          </m:dPr>
          <m:e>
            <m:d>
              <m:dPr>
                <m:begChr m:val=""/>
                <m:endChr m:val="⟩"/>
                <m:ctrlPr>
                  <w:rPr>
                    <w:i/>
                  </w:rPr>
                </m:ctrlPr>
              </m:dPr>
              <m:e>
                <m:r>
                  <m:t>σ</m:t>
                </m:r>
              </m:e>
            </m:d>
          </m:e>
        </m:d>
      </m:oMath>
      <w:r>
        <w:rPr>
          <w:rFonts w:ascii="Times New Roman" w:hAnsi="Times New Roman"/>
        </w:rPr>
        <w:t>, where</w:t>
      </w:r>
      <m:oMath>
        <m:d>
          <m:dPr>
            <m:begChr m:val="|"/>
            <m:endChr m:val=""/>
            <m:ctrlPr>
              <w:rPr>
                <w:i/>
              </w:rPr>
            </m:ctrlPr>
          </m:dPr>
          <m:e>
            <m:d>
              <m:dPr>
                <m:begChr m:val=""/>
                <m:endChr m:val="⟩"/>
                <m:ctrlPr>
                  <w:rPr>
                    <w:i/>
                  </w:rPr>
                </m:ctrlPr>
              </m:dPr>
              <m:e>
                <m:r>
                  <m:t>σ</m:t>
                </m:r>
              </m:e>
            </m:d>
          </m:e>
        </m:d>
        <m:r>
          <m:t>=</m:t>
        </m:r>
        <m:f>
          <m:fPr>
            <m:ctrlPr>
              <w:rPr>
                <w:i/>
              </w:rPr>
            </m:ctrlPr>
          </m:fPr>
          <m:num>
            <m:r>
              <m:t>1</m:t>
            </m:r>
          </m:num>
          <m:den>
            <m:rad>
              <m:radPr>
                <m:degHide m:val="1"/>
                <m:ctrlPr>
                  <w:rPr>
                    <w:i/>
                  </w:rPr>
                </m:ctrlPr>
              </m:radPr>
              <m:deg/>
              <m:e>
                <m:r>
                  <m:t>2</m:t>
                </m:r>
              </m:e>
            </m:rad>
          </m:den>
        </m:f>
        <m:sSup>
          <m:sSupPr>
            <m:ctrlPr>
              <w:rPr>
                <w:i/>
              </w:rPr>
            </m:ctrlPr>
          </m:sSupPr>
          <m:e>
            <m:d>
              <m:dPr>
                <m:ctrlPr>
                  <w:rPr>
                    <w:i/>
                  </w:rPr>
                </m:ctrlPr>
              </m:dPr>
              <m:e>
                <m:m>
                  <m:mPr>
                    <m:mcs>
                      <m:mc>
                        <m:mcPr>
                          <m:count m:val="2"/>
                          <m:mcJc m:val="center"/>
                        </m:mcPr>
                      </m:mc>
                    </m:mcs>
                    <m:ctrlPr>
                      <w:rPr>
                        <w:i/>
                      </w:rPr>
                    </m:ctrlPr>
                  </m:mPr>
                  <m:mr>
                    <m:e>
                      <m:r>
                        <m:t>1</m:t>
                      </m:r>
                    </m:e>
                    <m:e>
                      <m:r>
                        <m:t>iσ</m:t>
                      </m:r>
                    </m:e>
                  </m:mr>
                </m:m>
              </m:e>
            </m:d>
          </m:e>
          <m:sup>
            <m:r>
              <m:t>T</m:t>
            </m:r>
          </m:sup>
        </m:sSup>
      </m:oMath>
      <w:r>
        <w:rPr>
          <w:rFonts w:ascii="Times New Roman" w:hAnsi="Times New Roman"/>
        </w:rPr>
        <w:t>, represents left circularly polarized light (</w:t>
      </w:r>
      <w:r>
        <w:rPr>
          <w:rFonts w:ascii="Times New Roman" w:hAnsi="Times New Roman"/>
          <w:i/>
          <w:iCs w:val="0"/>
        </w:rPr>
        <w:t>σ</w:t>
      </w:r>
      <w:r>
        <w:rPr>
          <w:rFonts w:ascii="Times New Roman" w:hAnsi="Times New Roman"/>
        </w:rPr>
        <w:t>=1</w:t>
      </w:r>
      <w:r>
        <w:rPr>
          <w:rFonts w:ascii="Times New Roman" w:hAnsi="Times New Roman" w:hint="eastAsia"/>
        </w:rPr>
        <w:t>, LCP</w:t>
      </w:r>
      <w:r>
        <w:rPr>
          <w:rFonts w:ascii="Times New Roman" w:hAnsi="Times New Roman"/>
        </w:rPr>
        <w:t>) and right</w:t>
      </w:r>
      <w:r>
        <w:rPr>
          <w:rFonts w:ascii="Times New Roman" w:hAnsi="Times New Roman" w:hint="eastAsia"/>
        </w:rPr>
        <w:t xml:space="preserve"> </w:t>
      </w:r>
      <w:r>
        <w:rPr>
          <w:rFonts w:ascii="Times New Roman" w:hAnsi="Times New Roman"/>
        </w:rPr>
        <w:t>circularly polarized light</w:t>
      </w:r>
      <w:r>
        <w:rPr>
          <w:rFonts w:ascii="Times New Roman" w:hAnsi="Times New Roman" w:hint="eastAsia"/>
        </w:rPr>
        <w:t xml:space="preserve"> </w:t>
      </w:r>
      <w:r>
        <w:rPr>
          <w:rFonts w:ascii="Times New Roman" w:hAnsi="Times New Roman"/>
        </w:rPr>
        <w:t>(</w:t>
      </w:r>
      <w:r>
        <w:rPr>
          <w:rFonts w:ascii="Times New Roman" w:hAnsi="Times New Roman"/>
          <w:i/>
          <w:iCs w:val="0"/>
        </w:rPr>
        <w:t>σ</w:t>
      </w:r>
      <w:r>
        <w:rPr>
          <w:rFonts w:ascii="Times New Roman" w:hAnsi="Times New Roman"/>
        </w:rPr>
        <w:t>=-1</w:t>
      </w:r>
      <w:r>
        <w:rPr>
          <w:rFonts w:ascii="Times New Roman" w:hAnsi="Times New Roman" w:hint="eastAsia"/>
        </w:rPr>
        <w:t>, RCP</w:t>
      </w:r>
      <w:r>
        <w:rPr>
          <w:rFonts w:ascii="Times New Roman" w:hAnsi="Times New Roman"/>
        </w:rPr>
        <w:t xml:space="preserve">) in linear polarization basis, respectively. </w:t>
      </w:r>
      <w:r>
        <w:rPr>
          <w:rFonts w:ascii="Times New Roman" w:hAnsi="Times New Roman" w:hint="eastAsia"/>
        </w:rPr>
        <w:t xml:space="preserve">Thus, </w:t>
      </w:r>
      <w:r>
        <w:rPr>
          <w:rFonts w:ascii="Times New Roman" w:hAnsi="Times New Roman"/>
        </w:rPr>
        <w:t xml:space="preserve">the effective dipole moment of </w:t>
      </w:r>
      <w:r>
        <w:rPr>
          <w:rFonts w:ascii="Times New Roman" w:hAnsi="Times New Roman" w:hint="eastAsia"/>
        </w:rPr>
        <w:t>single</w:t>
      </w:r>
      <w:r>
        <w:rPr>
          <w:rFonts w:ascii="Times New Roman" w:hAnsi="Times New Roman"/>
        </w:rPr>
        <w:t xml:space="preserve"> nanoslit</w:t>
      </w:r>
      <w:r>
        <w:rPr>
          <w:rFonts w:ascii="Times New Roman" w:hAnsi="Times New Roman" w:hint="eastAsia"/>
        </w:rPr>
        <w:t xml:space="preserve"> unit cell</w:t>
      </w:r>
      <w:r>
        <w:rPr>
          <w:rFonts w:ascii="Times New Roman" w:hAnsi="Times New Roman"/>
        </w:rPr>
        <w:t xml:space="preserve"> can be expressed as follows: </w:t>
      </w:r>
    </w:p>
    <w:p w14:paraId="480F6910" w14:textId="77777777" w:rsidR="00573B52" w:rsidRDefault="00000000">
      <w:pPr>
        <w:spacing w:beforeLines="0" w:before="0" w:afterLines="0" w:after="0" w:line="276" w:lineRule="auto"/>
        <w:jc w:val="right"/>
        <w:rPr>
          <w:rFonts w:ascii="Times New Roman" w:hAnsi="Times New Roman"/>
        </w:rPr>
      </w:pPr>
      <m:oMath>
        <m:r>
          <m:t>P</m:t>
        </m:r>
        <m:r>
          <m:rPr>
            <m:sty m:val="p"/>
          </m:rPr>
          <m:t>=</m:t>
        </m:r>
        <m:f>
          <m:fPr>
            <m:ctrlPr/>
          </m:fPr>
          <m:num>
            <m:sSub>
              <m:sSubPr>
                <m:ctrlPr/>
              </m:sSubPr>
              <m:e>
                <m:r>
                  <m:t>P</m:t>
                </m:r>
              </m:e>
              <m:sub>
                <m:r>
                  <m:t>x</m:t>
                </m:r>
              </m:sub>
            </m:sSub>
            <m:r>
              <m:rPr>
                <m:sty m:val="p"/>
              </m:rPr>
              <m:t>+</m:t>
            </m:r>
            <m:sSub>
              <m:sSubPr>
                <m:ctrlPr/>
              </m:sSubPr>
              <m:e>
                <m:r>
                  <m:t>P</m:t>
                </m:r>
              </m:e>
              <m:sub>
                <m:r>
                  <m:t>y</m:t>
                </m:r>
              </m:sub>
            </m:sSub>
          </m:num>
          <m:den>
            <m:r>
              <m:rPr>
                <m:sty m:val="p"/>
              </m:rPr>
              <m:t>2</m:t>
            </m:r>
          </m:den>
        </m:f>
        <m:d>
          <m:dPr>
            <m:begChr m:val="|"/>
            <m:endChr m:val=""/>
            <m:ctrlPr/>
          </m:dPr>
          <m:e>
            <m:d>
              <m:dPr>
                <m:begChr m:val=""/>
                <m:endChr m:val="⟩"/>
                <m:ctrlPr/>
              </m:dPr>
              <m:e>
                <m:r>
                  <m:rPr>
                    <m:sty m:val="p"/>
                  </m:rPr>
                  <m:t>+</m:t>
                </m:r>
                <m:r>
                  <m:t>σ</m:t>
                </m:r>
              </m:e>
            </m:d>
          </m:e>
        </m:d>
        <m:r>
          <m:rPr>
            <m:sty m:val="p"/>
          </m:rPr>
          <m:t>+</m:t>
        </m:r>
        <m:f>
          <m:fPr>
            <m:ctrlPr/>
          </m:fPr>
          <m:num>
            <m:sSub>
              <m:sSubPr>
                <m:ctrlPr/>
              </m:sSubPr>
              <m:e>
                <m:r>
                  <m:t>P</m:t>
                </m:r>
              </m:e>
              <m:sub>
                <m:r>
                  <m:t>x</m:t>
                </m:r>
              </m:sub>
            </m:sSub>
            <m:r>
              <m:rPr>
                <m:sty m:val="p"/>
              </m:rPr>
              <m:t>-</m:t>
            </m:r>
            <m:sSub>
              <m:sSubPr>
                <m:ctrlPr/>
              </m:sSubPr>
              <m:e>
                <m:r>
                  <m:t>P</m:t>
                </m:r>
              </m:e>
              <m:sub>
                <m:r>
                  <m:t>y</m:t>
                </m:r>
              </m:sub>
            </m:sSub>
          </m:num>
          <m:den>
            <m:r>
              <m:rPr>
                <m:sty m:val="p"/>
              </m:rPr>
              <m:t>2</m:t>
            </m:r>
          </m:den>
        </m:f>
        <m:sSup>
          <m:sSupPr>
            <m:ctrlPr/>
          </m:sSupPr>
          <m:e>
            <m:r>
              <m:t>e</m:t>
            </m:r>
          </m:e>
          <m:sup>
            <m:r>
              <m:rPr>
                <m:sty m:val="p"/>
              </m:rPr>
              <m:t>-</m:t>
            </m:r>
            <m:r>
              <m:t>i</m:t>
            </m:r>
            <m:r>
              <m:rPr>
                <m:sty m:val="p"/>
              </m:rPr>
              <m:t>2σ</m:t>
            </m:r>
            <m:r>
              <m:t>α</m:t>
            </m:r>
          </m:sup>
        </m:sSup>
        <m:d>
          <m:dPr>
            <m:begChr m:val="|"/>
            <m:endChr m:val=""/>
            <m:ctrlPr/>
          </m:dPr>
          <m:e>
            <m:d>
              <m:dPr>
                <m:begChr m:val=""/>
                <m:endChr m:val="⟩"/>
                <m:ctrlPr/>
              </m:dPr>
              <m:e>
                <m:r>
                  <m:rPr>
                    <m:sty m:val="p"/>
                  </m:rPr>
                  <m:t>-</m:t>
                </m:r>
                <m:r>
                  <m:t>σ</m:t>
                </m:r>
              </m:e>
            </m:d>
          </m:e>
        </m:d>
      </m:oMath>
      <w:r>
        <w:rPr>
          <w:rFonts w:ascii="Times New Roman" w:hAnsi="Times New Roman"/>
        </w:rPr>
        <w:t xml:space="preserve"> </w:t>
      </w:r>
      <w:r>
        <w:rPr>
          <w:rFonts w:ascii="Times New Roman" w:hAnsi="Times New Roman" w:hint="eastAsia"/>
        </w:rPr>
        <w:t xml:space="preserve">                  </w:t>
      </w:r>
      <w:r>
        <w:rPr>
          <w:rFonts w:ascii="Times New Roman" w:hAnsi="Times New Roman"/>
        </w:rPr>
        <w:t xml:space="preserve"> (3)</w:t>
      </w:r>
    </w:p>
    <w:p w14:paraId="123E56B8" w14:textId="77777777" w:rsidR="00573B52" w:rsidRDefault="00000000">
      <w:pPr>
        <w:spacing w:beforeLines="0" w:before="0" w:afterLines="0" w:after="0" w:line="276" w:lineRule="auto"/>
        <w:rPr>
          <w:rFonts w:ascii="Times New Roman" w:hAnsi="Times New Roman"/>
        </w:rPr>
      </w:pPr>
      <w:r>
        <w:rPr>
          <w:rFonts w:ascii="Times New Roman" w:hAnsi="Times New Roman"/>
        </w:rPr>
        <w:t xml:space="preserve">Therefore, the </w:t>
      </w:r>
      <w:r>
        <w:rPr>
          <w:rFonts w:ascii="Times New Roman" w:hAnsi="Times New Roman" w:hint="eastAsia"/>
        </w:rPr>
        <w:t xml:space="preserve">in-plane </w:t>
      </w:r>
      <w:r>
        <w:rPr>
          <w:rFonts w:ascii="Times New Roman" w:hAnsi="Times New Roman"/>
        </w:rPr>
        <w:t>SPP field</w:t>
      </w:r>
      <w:r>
        <w:rPr>
          <w:rFonts w:ascii="Times New Roman" w:hAnsi="Times New Roman" w:hint="eastAsia"/>
        </w:rPr>
        <w:t xml:space="preserve"> generated by a single</w:t>
      </w:r>
      <w:r>
        <w:rPr>
          <w:rFonts w:ascii="Times New Roman" w:hAnsi="Times New Roman"/>
        </w:rPr>
        <w:t xml:space="preserve"> nanoslit can be calculated as</w:t>
      </w:r>
      <w:r>
        <w:rPr>
          <w:rFonts w:ascii="Times New Roman" w:hAnsi="Times New Roman" w:hint="eastAsia"/>
        </w:rPr>
        <w:t>:</w:t>
      </w:r>
      <w:r>
        <w:rPr>
          <w:rFonts w:ascii="Times New Roman" w:hAnsi="Times New Roman"/>
        </w:rPr>
        <w:t xml:space="preserve"> </w:t>
      </w:r>
    </w:p>
    <w:p w14:paraId="7C918464" w14:textId="77777777" w:rsidR="00573B52" w:rsidRDefault="00000000">
      <w:pPr>
        <w:spacing w:beforeLines="0" w:before="0" w:afterLines="0" w:after="0" w:line="276" w:lineRule="auto"/>
        <w:jc w:val="right"/>
        <w:rPr>
          <w:rFonts w:ascii="Times New Roman" w:hAnsi="Times New Roman"/>
        </w:rPr>
      </w:pPr>
      <m:oMath>
        <m:sSub>
          <m:sSubPr>
            <m:ctrlPr/>
          </m:sSubPr>
          <m:e>
            <m:r>
              <m:t>E</m:t>
            </m:r>
          </m:e>
          <m:sub>
            <m:r>
              <m:rPr>
                <m:sty m:val="p"/>
              </m:rPr>
              <m:t>||</m:t>
            </m:r>
          </m:sub>
        </m:sSub>
        <m:r>
          <m:rPr>
            <m:sty m:val="p"/>
          </m:rPr>
          <m:t>∝</m:t>
        </m:r>
        <m:d>
          <m:dPr>
            <m:ctrlPr/>
          </m:dPr>
          <m:e>
            <m:sSub>
              <m:sSubPr>
                <m:ctrlPr/>
              </m:sSubPr>
              <m:e>
                <m:r>
                  <m:t>η</m:t>
                </m:r>
              </m:e>
              <m:sub>
                <m:r>
                  <m:t>σ</m:t>
                </m:r>
              </m:sub>
            </m:sSub>
            <m:d>
              <m:dPr>
                <m:begChr m:val="|"/>
                <m:endChr m:val=""/>
                <m:ctrlPr/>
              </m:dPr>
              <m:e>
                <m:d>
                  <m:dPr>
                    <m:begChr m:val=""/>
                    <m:endChr m:val="⟩"/>
                    <m:ctrlPr/>
                  </m:dPr>
                  <m:e>
                    <m:r>
                      <m:rPr>
                        <m:sty m:val="p"/>
                      </m:rPr>
                      <m:t>+</m:t>
                    </m:r>
                    <m:r>
                      <m:t>σ</m:t>
                    </m:r>
                  </m:e>
                </m:d>
              </m:e>
            </m:d>
            <m:r>
              <m:rPr>
                <m:sty m:val="p"/>
              </m:rPr>
              <m:t>+</m:t>
            </m:r>
            <m:sSub>
              <m:sSubPr>
                <m:ctrlPr/>
              </m:sSubPr>
              <m:e>
                <m:r>
                  <m:t>η</m:t>
                </m:r>
              </m:e>
              <m:sub>
                <m:r>
                  <m:rPr>
                    <m:sty m:val="p"/>
                  </m:rPr>
                  <m:t>-</m:t>
                </m:r>
                <m:r>
                  <m:t>σ</m:t>
                </m:r>
              </m:sub>
            </m:sSub>
            <m:sSup>
              <m:sSupPr>
                <m:ctrlPr/>
              </m:sSupPr>
              <m:e>
                <m:r>
                  <m:t>e</m:t>
                </m:r>
              </m:e>
              <m:sup>
                <m:r>
                  <m:rPr>
                    <m:sty m:val="p"/>
                  </m:rPr>
                  <m:t>-</m:t>
                </m:r>
                <m:r>
                  <m:t>i</m:t>
                </m:r>
                <m:r>
                  <m:rPr>
                    <m:sty m:val="p"/>
                  </m:rPr>
                  <m:t>2</m:t>
                </m:r>
                <m:r>
                  <m:t>σθ</m:t>
                </m:r>
              </m:sup>
            </m:sSup>
            <m:d>
              <m:dPr>
                <m:begChr m:val="|"/>
                <m:endChr m:val=""/>
                <m:ctrlPr/>
              </m:dPr>
              <m:e>
                <m:d>
                  <m:dPr>
                    <m:begChr m:val=""/>
                    <m:endChr m:val="⟩"/>
                    <m:ctrlPr/>
                  </m:dPr>
                  <m:e>
                    <m:r>
                      <m:rPr>
                        <m:sty m:val="p"/>
                      </m:rPr>
                      <m:t>-</m:t>
                    </m:r>
                    <m:r>
                      <m:t>σ</m:t>
                    </m:r>
                  </m:e>
                </m:d>
              </m:e>
            </m:d>
          </m:e>
        </m:d>
        <m:sSup>
          <m:sSupPr>
            <m:ctrlPr/>
          </m:sSupPr>
          <m:e>
            <m:r>
              <m:t>e</m:t>
            </m:r>
          </m:e>
          <m:sup>
            <m:r>
              <m:t>-i</m:t>
            </m:r>
            <m:sSub>
              <m:sSubPr>
                <m:ctrlPr/>
              </m:sSubPr>
              <m:e>
                <m:r>
                  <m:t>k</m:t>
                </m:r>
              </m:e>
              <m:sub>
                <m:r>
                  <m:t>spp</m:t>
                </m:r>
              </m:sub>
            </m:sSub>
            <m:r>
              <m:t>d</m:t>
            </m:r>
          </m:sup>
        </m:sSup>
      </m:oMath>
      <w:r>
        <w:rPr>
          <w:rFonts w:ascii="Times New Roman" w:hAnsi="Times New Roman"/>
        </w:rPr>
        <w:t xml:space="preserve">  </w:t>
      </w:r>
      <w:r>
        <w:rPr>
          <w:rFonts w:ascii="Times New Roman" w:hAnsi="Times New Roman" w:hint="eastAsia"/>
        </w:rPr>
        <w:t xml:space="preserve">         </w:t>
      </w:r>
      <w:r>
        <w:rPr>
          <w:rFonts w:ascii="Times New Roman" w:hAnsi="Times New Roman"/>
        </w:rPr>
        <w:t xml:space="preserve"> (4)</w:t>
      </w:r>
    </w:p>
    <w:p w14:paraId="7590EF54" w14:textId="77777777" w:rsidR="00573B52" w:rsidRDefault="00000000">
      <w:pPr>
        <w:spacing w:beforeLines="0" w:before="0" w:afterLines="0" w:after="0" w:line="276" w:lineRule="auto"/>
        <w:rPr>
          <w:rFonts w:ascii="Times New Roman" w:hAnsi="Times New Roman"/>
        </w:rPr>
      </w:pPr>
      <w:r>
        <w:rPr>
          <w:rFonts w:ascii="Times New Roman" w:hAnsi="Times New Roman" w:hint="eastAsia"/>
        </w:rPr>
        <w:t>w</w:t>
      </w:r>
      <w:r>
        <w:rPr>
          <w:rFonts w:ascii="Times New Roman" w:hAnsi="Times New Roman"/>
        </w:rPr>
        <w:t xml:space="preserve">here </w:t>
      </w:r>
      <w:proofErr w:type="spellStart"/>
      <w:r>
        <w:rPr>
          <w:rFonts w:ascii="Times New Roman" w:hAnsi="Times New Roman"/>
          <w:i/>
          <w:iCs w:val="0"/>
        </w:rPr>
        <w:t>k</w:t>
      </w:r>
      <w:r>
        <w:rPr>
          <w:rFonts w:ascii="Times New Roman" w:hAnsi="Times New Roman"/>
          <w:vertAlign w:val="subscript"/>
        </w:rPr>
        <w:t>spp</w:t>
      </w:r>
      <w:proofErr w:type="spellEnd"/>
      <w:r>
        <w:rPr>
          <w:rFonts w:ascii="Times New Roman" w:hAnsi="Times New Roman"/>
        </w:rPr>
        <w:t xml:space="preserve"> is the wave</w:t>
      </w:r>
      <w:r>
        <w:rPr>
          <w:rFonts w:ascii="Times New Roman" w:hAnsi="Times New Roman" w:hint="eastAsia"/>
        </w:rPr>
        <w:t xml:space="preserve"> vector</w:t>
      </w:r>
      <w:r>
        <w:rPr>
          <w:rFonts w:ascii="Times New Roman" w:hAnsi="Times New Roman"/>
        </w:rPr>
        <w:t xml:space="preserve"> of SPPs;</w:t>
      </w:r>
      <w:r>
        <w:rPr>
          <w:rFonts w:ascii="Times New Roman" w:hAnsi="Times New Roman" w:hint="eastAsia"/>
        </w:rPr>
        <w:t xml:space="preserve"> </w:t>
      </w:r>
      <w:r>
        <w:rPr>
          <w:rFonts w:ascii="Times New Roman" w:hAnsi="Times New Roman"/>
          <w:i/>
          <w:iCs w:val="0"/>
        </w:rPr>
        <w:t>d</w:t>
      </w:r>
      <w:r>
        <w:rPr>
          <w:rFonts w:ascii="Times New Roman" w:hAnsi="Times New Roman"/>
        </w:rPr>
        <w:t xml:space="preserve"> represents the</w:t>
      </w:r>
      <w:r>
        <w:rPr>
          <w:rFonts w:ascii="Times New Roman" w:hAnsi="Times New Roman" w:hint="eastAsia"/>
        </w:rPr>
        <w:t xml:space="preserve"> effective</w:t>
      </w:r>
      <w:r>
        <w:rPr>
          <w:rFonts w:ascii="Times New Roman" w:hAnsi="Times New Roman"/>
        </w:rPr>
        <w:t xml:space="preserve"> propagation distance of </w:t>
      </w:r>
      <w:r>
        <w:rPr>
          <w:rFonts w:ascii="Times New Roman" w:hAnsi="Times New Roman" w:hint="eastAsia"/>
        </w:rPr>
        <w:t xml:space="preserve">SPPs excited by the </w:t>
      </w:r>
      <w:r>
        <w:rPr>
          <w:rFonts w:ascii="Times New Roman" w:hAnsi="Times New Roman"/>
        </w:rPr>
        <w:t xml:space="preserve">nanoslit; </w:t>
      </w:r>
      <m:oMath>
        <m:sSub>
          <m:sSubPr>
            <m:ctrlPr>
              <w:rPr>
                <w:i/>
              </w:rPr>
            </m:ctrlPr>
          </m:sSubPr>
          <m:e>
            <m:r>
              <m:t>η</m:t>
            </m:r>
          </m:e>
          <m:sub>
            <m:r>
              <m:t>σ</m:t>
            </m:r>
          </m:sub>
        </m:sSub>
        <m:r>
          <m:t>=</m:t>
        </m:r>
        <m:f>
          <m:fPr>
            <m:ctrlPr/>
          </m:fPr>
          <m:num>
            <m:sSub>
              <m:sSubPr>
                <m:ctrlPr/>
              </m:sSubPr>
              <m:e>
                <m:r>
                  <m:t>P</m:t>
                </m:r>
              </m:e>
              <m:sub>
                <m:r>
                  <m:t>x</m:t>
                </m:r>
              </m:sub>
            </m:sSub>
            <m:r>
              <m:rPr>
                <m:sty m:val="p"/>
              </m:rPr>
              <m:t>+</m:t>
            </m:r>
            <m:sSub>
              <m:sSubPr>
                <m:ctrlPr/>
              </m:sSubPr>
              <m:e>
                <m:r>
                  <m:t>P</m:t>
                </m:r>
              </m:e>
              <m:sub>
                <m:r>
                  <m:t>y</m:t>
                </m:r>
              </m:sub>
            </m:sSub>
          </m:num>
          <m:den>
            <m:r>
              <m:rPr>
                <m:sty m:val="p"/>
              </m:rPr>
              <m:t>2</m:t>
            </m:r>
          </m:den>
        </m:f>
      </m:oMath>
      <w:r>
        <w:rPr>
          <w:rFonts w:ascii="Times New Roman" w:hAnsi="Times New Roman"/>
        </w:rPr>
        <w:t xml:space="preserve">, </w:t>
      </w:r>
      <m:oMath>
        <m:sSub>
          <m:sSubPr>
            <m:ctrlPr/>
          </m:sSubPr>
          <m:e>
            <m:r>
              <m:t>η</m:t>
            </m:r>
          </m:e>
          <m:sub>
            <m:r>
              <m:rPr>
                <m:sty m:val="p"/>
              </m:rPr>
              <m:t>-</m:t>
            </m:r>
            <m:r>
              <m:t>σ</m:t>
            </m:r>
          </m:sub>
        </m:sSub>
        <m:r>
          <m:t>=</m:t>
        </m:r>
        <m:f>
          <m:fPr>
            <m:ctrlPr/>
          </m:fPr>
          <m:num>
            <m:sSub>
              <m:sSubPr>
                <m:ctrlPr/>
              </m:sSubPr>
              <m:e>
                <m:r>
                  <m:t>P</m:t>
                </m:r>
              </m:e>
              <m:sub>
                <m:r>
                  <m:t>x</m:t>
                </m:r>
              </m:sub>
            </m:sSub>
            <m:r>
              <m:rPr>
                <m:sty m:val="p"/>
              </m:rPr>
              <m:t>-</m:t>
            </m:r>
            <m:sSub>
              <m:sSubPr>
                <m:ctrlPr/>
              </m:sSubPr>
              <m:e>
                <m:r>
                  <m:t>P</m:t>
                </m:r>
              </m:e>
              <m:sub>
                <m:r>
                  <m:rPr>
                    <m:sty m:val="p"/>
                  </m:rPr>
                  <m:t>y</m:t>
                </m:r>
              </m:sub>
            </m:sSub>
          </m:num>
          <m:den>
            <m:r>
              <m:rPr>
                <m:sty m:val="p"/>
              </m:rPr>
              <m:t>2</m:t>
            </m:r>
          </m:den>
        </m:f>
      </m:oMath>
      <w:r>
        <w:rPr>
          <w:rFonts w:ascii="Times New Roman" w:hAnsi="Times New Roman"/>
        </w:rPr>
        <w:t xml:space="preserve"> represents the</w:t>
      </w:r>
      <w:r>
        <w:rPr>
          <w:rFonts w:ascii="Times New Roman" w:hAnsi="Times New Roman" w:hint="eastAsia"/>
        </w:rPr>
        <w:t xml:space="preserve"> generation </w:t>
      </w:r>
      <w:r>
        <w:rPr>
          <w:rFonts w:ascii="Times New Roman" w:hAnsi="Times New Roman"/>
        </w:rPr>
        <w:t>efficiency of co-polarized and cross-polarized SPP beam</w:t>
      </w:r>
      <w:r>
        <w:rPr>
          <w:rFonts w:ascii="Times New Roman" w:hAnsi="Times New Roman" w:hint="eastAsia"/>
        </w:rPr>
        <w:t xml:space="preserve"> by the </w:t>
      </w:r>
      <w:r>
        <w:rPr>
          <w:rFonts w:ascii="Times New Roman" w:hAnsi="Times New Roman"/>
        </w:rPr>
        <w:t>nanoslit</w:t>
      </w:r>
      <w:r>
        <w:rPr>
          <w:rFonts w:ascii="Times New Roman" w:hAnsi="Times New Roman" w:hint="eastAsia"/>
        </w:rPr>
        <w:t xml:space="preserve"> under </w:t>
      </w:r>
      <w:r>
        <w:rPr>
          <w:rFonts w:ascii="Times New Roman" w:hAnsi="Times New Roman"/>
        </w:rPr>
        <w:t>circular</w:t>
      </w:r>
      <w:r>
        <w:rPr>
          <w:rFonts w:ascii="Times New Roman" w:hAnsi="Times New Roman" w:hint="eastAsia"/>
        </w:rPr>
        <w:t xml:space="preserve"> polarizations</w:t>
      </w:r>
      <w:r>
        <w:rPr>
          <w:rFonts w:ascii="Times New Roman" w:hAnsi="Times New Roman"/>
        </w:rPr>
        <w:t>, respectively.</w:t>
      </w:r>
    </w:p>
    <w:p w14:paraId="543A6539" w14:textId="77777777" w:rsidR="00573B52" w:rsidRDefault="00000000">
      <w:pPr>
        <w:spacing w:line="276" w:lineRule="auto"/>
        <w:jc w:val="center"/>
        <w:rPr>
          <w:rFonts w:ascii="Times New Roman" w:hAnsi="Times New Roman"/>
        </w:rPr>
      </w:pPr>
      <w:r>
        <w:rPr>
          <w:rFonts w:ascii="Times New Roman" w:hAnsi="Times New Roman" w:hint="eastAsia"/>
          <w:noProof/>
        </w:rPr>
        <w:drawing>
          <wp:inline distT="0" distB="0" distL="114300" distR="114300" wp14:anchorId="08186006" wp14:editId="2A286AF9">
            <wp:extent cx="3758565" cy="1367790"/>
            <wp:effectExtent l="0" t="0" r="0" b="3810"/>
            <wp:docPr id="9" name="图片 9" descr="图片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图片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765425" cy="1370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4A1159" w14:textId="77777777" w:rsidR="00573B52" w:rsidRDefault="00000000">
      <w:pPr>
        <w:spacing w:beforeLines="0" w:before="0" w:afterLines="0" w:after="0" w:line="240" w:lineRule="auto"/>
        <w:jc w:val="center"/>
        <w:rPr>
          <w:rFonts w:ascii="Times New Roman" w:hAnsi="Times New Roman"/>
          <w:b/>
          <w:bCs/>
          <w:sz w:val="21"/>
          <w:szCs w:val="21"/>
        </w:rPr>
      </w:pPr>
      <w:r>
        <w:rPr>
          <w:rFonts w:ascii="Times New Roman" w:hAnsi="Times New Roman" w:hint="eastAsia"/>
          <w:b/>
          <w:bCs/>
          <w:sz w:val="21"/>
          <w:szCs w:val="21"/>
        </w:rPr>
        <w:t>Fig. S1 | Schematic illustration of SPP generation by a single nanoslit.</w:t>
      </w:r>
    </w:p>
    <w:p w14:paraId="378874C6" w14:textId="77777777" w:rsidR="00573B52" w:rsidRDefault="00000000">
      <w:pPr>
        <w:widowControl/>
        <w:spacing w:beforeLines="0" w:before="0" w:afterLines="0" w:after="0" w:line="240" w:lineRule="auto"/>
        <w:jc w:val="left"/>
        <w:rPr>
          <w:rFonts w:ascii="Times New Roman" w:hAnsi="Times New Roman"/>
        </w:rPr>
      </w:pPr>
      <w:r>
        <w:rPr>
          <w:rFonts w:ascii="Times New Roman" w:hAnsi="Times New Roman"/>
        </w:rPr>
        <w:br w:type="page"/>
      </w:r>
    </w:p>
    <w:p w14:paraId="08F4A9EC" w14:textId="77777777" w:rsidR="00573B52" w:rsidRDefault="00000000">
      <w:pPr>
        <w:pStyle w:val="ae"/>
        <w:spacing w:beforeLines="25" w:before="78" w:afterLines="25" w:after="78"/>
        <w:jc w:val="left"/>
        <w:rPr>
          <w:rFonts w:ascii="Times New Roman" w:hAnsi="Times New Roman" w:cs="Times New Roman"/>
          <w:sz w:val="28"/>
          <w:szCs w:val="28"/>
        </w:rPr>
      </w:pPr>
      <w:bookmarkStart w:id="6" w:name="_Toc179228857"/>
      <w:r>
        <w:rPr>
          <w:rFonts w:ascii="Times New Roman" w:hAnsi="Times New Roman" w:cs="Times New Roman"/>
          <w:sz w:val="28"/>
          <w:szCs w:val="28"/>
        </w:rPr>
        <w:lastRenderedPageBreak/>
        <w:t>S2</w:t>
      </w:r>
      <w:r>
        <w:rPr>
          <w:rFonts w:ascii="Times New Roman" w:hAnsi="Times New Roman" w:cs="Times New Roman" w:hint="eastAsia"/>
          <w:sz w:val="28"/>
          <w:szCs w:val="28"/>
        </w:rPr>
        <w:t>. P</w:t>
      </w:r>
      <w:r>
        <w:rPr>
          <w:rFonts w:ascii="Times New Roman" w:hAnsi="Times New Roman" w:cs="Times New Roman"/>
          <w:sz w:val="28"/>
          <w:szCs w:val="28"/>
        </w:rPr>
        <w:t>arameters optimization of Kekulé metasurface</w:t>
      </w:r>
      <w:r>
        <w:rPr>
          <w:rFonts w:ascii="Times New Roman" w:hAnsi="Times New Roman" w:cs="Times New Roman" w:hint="eastAsia"/>
          <w:sz w:val="28"/>
          <w:szCs w:val="28"/>
        </w:rPr>
        <w:t>s</w:t>
      </w:r>
      <w:bookmarkEnd w:id="6"/>
    </w:p>
    <w:p w14:paraId="2D277BFB" w14:textId="77777777" w:rsidR="00573B52" w:rsidRDefault="00000000">
      <w:pPr>
        <w:spacing w:beforeLines="0" w:before="0" w:afterLines="0" w:after="0" w:line="276" w:lineRule="auto"/>
        <w:rPr>
          <w:rFonts w:ascii="Times New Roman" w:hAnsi="Times New Roman"/>
          <w:shd w:val="clear" w:color="auto" w:fill="FFFFFF"/>
        </w:rPr>
      </w:pPr>
      <w:r>
        <w:rPr>
          <w:rFonts w:ascii="Times New Roman" w:hAnsi="Times New Roman" w:hint="eastAsia"/>
          <w:shd w:val="clear" w:color="auto" w:fill="FFFFFF"/>
        </w:rPr>
        <w:t>In order to avoid the uniform distribution of the WC lattice caused by the decay of the bou</w:t>
      </w:r>
      <w:r>
        <w:rPr>
          <w:rFonts w:ascii="Times New Roman" w:hAnsi="Times New Roman"/>
          <w:shd w:val="clear" w:color="auto" w:fill="FFFFFF"/>
        </w:rPr>
        <w:t>nd SPP mode with distance (</w:t>
      </w:r>
      <w:r>
        <w:rPr>
          <w:rFonts w:ascii="Times New Roman" w:hAnsi="Times New Roman"/>
          <w:i/>
          <w:iCs w:val="0"/>
          <w:shd w:val="clear" w:color="auto" w:fill="FFFFFF"/>
        </w:rPr>
        <w:t>L</w:t>
      </w:r>
      <w:r>
        <w:rPr>
          <w:rFonts w:ascii="Times New Roman" w:hAnsi="Times New Roman"/>
          <w:shd w:val="clear" w:color="auto" w:fill="FFFFFF"/>
          <w:vertAlign w:val="subscript"/>
        </w:rPr>
        <w:t>SPP</w:t>
      </w:r>
      <w:r>
        <w:rPr>
          <w:rFonts w:ascii="Times New Roman" w:hAnsi="Times New Roman"/>
          <w:shd w:val="clear" w:color="auto" w:fill="FFFFFF"/>
        </w:rPr>
        <w:t xml:space="preserve"> </w:t>
      </w:r>
      <w:r>
        <w:rPr>
          <w:rFonts w:ascii="Times New Roman" w:hAnsi="Times New Roman"/>
          <w:shd w:val="clear" w:color="auto" w:fill="FFFFFF"/>
        </w:rPr>
        <w:sym w:font="Symbol" w:char="F0BB"/>
      </w:r>
      <w:r>
        <w:rPr>
          <w:rFonts w:ascii="Times New Roman" w:hAnsi="Times New Roman"/>
          <w:shd w:val="clear" w:color="auto" w:fill="FFFFFF"/>
        </w:rPr>
        <w:t xml:space="preserve"> 7.0 </w:t>
      </w:r>
      <w:r>
        <w:rPr>
          <w:rFonts w:ascii="Times New Roman" w:hAnsi="Times New Roman"/>
          <w:shd w:val="clear" w:color="auto" w:fill="FFFFFF"/>
        </w:rPr>
        <w:sym w:font="Symbol" w:char="F06D"/>
      </w:r>
      <w:r>
        <w:rPr>
          <w:rFonts w:ascii="Times New Roman" w:hAnsi="Times New Roman"/>
          <w:shd w:val="clear" w:color="auto" w:fill="FFFFFF"/>
        </w:rPr>
        <w:t>m for gold/SiO</w:t>
      </w:r>
      <w:r>
        <w:rPr>
          <w:rFonts w:ascii="Times New Roman" w:hAnsi="Times New Roman"/>
          <w:shd w:val="clear" w:color="auto" w:fill="FFFFFF"/>
          <w:vertAlign w:val="subscript"/>
        </w:rPr>
        <w:t>2</w:t>
      </w:r>
      <w:r>
        <w:rPr>
          <w:rFonts w:ascii="Times New Roman" w:hAnsi="Times New Roman"/>
          <w:shd w:val="clear" w:color="auto" w:fill="FFFFFF"/>
        </w:rPr>
        <w:t xml:space="preserve"> interface)</w:t>
      </w:r>
      <w:r>
        <w:rPr>
          <w:rFonts w:ascii="Times New Roman" w:hAnsi="Times New Roman"/>
          <w:shd w:val="clear" w:color="auto" w:fill="FFFFFF"/>
          <w:vertAlign w:val="superscript"/>
        </w:rPr>
        <w:t>[S3]</w:t>
      </w:r>
      <w:r>
        <w:rPr>
          <w:rFonts w:ascii="Times New Roman" w:hAnsi="Times New Roman"/>
          <w:shd w:val="clear" w:color="auto" w:fill="FFFFFF"/>
        </w:rPr>
        <w:t>, the radius of K</w:t>
      </w:r>
      <w:r>
        <w:rPr>
          <w:rFonts w:ascii="Times New Roman" w:hAnsi="Times New Roman"/>
          <w:shd w:val="clear" w:color="auto" w:fill="FFFFFF"/>
          <w:lang w:val="en-GB"/>
        </w:rPr>
        <w:t xml:space="preserve">ekulé metasurface is optimized to be </w:t>
      </w:r>
      <w:r>
        <w:rPr>
          <w:rFonts w:ascii="Times New Roman" w:hAnsi="Times New Roman"/>
          <w:shd w:val="clear" w:color="auto" w:fill="FFFFFF"/>
        </w:rPr>
        <w:t>2.5</w:t>
      </w:r>
      <w:r>
        <w:rPr>
          <w:rFonts w:ascii="Times New Roman" w:hAnsi="Times New Roman"/>
          <w:shd w:val="clear" w:color="auto" w:fill="FFFFFF"/>
          <w:lang w:val="en-GB"/>
        </w:rPr>
        <w:t xml:space="preserve"> </w:t>
      </w:r>
      <w:r>
        <w:rPr>
          <w:rFonts w:ascii="Times New Roman" w:hAnsi="Times New Roman"/>
          <w:shd w:val="clear" w:color="auto" w:fill="FFFFFF"/>
        </w:rPr>
        <w:sym w:font="Symbol" w:char="F06D"/>
      </w:r>
      <w:r>
        <w:rPr>
          <w:rFonts w:ascii="Times New Roman" w:hAnsi="Times New Roman"/>
          <w:shd w:val="clear" w:color="auto" w:fill="FFFFFF"/>
        </w:rPr>
        <w:t xml:space="preserve">m. Meanwhile, we set the number of </w:t>
      </w:r>
      <w:r>
        <w:rPr>
          <w:rFonts w:ascii="Times New Roman" w:hAnsi="Times New Roman" w:hint="eastAsia"/>
          <w:shd w:val="clear" w:color="auto" w:fill="FFFFFF"/>
        </w:rPr>
        <w:t>nano</w:t>
      </w:r>
      <w:r>
        <w:rPr>
          <w:rFonts w:ascii="Times New Roman" w:hAnsi="Times New Roman"/>
          <w:shd w:val="clear" w:color="auto" w:fill="FFFFFF"/>
        </w:rPr>
        <w:t>slits in each side of the K</w:t>
      </w:r>
      <w:r>
        <w:rPr>
          <w:rFonts w:ascii="Times New Roman" w:hAnsi="Times New Roman"/>
          <w:shd w:val="clear" w:color="auto" w:fill="FFFFFF"/>
          <w:lang w:val="en-GB"/>
        </w:rPr>
        <w:t>ekulé metasurface</w:t>
      </w:r>
      <w:r>
        <w:rPr>
          <w:rFonts w:ascii="Times New Roman" w:hAnsi="Times New Roman" w:hint="eastAsia"/>
          <w:shd w:val="clear" w:color="auto" w:fill="FFFFFF"/>
        </w:rPr>
        <w:t xml:space="preserve"> equals to 7 and the spacing between two nanoslit is near half of incident wavelength, guaranteeing constructively interference of SPPs.</w:t>
      </w:r>
    </w:p>
    <w:p w14:paraId="5ECC1D54" w14:textId="2B19D4AA" w:rsidR="00573B52" w:rsidRDefault="00000000">
      <w:pPr>
        <w:spacing w:beforeLines="0" w:before="0" w:afterLines="0" w:after="0" w:line="276" w:lineRule="auto"/>
        <w:rPr>
          <w:rFonts w:ascii="Times New Roman" w:hAnsi="Times New Roman"/>
        </w:rPr>
      </w:pPr>
      <w:r>
        <w:rPr>
          <w:rFonts w:ascii="Times New Roman" w:hAnsi="Times New Roman" w:hint="eastAsia"/>
          <w:shd w:val="clear" w:color="auto" w:fill="FFFFFF"/>
        </w:rPr>
        <w:t xml:space="preserve">In addition, the polarization conversion efficiency (PCE) of a single nanoslit to generate SPPs and the finite-difference time-domain (FDTD) method were used to optimize the </w:t>
      </w:r>
      <w:r>
        <w:rPr>
          <w:rFonts w:ascii="Times New Roman" w:hAnsi="Times New Roman"/>
          <w:shd w:val="clear" w:color="auto" w:fill="FFFFFF"/>
        </w:rPr>
        <w:t>nanoslit</w:t>
      </w:r>
      <w:r>
        <w:rPr>
          <w:rFonts w:ascii="Times New Roman" w:hAnsi="Times New Roman" w:hint="eastAsia"/>
          <w:shd w:val="clear" w:color="auto" w:fill="FFFFFF"/>
        </w:rPr>
        <w:t xml:space="preserve"> parameters. Specifically, for an incident light with RCP or LCP state, the PCE is defined as</w:t>
      </w:r>
      <w:r>
        <w:rPr>
          <w:rFonts w:ascii="Times New Roman" w:hAnsi="Times New Roman" w:hint="eastAsia"/>
          <w:shd w:val="clear" w:color="auto" w:fill="FFFFFF"/>
          <w:vertAlign w:val="superscript"/>
        </w:rPr>
        <w:t>[S4]</w:t>
      </w:r>
      <w:r>
        <w:rPr>
          <w:rFonts w:ascii="Times New Roman" w:hAnsi="Times New Roman" w:hint="eastAsia"/>
          <w:shd w:val="clear" w:color="auto" w:fill="FFFFFF"/>
        </w:rPr>
        <w:t>:</w:t>
      </w:r>
    </w:p>
    <w:p w14:paraId="578E14DA" w14:textId="77777777" w:rsidR="00573B52" w:rsidRDefault="00000000">
      <w:pPr>
        <w:spacing w:beforeLines="0" w:before="0" w:afterLines="0" w:after="0" w:line="276" w:lineRule="auto"/>
        <w:jc w:val="right"/>
      </w:pPr>
      <m:oMath>
        <m:r>
          <m:t>PCE</m:t>
        </m:r>
        <m:r>
          <m:rPr>
            <m:sty m:val="p"/>
          </m:rPr>
          <m:t>=</m:t>
        </m:r>
        <m:f>
          <m:fPr>
            <m:ctrlPr/>
          </m:fPr>
          <m:num>
            <m:sSub>
              <m:sSubPr>
                <m:ctrlPr/>
              </m:sSubPr>
              <m:e>
                <m:r>
                  <m:t>T</m:t>
                </m:r>
              </m:e>
              <m:sub>
                <m:r>
                  <m:t>cross</m:t>
                </m:r>
              </m:sub>
            </m:sSub>
          </m:num>
          <m:den>
            <m:d>
              <m:dPr>
                <m:ctrlPr/>
              </m:dPr>
              <m:e>
                <m:sSub>
                  <m:sSubPr>
                    <m:ctrlPr/>
                  </m:sSubPr>
                  <m:e>
                    <m:r>
                      <m:t>T</m:t>
                    </m:r>
                  </m:e>
                  <m:sub>
                    <m:r>
                      <m:t>co</m:t>
                    </m:r>
                  </m:sub>
                </m:sSub>
                <m:r>
                  <m:rPr>
                    <m:sty m:val="p"/>
                  </m:rPr>
                  <m:t>+</m:t>
                </m:r>
                <m:sSub>
                  <m:sSubPr>
                    <m:ctrlPr/>
                  </m:sSubPr>
                  <m:e>
                    <m:r>
                      <m:t>T</m:t>
                    </m:r>
                  </m:e>
                  <m:sub>
                    <m:r>
                      <m:t>cross</m:t>
                    </m:r>
                  </m:sub>
                </m:sSub>
              </m:e>
            </m:d>
          </m:den>
        </m:f>
      </m:oMath>
      <w:r>
        <w:rPr>
          <w:rFonts w:hint="eastAsia"/>
        </w:rPr>
        <w:t xml:space="preserve">                         </w:t>
      </w:r>
      <w:r>
        <w:rPr>
          <w:rFonts w:ascii="Times New Roman" w:hAnsi="Times New Roman"/>
        </w:rPr>
        <w:t>(5)</w:t>
      </w:r>
    </w:p>
    <w:p w14:paraId="00C2DA46" w14:textId="77777777" w:rsidR="00573B52" w:rsidRDefault="00000000">
      <w:pPr>
        <w:spacing w:beforeLines="0" w:before="0" w:afterLines="0" w:after="0" w:line="276" w:lineRule="auto"/>
        <w:rPr>
          <w:rFonts w:ascii="Times New Roman" w:hAnsi="Times New Roman"/>
        </w:rPr>
      </w:pPr>
      <w:r>
        <w:rPr>
          <w:rFonts w:ascii="Times New Roman" w:hAnsi="Times New Roman" w:hint="eastAsia"/>
        </w:rPr>
        <w:t>w</w:t>
      </w:r>
      <w:r>
        <w:rPr>
          <w:rFonts w:ascii="Times New Roman" w:hAnsi="Times New Roman"/>
        </w:rPr>
        <w:t>here</w:t>
      </w:r>
      <w:r>
        <w:rPr>
          <w:rFonts w:ascii="Times New Roman" w:hAnsi="Times New Roman" w:hint="eastAsia"/>
        </w:rPr>
        <w:t xml:space="preserve"> </w:t>
      </w:r>
      <m:oMath>
        <m:sSub>
          <m:sSubPr>
            <m:ctrlPr/>
          </m:sSubPr>
          <m:e>
            <m:r>
              <m:t>T</m:t>
            </m:r>
          </m:e>
          <m:sub>
            <m:r>
              <m:t>cross</m:t>
            </m:r>
          </m:sub>
        </m:sSub>
        <m:r>
          <m:rPr>
            <m:sty m:val="p"/>
          </m:rPr>
          <m:t>=</m:t>
        </m:r>
        <m:f>
          <m:fPr>
            <m:ctrlPr/>
          </m:fPr>
          <m:num>
            <m:r>
              <m:rPr>
                <m:sty m:val="p"/>
              </m:rPr>
              <m:t>1</m:t>
            </m:r>
          </m:num>
          <m:den>
            <m:r>
              <m:rPr>
                <m:sty m:val="p"/>
              </m:rPr>
              <m:t>4</m:t>
            </m:r>
          </m:den>
        </m:f>
        <m:sSup>
          <m:sSupPr>
            <m:ctrlPr/>
          </m:sSupPr>
          <m:e>
            <m:d>
              <m:dPr>
                <m:begChr m:val="|"/>
                <m:endChr m:val="|"/>
                <m:ctrlPr/>
              </m:dPr>
              <m:e>
                <m:d>
                  <m:dPr>
                    <m:ctrlPr/>
                  </m:dPr>
                  <m:e>
                    <m:sSub>
                      <m:sSubPr>
                        <m:ctrlPr/>
                      </m:sSubPr>
                      <m:e>
                        <m:r>
                          <m:t>P</m:t>
                        </m:r>
                      </m:e>
                      <m:sub>
                        <m:r>
                          <m:t>x</m:t>
                        </m:r>
                      </m:sub>
                    </m:sSub>
                    <m:r>
                      <m:rPr>
                        <m:sty m:val="p"/>
                      </m:rPr>
                      <m:t>-</m:t>
                    </m:r>
                    <m:sSub>
                      <m:sSubPr>
                        <m:ctrlPr/>
                      </m:sSubPr>
                      <m:e>
                        <m:r>
                          <m:t>P</m:t>
                        </m:r>
                      </m:e>
                      <m:sub>
                        <m:r>
                          <m:t>y</m:t>
                        </m:r>
                      </m:sub>
                    </m:sSub>
                  </m:e>
                </m:d>
              </m:e>
            </m:d>
          </m:e>
          <m:sup>
            <m:r>
              <m:rPr>
                <m:sty m:val="p"/>
              </m:rPr>
              <m:t>2</m:t>
            </m:r>
          </m:sup>
        </m:sSup>
        <m:r>
          <m:rPr>
            <m:sty m:val="p"/>
          </m:rPr>
          <m:t xml:space="preserve">, </m:t>
        </m:r>
        <m:sSub>
          <m:sSubPr>
            <m:ctrlPr/>
          </m:sSubPr>
          <m:e>
            <m:r>
              <m:t>T</m:t>
            </m:r>
          </m:e>
          <m:sub>
            <m:r>
              <m:t>co</m:t>
            </m:r>
          </m:sub>
        </m:sSub>
        <m:r>
          <m:rPr>
            <m:sty m:val="p"/>
          </m:rPr>
          <m:t>=</m:t>
        </m:r>
        <m:f>
          <m:fPr>
            <m:ctrlPr/>
          </m:fPr>
          <m:num>
            <m:r>
              <m:rPr>
                <m:sty m:val="p"/>
              </m:rPr>
              <m:t>1</m:t>
            </m:r>
          </m:num>
          <m:den>
            <m:r>
              <m:rPr>
                <m:sty m:val="p"/>
              </m:rPr>
              <m:t>4</m:t>
            </m:r>
          </m:den>
        </m:f>
        <m:sSup>
          <m:sSupPr>
            <m:ctrlPr/>
          </m:sSupPr>
          <m:e>
            <m:d>
              <m:dPr>
                <m:begChr m:val="|"/>
                <m:endChr m:val="|"/>
                <m:ctrlPr/>
              </m:dPr>
              <m:e>
                <m:d>
                  <m:dPr>
                    <m:ctrlPr/>
                  </m:dPr>
                  <m:e>
                    <m:sSub>
                      <m:sSubPr>
                        <m:ctrlPr/>
                      </m:sSubPr>
                      <m:e>
                        <m:r>
                          <m:t>P</m:t>
                        </m:r>
                      </m:e>
                      <m:sub>
                        <m:r>
                          <m:t>x</m:t>
                        </m:r>
                      </m:sub>
                    </m:sSub>
                    <m:r>
                      <m:rPr>
                        <m:sty m:val="p"/>
                      </m:rPr>
                      <m:t>+</m:t>
                    </m:r>
                    <m:sSub>
                      <m:sSubPr>
                        <m:ctrlPr/>
                      </m:sSubPr>
                      <m:e>
                        <m:r>
                          <m:t>P</m:t>
                        </m:r>
                      </m:e>
                      <m:sub>
                        <m:r>
                          <m:t>y</m:t>
                        </m:r>
                      </m:sub>
                    </m:sSub>
                  </m:e>
                </m:d>
              </m:e>
            </m:d>
          </m:e>
          <m:sup>
            <m:r>
              <m:rPr>
                <m:sty m:val="p"/>
              </m:rPr>
              <m:t>2</m:t>
            </m:r>
          </m:sup>
        </m:sSup>
      </m:oMath>
      <w:r>
        <w:rPr>
          <w:rFonts w:ascii="Times New Roman" w:hAnsi="Times New Roman"/>
        </w:rPr>
        <w:t xml:space="preserve">. </w:t>
      </w:r>
    </w:p>
    <w:p w14:paraId="4E3C5232" w14:textId="77777777" w:rsidR="00573B52" w:rsidRDefault="00000000">
      <w:pPr>
        <w:spacing w:beforeLines="0" w:before="0" w:afterLines="0" w:after="0" w:line="276" w:lineRule="auto"/>
        <w:rPr>
          <w:rFonts w:ascii="Times New Roman" w:hAnsi="Times New Roman"/>
          <w:shd w:val="clear" w:color="auto" w:fill="FFFFFF"/>
        </w:rPr>
      </w:pPr>
      <w:r>
        <w:rPr>
          <w:rFonts w:ascii="Times New Roman" w:hAnsi="Times New Roman"/>
          <w:shd w:val="clear" w:color="auto" w:fill="FFFFFF"/>
        </w:rPr>
        <w:t>The PCE</w:t>
      </w:r>
      <w:r>
        <w:rPr>
          <w:rFonts w:ascii="Times New Roman" w:hAnsi="Times New Roman" w:hint="eastAsia"/>
          <w:shd w:val="clear" w:color="auto" w:fill="FFFFFF"/>
        </w:rPr>
        <w:t xml:space="preserve"> (</w:t>
      </w:r>
      <w:r>
        <w:rPr>
          <w:rFonts w:ascii="Times New Roman" w:hAnsi="Times New Roman"/>
          <w:shd w:val="clear" w:color="auto" w:fill="FFFFFF"/>
        </w:rPr>
        <w:t>Fig</w:t>
      </w:r>
      <w:r>
        <w:rPr>
          <w:rFonts w:ascii="Times New Roman" w:hAnsi="Times New Roman" w:hint="eastAsia"/>
          <w:shd w:val="clear" w:color="auto" w:fill="FFFFFF"/>
        </w:rPr>
        <w:t xml:space="preserve">. </w:t>
      </w:r>
      <w:r>
        <w:rPr>
          <w:rFonts w:ascii="Times New Roman" w:hAnsi="Times New Roman"/>
          <w:shd w:val="clear" w:color="auto" w:fill="FFFFFF"/>
        </w:rPr>
        <w:t>S</w:t>
      </w:r>
      <w:r>
        <w:rPr>
          <w:rFonts w:ascii="Times New Roman" w:hAnsi="Times New Roman" w:hint="eastAsia"/>
          <w:shd w:val="clear" w:color="auto" w:fill="FFFFFF"/>
        </w:rPr>
        <w:t>2a)</w:t>
      </w:r>
      <w:r>
        <w:rPr>
          <w:rFonts w:ascii="Times New Roman" w:hAnsi="Times New Roman"/>
          <w:shd w:val="clear" w:color="auto" w:fill="FFFFFF"/>
        </w:rPr>
        <w:t xml:space="preserve"> </w:t>
      </w:r>
      <w:r>
        <w:rPr>
          <w:rFonts w:ascii="Times New Roman" w:hAnsi="Times New Roman" w:hint="eastAsia"/>
          <w:shd w:val="clear" w:color="auto" w:fill="FFFFFF"/>
        </w:rPr>
        <w:t xml:space="preserve">is </w:t>
      </w:r>
      <w:r>
        <w:rPr>
          <w:rFonts w:ascii="Times New Roman" w:hAnsi="Times New Roman"/>
          <w:shd w:val="clear" w:color="auto" w:fill="FFFFFF"/>
        </w:rPr>
        <w:t xml:space="preserve">obtained as a function of </w:t>
      </w:r>
      <w:r>
        <w:rPr>
          <w:rFonts w:ascii="Times New Roman" w:hAnsi="Times New Roman"/>
        </w:rPr>
        <w:t xml:space="preserve">nano-antennas' length </w:t>
      </w:r>
      <w:r>
        <w:rPr>
          <w:rFonts w:ascii="Times New Roman" w:hAnsi="Times New Roman"/>
          <w:i/>
        </w:rPr>
        <w:t>L</w:t>
      </w:r>
      <w:r>
        <w:rPr>
          <w:rFonts w:ascii="Times New Roman" w:hAnsi="Times New Roman"/>
        </w:rPr>
        <w:t xml:space="preserve"> and width </w:t>
      </w:r>
      <w:r>
        <w:rPr>
          <w:rFonts w:ascii="Times New Roman" w:hAnsi="Times New Roman"/>
          <w:i/>
        </w:rPr>
        <w:t>W</w:t>
      </w:r>
      <w:r>
        <w:rPr>
          <w:rFonts w:ascii="Times New Roman" w:hAnsi="Times New Roman" w:hint="eastAsia"/>
          <w:i/>
        </w:rPr>
        <w:t xml:space="preserve"> </w:t>
      </w:r>
      <w:r>
        <w:rPr>
          <w:rFonts w:ascii="Times New Roman" w:hAnsi="Times New Roman" w:hint="eastAsia"/>
          <w:shd w:val="clear" w:color="auto" w:fill="FFFFFF"/>
        </w:rPr>
        <w:t xml:space="preserve">with a sweeping step of 2 nm under illumination by a </w:t>
      </w:r>
      <w:r>
        <w:rPr>
          <w:rFonts w:ascii="Times New Roman" w:hAnsi="Times New Roman"/>
          <w:shd w:val="clear" w:color="auto" w:fill="FFFFFF"/>
        </w:rPr>
        <w:t>constant</w:t>
      </w:r>
      <w:r>
        <w:rPr>
          <w:rFonts w:ascii="Times New Roman" w:hAnsi="Times New Roman" w:hint="eastAsia"/>
          <w:shd w:val="clear" w:color="auto" w:fill="FFFFFF"/>
        </w:rPr>
        <w:t>-</w:t>
      </w:r>
      <w:r>
        <w:rPr>
          <w:rFonts w:ascii="Times New Roman" w:hAnsi="Times New Roman"/>
          <w:shd w:val="clear" w:color="auto" w:fill="FFFFFF"/>
        </w:rPr>
        <w:t>wavelength</w:t>
      </w:r>
      <w:r>
        <w:rPr>
          <w:rFonts w:ascii="Times New Roman" w:hAnsi="Times New Roman" w:hint="eastAsia"/>
          <w:shd w:val="clear" w:color="auto" w:fill="FFFFFF"/>
        </w:rPr>
        <w:t xml:space="preserve"> laser (</w:t>
      </w:r>
      <w:r>
        <w:rPr>
          <w:rFonts w:ascii="Times New Roman" w:hAnsi="Times New Roman"/>
          <w:shd w:val="clear" w:color="auto" w:fill="FFFFFF"/>
        </w:rPr>
        <w:t>wavelength of 633 nm</w:t>
      </w:r>
      <w:r>
        <w:rPr>
          <w:rFonts w:ascii="Times New Roman" w:hAnsi="Times New Roman" w:hint="eastAsia"/>
          <w:shd w:val="clear" w:color="auto" w:fill="FFFFFF"/>
        </w:rPr>
        <w:t>)</w:t>
      </w:r>
      <w:r>
        <w:rPr>
          <w:rFonts w:ascii="Times New Roman" w:hAnsi="Times New Roman"/>
          <w:shd w:val="clear" w:color="auto" w:fill="FFFFFF"/>
          <w:vertAlign w:val="superscript"/>
        </w:rPr>
        <w:t>[S</w:t>
      </w:r>
      <w:r>
        <w:rPr>
          <w:rFonts w:ascii="Times New Roman" w:hAnsi="Times New Roman" w:hint="eastAsia"/>
          <w:shd w:val="clear" w:color="auto" w:fill="FFFFFF"/>
          <w:vertAlign w:val="superscript"/>
        </w:rPr>
        <w:t>5</w:t>
      </w:r>
      <w:r>
        <w:rPr>
          <w:rFonts w:ascii="Times New Roman" w:hAnsi="Times New Roman"/>
          <w:shd w:val="clear" w:color="auto" w:fill="FFFFFF"/>
          <w:vertAlign w:val="superscript"/>
        </w:rPr>
        <w:t>]</w:t>
      </w:r>
      <w:r>
        <w:rPr>
          <w:rFonts w:ascii="Times New Roman" w:hAnsi="Times New Roman" w:hint="eastAsia"/>
          <w:shd w:val="clear" w:color="auto" w:fill="FFFFFF"/>
        </w:rPr>
        <w:t xml:space="preserve">. Here, the optimized dimension of single unit cell is set to be </w:t>
      </w:r>
      <w:r>
        <w:rPr>
          <w:rFonts w:ascii="Times New Roman" w:hAnsi="Times New Roman"/>
          <w:shd w:val="clear" w:color="auto" w:fill="FFFFFF"/>
        </w:rPr>
        <w:t xml:space="preserve">230 nm </w:t>
      </w:r>
      <w:r>
        <w:rPr>
          <w:rFonts w:ascii="Times New Roman" w:hAnsi="Times New Roman" w:hint="eastAsia"/>
          <w:shd w:val="clear" w:color="auto" w:fill="FFFFFF"/>
        </w:rPr>
        <w:t>for</w:t>
      </w:r>
      <w:r>
        <w:rPr>
          <w:rFonts w:ascii="Times New Roman" w:hAnsi="Times New Roman"/>
          <w:shd w:val="clear" w:color="auto" w:fill="FFFFFF"/>
        </w:rPr>
        <w:t xml:space="preserve"> length and 118 nm </w:t>
      </w:r>
      <w:r>
        <w:rPr>
          <w:rFonts w:ascii="Times New Roman" w:hAnsi="Times New Roman" w:hint="eastAsia"/>
          <w:shd w:val="clear" w:color="auto" w:fill="FFFFFF"/>
        </w:rPr>
        <w:t>for</w:t>
      </w:r>
      <w:r>
        <w:rPr>
          <w:rFonts w:ascii="Times New Roman" w:hAnsi="Times New Roman"/>
          <w:shd w:val="clear" w:color="auto" w:fill="FFFFFF"/>
        </w:rPr>
        <w:t xml:space="preserve"> width</w:t>
      </w:r>
      <w:r>
        <w:rPr>
          <w:rFonts w:ascii="Times New Roman" w:hAnsi="Times New Roman" w:hint="eastAsia"/>
          <w:shd w:val="clear" w:color="auto" w:fill="FFFFFF"/>
        </w:rPr>
        <w:t xml:space="preserve"> (indicated by the black dot). Based on this, we obtain that the PCE equals to ~0.5 and the utilization of both LCP and RCP excitation are ensured</w:t>
      </w:r>
      <w:r>
        <w:rPr>
          <w:rFonts w:ascii="Times New Roman" w:hAnsi="Times New Roman"/>
          <w:shd w:val="clear" w:color="auto" w:fill="FFFFFF"/>
        </w:rPr>
        <w:t xml:space="preserve">. </w:t>
      </w:r>
      <w:r>
        <w:rPr>
          <w:rFonts w:ascii="Times New Roman" w:hAnsi="Times New Roman" w:hint="eastAsia"/>
          <w:shd w:val="clear" w:color="auto" w:fill="FFFFFF"/>
        </w:rPr>
        <w:t>Besides, departing from</w:t>
      </w:r>
      <w:r>
        <w:rPr>
          <w:rFonts w:ascii="Times New Roman" w:hAnsi="Times New Roman"/>
          <w:shd w:val="clear" w:color="auto" w:fill="FFFFFF"/>
        </w:rPr>
        <w:t xml:space="preserve"> this dimension</w:t>
      </w:r>
      <w:r>
        <w:rPr>
          <w:rFonts w:ascii="Times New Roman" w:hAnsi="Times New Roman" w:hint="eastAsia"/>
          <w:shd w:val="clear" w:color="auto" w:fill="FFFFFF"/>
        </w:rPr>
        <w:t xml:space="preserve"> of the nanoslit</w:t>
      </w:r>
      <w:r>
        <w:rPr>
          <w:rFonts w:ascii="Times New Roman" w:hAnsi="Times New Roman"/>
          <w:shd w:val="clear" w:color="auto" w:fill="FFFFFF"/>
        </w:rPr>
        <w:t xml:space="preserve">, </w:t>
      </w:r>
      <w:r>
        <w:rPr>
          <w:rFonts w:ascii="Times New Roman" w:hAnsi="Times New Roman" w:hint="eastAsia"/>
          <w:shd w:val="clear" w:color="auto" w:fill="FFFFFF"/>
        </w:rPr>
        <w:t>the</w:t>
      </w:r>
      <w:r>
        <w:rPr>
          <w:rFonts w:ascii="Times New Roman" w:hAnsi="Times New Roman"/>
          <w:shd w:val="clear" w:color="auto" w:fill="FFFFFF"/>
        </w:rPr>
        <w:t xml:space="preserve"> average</w:t>
      </w:r>
      <w:r>
        <w:rPr>
          <w:rFonts w:ascii="Times New Roman" w:hAnsi="Times New Roman" w:hint="eastAsia"/>
          <w:shd w:val="clear" w:color="auto" w:fill="FFFFFF"/>
        </w:rPr>
        <w:t>d</w:t>
      </w:r>
      <w:r>
        <w:rPr>
          <w:rFonts w:ascii="Times New Roman" w:hAnsi="Times New Roman"/>
          <w:shd w:val="clear" w:color="auto" w:fill="FFFFFF"/>
        </w:rPr>
        <w:t xml:space="preserve"> PCE</w:t>
      </w:r>
      <w:r>
        <w:rPr>
          <w:rFonts w:ascii="Times New Roman" w:hAnsi="Times New Roman" w:hint="eastAsia"/>
          <w:shd w:val="clear" w:color="auto" w:fill="FFFFFF"/>
        </w:rPr>
        <w:t>s</w:t>
      </w:r>
      <w:r>
        <w:rPr>
          <w:rFonts w:ascii="Times New Roman" w:hAnsi="Times New Roman"/>
          <w:shd w:val="clear" w:color="auto" w:fill="FFFFFF"/>
        </w:rPr>
        <w:t xml:space="preserve"> </w:t>
      </w:r>
      <w:r>
        <w:rPr>
          <w:rFonts w:ascii="Times New Roman" w:hAnsi="Times New Roman"/>
        </w:rPr>
        <w:t xml:space="preserve">across the entire visible range </w:t>
      </w:r>
      <w:r>
        <w:rPr>
          <w:rFonts w:ascii="Times New Roman" w:hAnsi="Times New Roman" w:hint="eastAsia"/>
          <w:shd w:val="clear" w:color="auto" w:fill="FFFFFF"/>
        </w:rPr>
        <w:t>was</w:t>
      </w:r>
      <w:r>
        <w:rPr>
          <w:rFonts w:ascii="Times New Roman" w:hAnsi="Times New Roman" w:hint="eastAsia"/>
        </w:rPr>
        <w:t xml:space="preserve"> also</w:t>
      </w:r>
      <w:r>
        <w:rPr>
          <w:rFonts w:ascii="Times New Roman" w:hAnsi="Times New Roman"/>
        </w:rPr>
        <w:t xml:space="preserve"> calculated (Fig</w:t>
      </w:r>
      <w:r>
        <w:rPr>
          <w:rFonts w:ascii="Times New Roman" w:hAnsi="Times New Roman" w:hint="eastAsia"/>
        </w:rPr>
        <w:t xml:space="preserve">. </w:t>
      </w:r>
      <w:r>
        <w:rPr>
          <w:rFonts w:ascii="Times New Roman" w:hAnsi="Times New Roman"/>
        </w:rPr>
        <w:t>S</w:t>
      </w:r>
      <w:r>
        <w:rPr>
          <w:rFonts w:ascii="Times New Roman" w:hAnsi="Times New Roman" w:hint="eastAsia"/>
        </w:rPr>
        <w:t>2b</w:t>
      </w:r>
      <w:r>
        <w:rPr>
          <w:rFonts w:ascii="Times New Roman" w:hAnsi="Times New Roman"/>
        </w:rPr>
        <w:t>)</w:t>
      </w:r>
      <w:r>
        <w:rPr>
          <w:rFonts w:ascii="Times New Roman" w:hAnsi="Times New Roman" w:hint="eastAsia"/>
        </w:rPr>
        <w:t xml:space="preserve"> and it is seen </w:t>
      </w:r>
      <w:r>
        <w:rPr>
          <w:rFonts w:ascii="Times New Roman" w:hAnsi="Times New Roman" w:hint="eastAsia"/>
          <w:shd w:val="clear" w:color="auto" w:fill="FFFFFF"/>
        </w:rPr>
        <w:t>that the PCE v</w:t>
      </w:r>
      <w:r>
        <w:rPr>
          <w:rFonts w:ascii="Times New Roman" w:hAnsi="Times New Roman"/>
          <w:shd w:val="clear" w:color="auto" w:fill="FFFFFF"/>
        </w:rPr>
        <w:t>alue remain</w:t>
      </w:r>
      <w:r>
        <w:rPr>
          <w:rFonts w:ascii="Times New Roman" w:hAnsi="Times New Roman" w:hint="eastAsia"/>
          <w:shd w:val="clear" w:color="auto" w:fill="FFFFFF"/>
        </w:rPr>
        <w:t>s</w:t>
      </w:r>
      <w:r>
        <w:rPr>
          <w:rFonts w:ascii="Times New Roman" w:hAnsi="Times New Roman"/>
          <w:shd w:val="clear" w:color="auto" w:fill="FFFFFF"/>
        </w:rPr>
        <w:t xml:space="preserve"> large over 200 nm range centered at 650 nm. This broadband characteristic will be further discussed in later experimental parts.</w:t>
      </w:r>
    </w:p>
    <w:p w14:paraId="7B2A2CCA" w14:textId="77777777" w:rsidR="00573B52" w:rsidRDefault="00000000">
      <w:pPr>
        <w:spacing w:line="276" w:lineRule="auto"/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</w:rPr>
        <w:drawing>
          <wp:inline distT="0" distB="0" distL="114300" distR="114300" wp14:anchorId="6B9C8D0C" wp14:editId="4FE34C05">
            <wp:extent cx="4680000" cy="2170623"/>
            <wp:effectExtent l="0" t="0" r="6350" b="1270"/>
            <wp:docPr id="15" name="图片 15" descr="figure3-4素材-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figure3-4素材-37"/>
                    <pic:cNvPicPr>
                      <a:picLocks noChangeAspect="1"/>
                    </pic:cNvPicPr>
                  </pic:nvPicPr>
                  <pic:blipFill>
                    <a:blip r:embed="rId11"/>
                    <a:srcRect l="788" r="2718" b="1350"/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2170623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165935" w14:textId="6271BC3B" w:rsidR="00573B52" w:rsidRDefault="00000000" w:rsidP="00080F54">
      <w:pPr>
        <w:spacing w:beforeLines="0" w:before="0" w:afterLines="0" w:after="0" w:line="240" w:lineRule="auto"/>
        <w:rPr>
          <w:rFonts w:ascii="Times New Roman" w:hAnsi="Times New Roman"/>
        </w:rPr>
      </w:pPr>
      <w:r>
        <w:rPr>
          <w:rFonts w:ascii="Times New Roman" w:hAnsi="Times New Roman"/>
          <w:b/>
          <w:bCs/>
          <w:sz w:val="21"/>
          <w:szCs w:val="21"/>
        </w:rPr>
        <w:t>Fig.</w:t>
      </w:r>
      <w:r>
        <w:rPr>
          <w:rFonts w:ascii="Times New Roman" w:hAnsi="Times New Roman" w:hint="eastAsia"/>
          <w:b/>
          <w:bCs/>
          <w:sz w:val="21"/>
          <w:szCs w:val="21"/>
        </w:rPr>
        <w:t xml:space="preserve"> </w:t>
      </w:r>
      <w:r>
        <w:rPr>
          <w:rFonts w:ascii="Times New Roman" w:hAnsi="Times New Roman"/>
          <w:b/>
          <w:bCs/>
          <w:sz w:val="21"/>
          <w:szCs w:val="21"/>
        </w:rPr>
        <w:t>S</w:t>
      </w:r>
      <w:r>
        <w:rPr>
          <w:rFonts w:ascii="Times New Roman" w:hAnsi="Times New Roman" w:hint="eastAsia"/>
          <w:b/>
          <w:bCs/>
          <w:sz w:val="21"/>
          <w:szCs w:val="21"/>
        </w:rPr>
        <w:t>2 | a</w:t>
      </w:r>
      <w:r>
        <w:rPr>
          <w:rFonts w:ascii="Times New Roman" w:hAnsi="Times New Roman" w:hint="eastAsia"/>
          <w:sz w:val="21"/>
          <w:szCs w:val="21"/>
        </w:rPr>
        <w:t>,</w:t>
      </w:r>
      <w:r>
        <w:rPr>
          <w:rFonts w:ascii="Times New Roman" w:hAnsi="Times New Roman" w:hint="eastAsia"/>
          <w:b/>
          <w:bCs/>
          <w:sz w:val="21"/>
          <w:szCs w:val="21"/>
        </w:rPr>
        <w:t xml:space="preserve"> </w:t>
      </w:r>
      <w:r>
        <w:rPr>
          <w:rFonts w:ascii="Times New Roman" w:hAnsi="Times New Roman"/>
          <w:sz w:val="21"/>
          <w:szCs w:val="21"/>
        </w:rPr>
        <w:t>PCE</w:t>
      </w:r>
      <w:r w:rsidR="00586E63" w:rsidRPr="00586E63">
        <w:rPr>
          <w:rFonts w:ascii="Times New Roman" w:hAnsi="Times New Roman"/>
          <w:sz w:val="21"/>
          <w:szCs w:val="21"/>
        </w:rPr>
        <w:t xml:space="preserve"> </w:t>
      </w:r>
      <w:r w:rsidR="00586E63">
        <w:rPr>
          <w:rFonts w:ascii="Times New Roman" w:hAnsi="Times New Roman"/>
          <w:sz w:val="21"/>
          <w:szCs w:val="21"/>
        </w:rPr>
        <w:t>Simulation</w:t>
      </w:r>
      <w:r>
        <w:rPr>
          <w:rFonts w:ascii="Times New Roman" w:hAnsi="Times New Roman"/>
          <w:sz w:val="21"/>
          <w:szCs w:val="21"/>
        </w:rPr>
        <w:t xml:space="preserve"> </w:t>
      </w:r>
      <w:bookmarkStart w:id="7" w:name="_Hlk178966487"/>
      <w:r>
        <w:rPr>
          <w:rFonts w:ascii="Times New Roman" w:hAnsi="Times New Roman" w:hint="eastAsia"/>
          <w:sz w:val="21"/>
          <w:szCs w:val="21"/>
        </w:rPr>
        <w:t>of nanoslits</w:t>
      </w:r>
      <w:bookmarkEnd w:id="7"/>
      <w:r>
        <w:rPr>
          <w:rFonts w:ascii="Times New Roman" w:hAnsi="Times New Roman" w:hint="eastAsia"/>
          <w:sz w:val="21"/>
          <w:szCs w:val="21"/>
        </w:rPr>
        <w:t xml:space="preserve"> </w:t>
      </w:r>
      <w:r>
        <w:rPr>
          <w:rFonts w:ascii="Times New Roman" w:hAnsi="Times New Roman"/>
          <w:sz w:val="21"/>
          <w:szCs w:val="21"/>
        </w:rPr>
        <w:t xml:space="preserve">as a function of length </w:t>
      </w:r>
      <w:r>
        <w:rPr>
          <w:rFonts w:ascii="Times New Roman" w:hAnsi="Times New Roman"/>
          <w:i/>
          <w:iCs w:val="0"/>
          <w:sz w:val="21"/>
          <w:szCs w:val="21"/>
        </w:rPr>
        <w:t>L</w:t>
      </w:r>
      <w:r>
        <w:rPr>
          <w:rFonts w:ascii="Times New Roman" w:hAnsi="Times New Roman"/>
          <w:sz w:val="21"/>
          <w:szCs w:val="21"/>
        </w:rPr>
        <w:t xml:space="preserve"> and width </w:t>
      </w:r>
      <w:r>
        <w:rPr>
          <w:rFonts w:ascii="Times New Roman" w:hAnsi="Times New Roman"/>
          <w:i/>
          <w:iCs w:val="0"/>
          <w:sz w:val="21"/>
          <w:szCs w:val="21"/>
        </w:rPr>
        <w:t>W</w:t>
      </w:r>
      <w:r>
        <w:rPr>
          <w:rFonts w:ascii="Times New Roman" w:hAnsi="Times New Roman"/>
          <w:sz w:val="21"/>
          <w:szCs w:val="21"/>
        </w:rPr>
        <w:t xml:space="preserve"> excited</w:t>
      </w:r>
      <w:r>
        <w:rPr>
          <w:rFonts w:ascii="Times New Roman" w:hAnsi="Times New Roman" w:hint="eastAsia"/>
          <w:sz w:val="21"/>
          <w:szCs w:val="21"/>
        </w:rPr>
        <w:t xml:space="preserve"> by a</w:t>
      </w:r>
      <w:r>
        <w:rPr>
          <w:rFonts w:ascii="Times New Roman" w:hAnsi="Times New Roman"/>
          <w:sz w:val="21"/>
          <w:szCs w:val="21"/>
        </w:rPr>
        <w:t xml:space="preserve"> </w:t>
      </w:r>
      <w:r>
        <w:rPr>
          <w:rFonts w:ascii="Times New Roman" w:hAnsi="Times New Roman" w:hint="eastAsia"/>
          <w:sz w:val="21"/>
          <w:szCs w:val="21"/>
        </w:rPr>
        <w:t xml:space="preserve">laser with </w:t>
      </w:r>
      <w:r>
        <w:rPr>
          <w:rFonts w:ascii="Times New Roman" w:hAnsi="Times New Roman"/>
          <w:sz w:val="21"/>
          <w:szCs w:val="21"/>
        </w:rPr>
        <w:t xml:space="preserve">a wavelength of 633 nm. </w:t>
      </w:r>
      <w:r>
        <w:rPr>
          <w:rFonts w:ascii="Times New Roman" w:hAnsi="Times New Roman" w:hint="eastAsia"/>
          <w:b/>
          <w:bCs/>
          <w:sz w:val="21"/>
          <w:szCs w:val="21"/>
        </w:rPr>
        <w:t>b</w:t>
      </w:r>
      <w:r>
        <w:rPr>
          <w:rFonts w:ascii="Times New Roman" w:hAnsi="Times New Roman" w:hint="eastAsia"/>
          <w:sz w:val="21"/>
          <w:szCs w:val="21"/>
        </w:rPr>
        <w:t>,</w:t>
      </w:r>
      <w:r>
        <w:rPr>
          <w:rFonts w:ascii="Times New Roman" w:hAnsi="Times New Roman" w:hint="eastAsia"/>
          <w:b/>
          <w:bCs/>
          <w:sz w:val="21"/>
          <w:szCs w:val="21"/>
        </w:rPr>
        <w:t xml:space="preserve"> </w:t>
      </w:r>
      <w:r>
        <w:rPr>
          <w:rFonts w:ascii="Times New Roman" w:hAnsi="Times New Roman"/>
          <w:sz w:val="21"/>
          <w:szCs w:val="21"/>
        </w:rPr>
        <w:t>Simulat</w:t>
      </w:r>
      <w:r>
        <w:rPr>
          <w:rFonts w:ascii="Times New Roman" w:hAnsi="Times New Roman" w:hint="eastAsia"/>
          <w:sz w:val="21"/>
          <w:szCs w:val="21"/>
        </w:rPr>
        <w:t>ed</w:t>
      </w:r>
      <w:r>
        <w:rPr>
          <w:rFonts w:ascii="Times New Roman" w:hAnsi="Times New Roman"/>
          <w:sz w:val="21"/>
          <w:szCs w:val="21"/>
        </w:rPr>
        <w:t xml:space="preserve"> distributions of </w:t>
      </w:r>
      <w:r>
        <w:rPr>
          <w:rFonts w:ascii="Times New Roman" w:hAnsi="Times New Roman" w:hint="eastAsia"/>
          <w:sz w:val="21"/>
          <w:szCs w:val="21"/>
        </w:rPr>
        <w:t>PCEs</w:t>
      </w:r>
      <w:r>
        <w:rPr>
          <w:rFonts w:ascii="Times New Roman" w:hAnsi="Times New Roman"/>
          <w:sz w:val="21"/>
          <w:szCs w:val="21"/>
        </w:rPr>
        <w:t xml:space="preserve"> efficiency</w:t>
      </w:r>
      <w:r>
        <w:rPr>
          <w:rFonts w:ascii="Times New Roman" w:hAnsi="Times New Roman" w:hint="eastAsia"/>
          <w:sz w:val="21"/>
          <w:szCs w:val="21"/>
        </w:rPr>
        <w:t xml:space="preserve"> of nanoslits (the dimension of </w:t>
      </w:r>
      <w:r>
        <w:rPr>
          <w:rFonts w:ascii="Times New Roman" w:hAnsi="Times New Roman"/>
          <w:i/>
          <w:iCs w:val="0"/>
          <w:sz w:val="21"/>
          <w:szCs w:val="21"/>
        </w:rPr>
        <w:t>L</w:t>
      </w:r>
      <w:r>
        <w:rPr>
          <w:rFonts w:ascii="Times New Roman" w:hAnsi="Times New Roman"/>
          <w:sz w:val="21"/>
          <w:szCs w:val="21"/>
        </w:rPr>
        <w:t xml:space="preserve"> = 230</w:t>
      </w:r>
      <w:r>
        <w:rPr>
          <w:rFonts w:ascii="Times New Roman" w:hAnsi="Times New Roman" w:hint="eastAsia"/>
          <w:sz w:val="21"/>
          <w:szCs w:val="21"/>
        </w:rPr>
        <w:t xml:space="preserve"> </w:t>
      </w:r>
      <w:r>
        <w:rPr>
          <w:rFonts w:ascii="Times New Roman" w:hAnsi="Times New Roman"/>
          <w:sz w:val="21"/>
          <w:szCs w:val="21"/>
        </w:rPr>
        <w:t>nm</w:t>
      </w:r>
      <w:r>
        <w:rPr>
          <w:rFonts w:ascii="Times New Roman" w:hAnsi="Times New Roman" w:hint="eastAsia"/>
          <w:sz w:val="21"/>
          <w:szCs w:val="21"/>
        </w:rPr>
        <w:t xml:space="preserve"> and </w:t>
      </w:r>
      <w:r>
        <w:rPr>
          <w:rFonts w:ascii="Times New Roman" w:hAnsi="Times New Roman"/>
          <w:i/>
          <w:iCs w:val="0"/>
          <w:sz w:val="21"/>
          <w:szCs w:val="21"/>
        </w:rPr>
        <w:t>W</w:t>
      </w:r>
      <w:r>
        <w:rPr>
          <w:rFonts w:ascii="Times New Roman" w:hAnsi="Times New Roman"/>
          <w:sz w:val="21"/>
          <w:szCs w:val="21"/>
        </w:rPr>
        <w:t xml:space="preserve"> = </w:t>
      </w:r>
      <w:r>
        <w:rPr>
          <w:rFonts w:ascii="Times New Roman" w:hAnsi="Times New Roman" w:hint="eastAsia"/>
          <w:sz w:val="21"/>
          <w:szCs w:val="21"/>
        </w:rPr>
        <w:t xml:space="preserve">118 </w:t>
      </w:r>
      <w:r>
        <w:rPr>
          <w:rFonts w:ascii="Times New Roman" w:hAnsi="Times New Roman"/>
          <w:sz w:val="21"/>
          <w:szCs w:val="21"/>
        </w:rPr>
        <w:t>nm</w:t>
      </w:r>
      <w:r>
        <w:rPr>
          <w:rFonts w:ascii="Times New Roman" w:hAnsi="Times New Roman" w:hint="eastAsia"/>
          <w:sz w:val="21"/>
          <w:szCs w:val="21"/>
        </w:rPr>
        <w:t>)</w:t>
      </w:r>
      <w:r>
        <w:rPr>
          <w:rFonts w:ascii="Times New Roman" w:hAnsi="Times New Roman"/>
          <w:sz w:val="21"/>
          <w:szCs w:val="21"/>
        </w:rPr>
        <w:t xml:space="preserve"> </w:t>
      </w:r>
      <w:r>
        <w:rPr>
          <w:rFonts w:ascii="Times New Roman" w:hAnsi="Times New Roman" w:hint="eastAsia"/>
          <w:sz w:val="21"/>
          <w:szCs w:val="21"/>
        </w:rPr>
        <w:t xml:space="preserve">under </w:t>
      </w:r>
      <w:r>
        <w:rPr>
          <w:rFonts w:ascii="Times New Roman" w:hAnsi="Times New Roman"/>
          <w:sz w:val="21"/>
          <w:szCs w:val="21"/>
        </w:rPr>
        <w:t>excitation wavelengths ranging from 450</w:t>
      </w:r>
      <w:r>
        <w:rPr>
          <w:rFonts w:ascii="Times New Roman" w:hAnsi="Times New Roman" w:hint="eastAsia"/>
          <w:sz w:val="21"/>
          <w:szCs w:val="21"/>
        </w:rPr>
        <w:t xml:space="preserve"> </w:t>
      </w:r>
      <w:r>
        <w:rPr>
          <w:rFonts w:ascii="Times New Roman" w:hAnsi="Times New Roman"/>
          <w:sz w:val="21"/>
          <w:szCs w:val="21"/>
        </w:rPr>
        <w:t>nm to 750</w:t>
      </w:r>
      <w:r>
        <w:rPr>
          <w:rFonts w:ascii="Times New Roman" w:hAnsi="Times New Roman" w:hint="eastAsia"/>
          <w:sz w:val="21"/>
          <w:szCs w:val="21"/>
        </w:rPr>
        <w:t xml:space="preserve"> </w:t>
      </w:r>
      <w:r>
        <w:rPr>
          <w:rFonts w:ascii="Times New Roman" w:hAnsi="Times New Roman"/>
          <w:sz w:val="21"/>
          <w:szCs w:val="21"/>
        </w:rPr>
        <w:t>nm.</w:t>
      </w:r>
      <w:r>
        <w:rPr>
          <w:rFonts w:ascii="Times New Roman" w:hAnsi="Times New Roman"/>
        </w:rPr>
        <w:br w:type="page"/>
      </w:r>
    </w:p>
    <w:p w14:paraId="7E68F3F5" w14:textId="77777777" w:rsidR="00573B52" w:rsidRDefault="00000000">
      <w:pPr>
        <w:pStyle w:val="ae"/>
        <w:spacing w:beforeLines="25" w:before="78" w:afterLines="25" w:after="78"/>
        <w:jc w:val="left"/>
        <w:rPr>
          <w:rFonts w:ascii="Times New Roman" w:hAnsi="Times New Roman" w:cs="Times New Roman"/>
          <w:sz w:val="28"/>
          <w:szCs w:val="28"/>
        </w:rPr>
      </w:pPr>
      <w:bookmarkStart w:id="8" w:name="_Toc179228858"/>
      <w:r>
        <w:rPr>
          <w:rFonts w:ascii="Times New Roman" w:hAnsi="Times New Roman" w:cs="Times New Roman"/>
          <w:sz w:val="28"/>
          <w:szCs w:val="28"/>
        </w:rPr>
        <w:lastRenderedPageBreak/>
        <w:t>S3</w:t>
      </w:r>
      <w:r>
        <w:rPr>
          <w:rFonts w:ascii="Times New Roman" w:hAnsi="Times New Roman" w:cs="Times New Roman" w:hint="eastAsia"/>
          <w:sz w:val="28"/>
          <w:szCs w:val="28"/>
        </w:rPr>
        <w:t>. Calculation of SPP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 w:hint="eastAsia"/>
          <w:sz w:val="28"/>
          <w:szCs w:val="28"/>
        </w:rPr>
        <w:t>field generated by K</w:t>
      </w:r>
      <w:r>
        <w:rPr>
          <w:rFonts w:ascii="Times New Roman" w:hAnsi="Times New Roman" w:cs="Times New Roman"/>
          <w:sz w:val="28"/>
          <w:szCs w:val="28"/>
        </w:rPr>
        <w:t>ekulé metasurface</w:t>
      </w:r>
      <w:bookmarkEnd w:id="8"/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B63F691" w14:textId="77777777" w:rsidR="00573B52" w:rsidRDefault="00000000">
      <w:pPr>
        <w:spacing w:beforeLines="0" w:before="0" w:afterLines="0" w:after="0" w:line="276" w:lineRule="auto"/>
        <w:rPr>
          <w:rFonts w:ascii="Times New Roman" w:hAnsi="Times New Roman"/>
        </w:rPr>
      </w:pPr>
      <w:r>
        <w:rPr>
          <w:rFonts w:ascii="Times New Roman" w:hAnsi="Times New Roman" w:hint="eastAsia"/>
        </w:rPr>
        <w:t>The electric vector is normally expressed by the transverse field in x, y direction (</w:t>
      </w:r>
      <w:r>
        <w:rPr>
          <w:rFonts w:ascii="Times New Roman" w:hAnsi="Times New Roman" w:hint="eastAsia"/>
          <w:i/>
          <w:iCs w:val="0"/>
        </w:rPr>
        <w:t>E</w:t>
      </w:r>
      <w:r>
        <w:rPr>
          <w:rFonts w:ascii="Times New Roman" w:hAnsi="Times New Roman" w:hint="eastAsia"/>
          <w:vertAlign w:val="subscript"/>
        </w:rPr>
        <w:t>||</w:t>
      </w:r>
      <w:r>
        <w:rPr>
          <w:rFonts w:ascii="Times New Roman" w:hAnsi="Times New Roman" w:hint="eastAsia"/>
        </w:rPr>
        <w:t>) and axial direction in z (</w:t>
      </w:r>
      <w:proofErr w:type="spellStart"/>
      <w:r>
        <w:rPr>
          <w:rFonts w:ascii="Times New Roman" w:hAnsi="Times New Roman" w:hint="eastAsia"/>
          <w:i/>
          <w:iCs w:val="0"/>
        </w:rPr>
        <w:t>E</w:t>
      </w:r>
      <w:r>
        <w:rPr>
          <w:rFonts w:ascii="Times New Roman" w:hAnsi="Times New Roman" w:hint="eastAsia"/>
          <w:vertAlign w:val="subscript"/>
        </w:rPr>
        <w:t>z</w:t>
      </w:r>
      <w:proofErr w:type="spellEnd"/>
      <w:r>
        <w:rPr>
          <w:rFonts w:ascii="Times New Roman" w:hAnsi="Times New Roman" w:hint="eastAsia"/>
        </w:rPr>
        <w:t>). For the K</w:t>
      </w:r>
      <w:r>
        <w:rPr>
          <w:rFonts w:ascii="Times New Roman" w:hAnsi="Times New Roman"/>
        </w:rPr>
        <w:t>ekulé metasurface</w:t>
      </w:r>
      <w:r>
        <w:rPr>
          <w:rFonts w:ascii="Times New Roman" w:hAnsi="Times New Roman" w:hint="eastAsia"/>
        </w:rPr>
        <w:t xml:space="preserve">, its </w:t>
      </w:r>
      <w:r>
        <w:rPr>
          <w:rFonts w:ascii="Times New Roman" w:hAnsi="Times New Roman"/>
        </w:rPr>
        <w:t>SPP</w:t>
      </w:r>
      <w:r>
        <w:rPr>
          <w:rFonts w:ascii="Times New Roman" w:hAnsi="Times New Roman" w:hint="eastAsia"/>
        </w:rPr>
        <w:t>s</w:t>
      </w:r>
      <w:r>
        <w:rPr>
          <w:rFonts w:ascii="Times New Roman" w:hAnsi="Times New Roman"/>
        </w:rPr>
        <w:t xml:space="preserve"> in transverse </w:t>
      </w:r>
      <w:r>
        <w:rPr>
          <w:rFonts w:ascii="Times New Roman" w:hAnsi="Times New Roman" w:hint="eastAsia"/>
        </w:rPr>
        <w:t>field is the superposition of the SPPs in six directions. According to equation S4, the following expression is obtained</w:t>
      </w:r>
      <w:r>
        <w:rPr>
          <w:rFonts w:ascii="Times New Roman" w:hAnsi="Times New Roman"/>
        </w:rPr>
        <w:t xml:space="preserve">: </w:t>
      </w:r>
    </w:p>
    <w:p w14:paraId="64F6D631" w14:textId="77777777" w:rsidR="00573B52" w:rsidRDefault="00000000">
      <w:pPr>
        <w:spacing w:beforeLines="0" w:before="0" w:afterLines="0" w:after="0" w:line="276" w:lineRule="auto"/>
        <w:jc w:val="right"/>
        <w:rPr>
          <w:rFonts w:ascii="Times New Roman" w:hAnsi="Times New Roman"/>
        </w:rPr>
      </w:pPr>
      <m:oMath>
        <m:sSub>
          <m:sSubPr>
            <m:ctrlPr>
              <w:rPr>
                <w:i/>
              </w:rPr>
            </m:ctrlPr>
          </m:sSubPr>
          <m:e>
            <m:r>
              <m:t>E</m:t>
            </m:r>
          </m:e>
          <m:sub>
            <m:r>
              <m:t>||</m:t>
            </m:r>
          </m:sub>
        </m:sSub>
        <m:r>
          <m:t>=</m:t>
        </m:r>
        <m:d>
          <m:dPr>
            <m:begChr m:val="["/>
            <m:endChr m:val="]"/>
            <m:ctrlPr>
              <w:rPr>
                <w:i/>
              </w:rPr>
            </m:ctrlPr>
          </m:dPr>
          <m:e>
            <m:m>
              <m:mPr>
                <m:mcs>
                  <m:mc>
                    <m:mcPr>
                      <m:count m:val="1"/>
                      <m:mcJc m:val="center"/>
                    </m:mcPr>
                  </m:mc>
                </m:mcs>
                <m:ctrlPr>
                  <w:rPr>
                    <w:i/>
                  </w:rPr>
                </m:ctrlPr>
              </m:mPr>
              <m:mr>
                <m:e>
                  <m:sSub>
                    <m:sSubPr>
                      <m:ctrlPr>
                        <w:rPr>
                          <w:i/>
                        </w:rPr>
                      </m:ctrlPr>
                    </m:sSubPr>
                    <m:e>
                      <m:r>
                        <m:t>E</m:t>
                      </m:r>
                    </m:e>
                    <m:sub>
                      <m:r>
                        <m:t>x</m:t>
                      </m:r>
                    </m:sub>
                  </m:sSub>
                </m:e>
              </m:mr>
              <m:mr>
                <m:e>
                  <m:sSub>
                    <m:sSubPr>
                      <m:ctrlPr>
                        <w:rPr>
                          <w:i/>
                        </w:rPr>
                      </m:ctrlPr>
                    </m:sSubPr>
                    <m:e>
                      <m:r>
                        <m:t>E</m:t>
                      </m:r>
                    </m:e>
                    <m:sub>
                      <m:r>
                        <m:t>y</m:t>
                      </m:r>
                    </m:sub>
                  </m:sSub>
                </m:e>
              </m:mr>
            </m:m>
          </m:e>
        </m:d>
        <m:r>
          <m:t>=</m:t>
        </m:r>
        <m:nary>
          <m:naryPr>
            <m:chr m:val="∑"/>
            <m:limLoc m:val="undOvr"/>
            <m:ctrlPr>
              <w:rPr>
                <w:i/>
              </w:rPr>
            </m:ctrlPr>
          </m:naryPr>
          <m:sub>
            <m:r>
              <m:t>n=1</m:t>
            </m:r>
          </m:sub>
          <m:sup>
            <m:r>
              <m:t>6</m:t>
            </m:r>
          </m:sup>
          <m:e>
            <m:d>
              <m:dPr>
                <m:begChr m:val="["/>
                <m:endChr m:val="]"/>
                <m:ctrlPr>
                  <w:rPr>
                    <w:i/>
                  </w:rPr>
                </m:ctrlPr>
              </m:dPr>
              <m:e>
                <m:m>
                  <m:mPr>
                    <m:mcs>
                      <m:mc>
                        <m:mcPr>
                          <m:count m:val="1"/>
                          <m:mcJc m:val="center"/>
                        </m:mcPr>
                      </m:mc>
                    </m:mcs>
                    <m:ctrlPr>
                      <w:rPr>
                        <w:i/>
                      </w:rPr>
                    </m:ctrlPr>
                  </m:mPr>
                  <m:mr>
                    <m:e>
                      <m:func>
                        <m:funcPr>
                          <m:ctrlPr>
                            <w:rPr>
                              <w:i/>
                            </w:rPr>
                          </m:ctrlPr>
                        </m:funcPr>
                        <m:fName>
                          <m:r>
                            <m:rPr>
                              <m:sty m:val="p"/>
                            </m:rPr>
                            <m:t>cos</m:t>
                          </m:r>
                        </m:fName>
                        <m:e>
                          <m:d>
                            <m:dPr>
                              <m:ctrlPr>
                                <w:rPr>
                                  <w:i/>
                                </w:rPr>
                              </m:ctrlPr>
                            </m:dPr>
                            <m:e>
                              <m:sSub>
                                <m:sSubPr>
                                  <m:ctrlPr>
                                    <w:rPr>
                                      <w:i/>
                                    </w:rPr>
                                  </m:ctrlPr>
                                </m:sSubPr>
                                <m:e>
                                  <m:r>
                                    <m:t>α</m:t>
                                  </m:r>
                                </m:e>
                                <m:sub>
                                  <m:r>
                                    <m:t>n</m:t>
                                  </m:r>
                                </m:sub>
                              </m:sSub>
                            </m:e>
                          </m:d>
                        </m:e>
                      </m:func>
                    </m:e>
                  </m:mr>
                  <m:mr>
                    <m:e>
                      <m:func>
                        <m:funcPr>
                          <m:ctrlPr>
                            <w:rPr>
                              <w:i/>
                            </w:rPr>
                          </m:ctrlPr>
                        </m:funcPr>
                        <m:fName>
                          <m:r>
                            <m:rPr>
                              <m:sty m:val="p"/>
                            </m:rPr>
                            <m:t>sin</m:t>
                          </m:r>
                        </m:fName>
                        <m:e>
                          <m:d>
                            <m:dPr>
                              <m:ctrlPr>
                                <w:rPr>
                                  <w:i/>
                                </w:rPr>
                              </m:ctrlPr>
                            </m:dPr>
                            <m:e>
                              <m:sSub>
                                <m:sSubPr>
                                  <m:ctrlPr>
                                    <w:rPr>
                                      <w:i/>
                                    </w:rPr>
                                  </m:ctrlPr>
                                </m:sSubPr>
                                <m:e>
                                  <m:r>
                                    <m:t>α</m:t>
                                  </m:r>
                                </m:e>
                                <m:sub>
                                  <m:r>
                                    <m:t>n</m:t>
                                  </m:r>
                                </m:sub>
                              </m:sSub>
                            </m:e>
                          </m:d>
                        </m:e>
                      </m:func>
                    </m:e>
                  </m:mr>
                </m:m>
              </m:e>
            </m:d>
            <m:sSup>
              <m:sSupPr>
                <m:ctrlPr>
                  <w:rPr>
                    <w:i/>
                  </w:rPr>
                </m:ctrlPr>
              </m:sSupPr>
              <m:e>
                <m:r>
                  <m:t>e</m:t>
                </m:r>
              </m:e>
              <m:sup>
                <m:r>
                  <m:t>-iσ</m:t>
                </m:r>
                <m:sSub>
                  <m:sSubPr>
                    <m:ctrlPr>
                      <w:rPr>
                        <w:i/>
                      </w:rPr>
                    </m:ctrlPr>
                  </m:sSubPr>
                  <m:e>
                    <m:r>
                      <m:t>α</m:t>
                    </m:r>
                  </m:e>
                  <m:sub>
                    <m:r>
                      <m:t>n</m:t>
                    </m:r>
                  </m:sub>
                </m:sSub>
              </m:sup>
            </m:sSup>
            <m:sSup>
              <m:sSupPr>
                <m:ctrlPr>
                  <w:rPr>
                    <w:rFonts w:eastAsia="宋体"/>
                  </w:rPr>
                </m:ctrlPr>
              </m:sSupPr>
              <m:e>
                <m:r>
                  <m:t>e</m:t>
                </m:r>
              </m:e>
              <m:sup>
                <m:r>
                  <m:rPr>
                    <m:sty m:val="p"/>
                  </m:rPr>
                  <m:t>-</m:t>
                </m:r>
                <m:r>
                  <m:t>i</m:t>
                </m:r>
                <m:sSub>
                  <m:sSubPr>
                    <m:ctrlPr>
                      <w:rPr>
                        <w:rFonts w:eastAsia="宋体"/>
                      </w:rPr>
                    </m:ctrlPr>
                  </m:sSubPr>
                  <m:e>
                    <m:r>
                      <m:t>k</m:t>
                    </m:r>
                  </m:e>
                  <m:sub>
                    <m:r>
                      <m:t>spp</m:t>
                    </m:r>
                  </m:sub>
                </m:sSub>
                <m:d>
                  <m:dPr>
                    <m:begChr m:val="["/>
                    <m:endChr m:val="]"/>
                    <m:ctrlPr>
                      <w:rPr>
                        <w:rFonts w:eastAsia="宋体"/>
                      </w:rPr>
                    </m:ctrlPr>
                  </m:dPr>
                  <m:e>
                    <m:r>
                      <m:t>x</m:t>
                    </m:r>
                    <m:func>
                      <m:funcPr>
                        <m:ctrlPr>
                          <w:rPr>
                            <w:rFonts w:eastAsia="宋体"/>
                          </w:rPr>
                        </m:ctrlPr>
                      </m:funcPr>
                      <m:fName>
                        <m:r>
                          <m:t>cos</m:t>
                        </m:r>
                      </m:fName>
                      <m:e>
                        <m:sSub>
                          <m:sSubPr>
                            <m:ctrlPr>
                              <w:rPr>
                                <w:rFonts w:eastAsia="宋体"/>
                              </w:rPr>
                            </m:ctrlPr>
                          </m:sSubPr>
                          <m:e>
                            <m:r>
                              <m:t>θ</m:t>
                            </m:r>
                          </m:e>
                          <m:sub>
                            <m:r>
                              <m:t>n</m:t>
                            </m:r>
                          </m:sub>
                        </m:sSub>
                      </m:e>
                    </m:func>
                    <m:r>
                      <m:rPr>
                        <m:sty m:val="p"/>
                      </m:rPr>
                      <m:t>+</m:t>
                    </m:r>
                    <m:r>
                      <m:t>y</m:t>
                    </m:r>
                    <m:func>
                      <m:funcPr>
                        <m:ctrlPr>
                          <w:rPr>
                            <w:rFonts w:eastAsia="宋体"/>
                          </w:rPr>
                        </m:ctrlPr>
                      </m:funcPr>
                      <m:fName>
                        <m:r>
                          <m:t>sin</m:t>
                        </m:r>
                      </m:fName>
                      <m:e>
                        <m:sSub>
                          <m:sSubPr>
                            <m:ctrlPr>
                              <w:rPr>
                                <w:rFonts w:eastAsia="宋体"/>
                              </w:rPr>
                            </m:ctrlPr>
                          </m:sSubPr>
                          <m:e>
                            <m:r>
                              <m:t>θ</m:t>
                            </m:r>
                          </m:e>
                          <m:sub>
                            <m:r>
                              <m:t>n</m:t>
                            </m:r>
                          </m:sub>
                        </m:sSub>
                      </m:e>
                    </m:func>
                  </m:e>
                </m:d>
              </m:sup>
            </m:sSup>
          </m:e>
        </m:nary>
        <m:sSup>
          <m:sSupPr>
            <m:ctrlPr>
              <w:rPr>
                <w:i/>
              </w:rPr>
            </m:ctrlPr>
          </m:sSupPr>
          <m:e>
            <m:r>
              <m:t>e</m:t>
            </m:r>
          </m:e>
          <m:sup>
            <m:r>
              <m:t>-i</m:t>
            </m:r>
            <m:sSub>
              <m:sSubPr>
                <m:ctrlPr>
                  <w:rPr>
                    <w:i/>
                  </w:rPr>
                </m:ctrlPr>
              </m:sSubPr>
              <m:e>
                <m:r>
                  <m:t>k</m:t>
                </m:r>
              </m:e>
              <m:sub>
                <m:r>
                  <m:t>z</m:t>
                </m:r>
              </m:sub>
            </m:sSub>
            <m:r>
              <m:t>z</m:t>
            </m:r>
          </m:sup>
        </m:sSup>
      </m:oMath>
      <w:r>
        <w:rPr>
          <w:rFonts w:ascii="Times New Roman" w:hAnsi="Times New Roman"/>
        </w:rPr>
        <w:t xml:space="preserve">  </w:t>
      </w:r>
      <w:r>
        <w:rPr>
          <w:rFonts w:ascii="Times New Roman" w:hAnsi="Times New Roman" w:hint="eastAsia"/>
        </w:rPr>
        <w:t xml:space="preserve">    </w:t>
      </w:r>
      <w:r>
        <w:rPr>
          <w:rFonts w:ascii="Times New Roman" w:hAnsi="Times New Roman"/>
        </w:rPr>
        <w:t>(</w:t>
      </w:r>
      <w:r>
        <w:rPr>
          <w:rFonts w:ascii="Times New Roman" w:hAnsi="Times New Roman" w:hint="eastAsia"/>
        </w:rPr>
        <w:t>6</w:t>
      </w:r>
      <w:r>
        <w:rPr>
          <w:rFonts w:ascii="Times New Roman" w:hAnsi="Times New Roman"/>
        </w:rPr>
        <w:t>)</w:t>
      </w:r>
    </w:p>
    <w:p w14:paraId="6C83F482" w14:textId="77777777" w:rsidR="00573B52" w:rsidRDefault="00000000">
      <w:pPr>
        <w:spacing w:beforeLines="0" w:before="0" w:afterLines="0" w:after="0" w:line="276" w:lineRule="auto"/>
        <w:rPr>
          <w:rFonts w:ascii="Times New Roman" w:hAnsi="Times New Roman"/>
        </w:rPr>
      </w:pPr>
      <w:r>
        <w:rPr>
          <w:rFonts w:ascii="Times New Roman" w:hAnsi="Times New Roman"/>
        </w:rPr>
        <w:t xml:space="preserve">Where </w:t>
      </w:r>
      <w:r>
        <w:rPr>
          <w:rFonts w:ascii="Times New Roman" w:hAnsi="Times New Roman"/>
          <w:i/>
        </w:rPr>
        <w:t>α</w:t>
      </w:r>
      <w:r>
        <w:rPr>
          <w:rFonts w:ascii="Times New Roman" w:hAnsi="Times New Roman"/>
          <w:vertAlign w:val="subscript"/>
        </w:rPr>
        <w:t>n</w:t>
      </w:r>
      <w:r>
        <w:rPr>
          <w:rFonts w:ascii="Times New Roman" w:hAnsi="Times New Roman"/>
        </w:rPr>
        <w:t xml:space="preserve">, </w:t>
      </w:r>
      <w:proofErr w:type="spellStart"/>
      <w:r>
        <w:rPr>
          <w:rFonts w:ascii="Times New Roman" w:hAnsi="Times New Roman"/>
          <w:i/>
        </w:rPr>
        <w:t>θ</w:t>
      </w:r>
      <w:r>
        <w:rPr>
          <w:rFonts w:ascii="Times New Roman" w:hAnsi="Times New Roman"/>
          <w:vertAlign w:val="subscript"/>
        </w:rPr>
        <w:t>n</w:t>
      </w:r>
      <w:proofErr w:type="spellEnd"/>
      <w:r>
        <w:rPr>
          <w:rFonts w:ascii="Times New Roman" w:hAnsi="Times New Roman"/>
        </w:rPr>
        <w:t>,</w:t>
      </w:r>
      <w:r>
        <w:rPr>
          <w:rFonts w:ascii="Times New Roman" w:hAnsi="Times New Roman" w:hint="eastAsia"/>
        </w:rPr>
        <w:t xml:space="preserve"> </w:t>
      </w:r>
      <w:r>
        <w:rPr>
          <w:rFonts w:ascii="Times New Roman" w:hAnsi="Times New Roman"/>
          <w:i/>
        </w:rPr>
        <w:t>σ</w:t>
      </w:r>
      <w:r>
        <w:rPr>
          <w:rFonts w:ascii="Times New Roman" w:hAnsi="Times New Roman"/>
        </w:rPr>
        <w:t xml:space="preserve"> and </w:t>
      </w:r>
      <w:proofErr w:type="spellStart"/>
      <w:r>
        <w:rPr>
          <w:rFonts w:ascii="Times New Roman" w:hAnsi="Times New Roman"/>
          <w:i/>
        </w:rPr>
        <w:t>k</w:t>
      </w:r>
      <w:r>
        <w:rPr>
          <w:rFonts w:ascii="Times New Roman" w:hAnsi="Times New Roman"/>
          <w:vertAlign w:val="subscript"/>
        </w:rPr>
        <w:t>spp</w:t>
      </w:r>
      <w:proofErr w:type="spellEnd"/>
      <w:r>
        <w:rPr>
          <w:rFonts w:ascii="Times New Roman" w:hAnsi="Times New Roman"/>
        </w:rPr>
        <w:t xml:space="preserve"> is the same definition as in the </w:t>
      </w:r>
      <w:proofErr w:type="spellStart"/>
      <w:r>
        <w:rPr>
          <w:rFonts w:ascii="Times New Roman" w:hAnsi="Times New Roman"/>
        </w:rPr>
        <w:t>maintext</w:t>
      </w:r>
      <w:proofErr w:type="spellEnd"/>
      <w:r>
        <w:rPr>
          <w:rFonts w:ascii="Times New Roman" w:hAnsi="Times New Roman"/>
        </w:rPr>
        <w:t xml:space="preserve">. </w:t>
      </w:r>
      <w:proofErr w:type="spellStart"/>
      <w:r>
        <w:rPr>
          <w:rFonts w:ascii="Times New Roman" w:hAnsi="Times New Roman"/>
          <w:i/>
          <w:iCs w:val="0"/>
        </w:rPr>
        <w:t>k</w:t>
      </w:r>
      <w:r>
        <w:rPr>
          <w:rFonts w:ascii="Times New Roman" w:hAnsi="Times New Roman"/>
          <w:vertAlign w:val="subscript"/>
        </w:rPr>
        <w:t>z</w:t>
      </w:r>
      <w:proofErr w:type="spellEnd"/>
      <w:r>
        <w:rPr>
          <w:rFonts w:ascii="Times New Roman" w:hAnsi="Times New Roman"/>
        </w:rPr>
        <w:t xml:space="preserve"> is axial wave vector.</w:t>
      </w:r>
    </w:p>
    <w:p w14:paraId="1D480FD9" w14:textId="77777777" w:rsidR="00573B52" w:rsidRDefault="00000000">
      <w:pPr>
        <w:spacing w:beforeLines="0" w:before="0" w:afterLines="0" w:after="0" w:line="276" w:lineRule="auto"/>
        <w:rPr>
          <w:rFonts w:ascii="Times New Roman" w:hAnsi="Times New Roman"/>
        </w:rPr>
      </w:pPr>
      <w:r>
        <w:rPr>
          <w:rFonts w:ascii="Times New Roman" w:hAnsi="Times New Roman"/>
        </w:rPr>
        <w:t xml:space="preserve">Based on Maxwell’s equations, the relationship between the transverse and axial electric field components are as follows </w:t>
      </w:r>
      <w:r>
        <w:rPr>
          <w:rFonts w:ascii="Times New Roman" w:hAnsi="Times New Roman"/>
          <w:vertAlign w:val="superscript"/>
        </w:rPr>
        <w:t>[S6]</w:t>
      </w:r>
      <w:r>
        <w:rPr>
          <w:rFonts w:ascii="Times New Roman" w:hAnsi="Times New Roman"/>
        </w:rPr>
        <w:t>:</w:t>
      </w:r>
    </w:p>
    <w:p w14:paraId="7094AB9B" w14:textId="77777777" w:rsidR="00573B52" w:rsidRDefault="00000000">
      <w:pPr>
        <w:spacing w:beforeLines="0" w:before="0" w:afterLines="0" w:after="0" w:line="276" w:lineRule="auto"/>
        <w:jc w:val="right"/>
        <w:rPr>
          <w:rFonts w:ascii="Times New Roman" w:hAnsi="Times New Roman"/>
        </w:rPr>
      </w:pPr>
      <w:r>
        <w:rPr>
          <w:rFonts w:hint="eastAsia"/>
        </w:rPr>
        <w:t xml:space="preserve">      </w:t>
      </w:r>
      <m:oMath>
        <m:sSub>
          <m:sSubPr>
            <m:ctrlPr>
              <w:rPr>
                <w:i/>
              </w:rPr>
            </m:ctrlPr>
          </m:sSubPr>
          <m:e>
            <m:r>
              <m:t>E</m:t>
            </m:r>
          </m:e>
          <m:sub>
            <m:r>
              <m:t>x</m:t>
            </m:r>
          </m:sub>
        </m:sSub>
        <m:r>
          <m:t>=</m:t>
        </m:r>
        <m:f>
          <m:fPr>
            <m:ctrlPr>
              <w:rPr>
                <w:i/>
              </w:rPr>
            </m:ctrlPr>
          </m:fPr>
          <m:num>
            <m:r>
              <m:t>1</m:t>
            </m:r>
          </m:num>
          <m:den>
            <m:sSubSup>
              <m:sSubSupPr>
                <m:ctrlPr>
                  <w:rPr>
                    <w:i/>
                  </w:rPr>
                </m:ctrlPr>
              </m:sSubSupPr>
              <m:e>
                <m:r>
                  <m:t>k</m:t>
                </m:r>
              </m:e>
              <m:sub>
                <m:r>
                  <m:t>spp</m:t>
                </m:r>
              </m:sub>
              <m:sup>
                <m:r>
                  <m:t>2</m:t>
                </m:r>
              </m:sup>
            </m:sSubSup>
          </m:den>
        </m:f>
        <m:f>
          <m:fPr>
            <m:ctrlPr>
              <w:rPr>
                <w:i/>
              </w:rPr>
            </m:ctrlPr>
          </m:fPr>
          <m:num>
            <m:sSup>
              <m:sSupPr>
                <m:ctrlPr>
                  <w:rPr>
                    <w:i/>
                  </w:rPr>
                </m:ctrlPr>
              </m:sSupPr>
              <m:e>
                <m:r>
                  <m:t>d</m:t>
                </m:r>
              </m:e>
              <m:sup>
                <m:r>
                  <m:t>2</m:t>
                </m:r>
              </m:sup>
            </m:sSup>
            <m:sSub>
              <m:sSubPr>
                <m:ctrlPr>
                  <w:rPr>
                    <w:i/>
                  </w:rPr>
                </m:ctrlPr>
              </m:sSubPr>
              <m:e>
                <m:r>
                  <m:t>E</m:t>
                </m:r>
              </m:e>
              <m:sub>
                <m:r>
                  <m:t>z</m:t>
                </m:r>
              </m:sub>
            </m:sSub>
          </m:num>
          <m:den>
            <m:r>
              <m:t>dxdz</m:t>
            </m:r>
          </m:den>
        </m:f>
      </m:oMath>
      <w:r>
        <w:rPr>
          <w:rFonts w:ascii="Times New Roman" w:hAnsi="Times New Roman"/>
        </w:rPr>
        <w:t xml:space="preserve">, </w:t>
      </w:r>
      <w:r>
        <w:rPr>
          <w:rFonts w:ascii="Times New Roman" w:hAnsi="Times New Roman" w:hint="eastAsia"/>
        </w:rPr>
        <w:t xml:space="preserve">    </w:t>
      </w:r>
      <m:oMath>
        <m:sSub>
          <m:sSubPr>
            <m:ctrlPr>
              <w:rPr>
                <w:i/>
              </w:rPr>
            </m:ctrlPr>
          </m:sSubPr>
          <m:e>
            <m:r>
              <m:t>E</m:t>
            </m:r>
          </m:e>
          <m:sub>
            <m:r>
              <m:t>y</m:t>
            </m:r>
          </m:sub>
        </m:sSub>
        <m:r>
          <m:t>=</m:t>
        </m:r>
        <m:f>
          <m:fPr>
            <m:ctrlPr>
              <w:rPr>
                <w:i/>
              </w:rPr>
            </m:ctrlPr>
          </m:fPr>
          <m:num>
            <m:r>
              <m:t>1</m:t>
            </m:r>
          </m:num>
          <m:den>
            <m:sSubSup>
              <m:sSubSupPr>
                <m:ctrlPr>
                  <w:rPr>
                    <w:i/>
                  </w:rPr>
                </m:ctrlPr>
              </m:sSubSupPr>
              <m:e>
                <m:r>
                  <m:t>k</m:t>
                </m:r>
              </m:e>
              <m:sub>
                <m:r>
                  <m:t>spp</m:t>
                </m:r>
              </m:sub>
              <m:sup>
                <m:r>
                  <m:t>2</m:t>
                </m:r>
              </m:sup>
            </m:sSubSup>
          </m:den>
        </m:f>
        <m:f>
          <m:fPr>
            <m:ctrlPr>
              <w:rPr>
                <w:i/>
              </w:rPr>
            </m:ctrlPr>
          </m:fPr>
          <m:num>
            <m:sSup>
              <m:sSupPr>
                <m:ctrlPr>
                  <w:rPr>
                    <w:i/>
                  </w:rPr>
                </m:ctrlPr>
              </m:sSupPr>
              <m:e>
                <m:r>
                  <m:t>d</m:t>
                </m:r>
              </m:e>
              <m:sup>
                <m:r>
                  <m:t>2</m:t>
                </m:r>
              </m:sup>
            </m:sSup>
            <m:sSub>
              <m:sSubPr>
                <m:ctrlPr>
                  <w:rPr>
                    <w:i/>
                  </w:rPr>
                </m:ctrlPr>
              </m:sSubPr>
              <m:e>
                <m:r>
                  <m:t>E</m:t>
                </m:r>
              </m:e>
              <m:sub>
                <m:r>
                  <m:t>z</m:t>
                </m:r>
              </m:sub>
            </m:sSub>
          </m:num>
          <m:den>
            <m:r>
              <m:t>dydz</m:t>
            </m:r>
          </m:den>
        </m:f>
      </m:oMath>
      <w:r>
        <w:rPr>
          <w:rFonts w:ascii="Times New Roman" w:hAnsi="Times New Roman"/>
        </w:rPr>
        <w:t xml:space="preserve">,             </w:t>
      </w:r>
      <w:r>
        <w:rPr>
          <w:rFonts w:ascii="Times New Roman" w:hAnsi="Times New Roman" w:hint="eastAsia"/>
        </w:rPr>
        <w:t xml:space="preserve">  </w:t>
      </w:r>
      <w:r>
        <w:rPr>
          <w:rFonts w:ascii="Times New Roman" w:hAnsi="Times New Roman"/>
        </w:rPr>
        <w:t xml:space="preserve">   (</w:t>
      </w:r>
      <w:r>
        <w:rPr>
          <w:rFonts w:ascii="Times New Roman" w:hAnsi="Times New Roman" w:hint="eastAsia"/>
        </w:rPr>
        <w:t>7</w:t>
      </w:r>
      <w:r>
        <w:rPr>
          <w:rFonts w:ascii="Times New Roman" w:hAnsi="Times New Roman"/>
        </w:rPr>
        <w:t>)</w:t>
      </w:r>
    </w:p>
    <w:p w14:paraId="128846DB" w14:textId="77777777" w:rsidR="00573B52" w:rsidRDefault="00000000">
      <w:pPr>
        <w:spacing w:beforeLines="0" w:before="0" w:afterLines="0" w:after="0" w:line="276" w:lineRule="auto"/>
        <w:rPr>
          <w:rFonts w:ascii="Times New Roman" w:hAnsi="Times New Roman"/>
        </w:rPr>
      </w:pPr>
      <w:r>
        <w:rPr>
          <w:rFonts w:ascii="Times New Roman" w:hAnsi="Times New Roman"/>
        </w:rPr>
        <w:t xml:space="preserve">Therefore, </w:t>
      </w:r>
    </w:p>
    <w:p w14:paraId="1113089E" w14:textId="77777777" w:rsidR="00573B52" w:rsidRDefault="00000000">
      <w:pPr>
        <w:spacing w:beforeLines="0" w:before="0" w:afterLines="0" w:after="0" w:line="276" w:lineRule="auto"/>
        <w:jc w:val="right"/>
        <w:rPr>
          <w:rFonts w:ascii="Times New Roman" w:hAnsi="Times New Roman"/>
        </w:rPr>
      </w:pPr>
      <m:oMath>
        <m:acc>
          <m:accPr>
            <m:chr m:val="⃗"/>
            <m:ctrlPr>
              <w:rPr>
                <w:i/>
              </w:rPr>
            </m:ctrlPr>
          </m:accPr>
          <m:e>
            <m:r>
              <m:t>E</m:t>
            </m:r>
          </m:e>
        </m:acc>
        <m:r>
          <m:t>=</m:t>
        </m:r>
        <m:d>
          <m:dPr>
            <m:begChr m:val="["/>
            <m:endChr m:val="]"/>
            <m:ctrlPr>
              <w:rPr>
                <w:i/>
              </w:rPr>
            </m:ctrlPr>
          </m:dPr>
          <m:e>
            <m:eqArr>
              <m:eqArrPr>
                <m:ctrlPr>
                  <w:rPr>
                    <w:i/>
                  </w:rPr>
                </m:ctrlPr>
              </m:eqArrPr>
              <m:e>
                <m:m>
                  <m:mPr>
                    <m:mcs>
                      <m:mc>
                        <m:mcPr>
                          <m:count m:val="1"/>
                          <m:mcJc m:val="center"/>
                        </m:mcPr>
                      </m:mc>
                    </m:mcs>
                    <m:ctrlPr>
                      <w:rPr>
                        <w:i/>
                      </w:rPr>
                    </m:ctrlPr>
                  </m:mPr>
                  <m:mr>
                    <m:e>
                      <m:sSub>
                        <m:sSubPr>
                          <m:ctrlPr>
                            <w:rPr>
                              <w:i/>
                            </w:rPr>
                          </m:ctrlPr>
                        </m:sSubPr>
                        <m:e>
                          <m:r>
                            <m:t>E</m:t>
                          </m:r>
                        </m:e>
                        <m:sub>
                          <m:r>
                            <m:t>x</m:t>
                          </m:r>
                        </m:sub>
                      </m:sSub>
                    </m:e>
                  </m:mr>
                  <m:mr>
                    <m:e>
                      <m:sSub>
                        <m:sSubPr>
                          <m:ctrlPr>
                            <w:rPr>
                              <w:i/>
                            </w:rPr>
                          </m:ctrlPr>
                        </m:sSubPr>
                        <m:e>
                          <m:r>
                            <m:t>E</m:t>
                          </m:r>
                        </m:e>
                        <m:sub>
                          <m:r>
                            <m:t>y</m:t>
                          </m:r>
                        </m:sub>
                      </m:sSub>
                    </m:e>
                  </m:mr>
                </m:m>
              </m:e>
              <m:e>
                <m:sSub>
                  <m:sSubPr>
                    <m:ctrlPr>
                      <w:rPr>
                        <w:i/>
                      </w:rPr>
                    </m:ctrlPr>
                  </m:sSubPr>
                  <m:e>
                    <m:r>
                      <m:t>E</m:t>
                    </m:r>
                  </m:e>
                  <m:sub>
                    <m:r>
                      <m:t>z</m:t>
                    </m:r>
                  </m:sub>
                </m:sSub>
              </m:e>
            </m:eqArr>
          </m:e>
        </m:d>
        <m:r>
          <m:t>=</m:t>
        </m:r>
        <m:sSup>
          <m:sSupPr>
            <m:ctrlPr>
              <w:rPr>
                <w:i/>
              </w:rPr>
            </m:ctrlPr>
          </m:sSupPr>
          <m:e>
            <m:r>
              <m:t>e</m:t>
            </m:r>
          </m:e>
          <m:sup>
            <m:r>
              <m:t>-iz</m:t>
            </m:r>
            <m:sSub>
              <m:sSubPr>
                <m:ctrlPr>
                  <w:rPr>
                    <w:i/>
                  </w:rPr>
                </m:ctrlPr>
              </m:sSubPr>
              <m:e>
                <m:r>
                  <m:t>k</m:t>
                </m:r>
              </m:e>
              <m:sub>
                <m:r>
                  <m:t>z</m:t>
                </m:r>
              </m:sub>
            </m:sSub>
          </m:sup>
        </m:sSup>
        <m:nary>
          <m:naryPr>
            <m:chr m:val="∑"/>
            <m:limLoc m:val="undOvr"/>
            <m:ctrlPr>
              <w:rPr>
                <w:i/>
              </w:rPr>
            </m:ctrlPr>
          </m:naryPr>
          <m:sub>
            <m:r>
              <m:t>n=1</m:t>
            </m:r>
          </m:sub>
          <m:sup>
            <m:r>
              <m:t>6</m:t>
            </m:r>
          </m:sup>
          <m:e>
            <m:d>
              <m:dPr>
                <m:begChr m:val="["/>
                <m:endChr m:val="]"/>
                <m:ctrlPr>
                  <w:rPr>
                    <w:i/>
                  </w:rPr>
                </m:ctrlPr>
              </m:dPr>
              <m:e>
                <m:eqArr>
                  <m:eqArrPr>
                    <m:ctrlPr>
                      <w:rPr>
                        <w:i/>
                      </w:rPr>
                    </m:ctrlPr>
                  </m:eqArrPr>
                  <m:e>
                    <m:m>
                      <m:mPr>
                        <m:mcs>
                          <m:mc>
                            <m:mcPr>
                              <m:count m:val="1"/>
                              <m:mcJc m:val="center"/>
                            </m:mcPr>
                          </m:mc>
                        </m:mcs>
                        <m:ctrlPr>
                          <w:rPr>
                            <w:i/>
                          </w:rPr>
                        </m:ctrlPr>
                      </m:mPr>
                      <m:mr>
                        <m:e>
                          <m:func>
                            <m:funcPr>
                              <m:ctrlPr>
                                <w:rPr>
                                  <w:i/>
                                </w:rPr>
                              </m:ctrlPr>
                            </m:funcPr>
                            <m:fName>
                              <m:r>
                                <m:rPr>
                                  <m:sty m:val="p"/>
                                </m:rPr>
                                <m:t>cos</m:t>
                              </m:r>
                            </m:fName>
                            <m:e>
                              <m:d>
                                <m:dPr>
                                  <m:ctrlPr>
                                    <w:rPr>
                                      <w:i/>
                                    </w:rPr>
                                  </m:ctrlPr>
                                </m:dPr>
                                <m:e>
                                  <m:sSub>
                                    <m:sSubPr>
                                      <m:ctrlPr>
                                        <w:rPr>
                                          <w:i/>
                                        </w:rPr>
                                      </m:ctrlPr>
                                    </m:sSubPr>
                                    <m:e>
                                      <m:r>
                                        <m:t>α</m:t>
                                      </m:r>
                                    </m:e>
                                    <m:sub>
                                      <m:r>
                                        <m:t>n</m:t>
                                      </m:r>
                                    </m:sub>
                                  </m:sSub>
                                </m:e>
                              </m:d>
                            </m:e>
                          </m:func>
                        </m:e>
                      </m:mr>
                      <m:mr>
                        <m:e>
                          <m:func>
                            <m:funcPr>
                              <m:ctrlPr>
                                <w:rPr>
                                  <w:i/>
                                </w:rPr>
                              </m:ctrlPr>
                            </m:funcPr>
                            <m:fName>
                              <m:r>
                                <m:rPr>
                                  <m:sty m:val="p"/>
                                </m:rPr>
                                <m:t>sin</m:t>
                              </m:r>
                            </m:fName>
                            <m:e>
                              <m:d>
                                <m:dPr>
                                  <m:ctrlPr>
                                    <w:rPr>
                                      <w:i/>
                                    </w:rPr>
                                  </m:ctrlPr>
                                </m:dPr>
                                <m:e>
                                  <m:sSub>
                                    <m:sSubPr>
                                      <m:ctrlPr>
                                        <w:rPr>
                                          <w:i/>
                                        </w:rPr>
                                      </m:ctrlPr>
                                    </m:sSubPr>
                                    <m:e>
                                      <m:r>
                                        <m:t>α</m:t>
                                      </m:r>
                                    </m:e>
                                    <m:sub>
                                      <m:r>
                                        <m:t>n</m:t>
                                      </m:r>
                                    </m:sub>
                                  </m:sSub>
                                </m:e>
                              </m:d>
                            </m:e>
                          </m:func>
                        </m:e>
                      </m:mr>
                    </m:m>
                  </m:e>
                  <m:e>
                    <m:f>
                      <m:fPr>
                        <m:ctrlPr>
                          <w:rPr>
                            <w:i/>
                          </w:rPr>
                        </m:ctrlPr>
                      </m:fPr>
                      <m:num>
                        <m:sSub>
                          <m:sSubPr>
                            <m:ctrlPr>
                              <w:rPr>
                                <w:i/>
                              </w:rPr>
                            </m:ctrlPr>
                          </m:sSubPr>
                          <m:e>
                            <m:r>
                              <m:t>k</m:t>
                            </m:r>
                          </m:e>
                          <m:sub>
                            <m:r>
                              <m:t>spp</m:t>
                            </m:r>
                          </m:sub>
                        </m:sSub>
                      </m:num>
                      <m:den>
                        <m:r>
                          <m:t>2</m:t>
                        </m:r>
                        <m:sSub>
                          <m:sSubPr>
                            <m:ctrlPr>
                              <w:rPr>
                                <w:i/>
                              </w:rPr>
                            </m:ctrlPr>
                          </m:sSubPr>
                          <m:e>
                            <m:r>
                              <m:t>k</m:t>
                            </m:r>
                          </m:e>
                          <m:sub>
                            <m:r>
                              <m:t>z</m:t>
                            </m:r>
                          </m:sub>
                        </m:sSub>
                      </m:den>
                    </m:f>
                    <m:f>
                      <m:fPr>
                        <m:ctrlPr>
                          <w:rPr>
                            <w:i/>
                          </w:rPr>
                        </m:ctrlPr>
                      </m:fPr>
                      <m:num>
                        <m:func>
                          <m:funcPr>
                            <m:ctrlPr>
                              <w:rPr>
                                <w:i/>
                              </w:rPr>
                            </m:ctrlPr>
                          </m:funcPr>
                          <m:fName>
                            <m:r>
                              <m:rPr>
                                <m:sty m:val="p"/>
                              </m:rPr>
                              <m:t>sin</m:t>
                            </m:r>
                          </m:fName>
                          <m:e>
                            <m:d>
                              <m:dPr>
                                <m:ctrlPr>
                                  <w:rPr>
                                    <w:i/>
                                  </w:rPr>
                                </m:ctrlPr>
                              </m:dPr>
                              <m:e>
                                <m:sSub>
                                  <m:sSubPr>
                                    <m:ctrlPr>
                                      <w:rPr>
                                        <w:i/>
                                      </w:rPr>
                                    </m:ctrlPr>
                                  </m:sSubPr>
                                  <m:e>
                                    <m:r>
                                      <m:t>α</m:t>
                                    </m:r>
                                  </m:e>
                                  <m:sub>
                                    <m:r>
                                      <m:t>n</m:t>
                                    </m:r>
                                  </m:sub>
                                </m:sSub>
                                <m:r>
                                  <m:t>+</m:t>
                                </m:r>
                                <m:sSub>
                                  <m:sSubPr>
                                    <m:ctrlPr>
                                      <w:rPr>
                                        <w:i/>
                                      </w:rPr>
                                    </m:ctrlPr>
                                  </m:sSubPr>
                                  <m:e>
                                    <m:r>
                                      <m:t>θ</m:t>
                                    </m:r>
                                  </m:e>
                                  <m:sub>
                                    <m:r>
                                      <m:t>n</m:t>
                                    </m:r>
                                  </m:sub>
                                </m:sSub>
                              </m:e>
                            </m:d>
                          </m:e>
                        </m:func>
                      </m:num>
                      <m:den>
                        <m:func>
                          <m:funcPr>
                            <m:ctrlPr>
                              <w:rPr>
                                <w:i/>
                              </w:rPr>
                            </m:ctrlPr>
                          </m:funcPr>
                          <m:fName>
                            <m:r>
                              <m:rPr>
                                <m:sty m:val="p"/>
                              </m:rPr>
                              <m:t>sin</m:t>
                            </m:r>
                          </m:fName>
                          <m:e>
                            <m:r>
                              <m:t>2</m:t>
                            </m:r>
                            <m:sSub>
                              <m:sSubPr>
                                <m:ctrlPr>
                                  <w:rPr>
                                    <w:i/>
                                  </w:rPr>
                                </m:ctrlPr>
                              </m:sSubPr>
                              <m:e>
                                <m:r>
                                  <m:t>θ</m:t>
                                </m:r>
                              </m:e>
                              <m:sub>
                                <m:r>
                                  <m:t>n</m:t>
                                </m:r>
                              </m:sub>
                            </m:sSub>
                          </m:e>
                        </m:func>
                      </m:den>
                    </m:f>
                  </m:e>
                </m:eqArr>
              </m:e>
            </m:d>
            <m:sSup>
              <m:sSupPr>
                <m:ctrlPr>
                  <w:rPr>
                    <w:i/>
                  </w:rPr>
                </m:ctrlPr>
              </m:sSupPr>
              <m:e>
                <m:r>
                  <m:t>e</m:t>
                </m:r>
              </m:e>
              <m:sup>
                <m:r>
                  <m:t>-iσ</m:t>
                </m:r>
                <m:sSub>
                  <m:sSubPr>
                    <m:ctrlPr>
                      <w:rPr>
                        <w:i/>
                      </w:rPr>
                    </m:ctrlPr>
                  </m:sSubPr>
                  <m:e>
                    <m:r>
                      <m:t>α</m:t>
                    </m:r>
                  </m:e>
                  <m:sub>
                    <m:r>
                      <m:t>n</m:t>
                    </m:r>
                  </m:sub>
                </m:sSub>
              </m:sup>
            </m:sSup>
            <m:sSup>
              <m:sSupPr>
                <m:ctrlPr>
                  <w:rPr>
                    <w:rFonts w:eastAsia="宋体"/>
                  </w:rPr>
                </m:ctrlPr>
              </m:sSupPr>
              <m:e>
                <m:r>
                  <m:t>e</m:t>
                </m:r>
              </m:e>
              <m:sup>
                <m:r>
                  <m:rPr>
                    <m:sty m:val="p"/>
                  </m:rPr>
                  <m:t>-</m:t>
                </m:r>
                <m:r>
                  <m:t>i</m:t>
                </m:r>
                <m:sSub>
                  <m:sSubPr>
                    <m:ctrlPr>
                      <w:rPr>
                        <w:rFonts w:eastAsia="宋体"/>
                      </w:rPr>
                    </m:ctrlPr>
                  </m:sSubPr>
                  <m:e>
                    <m:r>
                      <m:t>k</m:t>
                    </m:r>
                  </m:e>
                  <m:sub>
                    <m:r>
                      <m:t>spp</m:t>
                    </m:r>
                  </m:sub>
                </m:sSub>
                <m:d>
                  <m:dPr>
                    <m:begChr m:val="["/>
                    <m:endChr m:val="]"/>
                    <m:ctrlPr>
                      <w:rPr>
                        <w:rFonts w:eastAsia="宋体"/>
                      </w:rPr>
                    </m:ctrlPr>
                  </m:dPr>
                  <m:e>
                    <m:r>
                      <m:t>x</m:t>
                    </m:r>
                    <m:func>
                      <m:funcPr>
                        <m:ctrlPr>
                          <w:rPr>
                            <w:rFonts w:eastAsia="宋体"/>
                          </w:rPr>
                        </m:ctrlPr>
                      </m:funcPr>
                      <m:fName>
                        <m:r>
                          <m:t>cos</m:t>
                        </m:r>
                      </m:fName>
                      <m:e>
                        <m:sSub>
                          <m:sSubPr>
                            <m:ctrlPr>
                              <w:rPr>
                                <w:rFonts w:eastAsia="宋体"/>
                              </w:rPr>
                            </m:ctrlPr>
                          </m:sSubPr>
                          <m:e>
                            <m:r>
                              <m:t>θ</m:t>
                            </m:r>
                          </m:e>
                          <m:sub>
                            <m:r>
                              <m:t>n</m:t>
                            </m:r>
                          </m:sub>
                        </m:sSub>
                      </m:e>
                    </m:func>
                    <m:r>
                      <m:rPr>
                        <m:sty m:val="p"/>
                      </m:rPr>
                      <m:t>+</m:t>
                    </m:r>
                    <m:r>
                      <m:t>y</m:t>
                    </m:r>
                    <m:func>
                      <m:funcPr>
                        <m:ctrlPr>
                          <w:rPr>
                            <w:rFonts w:eastAsia="宋体"/>
                          </w:rPr>
                        </m:ctrlPr>
                      </m:funcPr>
                      <m:fName>
                        <m:r>
                          <m:t>sin</m:t>
                        </m:r>
                      </m:fName>
                      <m:e>
                        <m:sSub>
                          <m:sSubPr>
                            <m:ctrlPr>
                              <w:rPr>
                                <w:rFonts w:eastAsia="宋体"/>
                              </w:rPr>
                            </m:ctrlPr>
                          </m:sSubPr>
                          <m:e>
                            <m:r>
                              <m:t>θ</m:t>
                            </m:r>
                          </m:e>
                          <m:sub>
                            <m:r>
                              <m:t>n</m:t>
                            </m:r>
                          </m:sub>
                        </m:sSub>
                      </m:e>
                    </m:func>
                  </m:e>
                </m:d>
              </m:sup>
            </m:sSup>
          </m:e>
        </m:nary>
      </m:oMath>
      <w:r>
        <w:rPr>
          <w:rFonts w:ascii="Times New Roman" w:hAnsi="Times New Roman"/>
        </w:rPr>
        <w:t xml:space="preserve">   (</w:t>
      </w:r>
      <w:r>
        <w:rPr>
          <w:rFonts w:ascii="Times New Roman" w:hAnsi="Times New Roman" w:hint="eastAsia"/>
        </w:rPr>
        <w:t>8</w:t>
      </w:r>
      <w:r>
        <w:rPr>
          <w:rFonts w:ascii="Times New Roman" w:hAnsi="Times New Roman"/>
        </w:rPr>
        <w:t>)</w:t>
      </w:r>
    </w:p>
    <w:p w14:paraId="223E4CB3" w14:textId="77777777" w:rsidR="00573B52" w:rsidRDefault="00573B52">
      <w:pPr>
        <w:spacing w:beforeLines="0" w:before="0" w:afterLines="0" w:after="0" w:line="276" w:lineRule="auto"/>
        <w:jc w:val="right"/>
        <w:rPr>
          <w:rFonts w:ascii="Times New Roman" w:hAnsi="Times New Roman"/>
        </w:rPr>
      </w:pPr>
    </w:p>
    <w:p w14:paraId="4B112473" w14:textId="77777777" w:rsidR="00573B52" w:rsidRDefault="00000000">
      <w:pPr>
        <w:spacing w:beforeLines="0" w:before="0" w:afterLines="0" w:after="0" w:line="276" w:lineRule="auto"/>
      </w:pPr>
      <w:r>
        <w:rPr>
          <w:rFonts w:ascii="Times New Roman" w:hAnsi="Times New Roman"/>
        </w:rPr>
        <w:t>The normalized three-dimensional physical field can be defined by using the real part of the local unit vector of the electric field</w:t>
      </w:r>
      <w:r>
        <w:t xml:space="preserve"> </w:t>
      </w:r>
      <m:oMath>
        <m:acc>
          <m:accPr>
            <m:chr m:val="⃗"/>
            <m:ctrlPr>
              <w:rPr>
                <w:i/>
              </w:rPr>
            </m:ctrlPr>
          </m:accPr>
          <m:e>
            <m:r>
              <m:t>e</m:t>
            </m:r>
          </m:e>
        </m:acc>
        <m:r>
          <m:t>=</m:t>
        </m:r>
        <m:d>
          <m:dPr>
            <m:ctrlPr>
              <w:rPr>
                <w:i/>
              </w:rPr>
            </m:ctrlPr>
          </m:dPr>
          <m:e>
            <m:m>
              <m:mPr>
                <m:mcs>
                  <m:mc>
                    <m:mcPr>
                      <m:count m:val="3"/>
                      <m:mcJc m:val="center"/>
                    </m:mcPr>
                  </m:mc>
                </m:mcs>
                <m:ctrlPr>
                  <w:rPr>
                    <w:i/>
                  </w:rPr>
                </m:ctrlPr>
              </m:mPr>
              <m:mr>
                <m:e>
                  <m:sSub>
                    <m:sSubPr>
                      <m:ctrlPr>
                        <w:rPr>
                          <w:i/>
                        </w:rPr>
                      </m:ctrlPr>
                    </m:sSubPr>
                    <m:e>
                      <m:r>
                        <m:t>e</m:t>
                      </m:r>
                    </m:e>
                    <m:sub>
                      <m:r>
                        <m:t>x</m:t>
                      </m:r>
                    </m:sub>
                  </m:sSub>
                  <m:r>
                    <m:t>,</m:t>
                  </m:r>
                </m:e>
                <m:e>
                  <m:sSub>
                    <m:sSubPr>
                      <m:ctrlPr>
                        <w:rPr>
                          <w:i/>
                        </w:rPr>
                      </m:ctrlPr>
                    </m:sSubPr>
                    <m:e>
                      <m:r>
                        <m:t>e</m:t>
                      </m:r>
                    </m:e>
                    <m:sub>
                      <m:r>
                        <m:t>y</m:t>
                      </m:r>
                    </m:sub>
                  </m:sSub>
                  <m:r>
                    <m:t>,</m:t>
                  </m:r>
                </m:e>
                <m:e>
                  <m:sSub>
                    <m:sSubPr>
                      <m:ctrlPr>
                        <w:rPr>
                          <w:i/>
                        </w:rPr>
                      </m:ctrlPr>
                    </m:sSubPr>
                    <m:e>
                      <m:r>
                        <m:t>e</m:t>
                      </m:r>
                    </m:e>
                    <m:sub>
                      <m:r>
                        <m:t>z</m:t>
                      </m:r>
                    </m:sub>
                  </m:sSub>
                </m:e>
              </m:mr>
            </m:m>
          </m:e>
        </m:d>
        <m:r>
          <m:t>=</m:t>
        </m:r>
        <m:f>
          <m:fPr>
            <m:ctrlPr>
              <w:rPr>
                <w:i/>
              </w:rPr>
            </m:ctrlPr>
          </m:fPr>
          <m:num>
            <m:r>
              <m:t>Re</m:t>
            </m:r>
            <m:d>
              <m:dPr>
                <m:begChr m:val="{"/>
                <m:endChr m:val="}"/>
                <m:ctrlPr>
                  <w:rPr>
                    <w:i/>
                  </w:rPr>
                </m:ctrlPr>
              </m:dPr>
              <m:e>
                <m:d>
                  <m:dPr>
                    <m:ctrlPr>
                      <w:rPr>
                        <w:i/>
                      </w:rPr>
                    </m:ctrlPr>
                  </m:dPr>
                  <m:e>
                    <m:sSub>
                      <m:sSubPr>
                        <m:ctrlPr>
                          <w:rPr>
                            <w:i/>
                          </w:rPr>
                        </m:ctrlPr>
                      </m:sSubPr>
                      <m:e>
                        <m:r>
                          <m:t>E</m:t>
                        </m:r>
                      </m:e>
                      <m:sub>
                        <m:r>
                          <m:t>x</m:t>
                        </m:r>
                      </m:sub>
                    </m:sSub>
                    <m:r>
                      <m:t>,</m:t>
                    </m:r>
                    <m:sSub>
                      <m:sSubPr>
                        <m:ctrlPr>
                          <w:rPr>
                            <w:i/>
                          </w:rPr>
                        </m:ctrlPr>
                      </m:sSubPr>
                      <m:e>
                        <m:r>
                          <m:t>E</m:t>
                        </m:r>
                      </m:e>
                      <m:sub>
                        <m:r>
                          <m:t>y</m:t>
                        </m:r>
                      </m:sub>
                    </m:sSub>
                    <m:r>
                      <m:t>,</m:t>
                    </m:r>
                    <m:sSub>
                      <m:sSubPr>
                        <m:ctrlPr>
                          <w:rPr>
                            <w:i/>
                          </w:rPr>
                        </m:ctrlPr>
                      </m:sSubPr>
                      <m:e>
                        <m:r>
                          <m:t>E</m:t>
                        </m:r>
                      </m:e>
                      <m:sub>
                        <m:r>
                          <m:t>z</m:t>
                        </m:r>
                      </m:sub>
                    </m:sSub>
                  </m:e>
                </m:d>
              </m:e>
            </m:d>
          </m:num>
          <m:den>
            <m:rad>
              <m:radPr>
                <m:degHide m:val="1"/>
                <m:ctrlPr>
                  <w:rPr>
                    <w:i/>
                  </w:rPr>
                </m:ctrlPr>
              </m:radPr>
              <m:deg/>
              <m:e>
                <m:sSup>
                  <m:sSupPr>
                    <m:ctrlPr>
                      <w:rPr>
                        <w:i/>
                      </w:rPr>
                    </m:ctrlPr>
                  </m:sSupPr>
                  <m:e>
                    <m:d>
                      <m:dPr>
                        <m:begChr m:val="|"/>
                        <m:endChr m:val="|"/>
                        <m:ctrlPr>
                          <w:rPr>
                            <w:i/>
                          </w:rPr>
                        </m:ctrlPr>
                      </m:dPr>
                      <m:e>
                        <m:sSub>
                          <m:sSubPr>
                            <m:ctrlPr>
                              <w:rPr>
                                <w:i/>
                              </w:rPr>
                            </m:ctrlPr>
                          </m:sSubPr>
                          <m:e>
                            <m:r>
                              <m:t>E</m:t>
                            </m:r>
                          </m:e>
                          <m:sub>
                            <m:r>
                              <m:t>x</m:t>
                            </m:r>
                          </m:sub>
                        </m:sSub>
                      </m:e>
                    </m:d>
                  </m:e>
                  <m:sup>
                    <m:r>
                      <m:t>2</m:t>
                    </m:r>
                  </m:sup>
                </m:sSup>
                <m:r>
                  <m:t>+</m:t>
                </m:r>
                <m:sSup>
                  <m:sSupPr>
                    <m:ctrlPr>
                      <w:rPr>
                        <w:i/>
                      </w:rPr>
                    </m:ctrlPr>
                  </m:sSupPr>
                  <m:e>
                    <m:d>
                      <m:dPr>
                        <m:begChr m:val="|"/>
                        <m:endChr m:val="|"/>
                        <m:ctrlPr>
                          <w:rPr>
                            <w:i/>
                          </w:rPr>
                        </m:ctrlPr>
                      </m:dPr>
                      <m:e>
                        <m:sSub>
                          <m:sSubPr>
                            <m:ctrlPr>
                              <w:rPr>
                                <w:i/>
                              </w:rPr>
                            </m:ctrlPr>
                          </m:sSubPr>
                          <m:e>
                            <m:r>
                              <m:t>E</m:t>
                            </m:r>
                          </m:e>
                          <m:sub>
                            <m:r>
                              <m:t>y</m:t>
                            </m:r>
                          </m:sub>
                        </m:sSub>
                      </m:e>
                    </m:d>
                  </m:e>
                  <m:sup>
                    <m:r>
                      <m:t>2</m:t>
                    </m:r>
                  </m:sup>
                </m:sSup>
                <m:r>
                  <m:t>+</m:t>
                </m:r>
                <m:sSup>
                  <m:sSupPr>
                    <m:ctrlPr>
                      <w:rPr>
                        <w:i/>
                      </w:rPr>
                    </m:ctrlPr>
                  </m:sSupPr>
                  <m:e>
                    <m:d>
                      <m:dPr>
                        <m:begChr m:val="|"/>
                        <m:endChr m:val="|"/>
                        <m:ctrlPr>
                          <w:rPr>
                            <w:i/>
                          </w:rPr>
                        </m:ctrlPr>
                      </m:dPr>
                      <m:e>
                        <m:sSub>
                          <m:sSubPr>
                            <m:ctrlPr>
                              <w:rPr>
                                <w:i/>
                              </w:rPr>
                            </m:ctrlPr>
                          </m:sSubPr>
                          <m:e>
                            <m:r>
                              <m:t>E</m:t>
                            </m:r>
                          </m:e>
                          <m:sub>
                            <m:r>
                              <m:t>z</m:t>
                            </m:r>
                          </m:sub>
                        </m:sSub>
                      </m:e>
                    </m:d>
                  </m:e>
                  <m:sup>
                    <m:r>
                      <m:t>2</m:t>
                    </m:r>
                  </m:sup>
                </m:sSup>
              </m:e>
            </m:rad>
          </m:den>
        </m:f>
      </m:oMath>
      <w:r>
        <w:rPr>
          <w:rFonts w:hint="eastAsia"/>
        </w:rPr>
        <w:t>.</w:t>
      </w:r>
      <w:r>
        <w:t xml:space="preserve"> </w:t>
      </w:r>
    </w:p>
    <w:p w14:paraId="6BB03D2C" w14:textId="77777777" w:rsidR="00573B52" w:rsidRDefault="00000000">
      <w:pPr>
        <w:spacing w:beforeLines="0" w:before="0" w:afterLines="0" w:after="0" w:line="276" w:lineRule="auto"/>
        <w:rPr>
          <w:rFonts w:ascii="Times New Roman" w:hAnsi="Times New Roman"/>
        </w:rPr>
      </w:pPr>
      <w:r>
        <w:rPr>
          <w:rFonts w:ascii="Times New Roman" w:hAnsi="Times New Roman"/>
        </w:rPr>
        <w:t xml:space="preserve">Fig. S3 present the calculated normalized electrical distributions of </w:t>
      </w:r>
      <w:r>
        <w:rPr>
          <w:rStyle w:val="rynqvb"/>
          <w:rFonts w:ascii="Times New Roman" w:hAnsi="Times New Roman"/>
          <w:i/>
          <w:iCs w:val="0"/>
          <w:color w:val="000000" w:themeColor="text1"/>
        </w:rPr>
        <w:t>TC</w:t>
      </w:r>
      <w:r>
        <w:rPr>
          <w:rStyle w:val="rynqvb"/>
          <w:rFonts w:ascii="Times New Roman" w:hAnsi="Times New Roman"/>
          <w:color w:val="000000" w:themeColor="text1"/>
        </w:rPr>
        <w:t xml:space="preserve"> =0 </w:t>
      </w:r>
      <w:r>
        <w:rPr>
          <w:rFonts w:ascii="Times New Roman" w:hAnsi="Times New Roman"/>
        </w:rPr>
        <w:t xml:space="preserve">Kekulé metasurface in transverse </w:t>
      </w:r>
      <w:r>
        <w:rPr>
          <w:rFonts w:ascii="Times New Roman" w:hAnsi="Times New Roman"/>
          <w:i/>
          <w:iCs w:val="0"/>
        </w:rPr>
        <w:t>e</w:t>
      </w:r>
      <w:r>
        <w:rPr>
          <w:rFonts w:ascii="Times New Roman" w:hAnsi="Times New Roman"/>
          <w:vertAlign w:val="subscript"/>
        </w:rPr>
        <w:t>||</w:t>
      </w:r>
      <w:r>
        <w:rPr>
          <w:rFonts w:ascii="Times New Roman" w:hAnsi="Times New Roman"/>
        </w:rPr>
        <w:t xml:space="preserve"> (a)</w:t>
      </w:r>
      <w:r>
        <w:rPr>
          <w:rFonts w:ascii="Times New Roman" w:hAnsi="Times New Roman"/>
          <w:vertAlign w:val="subscript"/>
        </w:rPr>
        <w:t xml:space="preserve"> </w:t>
      </w:r>
      <w:r>
        <w:rPr>
          <w:rFonts w:ascii="Times New Roman" w:hAnsi="Times New Roman"/>
        </w:rPr>
        <w:t xml:space="preserve">and axial </w:t>
      </w:r>
      <w:proofErr w:type="spellStart"/>
      <w:r>
        <w:rPr>
          <w:rFonts w:ascii="Times New Roman" w:hAnsi="Times New Roman"/>
          <w:i/>
          <w:iCs w:val="0"/>
        </w:rPr>
        <w:t>e</w:t>
      </w:r>
      <w:r>
        <w:rPr>
          <w:rFonts w:ascii="Times New Roman" w:hAnsi="Times New Roman"/>
          <w:vertAlign w:val="subscript"/>
        </w:rPr>
        <w:t>z</w:t>
      </w:r>
      <w:proofErr w:type="spellEnd"/>
      <w:r>
        <w:rPr>
          <w:rFonts w:ascii="Times New Roman" w:hAnsi="Times New Roman"/>
          <w:vertAlign w:val="subscript"/>
        </w:rPr>
        <w:t xml:space="preserve"> </w:t>
      </w:r>
      <w:r>
        <w:rPr>
          <w:rFonts w:ascii="Times New Roman" w:hAnsi="Times New Roman"/>
        </w:rPr>
        <w:t>(b).</w:t>
      </w:r>
    </w:p>
    <w:p w14:paraId="6327A250" w14:textId="77777777" w:rsidR="00573B52" w:rsidRDefault="00000000">
      <w:pPr>
        <w:jc w:val="center"/>
      </w:pPr>
      <w:r>
        <w:rPr>
          <w:rFonts w:hint="eastAsia"/>
          <w:noProof/>
        </w:rPr>
        <w:drawing>
          <wp:inline distT="0" distB="0" distL="114300" distR="114300" wp14:anchorId="670D7436" wp14:editId="5EE8A127">
            <wp:extent cx="4680000" cy="2126847"/>
            <wp:effectExtent l="0" t="0" r="6350" b="6985"/>
            <wp:docPr id="2" name="图片 2" descr="figure3-4素材-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figure3-4素材-36"/>
                    <pic:cNvPicPr>
                      <a:picLocks noChangeAspect="1"/>
                    </pic:cNvPicPr>
                  </pic:nvPicPr>
                  <pic:blipFill>
                    <a:blip r:embed="rId12"/>
                    <a:srcRect l="3797" r="3327"/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2126847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8AD578" w14:textId="77777777" w:rsidR="00573B52" w:rsidRDefault="00000000">
      <w:pPr>
        <w:widowControl/>
        <w:spacing w:beforeLines="0" w:before="0" w:afterLines="0" w:after="0" w:line="240" w:lineRule="auto"/>
        <w:rPr>
          <w:rFonts w:ascii="Times New Roman" w:hAnsi="Times New Roman"/>
        </w:rPr>
      </w:pPr>
      <w:r>
        <w:rPr>
          <w:rFonts w:ascii="Times New Roman" w:hAnsi="Times New Roman"/>
          <w:b/>
          <w:bCs/>
          <w:sz w:val="21"/>
          <w:szCs w:val="21"/>
        </w:rPr>
        <w:t>Fig</w:t>
      </w:r>
      <w:r>
        <w:rPr>
          <w:rFonts w:ascii="Times New Roman" w:hAnsi="Times New Roman" w:hint="eastAsia"/>
          <w:b/>
          <w:bCs/>
          <w:sz w:val="21"/>
          <w:szCs w:val="21"/>
        </w:rPr>
        <w:t xml:space="preserve">. </w:t>
      </w:r>
      <w:r>
        <w:rPr>
          <w:rFonts w:ascii="Times New Roman" w:hAnsi="Times New Roman"/>
          <w:b/>
          <w:bCs/>
          <w:sz w:val="21"/>
          <w:szCs w:val="21"/>
        </w:rPr>
        <w:t>S3</w:t>
      </w:r>
      <w:r>
        <w:rPr>
          <w:rFonts w:ascii="Times New Roman" w:hAnsi="Times New Roman" w:hint="eastAsia"/>
          <w:b/>
          <w:bCs/>
          <w:sz w:val="21"/>
          <w:szCs w:val="21"/>
        </w:rPr>
        <w:t xml:space="preserve"> |</w:t>
      </w:r>
      <w:r>
        <w:rPr>
          <w:rFonts w:ascii="Times New Roman" w:hAnsi="Times New Roman"/>
          <w:sz w:val="21"/>
          <w:szCs w:val="21"/>
        </w:rPr>
        <w:t xml:space="preserve"> </w:t>
      </w:r>
      <w:r>
        <w:rPr>
          <w:rFonts w:ascii="Times New Roman" w:hAnsi="Times New Roman" w:hint="eastAsia"/>
          <w:b/>
          <w:bCs/>
          <w:sz w:val="21"/>
          <w:szCs w:val="21"/>
        </w:rPr>
        <w:t>Calculat</w:t>
      </w:r>
      <w:r>
        <w:rPr>
          <w:rFonts w:ascii="Times New Roman" w:hAnsi="Times New Roman"/>
          <w:b/>
          <w:bCs/>
          <w:sz w:val="21"/>
          <w:szCs w:val="21"/>
        </w:rPr>
        <w:t>e</w:t>
      </w:r>
      <w:r>
        <w:rPr>
          <w:rFonts w:ascii="Times New Roman" w:hAnsi="Times New Roman" w:hint="eastAsia"/>
          <w:b/>
          <w:bCs/>
          <w:sz w:val="21"/>
          <w:szCs w:val="21"/>
        </w:rPr>
        <w:t>d</w:t>
      </w:r>
      <w:r>
        <w:rPr>
          <w:rFonts w:ascii="Times New Roman" w:hAnsi="Times New Roman"/>
          <w:b/>
          <w:bCs/>
          <w:sz w:val="21"/>
          <w:szCs w:val="21"/>
        </w:rPr>
        <w:t xml:space="preserve"> real part</w:t>
      </w:r>
      <w:r>
        <w:rPr>
          <w:rFonts w:ascii="Times New Roman" w:hAnsi="Times New Roman" w:hint="eastAsia"/>
          <w:b/>
          <w:bCs/>
          <w:sz w:val="21"/>
          <w:szCs w:val="21"/>
        </w:rPr>
        <w:t>s</w:t>
      </w:r>
      <w:r>
        <w:rPr>
          <w:rFonts w:ascii="Times New Roman" w:hAnsi="Times New Roman"/>
          <w:b/>
          <w:bCs/>
          <w:sz w:val="21"/>
          <w:szCs w:val="21"/>
        </w:rPr>
        <w:t xml:space="preserve"> of the local unit vector of the electric field </w:t>
      </w:r>
      <w:r>
        <w:rPr>
          <w:rFonts w:ascii="Times New Roman" w:hAnsi="Times New Roman" w:hint="eastAsia"/>
          <w:b/>
          <w:bCs/>
          <w:sz w:val="21"/>
          <w:szCs w:val="21"/>
        </w:rPr>
        <w:t>generated by</w:t>
      </w:r>
      <w:r>
        <w:rPr>
          <w:rFonts w:ascii="Times New Roman" w:hAnsi="Times New Roman"/>
          <w:b/>
          <w:bCs/>
          <w:sz w:val="21"/>
          <w:szCs w:val="21"/>
        </w:rPr>
        <w:t xml:space="preserve"> Kekulé metasurface in</w:t>
      </w:r>
      <w:r>
        <w:rPr>
          <w:rFonts w:ascii="Times New Roman" w:hAnsi="Times New Roman" w:hint="eastAsia"/>
          <w:b/>
          <w:bCs/>
          <w:sz w:val="21"/>
          <w:szCs w:val="21"/>
        </w:rPr>
        <w:t xml:space="preserve"> </w:t>
      </w:r>
      <w:r>
        <w:rPr>
          <w:rFonts w:ascii="Times New Roman" w:hAnsi="Times New Roman"/>
          <w:b/>
          <w:bCs/>
          <w:i/>
          <w:iCs w:val="0"/>
          <w:sz w:val="21"/>
          <w:szCs w:val="21"/>
        </w:rPr>
        <w:t>e</w:t>
      </w:r>
      <w:r>
        <w:rPr>
          <w:rFonts w:ascii="Times New Roman" w:hAnsi="Times New Roman"/>
          <w:b/>
          <w:bCs/>
          <w:sz w:val="21"/>
          <w:szCs w:val="21"/>
          <w:vertAlign w:val="subscript"/>
        </w:rPr>
        <w:t>||</w:t>
      </w:r>
      <w:r>
        <w:rPr>
          <w:rFonts w:ascii="Times New Roman" w:hAnsi="Times New Roman" w:hint="eastAsia"/>
          <w:b/>
          <w:bCs/>
          <w:sz w:val="21"/>
          <w:szCs w:val="21"/>
        </w:rPr>
        <w:t xml:space="preserve"> (a) and</w:t>
      </w:r>
      <w:r>
        <w:rPr>
          <w:rFonts w:ascii="Times New Roman" w:hAnsi="Times New Roman"/>
          <w:b/>
          <w:bCs/>
          <w:sz w:val="21"/>
          <w:szCs w:val="21"/>
        </w:rPr>
        <w:t xml:space="preserve"> </w:t>
      </w:r>
      <w:proofErr w:type="spellStart"/>
      <w:r>
        <w:rPr>
          <w:rFonts w:ascii="Times New Roman" w:hAnsi="Times New Roman"/>
          <w:b/>
          <w:bCs/>
          <w:i/>
          <w:iCs w:val="0"/>
          <w:sz w:val="21"/>
          <w:szCs w:val="21"/>
        </w:rPr>
        <w:t>e</w:t>
      </w:r>
      <w:r>
        <w:rPr>
          <w:rFonts w:ascii="Times New Roman" w:hAnsi="Times New Roman"/>
          <w:b/>
          <w:bCs/>
          <w:sz w:val="21"/>
          <w:szCs w:val="21"/>
          <w:vertAlign w:val="subscript"/>
        </w:rPr>
        <w:t>z</w:t>
      </w:r>
      <w:proofErr w:type="spellEnd"/>
      <w:r>
        <w:rPr>
          <w:rFonts w:ascii="Times New Roman" w:hAnsi="Times New Roman" w:hint="eastAsia"/>
          <w:b/>
          <w:bCs/>
          <w:sz w:val="21"/>
          <w:szCs w:val="21"/>
          <w:vertAlign w:val="subscript"/>
        </w:rPr>
        <w:t xml:space="preserve"> </w:t>
      </w:r>
      <w:r>
        <w:rPr>
          <w:rFonts w:ascii="Times New Roman" w:hAnsi="Times New Roman"/>
          <w:b/>
          <w:bCs/>
          <w:sz w:val="21"/>
          <w:szCs w:val="21"/>
        </w:rPr>
        <w:t>(b).</w:t>
      </w:r>
      <w:r>
        <w:rPr>
          <w:rFonts w:ascii="Times New Roman" w:hAnsi="Times New Roman" w:hint="eastAsia"/>
          <w:sz w:val="21"/>
          <w:szCs w:val="21"/>
        </w:rPr>
        <w:t xml:space="preserve"> </w:t>
      </w:r>
      <w:r>
        <w:rPr>
          <w:rFonts w:ascii="Times New Roman" w:eastAsia="等线" w:hAnsi="Times New Roman"/>
          <w:kern w:val="0"/>
          <w:sz w:val="21"/>
          <w:szCs w:val="21"/>
        </w:rPr>
        <w:t>Scale bar: 0.</w:t>
      </w:r>
      <w:r>
        <w:rPr>
          <w:rFonts w:ascii="Times New Roman" w:eastAsia="等线" w:hAnsi="Times New Roman" w:hint="eastAsia"/>
          <w:kern w:val="0"/>
          <w:sz w:val="21"/>
          <w:szCs w:val="21"/>
        </w:rPr>
        <w:t xml:space="preserve">5 </w:t>
      </w:r>
      <w:r>
        <w:rPr>
          <w:rFonts w:ascii="Times New Roman" w:eastAsia="等线" w:hAnsi="Times New Roman"/>
          <w:kern w:val="0"/>
          <w:sz w:val="21"/>
          <w:szCs w:val="21"/>
        </w:rPr>
        <w:sym w:font="Symbol" w:char="F06D"/>
      </w:r>
      <w:r>
        <w:rPr>
          <w:rFonts w:ascii="Times New Roman" w:eastAsia="等线" w:hAnsi="Times New Roman"/>
          <w:kern w:val="0"/>
          <w:sz w:val="21"/>
          <w:szCs w:val="21"/>
        </w:rPr>
        <w:t>m.</w:t>
      </w:r>
      <w:r>
        <w:rPr>
          <w:rFonts w:ascii="Times New Roman" w:hAnsi="Times New Roman"/>
          <w:sz w:val="21"/>
          <w:szCs w:val="21"/>
        </w:rPr>
        <w:t xml:space="preserve"> The electric field intensity</w:t>
      </w:r>
      <w:r>
        <w:rPr>
          <w:rFonts w:ascii="Times New Roman" w:hAnsi="Times New Roman" w:hint="eastAsia"/>
          <w:sz w:val="21"/>
          <w:szCs w:val="21"/>
        </w:rPr>
        <w:t xml:space="preserve"> is normalized between 0 and 1.</w:t>
      </w:r>
      <w:r>
        <w:rPr>
          <w:rFonts w:ascii="Times New Roman" w:hAnsi="Times New Roman"/>
          <w:b/>
          <w:bCs/>
        </w:rPr>
        <w:br w:type="page"/>
      </w:r>
    </w:p>
    <w:p w14:paraId="232C207B" w14:textId="77777777" w:rsidR="00573B52" w:rsidRDefault="00000000">
      <w:pPr>
        <w:pStyle w:val="ae"/>
        <w:spacing w:beforeLines="25" w:before="78" w:afterLines="25" w:after="78"/>
        <w:jc w:val="left"/>
        <w:rPr>
          <w:rFonts w:ascii="Times New Roman" w:hAnsi="Times New Roman" w:cs="Times New Roman"/>
          <w:sz w:val="28"/>
          <w:szCs w:val="28"/>
        </w:rPr>
      </w:pPr>
      <w:bookmarkStart w:id="9" w:name="_Toc179228859"/>
      <w:r>
        <w:rPr>
          <w:rFonts w:ascii="Times New Roman" w:hAnsi="Times New Roman" w:cs="Times New Roman"/>
          <w:sz w:val="28"/>
          <w:szCs w:val="28"/>
        </w:rPr>
        <w:lastRenderedPageBreak/>
        <w:t>S4</w:t>
      </w:r>
      <w:r>
        <w:rPr>
          <w:rFonts w:ascii="Times New Roman" w:hAnsi="Times New Roman" w:cs="Times New Roman" w:hint="eastAsia"/>
          <w:sz w:val="28"/>
          <w:szCs w:val="28"/>
        </w:rPr>
        <w:t>. Electric field distributions with different topological charges</w:t>
      </w:r>
      <w:bookmarkEnd w:id="9"/>
      <w:r>
        <w:rPr>
          <w:rFonts w:ascii="Times New Roman" w:hAnsi="Times New Roman" w:cs="Times New Roman" w:hint="eastAsia"/>
          <w:sz w:val="28"/>
          <w:szCs w:val="28"/>
        </w:rPr>
        <w:t xml:space="preserve"> </w:t>
      </w:r>
    </w:p>
    <w:p w14:paraId="6EE6D7E3" w14:textId="77777777" w:rsidR="00573B52" w:rsidRDefault="00000000">
      <w:pPr>
        <w:spacing w:beforeLines="0" w:before="0" w:afterLines="0" w:after="0" w:line="276" w:lineRule="auto"/>
        <w:rPr>
          <w:rFonts w:ascii="Times New Roman" w:hAnsi="Times New Roman"/>
        </w:rPr>
      </w:pPr>
      <w:r>
        <w:rPr>
          <w:rFonts w:ascii="Times New Roman" w:hAnsi="Times New Roman" w:hint="eastAsia"/>
        </w:rPr>
        <w:t>According to the PB phase theory, under circle polarization incident, a K</w:t>
      </w:r>
      <w:r>
        <w:rPr>
          <w:rFonts w:ascii="Times New Roman" w:hAnsi="Times New Roman"/>
        </w:rPr>
        <w:t>ekulé</w:t>
      </w:r>
      <w:r>
        <w:rPr>
          <w:rFonts w:ascii="Times New Roman" w:hAnsi="Times New Roman" w:hint="eastAsia"/>
        </w:rPr>
        <w:t xml:space="preserve"> metasurface can support four different lattice topological charges </w:t>
      </w:r>
      <w:r>
        <w:rPr>
          <w:rFonts w:ascii="Times New Roman" w:hAnsi="Times New Roman" w:hint="eastAsia"/>
          <w:i/>
          <w:iCs w:val="0"/>
        </w:rPr>
        <w:t>TC</w:t>
      </w:r>
      <w:r>
        <w:rPr>
          <w:rFonts w:ascii="Times New Roman" w:hAnsi="Times New Roman" w:hint="eastAsia"/>
        </w:rPr>
        <w:t xml:space="preserve">=0, 1, 2 and 3 in the cross-polarization, with </w:t>
      </w:r>
      <w:r>
        <w:rPr>
          <w:rFonts w:ascii="Times New Roman" w:hAnsi="Times New Roman" w:hint="eastAsia"/>
          <w:i/>
          <w:iCs w:val="0"/>
        </w:rPr>
        <w:t>TC</w:t>
      </w:r>
      <w:r>
        <w:rPr>
          <w:rFonts w:ascii="Times New Roman" w:hAnsi="Times New Roman" w:hint="eastAsia"/>
        </w:rPr>
        <w:t xml:space="preserve">=0 in co-polarization state. Therefore, gradient of the metasurface structure is calculated for different lattice </w:t>
      </w:r>
      <w:r>
        <w:rPr>
          <w:rFonts w:ascii="Times New Roman" w:hAnsi="Times New Roman" w:hint="eastAsia"/>
          <w:i/>
          <w:iCs w:val="0"/>
        </w:rPr>
        <w:t>TC</w:t>
      </w:r>
      <w:r>
        <w:rPr>
          <w:rFonts w:ascii="Times New Roman" w:hAnsi="Times New Roman" w:hint="eastAsia"/>
        </w:rPr>
        <w:t>, sketched in Fig. S4a-S4d. Based on the in-plane electric field equation:</w:t>
      </w:r>
    </w:p>
    <w:p w14:paraId="28F52211" w14:textId="77777777" w:rsidR="00573B52" w:rsidRDefault="00000000">
      <w:pPr>
        <w:spacing w:beforeLines="0" w:before="0" w:afterLines="0" w:after="0" w:line="276" w:lineRule="auto"/>
        <w:jc w:val="right"/>
        <w:rPr>
          <w:rFonts w:ascii="Times New Roman" w:hAnsi="Times New Roman"/>
        </w:rPr>
      </w:pPr>
      <m:oMath>
        <m:sSub>
          <m:sSubPr>
            <m:ctrlPr/>
          </m:sSubPr>
          <m:e>
            <m:r>
              <m:t>E</m:t>
            </m:r>
          </m:e>
          <m:sub>
            <m:r>
              <m:rPr>
                <m:sty m:val="p"/>
              </m:rPr>
              <m:t>||</m:t>
            </m:r>
          </m:sub>
        </m:sSub>
        <m:r>
          <m:rPr>
            <m:sty m:val="p"/>
          </m:rPr>
          <m:t>∝</m:t>
        </m:r>
        <m:nary>
          <m:naryPr>
            <m:chr m:val="∑"/>
            <m:limLoc m:val="undOvr"/>
            <m:ctrlPr/>
          </m:naryPr>
          <m:sub>
            <m:r>
              <m:t>n</m:t>
            </m:r>
            <m:r>
              <m:rPr>
                <m:sty m:val="p"/>
              </m:rPr>
              <m:t>=1</m:t>
            </m:r>
          </m:sub>
          <m:sup>
            <m:r>
              <m:rPr>
                <m:sty m:val="p"/>
              </m:rPr>
              <m:t>6</m:t>
            </m:r>
          </m:sup>
          <m:e>
            <m:d>
              <m:dPr>
                <m:ctrlPr/>
              </m:dPr>
              <m:e>
                <m:sSub>
                  <m:sSubPr>
                    <m:ctrlPr/>
                  </m:sSubPr>
                  <m:e>
                    <m:r>
                      <m:t>η</m:t>
                    </m:r>
                  </m:e>
                  <m:sub>
                    <m:r>
                      <m:t>σ</m:t>
                    </m:r>
                  </m:sub>
                </m:sSub>
                <m:d>
                  <m:dPr>
                    <m:begChr m:val="|"/>
                    <m:endChr m:val=""/>
                    <m:ctrlPr/>
                  </m:dPr>
                  <m:e>
                    <m:d>
                      <m:dPr>
                        <m:begChr m:val=""/>
                        <m:endChr m:val="⟩"/>
                        <m:ctrlPr/>
                      </m:dPr>
                      <m:e>
                        <m:sSub>
                          <m:sSubPr>
                            <m:ctrlPr/>
                          </m:sSubPr>
                          <m:e>
                            <m:r>
                              <m:t>E</m:t>
                            </m:r>
                          </m:e>
                          <m:sub>
                            <m:r>
                              <m:t>σ</m:t>
                            </m:r>
                          </m:sub>
                        </m:sSub>
                      </m:e>
                    </m:d>
                  </m:e>
                </m:d>
                <m:r>
                  <m:rPr>
                    <m:sty m:val="p"/>
                  </m:rPr>
                  <m:t>+</m:t>
                </m:r>
                <m:sSub>
                  <m:sSubPr>
                    <m:ctrlPr/>
                  </m:sSubPr>
                  <m:e>
                    <m:r>
                      <m:t>η</m:t>
                    </m:r>
                  </m:e>
                  <m:sub>
                    <m:r>
                      <m:rPr>
                        <m:sty m:val="p"/>
                      </m:rPr>
                      <m:t>-</m:t>
                    </m:r>
                    <m:r>
                      <m:t>σ</m:t>
                    </m:r>
                  </m:sub>
                </m:sSub>
                <m:sSup>
                  <m:sSupPr>
                    <m:ctrlPr/>
                  </m:sSupPr>
                  <m:e>
                    <m:r>
                      <m:t>e</m:t>
                    </m:r>
                  </m:e>
                  <m:sup>
                    <m:r>
                      <m:rPr>
                        <m:sty m:val="p"/>
                      </m:rPr>
                      <m:t>-</m:t>
                    </m:r>
                    <m:r>
                      <m:t>i</m:t>
                    </m:r>
                    <m:r>
                      <m:rPr>
                        <m:sty m:val="p"/>
                      </m:rPr>
                      <m:t>2</m:t>
                    </m:r>
                    <m:r>
                      <m:t>σ</m:t>
                    </m:r>
                    <m:sSub>
                      <m:sSubPr>
                        <m:ctrlPr/>
                      </m:sSubPr>
                      <m:e>
                        <m:r>
                          <m:t>α</m:t>
                        </m:r>
                      </m:e>
                      <m:sub>
                        <m:r>
                          <m:t>n</m:t>
                        </m:r>
                      </m:sub>
                    </m:sSub>
                  </m:sup>
                </m:sSup>
                <m:d>
                  <m:dPr>
                    <m:begChr m:val="|"/>
                    <m:endChr m:val=""/>
                    <m:ctrlPr/>
                  </m:dPr>
                  <m:e>
                    <m:d>
                      <m:dPr>
                        <m:begChr m:val=""/>
                        <m:endChr m:val="⟩"/>
                        <m:ctrlPr/>
                      </m:dPr>
                      <m:e>
                        <m:sSub>
                          <m:sSubPr>
                            <m:ctrlPr/>
                          </m:sSubPr>
                          <m:e>
                            <m:r>
                              <m:t>E</m:t>
                            </m:r>
                          </m:e>
                          <m:sub>
                            <m:r>
                              <m:rPr>
                                <m:sty m:val="p"/>
                              </m:rPr>
                              <m:t>-</m:t>
                            </m:r>
                            <m:r>
                              <m:t>σ</m:t>
                            </m:r>
                          </m:sub>
                        </m:sSub>
                      </m:e>
                    </m:d>
                  </m:e>
                </m:d>
              </m:e>
            </m:d>
          </m:e>
        </m:nary>
        <m:sSup>
          <m:sSupPr>
            <m:ctrlPr/>
          </m:sSupPr>
          <m:e>
            <m:r>
              <m:t>e</m:t>
            </m:r>
          </m:e>
          <m:sup>
            <m:r>
              <m:rPr>
                <m:sty m:val="p"/>
              </m:rPr>
              <m:t>-</m:t>
            </m:r>
            <m:r>
              <m:t>i</m:t>
            </m:r>
            <m:sSub>
              <m:sSubPr>
                <m:ctrlPr/>
              </m:sSubPr>
              <m:e>
                <m:r>
                  <m:t>k</m:t>
                </m:r>
              </m:e>
              <m:sub>
                <m:r>
                  <m:t>spp</m:t>
                </m:r>
              </m:sub>
            </m:sSub>
            <m:d>
              <m:dPr>
                <m:begChr m:val="["/>
                <m:endChr m:val="]"/>
                <m:ctrlPr/>
              </m:dPr>
              <m:e>
                <m:r>
                  <m:t>x</m:t>
                </m:r>
                <m:func>
                  <m:funcPr>
                    <m:ctrlPr/>
                  </m:funcPr>
                  <m:fName>
                    <m:r>
                      <m:t>cos</m:t>
                    </m:r>
                  </m:fName>
                  <m:e>
                    <m:sSub>
                      <m:sSubPr>
                        <m:ctrlPr/>
                      </m:sSubPr>
                      <m:e>
                        <m:r>
                          <m:t>θ</m:t>
                        </m:r>
                      </m:e>
                      <m:sub>
                        <m:r>
                          <m:t>n</m:t>
                        </m:r>
                      </m:sub>
                    </m:sSub>
                  </m:e>
                </m:func>
                <m:r>
                  <m:rPr>
                    <m:sty m:val="p"/>
                  </m:rPr>
                  <m:t>+</m:t>
                </m:r>
                <m:r>
                  <m:t>y</m:t>
                </m:r>
                <m:func>
                  <m:funcPr>
                    <m:ctrlPr/>
                  </m:funcPr>
                  <m:fName>
                    <m:r>
                      <m:t>sin</m:t>
                    </m:r>
                  </m:fName>
                  <m:e>
                    <m:sSub>
                      <m:sSubPr>
                        <m:ctrlPr/>
                      </m:sSubPr>
                      <m:e>
                        <m:r>
                          <m:t>θ</m:t>
                        </m:r>
                      </m:e>
                      <m:sub>
                        <m:r>
                          <m:t>n</m:t>
                        </m:r>
                      </m:sub>
                    </m:sSub>
                  </m:e>
                </m:func>
              </m:e>
            </m:d>
          </m:sup>
        </m:sSup>
      </m:oMath>
      <w:r>
        <w:rPr>
          <w:rFonts w:hint="eastAsia"/>
        </w:rPr>
        <w:t xml:space="preserve">    (9)</w:t>
      </w:r>
    </w:p>
    <w:p w14:paraId="5F28B0BA" w14:textId="77777777" w:rsidR="00573B52" w:rsidRDefault="00000000">
      <w:pPr>
        <w:spacing w:beforeLines="0" w:before="0" w:afterLines="0" w:after="0" w:line="276" w:lineRule="auto"/>
        <w:rPr>
          <w:rStyle w:val="af4"/>
          <w:rFonts w:ascii="Times New Roman" w:hAnsi="Times New Roman"/>
        </w:rPr>
      </w:pPr>
      <w:r>
        <w:rPr>
          <w:rFonts w:ascii="Times New Roman" w:hAnsi="Times New Roman"/>
        </w:rPr>
        <w:t xml:space="preserve">The calculated electric field under RCP state incident without analyzer are plotted in Fig. S4a-S4d (middle panels). Moreover, derived from equation (9), we can see that since the co-polarization (RCR analyzer) state </w:t>
      </w:r>
      <m:oMath>
        <m:sSub>
          <m:sSubPr>
            <m:ctrlPr/>
          </m:sSubPr>
          <m:e>
            <m:r>
              <m:t>η</m:t>
            </m:r>
          </m:e>
          <m:sub>
            <m:r>
              <m:t>σ</m:t>
            </m:r>
          </m:sub>
        </m:sSub>
      </m:oMath>
      <w:r>
        <w:rPr>
          <w:rFonts w:ascii="Times New Roman" w:hAnsi="Times New Roman"/>
        </w:rPr>
        <w:t xml:space="preserve"> is not related to the rotation angle, the intensity distributions for four metasurfaces remain the same (Fig. S4a-S4d, bottom panels).</w:t>
      </w:r>
    </w:p>
    <w:p w14:paraId="3710C582" w14:textId="77777777" w:rsidR="00573B52" w:rsidRDefault="00000000">
      <w:pPr>
        <w:jc w:val="center"/>
        <w:rPr>
          <w:rStyle w:val="af4"/>
        </w:rPr>
      </w:pPr>
      <w:r>
        <w:rPr>
          <w:rStyle w:val="af4"/>
          <w:rFonts w:hint="eastAsia"/>
          <w:noProof/>
        </w:rPr>
        <w:drawing>
          <wp:inline distT="0" distB="0" distL="114300" distR="114300" wp14:anchorId="765A05A2" wp14:editId="76970578">
            <wp:extent cx="5399405" cy="3987800"/>
            <wp:effectExtent l="0" t="0" r="0" b="0"/>
            <wp:docPr id="16" name="图片 16" descr="1-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1-48"/>
                    <pic:cNvPicPr>
                      <a:picLocks noChangeAspect="1"/>
                    </pic:cNvPicPr>
                  </pic:nvPicPr>
                  <pic:blipFill>
                    <a:blip r:embed="rId13"/>
                    <a:srcRect l="719" r="1377"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988153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75E252" w14:textId="56D5194F" w:rsidR="00573B52" w:rsidRDefault="00000000">
      <w:pPr>
        <w:spacing w:beforeLines="0" w:before="0" w:afterLines="0" w:after="0" w:line="240" w:lineRule="auto"/>
        <w:rPr>
          <w:rFonts w:ascii="Times New Roman" w:hAnsi="Times New Roman"/>
        </w:rPr>
      </w:pPr>
      <w:r>
        <w:rPr>
          <w:rFonts w:ascii="Times New Roman" w:hAnsi="Times New Roman"/>
          <w:b/>
          <w:bCs/>
          <w:sz w:val="21"/>
          <w:szCs w:val="21"/>
        </w:rPr>
        <w:t>Fig.</w:t>
      </w:r>
      <w:r>
        <w:rPr>
          <w:rFonts w:ascii="Times New Roman" w:hAnsi="Times New Roman" w:hint="eastAsia"/>
          <w:b/>
          <w:bCs/>
          <w:sz w:val="21"/>
          <w:szCs w:val="21"/>
        </w:rPr>
        <w:t xml:space="preserve"> </w:t>
      </w:r>
      <w:r>
        <w:rPr>
          <w:rFonts w:ascii="Times New Roman" w:hAnsi="Times New Roman"/>
          <w:b/>
          <w:bCs/>
          <w:sz w:val="21"/>
          <w:szCs w:val="21"/>
        </w:rPr>
        <w:t>S4</w:t>
      </w:r>
      <w:r>
        <w:rPr>
          <w:rFonts w:ascii="Times New Roman" w:hAnsi="Times New Roman" w:hint="eastAsia"/>
          <w:b/>
          <w:bCs/>
          <w:sz w:val="21"/>
          <w:szCs w:val="21"/>
        </w:rPr>
        <w:t xml:space="preserve"> |</w:t>
      </w:r>
      <w:r>
        <w:rPr>
          <w:rFonts w:ascii="Times New Roman" w:hAnsi="Times New Roman"/>
          <w:b/>
          <w:bCs/>
          <w:sz w:val="21"/>
          <w:szCs w:val="21"/>
        </w:rPr>
        <w:t xml:space="preserve"> </w:t>
      </w:r>
      <w:r w:rsidRPr="007940D2">
        <w:rPr>
          <w:rFonts w:ascii="Times New Roman" w:hAnsi="Times New Roman" w:hint="eastAsia"/>
          <w:b/>
          <w:bCs/>
          <w:sz w:val="21"/>
          <w:szCs w:val="21"/>
        </w:rPr>
        <w:t xml:space="preserve">a-d, </w:t>
      </w:r>
      <w:r w:rsidR="007940D2" w:rsidRPr="007940D2">
        <w:rPr>
          <w:rFonts w:ascii="Times New Roman" w:hAnsi="Times New Roman" w:hint="eastAsia"/>
          <w:b/>
          <w:bCs/>
          <w:sz w:val="21"/>
          <w:szCs w:val="21"/>
        </w:rPr>
        <w:t>M</w:t>
      </w:r>
      <w:r w:rsidRPr="007940D2">
        <w:rPr>
          <w:rFonts w:ascii="Times New Roman" w:hAnsi="Times New Roman" w:hint="eastAsia"/>
          <w:b/>
          <w:bCs/>
          <w:sz w:val="21"/>
          <w:szCs w:val="21"/>
        </w:rPr>
        <w:t xml:space="preserve">etasurface structures for </w:t>
      </w:r>
      <w:r w:rsidRPr="007940D2">
        <w:rPr>
          <w:rFonts w:ascii="Times New Roman" w:hAnsi="Times New Roman"/>
          <w:b/>
          <w:bCs/>
          <w:i/>
          <w:iCs w:val="0"/>
          <w:sz w:val="21"/>
          <w:szCs w:val="21"/>
        </w:rPr>
        <w:t>TC</w:t>
      </w:r>
      <w:r w:rsidRPr="007940D2">
        <w:rPr>
          <w:rFonts w:ascii="Times New Roman" w:hAnsi="Times New Roman"/>
          <w:b/>
          <w:bCs/>
          <w:sz w:val="21"/>
          <w:szCs w:val="21"/>
        </w:rPr>
        <w:t xml:space="preserve">= 0, </w:t>
      </w:r>
      <w:r w:rsidRPr="007940D2">
        <w:rPr>
          <w:rFonts w:ascii="Times New Roman" w:hAnsi="Times New Roman"/>
          <w:b/>
          <w:bCs/>
          <w:i/>
          <w:iCs w:val="0"/>
          <w:sz w:val="21"/>
          <w:szCs w:val="21"/>
        </w:rPr>
        <w:t>TC</w:t>
      </w:r>
      <w:r w:rsidRPr="007940D2">
        <w:rPr>
          <w:rFonts w:ascii="Times New Roman" w:hAnsi="Times New Roman"/>
          <w:b/>
          <w:bCs/>
          <w:sz w:val="21"/>
          <w:szCs w:val="21"/>
        </w:rPr>
        <w:t xml:space="preserve">= 1, </w:t>
      </w:r>
      <w:r w:rsidRPr="007940D2">
        <w:rPr>
          <w:rFonts w:ascii="Times New Roman" w:hAnsi="Times New Roman"/>
          <w:b/>
          <w:bCs/>
          <w:i/>
          <w:iCs w:val="0"/>
          <w:sz w:val="21"/>
          <w:szCs w:val="21"/>
        </w:rPr>
        <w:t>TC</w:t>
      </w:r>
      <w:r w:rsidRPr="007940D2">
        <w:rPr>
          <w:rFonts w:ascii="Times New Roman" w:hAnsi="Times New Roman"/>
          <w:b/>
          <w:bCs/>
          <w:sz w:val="21"/>
          <w:szCs w:val="21"/>
        </w:rPr>
        <w:t>= 2, and</w:t>
      </w:r>
      <w:r w:rsidRPr="007940D2">
        <w:rPr>
          <w:rFonts w:ascii="Times New Roman" w:hAnsi="Times New Roman" w:hint="eastAsia"/>
          <w:b/>
          <w:bCs/>
          <w:sz w:val="21"/>
          <w:szCs w:val="21"/>
        </w:rPr>
        <w:t xml:space="preserve"> </w:t>
      </w:r>
      <w:r w:rsidRPr="007940D2">
        <w:rPr>
          <w:rFonts w:ascii="Times New Roman" w:hAnsi="Times New Roman"/>
          <w:b/>
          <w:bCs/>
          <w:i/>
          <w:iCs w:val="0"/>
          <w:sz w:val="21"/>
          <w:szCs w:val="21"/>
        </w:rPr>
        <w:t>TC</w:t>
      </w:r>
      <w:r w:rsidRPr="007940D2">
        <w:rPr>
          <w:rFonts w:ascii="Times New Roman" w:hAnsi="Times New Roman"/>
          <w:b/>
          <w:bCs/>
          <w:sz w:val="21"/>
          <w:szCs w:val="21"/>
        </w:rPr>
        <w:t>= 3</w:t>
      </w:r>
      <w:r w:rsidRPr="007940D2">
        <w:rPr>
          <w:rFonts w:ascii="Times New Roman" w:hAnsi="Times New Roman" w:hint="eastAsia"/>
          <w:b/>
          <w:bCs/>
          <w:sz w:val="21"/>
          <w:szCs w:val="21"/>
        </w:rPr>
        <w:t>, respe</w:t>
      </w:r>
      <w:r w:rsidRPr="007940D2">
        <w:rPr>
          <w:rFonts w:ascii="Times New Roman" w:hAnsi="Times New Roman"/>
          <w:b/>
          <w:bCs/>
          <w:sz w:val="21"/>
          <w:szCs w:val="21"/>
        </w:rPr>
        <w:t>ctively.</w:t>
      </w:r>
      <w:r>
        <w:rPr>
          <w:rFonts w:ascii="Times New Roman" w:hAnsi="Times New Roman"/>
          <w:sz w:val="21"/>
          <w:szCs w:val="21"/>
        </w:rPr>
        <w:t xml:space="preserve"> </w:t>
      </w:r>
      <w:r>
        <w:rPr>
          <w:rFonts w:ascii="Times New Roman" w:eastAsia="等线" w:hAnsi="Times New Roman"/>
          <w:kern w:val="0"/>
          <w:sz w:val="21"/>
          <w:szCs w:val="21"/>
        </w:rPr>
        <w:t>Scale bar: 1</w:t>
      </w:r>
      <w:r>
        <w:rPr>
          <w:rFonts w:ascii="Times New Roman" w:eastAsia="等线" w:hAnsi="Times New Roman" w:hint="eastAsia"/>
          <w:kern w:val="0"/>
          <w:sz w:val="21"/>
          <w:szCs w:val="21"/>
        </w:rPr>
        <w:t xml:space="preserve"> </w:t>
      </w:r>
      <w:r>
        <w:rPr>
          <w:rFonts w:ascii="Times New Roman" w:eastAsia="等线" w:hAnsi="Times New Roman"/>
          <w:kern w:val="0"/>
          <w:sz w:val="21"/>
          <w:szCs w:val="21"/>
        </w:rPr>
        <w:sym w:font="Symbol" w:char="F06D"/>
      </w:r>
      <w:r>
        <w:rPr>
          <w:rFonts w:ascii="Times New Roman" w:eastAsia="等线" w:hAnsi="Times New Roman"/>
          <w:kern w:val="0"/>
          <w:sz w:val="21"/>
          <w:szCs w:val="21"/>
        </w:rPr>
        <w:t xml:space="preserve">m. </w:t>
      </w:r>
      <w:r>
        <w:rPr>
          <w:rFonts w:ascii="Times New Roman" w:hAnsi="Times New Roman"/>
          <w:sz w:val="21"/>
          <w:szCs w:val="21"/>
        </w:rPr>
        <w:t xml:space="preserve">The total intensity distributions of the electric field without polarization analyzer are plotted in </w:t>
      </w:r>
      <w:r>
        <w:rPr>
          <w:rFonts w:ascii="Times New Roman" w:hAnsi="Times New Roman" w:hint="eastAsia"/>
          <w:sz w:val="21"/>
          <w:szCs w:val="21"/>
        </w:rPr>
        <w:t xml:space="preserve">middle panels. The </w:t>
      </w:r>
      <w:r>
        <w:rPr>
          <w:rFonts w:ascii="Times New Roman" w:hAnsi="Times New Roman"/>
          <w:sz w:val="21"/>
          <w:szCs w:val="21"/>
        </w:rPr>
        <w:t>spatial</w:t>
      </w:r>
      <w:r>
        <w:rPr>
          <w:rFonts w:ascii="Times New Roman" w:hAnsi="Times New Roman" w:hint="eastAsia"/>
          <w:sz w:val="21"/>
          <w:szCs w:val="21"/>
        </w:rPr>
        <w:t xml:space="preserve"> amplitudes of the electric field in RCP polarization state are plotted in bottom panels</w:t>
      </w:r>
      <w:r>
        <w:rPr>
          <w:rFonts w:ascii="Times New Roman" w:hAnsi="Times New Roman"/>
          <w:sz w:val="21"/>
          <w:szCs w:val="21"/>
        </w:rPr>
        <w:t xml:space="preserve">. </w:t>
      </w:r>
      <w:r>
        <w:rPr>
          <w:rFonts w:ascii="Times New Roman" w:eastAsia="等线" w:hAnsi="Times New Roman"/>
          <w:kern w:val="0"/>
          <w:sz w:val="21"/>
          <w:szCs w:val="21"/>
        </w:rPr>
        <w:t>Scale bar</w:t>
      </w:r>
      <w:r>
        <w:rPr>
          <w:rFonts w:ascii="Times New Roman" w:eastAsia="等线" w:hAnsi="Times New Roman" w:hint="eastAsia"/>
          <w:kern w:val="0"/>
          <w:sz w:val="21"/>
          <w:szCs w:val="21"/>
        </w:rPr>
        <w:t xml:space="preserve">: </w:t>
      </w:r>
      <w:r>
        <w:rPr>
          <w:rFonts w:ascii="Times New Roman" w:eastAsia="等线" w:hAnsi="Times New Roman"/>
          <w:kern w:val="0"/>
          <w:sz w:val="21"/>
          <w:szCs w:val="21"/>
        </w:rPr>
        <w:t>0.</w:t>
      </w:r>
      <w:r>
        <w:rPr>
          <w:rFonts w:ascii="Times New Roman" w:eastAsia="等线" w:hAnsi="Times New Roman" w:hint="eastAsia"/>
          <w:kern w:val="0"/>
          <w:sz w:val="21"/>
          <w:szCs w:val="21"/>
        </w:rPr>
        <w:t xml:space="preserve">6 </w:t>
      </w:r>
      <w:r>
        <w:rPr>
          <w:rFonts w:ascii="Times New Roman" w:eastAsia="等线" w:hAnsi="Times New Roman"/>
          <w:kern w:val="0"/>
          <w:sz w:val="21"/>
          <w:szCs w:val="21"/>
        </w:rPr>
        <w:sym w:font="Symbol" w:char="F06D"/>
      </w:r>
      <w:r>
        <w:rPr>
          <w:rFonts w:ascii="Times New Roman" w:eastAsia="等线" w:hAnsi="Times New Roman"/>
          <w:kern w:val="0"/>
          <w:sz w:val="21"/>
          <w:szCs w:val="21"/>
        </w:rPr>
        <w:t>m.</w:t>
      </w:r>
      <w:r>
        <w:rPr>
          <w:rFonts w:ascii="Times New Roman" w:hAnsi="Times New Roman"/>
          <w:b/>
          <w:bCs/>
        </w:rPr>
        <w:br w:type="page"/>
      </w:r>
    </w:p>
    <w:p w14:paraId="5A783250" w14:textId="77777777" w:rsidR="00573B52" w:rsidRDefault="00000000">
      <w:pPr>
        <w:pStyle w:val="ae"/>
        <w:spacing w:beforeLines="25" w:before="78" w:afterLines="25" w:after="78" w:line="240" w:lineRule="auto"/>
        <w:jc w:val="left"/>
        <w:rPr>
          <w:rFonts w:ascii="Times New Roman" w:hAnsi="Times New Roman" w:cs="Times New Roman"/>
          <w:sz w:val="28"/>
          <w:szCs w:val="28"/>
        </w:rPr>
      </w:pPr>
      <w:bookmarkStart w:id="10" w:name="_Toc179228860"/>
      <w:r>
        <w:rPr>
          <w:rFonts w:ascii="Times New Roman" w:hAnsi="Times New Roman" w:cs="Times New Roman"/>
          <w:sz w:val="28"/>
          <w:szCs w:val="28"/>
        </w:rPr>
        <w:lastRenderedPageBreak/>
        <w:t>S5</w:t>
      </w:r>
      <w:r>
        <w:rPr>
          <w:rFonts w:ascii="Times New Roman" w:hAnsi="Times New Roman" w:cs="Times New Roman" w:hint="eastAsia"/>
          <w:sz w:val="28"/>
          <w:szCs w:val="28"/>
        </w:rPr>
        <w:t>. Normalized</w:t>
      </w:r>
      <w:r>
        <w:rPr>
          <w:rFonts w:ascii="Times New Roman" w:hAnsi="Times New Roman" w:cs="Times New Roman"/>
          <w:sz w:val="28"/>
          <w:szCs w:val="28"/>
        </w:rPr>
        <w:t xml:space="preserve"> electric</w:t>
      </w:r>
      <w:r>
        <w:rPr>
          <w:rFonts w:ascii="Times New Roman" w:hAnsi="Times New Roman" w:cs="Times New Roman" w:hint="eastAsia"/>
          <w:sz w:val="28"/>
          <w:szCs w:val="28"/>
        </w:rPr>
        <w:t xml:space="preserve"> vector</w:t>
      </w:r>
      <w:r>
        <w:rPr>
          <w:rFonts w:ascii="Times New Roman" w:hAnsi="Times New Roman" w:cs="Times New Roman"/>
          <w:sz w:val="28"/>
          <w:szCs w:val="28"/>
        </w:rPr>
        <w:t xml:space="preserve"> field </w:t>
      </w:r>
      <w:r>
        <w:rPr>
          <w:rFonts w:ascii="Times New Roman" w:hAnsi="Times New Roman" w:cs="Times New Roman" w:hint="eastAsia"/>
          <w:sz w:val="28"/>
          <w:szCs w:val="28"/>
        </w:rPr>
        <w:t>of</w:t>
      </w:r>
      <w:r>
        <w:rPr>
          <w:rFonts w:ascii="Times New Roman" w:hAnsi="Times New Roman" w:cs="Times New Roman"/>
          <w:sz w:val="28"/>
          <w:szCs w:val="28"/>
        </w:rPr>
        <w:t xml:space="preserve"> out</w:t>
      </w:r>
      <w:r>
        <w:rPr>
          <w:rFonts w:ascii="Times New Roman" w:hAnsi="Times New Roman" w:cs="Times New Roman" w:hint="eastAsia"/>
          <w:sz w:val="28"/>
          <w:szCs w:val="28"/>
        </w:rPr>
        <w:t>er</w:t>
      </w:r>
      <w:r>
        <w:rPr>
          <w:rFonts w:ascii="Times New Roman" w:hAnsi="Times New Roman" w:cs="Times New Roman"/>
          <w:sz w:val="28"/>
          <w:szCs w:val="28"/>
        </w:rPr>
        <w:t>-wing</w:t>
      </w:r>
      <w:r>
        <w:rPr>
          <w:rFonts w:ascii="Times New Roman" w:hAnsi="Times New Roman" w:cs="Times New Roman" w:hint="eastAsia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shaped </w:t>
      </w:r>
      <w:r>
        <w:rPr>
          <w:rFonts w:ascii="Times New Roman" w:hAnsi="Times New Roman" w:cs="Times New Roman" w:hint="eastAsia"/>
          <w:sz w:val="28"/>
          <w:szCs w:val="28"/>
        </w:rPr>
        <w:t>metasurface</w:t>
      </w:r>
      <w:bookmarkEnd w:id="10"/>
    </w:p>
    <w:p w14:paraId="502F0EB0" w14:textId="77777777" w:rsidR="00573B52" w:rsidRDefault="00000000">
      <w:pPr>
        <w:spacing w:beforeLines="0" w:before="0" w:afterLines="0" w:after="0" w:line="276" w:lineRule="auto"/>
        <w:rPr>
          <w:rFonts w:ascii="Times New Roman" w:hAnsi="Times New Roman"/>
          <w:b/>
          <w:bCs/>
        </w:rPr>
      </w:pPr>
      <w:r>
        <w:rPr>
          <w:rFonts w:ascii="Times New Roman" w:hAnsi="Times New Roman"/>
        </w:rPr>
        <w:t>The FDTD simulation was performed on</w:t>
      </w:r>
      <w:r>
        <w:rPr>
          <w:rFonts w:ascii="Times New Roman" w:hAnsi="Times New Roman" w:hint="eastAsia"/>
        </w:rPr>
        <w:t xml:space="preserve"> </w:t>
      </w:r>
      <w:r>
        <w:rPr>
          <w:rFonts w:ascii="Times New Roman" w:hAnsi="Times New Roman"/>
          <w:i/>
          <w:iCs w:val="0"/>
        </w:rPr>
        <w:t>TC</w:t>
      </w:r>
      <w:r>
        <w:rPr>
          <w:rFonts w:ascii="Times New Roman" w:hAnsi="Times New Roman"/>
        </w:rPr>
        <w:t>=0 Kekulé metasurface</w:t>
      </w:r>
      <w:r>
        <w:rPr>
          <w:rFonts w:ascii="Times New Roman" w:hAnsi="Times New Roman" w:hint="eastAsia"/>
        </w:rPr>
        <w:t xml:space="preserve"> </w:t>
      </w:r>
      <w:r>
        <w:rPr>
          <w:rFonts w:ascii="Times New Roman" w:hAnsi="Times New Roman"/>
        </w:rPr>
        <w:t xml:space="preserve">equipped with </w:t>
      </w:r>
      <w:r>
        <w:rPr>
          <w:rFonts w:ascii="Times New Roman" w:hAnsi="Times New Roman" w:hint="eastAsia"/>
        </w:rPr>
        <w:t xml:space="preserve">extra </w:t>
      </w:r>
      <w:r>
        <w:rPr>
          <w:rFonts w:ascii="Times New Roman" w:hAnsi="Times New Roman"/>
        </w:rPr>
        <w:t>wing</w:t>
      </w:r>
      <w:r>
        <w:rPr>
          <w:rFonts w:ascii="Times New Roman" w:hAnsi="Times New Roman" w:hint="eastAsia"/>
        </w:rPr>
        <w:t>-</w:t>
      </w:r>
      <w:r>
        <w:rPr>
          <w:rFonts w:ascii="Times New Roman" w:hAnsi="Times New Roman"/>
        </w:rPr>
        <w:t>shaped nanoslits of</w:t>
      </w:r>
      <w:r>
        <w:rPr>
          <w:rFonts w:ascii="Times New Roman" w:hAnsi="Times New Roman" w:hint="eastAsia"/>
        </w:rPr>
        <w:t xml:space="preserve"> </w:t>
      </w:r>
      <w:r>
        <w:rPr>
          <w:rFonts w:ascii="Times New Roman" w:hAnsi="Times New Roman"/>
          <w:i/>
          <w:iCs w:val="0"/>
        </w:rPr>
        <w:t>M</w:t>
      </w:r>
      <w:r>
        <w:rPr>
          <w:rFonts w:ascii="Times New Roman" w:hAnsi="Times New Roman" w:hint="eastAsia"/>
          <w:i/>
          <w:iCs w:val="0"/>
        </w:rPr>
        <w:t>=</w:t>
      </w:r>
      <w:r>
        <w:rPr>
          <w:rFonts w:ascii="Times New Roman" w:hAnsi="Times New Roman"/>
        </w:rPr>
        <w:t>4.</w:t>
      </w:r>
      <w:r>
        <w:rPr>
          <w:rFonts w:ascii="Times New Roman" w:hAnsi="Times New Roman" w:hint="eastAsia"/>
        </w:rPr>
        <w:t xml:space="preserve"> </w:t>
      </w:r>
      <w:proofErr w:type="gramStart"/>
      <w:r>
        <w:rPr>
          <w:rFonts w:ascii="Times New Roman" w:hAnsi="Times New Roman" w:hint="eastAsia"/>
        </w:rPr>
        <w:t>A</w:t>
      </w:r>
      <w:proofErr w:type="gramEnd"/>
      <w:r>
        <w:rPr>
          <w:rFonts w:ascii="Times New Roman" w:hAnsi="Times New Roman" w:hint="eastAsia"/>
        </w:rPr>
        <w:t xml:space="preserve"> R</w:t>
      </w:r>
      <w:r>
        <w:rPr>
          <w:rFonts w:ascii="Times New Roman" w:hAnsi="Times New Roman"/>
        </w:rPr>
        <w:t>CP incident beam</w:t>
      </w:r>
      <w:r>
        <w:rPr>
          <w:rFonts w:ascii="Times New Roman" w:hAnsi="Times New Roman" w:hint="eastAsia"/>
        </w:rPr>
        <w:t xml:space="preserve"> </w:t>
      </w:r>
      <w:r>
        <w:rPr>
          <w:rFonts w:ascii="Times New Roman" w:hAnsi="Times New Roman"/>
        </w:rPr>
        <w:t xml:space="preserve">illuminated on the metasurface and PML boundary condition </w:t>
      </w:r>
      <w:r>
        <w:rPr>
          <w:rFonts w:ascii="Times New Roman" w:hAnsi="Times New Roman" w:hint="eastAsia"/>
        </w:rPr>
        <w:t>was</w:t>
      </w:r>
      <w:r>
        <w:rPr>
          <w:rFonts w:ascii="Times New Roman" w:hAnsi="Times New Roman"/>
        </w:rPr>
        <w:t xml:space="preserve"> </w:t>
      </w:r>
      <w:r>
        <w:rPr>
          <w:rFonts w:ascii="Times New Roman" w:hAnsi="Times New Roman" w:hint="eastAsia"/>
        </w:rPr>
        <w:t>employed</w:t>
      </w:r>
      <w:r>
        <w:rPr>
          <w:rFonts w:ascii="Times New Roman" w:hAnsi="Times New Roman"/>
        </w:rPr>
        <w:t xml:space="preserve"> in all direction</w:t>
      </w:r>
      <w:r>
        <w:rPr>
          <w:rFonts w:ascii="Times New Roman" w:hAnsi="Times New Roman" w:hint="eastAsia"/>
        </w:rPr>
        <w:t>s</w:t>
      </w:r>
      <w:r>
        <w:rPr>
          <w:rFonts w:ascii="Times New Roman" w:hAnsi="Times New Roman"/>
        </w:rPr>
        <w:t>. The in-plane electric field under</w:t>
      </w:r>
      <w:r>
        <w:rPr>
          <w:rFonts w:ascii="Times New Roman" w:hAnsi="Times New Roman" w:hint="eastAsia"/>
        </w:rPr>
        <w:t xml:space="preserve"> L</w:t>
      </w:r>
      <w:r>
        <w:rPr>
          <w:rFonts w:ascii="Times New Roman" w:hAnsi="Times New Roman"/>
        </w:rPr>
        <w:t>CP analyzer and the out-plane electric field are</w:t>
      </w:r>
      <w:r>
        <w:rPr>
          <w:rFonts w:ascii="Times New Roman" w:hAnsi="Times New Roman" w:hint="eastAsia"/>
        </w:rPr>
        <w:t>,</w:t>
      </w:r>
      <w:r>
        <w:rPr>
          <w:rFonts w:ascii="Times New Roman" w:hAnsi="Times New Roman"/>
        </w:rPr>
        <w:t xml:space="preserve"> respectively</w:t>
      </w:r>
      <w:r>
        <w:rPr>
          <w:rFonts w:ascii="Times New Roman" w:hAnsi="Times New Roman" w:hint="eastAsia"/>
        </w:rPr>
        <w:t>,</w:t>
      </w:r>
      <w:r>
        <w:rPr>
          <w:rFonts w:ascii="Times New Roman" w:hAnsi="Times New Roman"/>
        </w:rPr>
        <w:t xml:space="preserve"> extracted and showed in Fig</w:t>
      </w:r>
      <w:r>
        <w:rPr>
          <w:rFonts w:ascii="Times New Roman" w:hAnsi="Times New Roman" w:hint="eastAsia"/>
        </w:rPr>
        <w:t>.</w:t>
      </w:r>
      <w:r>
        <w:rPr>
          <w:rFonts w:ascii="Times New Roman" w:hAnsi="Times New Roman"/>
        </w:rPr>
        <w:t xml:space="preserve"> S5</w:t>
      </w:r>
      <w:r>
        <w:rPr>
          <w:rFonts w:ascii="Times New Roman" w:hAnsi="Times New Roman" w:hint="eastAsia"/>
        </w:rPr>
        <w:t>a</w:t>
      </w:r>
      <w:r>
        <w:rPr>
          <w:rFonts w:ascii="Times New Roman" w:hAnsi="Times New Roman"/>
        </w:rPr>
        <w:t xml:space="preserve"> and</w:t>
      </w:r>
      <w:r>
        <w:rPr>
          <w:rFonts w:ascii="Times New Roman" w:hAnsi="Times New Roman" w:hint="eastAsia"/>
        </w:rPr>
        <w:t xml:space="preserve"> S5b</w:t>
      </w:r>
      <w:r>
        <w:rPr>
          <w:rFonts w:ascii="Times New Roman" w:hAnsi="Times New Roman"/>
        </w:rPr>
        <w:t xml:space="preserve">. </w:t>
      </w:r>
      <w:r>
        <w:rPr>
          <w:rFonts w:ascii="Times New Roman" w:hAnsi="Times New Roman" w:hint="eastAsia"/>
        </w:rPr>
        <w:t>By combining these, t</w:t>
      </w:r>
      <w:r>
        <w:rPr>
          <w:rFonts w:ascii="Times New Roman" w:hAnsi="Times New Roman"/>
        </w:rPr>
        <w:t xml:space="preserve">he </w:t>
      </w:r>
      <w:r>
        <w:rPr>
          <w:rFonts w:ascii="Times New Roman" w:hAnsi="Times New Roman" w:hint="eastAsia"/>
        </w:rPr>
        <w:t xml:space="preserve">normalized electric </w:t>
      </w:r>
      <w:r>
        <w:rPr>
          <w:rFonts w:ascii="Times New Roman" w:hAnsi="Times New Roman"/>
        </w:rPr>
        <w:t xml:space="preserve">vector field </w:t>
      </w:r>
      <w:r>
        <w:rPr>
          <w:rFonts w:ascii="Times New Roman" w:hAnsi="Times New Roman" w:hint="eastAsia"/>
        </w:rPr>
        <w:t>could be constructed (</w:t>
      </w:r>
      <w:r>
        <w:rPr>
          <w:rFonts w:ascii="Times New Roman" w:hAnsi="Times New Roman"/>
        </w:rPr>
        <w:t>Fig</w:t>
      </w:r>
      <w:r>
        <w:rPr>
          <w:rFonts w:ascii="Times New Roman" w:hAnsi="Times New Roman" w:hint="eastAsia"/>
        </w:rPr>
        <w:t>.</w:t>
      </w:r>
      <w:r>
        <w:rPr>
          <w:rFonts w:ascii="Times New Roman" w:hAnsi="Times New Roman"/>
        </w:rPr>
        <w:t xml:space="preserve"> S5</w:t>
      </w:r>
      <w:r>
        <w:rPr>
          <w:rFonts w:ascii="Times New Roman" w:hAnsi="Times New Roman" w:hint="eastAsia"/>
        </w:rPr>
        <w:t xml:space="preserve">c) and exhibit fantastic </w:t>
      </w:r>
      <w:r>
        <w:rPr>
          <w:rFonts w:ascii="Times New Roman" w:hAnsi="Times New Roman"/>
        </w:rPr>
        <w:t>meron-antimeron (MAM) like lattice</w:t>
      </w:r>
      <w:r>
        <w:rPr>
          <w:rFonts w:ascii="Times New Roman" w:hAnsi="Times New Roman" w:hint="eastAsia"/>
        </w:rPr>
        <w:t xml:space="preserve"> pattern</w:t>
      </w:r>
      <w:r>
        <w:rPr>
          <w:rFonts w:ascii="Times New Roman" w:hAnsi="Times New Roman" w:hint="eastAsia"/>
          <w:vertAlign w:val="superscript"/>
        </w:rPr>
        <w:t>[S7]</w:t>
      </w:r>
      <w:r>
        <w:rPr>
          <w:rFonts w:ascii="Times New Roman" w:hAnsi="Times New Roman"/>
        </w:rPr>
        <w:t xml:space="preserve">. </w:t>
      </w:r>
    </w:p>
    <w:p w14:paraId="385357CB" w14:textId="77777777" w:rsidR="00573B52" w:rsidRDefault="00000000">
      <w:pPr>
        <w:jc w:val="center"/>
        <w:rPr>
          <w:rFonts w:ascii="Times New Roman" w:hAnsi="Times New Roman"/>
        </w:rPr>
      </w:pPr>
      <w:r>
        <w:rPr>
          <w:rFonts w:ascii="Times New Roman" w:hAnsi="Times New Roman" w:hint="eastAsia"/>
          <w:noProof/>
        </w:rPr>
        <w:drawing>
          <wp:inline distT="0" distB="0" distL="114300" distR="114300" wp14:anchorId="1AB9C2E8" wp14:editId="637710ED">
            <wp:extent cx="5399405" cy="1727835"/>
            <wp:effectExtent l="0" t="0" r="0" b="5715"/>
            <wp:docPr id="18" name="图片 18" descr="2-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2-38"/>
                    <pic:cNvPicPr>
                      <a:picLocks noChangeAspect="1"/>
                    </pic:cNvPicPr>
                  </pic:nvPicPr>
                  <pic:blipFill>
                    <a:blip r:embed="rId14"/>
                    <a:srcRect l="2566" r="1889"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1727983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5BE920" w14:textId="0E5F908E" w:rsidR="00573B52" w:rsidRDefault="00000000">
      <w:pPr>
        <w:spacing w:beforeLines="0" w:before="0" w:afterLines="0" w:after="0" w:line="240" w:lineRule="auto"/>
        <w:rPr>
          <w:rFonts w:ascii="Times New Roman" w:hAnsi="Times New Roman"/>
          <w:sz w:val="21"/>
          <w:szCs w:val="21"/>
        </w:rPr>
      </w:pPr>
      <w:r>
        <w:rPr>
          <w:rFonts w:ascii="Times New Roman" w:hAnsi="Times New Roman"/>
          <w:b/>
          <w:bCs/>
          <w:sz w:val="21"/>
          <w:szCs w:val="21"/>
        </w:rPr>
        <w:t>Fig.</w:t>
      </w:r>
      <w:r>
        <w:rPr>
          <w:rFonts w:ascii="Times New Roman" w:hAnsi="Times New Roman" w:hint="eastAsia"/>
          <w:b/>
          <w:bCs/>
          <w:sz w:val="21"/>
          <w:szCs w:val="21"/>
        </w:rPr>
        <w:t xml:space="preserve"> </w:t>
      </w:r>
      <w:r>
        <w:rPr>
          <w:rFonts w:ascii="Times New Roman" w:hAnsi="Times New Roman"/>
          <w:b/>
          <w:bCs/>
          <w:sz w:val="21"/>
          <w:szCs w:val="21"/>
        </w:rPr>
        <w:t>S5</w:t>
      </w:r>
      <w:r>
        <w:rPr>
          <w:rFonts w:ascii="Times New Roman" w:hAnsi="Times New Roman" w:hint="eastAsia"/>
          <w:b/>
          <w:bCs/>
          <w:sz w:val="21"/>
          <w:szCs w:val="21"/>
        </w:rPr>
        <w:t xml:space="preserve"> |</w:t>
      </w:r>
      <w:r>
        <w:rPr>
          <w:rFonts w:ascii="Times New Roman" w:hAnsi="Times New Roman"/>
          <w:b/>
          <w:bCs/>
          <w:sz w:val="21"/>
          <w:szCs w:val="21"/>
        </w:rPr>
        <w:t xml:space="preserve"> FDTD simulation of electricity field of Kekulé metasurface of </w:t>
      </w:r>
      <w:r>
        <w:rPr>
          <w:rFonts w:ascii="Times New Roman" w:hAnsi="Times New Roman"/>
          <w:b/>
          <w:bCs/>
          <w:i/>
          <w:iCs w:val="0"/>
          <w:sz w:val="21"/>
          <w:szCs w:val="21"/>
        </w:rPr>
        <w:t>TC</w:t>
      </w:r>
      <w:r>
        <w:rPr>
          <w:rFonts w:ascii="Times New Roman" w:hAnsi="Times New Roman"/>
          <w:b/>
          <w:bCs/>
          <w:sz w:val="21"/>
          <w:szCs w:val="21"/>
        </w:rPr>
        <w:t xml:space="preserve"> =0 equipped with </w:t>
      </w:r>
      <w:r>
        <w:rPr>
          <w:rFonts w:ascii="Times New Roman" w:hAnsi="Times New Roman" w:hint="eastAsia"/>
          <w:b/>
          <w:bCs/>
          <w:sz w:val="21"/>
          <w:szCs w:val="21"/>
        </w:rPr>
        <w:t xml:space="preserve">extra </w:t>
      </w:r>
      <w:r>
        <w:rPr>
          <w:rFonts w:ascii="Times New Roman" w:hAnsi="Times New Roman"/>
          <w:b/>
          <w:bCs/>
          <w:sz w:val="21"/>
          <w:szCs w:val="21"/>
        </w:rPr>
        <w:t>wing</w:t>
      </w:r>
      <w:r>
        <w:rPr>
          <w:rFonts w:ascii="Times New Roman" w:hAnsi="Times New Roman" w:hint="eastAsia"/>
          <w:b/>
          <w:bCs/>
          <w:sz w:val="21"/>
          <w:szCs w:val="21"/>
        </w:rPr>
        <w:t>-</w:t>
      </w:r>
      <w:r>
        <w:rPr>
          <w:rFonts w:ascii="Times New Roman" w:hAnsi="Times New Roman"/>
          <w:b/>
          <w:bCs/>
          <w:sz w:val="21"/>
          <w:szCs w:val="21"/>
        </w:rPr>
        <w:t xml:space="preserve">shaped nanoslits of </w:t>
      </w:r>
      <w:r>
        <w:rPr>
          <w:rFonts w:ascii="Times New Roman" w:hAnsi="Times New Roman"/>
          <w:b/>
          <w:bCs/>
          <w:i/>
          <w:iCs w:val="0"/>
          <w:sz w:val="21"/>
          <w:szCs w:val="21"/>
        </w:rPr>
        <w:t>M=</w:t>
      </w:r>
      <w:r>
        <w:rPr>
          <w:rFonts w:ascii="Times New Roman" w:hAnsi="Times New Roman"/>
          <w:b/>
          <w:bCs/>
          <w:sz w:val="21"/>
          <w:szCs w:val="21"/>
        </w:rPr>
        <w:t>4</w:t>
      </w:r>
      <w:r>
        <w:rPr>
          <w:rFonts w:ascii="Times New Roman" w:hAnsi="Times New Roman"/>
          <w:sz w:val="21"/>
          <w:szCs w:val="21"/>
        </w:rPr>
        <w:t xml:space="preserve">. </w:t>
      </w:r>
      <w:r>
        <w:rPr>
          <w:rFonts w:ascii="Times New Roman" w:hAnsi="Times New Roman"/>
          <w:b/>
          <w:bCs/>
          <w:sz w:val="21"/>
          <w:szCs w:val="21"/>
        </w:rPr>
        <w:t>a</w:t>
      </w:r>
      <w:r>
        <w:rPr>
          <w:rFonts w:ascii="Times New Roman" w:hAnsi="Times New Roman"/>
          <w:sz w:val="21"/>
          <w:szCs w:val="21"/>
        </w:rPr>
        <w:t>,</w:t>
      </w:r>
      <w:r>
        <w:rPr>
          <w:rFonts w:ascii="Times New Roman" w:hAnsi="Times New Roman"/>
          <w:b/>
          <w:bCs/>
          <w:sz w:val="21"/>
          <w:szCs w:val="21"/>
        </w:rPr>
        <w:t xml:space="preserve"> </w:t>
      </w:r>
      <w:r>
        <w:rPr>
          <w:rFonts w:ascii="Times New Roman" w:hAnsi="Times New Roman"/>
          <w:sz w:val="21"/>
          <w:szCs w:val="21"/>
        </w:rPr>
        <w:t>The in-plane electric field.</w:t>
      </w:r>
      <w:r>
        <w:rPr>
          <w:rFonts w:ascii="Times New Roman" w:hAnsi="Times New Roman" w:hint="eastAsia"/>
          <w:sz w:val="21"/>
          <w:szCs w:val="21"/>
        </w:rPr>
        <w:t xml:space="preserve"> </w:t>
      </w:r>
      <w:r>
        <w:rPr>
          <w:rFonts w:ascii="Times New Roman" w:eastAsia="等线" w:hAnsi="Times New Roman"/>
          <w:kern w:val="0"/>
          <w:sz w:val="21"/>
          <w:szCs w:val="21"/>
        </w:rPr>
        <w:t>Scale bar</w:t>
      </w:r>
      <w:r>
        <w:rPr>
          <w:rFonts w:ascii="Times New Roman" w:eastAsia="等线" w:hAnsi="Times New Roman" w:hint="eastAsia"/>
          <w:kern w:val="0"/>
          <w:sz w:val="21"/>
          <w:szCs w:val="21"/>
        </w:rPr>
        <w:t xml:space="preserve">: </w:t>
      </w:r>
      <w:r>
        <w:rPr>
          <w:rFonts w:ascii="Times New Roman" w:eastAsia="等线" w:hAnsi="Times New Roman"/>
          <w:kern w:val="0"/>
          <w:sz w:val="21"/>
          <w:szCs w:val="21"/>
        </w:rPr>
        <w:t>0.6</w:t>
      </w:r>
      <w:r>
        <w:rPr>
          <w:rFonts w:ascii="Times New Roman" w:eastAsia="等线" w:hAnsi="Times New Roman" w:hint="eastAsia"/>
          <w:kern w:val="0"/>
          <w:sz w:val="21"/>
          <w:szCs w:val="21"/>
        </w:rPr>
        <w:t xml:space="preserve"> </w:t>
      </w:r>
      <w:r>
        <w:rPr>
          <w:rFonts w:ascii="Times New Roman" w:eastAsia="等线" w:hAnsi="Times New Roman"/>
          <w:kern w:val="0"/>
          <w:sz w:val="21"/>
          <w:szCs w:val="21"/>
        </w:rPr>
        <w:sym w:font="Symbol" w:char="F06D"/>
      </w:r>
      <w:r>
        <w:rPr>
          <w:rFonts w:ascii="Times New Roman" w:eastAsia="等线" w:hAnsi="Times New Roman"/>
          <w:kern w:val="0"/>
          <w:sz w:val="21"/>
          <w:szCs w:val="21"/>
        </w:rPr>
        <w:t>m.</w:t>
      </w:r>
      <w:r>
        <w:rPr>
          <w:rFonts w:ascii="Times New Roman" w:eastAsia="等线" w:hAnsi="Times New Roman" w:hint="eastAsia"/>
          <w:kern w:val="0"/>
          <w:sz w:val="21"/>
          <w:szCs w:val="21"/>
        </w:rPr>
        <w:t xml:space="preserve"> </w:t>
      </w:r>
      <w:r>
        <w:rPr>
          <w:rFonts w:ascii="Times New Roman" w:hAnsi="Times New Roman"/>
          <w:b/>
          <w:bCs/>
          <w:sz w:val="21"/>
          <w:szCs w:val="21"/>
        </w:rPr>
        <w:t>b</w:t>
      </w:r>
      <w:r>
        <w:rPr>
          <w:rFonts w:ascii="Times New Roman" w:hAnsi="Times New Roman"/>
          <w:sz w:val="21"/>
          <w:szCs w:val="21"/>
        </w:rPr>
        <w:t xml:space="preserve">, The out-plane electric field. </w:t>
      </w:r>
      <w:r>
        <w:rPr>
          <w:rFonts w:ascii="Times New Roman" w:eastAsia="等线" w:hAnsi="Times New Roman"/>
          <w:kern w:val="0"/>
          <w:sz w:val="21"/>
          <w:szCs w:val="21"/>
        </w:rPr>
        <w:t>Scale bar</w:t>
      </w:r>
      <w:r>
        <w:rPr>
          <w:rFonts w:ascii="Times New Roman" w:eastAsia="等线" w:hAnsi="Times New Roman" w:hint="eastAsia"/>
          <w:kern w:val="0"/>
          <w:sz w:val="21"/>
          <w:szCs w:val="21"/>
        </w:rPr>
        <w:t xml:space="preserve">: </w:t>
      </w:r>
      <w:r>
        <w:rPr>
          <w:rFonts w:ascii="Times New Roman" w:eastAsia="等线" w:hAnsi="Times New Roman"/>
          <w:kern w:val="0"/>
          <w:sz w:val="21"/>
          <w:szCs w:val="21"/>
        </w:rPr>
        <w:t>0.6</w:t>
      </w:r>
      <w:r>
        <w:rPr>
          <w:rFonts w:ascii="Times New Roman" w:eastAsia="等线" w:hAnsi="Times New Roman" w:hint="eastAsia"/>
          <w:kern w:val="0"/>
          <w:sz w:val="21"/>
          <w:szCs w:val="21"/>
        </w:rPr>
        <w:t xml:space="preserve"> </w:t>
      </w:r>
      <w:r>
        <w:rPr>
          <w:rFonts w:ascii="Times New Roman" w:eastAsia="等线" w:hAnsi="Times New Roman"/>
          <w:kern w:val="0"/>
          <w:sz w:val="21"/>
          <w:szCs w:val="21"/>
        </w:rPr>
        <w:sym w:font="Symbol" w:char="F06D"/>
      </w:r>
      <w:r>
        <w:rPr>
          <w:rFonts w:ascii="Times New Roman" w:eastAsia="等线" w:hAnsi="Times New Roman"/>
          <w:kern w:val="0"/>
          <w:sz w:val="21"/>
          <w:szCs w:val="21"/>
        </w:rPr>
        <w:t>m.</w:t>
      </w:r>
      <w:r>
        <w:rPr>
          <w:rFonts w:ascii="Times New Roman" w:hAnsi="Times New Roman"/>
          <w:sz w:val="21"/>
          <w:szCs w:val="21"/>
        </w:rPr>
        <w:t xml:space="preserve"> </w:t>
      </w:r>
      <w:r>
        <w:rPr>
          <w:rFonts w:ascii="Times New Roman" w:hAnsi="Times New Roman"/>
          <w:b/>
          <w:bCs/>
          <w:sz w:val="21"/>
          <w:szCs w:val="21"/>
        </w:rPr>
        <w:t>c</w:t>
      </w:r>
      <w:r>
        <w:rPr>
          <w:rFonts w:ascii="Times New Roman" w:hAnsi="Times New Roman"/>
          <w:sz w:val="21"/>
          <w:szCs w:val="21"/>
        </w:rPr>
        <w:t xml:space="preserve">, The </w:t>
      </w:r>
      <w:r w:rsidR="00A1362C">
        <w:rPr>
          <w:rFonts w:ascii="Times New Roman" w:hAnsi="Times New Roman" w:hint="eastAsia"/>
          <w:sz w:val="21"/>
          <w:szCs w:val="21"/>
        </w:rPr>
        <w:t xml:space="preserve">3D </w:t>
      </w:r>
      <w:r>
        <w:rPr>
          <w:rFonts w:ascii="Times New Roman" w:hAnsi="Times New Roman"/>
          <w:sz w:val="21"/>
          <w:szCs w:val="21"/>
        </w:rPr>
        <w:t xml:space="preserve">normalized electric vector field. </w:t>
      </w:r>
    </w:p>
    <w:p w14:paraId="110B5D6D" w14:textId="77777777" w:rsidR="00573B52" w:rsidRDefault="00000000">
      <w:pPr>
        <w:widowControl/>
        <w:spacing w:beforeLines="0" w:before="0" w:afterLines="0" w:after="0" w:line="240" w:lineRule="auto"/>
        <w:jc w:val="left"/>
        <w:rPr>
          <w:rFonts w:ascii="Times New Roman" w:hAnsi="Times New Roman"/>
        </w:rPr>
      </w:pPr>
      <w:r>
        <w:rPr>
          <w:rFonts w:ascii="Times New Roman" w:hAnsi="Times New Roman"/>
          <w:b/>
          <w:bCs/>
        </w:rPr>
        <w:br w:type="page"/>
      </w:r>
    </w:p>
    <w:p w14:paraId="7C0BC82E" w14:textId="77777777" w:rsidR="00573B52" w:rsidRDefault="00000000">
      <w:pPr>
        <w:pStyle w:val="ae"/>
        <w:spacing w:beforeLines="25" w:before="78" w:afterLines="25" w:after="78"/>
        <w:jc w:val="left"/>
        <w:rPr>
          <w:rFonts w:ascii="Times New Roman" w:hAnsi="Times New Roman" w:cs="Times New Roman"/>
          <w:sz w:val="28"/>
          <w:szCs w:val="28"/>
        </w:rPr>
      </w:pPr>
      <w:bookmarkStart w:id="11" w:name="_Toc179228861"/>
      <w:r>
        <w:rPr>
          <w:rFonts w:ascii="Times New Roman" w:hAnsi="Times New Roman" w:cs="Times New Roman"/>
          <w:sz w:val="28"/>
          <w:szCs w:val="28"/>
        </w:rPr>
        <w:lastRenderedPageBreak/>
        <w:t>S6</w:t>
      </w:r>
      <w:r>
        <w:rPr>
          <w:rFonts w:ascii="Times New Roman" w:hAnsi="Times New Roman" w:cs="Times New Roman" w:hint="eastAsia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 w:hint="eastAsia"/>
          <w:sz w:val="28"/>
          <w:szCs w:val="28"/>
        </w:rPr>
        <w:t>Comparison with other shaped</w:t>
      </w:r>
      <w:r>
        <w:rPr>
          <w:rFonts w:ascii="Times New Roman" w:hAnsi="Times New Roman" w:cs="Times New Roman"/>
          <w:sz w:val="28"/>
          <w:szCs w:val="28"/>
        </w:rPr>
        <w:t xml:space="preserve"> metasurface</w:t>
      </w:r>
      <w:r>
        <w:rPr>
          <w:rFonts w:ascii="Times New Roman" w:hAnsi="Times New Roman" w:cs="Times New Roman" w:hint="eastAsia"/>
          <w:sz w:val="28"/>
          <w:szCs w:val="28"/>
        </w:rPr>
        <w:t>s</w:t>
      </w:r>
      <w:bookmarkEnd w:id="11"/>
    </w:p>
    <w:p w14:paraId="6B0B85A5" w14:textId="14C747CD" w:rsidR="00573B52" w:rsidRDefault="00000000">
      <w:pPr>
        <w:spacing w:beforeLines="0" w:before="0" w:afterLines="0" w:after="0" w:line="276" w:lineRule="auto"/>
        <w:rPr>
          <w:rFonts w:ascii="Times New Roman" w:hAnsi="Times New Roman"/>
        </w:rPr>
      </w:pPr>
      <w:r>
        <w:rPr>
          <w:rFonts w:ascii="Times New Roman" w:hAnsi="Times New Roman"/>
        </w:rPr>
        <w:t xml:space="preserve">One advantage of our Kekulé metasurface lies in its plentiful DOFs for manifesting optical WC lattices, for instance, compared with </w:t>
      </w:r>
      <w:r>
        <w:rPr>
          <w:rFonts w:ascii="Times New Roman" w:hAnsi="Times New Roman"/>
          <w:i/>
          <w:iCs w:val="0"/>
        </w:rPr>
        <w:t>M</w:t>
      </w:r>
      <w:r>
        <w:rPr>
          <w:rFonts w:ascii="Times New Roman" w:hAnsi="Times New Roman"/>
        </w:rPr>
        <w:t>=0 structure (Fig.</w:t>
      </w:r>
      <w:r w:rsidR="00D87B15">
        <w:rPr>
          <w:rFonts w:ascii="Times New Roman" w:hAnsi="Times New Roman" w:hint="eastAsia"/>
        </w:rPr>
        <w:t xml:space="preserve"> </w:t>
      </w:r>
      <w:r>
        <w:rPr>
          <w:rFonts w:ascii="Times New Roman" w:hAnsi="Times New Roman"/>
        </w:rPr>
        <w:t xml:space="preserve">S6a), on-demand intensity enhancement at specified lattice sites could be realized with </w:t>
      </w:r>
      <w:r>
        <w:rPr>
          <w:rFonts w:ascii="Times New Roman" w:hAnsi="Times New Roman"/>
          <w:i/>
          <w:iCs w:val="0"/>
        </w:rPr>
        <w:t>M</w:t>
      </w:r>
      <w:r>
        <w:rPr>
          <w:rFonts w:ascii="Times New Roman" w:hAnsi="Times New Roman"/>
        </w:rPr>
        <w:t xml:space="preserve">=4 (Fig. S6c). While, without </w:t>
      </w:r>
      <w:r>
        <w:rPr>
          <w:rFonts w:ascii="Times New Roman" w:hAnsi="Times New Roman" w:hint="eastAsia"/>
        </w:rPr>
        <w:t xml:space="preserve">extra </w:t>
      </w:r>
      <w:r>
        <w:rPr>
          <w:rFonts w:ascii="Times New Roman" w:hAnsi="Times New Roman"/>
        </w:rPr>
        <w:t>wing</w:t>
      </w:r>
      <w:r>
        <w:rPr>
          <w:rFonts w:ascii="Times New Roman" w:hAnsi="Times New Roman" w:hint="eastAsia"/>
        </w:rPr>
        <w:t>-</w:t>
      </w:r>
      <w:r>
        <w:rPr>
          <w:rFonts w:ascii="Times New Roman" w:hAnsi="Times New Roman"/>
        </w:rPr>
        <w:t>shaped set (</w:t>
      </w:r>
      <w:r>
        <w:rPr>
          <w:rFonts w:ascii="Times New Roman" w:hAnsi="Times New Roman"/>
          <w:i/>
          <w:iCs w:val="0"/>
        </w:rPr>
        <w:t>M</w:t>
      </w:r>
      <w:r>
        <w:rPr>
          <w:rFonts w:ascii="Times New Roman" w:hAnsi="Times New Roman"/>
        </w:rPr>
        <w:t xml:space="preserve">=0), periodic rings structure (period equals to a wavelength of </w:t>
      </w:r>
      <w:proofErr w:type="spellStart"/>
      <w:r>
        <w:rPr>
          <w:rFonts w:ascii="Times New Roman" w:hAnsi="Times New Roman"/>
        </w:rPr>
        <w:t>λ</w:t>
      </w:r>
      <w:r>
        <w:rPr>
          <w:rFonts w:ascii="Times New Roman" w:hAnsi="Times New Roman"/>
          <w:vertAlign w:val="subscript"/>
        </w:rPr>
        <w:t>spp</w:t>
      </w:r>
      <w:proofErr w:type="spellEnd"/>
      <w:r>
        <w:rPr>
          <w:rFonts w:ascii="Times New Roman" w:hAnsi="Times New Roman"/>
        </w:rPr>
        <w:t xml:space="preserve">) presents indiscriminate intensity enhancement of lattice sites (Fig. S6b). In addition, extra sets of periodic Kekulé metasurface are coupled with the Kekulé metasurface with </w:t>
      </w:r>
      <w:r>
        <w:rPr>
          <w:rFonts w:ascii="Times New Roman" w:hAnsi="Times New Roman"/>
          <w:i/>
          <w:iCs w:val="0"/>
        </w:rPr>
        <w:t>M</w:t>
      </w:r>
      <w:r>
        <w:rPr>
          <w:rFonts w:ascii="Times New Roman" w:hAnsi="Times New Roman"/>
        </w:rPr>
        <w:t xml:space="preserve">=4, as illustrated in Fig. S6d-S6e. The corresponding cross-polarization intensity distributions (bottom panels, Fig. S6d-S6e) exhibits indiscriminate intensity enhancement of WC lattices. The intensity difference between lattice site A and lattice site B gradually decrease with the increment of extra periodic Kekulé structures. In theory, however, this intensity difference could be monotonically enlarged by increasing </w:t>
      </w:r>
      <w:r>
        <w:rPr>
          <w:rFonts w:ascii="Times New Roman" w:hAnsi="Times New Roman"/>
          <w:i/>
          <w:iCs w:val="0"/>
        </w:rPr>
        <w:t>M</w:t>
      </w:r>
      <w:r>
        <w:rPr>
          <w:rFonts w:ascii="Times New Roman" w:hAnsi="Times New Roman"/>
        </w:rPr>
        <w:t xml:space="preserve">. Hence, our Kekulé metasurface is powerful in controlling optical WC lattices. </w:t>
      </w:r>
    </w:p>
    <w:p w14:paraId="3412EB60" w14:textId="77777777" w:rsidR="00573B52" w:rsidRDefault="00000000">
      <w:pPr>
        <w:jc w:val="center"/>
        <w:rPr>
          <w:rFonts w:ascii="Times New Roman" w:hAnsi="Times New Roman"/>
        </w:rPr>
      </w:pPr>
      <w:r>
        <w:rPr>
          <w:rFonts w:ascii="Times New Roman" w:hAnsi="Times New Roman" w:hint="eastAsia"/>
          <w:noProof/>
        </w:rPr>
        <w:drawing>
          <wp:inline distT="0" distB="0" distL="114300" distR="114300" wp14:anchorId="69D13B59" wp14:editId="1ADEAAB6">
            <wp:extent cx="5399405" cy="2142490"/>
            <wp:effectExtent l="0" t="0" r="0" b="0"/>
            <wp:docPr id="20" name="图片 20" descr="图片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图片3"/>
                    <pic:cNvPicPr>
                      <a:picLocks noChangeAspect="1"/>
                    </pic:cNvPicPr>
                  </pic:nvPicPr>
                  <pic:blipFill>
                    <a:blip r:embed="rId15"/>
                    <a:srcRect l="1027" t="2011" r="900" b="2743"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2143037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DC9305" w14:textId="2B4D6D73" w:rsidR="00573B52" w:rsidRDefault="00000000">
      <w:pPr>
        <w:spacing w:beforeLines="0" w:before="0" w:afterLines="0" w:after="0" w:line="240" w:lineRule="auto"/>
        <w:rPr>
          <w:rFonts w:ascii="Times New Roman" w:hAnsi="Times New Roman"/>
        </w:rPr>
      </w:pPr>
      <w:r>
        <w:rPr>
          <w:rFonts w:ascii="Times New Roman" w:hAnsi="Times New Roman"/>
          <w:b/>
          <w:bCs/>
          <w:sz w:val="21"/>
          <w:szCs w:val="21"/>
        </w:rPr>
        <w:t>Fig.</w:t>
      </w:r>
      <w:r>
        <w:rPr>
          <w:rFonts w:ascii="Times New Roman" w:hAnsi="Times New Roman" w:hint="eastAsia"/>
          <w:b/>
          <w:bCs/>
          <w:sz w:val="21"/>
          <w:szCs w:val="21"/>
        </w:rPr>
        <w:t xml:space="preserve"> </w:t>
      </w:r>
      <w:r>
        <w:rPr>
          <w:rFonts w:ascii="Times New Roman" w:hAnsi="Times New Roman"/>
          <w:b/>
          <w:bCs/>
          <w:sz w:val="21"/>
          <w:szCs w:val="21"/>
        </w:rPr>
        <w:t>S</w:t>
      </w:r>
      <w:r>
        <w:rPr>
          <w:rFonts w:ascii="Times New Roman" w:hAnsi="Times New Roman" w:hint="eastAsia"/>
          <w:b/>
          <w:bCs/>
          <w:sz w:val="21"/>
          <w:szCs w:val="21"/>
        </w:rPr>
        <w:t xml:space="preserve">6 | </w:t>
      </w:r>
      <w:r>
        <w:rPr>
          <w:rFonts w:ascii="Times New Roman" w:hAnsi="Times New Roman"/>
          <w:b/>
          <w:bCs/>
          <w:sz w:val="21"/>
          <w:szCs w:val="21"/>
        </w:rPr>
        <w:t>Comparison</w:t>
      </w:r>
      <w:r w:rsidR="008F6C26">
        <w:rPr>
          <w:rFonts w:ascii="Times New Roman" w:hAnsi="Times New Roman" w:hint="eastAsia"/>
          <w:b/>
          <w:bCs/>
          <w:sz w:val="21"/>
          <w:szCs w:val="21"/>
        </w:rPr>
        <w:t>s</w:t>
      </w:r>
      <w:r>
        <w:rPr>
          <w:rFonts w:ascii="Times New Roman" w:hAnsi="Times New Roman"/>
          <w:b/>
          <w:bCs/>
          <w:sz w:val="21"/>
          <w:szCs w:val="21"/>
        </w:rPr>
        <w:t xml:space="preserve"> with other shaped metasurfaces. a-e</w:t>
      </w:r>
      <w:r>
        <w:rPr>
          <w:rFonts w:ascii="Times New Roman" w:hAnsi="Times New Roman" w:hint="eastAsia"/>
          <w:sz w:val="21"/>
          <w:szCs w:val="21"/>
        </w:rPr>
        <w:t xml:space="preserve"> (upper panel)</w:t>
      </w:r>
      <w:r>
        <w:rPr>
          <w:rFonts w:ascii="Times New Roman" w:hAnsi="Times New Roman"/>
          <w:sz w:val="21"/>
          <w:szCs w:val="21"/>
        </w:rPr>
        <w:t>,</w:t>
      </w:r>
      <w:r>
        <w:rPr>
          <w:rFonts w:ascii="Times New Roman" w:hAnsi="Times New Roman"/>
          <w:b/>
          <w:bCs/>
          <w:sz w:val="21"/>
          <w:szCs w:val="21"/>
        </w:rPr>
        <w:t xml:space="preserve"> </w:t>
      </w:r>
      <w:r>
        <w:rPr>
          <w:rFonts w:ascii="Times New Roman" w:hAnsi="Times New Roman" w:hint="eastAsia"/>
          <w:sz w:val="21"/>
          <w:szCs w:val="21"/>
        </w:rPr>
        <w:t>S</w:t>
      </w:r>
      <w:r>
        <w:rPr>
          <w:rFonts w:ascii="Times New Roman" w:hAnsi="Times New Roman"/>
          <w:sz w:val="21"/>
          <w:szCs w:val="21"/>
        </w:rPr>
        <w:t xml:space="preserve">tructures of different periodic </w:t>
      </w:r>
      <w:r>
        <w:rPr>
          <w:rFonts w:ascii="Times New Roman" w:hAnsi="Times New Roman" w:hint="eastAsia"/>
          <w:sz w:val="21"/>
          <w:szCs w:val="21"/>
        </w:rPr>
        <w:t>K</w:t>
      </w:r>
      <w:r>
        <w:rPr>
          <w:rFonts w:ascii="Times New Roman" w:hAnsi="Times New Roman"/>
          <w:sz w:val="21"/>
          <w:szCs w:val="21"/>
        </w:rPr>
        <w:t>ekulé metasurface</w:t>
      </w:r>
      <w:r>
        <w:rPr>
          <w:rFonts w:ascii="Times New Roman" w:hAnsi="Times New Roman" w:hint="eastAsia"/>
          <w:sz w:val="21"/>
          <w:szCs w:val="21"/>
        </w:rPr>
        <w:t xml:space="preserve">s. </w:t>
      </w:r>
      <w:r>
        <w:rPr>
          <w:rFonts w:ascii="Times New Roman" w:hAnsi="Times New Roman"/>
          <w:b/>
          <w:bCs/>
          <w:sz w:val="21"/>
          <w:szCs w:val="21"/>
        </w:rPr>
        <w:t>a-e</w:t>
      </w:r>
      <w:r>
        <w:rPr>
          <w:rFonts w:ascii="Times New Roman" w:hAnsi="Times New Roman" w:hint="eastAsia"/>
          <w:b/>
          <w:bCs/>
          <w:sz w:val="21"/>
          <w:szCs w:val="21"/>
        </w:rPr>
        <w:t xml:space="preserve"> </w:t>
      </w:r>
      <w:r>
        <w:rPr>
          <w:rFonts w:ascii="Times New Roman" w:hAnsi="Times New Roman" w:hint="eastAsia"/>
          <w:sz w:val="21"/>
          <w:szCs w:val="21"/>
        </w:rPr>
        <w:t>(</w:t>
      </w:r>
      <w:r>
        <w:rPr>
          <w:rFonts w:ascii="Times New Roman" w:hAnsi="Times New Roman"/>
          <w:sz w:val="21"/>
          <w:szCs w:val="21"/>
        </w:rPr>
        <w:t>bottom panel</w:t>
      </w:r>
      <w:r>
        <w:rPr>
          <w:rFonts w:ascii="Times New Roman" w:hAnsi="Times New Roman" w:hint="eastAsia"/>
          <w:sz w:val="21"/>
          <w:szCs w:val="21"/>
        </w:rPr>
        <w:t>),</w:t>
      </w:r>
      <w:r>
        <w:rPr>
          <w:rFonts w:ascii="Times New Roman" w:hAnsi="Times New Roman"/>
          <w:b/>
          <w:bCs/>
          <w:sz w:val="21"/>
          <w:szCs w:val="21"/>
        </w:rPr>
        <w:t xml:space="preserve"> </w:t>
      </w:r>
      <w:r>
        <w:rPr>
          <w:rFonts w:ascii="Times New Roman" w:hAnsi="Times New Roman"/>
          <w:sz w:val="21"/>
          <w:szCs w:val="21"/>
        </w:rPr>
        <w:t xml:space="preserve">The </w:t>
      </w:r>
      <w:r>
        <w:rPr>
          <w:rFonts w:ascii="Times New Roman" w:hAnsi="Times New Roman" w:hint="eastAsia"/>
          <w:sz w:val="21"/>
          <w:szCs w:val="21"/>
        </w:rPr>
        <w:t xml:space="preserve">cross-polarization of </w:t>
      </w:r>
      <w:r>
        <w:rPr>
          <w:rFonts w:ascii="Times New Roman" w:hAnsi="Times New Roman"/>
          <w:sz w:val="21"/>
          <w:szCs w:val="21"/>
        </w:rPr>
        <w:t>in-plane SPP field corresponds to</w:t>
      </w:r>
      <w:r>
        <w:rPr>
          <w:rFonts w:ascii="Times New Roman" w:hAnsi="Times New Roman" w:hint="eastAsia"/>
          <w:sz w:val="21"/>
          <w:szCs w:val="21"/>
        </w:rPr>
        <w:t xml:space="preserve"> each structure</w:t>
      </w:r>
      <w:r>
        <w:rPr>
          <w:rFonts w:ascii="Times New Roman" w:hAnsi="Times New Roman"/>
          <w:sz w:val="21"/>
          <w:szCs w:val="21"/>
        </w:rPr>
        <w:t>.</w:t>
      </w:r>
      <w:r>
        <w:rPr>
          <w:rFonts w:ascii="Times New Roman" w:hAnsi="Times New Roman" w:hint="eastAsia"/>
          <w:sz w:val="21"/>
          <w:szCs w:val="21"/>
        </w:rPr>
        <w:t xml:space="preserve"> The full scale bar here is </w:t>
      </w:r>
      <w:r>
        <w:rPr>
          <w:rFonts w:ascii="Times New Roman" w:hAnsi="Times New Roman"/>
          <w:sz w:val="21"/>
          <w:szCs w:val="21"/>
        </w:rPr>
        <w:t>normalized</w:t>
      </w:r>
      <w:r>
        <w:rPr>
          <w:rFonts w:ascii="Times New Roman" w:hAnsi="Times New Roman" w:hint="eastAsia"/>
          <w:sz w:val="21"/>
          <w:szCs w:val="21"/>
        </w:rPr>
        <w:t xml:space="preserve"> to be from 0 to 1 and the </w:t>
      </w:r>
      <w:r>
        <w:rPr>
          <w:rFonts w:ascii="Times New Roman" w:eastAsia="等线" w:hAnsi="Times New Roman"/>
          <w:kern w:val="0"/>
          <w:sz w:val="21"/>
          <w:szCs w:val="21"/>
        </w:rPr>
        <w:t>Scale bar</w:t>
      </w:r>
      <w:r>
        <w:rPr>
          <w:rFonts w:ascii="Times New Roman" w:eastAsia="等线" w:hAnsi="Times New Roman" w:hint="eastAsia"/>
          <w:kern w:val="0"/>
          <w:sz w:val="21"/>
          <w:szCs w:val="21"/>
        </w:rPr>
        <w:t xml:space="preserve">: </w:t>
      </w:r>
      <w:r>
        <w:rPr>
          <w:rFonts w:ascii="Times New Roman" w:eastAsia="等线" w:hAnsi="Times New Roman"/>
          <w:kern w:val="0"/>
          <w:sz w:val="21"/>
          <w:szCs w:val="21"/>
        </w:rPr>
        <w:t>0</w:t>
      </w:r>
      <w:r>
        <w:rPr>
          <w:rFonts w:ascii="Times New Roman" w:eastAsia="等线" w:hAnsi="Times New Roman" w:hint="eastAsia"/>
          <w:kern w:val="0"/>
          <w:sz w:val="21"/>
          <w:szCs w:val="21"/>
        </w:rPr>
        <w:t>.6</w:t>
      </w:r>
      <w:r>
        <w:rPr>
          <w:rFonts w:ascii="Times New Roman" w:eastAsia="等线" w:hAnsi="Times New Roman"/>
          <w:kern w:val="0"/>
          <w:sz w:val="21"/>
          <w:szCs w:val="21"/>
        </w:rPr>
        <w:t xml:space="preserve"> </w:t>
      </w:r>
      <w:r>
        <w:rPr>
          <w:rFonts w:ascii="Times New Roman" w:eastAsia="等线" w:hAnsi="Times New Roman"/>
          <w:kern w:val="0"/>
          <w:sz w:val="21"/>
          <w:szCs w:val="21"/>
        </w:rPr>
        <w:sym w:font="Symbol" w:char="F06D"/>
      </w:r>
      <w:r>
        <w:rPr>
          <w:rFonts w:ascii="Times New Roman" w:eastAsia="等线" w:hAnsi="Times New Roman"/>
          <w:kern w:val="0"/>
          <w:sz w:val="21"/>
          <w:szCs w:val="21"/>
        </w:rPr>
        <w:t>m</w:t>
      </w:r>
      <w:r>
        <w:rPr>
          <w:rFonts w:ascii="Times New Roman" w:eastAsia="等线" w:hAnsi="Times New Roman" w:hint="eastAsia"/>
          <w:kern w:val="0"/>
          <w:sz w:val="21"/>
          <w:szCs w:val="21"/>
        </w:rPr>
        <w:t>.</w:t>
      </w:r>
      <w:r>
        <w:rPr>
          <w:rFonts w:ascii="Times New Roman" w:hAnsi="Times New Roman"/>
          <w:b/>
          <w:bCs/>
        </w:rPr>
        <w:br w:type="page"/>
      </w:r>
    </w:p>
    <w:p w14:paraId="2D011C28" w14:textId="77777777" w:rsidR="00573B52" w:rsidRDefault="00000000">
      <w:pPr>
        <w:pStyle w:val="ae"/>
        <w:spacing w:beforeLines="25" w:before="78" w:afterLines="25" w:after="78"/>
        <w:jc w:val="left"/>
        <w:rPr>
          <w:rFonts w:ascii="Times New Roman" w:hAnsi="Times New Roman" w:cs="Times New Roman"/>
          <w:sz w:val="28"/>
          <w:szCs w:val="28"/>
        </w:rPr>
      </w:pPr>
      <w:bookmarkStart w:id="12" w:name="_Toc179228862"/>
      <w:r>
        <w:rPr>
          <w:rFonts w:ascii="Times New Roman" w:hAnsi="Times New Roman" w:cs="Times New Roman"/>
          <w:sz w:val="28"/>
          <w:szCs w:val="28"/>
        </w:rPr>
        <w:lastRenderedPageBreak/>
        <w:t>S</w:t>
      </w:r>
      <w:r>
        <w:rPr>
          <w:rFonts w:ascii="Times New Roman" w:hAnsi="Times New Roman" w:cs="Times New Roman" w:hint="eastAsia"/>
          <w:sz w:val="28"/>
          <w:szCs w:val="28"/>
        </w:rPr>
        <w:t xml:space="preserve">7. Extra wing-shaped nanoslits coupled with </w:t>
      </w:r>
      <w:r>
        <w:rPr>
          <w:rFonts w:ascii="Times New Roman" w:hAnsi="Times New Roman" w:cs="Times New Roman" w:hint="eastAsia"/>
          <w:i/>
          <w:iCs w:val="0"/>
          <w:sz w:val="28"/>
          <w:szCs w:val="28"/>
        </w:rPr>
        <w:t>TC</w:t>
      </w:r>
      <w:r>
        <w:rPr>
          <w:rFonts w:ascii="Times New Roman" w:hAnsi="Times New Roman" w:cs="Times New Roman" w:hint="eastAsia"/>
          <w:sz w:val="28"/>
          <w:szCs w:val="28"/>
        </w:rPr>
        <w:t>=1 metasurface</w:t>
      </w:r>
      <w:bookmarkEnd w:id="12"/>
      <w:r>
        <w:rPr>
          <w:rFonts w:ascii="Times New Roman" w:hAnsi="Times New Roman" w:cs="Times New Roman" w:hint="eastAsia"/>
          <w:sz w:val="28"/>
          <w:szCs w:val="28"/>
        </w:rPr>
        <w:t xml:space="preserve"> </w:t>
      </w:r>
    </w:p>
    <w:p w14:paraId="1EA1EF3E" w14:textId="77777777" w:rsidR="00573B52" w:rsidRDefault="00000000">
      <w:pPr>
        <w:spacing w:beforeLines="0" w:before="0" w:afterLines="0" w:after="0" w:line="276" w:lineRule="auto"/>
        <w:rPr>
          <w:rFonts w:ascii="Times New Roman" w:hAnsi="Times New Roman"/>
        </w:rPr>
      </w:pPr>
      <w:r>
        <w:rPr>
          <w:rFonts w:ascii="Times New Roman" w:hAnsi="Times New Roman" w:hint="eastAsia"/>
        </w:rPr>
        <w:t xml:space="preserve">The wing-shaped nanoslit design is suitable for all the mentioned </w:t>
      </w:r>
      <w:r>
        <w:rPr>
          <w:rFonts w:ascii="Times New Roman" w:eastAsia="Times New Roman" w:hAnsi="Times New Roman"/>
          <w:lang w:eastAsia="en-US"/>
        </w:rPr>
        <w:t>Kekulé</w:t>
      </w:r>
      <w:r>
        <w:rPr>
          <w:rFonts w:ascii="Times New Roman" w:hAnsi="Times New Roman" w:hint="eastAsia"/>
        </w:rPr>
        <w:t xml:space="preserve"> metasurfaces. Take </w:t>
      </w:r>
      <w:r w:rsidRPr="00892010">
        <w:rPr>
          <w:rFonts w:ascii="Times New Roman" w:hAnsi="Times New Roman" w:hint="eastAsia"/>
          <w:i/>
          <w:iCs w:val="0"/>
        </w:rPr>
        <w:t>TC</w:t>
      </w:r>
      <w:r>
        <w:rPr>
          <w:rFonts w:ascii="Times New Roman" w:hAnsi="Times New Roman" w:hint="eastAsia"/>
        </w:rPr>
        <w:t>=1 as an example, Fig. S7a-S7e shows the designs with several sets (</w:t>
      </w:r>
      <w:r>
        <w:rPr>
          <w:rFonts w:ascii="Times New Roman" w:hAnsi="Times New Roman" w:hint="eastAsia"/>
          <w:i/>
          <w:iCs w:val="0"/>
        </w:rPr>
        <w:t>M</w:t>
      </w:r>
      <w:r>
        <w:rPr>
          <w:rFonts w:ascii="Times New Roman" w:hAnsi="Times New Roman" w:hint="eastAsia"/>
        </w:rPr>
        <w:t xml:space="preserve"> = 0, 1, 2, 3 and 4) of extra wing-shaped nanoslits having </w:t>
      </w:r>
      <w:r>
        <w:rPr>
          <w:rFonts w:ascii="Times New Roman" w:hAnsi="Times New Roman"/>
        </w:rPr>
        <w:t>Δα</w:t>
      </w:r>
      <w:r>
        <w:rPr>
          <w:rFonts w:ascii="Times New Roman" w:hAnsi="Times New Roman" w:hint="eastAsia"/>
        </w:rPr>
        <w:t xml:space="preserve">=0 and separating of </w:t>
      </w:r>
      <w:proofErr w:type="spellStart"/>
      <w:r>
        <w:rPr>
          <w:rFonts w:ascii="Times New Roman" w:hAnsi="Times New Roman"/>
        </w:rPr>
        <w:t>λ</w:t>
      </w:r>
      <w:r>
        <w:rPr>
          <w:rFonts w:ascii="Times New Roman" w:hAnsi="Times New Roman" w:hint="eastAsia"/>
          <w:vertAlign w:val="subscript"/>
        </w:rPr>
        <w:t>spp</w:t>
      </w:r>
      <w:proofErr w:type="spellEnd"/>
      <w:r>
        <w:rPr>
          <w:rFonts w:ascii="Times New Roman" w:hAnsi="Times New Roman" w:hint="eastAsia"/>
        </w:rPr>
        <w:t xml:space="preserve">. The corresponding intensity in LCP state distribution under RCP incident beam is numerically calculated and are shown in Fig. S7f-S7j. It can be seen that the peripheral lattices of the generated hexagonal vortex lattice gradually melt, while the intensity of central lattice site A increases linearly along with </w:t>
      </w:r>
      <w:r>
        <w:rPr>
          <w:rFonts w:ascii="Times New Roman" w:hAnsi="Times New Roman" w:hint="eastAsia"/>
          <w:i/>
          <w:iCs w:val="0"/>
        </w:rPr>
        <w:t>M</w:t>
      </w:r>
      <w:r>
        <w:rPr>
          <w:rFonts w:ascii="Times New Roman" w:hAnsi="Times New Roman" w:hint="eastAsia"/>
        </w:rPr>
        <w:t xml:space="preserve"> increment. This is consistent with the tonality of WC lattice in</w:t>
      </w:r>
      <w:r>
        <w:rPr>
          <w:rFonts w:ascii="Times New Roman" w:hAnsi="Times New Roman" w:hint="eastAsia"/>
          <w:i/>
          <w:iCs w:val="0"/>
        </w:rPr>
        <w:t xml:space="preserve"> TC</w:t>
      </w:r>
      <w:r>
        <w:rPr>
          <w:rFonts w:ascii="Times New Roman" w:hAnsi="Times New Roman" w:hint="eastAsia"/>
        </w:rPr>
        <w:t xml:space="preserve"> = 0, which re-confirms the feasibility and </w:t>
      </w:r>
      <w:r>
        <w:rPr>
          <w:rFonts w:ascii="Times New Roman" w:hAnsi="Times New Roman"/>
        </w:rPr>
        <w:t>superiority</w:t>
      </w:r>
      <w:r>
        <w:rPr>
          <w:rFonts w:ascii="Times New Roman" w:hAnsi="Times New Roman" w:hint="eastAsia"/>
        </w:rPr>
        <w:t xml:space="preserve"> of our</w:t>
      </w:r>
      <w:r>
        <w:rPr>
          <w:rFonts w:ascii="Times New Roman" w:hAnsi="Times New Roman"/>
        </w:rPr>
        <w:t xml:space="preserve"> </w:t>
      </w:r>
      <w:r>
        <w:rPr>
          <w:rFonts w:ascii="Times New Roman" w:hAnsi="Times New Roman" w:hint="eastAsia"/>
        </w:rPr>
        <w:t>K</w:t>
      </w:r>
      <w:r>
        <w:rPr>
          <w:rFonts w:ascii="Times New Roman" w:hAnsi="Times New Roman"/>
        </w:rPr>
        <w:t>ekulé</w:t>
      </w:r>
      <w:r>
        <w:rPr>
          <w:rFonts w:ascii="Times New Roman" w:hAnsi="Times New Roman" w:hint="eastAsia"/>
        </w:rPr>
        <w:t xml:space="preserve"> </w:t>
      </w:r>
      <w:r>
        <w:rPr>
          <w:rFonts w:ascii="Times New Roman" w:hAnsi="Times New Roman"/>
        </w:rPr>
        <w:t>metasurface</w:t>
      </w:r>
      <w:r>
        <w:rPr>
          <w:rFonts w:ascii="Times New Roman" w:hAnsi="Times New Roman" w:hint="eastAsia"/>
        </w:rPr>
        <w:t xml:space="preserve"> design interplayed with extra wing-shaped nanoslit set.</w:t>
      </w:r>
    </w:p>
    <w:p w14:paraId="4563E6A7" w14:textId="77777777" w:rsidR="00573B52" w:rsidRDefault="00000000">
      <w:pPr>
        <w:jc w:val="center"/>
        <w:rPr>
          <w:rFonts w:ascii="Times New Roman" w:hAnsi="Times New Roman"/>
        </w:rPr>
      </w:pPr>
      <w:r>
        <w:rPr>
          <w:rFonts w:ascii="Times New Roman" w:hAnsi="Times New Roman" w:hint="eastAsia"/>
          <w:noProof/>
        </w:rPr>
        <w:drawing>
          <wp:inline distT="0" distB="0" distL="114300" distR="114300" wp14:anchorId="6B47D8BD" wp14:editId="3E52B595">
            <wp:extent cx="5399405" cy="2150745"/>
            <wp:effectExtent l="0" t="0" r="0" b="1905"/>
            <wp:docPr id="11" name="图片 11" descr="figure3-4素材-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figure3-4素材-44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2150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94794C" w14:textId="77777777" w:rsidR="00573B52" w:rsidRDefault="00000000">
      <w:pPr>
        <w:spacing w:beforeLines="0" w:before="0" w:afterLines="0" w:after="0" w:line="240" w:lineRule="auto"/>
        <w:rPr>
          <w:rFonts w:ascii="Times New Roman" w:hAnsi="Times New Roman"/>
          <w:sz w:val="21"/>
          <w:szCs w:val="21"/>
        </w:rPr>
      </w:pPr>
      <w:r>
        <w:rPr>
          <w:rFonts w:ascii="Times New Roman" w:hAnsi="Times New Roman"/>
          <w:b/>
          <w:bCs/>
          <w:sz w:val="21"/>
          <w:szCs w:val="21"/>
        </w:rPr>
        <w:t>Fig.</w:t>
      </w:r>
      <w:r>
        <w:rPr>
          <w:rFonts w:ascii="Times New Roman" w:hAnsi="Times New Roman" w:hint="eastAsia"/>
          <w:b/>
          <w:bCs/>
          <w:sz w:val="21"/>
          <w:szCs w:val="21"/>
        </w:rPr>
        <w:t xml:space="preserve"> </w:t>
      </w:r>
      <w:r>
        <w:rPr>
          <w:rFonts w:ascii="Times New Roman" w:hAnsi="Times New Roman"/>
          <w:b/>
          <w:bCs/>
          <w:sz w:val="21"/>
          <w:szCs w:val="21"/>
        </w:rPr>
        <w:t>S</w:t>
      </w:r>
      <w:r>
        <w:rPr>
          <w:rFonts w:ascii="Times New Roman" w:hAnsi="Times New Roman" w:hint="eastAsia"/>
          <w:b/>
          <w:bCs/>
          <w:sz w:val="21"/>
          <w:szCs w:val="21"/>
        </w:rPr>
        <w:t>7 |</w:t>
      </w:r>
      <w:r>
        <w:rPr>
          <w:rFonts w:ascii="Times New Roman" w:hAnsi="Times New Roman"/>
          <w:b/>
          <w:bCs/>
          <w:sz w:val="21"/>
          <w:szCs w:val="21"/>
        </w:rPr>
        <w:t xml:space="preserve"> </w:t>
      </w:r>
      <w:r>
        <w:rPr>
          <w:rFonts w:ascii="Times New Roman" w:hAnsi="Times New Roman" w:hint="eastAsia"/>
          <w:b/>
          <w:bCs/>
          <w:sz w:val="21"/>
          <w:szCs w:val="21"/>
        </w:rPr>
        <w:t xml:space="preserve">Theoretical calculation of SPP lattice with </w:t>
      </w:r>
      <w:r>
        <w:rPr>
          <w:rFonts w:ascii="Times New Roman" w:hAnsi="Times New Roman" w:hint="eastAsia"/>
          <w:b/>
          <w:bCs/>
          <w:i/>
          <w:iCs w:val="0"/>
          <w:sz w:val="21"/>
          <w:szCs w:val="21"/>
        </w:rPr>
        <w:t>TC</w:t>
      </w:r>
      <w:r>
        <w:rPr>
          <w:rFonts w:ascii="Times New Roman" w:hAnsi="Times New Roman" w:hint="eastAsia"/>
          <w:b/>
          <w:bCs/>
          <w:sz w:val="21"/>
          <w:szCs w:val="21"/>
        </w:rPr>
        <w:t xml:space="preserve">=1 metasurface by various nanoslits numbers </w:t>
      </w:r>
      <w:r>
        <w:rPr>
          <w:rFonts w:ascii="Times New Roman" w:hAnsi="Times New Roman" w:hint="eastAsia"/>
          <w:b/>
          <w:bCs/>
          <w:i/>
          <w:iCs w:val="0"/>
          <w:sz w:val="21"/>
          <w:szCs w:val="21"/>
        </w:rPr>
        <w:t xml:space="preserve">M </w:t>
      </w:r>
      <w:r>
        <w:rPr>
          <w:rFonts w:ascii="Times New Roman" w:hAnsi="Times New Roman" w:hint="eastAsia"/>
          <w:b/>
          <w:bCs/>
          <w:sz w:val="21"/>
          <w:szCs w:val="21"/>
        </w:rPr>
        <w:t>(</w:t>
      </w:r>
      <w:r>
        <w:rPr>
          <w:rFonts w:ascii="Times New Roman" w:hAnsi="Times New Roman" w:hint="eastAsia"/>
          <w:b/>
          <w:bCs/>
          <w:i/>
          <w:iCs w:val="0"/>
          <w:sz w:val="21"/>
          <w:szCs w:val="21"/>
        </w:rPr>
        <w:t>M</w:t>
      </w:r>
      <w:r>
        <w:rPr>
          <w:rFonts w:ascii="Times New Roman" w:hAnsi="Times New Roman" w:hint="eastAsia"/>
          <w:b/>
          <w:bCs/>
          <w:sz w:val="21"/>
          <w:szCs w:val="21"/>
        </w:rPr>
        <w:t>=0, 1, 2, 3 and 4)</w:t>
      </w:r>
      <w:r>
        <w:rPr>
          <w:rFonts w:ascii="Times New Roman" w:hAnsi="Times New Roman" w:hint="eastAsia"/>
          <w:sz w:val="21"/>
          <w:szCs w:val="21"/>
        </w:rPr>
        <w:t>.</w:t>
      </w:r>
      <w:r>
        <w:rPr>
          <w:rFonts w:ascii="Times New Roman" w:hAnsi="Times New Roman" w:hint="eastAsia"/>
          <w:b/>
          <w:bCs/>
          <w:sz w:val="21"/>
          <w:szCs w:val="21"/>
        </w:rPr>
        <w:t xml:space="preserve"> a-e</w:t>
      </w:r>
      <w:r>
        <w:rPr>
          <w:rFonts w:ascii="Times New Roman" w:hAnsi="Times New Roman" w:hint="eastAsia"/>
          <w:sz w:val="21"/>
          <w:szCs w:val="21"/>
        </w:rPr>
        <w:t>, The designed metasurface with different number of nanoslits se</w:t>
      </w:r>
      <w:r>
        <w:rPr>
          <w:rFonts w:ascii="Times New Roman" w:hAnsi="Times New Roman"/>
          <w:sz w:val="21"/>
          <w:szCs w:val="21"/>
        </w:rPr>
        <w:t>t.</w:t>
      </w:r>
      <w:r>
        <w:rPr>
          <w:rFonts w:ascii="Times New Roman" w:hAnsi="Times New Roman" w:hint="eastAsia"/>
          <w:sz w:val="21"/>
          <w:szCs w:val="21"/>
        </w:rPr>
        <w:t xml:space="preserve"> </w:t>
      </w:r>
      <w:r>
        <w:rPr>
          <w:rFonts w:ascii="Times New Roman" w:eastAsia="等线" w:hAnsi="Times New Roman"/>
          <w:kern w:val="0"/>
          <w:sz w:val="21"/>
          <w:szCs w:val="21"/>
        </w:rPr>
        <w:t>Scale bar, 1</w:t>
      </w:r>
      <w:r>
        <w:rPr>
          <w:rFonts w:ascii="Times New Roman" w:eastAsia="等线" w:hAnsi="Times New Roman" w:hint="eastAsia"/>
          <w:kern w:val="0"/>
          <w:sz w:val="21"/>
          <w:szCs w:val="21"/>
        </w:rPr>
        <w:t xml:space="preserve"> </w:t>
      </w:r>
      <w:r>
        <w:rPr>
          <w:rFonts w:ascii="Times New Roman" w:eastAsia="等线" w:hAnsi="Times New Roman"/>
          <w:kern w:val="0"/>
          <w:sz w:val="21"/>
          <w:szCs w:val="21"/>
        </w:rPr>
        <w:sym w:font="Symbol" w:char="F06D"/>
      </w:r>
      <w:r>
        <w:rPr>
          <w:rFonts w:ascii="Times New Roman" w:eastAsia="等线" w:hAnsi="Times New Roman"/>
          <w:kern w:val="0"/>
          <w:sz w:val="21"/>
          <w:szCs w:val="21"/>
        </w:rPr>
        <w:t>m.</w:t>
      </w:r>
      <w:r>
        <w:rPr>
          <w:rFonts w:ascii="Times New Roman" w:hAnsi="Times New Roman"/>
          <w:b/>
          <w:bCs/>
          <w:sz w:val="21"/>
          <w:szCs w:val="21"/>
        </w:rPr>
        <w:t xml:space="preserve"> f-j</w:t>
      </w:r>
      <w:r>
        <w:rPr>
          <w:rFonts w:ascii="Times New Roman" w:hAnsi="Times New Roman"/>
          <w:sz w:val="21"/>
          <w:szCs w:val="21"/>
        </w:rPr>
        <w:t>, The corresponding intensity distributions of (a-e).</w:t>
      </w:r>
      <w:r>
        <w:rPr>
          <w:rFonts w:ascii="Times New Roman" w:hAnsi="Times New Roman" w:hint="eastAsia"/>
          <w:sz w:val="21"/>
          <w:szCs w:val="21"/>
        </w:rPr>
        <w:t xml:space="preserve"> </w:t>
      </w:r>
      <w:r>
        <w:rPr>
          <w:rFonts w:ascii="Times New Roman" w:eastAsia="等线" w:hAnsi="Times New Roman"/>
          <w:kern w:val="0"/>
          <w:sz w:val="21"/>
          <w:szCs w:val="21"/>
        </w:rPr>
        <w:t>Scale bar</w:t>
      </w:r>
      <w:r>
        <w:rPr>
          <w:rFonts w:ascii="Times New Roman" w:eastAsia="等线" w:hAnsi="Times New Roman" w:hint="eastAsia"/>
          <w:kern w:val="0"/>
          <w:sz w:val="21"/>
          <w:szCs w:val="21"/>
        </w:rPr>
        <w:t xml:space="preserve">: </w:t>
      </w:r>
      <w:r>
        <w:rPr>
          <w:rFonts w:ascii="Times New Roman" w:eastAsia="等线" w:hAnsi="Times New Roman"/>
          <w:kern w:val="0"/>
          <w:sz w:val="21"/>
          <w:szCs w:val="21"/>
        </w:rPr>
        <w:t>0.</w:t>
      </w:r>
      <w:r>
        <w:rPr>
          <w:rFonts w:ascii="Times New Roman" w:eastAsia="等线" w:hAnsi="Times New Roman" w:hint="eastAsia"/>
          <w:kern w:val="0"/>
          <w:sz w:val="21"/>
          <w:szCs w:val="21"/>
        </w:rPr>
        <w:t xml:space="preserve">6 </w:t>
      </w:r>
      <w:r>
        <w:rPr>
          <w:rFonts w:ascii="Times New Roman" w:eastAsia="等线" w:hAnsi="Times New Roman"/>
          <w:kern w:val="0"/>
          <w:sz w:val="21"/>
          <w:szCs w:val="21"/>
        </w:rPr>
        <w:sym w:font="Symbol" w:char="F06D"/>
      </w:r>
      <w:r>
        <w:rPr>
          <w:rFonts w:ascii="Times New Roman" w:eastAsia="等线" w:hAnsi="Times New Roman"/>
          <w:kern w:val="0"/>
          <w:sz w:val="21"/>
          <w:szCs w:val="21"/>
        </w:rPr>
        <w:t>m.</w:t>
      </w:r>
      <w:r>
        <w:rPr>
          <w:rFonts w:ascii="Times New Roman" w:hAnsi="Times New Roman"/>
          <w:sz w:val="21"/>
          <w:szCs w:val="21"/>
        </w:rPr>
        <w:t xml:space="preserve"> </w:t>
      </w:r>
    </w:p>
    <w:p w14:paraId="6EFE3046" w14:textId="77777777" w:rsidR="00573B52" w:rsidRDefault="00000000">
      <w:pPr>
        <w:widowControl/>
        <w:spacing w:beforeLines="0" w:before="0" w:afterLines="0" w:after="0" w:line="240" w:lineRule="auto"/>
        <w:jc w:val="left"/>
        <w:rPr>
          <w:rFonts w:ascii="Times New Roman" w:hAnsi="Times New Roman"/>
        </w:rPr>
      </w:pPr>
      <w:bookmarkStart w:id="13" w:name="OLE_LINK2"/>
      <w:r>
        <w:rPr>
          <w:rFonts w:ascii="Times New Roman" w:hAnsi="Times New Roman"/>
          <w:b/>
          <w:bCs/>
        </w:rPr>
        <w:br w:type="page"/>
      </w:r>
    </w:p>
    <w:p w14:paraId="288EDB34" w14:textId="77777777" w:rsidR="00573B52" w:rsidRDefault="00000000">
      <w:pPr>
        <w:pStyle w:val="ae"/>
        <w:spacing w:beforeLines="25" w:before="78" w:afterLines="25" w:after="78"/>
        <w:jc w:val="left"/>
        <w:rPr>
          <w:rFonts w:ascii="Times New Roman" w:hAnsi="Times New Roman" w:cs="Times New Roman"/>
          <w:sz w:val="28"/>
          <w:szCs w:val="28"/>
        </w:rPr>
      </w:pPr>
      <w:bookmarkStart w:id="14" w:name="_Toc179228863"/>
      <w:r>
        <w:rPr>
          <w:rFonts w:ascii="Times New Roman" w:hAnsi="Times New Roman" w:cs="Times New Roman"/>
          <w:sz w:val="28"/>
          <w:szCs w:val="28"/>
        </w:rPr>
        <w:lastRenderedPageBreak/>
        <w:t>S</w:t>
      </w:r>
      <w:r>
        <w:rPr>
          <w:rFonts w:ascii="Times New Roman" w:hAnsi="Times New Roman" w:cs="Times New Roman" w:hint="eastAsia"/>
          <w:sz w:val="28"/>
          <w:szCs w:val="28"/>
        </w:rPr>
        <w:t>8.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 w:hint="eastAsia"/>
          <w:sz w:val="28"/>
          <w:szCs w:val="28"/>
        </w:rPr>
        <w:t>D</w:t>
      </w:r>
      <w:r>
        <w:rPr>
          <w:rFonts w:ascii="Times New Roman" w:hAnsi="Times New Roman" w:cs="Times New Roman"/>
          <w:sz w:val="28"/>
          <w:szCs w:val="28"/>
        </w:rPr>
        <w:t xml:space="preserve">esign </w:t>
      </w:r>
      <w:r>
        <w:rPr>
          <w:rFonts w:ascii="Times New Roman" w:hAnsi="Times New Roman" w:cs="Times New Roman" w:hint="eastAsia"/>
          <w:sz w:val="28"/>
          <w:szCs w:val="28"/>
        </w:rPr>
        <w:t>s</w:t>
      </w:r>
      <w:r>
        <w:rPr>
          <w:rFonts w:ascii="Times New Roman" w:hAnsi="Times New Roman" w:cs="Times New Roman"/>
          <w:sz w:val="28"/>
          <w:szCs w:val="28"/>
        </w:rPr>
        <w:t>cheme</w:t>
      </w:r>
      <w:r>
        <w:rPr>
          <w:rFonts w:ascii="Times New Roman" w:hAnsi="Times New Roman" w:cs="Times New Roman" w:hint="eastAsia"/>
          <w:sz w:val="28"/>
          <w:szCs w:val="28"/>
        </w:rPr>
        <w:t xml:space="preserve"> of o</w:t>
      </w:r>
      <w:r>
        <w:rPr>
          <w:rFonts w:ascii="Times New Roman" w:hAnsi="Times New Roman" w:cs="Times New Roman"/>
          <w:sz w:val="28"/>
          <w:szCs w:val="28"/>
        </w:rPr>
        <w:t xml:space="preserve">ptical </w:t>
      </w:r>
      <w:r>
        <w:rPr>
          <w:rFonts w:ascii="Times New Roman" w:hAnsi="Times New Roman" w:cs="Times New Roman" w:hint="eastAsia"/>
          <w:sz w:val="28"/>
          <w:szCs w:val="28"/>
        </w:rPr>
        <w:t>p</w:t>
      </w:r>
      <w:r>
        <w:rPr>
          <w:rFonts w:ascii="Times New Roman" w:hAnsi="Times New Roman" w:cs="Times New Roman"/>
          <w:sz w:val="28"/>
          <w:szCs w:val="28"/>
        </w:rPr>
        <w:t>ath</w:t>
      </w:r>
      <w:r>
        <w:rPr>
          <w:rFonts w:ascii="Times New Roman" w:hAnsi="Times New Roman" w:cs="Times New Roman" w:hint="eastAsia"/>
          <w:sz w:val="28"/>
          <w:szCs w:val="28"/>
        </w:rPr>
        <w:t>s</w:t>
      </w:r>
      <w:bookmarkEnd w:id="14"/>
      <w:r>
        <w:rPr>
          <w:rFonts w:ascii="Times New Roman" w:hAnsi="Times New Roman" w:cs="Times New Roman" w:hint="eastAsia"/>
          <w:sz w:val="28"/>
          <w:szCs w:val="28"/>
        </w:rPr>
        <w:t xml:space="preserve"> </w:t>
      </w:r>
    </w:p>
    <w:p w14:paraId="0B7C116B" w14:textId="77777777" w:rsidR="00573B52" w:rsidRDefault="00000000">
      <w:pPr>
        <w:spacing w:beforeLines="0" w:before="0" w:afterLines="0" w:after="0" w:line="276" w:lineRule="auto"/>
        <w:rPr>
          <w:rFonts w:ascii="Times New Roman" w:eastAsia="等线" w:hAnsi="Times New Roman"/>
          <w:iCs w:val="0"/>
        </w:rPr>
      </w:pPr>
      <w:r>
        <w:rPr>
          <w:rFonts w:ascii="Times New Roman" w:eastAsia="等线" w:hAnsi="Times New Roman"/>
          <w:iCs w:val="0"/>
        </w:rPr>
        <w:t>As shown in Fig</w:t>
      </w:r>
      <w:r>
        <w:rPr>
          <w:rFonts w:ascii="Times New Roman" w:eastAsia="等线" w:hAnsi="Times New Roman" w:hint="eastAsia"/>
          <w:iCs w:val="0"/>
        </w:rPr>
        <w:t>.</w:t>
      </w:r>
      <w:r>
        <w:rPr>
          <w:rFonts w:ascii="Times New Roman" w:eastAsia="等线" w:hAnsi="Times New Roman"/>
          <w:iCs w:val="0"/>
        </w:rPr>
        <w:t xml:space="preserve"> S</w:t>
      </w:r>
      <w:r>
        <w:rPr>
          <w:rFonts w:ascii="Times New Roman" w:eastAsia="等线" w:hAnsi="Times New Roman" w:hint="eastAsia"/>
          <w:iCs w:val="0"/>
        </w:rPr>
        <w:t>8a</w:t>
      </w:r>
      <w:r>
        <w:rPr>
          <w:rFonts w:ascii="Times New Roman" w:eastAsia="等线" w:hAnsi="Times New Roman"/>
          <w:iCs w:val="0"/>
        </w:rPr>
        <w:t>, a monochromatic laser with a wavelength of 633 nm is emitted and converted into</w:t>
      </w:r>
      <w:r>
        <w:rPr>
          <w:rFonts w:ascii="Times New Roman" w:eastAsia="等线" w:hAnsi="Times New Roman" w:hint="eastAsia"/>
          <w:iCs w:val="0"/>
        </w:rPr>
        <w:t xml:space="preserve"> RCP beam </w:t>
      </w:r>
      <w:r>
        <w:rPr>
          <w:rFonts w:ascii="Times New Roman" w:eastAsia="等线" w:hAnsi="Times New Roman"/>
          <w:iCs w:val="0"/>
        </w:rPr>
        <w:t>after passing through a linear polarizer and a quarter-wave plat</w:t>
      </w:r>
      <w:r>
        <w:rPr>
          <w:rFonts w:ascii="Times New Roman" w:eastAsia="等线" w:hAnsi="Times New Roman" w:hint="eastAsia"/>
          <w:iCs w:val="0"/>
        </w:rPr>
        <w:t xml:space="preserve">e. Then RCP beam </w:t>
      </w:r>
      <w:r>
        <w:rPr>
          <w:rFonts w:ascii="Times New Roman" w:eastAsia="等线" w:hAnsi="Times New Roman"/>
          <w:iCs w:val="0"/>
        </w:rPr>
        <w:t xml:space="preserve">is focused onto the sample surface </w:t>
      </w:r>
      <w:r>
        <w:rPr>
          <w:rFonts w:ascii="Times New Roman" w:eastAsia="等线" w:hAnsi="Times New Roman" w:hint="eastAsia"/>
          <w:iCs w:val="0"/>
        </w:rPr>
        <w:t xml:space="preserve">with the </w:t>
      </w:r>
      <w:r>
        <w:rPr>
          <w:rFonts w:ascii="Times New Roman" w:eastAsia="等线" w:hAnsi="Times New Roman"/>
          <w:iCs w:val="0"/>
        </w:rPr>
        <w:t>assistance</w:t>
      </w:r>
      <w:r>
        <w:rPr>
          <w:rFonts w:ascii="Times New Roman" w:eastAsia="等线" w:hAnsi="Times New Roman" w:hint="eastAsia"/>
          <w:iCs w:val="0"/>
        </w:rPr>
        <w:t xml:space="preserve"> of</w:t>
      </w:r>
      <w:r>
        <w:rPr>
          <w:rFonts w:ascii="Times New Roman" w:eastAsia="等线" w:hAnsi="Times New Roman"/>
          <w:iCs w:val="0"/>
        </w:rPr>
        <w:t xml:space="preserve"> a 40× objective lens. The polarized incident light couples with the Kekulé</w:t>
      </w:r>
      <w:r>
        <w:rPr>
          <w:rFonts w:ascii="Times New Roman" w:eastAsia="等线" w:hAnsi="Times New Roman" w:hint="eastAsia"/>
          <w:iCs w:val="0"/>
        </w:rPr>
        <w:t xml:space="preserve"> </w:t>
      </w:r>
      <w:r>
        <w:rPr>
          <w:rFonts w:ascii="Times New Roman" w:eastAsia="等线" w:hAnsi="Times New Roman"/>
          <w:iCs w:val="0"/>
        </w:rPr>
        <w:t>structure</w:t>
      </w:r>
      <w:r>
        <w:rPr>
          <w:rFonts w:ascii="Times New Roman" w:eastAsia="等线" w:hAnsi="Times New Roman" w:hint="eastAsia"/>
          <w:iCs w:val="0"/>
        </w:rPr>
        <w:t xml:space="preserve"> and</w:t>
      </w:r>
      <w:r>
        <w:rPr>
          <w:rFonts w:ascii="Times New Roman" w:eastAsia="等线" w:hAnsi="Times New Roman"/>
          <w:iCs w:val="0"/>
        </w:rPr>
        <w:t xml:space="preserve"> excit</w:t>
      </w:r>
      <w:r>
        <w:rPr>
          <w:rFonts w:ascii="Times New Roman" w:eastAsia="等线" w:hAnsi="Times New Roman" w:hint="eastAsia"/>
          <w:iCs w:val="0"/>
        </w:rPr>
        <w:t>es</w:t>
      </w:r>
      <w:r>
        <w:rPr>
          <w:rFonts w:ascii="Times New Roman" w:eastAsia="等线" w:hAnsi="Times New Roman"/>
          <w:iCs w:val="0"/>
        </w:rPr>
        <w:t xml:space="preserve"> </w:t>
      </w:r>
      <w:r>
        <w:rPr>
          <w:rFonts w:ascii="Times New Roman" w:eastAsia="等线" w:hAnsi="Times New Roman" w:hint="eastAsia"/>
          <w:iCs w:val="0"/>
        </w:rPr>
        <w:t>SPPs</w:t>
      </w:r>
      <w:r>
        <w:rPr>
          <w:rFonts w:ascii="Times New Roman" w:eastAsia="等线" w:hAnsi="Times New Roman"/>
          <w:iCs w:val="0"/>
        </w:rPr>
        <w:t>, which interfere</w:t>
      </w:r>
      <w:r>
        <w:rPr>
          <w:rFonts w:ascii="Times New Roman" w:eastAsia="等线" w:hAnsi="Times New Roman" w:hint="eastAsia"/>
          <w:iCs w:val="0"/>
        </w:rPr>
        <w:t xml:space="preserve"> with each other</w:t>
      </w:r>
      <w:r>
        <w:rPr>
          <w:rFonts w:ascii="Times New Roman" w:eastAsia="等线" w:hAnsi="Times New Roman"/>
          <w:iCs w:val="0"/>
        </w:rPr>
        <w:t xml:space="preserve"> to form a regular field distribution. A </w:t>
      </w:r>
      <w:r>
        <w:rPr>
          <w:rFonts w:ascii="Times New Roman" w:eastAsia="等线" w:hAnsi="Times New Roman" w:hint="eastAsia"/>
          <w:iCs w:val="0"/>
        </w:rPr>
        <w:t xml:space="preserve">home-made </w:t>
      </w:r>
      <w:r>
        <w:rPr>
          <w:rFonts w:ascii="Times New Roman" w:eastAsia="等线" w:hAnsi="Times New Roman"/>
          <w:iCs w:val="0"/>
        </w:rPr>
        <w:t xml:space="preserve">leakage radiation microscopy platform is used to collect signals, </w:t>
      </w:r>
      <w:r>
        <w:rPr>
          <w:rFonts w:ascii="Times New Roman" w:eastAsia="等线" w:hAnsi="Times New Roman" w:hint="eastAsia"/>
          <w:iCs w:val="0"/>
        </w:rPr>
        <w:t>which enables</w:t>
      </w:r>
      <w:r>
        <w:rPr>
          <w:rFonts w:ascii="Times New Roman" w:eastAsia="等线" w:hAnsi="Times New Roman"/>
          <w:iCs w:val="0"/>
        </w:rPr>
        <w:t xml:space="preserve"> </w:t>
      </w:r>
      <w:r>
        <w:rPr>
          <w:rFonts w:ascii="Times New Roman" w:eastAsia="等线" w:hAnsi="Times New Roman" w:hint="eastAsia"/>
          <w:iCs w:val="0"/>
        </w:rPr>
        <w:t xml:space="preserve">the quantitative </w:t>
      </w:r>
      <w:r>
        <w:rPr>
          <w:rFonts w:ascii="Times New Roman" w:eastAsia="等线" w:hAnsi="Times New Roman"/>
          <w:iCs w:val="0"/>
        </w:rPr>
        <w:t>analysis</w:t>
      </w:r>
      <w:r>
        <w:rPr>
          <w:rFonts w:ascii="Times New Roman" w:eastAsia="等线" w:hAnsi="Times New Roman" w:hint="eastAsia"/>
          <w:iCs w:val="0"/>
        </w:rPr>
        <w:t xml:space="preserve"> of </w:t>
      </w:r>
      <w:r>
        <w:rPr>
          <w:rFonts w:ascii="Times New Roman" w:eastAsia="等线" w:hAnsi="Times New Roman"/>
          <w:iCs w:val="0"/>
        </w:rPr>
        <w:t xml:space="preserve">in-plane </w:t>
      </w:r>
      <w:r>
        <w:rPr>
          <w:rFonts w:ascii="Times New Roman" w:eastAsia="等线" w:hAnsi="Times New Roman" w:hint="eastAsia"/>
          <w:iCs w:val="0"/>
        </w:rPr>
        <w:t xml:space="preserve">SPP </w:t>
      </w:r>
      <w:r>
        <w:rPr>
          <w:rFonts w:ascii="Times New Roman" w:eastAsia="等线" w:hAnsi="Times New Roman"/>
          <w:iCs w:val="0"/>
        </w:rPr>
        <w:t xml:space="preserve">signals in </w:t>
      </w:r>
      <w:r>
        <w:rPr>
          <w:rFonts w:ascii="Times New Roman" w:eastAsia="等线" w:hAnsi="Times New Roman" w:hint="eastAsia"/>
          <w:iCs w:val="0"/>
        </w:rPr>
        <w:t>a</w:t>
      </w:r>
      <w:r>
        <w:rPr>
          <w:rFonts w:ascii="Times New Roman" w:eastAsia="等线" w:hAnsi="Times New Roman"/>
          <w:iCs w:val="0"/>
        </w:rPr>
        <w:t xml:space="preserve"> far</w:t>
      </w:r>
      <w:r>
        <w:rPr>
          <w:rFonts w:ascii="Times New Roman" w:eastAsia="等线" w:hAnsi="Times New Roman" w:hint="eastAsia"/>
          <w:iCs w:val="0"/>
        </w:rPr>
        <w:t>-</w:t>
      </w:r>
      <w:r>
        <w:rPr>
          <w:rFonts w:ascii="Times New Roman" w:eastAsia="等线" w:hAnsi="Times New Roman"/>
          <w:iCs w:val="0"/>
        </w:rPr>
        <w:t>field</w:t>
      </w:r>
      <w:r>
        <w:rPr>
          <w:rFonts w:ascii="Times New Roman" w:eastAsia="等线" w:hAnsi="Times New Roman" w:hint="eastAsia"/>
          <w:iCs w:val="0"/>
        </w:rPr>
        <w:t xml:space="preserve"> </w:t>
      </w:r>
      <w:r>
        <w:rPr>
          <w:rFonts w:ascii="Times New Roman" w:eastAsia="等线" w:hAnsi="Times New Roman"/>
          <w:iCs w:val="0"/>
        </w:rPr>
        <w:t xml:space="preserve">manner. The emitted light </w:t>
      </w:r>
      <w:r>
        <w:rPr>
          <w:rFonts w:ascii="Times New Roman" w:eastAsia="等线" w:hAnsi="Times New Roman" w:hint="eastAsia"/>
          <w:iCs w:val="0"/>
        </w:rPr>
        <w:t>through</w:t>
      </w:r>
      <w:r>
        <w:rPr>
          <w:rFonts w:ascii="Times New Roman" w:eastAsia="等线" w:hAnsi="Times New Roman"/>
          <w:iCs w:val="0"/>
        </w:rPr>
        <w:t xml:space="preserve"> beneath quartz substrate </w:t>
      </w:r>
      <w:r>
        <w:rPr>
          <w:rFonts w:ascii="Times New Roman" w:eastAsia="等线" w:hAnsi="Times New Roman" w:hint="eastAsia"/>
          <w:iCs w:val="0"/>
        </w:rPr>
        <w:t>wa</w:t>
      </w:r>
      <w:r>
        <w:rPr>
          <w:rFonts w:ascii="Times New Roman" w:eastAsia="等线" w:hAnsi="Times New Roman"/>
          <w:iCs w:val="0"/>
        </w:rPr>
        <w:t xml:space="preserve">s collected using a 100× oil immersion objective with a numerical aperture of </w:t>
      </w:r>
      <w:r>
        <w:rPr>
          <w:rFonts w:ascii="Times New Roman" w:eastAsia="等线" w:hAnsi="Times New Roman" w:hint="eastAsia"/>
          <w:iCs w:val="0"/>
        </w:rPr>
        <w:t xml:space="preserve">NA equals to </w:t>
      </w:r>
      <w:r>
        <w:rPr>
          <w:rFonts w:ascii="Times New Roman" w:eastAsia="等线" w:hAnsi="Times New Roman"/>
          <w:iCs w:val="0"/>
        </w:rPr>
        <w:t xml:space="preserve">1.3 (a filter </w:t>
      </w:r>
      <w:r>
        <w:rPr>
          <w:rFonts w:ascii="Times New Roman" w:eastAsia="等线" w:hAnsi="Times New Roman" w:hint="eastAsia"/>
          <w:iCs w:val="0"/>
        </w:rPr>
        <w:t>is also</w:t>
      </w:r>
      <w:r>
        <w:rPr>
          <w:rFonts w:ascii="Times New Roman" w:eastAsia="等线" w:hAnsi="Times New Roman"/>
          <w:iCs w:val="0"/>
        </w:rPr>
        <w:t xml:space="preserve"> used to filter out the 633 nm laser component). The light then passes through a quarter-wave plate and a linear polarizer for orthogonal polarization analysis, filtering out the</w:t>
      </w:r>
      <w:r>
        <w:rPr>
          <w:rFonts w:ascii="Times New Roman" w:eastAsia="等线" w:hAnsi="Times New Roman" w:hint="eastAsia"/>
          <w:iCs w:val="0"/>
        </w:rPr>
        <w:t xml:space="preserve"> RCP </w:t>
      </w:r>
      <w:r>
        <w:rPr>
          <w:rFonts w:ascii="Times New Roman" w:eastAsia="等线" w:hAnsi="Times New Roman"/>
          <w:iCs w:val="0"/>
        </w:rPr>
        <w:t xml:space="preserve">polarization component of emitted light </w:t>
      </w:r>
      <w:r>
        <w:rPr>
          <w:rFonts w:ascii="Times New Roman" w:eastAsia="等线" w:hAnsi="Times New Roman" w:hint="eastAsia"/>
          <w:iCs w:val="0"/>
        </w:rPr>
        <w:t xml:space="preserve">while </w:t>
      </w:r>
      <w:r>
        <w:rPr>
          <w:rFonts w:ascii="Times New Roman" w:eastAsia="等线" w:hAnsi="Times New Roman"/>
          <w:iCs w:val="0"/>
        </w:rPr>
        <w:t xml:space="preserve">retaining the </w:t>
      </w:r>
      <w:r>
        <w:rPr>
          <w:rFonts w:ascii="Times New Roman" w:eastAsia="等线" w:hAnsi="Times New Roman" w:hint="eastAsia"/>
          <w:iCs w:val="0"/>
        </w:rPr>
        <w:t xml:space="preserve">LCP </w:t>
      </w:r>
      <w:r>
        <w:rPr>
          <w:rFonts w:ascii="Times New Roman" w:eastAsia="等线" w:hAnsi="Times New Roman"/>
          <w:iCs w:val="0"/>
        </w:rPr>
        <w:t>component converted by the</w:t>
      </w:r>
      <w:r>
        <w:rPr>
          <w:rFonts w:ascii="Times New Roman" w:eastAsia="等线" w:hAnsi="Times New Roman" w:hint="eastAsia"/>
          <w:iCs w:val="0"/>
        </w:rPr>
        <w:t xml:space="preserve"> metasurface</w:t>
      </w:r>
      <w:r>
        <w:rPr>
          <w:rFonts w:ascii="Times New Roman" w:eastAsia="等线" w:hAnsi="Times New Roman"/>
          <w:iCs w:val="0"/>
        </w:rPr>
        <w:t>. After being focused by a tube lens and Lens 1</w:t>
      </w:r>
      <w:r>
        <w:rPr>
          <w:rFonts w:ascii="Times New Roman" w:eastAsia="等线" w:hAnsi="Times New Roman" w:hint="eastAsia"/>
          <w:iCs w:val="0"/>
        </w:rPr>
        <w:t xml:space="preserve"> in Fig. S8a</w:t>
      </w:r>
      <w:r>
        <w:rPr>
          <w:rFonts w:ascii="Times New Roman" w:eastAsia="等线" w:hAnsi="Times New Roman"/>
          <w:iCs w:val="0"/>
        </w:rPr>
        <w:t xml:space="preserve">, a mask can be placed at the Fourier plane focus to remove </w:t>
      </w:r>
      <w:r>
        <w:rPr>
          <w:rFonts w:ascii="Times New Roman" w:eastAsia="等线" w:hAnsi="Times New Roman" w:hint="eastAsia"/>
          <w:iCs w:val="0"/>
        </w:rPr>
        <w:t xml:space="preserve">any </w:t>
      </w:r>
      <w:r>
        <w:rPr>
          <w:rFonts w:ascii="Times New Roman" w:eastAsia="等线" w:hAnsi="Times New Roman"/>
          <w:iCs w:val="0"/>
        </w:rPr>
        <w:t>small-angle emitted light. The light is then refocused by Lens 2 and Lens 3 to obtain the Fourier plane SPP field intensity distribution, which is captured by a CCD camera</w:t>
      </w:r>
      <w:r>
        <w:rPr>
          <w:rFonts w:ascii="Times New Roman" w:eastAsia="等线" w:hAnsi="Times New Roman"/>
          <w:iCs w:val="0"/>
          <w:vertAlign w:val="superscript"/>
        </w:rPr>
        <w:t>[S</w:t>
      </w:r>
      <w:r>
        <w:rPr>
          <w:rFonts w:ascii="Times New Roman" w:eastAsia="等线" w:hAnsi="Times New Roman" w:hint="eastAsia"/>
          <w:iCs w:val="0"/>
          <w:vertAlign w:val="superscript"/>
        </w:rPr>
        <w:t>8</w:t>
      </w:r>
      <w:r>
        <w:rPr>
          <w:rFonts w:ascii="Times New Roman" w:eastAsia="等线" w:hAnsi="Times New Roman"/>
          <w:iCs w:val="0"/>
          <w:vertAlign w:val="superscript"/>
        </w:rPr>
        <w:t>]</w:t>
      </w:r>
      <w:r>
        <w:rPr>
          <w:rFonts w:ascii="Times New Roman" w:eastAsia="等线" w:hAnsi="Times New Roman"/>
          <w:iCs w:val="0"/>
        </w:rPr>
        <w:t xml:space="preserve">. </w:t>
      </w:r>
    </w:p>
    <w:p w14:paraId="31B4D9D6" w14:textId="77777777" w:rsidR="00573B52" w:rsidRDefault="00000000">
      <w:pPr>
        <w:spacing w:beforeLines="0" w:before="0" w:afterLines="0" w:after="0" w:line="276" w:lineRule="auto"/>
        <w:rPr>
          <w:rFonts w:ascii="Times New Roman" w:eastAsia="等线" w:hAnsi="Times New Roman"/>
          <w:b/>
          <w:bCs/>
          <w:iCs w:val="0"/>
          <w:sz w:val="22"/>
          <w:szCs w:val="22"/>
        </w:rPr>
      </w:pPr>
      <w:r>
        <w:rPr>
          <w:rFonts w:ascii="Times New Roman" w:eastAsia="等线" w:hAnsi="Times New Roman" w:hint="eastAsia"/>
          <w:iCs w:val="0"/>
        </w:rPr>
        <w:t>T</w:t>
      </w:r>
      <w:r>
        <w:rPr>
          <w:rFonts w:ascii="Times New Roman" w:eastAsia="等线" w:hAnsi="Times New Roman"/>
          <w:iCs w:val="0"/>
        </w:rPr>
        <w:t>o obtain the real plane light field distribution, Lens 3 can be removed from the setup</w:t>
      </w:r>
      <w:r>
        <w:rPr>
          <w:rFonts w:ascii="Times New Roman" w:eastAsia="等线" w:hAnsi="Times New Roman" w:hint="eastAsia"/>
          <w:iCs w:val="0"/>
        </w:rPr>
        <w:t xml:space="preserve"> (</w:t>
      </w:r>
      <w:r>
        <w:rPr>
          <w:rFonts w:ascii="Times New Roman" w:eastAsia="等线" w:hAnsi="Times New Roman"/>
          <w:iCs w:val="0"/>
        </w:rPr>
        <w:t>Fig</w:t>
      </w:r>
      <w:r>
        <w:rPr>
          <w:rFonts w:ascii="Times New Roman" w:eastAsia="等线" w:hAnsi="Times New Roman" w:hint="eastAsia"/>
          <w:iCs w:val="0"/>
        </w:rPr>
        <w:t xml:space="preserve">. </w:t>
      </w:r>
      <w:r>
        <w:rPr>
          <w:rFonts w:ascii="Times New Roman" w:eastAsia="等线" w:hAnsi="Times New Roman"/>
          <w:iCs w:val="0"/>
        </w:rPr>
        <w:t>S</w:t>
      </w:r>
      <w:r>
        <w:rPr>
          <w:rFonts w:ascii="Times New Roman" w:eastAsia="等线" w:hAnsi="Times New Roman" w:hint="eastAsia"/>
          <w:iCs w:val="0"/>
        </w:rPr>
        <w:t>8b)</w:t>
      </w:r>
      <w:r>
        <w:rPr>
          <w:rFonts w:ascii="Times New Roman" w:eastAsia="等线" w:hAnsi="Times New Roman"/>
          <w:iCs w:val="0"/>
        </w:rPr>
        <w:t>, allowing the CCD camera to capture the real plane</w:t>
      </w:r>
      <w:r>
        <w:rPr>
          <w:rFonts w:ascii="Times New Roman" w:eastAsia="等线" w:hAnsi="Times New Roman" w:hint="eastAsia"/>
          <w:iCs w:val="0"/>
        </w:rPr>
        <w:t xml:space="preserve"> </w:t>
      </w:r>
      <w:r>
        <w:rPr>
          <w:rFonts w:ascii="Times New Roman" w:eastAsia="等线" w:hAnsi="Times New Roman"/>
          <w:iCs w:val="0"/>
        </w:rPr>
        <w:t>intensity distribution.</w:t>
      </w:r>
      <w:r>
        <w:rPr>
          <w:rFonts w:ascii="Times New Roman" w:eastAsia="微软雅黑" w:hAnsi="Times New Roman" w:hint="eastAsia"/>
          <w:iCs w:val="0"/>
        </w:rPr>
        <w:t xml:space="preserve"> Since SPPs are electromagnetic waves that propagate along the interface and are confined within the plane, the corresponding Fourier plane for SPPs generated by isotropic excitation sources typically appears as a narrow and uniform bright ring</w:t>
      </w:r>
      <w:r>
        <w:rPr>
          <w:rFonts w:ascii="Times New Roman" w:eastAsia="微软雅黑" w:hAnsi="Times New Roman" w:hint="eastAsia"/>
          <w:iCs w:val="0"/>
          <w:vertAlign w:val="superscript"/>
        </w:rPr>
        <w:t>[S9]</w:t>
      </w:r>
      <w:r>
        <w:rPr>
          <w:rFonts w:ascii="Times New Roman" w:eastAsia="微软雅黑" w:hAnsi="Times New Roman" w:hint="eastAsia"/>
          <w:iCs w:val="0"/>
        </w:rPr>
        <w:t>. This SPPs nature is also evidenced (Fig. S8c) in our K</w:t>
      </w:r>
      <w:r>
        <w:rPr>
          <w:rFonts w:ascii="Times New Roman" w:eastAsia="微软雅黑" w:hAnsi="Times New Roman"/>
          <w:iCs w:val="0"/>
        </w:rPr>
        <w:t>ekulé</w:t>
      </w:r>
      <w:r>
        <w:rPr>
          <w:rFonts w:ascii="Times New Roman" w:eastAsia="微软雅黑" w:hAnsi="Times New Roman" w:hint="eastAsia"/>
          <w:iCs w:val="0"/>
        </w:rPr>
        <w:t xml:space="preserve"> </w:t>
      </w:r>
      <w:r>
        <w:rPr>
          <w:rFonts w:ascii="Times New Roman" w:hAnsi="Times New Roman"/>
        </w:rPr>
        <w:t>metasurface</w:t>
      </w:r>
      <w:r>
        <w:rPr>
          <w:rFonts w:ascii="Times New Roman" w:eastAsia="微软雅黑" w:hAnsi="Times New Roman" w:hint="eastAsia"/>
          <w:iCs w:val="0"/>
        </w:rPr>
        <w:t>.</w:t>
      </w:r>
      <w:r>
        <w:rPr>
          <w:rFonts w:ascii="Times New Roman" w:eastAsia="微软雅黑" w:hAnsi="Times New Roman"/>
          <w:iCs w:val="0"/>
        </w:rPr>
        <w:t xml:space="preserve"> The more complicated angular distribution for SPPs may stem from possible wave interference altering both the original propagation direction and magnitude of the SPP's leaking radiation.</w:t>
      </w:r>
    </w:p>
    <w:p w14:paraId="0215C7C7" w14:textId="77777777" w:rsidR="00573B52" w:rsidRDefault="00000000">
      <w:pPr>
        <w:spacing w:beforeLines="0" w:before="0" w:afterLines="0" w:after="0" w:line="240" w:lineRule="auto"/>
        <w:rPr>
          <w:rFonts w:ascii="Times New Roman" w:eastAsia="等线" w:hAnsi="Times New Roman"/>
          <w:b/>
          <w:bCs/>
          <w:iCs w:val="0"/>
          <w:sz w:val="22"/>
          <w:szCs w:val="22"/>
        </w:rPr>
      </w:pPr>
      <w:r>
        <w:rPr>
          <w:rFonts w:ascii="Times New Roman" w:eastAsia="等线" w:hAnsi="Times New Roman" w:hint="eastAsia"/>
          <w:b/>
          <w:bCs/>
          <w:iCs w:val="0"/>
          <w:noProof/>
          <w:sz w:val="22"/>
          <w:szCs w:val="22"/>
        </w:rPr>
        <w:drawing>
          <wp:inline distT="0" distB="0" distL="114300" distR="114300" wp14:anchorId="060CF6C4" wp14:editId="3A636451">
            <wp:extent cx="5399405" cy="1818640"/>
            <wp:effectExtent l="0" t="0" r="0" b="0"/>
            <wp:docPr id="12" name="图片 12" descr="figure3-4素材-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figure3-4素材-17"/>
                    <pic:cNvPicPr>
                      <a:picLocks noChangeAspect="1"/>
                    </pic:cNvPicPr>
                  </pic:nvPicPr>
                  <pic:blipFill>
                    <a:blip r:embed="rId17"/>
                    <a:srcRect l="821" r="484"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1818867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9DD963" w14:textId="77777777" w:rsidR="00573B52" w:rsidRDefault="00000000">
      <w:pPr>
        <w:spacing w:beforeLines="0" w:before="0" w:afterLines="0" w:after="0" w:line="240" w:lineRule="auto"/>
        <w:rPr>
          <w:rFonts w:ascii="Times New Roman" w:eastAsia="微软雅黑" w:hAnsi="Times New Roman"/>
          <w:iCs w:val="0"/>
          <w:sz w:val="21"/>
          <w:szCs w:val="21"/>
        </w:rPr>
      </w:pPr>
      <w:r>
        <w:rPr>
          <w:rFonts w:ascii="Times New Roman" w:eastAsia="等线" w:hAnsi="Times New Roman" w:hint="eastAsia"/>
          <w:b/>
          <w:bCs/>
          <w:iCs w:val="0"/>
          <w:sz w:val="21"/>
          <w:szCs w:val="21"/>
        </w:rPr>
        <w:t xml:space="preserve">Fig. S8 | </w:t>
      </w:r>
      <w:r>
        <w:rPr>
          <w:rFonts w:ascii="Times New Roman" w:eastAsia="等线" w:hAnsi="Times New Roman"/>
          <w:b/>
          <w:bCs/>
          <w:iCs w:val="0"/>
          <w:sz w:val="21"/>
          <w:szCs w:val="21"/>
        </w:rPr>
        <w:t xml:space="preserve">Experimental optical setup diagram. </w:t>
      </w:r>
      <w:r>
        <w:rPr>
          <w:rFonts w:ascii="Times New Roman" w:eastAsia="等线" w:hAnsi="Times New Roman" w:hint="eastAsia"/>
          <w:b/>
          <w:bCs/>
          <w:iCs w:val="0"/>
          <w:sz w:val="21"/>
          <w:szCs w:val="21"/>
        </w:rPr>
        <w:t>a</w:t>
      </w:r>
      <w:r>
        <w:rPr>
          <w:rFonts w:ascii="Times New Roman" w:eastAsia="等线" w:hAnsi="Times New Roman" w:hint="eastAsia"/>
          <w:iCs w:val="0"/>
          <w:sz w:val="21"/>
          <w:szCs w:val="21"/>
        </w:rPr>
        <w:t xml:space="preserve">, </w:t>
      </w:r>
      <w:r>
        <w:rPr>
          <w:rFonts w:ascii="Times New Roman" w:eastAsia="等线" w:hAnsi="Times New Roman"/>
          <w:iCs w:val="0"/>
          <w:sz w:val="21"/>
          <w:szCs w:val="21"/>
        </w:rPr>
        <w:t>Fourier plane collection experimental optical setup.</w:t>
      </w:r>
      <w:r>
        <w:rPr>
          <w:rFonts w:ascii="Times New Roman" w:eastAsia="等线" w:hAnsi="Times New Roman" w:hint="eastAsia"/>
          <w:iCs w:val="0"/>
          <w:sz w:val="21"/>
          <w:szCs w:val="21"/>
        </w:rPr>
        <w:t xml:space="preserve"> </w:t>
      </w:r>
      <w:r>
        <w:rPr>
          <w:rFonts w:ascii="Times New Roman" w:eastAsia="等线" w:hAnsi="Times New Roman" w:hint="eastAsia"/>
          <w:b/>
          <w:bCs/>
          <w:iCs w:val="0"/>
          <w:sz w:val="21"/>
          <w:szCs w:val="21"/>
        </w:rPr>
        <w:t>b</w:t>
      </w:r>
      <w:r>
        <w:rPr>
          <w:rFonts w:ascii="Times New Roman" w:eastAsia="等线" w:hAnsi="Times New Roman" w:hint="eastAsia"/>
          <w:iCs w:val="0"/>
          <w:sz w:val="21"/>
          <w:szCs w:val="21"/>
        </w:rPr>
        <w:t xml:space="preserve">, </w:t>
      </w:r>
      <w:r>
        <w:rPr>
          <w:rFonts w:ascii="Times New Roman" w:eastAsia="等线" w:hAnsi="Times New Roman"/>
          <w:iCs w:val="0"/>
          <w:sz w:val="21"/>
          <w:szCs w:val="21"/>
        </w:rPr>
        <w:t xml:space="preserve">In-plane collection experimental optical setup. </w:t>
      </w:r>
      <w:r>
        <w:rPr>
          <w:rFonts w:ascii="Times New Roman" w:eastAsia="等线" w:hAnsi="Times New Roman" w:hint="eastAsia"/>
          <w:b/>
          <w:bCs/>
          <w:iCs w:val="0"/>
          <w:sz w:val="21"/>
          <w:szCs w:val="21"/>
        </w:rPr>
        <w:t>c</w:t>
      </w:r>
      <w:r>
        <w:rPr>
          <w:rFonts w:ascii="Times New Roman" w:eastAsia="等线" w:hAnsi="Times New Roman" w:hint="eastAsia"/>
          <w:iCs w:val="0"/>
          <w:sz w:val="21"/>
          <w:szCs w:val="21"/>
        </w:rPr>
        <w:t>,</w:t>
      </w:r>
      <w:r>
        <w:rPr>
          <w:rFonts w:ascii="Times New Roman" w:eastAsia="微软雅黑" w:hAnsi="Times New Roman" w:hint="eastAsia"/>
          <w:iCs w:val="0"/>
          <w:sz w:val="21"/>
          <w:szCs w:val="21"/>
        </w:rPr>
        <w:t xml:space="preserve"> Experimental Fourier-plane intensity distribution image of the SPP field (</w:t>
      </w:r>
      <w:r>
        <w:rPr>
          <w:rFonts w:ascii="Times New Roman" w:eastAsia="微软雅黑" w:hAnsi="Times New Roman" w:hint="eastAsia"/>
          <w:i/>
          <w:sz w:val="21"/>
          <w:szCs w:val="21"/>
        </w:rPr>
        <w:t>M</w:t>
      </w:r>
      <w:r>
        <w:rPr>
          <w:rFonts w:ascii="Times New Roman" w:eastAsia="微软雅黑" w:hAnsi="Times New Roman" w:hint="eastAsia"/>
          <w:iCs w:val="0"/>
          <w:sz w:val="21"/>
          <w:szCs w:val="21"/>
        </w:rPr>
        <w:t>=3), obtained after filter and mask processing.</w:t>
      </w:r>
      <w:r>
        <w:rPr>
          <w:rFonts w:ascii="Times New Roman" w:eastAsia="微软雅黑" w:hAnsi="Times New Roman"/>
          <w:iCs w:val="0"/>
          <w:sz w:val="21"/>
          <w:szCs w:val="21"/>
        </w:rPr>
        <w:br w:type="page"/>
      </w:r>
    </w:p>
    <w:p w14:paraId="7AA9785D" w14:textId="77777777" w:rsidR="00573B52" w:rsidRDefault="00000000">
      <w:pPr>
        <w:pStyle w:val="ae"/>
        <w:spacing w:beforeLines="25" w:before="78" w:afterLines="25" w:after="78"/>
        <w:jc w:val="left"/>
        <w:rPr>
          <w:rFonts w:ascii="Times New Roman" w:hAnsi="Times New Roman" w:cs="Times New Roman"/>
          <w:sz w:val="28"/>
          <w:szCs w:val="28"/>
        </w:rPr>
      </w:pPr>
      <w:bookmarkStart w:id="15" w:name="_Toc179228864"/>
      <w:r>
        <w:rPr>
          <w:rFonts w:ascii="Times New Roman" w:hAnsi="Times New Roman" w:cs="Times New Roman"/>
          <w:sz w:val="28"/>
          <w:szCs w:val="28"/>
        </w:rPr>
        <w:lastRenderedPageBreak/>
        <w:t>S</w:t>
      </w:r>
      <w:r>
        <w:rPr>
          <w:rFonts w:ascii="Times New Roman" w:hAnsi="Times New Roman" w:cs="Times New Roman" w:hint="eastAsia"/>
          <w:sz w:val="28"/>
          <w:szCs w:val="28"/>
        </w:rPr>
        <w:t xml:space="preserve">9. Position-dependent </w:t>
      </w:r>
      <w:r>
        <w:rPr>
          <w:rFonts w:ascii="Times New Roman" w:hAnsi="Times New Roman" w:cs="Times New Roman"/>
          <w:sz w:val="28"/>
          <w:szCs w:val="28"/>
        </w:rPr>
        <w:t>real-plane light field intensity distribution</w:t>
      </w:r>
      <w:bookmarkEnd w:id="15"/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27B90FA" w14:textId="77777777" w:rsidR="00573B52" w:rsidRDefault="00000000">
      <w:pPr>
        <w:spacing w:beforeLines="0" w:before="0" w:afterLines="0" w:after="0" w:line="276" w:lineRule="auto"/>
        <w:rPr>
          <w:rFonts w:ascii="Arial" w:eastAsia="等线" w:hAnsi="Arial" w:cs="Arial"/>
          <w:iCs w:val="0"/>
        </w:rPr>
      </w:pPr>
      <w:r>
        <w:rPr>
          <w:rFonts w:ascii="Times New Roman" w:eastAsia="等线" w:hAnsi="Times New Roman"/>
          <w:iCs w:val="0"/>
        </w:rPr>
        <w:t xml:space="preserve">There is a strong </w:t>
      </w:r>
      <w:r>
        <w:rPr>
          <w:rFonts w:ascii="Times New Roman" w:eastAsia="等线" w:hAnsi="Times New Roman" w:hint="eastAsia"/>
          <w:iCs w:val="0"/>
        </w:rPr>
        <w:t>correlation</w:t>
      </w:r>
      <w:r>
        <w:rPr>
          <w:rFonts w:ascii="Times New Roman" w:eastAsia="等线" w:hAnsi="Times New Roman"/>
          <w:iCs w:val="0"/>
        </w:rPr>
        <w:t xml:space="preserve"> between the position</w:t>
      </w:r>
      <w:r>
        <w:rPr>
          <w:rFonts w:ascii="Times New Roman" w:eastAsia="等线" w:hAnsi="Times New Roman" w:hint="eastAsia"/>
          <w:iCs w:val="0"/>
        </w:rPr>
        <w:t xml:space="preserve">s </w:t>
      </w:r>
      <w:r>
        <w:rPr>
          <w:rFonts w:ascii="Times New Roman" w:eastAsia="等线" w:hAnsi="Times New Roman"/>
          <w:iCs w:val="0"/>
        </w:rPr>
        <w:t xml:space="preserve">of </w:t>
      </w:r>
      <w:r>
        <w:rPr>
          <w:rFonts w:ascii="Times New Roman" w:eastAsia="等线" w:hAnsi="Times New Roman" w:hint="eastAsia"/>
          <w:iCs w:val="0"/>
        </w:rPr>
        <w:t>extra wing-shaped</w:t>
      </w:r>
      <w:r>
        <w:rPr>
          <w:rFonts w:ascii="Times New Roman" w:eastAsia="等线" w:hAnsi="Times New Roman"/>
          <w:iCs w:val="0"/>
        </w:rPr>
        <w:t xml:space="preserve"> </w:t>
      </w:r>
      <w:r>
        <w:rPr>
          <w:rFonts w:ascii="Times New Roman" w:eastAsia="等线" w:hAnsi="Times New Roman" w:hint="eastAsia"/>
          <w:iCs w:val="0"/>
        </w:rPr>
        <w:t>nano</w:t>
      </w:r>
      <w:r>
        <w:rPr>
          <w:rFonts w:ascii="Times New Roman" w:eastAsia="等线" w:hAnsi="Times New Roman"/>
          <w:iCs w:val="0"/>
        </w:rPr>
        <w:t>slit</w:t>
      </w:r>
      <w:r>
        <w:rPr>
          <w:rFonts w:ascii="Times New Roman" w:eastAsia="等线" w:hAnsi="Times New Roman" w:hint="eastAsia"/>
          <w:iCs w:val="0"/>
        </w:rPr>
        <w:t>s</w:t>
      </w:r>
      <w:r>
        <w:rPr>
          <w:rFonts w:ascii="Times New Roman" w:eastAsia="等线" w:hAnsi="Times New Roman"/>
          <w:iCs w:val="0"/>
        </w:rPr>
        <w:t xml:space="preserve"> and the WC lattice field intensity</w:t>
      </w:r>
      <w:r>
        <w:rPr>
          <w:rFonts w:ascii="Times New Roman" w:eastAsia="等线" w:hAnsi="Times New Roman" w:hint="eastAsia"/>
          <w:iCs w:val="0"/>
        </w:rPr>
        <w:t xml:space="preserve"> </w:t>
      </w:r>
      <w:r>
        <w:rPr>
          <w:rFonts w:ascii="Times New Roman" w:eastAsia="等线" w:hAnsi="Times New Roman"/>
          <w:iCs w:val="0"/>
        </w:rPr>
        <w:t>distribution.</w:t>
      </w:r>
      <w:r>
        <w:rPr>
          <w:rFonts w:ascii="Times New Roman" w:eastAsia="等线" w:hAnsi="Times New Roman" w:hint="eastAsia"/>
          <w:iCs w:val="0"/>
        </w:rPr>
        <w:t xml:space="preserve"> Taking </w:t>
      </w:r>
      <w:r>
        <w:rPr>
          <w:rFonts w:ascii="Times New Roman" w:eastAsia="等线" w:hAnsi="Times New Roman"/>
          <w:iCs w:val="0"/>
        </w:rPr>
        <w:t>central</w:t>
      </w:r>
      <w:r>
        <w:rPr>
          <w:rFonts w:ascii="Times New Roman" w:eastAsia="等线" w:hAnsi="Times New Roman" w:hint="eastAsia"/>
          <w:iCs w:val="0"/>
        </w:rPr>
        <w:t xml:space="preserve"> lattice site A as the enhancement target, several devices with varied distance (r) from the nanoslit position to</w:t>
      </w:r>
      <w:r>
        <w:rPr>
          <w:rFonts w:ascii="Times New Roman" w:eastAsia="等线" w:hAnsi="Times New Roman"/>
          <w:iCs w:val="0"/>
        </w:rPr>
        <w:t xml:space="preserve"> the center are fabricated and the corresponding SEM images are shown in Fig. S9 a-f, where</w:t>
      </w:r>
      <w:r>
        <w:rPr>
          <w:rFonts w:ascii="Times New Roman" w:eastAsia="等线" w:hAnsi="Times New Roman"/>
          <w:i/>
        </w:rPr>
        <w:t xml:space="preserve"> r</w:t>
      </w:r>
      <w:r>
        <w:rPr>
          <w:rFonts w:ascii="Times New Roman" w:eastAsia="等线" w:hAnsi="Times New Roman"/>
          <w:iCs w:val="0"/>
        </w:rPr>
        <w:t xml:space="preserve">= </w:t>
      </w:r>
      <w:proofErr w:type="spellStart"/>
      <w:r>
        <w:rPr>
          <w:rFonts w:ascii="Times New Roman" w:eastAsia="等线" w:hAnsi="Times New Roman"/>
          <w:i/>
        </w:rPr>
        <w:t>R</w:t>
      </w:r>
      <w:r>
        <w:rPr>
          <w:rFonts w:ascii="Times New Roman" w:eastAsia="等线" w:hAnsi="Times New Roman"/>
          <w:iCs w:val="0"/>
        </w:rPr>
        <w:t>sin</w:t>
      </w:r>
      <w:proofErr w:type="spellEnd"/>
      <w:r>
        <w:rPr>
          <w:rFonts w:ascii="Times New Roman" w:eastAsia="等线" w:hAnsi="Times New Roman"/>
          <w:iCs w:val="0"/>
        </w:rPr>
        <w:t xml:space="preserve">(60°) + </w:t>
      </w:r>
      <w:proofErr w:type="spellStart"/>
      <w:r>
        <w:rPr>
          <w:rFonts w:ascii="Times New Roman" w:eastAsia="等线" w:hAnsi="Times New Roman"/>
          <w:iCs w:val="0"/>
        </w:rPr>
        <w:t>λ</w:t>
      </w:r>
      <w:r>
        <w:rPr>
          <w:rFonts w:ascii="Times New Roman" w:eastAsia="等线" w:hAnsi="Times New Roman"/>
          <w:iCs w:val="0"/>
          <w:vertAlign w:val="subscript"/>
        </w:rPr>
        <w:t>spp</w:t>
      </w:r>
      <w:proofErr w:type="spellEnd"/>
      <w:r>
        <w:rPr>
          <w:rFonts w:ascii="Times New Roman" w:eastAsia="等线" w:hAnsi="Times New Roman"/>
          <w:iCs w:val="0"/>
        </w:rPr>
        <w:t xml:space="preserve"> (</w:t>
      </w:r>
      <w:r>
        <w:rPr>
          <w:rFonts w:ascii="Times New Roman" w:eastAsia="等线" w:hAnsi="Times New Roman"/>
          <w:i/>
        </w:rPr>
        <w:t>n</w:t>
      </w:r>
      <w:r>
        <w:rPr>
          <w:rFonts w:ascii="Times New Roman" w:eastAsia="等线" w:hAnsi="Times New Roman"/>
          <w:iCs w:val="0"/>
        </w:rPr>
        <w:t xml:space="preserve">-2)/2, </w:t>
      </w:r>
      <w:r>
        <w:rPr>
          <w:rFonts w:ascii="Times New Roman" w:eastAsia="等线" w:hAnsi="Times New Roman" w:hint="eastAsia"/>
          <w:iCs w:val="0"/>
        </w:rPr>
        <w:t>(</w:t>
      </w:r>
      <w:r>
        <w:rPr>
          <w:rFonts w:ascii="Times New Roman" w:eastAsia="等线" w:hAnsi="Times New Roman" w:hint="eastAsia"/>
          <w:i/>
        </w:rPr>
        <w:t>n</w:t>
      </w:r>
      <w:r>
        <w:rPr>
          <w:rFonts w:ascii="Times New Roman" w:eastAsia="等线" w:hAnsi="Times New Roman" w:hint="eastAsia"/>
          <w:iCs w:val="0"/>
        </w:rPr>
        <w:t xml:space="preserve"> equals to 1, 2, 3, 4, 5 and 6 respectively)</w:t>
      </w:r>
      <w:r>
        <w:rPr>
          <w:rFonts w:ascii="Times New Roman" w:eastAsia="等线" w:hAnsi="Times New Roman"/>
          <w:iCs w:val="0"/>
        </w:rPr>
        <w:t>. Fig</w:t>
      </w:r>
      <w:r>
        <w:rPr>
          <w:rFonts w:ascii="Times New Roman" w:eastAsia="等线" w:hAnsi="Times New Roman" w:hint="eastAsia"/>
          <w:iCs w:val="0"/>
        </w:rPr>
        <w:t xml:space="preserve">. </w:t>
      </w:r>
      <w:r>
        <w:rPr>
          <w:rFonts w:ascii="Times New Roman" w:eastAsia="等线" w:hAnsi="Times New Roman"/>
          <w:iCs w:val="0"/>
        </w:rPr>
        <w:t>S</w:t>
      </w:r>
      <w:r>
        <w:rPr>
          <w:rFonts w:ascii="Times New Roman" w:eastAsia="等线" w:hAnsi="Times New Roman" w:hint="eastAsia"/>
          <w:iCs w:val="0"/>
        </w:rPr>
        <w:t xml:space="preserve">9g-S9l </w:t>
      </w:r>
      <w:r>
        <w:rPr>
          <w:rFonts w:ascii="Times New Roman" w:eastAsia="等线" w:hAnsi="Times New Roman"/>
          <w:iCs w:val="0"/>
        </w:rPr>
        <w:t>show</w:t>
      </w:r>
      <w:r>
        <w:rPr>
          <w:rFonts w:ascii="Times New Roman" w:eastAsia="等线" w:hAnsi="Times New Roman" w:hint="eastAsia"/>
          <w:iCs w:val="0"/>
        </w:rPr>
        <w:t xml:space="preserve"> the corresponding</w:t>
      </w:r>
      <w:r>
        <w:rPr>
          <w:rFonts w:ascii="Times New Roman" w:eastAsia="等线" w:hAnsi="Times New Roman"/>
          <w:iCs w:val="0"/>
        </w:rPr>
        <w:t xml:space="preserve"> in-plane field distribution</w:t>
      </w:r>
      <w:r>
        <w:rPr>
          <w:rFonts w:ascii="Times New Roman" w:eastAsia="等线" w:hAnsi="Times New Roman" w:hint="eastAsia"/>
          <w:iCs w:val="0"/>
        </w:rPr>
        <w:t xml:space="preserve">s and it can be seen that the lattice site A intensity varies with the position variation of extra wing-shaped nanoslit with a period of </w:t>
      </w:r>
      <w:proofErr w:type="spellStart"/>
      <w:r>
        <w:rPr>
          <w:rFonts w:ascii="Times New Roman" w:eastAsia="等线" w:hAnsi="Times New Roman"/>
          <w:iCs w:val="0"/>
        </w:rPr>
        <w:t>λ</w:t>
      </w:r>
      <w:r>
        <w:rPr>
          <w:rFonts w:ascii="Times New Roman" w:eastAsia="等线" w:hAnsi="Times New Roman" w:hint="eastAsia"/>
          <w:iCs w:val="0"/>
          <w:vertAlign w:val="subscript"/>
        </w:rPr>
        <w:t>spp</w:t>
      </w:r>
      <w:proofErr w:type="spellEnd"/>
      <w:r>
        <w:rPr>
          <w:rFonts w:ascii="Times New Roman" w:eastAsia="等线" w:hAnsi="Times New Roman" w:hint="eastAsia"/>
          <w:iCs w:val="0"/>
        </w:rPr>
        <w:t xml:space="preserve">. </w:t>
      </w:r>
      <w:r>
        <w:rPr>
          <w:rFonts w:ascii="Times New Roman" w:eastAsia="等线" w:hAnsi="Times New Roman"/>
          <w:iCs w:val="0"/>
        </w:rPr>
        <w:t>Fig</w:t>
      </w:r>
      <w:r>
        <w:rPr>
          <w:rFonts w:ascii="Times New Roman" w:eastAsia="等线" w:hAnsi="Times New Roman" w:hint="eastAsia"/>
          <w:iCs w:val="0"/>
        </w:rPr>
        <w:t xml:space="preserve">. </w:t>
      </w:r>
      <w:r>
        <w:rPr>
          <w:rFonts w:ascii="Times New Roman" w:eastAsia="等线" w:hAnsi="Times New Roman"/>
          <w:iCs w:val="0"/>
        </w:rPr>
        <w:t>S</w:t>
      </w:r>
      <w:r>
        <w:rPr>
          <w:rFonts w:ascii="Times New Roman" w:eastAsia="等线" w:hAnsi="Times New Roman" w:hint="eastAsia"/>
          <w:iCs w:val="0"/>
        </w:rPr>
        <w:t xml:space="preserve">9m also </w:t>
      </w:r>
      <w:r>
        <w:rPr>
          <w:rFonts w:ascii="Times New Roman" w:eastAsia="等线" w:hAnsi="Times New Roman"/>
          <w:iCs w:val="0"/>
        </w:rPr>
        <w:t xml:space="preserve">illustrates the oscillatory decay relationship between the position of </w:t>
      </w:r>
      <w:r>
        <w:rPr>
          <w:rFonts w:ascii="Times New Roman" w:eastAsia="等线" w:hAnsi="Times New Roman" w:hint="eastAsia"/>
          <w:iCs w:val="0"/>
        </w:rPr>
        <w:t xml:space="preserve">extra </w:t>
      </w:r>
      <w:r>
        <w:rPr>
          <w:rFonts w:ascii="Times New Roman" w:eastAsia="等线" w:hAnsi="Times New Roman"/>
          <w:iCs w:val="0"/>
        </w:rPr>
        <w:t>wing-shaped nanoslit and the WC lattice field intensity distribution, with (</w:t>
      </w:r>
      <w:r>
        <w:rPr>
          <w:rFonts w:ascii="Times New Roman" w:eastAsia="等线" w:hAnsi="Times New Roman" w:hint="eastAsia"/>
          <w:iCs w:val="0"/>
        </w:rPr>
        <w:t>a)</w:t>
      </w:r>
      <w:r>
        <w:rPr>
          <w:rFonts w:ascii="Times New Roman" w:eastAsia="等线" w:hAnsi="Times New Roman"/>
          <w:iCs w:val="0"/>
        </w:rPr>
        <w:t>-</w:t>
      </w:r>
      <w:r>
        <w:rPr>
          <w:rFonts w:ascii="Times New Roman" w:eastAsia="等线" w:hAnsi="Times New Roman" w:hint="eastAsia"/>
          <w:iCs w:val="0"/>
        </w:rPr>
        <w:t>(f</w:t>
      </w:r>
      <w:r>
        <w:rPr>
          <w:rFonts w:ascii="Times New Roman" w:eastAsia="等线" w:hAnsi="Times New Roman"/>
          <w:iCs w:val="0"/>
        </w:rPr>
        <w:t xml:space="preserve">) corresponding to the </w:t>
      </w:r>
      <w:r>
        <w:rPr>
          <w:rFonts w:ascii="Times New Roman" w:eastAsia="等线" w:hAnsi="Times New Roman" w:hint="eastAsia"/>
          <w:iCs w:val="0"/>
        </w:rPr>
        <w:t xml:space="preserve">data collected from </w:t>
      </w:r>
      <w:r>
        <w:rPr>
          <w:rFonts w:ascii="Times New Roman" w:eastAsia="等线" w:hAnsi="Times New Roman"/>
          <w:iCs w:val="0"/>
        </w:rPr>
        <w:t>different</w:t>
      </w:r>
      <w:r>
        <w:rPr>
          <w:rFonts w:ascii="Times New Roman" w:eastAsia="等线" w:hAnsi="Times New Roman" w:hint="eastAsia"/>
          <w:iCs w:val="0"/>
        </w:rPr>
        <w:t xml:space="preserve"> </w:t>
      </w:r>
      <w:r>
        <w:rPr>
          <w:rFonts w:ascii="Times New Roman" w:eastAsia="等线" w:hAnsi="Times New Roman"/>
          <w:iCs w:val="0"/>
        </w:rPr>
        <w:t>metasurface</w:t>
      </w:r>
      <w:r>
        <w:rPr>
          <w:rFonts w:ascii="Times New Roman" w:eastAsia="等线" w:hAnsi="Times New Roman" w:hint="eastAsia"/>
          <w:iCs w:val="0"/>
        </w:rPr>
        <w:t>s</w:t>
      </w:r>
      <w:r>
        <w:rPr>
          <w:rFonts w:ascii="Times New Roman" w:eastAsia="等线" w:hAnsi="Times New Roman"/>
          <w:iCs w:val="0"/>
        </w:rPr>
        <w:t xml:space="preserve"> (a-f). Based on this regularity, the positions of </w:t>
      </w:r>
      <w:r>
        <w:rPr>
          <w:rFonts w:ascii="Times New Roman" w:eastAsia="等线" w:hAnsi="Times New Roman" w:hint="eastAsia"/>
          <w:iCs w:val="0"/>
        </w:rPr>
        <w:t xml:space="preserve">extra </w:t>
      </w:r>
      <w:r>
        <w:rPr>
          <w:rFonts w:ascii="Times New Roman" w:eastAsia="等线" w:hAnsi="Times New Roman"/>
          <w:iCs w:val="0"/>
        </w:rPr>
        <w:t>wing-shaped nanoslit in Kekulé structure</w:t>
      </w:r>
      <w:r>
        <w:rPr>
          <w:rFonts w:ascii="Times New Roman" w:eastAsia="等线" w:hAnsi="Times New Roman" w:hint="eastAsia"/>
          <w:iCs w:val="0"/>
        </w:rPr>
        <w:t xml:space="preserve"> could be optimized</w:t>
      </w:r>
      <w:r>
        <w:rPr>
          <w:rFonts w:ascii="Times New Roman" w:eastAsia="等线" w:hAnsi="Times New Roman"/>
          <w:iCs w:val="0"/>
        </w:rPr>
        <w:t>.</w:t>
      </w:r>
      <w:r>
        <w:rPr>
          <w:rFonts w:ascii="Arial" w:eastAsia="等线" w:hAnsi="Arial" w:cs="Arial"/>
          <w:iCs w:val="0"/>
        </w:rPr>
        <w:t xml:space="preserve"> </w:t>
      </w:r>
    </w:p>
    <w:p w14:paraId="6975B723" w14:textId="77777777" w:rsidR="00573B52" w:rsidRDefault="00000000">
      <w:pPr>
        <w:spacing w:beforeLines="0" w:before="0" w:afterLines="0" w:after="0" w:line="240" w:lineRule="auto"/>
        <w:rPr>
          <w:rFonts w:ascii="Arial" w:eastAsia="等线" w:hAnsi="Arial" w:cs="Arial"/>
          <w:iCs w:val="0"/>
          <w:sz w:val="21"/>
          <w:szCs w:val="21"/>
        </w:rPr>
      </w:pPr>
      <w:r>
        <w:rPr>
          <w:rFonts w:ascii="Arial" w:eastAsia="等线" w:hAnsi="Arial" w:cs="Arial" w:hint="eastAsia"/>
          <w:iCs w:val="0"/>
          <w:noProof/>
          <w:sz w:val="21"/>
          <w:szCs w:val="21"/>
        </w:rPr>
        <w:drawing>
          <wp:inline distT="0" distB="0" distL="114300" distR="114300" wp14:anchorId="120C4A3A" wp14:editId="7C883B87">
            <wp:extent cx="5399405" cy="3953510"/>
            <wp:effectExtent l="0" t="0" r="0" b="8890"/>
            <wp:docPr id="21" name="图片 21" descr="4-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4-35"/>
                    <pic:cNvPicPr>
                      <a:picLocks noChangeAspect="1"/>
                    </pic:cNvPicPr>
                  </pic:nvPicPr>
                  <pic:blipFill>
                    <a:blip r:embed="rId18"/>
                    <a:srcRect l="478" t="3532" r="6943" b="6817"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95365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FF9E44" w14:textId="77777777" w:rsidR="00573B52" w:rsidRDefault="00000000">
      <w:pPr>
        <w:spacing w:beforeLines="0" w:before="0" w:afterLines="0" w:after="0" w:line="240" w:lineRule="auto"/>
        <w:rPr>
          <w:rFonts w:ascii="Times New Roman" w:eastAsia="等线" w:hAnsi="Times New Roman"/>
          <w:b/>
          <w:bCs/>
        </w:rPr>
      </w:pPr>
      <w:r>
        <w:rPr>
          <w:rFonts w:ascii="Times New Roman" w:eastAsia="等线" w:hAnsi="Times New Roman"/>
          <w:b/>
          <w:bCs/>
          <w:iCs w:val="0"/>
          <w:sz w:val="21"/>
          <w:szCs w:val="21"/>
        </w:rPr>
        <w:t>Fig.</w:t>
      </w:r>
      <w:r>
        <w:rPr>
          <w:rFonts w:ascii="Times New Roman" w:eastAsia="等线" w:hAnsi="Times New Roman" w:hint="eastAsia"/>
          <w:b/>
          <w:bCs/>
          <w:iCs w:val="0"/>
          <w:sz w:val="21"/>
          <w:szCs w:val="21"/>
        </w:rPr>
        <w:t xml:space="preserve"> </w:t>
      </w:r>
      <w:r>
        <w:rPr>
          <w:rFonts w:ascii="Times New Roman" w:eastAsia="等线" w:hAnsi="Times New Roman"/>
          <w:b/>
          <w:bCs/>
          <w:iCs w:val="0"/>
          <w:sz w:val="21"/>
          <w:szCs w:val="21"/>
        </w:rPr>
        <w:t>S9</w:t>
      </w:r>
      <w:r>
        <w:rPr>
          <w:rFonts w:ascii="Times New Roman" w:eastAsia="等线" w:hAnsi="Times New Roman" w:hint="eastAsia"/>
          <w:b/>
          <w:bCs/>
          <w:iCs w:val="0"/>
          <w:sz w:val="21"/>
          <w:szCs w:val="21"/>
        </w:rPr>
        <w:t xml:space="preserve"> |</w:t>
      </w:r>
      <w:r>
        <w:rPr>
          <w:rFonts w:ascii="Times New Roman" w:eastAsia="等线" w:hAnsi="Times New Roman"/>
          <w:b/>
          <w:bCs/>
          <w:iCs w:val="0"/>
          <w:sz w:val="21"/>
          <w:szCs w:val="21"/>
        </w:rPr>
        <w:t xml:space="preserve"> Real-plane light field intensity distribution of </w:t>
      </w:r>
      <w:r>
        <w:rPr>
          <w:rFonts w:ascii="Times New Roman" w:eastAsia="等线" w:hAnsi="Times New Roman" w:hint="eastAsia"/>
          <w:b/>
          <w:bCs/>
          <w:iCs w:val="0"/>
          <w:sz w:val="21"/>
          <w:szCs w:val="21"/>
        </w:rPr>
        <w:t xml:space="preserve">the </w:t>
      </w:r>
      <w:r>
        <w:rPr>
          <w:rFonts w:ascii="Times New Roman" w:eastAsia="等线" w:hAnsi="Times New Roman"/>
          <w:b/>
          <w:bCs/>
          <w:iCs w:val="0"/>
          <w:sz w:val="21"/>
          <w:szCs w:val="21"/>
        </w:rPr>
        <w:t>Kekulé structures with different nanoslit positions.</w:t>
      </w:r>
      <w:r>
        <w:rPr>
          <w:rFonts w:ascii="Times New Roman" w:eastAsia="等线" w:hAnsi="Times New Roman"/>
          <w:iCs w:val="0"/>
          <w:sz w:val="21"/>
          <w:szCs w:val="21"/>
        </w:rPr>
        <w:t xml:space="preserve"> </w:t>
      </w:r>
      <w:r>
        <w:rPr>
          <w:rFonts w:ascii="Times New Roman" w:eastAsia="等线" w:hAnsi="Times New Roman"/>
          <w:b/>
          <w:bCs/>
          <w:iCs w:val="0"/>
          <w:sz w:val="21"/>
          <w:szCs w:val="21"/>
        </w:rPr>
        <w:t>a-f</w:t>
      </w:r>
      <w:r>
        <w:rPr>
          <w:rFonts w:ascii="Times New Roman" w:eastAsia="等线" w:hAnsi="Times New Roman"/>
          <w:iCs w:val="0"/>
          <w:sz w:val="21"/>
          <w:szCs w:val="21"/>
        </w:rPr>
        <w:t xml:space="preserve">, The SEM images of Kekulé structures with </w:t>
      </w:r>
      <w:r>
        <w:rPr>
          <w:rFonts w:ascii="Times New Roman" w:eastAsia="等线" w:hAnsi="Times New Roman"/>
          <w:i/>
          <w:sz w:val="21"/>
          <w:szCs w:val="21"/>
        </w:rPr>
        <w:t>M</w:t>
      </w:r>
      <w:r>
        <w:rPr>
          <w:rFonts w:ascii="Times New Roman" w:eastAsia="等线" w:hAnsi="Times New Roman"/>
          <w:iCs w:val="0"/>
          <w:sz w:val="21"/>
          <w:szCs w:val="21"/>
        </w:rPr>
        <w:t>=1 nanoslit positioned at different locations</w:t>
      </w:r>
      <w:bookmarkStart w:id="16" w:name="OLE_LINK4"/>
      <w:r>
        <w:rPr>
          <w:rFonts w:ascii="Times New Roman" w:eastAsia="等线" w:hAnsi="Times New Roman"/>
          <w:iCs w:val="0"/>
          <w:sz w:val="21"/>
          <w:szCs w:val="21"/>
        </w:rPr>
        <w:t xml:space="preserve">. </w:t>
      </w:r>
      <w:r>
        <w:rPr>
          <w:rFonts w:ascii="Times New Roman" w:eastAsia="等线" w:hAnsi="Times New Roman"/>
          <w:kern w:val="0"/>
          <w:sz w:val="21"/>
          <w:szCs w:val="21"/>
        </w:rPr>
        <w:t>Scale bar: 2</w:t>
      </w:r>
      <w:r>
        <w:rPr>
          <w:rFonts w:ascii="Times New Roman" w:eastAsia="等线" w:hAnsi="Times New Roman" w:hint="eastAsia"/>
          <w:kern w:val="0"/>
          <w:sz w:val="21"/>
          <w:szCs w:val="21"/>
        </w:rPr>
        <w:t xml:space="preserve"> </w:t>
      </w:r>
      <w:r>
        <w:rPr>
          <w:rFonts w:ascii="Times New Roman" w:eastAsia="等线" w:hAnsi="Times New Roman"/>
          <w:kern w:val="0"/>
          <w:sz w:val="21"/>
          <w:szCs w:val="21"/>
        </w:rPr>
        <w:sym w:font="Symbol" w:char="F06D"/>
      </w:r>
      <w:r>
        <w:rPr>
          <w:rFonts w:ascii="Times New Roman" w:eastAsia="等线" w:hAnsi="Times New Roman"/>
          <w:kern w:val="0"/>
          <w:sz w:val="21"/>
          <w:szCs w:val="21"/>
        </w:rPr>
        <w:t>m</w:t>
      </w:r>
      <w:bookmarkEnd w:id="16"/>
      <w:r>
        <w:rPr>
          <w:rFonts w:ascii="Times New Roman" w:eastAsia="等线" w:hAnsi="Times New Roman"/>
          <w:iCs w:val="0"/>
          <w:sz w:val="21"/>
          <w:szCs w:val="21"/>
        </w:rPr>
        <w:t xml:space="preserve">. </w:t>
      </w:r>
      <w:r>
        <w:rPr>
          <w:rFonts w:ascii="Times New Roman" w:eastAsia="等线" w:hAnsi="Times New Roman"/>
          <w:b/>
          <w:bCs/>
          <w:iCs w:val="0"/>
          <w:sz w:val="21"/>
          <w:szCs w:val="21"/>
        </w:rPr>
        <w:t>g-l</w:t>
      </w:r>
      <w:r>
        <w:rPr>
          <w:rFonts w:ascii="Times New Roman" w:eastAsia="等线" w:hAnsi="Times New Roman"/>
          <w:iCs w:val="0"/>
          <w:sz w:val="21"/>
          <w:szCs w:val="21"/>
        </w:rPr>
        <w:t xml:space="preserve">, The corresponding real-plane optical field distributions of metasurface structures (a-f), respectively. </w:t>
      </w:r>
      <w:r>
        <w:rPr>
          <w:rFonts w:ascii="Times New Roman" w:eastAsia="等线" w:hAnsi="Times New Roman"/>
          <w:kern w:val="0"/>
          <w:sz w:val="21"/>
          <w:szCs w:val="21"/>
        </w:rPr>
        <w:t>Scale bar: 0.</w:t>
      </w:r>
      <w:r>
        <w:rPr>
          <w:rFonts w:ascii="Times New Roman" w:eastAsia="等线" w:hAnsi="Times New Roman" w:hint="eastAsia"/>
          <w:kern w:val="0"/>
          <w:sz w:val="21"/>
          <w:szCs w:val="21"/>
        </w:rPr>
        <w:t xml:space="preserve">6 </w:t>
      </w:r>
      <w:r>
        <w:rPr>
          <w:rFonts w:ascii="Times New Roman" w:eastAsia="等线" w:hAnsi="Times New Roman"/>
          <w:kern w:val="0"/>
          <w:sz w:val="21"/>
          <w:szCs w:val="21"/>
        </w:rPr>
        <w:sym w:font="Symbol" w:char="F06D"/>
      </w:r>
      <w:r>
        <w:rPr>
          <w:rFonts w:ascii="Times New Roman" w:eastAsia="等线" w:hAnsi="Times New Roman"/>
          <w:kern w:val="0"/>
          <w:sz w:val="21"/>
          <w:szCs w:val="21"/>
        </w:rPr>
        <w:t xml:space="preserve">m. </w:t>
      </w:r>
      <w:r>
        <w:rPr>
          <w:rFonts w:ascii="Times New Roman" w:eastAsia="等线" w:hAnsi="Times New Roman"/>
          <w:b/>
          <w:bCs/>
          <w:iCs w:val="0"/>
          <w:sz w:val="21"/>
          <w:szCs w:val="21"/>
        </w:rPr>
        <w:t>m</w:t>
      </w:r>
      <w:r>
        <w:rPr>
          <w:rFonts w:ascii="Times New Roman" w:eastAsia="等线" w:hAnsi="Times New Roman" w:hint="eastAsia"/>
          <w:iCs w:val="0"/>
          <w:sz w:val="21"/>
          <w:szCs w:val="21"/>
        </w:rPr>
        <w:t>,</w:t>
      </w:r>
      <w:r>
        <w:rPr>
          <w:rFonts w:ascii="Times New Roman" w:eastAsia="等线" w:hAnsi="Times New Roman"/>
          <w:iCs w:val="0"/>
          <w:sz w:val="21"/>
          <w:szCs w:val="21"/>
        </w:rPr>
        <w:t xml:space="preserve"> </w:t>
      </w:r>
      <w:r>
        <w:rPr>
          <w:rFonts w:ascii="Times New Roman" w:eastAsia="等线" w:hAnsi="Times New Roman" w:hint="eastAsia"/>
          <w:iCs w:val="0"/>
          <w:sz w:val="21"/>
          <w:szCs w:val="21"/>
        </w:rPr>
        <w:t>The plots of</w:t>
      </w:r>
      <w:r>
        <w:rPr>
          <w:rFonts w:ascii="Times New Roman" w:eastAsia="等线" w:hAnsi="Times New Roman"/>
          <w:iCs w:val="0"/>
          <w:sz w:val="21"/>
          <w:szCs w:val="21"/>
        </w:rPr>
        <w:t xml:space="preserve"> </w:t>
      </w:r>
      <w:r>
        <w:rPr>
          <w:rFonts w:ascii="Times New Roman" w:eastAsia="等线" w:hAnsi="Times New Roman" w:hint="eastAsia"/>
          <w:iCs w:val="0"/>
          <w:sz w:val="21"/>
          <w:szCs w:val="21"/>
        </w:rPr>
        <w:t>ce</w:t>
      </w:r>
      <w:r>
        <w:rPr>
          <w:rFonts w:ascii="Times New Roman" w:eastAsia="等线" w:hAnsi="Times New Roman"/>
          <w:iCs w:val="0"/>
          <w:sz w:val="21"/>
          <w:szCs w:val="21"/>
        </w:rPr>
        <w:t xml:space="preserve">ntral </w:t>
      </w:r>
      <w:r>
        <w:rPr>
          <w:rFonts w:ascii="Times New Roman" w:eastAsia="等线" w:hAnsi="Times New Roman" w:hint="eastAsia"/>
          <w:iCs w:val="0"/>
          <w:sz w:val="21"/>
          <w:szCs w:val="21"/>
        </w:rPr>
        <w:t xml:space="preserve">lattice site </w:t>
      </w:r>
      <w:r>
        <w:rPr>
          <w:rFonts w:ascii="Times New Roman" w:eastAsia="等线" w:hAnsi="Times New Roman"/>
          <w:iCs w:val="0"/>
          <w:sz w:val="21"/>
          <w:szCs w:val="21"/>
        </w:rPr>
        <w:t xml:space="preserve">A intensity </w:t>
      </w:r>
      <w:r>
        <w:rPr>
          <w:rFonts w:ascii="Times New Roman" w:eastAsia="等线" w:hAnsi="Times New Roman" w:hint="eastAsia"/>
          <w:iCs w:val="0"/>
          <w:sz w:val="21"/>
          <w:szCs w:val="21"/>
        </w:rPr>
        <w:t>as function of nano</w:t>
      </w:r>
      <w:r>
        <w:rPr>
          <w:rFonts w:ascii="Times New Roman" w:eastAsia="等线" w:hAnsi="Times New Roman"/>
          <w:iCs w:val="0"/>
          <w:sz w:val="21"/>
          <w:szCs w:val="21"/>
        </w:rPr>
        <w:t>slit position</w:t>
      </w:r>
      <w:r>
        <w:rPr>
          <w:rFonts w:ascii="Times New Roman" w:eastAsia="等线" w:hAnsi="Times New Roman" w:hint="eastAsia"/>
          <w:iCs w:val="0"/>
          <w:sz w:val="21"/>
          <w:szCs w:val="21"/>
        </w:rPr>
        <w:t>s.</w:t>
      </w:r>
      <w:r>
        <w:rPr>
          <w:rFonts w:ascii="Times New Roman" w:eastAsia="等线" w:hAnsi="Times New Roman"/>
          <w:iCs w:val="0"/>
          <w:sz w:val="21"/>
          <w:szCs w:val="21"/>
        </w:rPr>
        <w:t xml:space="preserve"> </w:t>
      </w:r>
      <w:r>
        <w:rPr>
          <w:rFonts w:ascii="Times New Roman" w:eastAsia="等线" w:hAnsi="Times New Roman" w:hint="eastAsia"/>
          <w:iCs w:val="0"/>
          <w:sz w:val="21"/>
          <w:szCs w:val="21"/>
        </w:rPr>
        <w:t>The</w:t>
      </w:r>
      <w:r>
        <w:rPr>
          <w:rFonts w:ascii="Times New Roman" w:eastAsia="等线" w:hAnsi="Times New Roman"/>
          <w:iCs w:val="0"/>
          <w:sz w:val="21"/>
          <w:szCs w:val="21"/>
        </w:rPr>
        <w:t xml:space="preserve"> </w:t>
      </w:r>
      <w:r>
        <w:rPr>
          <w:rFonts w:ascii="Times New Roman" w:eastAsia="等线" w:hAnsi="Times New Roman" w:hint="eastAsia"/>
          <w:iCs w:val="0"/>
          <w:sz w:val="21"/>
          <w:szCs w:val="21"/>
        </w:rPr>
        <w:t>symbols</w:t>
      </w:r>
      <w:r>
        <w:rPr>
          <w:rFonts w:ascii="Times New Roman" w:eastAsia="等线" w:hAnsi="Times New Roman"/>
          <w:iCs w:val="0"/>
          <w:sz w:val="21"/>
          <w:szCs w:val="21"/>
        </w:rPr>
        <w:t xml:space="preserve"> (</w:t>
      </w:r>
      <w:r>
        <w:rPr>
          <w:rFonts w:ascii="Times New Roman" w:eastAsia="等线" w:hAnsi="Times New Roman" w:hint="eastAsia"/>
          <w:iCs w:val="0"/>
          <w:sz w:val="21"/>
          <w:szCs w:val="21"/>
        </w:rPr>
        <w:t>a</w:t>
      </w:r>
      <w:r>
        <w:rPr>
          <w:rFonts w:ascii="Times New Roman" w:eastAsia="等线" w:hAnsi="Times New Roman"/>
          <w:iCs w:val="0"/>
          <w:sz w:val="21"/>
          <w:szCs w:val="21"/>
        </w:rPr>
        <w:t>)-(</w:t>
      </w:r>
      <w:r>
        <w:rPr>
          <w:rFonts w:ascii="Times New Roman" w:eastAsia="等线" w:hAnsi="Times New Roman" w:hint="eastAsia"/>
          <w:iCs w:val="0"/>
          <w:sz w:val="21"/>
          <w:szCs w:val="21"/>
        </w:rPr>
        <w:t>f</w:t>
      </w:r>
      <w:r>
        <w:rPr>
          <w:rFonts w:ascii="Times New Roman" w:eastAsia="等线" w:hAnsi="Times New Roman"/>
          <w:iCs w:val="0"/>
          <w:sz w:val="21"/>
          <w:szCs w:val="21"/>
        </w:rPr>
        <w:t>) correspond to the Kekulé structures in Fig</w:t>
      </w:r>
      <w:r>
        <w:rPr>
          <w:rFonts w:ascii="Times New Roman" w:eastAsia="等线" w:hAnsi="Times New Roman" w:hint="eastAsia"/>
          <w:iCs w:val="0"/>
          <w:sz w:val="21"/>
          <w:szCs w:val="21"/>
        </w:rPr>
        <w:t>.</w:t>
      </w:r>
      <w:r>
        <w:rPr>
          <w:rFonts w:ascii="Times New Roman" w:eastAsia="等线" w:hAnsi="Times New Roman"/>
          <w:iCs w:val="0"/>
          <w:sz w:val="21"/>
          <w:szCs w:val="21"/>
        </w:rPr>
        <w:t xml:space="preserve"> S9a-</w:t>
      </w:r>
      <w:r>
        <w:rPr>
          <w:rFonts w:ascii="Times New Roman" w:eastAsia="等线" w:hAnsi="Times New Roman" w:hint="eastAsia"/>
          <w:iCs w:val="0"/>
          <w:sz w:val="21"/>
          <w:szCs w:val="21"/>
        </w:rPr>
        <w:t>S9</w:t>
      </w:r>
      <w:r>
        <w:rPr>
          <w:rFonts w:ascii="Times New Roman" w:eastAsia="等线" w:hAnsi="Times New Roman"/>
          <w:iCs w:val="0"/>
          <w:sz w:val="21"/>
          <w:szCs w:val="21"/>
        </w:rPr>
        <w:t>f</w:t>
      </w:r>
      <w:r>
        <w:rPr>
          <w:rFonts w:ascii="Times New Roman" w:eastAsia="等线" w:hAnsi="Times New Roman" w:hint="eastAsia"/>
          <w:iCs w:val="0"/>
          <w:sz w:val="21"/>
          <w:szCs w:val="21"/>
        </w:rPr>
        <w:t xml:space="preserve"> and </w:t>
      </w:r>
      <w:proofErr w:type="spellStart"/>
      <w:r>
        <w:rPr>
          <w:rFonts w:ascii="Times New Roman" w:eastAsia="等线" w:hAnsi="Times New Roman"/>
          <w:iCs w:val="0"/>
          <w:sz w:val="21"/>
          <w:szCs w:val="21"/>
        </w:rPr>
        <w:t>Δ</w:t>
      </w:r>
      <w:r>
        <w:rPr>
          <w:rFonts w:ascii="Times New Roman" w:eastAsia="等线" w:hAnsi="Times New Roman" w:hint="eastAsia"/>
          <w:iCs w:val="0"/>
          <w:sz w:val="21"/>
          <w:szCs w:val="21"/>
        </w:rPr>
        <w:t>r</w:t>
      </w:r>
      <w:proofErr w:type="spellEnd"/>
      <w:r>
        <w:rPr>
          <w:rFonts w:ascii="Times New Roman" w:eastAsia="等线" w:hAnsi="Times New Roman"/>
          <w:iCs w:val="0"/>
          <w:sz w:val="21"/>
          <w:szCs w:val="21"/>
        </w:rPr>
        <w:t>=</w:t>
      </w:r>
      <w:r>
        <w:rPr>
          <w:rFonts w:ascii="Times New Roman" w:eastAsia="等线" w:hAnsi="Times New Roman"/>
          <w:i/>
          <w:sz w:val="21"/>
          <w:szCs w:val="21"/>
        </w:rPr>
        <w:t xml:space="preserve"> r-</w:t>
      </w:r>
      <w:r>
        <w:rPr>
          <w:rFonts w:ascii="Times New Roman" w:eastAsia="等线" w:hAnsi="Times New Roman"/>
          <w:iCs w:val="0"/>
          <w:sz w:val="21"/>
          <w:szCs w:val="21"/>
        </w:rPr>
        <w:t xml:space="preserve"> </w:t>
      </w:r>
      <w:proofErr w:type="spellStart"/>
      <w:r>
        <w:rPr>
          <w:rFonts w:ascii="Times New Roman" w:eastAsia="等线" w:hAnsi="Times New Roman"/>
          <w:i/>
          <w:sz w:val="21"/>
          <w:szCs w:val="21"/>
        </w:rPr>
        <w:t>R</w:t>
      </w:r>
      <w:r>
        <w:rPr>
          <w:rFonts w:ascii="Times New Roman" w:eastAsia="等线" w:hAnsi="Times New Roman"/>
          <w:iCs w:val="0"/>
          <w:sz w:val="21"/>
          <w:szCs w:val="21"/>
        </w:rPr>
        <w:t>sin</w:t>
      </w:r>
      <w:proofErr w:type="spellEnd"/>
      <w:r>
        <w:rPr>
          <w:rFonts w:ascii="Times New Roman" w:eastAsia="等线" w:hAnsi="Times New Roman"/>
          <w:iCs w:val="0"/>
          <w:sz w:val="21"/>
          <w:szCs w:val="21"/>
        </w:rPr>
        <w:t>(60°).</w:t>
      </w:r>
      <w:r>
        <w:rPr>
          <w:rFonts w:ascii="Times New Roman" w:eastAsia="等线" w:hAnsi="Times New Roman"/>
        </w:rPr>
        <w:br w:type="page"/>
      </w:r>
    </w:p>
    <w:p w14:paraId="60678DC3" w14:textId="77777777" w:rsidR="00573B52" w:rsidRDefault="00000000">
      <w:pPr>
        <w:pStyle w:val="ae"/>
        <w:spacing w:beforeLines="25" w:before="78" w:afterLines="25" w:after="78"/>
        <w:jc w:val="left"/>
        <w:rPr>
          <w:rFonts w:ascii="Times New Roman" w:hAnsi="Times New Roman" w:cs="Times New Roman"/>
          <w:sz w:val="28"/>
          <w:szCs w:val="28"/>
        </w:rPr>
      </w:pPr>
      <w:bookmarkStart w:id="17" w:name="_Toc179228865"/>
      <w:r>
        <w:rPr>
          <w:rFonts w:ascii="Times New Roman" w:hAnsi="Times New Roman" w:cs="Times New Roman"/>
          <w:sz w:val="28"/>
          <w:szCs w:val="28"/>
        </w:rPr>
        <w:lastRenderedPageBreak/>
        <w:t>S</w:t>
      </w:r>
      <w:r>
        <w:rPr>
          <w:rFonts w:ascii="Times New Roman" w:hAnsi="Times New Roman" w:cs="Times New Roman" w:hint="eastAsia"/>
          <w:sz w:val="28"/>
          <w:szCs w:val="28"/>
        </w:rPr>
        <w:t>10. Experimental setup for detecting scattering light</w:t>
      </w:r>
      <w:bookmarkEnd w:id="17"/>
    </w:p>
    <w:p w14:paraId="7FB663BA" w14:textId="77777777" w:rsidR="00573B52" w:rsidRDefault="00000000">
      <w:pPr>
        <w:spacing w:beforeLines="0" w:before="0" w:afterLines="0" w:after="0" w:line="276" w:lineRule="auto"/>
        <w:rPr>
          <w:rFonts w:ascii="Times New Roman" w:eastAsia="等线" w:hAnsi="Times New Roman"/>
          <w:iCs w:val="0"/>
        </w:rPr>
      </w:pPr>
      <w:r>
        <w:rPr>
          <w:rFonts w:ascii="Times New Roman" w:eastAsia="等线" w:hAnsi="Times New Roman" w:hint="eastAsia"/>
          <w:iCs w:val="0"/>
        </w:rPr>
        <w:t>As illustrated in Figure S10, a normally incident laser beam is weakly focused onto the sample via a microscopy objective of 40</w:t>
      </w:r>
      <w:r>
        <w:rPr>
          <w:rFonts w:ascii="Times New Roman" w:eastAsia="等线" w:hAnsi="Times New Roman"/>
          <w:iCs w:val="0"/>
        </w:rPr>
        <w:t>×</w:t>
      </w:r>
      <w:r>
        <w:rPr>
          <w:rFonts w:ascii="Times New Roman" w:eastAsia="等线" w:hAnsi="Times New Roman" w:hint="eastAsia"/>
          <w:iCs w:val="0"/>
        </w:rPr>
        <w:t xml:space="preserve"> with the numerical aperture (NA) of 0.75. The scattering light is collected via an</w:t>
      </w:r>
      <w:r>
        <w:rPr>
          <w:rFonts w:ascii="Times New Roman" w:eastAsia="等线" w:hAnsi="Times New Roman"/>
          <w:iCs w:val="0"/>
        </w:rPr>
        <w:t xml:space="preserve"> objective of 100×</w:t>
      </w:r>
      <w:r>
        <w:rPr>
          <w:rFonts w:ascii="Times New Roman" w:eastAsia="等线" w:hAnsi="Times New Roman" w:hint="eastAsia"/>
          <w:iCs w:val="0"/>
        </w:rPr>
        <w:t xml:space="preserve"> </w:t>
      </w:r>
      <w:r>
        <w:rPr>
          <w:rFonts w:ascii="Times New Roman" w:eastAsia="等线" w:hAnsi="Times New Roman"/>
          <w:iCs w:val="0"/>
        </w:rPr>
        <w:t xml:space="preserve">with </w:t>
      </w:r>
      <w:r>
        <w:rPr>
          <w:rFonts w:ascii="Times New Roman" w:eastAsia="等线" w:hAnsi="Times New Roman" w:hint="eastAsia"/>
          <w:iCs w:val="0"/>
        </w:rPr>
        <w:t xml:space="preserve">of 0.85, instead of the oil objective (used in leakage radiation microscopy). The input and output polarization states are controlled via two sets of linear polarizers (LP) and quarter-wave plates (QWP). </w:t>
      </w:r>
    </w:p>
    <w:p w14:paraId="131CDA5F" w14:textId="77777777" w:rsidR="00573B52" w:rsidRDefault="00000000">
      <w:pPr>
        <w:spacing w:beforeLines="0" w:before="0" w:afterLines="0" w:after="0" w:line="276" w:lineRule="auto"/>
        <w:jc w:val="center"/>
        <w:rPr>
          <w:rFonts w:ascii="等线" w:eastAsia="等线" w:hAnsi="等线" w:hint="eastAsia"/>
        </w:rPr>
      </w:pPr>
      <w:r>
        <w:rPr>
          <w:rFonts w:ascii="等线" w:eastAsia="等线" w:hAnsi="等线" w:hint="eastAsia"/>
          <w:noProof/>
        </w:rPr>
        <w:drawing>
          <wp:inline distT="0" distB="0" distL="114300" distR="114300" wp14:anchorId="1160AD8C" wp14:editId="44EE7EF1">
            <wp:extent cx="5399405" cy="1436370"/>
            <wp:effectExtent l="0" t="0" r="0" b="0"/>
            <wp:docPr id="5" name="图片 5" descr="微信图片_202409301859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微信图片_20240930185913"/>
                    <pic:cNvPicPr>
                      <a:picLocks noChangeAspect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143671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F23578" w14:textId="77777777" w:rsidR="00573B52" w:rsidRDefault="00000000">
      <w:pPr>
        <w:spacing w:beforeLines="0" w:before="0" w:afterLines="0" w:after="0" w:line="240" w:lineRule="auto"/>
        <w:ind w:firstLineChars="700" w:firstLine="1470"/>
        <w:rPr>
          <w:rFonts w:ascii="Times New Roman" w:eastAsia="等线" w:hAnsi="Times New Roman"/>
          <w:iCs w:val="0"/>
          <w:sz w:val="21"/>
          <w:szCs w:val="21"/>
        </w:rPr>
      </w:pPr>
      <w:r>
        <w:rPr>
          <w:rFonts w:ascii="Times New Roman" w:eastAsia="等线" w:hAnsi="Times New Roman"/>
          <w:b/>
          <w:bCs/>
          <w:iCs w:val="0"/>
          <w:sz w:val="21"/>
          <w:szCs w:val="21"/>
        </w:rPr>
        <w:t xml:space="preserve">Fig. S10 | Schematic of real space imaging of scattering light. </w:t>
      </w:r>
    </w:p>
    <w:p w14:paraId="6AFA16F4" w14:textId="77777777" w:rsidR="00573B52" w:rsidRDefault="00000000">
      <w:pPr>
        <w:widowControl/>
        <w:spacing w:beforeLines="0" w:before="0" w:afterLines="0" w:after="0" w:line="240" w:lineRule="auto"/>
        <w:jc w:val="left"/>
        <w:rPr>
          <w:rFonts w:ascii="等线" w:eastAsia="等线" w:hAnsi="等线" w:hint="eastAsia"/>
        </w:rPr>
      </w:pPr>
      <w:r>
        <w:rPr>
          <w:rFonts w:ascii="等线" w:eastAsia="等线" w:hAnsi="等线" w:hint="eastAsia"/>
          <w:b/>
          <w:bCs/>
        </w:rPr>
        <w:br w:type="page"/>
      </w:r>
    </w:p>
    <w:p w14:paraId="174F9118" w14:textId="77777777" w:rsidR="00573B52" w:rsidRDefault="00000000">
      <w:pPr>
        <w:pStyle w:val="ae"/>
        <w:spacing w:beforeLines="25" w:before="78" w:afterLines="25" w:after="78"/>
        <w:jc w:val="left"/>
        <w:rPr>
          <w:rFonts w:ascii="Times New Roman" w:hAnsi="Times New Roman" w:cs="Times New Roman"/>
          <w:sz w:val="28"/>
          <w:szCs w:val="28"/>
        </w:rPr>
      </w:pPr>
      <w:bookmarkStart w:id="18" w:name="_Toc179228866"/>
      <w:r>
        <w:rPr>
          <w:rFonts w:ascii="Times New Roman" w:hAnsi="Times New Roman" w:cs="Times New Roman" w:hint="eastAsia"/>
          <w:sz w:val="28"/>
          <w:szCs w:val="28"/>
        </w:rPr>
        <w:lastRenderedPageBreak/>
        <w:t>S11. The optical field intensity distribution</w:t>
      </w:r>
      <w:bookmarkEnd w:id="18"/>
    </w:p>
    <w:p w14:paraId="627E0255" w14:textId="77777777" w:rsidR="00573B52" w:rsidRDefault="00000000">
      <w:pPr>
        <w:jc w:val="center"/>
      </w:pPr>
      <w:r>
        <w:rPr>
          <w:rFonts w:hint="eastAsia"/>
          <w:noProof/>
        </w:rPr>
        <w:drawing>
          <wp:inline distT="0" distB="0" distL="114300" distR="114300" wp14:anchorId="0C88CE67" wp14:editId="7762F9A4">
            <wp:extent cx="5039995" cy="2270760"/>
            <wp:effectExtent l="0" t="0" r="8255" b="0"/>
            <wp:docPr id="19" name="图片 19" descr="3-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3-41"/>
                    <pic:cNvPicPr>
                      <a:picLocks noChangeAspect="1"/>
                    </pic:cNvPicPr>
                  </pic:nvPicPr>
                  <pic:blipFill>
                    <a:blip r:embed="rId20"/>
                    <a:srcRect l="7113" r="10293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2271326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2C7510" w14:textId="77777777" w:rsidR="00573B52" w:rsidRDefault="00000000">
      <w:pPr>
        <w:spacing w:beforeLines="0" w:before="0" w:afterLines="0" w:after="0" w:line="240" w:lineRule="auto"/>
        <w:rPr>
          <w:rFonts w:ascii="Times New Roman" w:eastAsia="等线" w:hAnsi="Times New Roman"/>
          <w:sz w:val="21"/>
          <w:szCs w:val="21"/>
        </w:rPr>
      </w:pPr>
      <w:r>
        <w:rPr>
          <w:rFonts w:ascii="Times New Roman" w:eastAsia="等线" w:hAnsi="Times New Roman" w:hint="eastAsia"/>
          <w:b/>
          <w:bCs/>
          <w:sz w:val="21"/>
          <w:szCs w:val="21"/>
        </w:rPr>
        <w:t>Fig. 11 | The 3D normalized optical field intensity distribution. a</w:t>
      </w:r>
      <w:r>
        <w:rPr>
          <w:rFonts w:ascii="Times New Roman" w:eastAsia="等线" w:hAnsi="Times New Roman"/>
          <w:sz w:val="21"/>
          <w:szCs w:val="21"/>
        </w:rPr>
        <w:t xml:space="preserve">, Spontaneous light-emitting patterns of 'N-U-A-A' shaped Kekulé metasurface arrays (The normalized baseline level is 0.12). </w:t>
      </w:r>
      <w:r>
        <w:rPr>
          <w:rFonts w:ascii="Times New Roman" w:eastAsia="等线" w:hAnsi="Times New Roman" w:hint="eastAsia"/>
          <w:sz w:val="21"/>
          <w:szCs w:val="21"/>
        </w:rPr>
        <w:t xml:space="preserve">Each bright spot represents the </w:t>
      </w:r>
      <w:r>
        <w:rPr>
          <w:rFonts w:ascii="Times New Roman" w:eastAsia="等线" w:hAnsi="Times New Roman"/>
          <w:sz w:val="21"/>
          <w:szCs w:val="21"/>
        </w:rPr>
        <w:t>in-plane central sublattice A intensity</w:t>
      </w:r>
      <w:r>
        <w:rPr>
          <w:rFonts w:ascii="Times New Roman" w:eastAsia="等线" w:hAnsi="Times New Roman" w:hint="eastAsia"/>
          <w:sz w:val="21"/>
          <w:szCs w:val="21"/>
        </w:rPr>
        <w:t xml:space="preserve">. </w:t>
      </w:r>
      <w:r>
        <w:rPr>
          <w:rFonts w:ascii="Times New Roman" w:eastAsia="等线" w:hAnsi="Times New Roman"/>
          <w:kern w:val="0"/>
          <w:sz w:val="21"/>
          <w:szCs w:val="21"/>
        </w:rPr>
        <w:t>Scale bar</w:t>
      </w:r>
      <w:r>
        <w:rPr>
          <w:rFonts w:ascii="Times New Roman" w:eastAsia="等线" w:hAnsi="Times New Roman" w:hint="eastAsia"/>
          <w:kern w:val="0"/>
          <w:sz w:val="21"/>
          <w:szCs w:val="21"/>
        </w:rPr>
        <w:t>:</w:t>
      </w:r>
      <w:r>
        <w:rPr>
          <w:rFonts w:ascii="Times New Roman" w:eastAsia="等线" w:hAnsi="Times New Roman"/>
          <w:kern w:val="0"/>
          <w:sz w:val="21"/>
          <w:szCs w:val="21"/>
        </w:rPr>
        <w:t xml:space="preserve"> </w:t>
      </w:r>
      <w:r>
        <w:rPr>
          <w:rFonts w:ascii="Times New Roman" w:eastAsia="等线" w:hAnsi="Times New Roman" w:hint="eastAsia"/>
          <w:kern w:val="0"/>
          <w:sz w:val="21"/>
          <w:szCs w:val="21"/>
        </w:rPr>
        <w:t>10</w:t>
      </w:r>
      <w:r>
        <w:rPr>
          <w:rFonts w:ascii="Times New Roman" w:eastAsia="等线" w:hAnsi="Times New Roman"/>
          <w:kern w:val="0"/>
          <w:sz w:val="21"/>
          <w:szCs w:val="21"/>
        </w:rPr>
        <w:sym w:font="Symbol" w:char="F06D"/>
      </w:r>
      <w:r>
        <w:rPr>
          <w:rFonts w:ascii="Times New Roman" w:eastAsia="等线" w:hAnsi="Times New Roman"/>
          <w:kern w:val="0"/>
          <w:sz w:val="21"/>
          <w:szCs w:val="21"/>
        </w:rPr>
        <w:t>m.</w:t>
      </w:r>
      <w:r>
        <w:rPr>
          <w:rFonts w:ascii="Times New Roman" w:eastAsia="等线" w:hAnsi="Times New Roman" w:hint="eastAsia"/>
          <w:kern w:val="0"/>
          <w:sz w:val="21"/>
          <w:szCs w:val="21"/>
        </w:rPr>
        <w:t xml:space="preserve"> </w:t>
      </w:r>
      <w:r>
        <w:rPr>
          <w:rFonts w:ascii="Times New Roman" w:eastAsia="等线" w:hAnsi="Times New Roman" w:hint="eastAsia"/>
          <w:b/>
          <w:bCs/>
          <w:sz w:val="21"/>
          <w:szCs w:val="21"/>
        </w:rPr>
        <w:t>b</w:t>
      </w:r>
      <w:r>
        <w:rPr>
          <w:rFonts w:ascii="Times New Roman" w:eastAsia="等线" w:hAnsi="Times New Roman" w:hint="eastAsia"/>
          <w:sz w:val="21"/>
          <w:szCs w:val="21"/>
        </w:rPr>
        <w:t>,</w:t>
      </w:r>
      <w:r>
        <w:rPr>
          <w:rFonts w:ascii="Times New Roman" w:eastAsia="等线" w:hAnsi="Times New Roman"/>
          <w:sz w:val="21"/>
          <w:szCs w:val="21"/>
        </w:rPr>
        <w:t xml:space="preserve"> </w:t>
      </w:r>
      <w:r>
        <w:rPr>
          <w:rFonts w:ascii="Times New Roman" w:eastAsia="等线" w:hAnsi="Times New Roman" w:hint="eastAsia"/>
          <w:sz w:val="21"/>
          <w:szCs w:val="21"/>
        </w:rPr>
        <w:t xml:space="preserve">The distance-intensity profiles corresponding to </w:t>
      </w:r>
      <w:r>
        <w:rPr>
          <w:rFonts w:ascii="Times New Roman" w:eastAsia="等线" w:hAnsi="Times New Roman"/>
          <w:sz w:val="21"/>
          <w:szCs w:val="21"/>
        </w:rPr>
        <w:t xml:space="preserve">the dashed </w:t>
      </w:r>
      <w:r>
        <w:rPr>
          <w:rFonts w:ascii="Times New Roman" w:eastAsia="等线" w:hAnsi="Times New Roman" w:hint="eastAsia"/>
          <w:sz w:val="21"/>
          <w:szCs w:val="21"/>
        </w:rPr>
        <w:t>lines</w:t>
      </w:r>
      <w:r>
        <w:rPr>
          <w:rFonts w:ascii="Times New Roman" w:eastAsia="等线" w:hAnsi="Times New Roman"/>
          <w:sz w:val="21"/>
          <w:szCs w:val="21"/>
        </w:rPr>
        <w:t xml:space="preserve"> (</w:t>
      </w:r>
      <w:r>
        <w:rPr>
          <w:rFonts w:ascii="Times New Roman" w:eastAsia="等线" w:hAnsi="Times New Roman" w:hint="eastAsia"/>
          <w:sz w:val="21"/>
          <w:szCs w:val="21"/>
        </w:rPr>
        <w:t>Fig. S11a</w:t>
      </w:r>
      <w:r>
        <w:rPr>
          <w:rFonts w:ascii="Times New Roman" w:eastAsia="等线" w:hAnsi="Times New Roman"/>
          <w:sz w:val="21"/>
          <w:szCs w:val="21"/>
        </w:rPr>
        <w:t>).</w:t>
      </w:r>
    </w:p>
    <w:p w14:paraId="1F9395CB" w14:textId="77777777" w:rsidR="00573B52" w:rsidRDefault="00000000">
      <w:pPr>
        <w:widowControl/>
        <w:spacing w:beforeLines="0" w:before="0" w:afterLines="0" w:after="0" w:line="240" w:lineRule="auto"/>
        <w:jc w:val="left"/>
        <w:rPr>
          <w:rFonts w:ascii="Times New Roman" w:eastAsia="等线" w:hAnsi="Times New Roman"/>
          <w:b/>
          <w:bCs/>
        </w:rPr>
      </w:pPr>
      <w:bookmarkStart w:id="19" w:name="_Hlk178256696"/>
      <w:r>
        <w:rPr>
          <w:rFonts w:ascii="Times New Roman" w:eastAsia="等线" w:hAnsi="Times New Roman"/>
        </w:rPr>
        <w:br w:type="page"/>
      </w:r>
    </w:p>
    <w:p w14:paraId="7BE66250" w14:textId="77777777" w:rsidR="00573B52" w:rsidRDefault="00000000">
      <w:pPr>
        <w:pStyle w:val="ae"/>
        <w:spacing w:beforeLines="25" w:before="78" w:afterLines="25" w:after="78"/>
        <w:jc w:val="left"/>
        <w:rPr>
          <w:rFonts w:ascii="Times New Roman" w:hAnsi="Times New Roman" w:cs="Times New Roman"/>
          <w:sz w:val="28"/>
          <w:szCs w:val="28"/>
        </w:rPr>
      </w:pPr>
      <w:bookmarkStart w:id="20" w:name="_Toc179228867"/>
      <w:r>
        <w:rPr>
          <w:rFonts w:ascii="Times New Roman" w:hAnsi="Times New Roman" w:cs="Times New Roman"/>
          <w:sz w:val="28"/>
          <w:szCs w:val="28"/>
        </w:rPr>
        <w:lastRenderedPageBreak/>
        <w:t>S</w:t>
      </w:r>
      <w:r>
        <w:rPr>
          <w:rFonts w:ascii="Times New Roman" w:hAnsi="Times New Roman" w:cs="Times New Roman" w:hint="eastAsia"/>
          <w:sz w:val="28"/>
          <w:szCs w:val="28"/>
        </w:rPr>
        <w:t>12. F</w:t>
      </w:r>
      <w:r>
        <w:rPr>
          <w:rFonts w:ascii="Times New Roman" w:hAnsi="Times New Roman" w:cs="Times New Roman"/>
          <w:sz w:val="28"/>
          <w:szCs w:val="28"/>
        </w:rPr>
        <w:t xml:space="preserve">lexible Kekulé </w:t>
      </w:r>
      <w:r>
        <w:rPr>
          <w:rFonts w:ascii="Times New Roman" w:hAnsi="Times New Roman" w:cs="Times New Roman" w:hint="eastAsia"/>
          <w:sz w:val="28"/>
          <w:szCs w:val="28"/>
        </w:rPr>
        <w:t>metasurface</w:t>
      </w:r>
      <w:r>
        <w:rPr>
          <w:rFonts w:ascii="Times New Roman" w:hAnsi="Times New Roman" w:cs="Times New Roman"/>
          <w:sz w:val="28"/>
          <w:szCs w:val="28"/>
        </w:rPr>
        <w:t xml:space="preserve">s and </w:t>
      </w:r>
      <w:r>
        <w:rPr>
          <w:rFonts w:ascii="Times New Roman" w:hAnsi="Times New Roman" w:cs="Times New Roman" w:hint="eastAsia"/>
          <w:sz w:val="28"/>
          <w:szCs w:val="28"/>
        </w:rPr>
        <w:t>light-emitting arrays</w:t>
      </w:r>
      <w:bookmarkEnd w:id="20"/>
    </w:p>
    <w:p w14:paraId="50568189" w14:textId="77777777" w:rsidR="00573B52" w:rsidRDefault="00000000">
      <w:pPr>
        <w:spacing w:beforeLines="0" w:before="0" w:afterLines="0" w:after="0" w:line="276" w:lineRule="auto"/>
        <w:rPr>
          <w:rFonts w:ascii="Times New Roman" w:eastAsia="等线" w:hAnsi="Times New Roman"/>
          <w:b/>
          <w:bCs/>
          <w:sz w:val="22"/>
        </w:rPr>
      </w:pPr>
      <w:r>
        <w:rPr>
          <w:rFonts w:ascii="Times New Roman" w:eastAsia="等线" w:hAnsi="Times New Roman"/>
        </w:rPr>
        <w:t>On a 5 cm × 1.5 cm PET flexible substrate (Fig</w:t>
      </w:r>
      <w:r>
        <w:rPr>
          <w:rFonts w:ascii="Times New Roman" w:eastAsia="等线" w:hAnsi="Times New Roman" w:hint="eastAsia"/>
        </w:rPr>
        <w:t>.</w:t>
      </w:r>
      <w:r>
        <w:rPr>
          <w:rFonts w:ascii="Times New Roman" w:eastAsia="等线" w:hAnsi="Times New Roman"/>
        </w:rPr>
        <w:t xml:space="preserve"> S</w:t>
      </w:r>
      <w:r>
        <w:rPr>
          <w:rFonts w:ascii="Times New Roman" w:eastAsia="等线" w:hAnsi="Times New Roman" w:hint="eastAsia"/>
        </w:rPr>
        <w:t>12</w:t>
      </w:r>
      <w:r>
        <w:rPr>
          <w:rFonts w:ascii="Times New Roman" w:eastAsia="等线" w:hAnsi="Times New Roman"/>
        </w:rPr>
        <w:t xml:space="preserve">a), we sequentially vapor-deposited 5 nm of Ti and 200 nm of Au, and etched </w:t>
      </w:r>
      <w:r>
        <w:rPr>
          <w:rFonts w:ascii="Times New Roman" w:eastAsia="等线" w:hAnsi="Times New Roman" w:hint="eastAsia"/>
        </w:rPr>
        <w:t xml:space="preserve">the metal film into four </w:t>
      </w:r>
      <w:r>
        <w:rPr>
          <w:rFonts w:ascii="Times New Roman" w:eastAsia="等线" w:hAnsi="Times New Roman"/>
        </w:rPr>
        <w:t xml:space="preserve">Kekulé </w:t>
      </w:r>
      <w:r>
        <w:rPr>
          <w:rFonts w:ascii="Times New Roman" w:eastAsia="等线" w:hAnsi="Times New Roman" w:hint="eastAsia"/>
        </w:rPr>
        <w:t>metasurface</w:t>
      </w:r>
      <w:r>
        <w:rPr>
          <w:rFonts w:ascii="Times New Roman" w:eastAsia="等线" w:hAnsi="Times New Roman"/>
        </w:rPr>
        <w:t xml:space="preserve"> array</w:t>
      </w:r>
      <w:r>
        <w:rPr>
          <w:rFonts w:ascii="Times New Roman" w:eastAsia="等线" w:hAnsi="Times New Roman" w:hint="eastAsia"/>
        </w:rPr>
        <w:t>s</w:t>
      </w:r>
      <w:r>
        <w:rPr>
          <w:rFonts w:ascii="Times New Roman" w:eastAsia="等线" w:hAnsi="Times New Roman"/>
        </w:rPr>
        <w:t>. The</w:t>
      </w:r>
      <w:r>
        <w:rPr>
          <w:rFonts w:ascii="Times New Roman" w:eastAsia="等线" w:hAnsi="Times New Roman" w:hint="eastAsia"/>
        </w:rPr>
        <w:t xml:space="preserve"> </w:t>
      </w:r>
      <w:r>
        <w:rPr>
          <w:rFonts w:ascii="Times New Roman" w:eastAsia="等线" w:hAnsi="Times New Roman" w:hint="eastAsia"/>
          <w:i/>
          <w:iCs w:val="0"/>
        </w:rPr>
        <w:t>M</w:t>
      </w:r>
      <w:r>
        <w:rPr>
          <w:rFonts w:ascii="Times New Roman" w:eastAsia="等线" w:hAnsi="Times New Roman"/>
        </w:rPr>
        <w:t xml:space="preserve">=4 Kekulé structures were arranged </w:t>
      </w:r>
      <w:r>
        <w:rPr>
          <w:rFonts w:ascii="Times New Roman" w:eastAsia="等线" w:hAnsi="Times New Roman" w:hint="eastAsia"/>
        </w:rPr>
        <w:t>into</w:t>
      </w:r>
      <w:r>
        <w:rPr>
          <w:rFonts w:ascii="Times New Roman" w:eastAsia="等线" w:hAnsi="Times New Roman"/>
        </w:rPr>
        <w:t xml:space="preserve"> the letters</w:t>
      </w:r>
      <w:r>
        <w:rPr>
          <w:rFonts w:ascii="Times New Roman" w:eastAsia="等线" w:hAnsi="Times New Roman" w:hint="eastAsia"/>
        </w:rPr>
        <w:t xml:space="preserve"> of </w:t>
      </w:r>
      <w:r>
        <w:rPr>
          <w:rFonts w:ascii="Times New Roman" w:eastAsia="等线" w:hAnsi="Times New Roman"/>
        </w:rPr>
        <w:t xml:space="preserve">'N-U-A-A', </w:t>
      </w:r>
      <w:r>
        <w:rPr>
          <w:rFonts w:ascii="Times New Roman" w:eastAsia="等线" w:hAnsi="Times New Roman" w:hint="eastAsia"/>
        </w:rPr>
        <w:t xml:space="preserve">while </w:t>
      </w:r>
      <w:r>
        <w:rPr>
          <w:rFonts w:ascii="Times New Roman" w:eastAsia="等线" w:hAnsi="Times New Roman"/>
        </w:rPr>
        <w:t>the re</w:t>
      </w:r>
      <w:r>
        <w:rPr>
          <w:rFonts w:ascii="Times New Roman" w:eastAsia="等线" w:hAnsi="Times New Roman" w:hint="eastAsia"/>
        </w:rPr>
        <w:t>st</w:t>
      </w:r>
      <w:r>
        <w:rPr>
          <w:rFonts w:ascii="Times New Roman" w:eastAsia="等线" w:hAnsi="Times New Roman"/>
        </w:rPr>
        <w:t xml:space="preserve"> </w:t>
      </w:r>
      <w:r>
        <w:rPr>
          <w:rFonts w:ascii="Times New Roman" w:eastAsia="等线" w:hAnsi="Times New Roman" w:hint="eastAsia"/>
        </w:rPr>
        <w:t>ones</w:t>
      </w:r>
      <w:r>
        <w:rPr>
          <w:rFonts w:ascii="Times New Roman" w:eastAsia="等线" w:hAnsi="Times New Roman"/>
        </w:rPr>
        <w:t xml:space="preserve"> </w:t>
      </w:r>
      <w:r>
        <w:rPr>
          <w:rFonts w:ascii="Times New Roman" w:eastAsia="等线" w:hAnsi="Times New Roman" w:hint="eastAsia"/>
        </w:rPr>
        <w:t>were occupied by</w:t>
      </w:r>
      <w:r>
        <w:rPr>
          <w:rFonts w:ascii="Times New Roman" w:eastAsia="等线" w:hAnsi="Times New Roman"/>
        </w:rPr>
        <w:t xml:space="preserve"> </w:t>
      </w:r>
      <w:r>
        <w:rPr>
          <w:rFonts w:ascii="Times New Roman" w:eastAsia="等线" w:hAnsi="Times New Roman" w:hint="eastAsia"/>
          <w:i/>
          <w:iCs w:val="0"/>
        </w:rPr>
        <w:t>M</w:t>
      </w:r>
      <w:r>
        <w:rPr>
          <w:rFonts w:ascii="Times New Roman" w:eastAsia="等线" w:hAnsi="Times New Roman"/>
        </w:rPr>
        <w:t xml:space="preserve">=0 Kekulé structures. </w:t>
      </w:r>
      <w:r>
        <w:rPr>
          <w:rFonts w:ascii="Times New Roman" w:eastAsia="等线" w:hAnsi="Times New Roman" w:hint="eastAsia"/>
        </w:rPr>
        <w:t>T</w:t>
      </w:r>
      <w:r>
        <w:rPr>
          <w:rFonts w:ascii="Times New Roman" w:eastAsia="等线" w:hAnsi="Times New Roman"/>
        </w:rPr>
        <w:t xml:space="preserve">he SEM image </w:t>
      </w:r>
      <w:r>
        <w:rPr>
          <w:rFonts w:ascii="Times New Roman" w:eastAsia="等线" w:hAnsi="Times New Roman" w:hint="eastAsia"/>
        </w:rPr>
        <w:t xml:space="preserve">in </w:t>
      </w:r>
      <w:r>
        <w:rPr>
          <w:rFonts w:ascii="Times New Roman" w:eastAsia="等线" w:hAnsi="Times New Roman"/>
        </w:rPr>
        <w:t>Figure S</w:t>
      </w:r>
      <w:r>
        <w:rPr>
          <w:rFonts w:ascii="Times New Roman" w:eastAsia="等线" w:hAnsi="Times New Roman" w:hint="eastAsia"/>
        </w:rPr>
        <w:t>12b</w:t>
      </w:r>
      <w:r>
        <w:rPr>
          <w:rFonts w:ascii="Times New Roman" w:eastAsia="等线" w:hAnsi="Times New Roman"/>
        </w:rPr>
        <w:t xml:space="preserve"> shows the</w:t>
      </w:r>
      <w:r>
        <w:rPr>
          <w:rFonts w:ascii="Times New Roman" w:eastAsia="等线" w:hAnsi="Times New Roman" w:hint="eastAsia"/>
        </w:rPr>
        <w:t xml:space="preserve"> flexible </w:t>
      </w:r>
      <w:r>
        <w:rPr>
          <w:rFonts w:ascii="Times New Roman" w:eastAsia="等线" w:hAnsi="Times New Roman"/>
        </w:rPr>
        <w:t>array</w:t>
      </w:r>
      <w:r>
        <w:rPr>
          <w:rFonts w:ascii="Times New Roman" w:eastAsia="等线" w:hAnsi="Times New Roman" w:hint="eastAsia"/>
        </w:rPr>
        <w:t xml:space="preserve">s with uniform </w:t>
      </w:r>
      <w:r>
        <w:rPr>
          <w:rFonts w:ascii="Times New Roman" w:eastAsia="等线" w:hAnsi="Times New Roman"/>
        </w:rPr>
        <w:t>geometric</w:t>
      </w:r>
      <w:r>
        <w:rPr>
          <w:rFonts w:ascii="Times New Roman" w:eastAsia="等线" w:hAnsi="Times New Roman" w:hint="eastAsia"/>
        </w:rPr>
        <w:t xml:space="preserve"> parameters</w:t>
      </w:r>
      <w:r>
        <w:rPr>
          <w:rFonts w:ascii="Times New Roman" w:eastAsia="等线" w:hAnsi="Times New Roman"/>
        </w:rPr>
        <w:t xml:space="preserve">. </w:t>
      </w:r>
      <w:r>
        <w:rPr>
          <w:rFonts w:ascii="Times New Roman" w:eastAsia="等线" w:hAnsi="Times New Roman" w:hint="eastAsia"/>
        </w:rPr>
        <w:t>U</w:t>
      </w:r>
      <w:r>
        <w:rPr>
          <w:rFonts w:ascii="Times New Roman" w:eastAsia="等线" w:hAnsi="Times New Roman"/>
        </w:rPr>
        <w:t>nder 633 nm laser illumination</w:t>
      </w:r>
      <w:r>
        <w:rPr>
          <w:rFonts w:ascii="Times New Roman" w:eastAsia="等线" w:hAnsi="Times New Roman" w:hint="eastAsia"/>
        </w:rPr>
        <w:t>,</w:t>
      </w:r>
      <w:r>
        <w:rPr>
          <w:rFonts w:ascii="Times New Roman" w:eastAsia="等线" w:hAnsi="Times New Roman"/>
        </w:rPr>
        <w:t xml:space="preserve"> the Kekulé array </w:t>
      </w:r>
      <w:r>
        <w:rPr>
          <w:rFonts w:ascii="Times New Roman" w:eastAsia="等线" w:hAnsi="Times New Roman" w:hint="eastAsia"/>
        </w:rPr>
        <w:t>(</w:t>
      </w:r>
      <w:r>
        <w:rPr>
          <w:rFonts w:ascii="Times New Roman" w:eastAsia="等线" w:hAnsi="Times New Roman"/>
        </w:rPr>
        <w:t>Fig</w:t>
      </w:r>
      <w:r>
        <w:rPr>
          <w:rFonts w:ascii="Times New Roman" w:eastAsia="等线" w:hAnsi="Times New Roman" w:hint="eastAsia"/>
        </w:rPr>
        <w:t>.</w:t>
      </w:r>
      <w:r>
        <w:rPr>
          <w:rFonts w:ascii="Times New Roman" w:eastAsia="等线" w:hAnsi="Times New Roman"/>
        </w:rPr>
        <w:t xml:space="preserve"> S</w:t>
      </w:r>
      <w:r>
        <w:rPr>
          <w:rFonts w:ascii="Times New Roman" w:eastAsia="等线" w:hAnsi="Times New Roman" w:hint="eastAsia"/>
        </w:rPr>
        <w:t xml:space="preserve">12c) emits </w:t>
      </w:r>
      <w:r>
        <w:rPr>
          <w:rFonts w:ascii="Times New Roman" w:eastAsia="等线" w:hAnsi="Times New Roman"/>
        </w:rPr>
        <w:t>shows</w:t>
      </w:r>
      <w:r>
        <w:rPr>
          <w:rFonts w:ascii="Times New Roman" w:eastAsia="等线" w:hAnsi="Times New Roman" w:hint="eastAsia"/>
        </w:rPr>
        <w:t xml:space="preserve"> </w:t>
      </w:r>
      <w:r>
        <w:rPr>
          <w:rFonts w:ascii="Times New Roman" w:eastAsia="等线" w:hAnsi="Times New Roman"/>
        </w:rPr>
        <w:t>'N-U-A-A'</w:t>
      </w:r>
      <w:r>
        <w:rPr>
          <w:rFonts w:ascii="Times New Roman" w:eastAsia="等线" w:hAnsi="Times New Roman" w:hint="eastAsia"/>
        </w:rPr>
        <w:t xml:space="preserve"> patterned light, potential for</w:t>
      </w:r>
      <w:r>
        <w:rPr>
          <w:rFonts w:ascii="Times New Roman" w:eastAsia="等线" w:hAnsi="Times New Roman"/>
        </w:rPr>
        <w:t xml:space="preserve"> on-chip planar</w:t>
      </w:r>
      <w:r>
        <w:rPr>
          <w:rFonts w:ascii="Times New Roman" w:eastAsia="等线" w:hAnsi="Times New Roman" w:hint="eastAsia"/>
        </w:rPr>
        <w:t xml:space="preserve"> device application and integration</w:t>
      </w:r>
      <w:r>
        <w:rPr>
          <w:rFonts w:ascii="Times New Roman" w:eastAsia="等线" w:hAnsi="Times New Roman"/>
          <w:vertAlign w:val="superscript"/>
        </w:rPr>
        <w:t>[S10]</w:t>
      </w:r>
      <w:r>
        <w:rPr>
          <w:rFonts w:ascii="Times New Roman" w:eastAsia="等线" w:hAnsi="Times New Roman" w:hint="eastAsia"/>
        </w:rPr>
        <w:t>.</w:t>
      </w:r>
    </w:p>
    <w:bookmarkEnd w:id="19"/>
    <w:p w14:paraId="21B442F5" w14:textId="77777777" w:rsidR="00573B52" w:rsidRDefault="00000000">
      <w:pPr>
        <w:jc w:val="center"/>
        <w:rPr>
          <w:rFonts w:ascii="Times New Roman" w:eastAsia="等线" w:hAnsi="Times New Roman"/>
          <w:sz w:val="22"/>
        </w:rPr>
      </w:pPr>
      <w:r>
        <w:rPr>
          <w:rFonts w:ascii="Times New Roman" w:eastAsia="等线" w:hAnsi="Times New Roman" w:hint="eastAsia"/>
          <w:noProof/>
          <w:sz w:val="22"/>
        </w:rPr>
        <w:drawing>
          <wp:inline distT="0" distB="0" distL="114300" distR="114300" wp14:anchorId="2B0FF992" wp14:editId="1EE62C95">
            <wp:extent cx="5399405" cy="2152015"/>
            <wp:effectExtent l="0" t="0" r="0" b="635"/>
            <wp:docPr id="10" name="图片 10" descr="图1-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图1-03"/>
                    <pic:cNvPicPr>
                      <a:picLocks noChangeAspect="1"/>
                    </pic:cNvPicPr>
                  </pic:nvPicPr>
                  <pic:blipFill>
                    <a:blip r:embed="rId21"/>
                    <a:srcRect l="2362"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2152248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7970D8" w14:textId="77777777" w:rsidR="00573B52" w:rsidRDefault="00000000">
      <w:pPr>
        <w:spacing w:beforeLines="0" w:before="0" w:afterLines="0" w:after="0" w:line="240" w:lineRule="auto"/>
        <w:rPr>
          <w:rFonts w:ascii="Times New Roman" w:eastAsia="等线" w:hAnsi="Times New Roman"/>
          <w:sz w:val="21"/>
          <w:szCs w:val="21"/>
        </w:rPr>
      </w:pPr>
      <w:r>
        <w:rPr>
          <w:rFonts w:ascii="Times New Roman" w:eastAsia="等线" w:hAnsi="Times New Roman" w:hint="eastAsia"/>
          <w:b/>
          <w:bCs/>
          <w:sz w:val="21"/>
          <w:szCs w:val="21"/>
        </w:rPr>
        <w:t xml:space="preserve">Fig. S12 | </w:t>
      </w:r>
      <w:r>
        <w:rPr>
          <w:rFonts w:ascii="Times New Roman" w:eastAsia="等线" w:hAnsi="Times New Roman"/>
          <w:b/>
          <w:bCs/>
          <w:sz w:val="21"/>
          <w:szCs w:val="21"/>
        </w:rPr>
        <w:t>Flexible Kekulé structure arrays</w:t>
      </w:r>
      <w:r>
        <w:rPr>
          <w:rFonts w:ascii="Times New Roman" w:eastAsia="等线" w:hAnsi="Times New Roman" w:hint="eastAsia"/>
          <w:b/>
          <w:bCs/>
          <w:sz w:val="21"/>
          <w:szCs w:val="21"/>
        </w:rPr>
        <w:t xml:space="preserve">. </w:t>
      </w:r>
      <w:r>
        <w:rPr>
          <w:rFonts w:ascii="Times New Roman" w:eastAsia="等线" w:hAnsi="Times New Roman"/>
          <w:b/>
          <w:bCs/>
          <w:sz w:val="21"/>
          <w:szCs w:val="21"/>
        </w:rPr>
        <w:t>a</w:t>
      </w:r>
      <w:r>
        <w:rPr>
          <w:rFonts w:ascii="Times New Roman" w:eastAsia="等线" w:hAnsi="Times New Roman" w:hint="eastAsia"/>
          <w:sz w:val="21"/>
          <w:szCs w:val="21"/>
        </w:rPr>
        <w:t xml:space="preserve">, a </w:t>
      </w:r>
      <w:r>
        <w:rPr>
          <w:rFonts w:ascii="Times New Roman" w:eastAsia="等线" w:hAnsi="Times New Roman"/>
          <w:sz w:val="21"/>
          <w:szCs w:val="21"/>
        </w:rPr>
        <w:t>representative</w:t>
      </w:r>
      <w:r>
        <w:rPr>
          <w:rFonts w:ascii="Times New Roman" w:eastAsia="等线" w:hAnsi="Times New Roman" w:hint="eastAsia"/>
          <w:sz w:val="21"/>
          <w:szCs w:val="21"/>
        </w:rPr>
        <w:t xml:space="preserve"> image of</w:t>
      </w:r>
      <w:r>
        <w:rPr>
          <w:rFonts w:ascii="Times New Roman" w:eastAsia="等线" w:hAnsi="Times New Roman"/>
          <w:sz w:val="21"/>
          <w:szCs w:val="21"/>
        </w:rPr>
        <w:t xml:space="preserve"> 5 nm Ti and 50 nm Au </w:t>
      </w:r>
      <w:r>
        <w:rPr>
          <w:rFonts w:ascii="Times New Roman" w:eastAsia="等线" w:hAnsi="Times New Roman" w:hint="eastAsia"/>
          <w:sz w:val="21"/>
          <w:szCs w:val="21"/>
        </w:rPr>
        <w:t>film on</w:t>
      </w:r>
      <w:r>
        <w:rPr>
          <w:rFonts w:ascii="Times New Roman" w:eastAsia="等线" w:hAnsi="Times New Roman"/>
          <w:sz w:val="21"/>
          <w:szCs w:val="21"/>
        </w:rPr>
        <w:t xml:space="preserve"> PET substrate. The Kekulé structure array</w:t>
      </w:r>
      <w:r>
        <w:rPr>
          <w:rFonts w:ascii="Times New Roman" w:eastAsia="等线" w:hAnsi="Times New Roman" w:hint="eastAsia"/>
          <w:sz w:val="21"/>
          <w:szCs w:val="21"/>
        </w:rPr>
        <w:t>s is sample-wide and highly feasible</w:t>
      </w:r>
      <w:r>
        <w:rPr>
          <w:rFonts w:ascii="Times New Roman" w:eastAsia="等线" w:hAnsi="Times New Roman"/>
          <w:sz w:val="21"/>
          <w:szCs w:val="21"/>
        </w:rPr>
        <w:t xml:space="preserve">. </w:t>
      </w:r>
      <w:r>
        <w:rPr>
          <w:rFonts w:ascii="Times New Roman" w:eastAsia="等线" w:hAnsi="Times New Roman"/>
          <w:b/>
          <w:bCs/>
          <w:sz w:val="21"/>
          <w:szCs w:val="21"/>
        </w:rPr>
        <w:t>b</w:t>
      </w:r>
      <w:r>
        <w:rPr>
          <w:rFonts w:ascii="Times New Roman" w:eastAsia="等线" w:hAnsi="Times New Roman"/>
          <w:sz w:val="21"/>
          <w:szCs w:val="21"/>
        </w:rPr>
        <w:t xml:space="preserve">, </w:t>
      </w:r>
      <w:r>
        <w:rPr>
          <w:rFonts w:ascii="Times New Roman" w:eastAsia="等线" w:hAnsi="Times New Roman" w:hint="eastAsia"/>
          <w:sz w:val="21"/>
          <w:szCs w:val="21"/>
        </w:rPr>
        <w:t xml:space="preserve">The </w:t>
      </w:r>
      <w:r>
        <w:rPr>
          <w:rFonts w:ascii="Times New Roman" w:eastAsia="等线" w:hAnsi="Times New Roman"/>
          <w:sz w:val="21"/>
          <w:szCs w:val="21"/>
        </w:rPr>
        <w:t xml:space="preserve">SEM image of the Kekulé structure arrays. </w:t>
      </w:r>
      <w:r>
        <w:rPr>
          <w:rFonts w:ascii="Times New Roman" w:eastAsia="等线" w:hAnsi="Times New Roman"/>
          <w:kern w:val="0"/>
          <w:sz w:val="21"/>
          <w:szCs w:val="21"/>
        </w:rPr>
        <w:t xml:space="preserve">Scale bar: 10 </w:t>
      </w:r>
      <w:r>
        <w:rPr>
          <w:rFonts w:ascii="Times New Roman" w:eastAsia="等线" w:hAnsi="Times New Roman"/>
          <w:kern w:val="0"/>
          <w:sz w:val="21"/>
          <w:szCs w:val="21"/>
        </w:rPr>
        <w:sym w:font="Symbol" w:char="F06D"/>
      </w:r>
      <w:r>
        <w:rPr>
          <w:rFonts w:ascii="Times New Roman" w:eastAsia="等线" w:hAnsi="Times New Roman"/>
          <w:kern w:val="0"/>
          <w:sz w:val="21"/>
          <w:szCs w:val="21"/>
        </w:rPr>
        <w:t>m.</w:t>
      </w:r>
      <w:r>
        <w:rPr>
          <w:rFonts w:ascii="Times New Roman" w:eastAsia="等线" w:hAnsi="Times New Roman"/>
          <w:sz w:val="21"/>
          <w:szCs w:val="21"/>
        </w:rPr>
        <w:t xml:space="preserve"> </w:t>
      </w:r>
      <w:r>
        <w:rPr>
          <w:rFonts w:ascii="Times New Roman" w:eastAsia="等线" w:hAnsi="Times New Roman"/>
          <w:b/>
          <w:bCs/>
          <w:sz w:val="21"/>
          <w:szCs w:val="21"/>
        </w:rPr>
        <w:t>c</w:t>
      </w:r>
      <w:r>
        <w:rPr>
          <w:rFonts w:ascii="Times New Roman" w:eastAsia="等线" w:hAnsi="Times New Roman"/>
          <w:sz w:val="21"/>
          <w:szCs w:val="21"/>
        </w:rPr>
        <w:t xml:space="preserve">, The </w:t>
      </w:r>
      <w:r>
        <w:rPr>
          <w:rFonts w:ascii="Times New Roman" w:eastAsia="等线" w:hAnsi="Times New Roman" w:hint="eastAsia"/>
          <w:sz w:val="21"/>
          <w:szCs w:val="21"/>
        </w:rPr>
        <w:t xml:space="preserve">3D </w:t>
      </w:r>
      <w:r>
        <w:rPr>
          <w:rFonts w:ascii="Times New Roman" w:eastAsia="等线" w:hAnsi="Times New Roman"/>
          <w:sz w:val="21"/>
          <w:szCs w:val="21"/>
        </w:rPr>
        <w:t xml:space="preserve">emission </w:t>
      </w:r>
      <w:r>
        <w:rPr>
          <w:rFonts w:ascii="Times New Roman" w:eastAsia="等线" w:hAnsi="Times New Roman" w:hint="eastAsia"/>
          <w:sz w:val="21"/>
          <w:szCs w:val="21"/>
        </w:rPr>
        <w:t>patterns</w:t>
      </w:r>
      <w:r>
        <w:rPr>
          <w:rFonts w:ascii="Times New Roman" w:eastAsia="等线" w:hAnsi="Times New Roman"/>
          <w:sz w:val="21"/>
          <w:szCs w:val="21"/>
        </w:rPr>
        <w:t xml:space="preserve"> of Kekulé array</w:t>
      </w:r>
      <w:r>
        <w:rPr>
          <w:rFonts w:ascii="Times New Roman" w:eastAsia="等线" w:hAnsi="Times New Roman" w:hint="eastAsia"/>
          <w:sz w:val="21"/>
          <w:szCs w:val="21"/>
        </w:rPr>
        <w:t>s</w:t>
      </w:r>
      <w:r>
        <w:rPr>
          <w:rFonts w:ascii="Times New Roman" w:eastAsia="等线" w:hAnsi="Times New Roman"/>
          <w:sz w:val="21"/>
          <w:szCs w:val="21"/>
        </w:rPr>
        <w:t xml:space="preserve"> under 633 nm laser illumination.</w:t>
      </w:r>
    </w:p>
    <w:p w14:paraId="1CEADF05" w14:textId="77777777" w:rsidR="00573B52" w:rsidRDefault="00000000">
      <w:pPr>
        <w:widowControl/>
        <w:spacing w:beforeLines="0" w:before="0" w:afterLines="0" w:after="0" w:line="240" w:lineRule="auto"/>
        <w:jc w:val="left"/>
        <w:rPr>
          <w:rFonts w:ascii="Times New Roman" w:eastAsia="等线" w:hAnsi="Times New Roman"/>
        </w:rPr>
      </w:pPr>
      <w:r>
        <w:rPr>
          <w:rFonts w:ascii="Times New Roman" w:eastAsia="等线" w:hAnsi="Times New Roman"/>
          <w:b/>
          <w:bCs/>
        </w:rPr>
        <w:br w:type="page"/>
      </w:r>
    </w:p>
    <w:p w14:paraId="797A8067" w14:textId="77777777" w:rsidR="00573B52" w:rsidRDefault="00000000">
      <w:pPr>
        <w:pStyle w:val="ae"/>
        <w:spacing w:beforeLines="25" w:before="78" w:afterLines="25" w:after="78"/>
        <w:jc w:val="left"/>
        <w:rPr>
          <w:rFonts w:ascii="Times New Roman" w:hAnsi="Times New Roman" w:cs="Times New Roman"/>
          <w:sz w:val="28"/>
          <w:szCs w:val="28"/>
        </w:rPr>
      </w:pPr>
      <w:bookmarkStart w:id="21" w:name="_Toc179228868"/>
      <w:r>
        <w:rPr>
          <w:rFonts w:ascii="Times New Roman" w:hAnsi="Times New Roman" w:cs="Times New Roman" w:hint="eastAsia"/>
          <w:sz w:val="28"/>
          <w:szCs w:val="28"/>
        </w:rPr>
        <w:lastRenderedPageBreak/>
        <w:t xml:space="preserve">S13. The scattering field of </w:t>
      </w:r>
      <w:r>
        <w:rPr>
          <w:rFonts w:ascii="Times New Roman" w:hAnsi="Times New Roman" w:cs="Times New Roman"/>
          <w:sz w:val="28"/>
          <w:szCs w:val="28"/>
        </w:rPr>
        <w:t xml:space="preserve">Kekulé </w:t>
      </w:r>
      <w:r>
        <w:rPr>
          <w:rFonts w:ascii="Times New Roman" w:hAnsi="Times New Roman" w:cs="Times New Roman" w:hint="eastAsia"/>
          <w:sz w:val="28"/>
          <w:szCs w:val="28"/>
        </w:rPr>
        <w:t xml:space="preserve">metasurfaces </w:t>
      </w:r>
      <w:r>
        <w:rPr>
          <w:rFonts w:ascii="Times New Roman" w:hAnsi="Times New Roman" w:cs="Times New Roman"/>
          <w:sz w:val="28"/>
          <w:szCs w:val="28"/>
        </w:rPr>
        <w:t>under white light</w:t>
      </w:r>
      <w:bookmarkEnd w:id="21"/>
    </w:p>
    <w:p w14:paraId="6B9CFB75" w14:textId="77777777" w:rsidR="00573B52" w:rsidRDefault="00000000">
      <w:pPr>
        <w:spacing w:beforeLines="0" w:before="0" w:afterLines="0" w:after="0" w:line="276" w:lineRule="auto"/>
        <w:rPr>
          <w:rFonts w:ascii="Times New Roman" w:eastAsia="等线" w:hAnsi="Times New Roman"/>
        </w:rPr>
      </w:pPr>
      <w:r>
        <w:rPr>
          <w:rFonts w:ascii="Times New Roman" w:eastAsia="等线" w:hAnsi="Times New Roman"/>
        </w:rPr>
        <w:t xml:space="preserve">Due to the PB phase principle, the </w:t>
      </w:r>
      <w:r>
        <w:rPr>
          <w:rFonts w:ascii="Times New Roman" w:eastAsia="等线" w:hAnsi="Times New Roman" w:hint="eastAsia"/>
        </w:rPr>
        <w:t>light-</w:t>
      </w:r>
      <w:r>
        <w:rPr>
          <w:rFonts w:ascii="Times New Roman" w:eastAsia="等线" w:hAnsi="Times New Roman"/>
        </w:rPr>
        <w:t>Kekulé metasurface</w:t>
      </w:r>
      <w:r>
        <w:rPr>
          <w:rFonts w:ascii="Times New Roman" w:eastAsia="等线" w:hAnsi="Times New Roman" w:hint="eastAsia"/>
        </w:rPr>
        <w:t xml:space="preserve"> interaction</w:t>
      </w:r>
      <w:r>
        <w:rPr>
          <w:rFonts w:ascii="Times New Roman" w:eastAsia="等线" w:hAnsi="Times New Roman"/>
        </w:rPr>
        <w:t xml:space="preserve"> is expected to be broadband</w:t>
      </w:r>
      <w:r>
        <w:rPr>
          <w:rFonts w:ascii="Times New Roman" w:eastAsia="等线" w:hAnsi="Times New Roman" w:hint="eastAsia"/>
        </w:rPr>
        <w:t>-basis and may work</w:t>
      </w:r>
      <w:r>
        <w:rPr>
          <w:rFonts w:ascii="Times New Roman" w:eastAsia="等线" w:hAnsi="Times New Roman"/>
        </w:rPr>
        <w:t xml:space="preserve"> in </w:t>
      </w:r>
      <w:r>
        <w:rPr>
          <w:rFonts w:ascii="Times New Roman" w:eastAsia="等线" w:hAnsi="Times New Roman" w:hint="eastAsia"/>
        </w:rPr>
        <w:t xml:space="preserve">the whole </w:t>
      </w:r>
      <w:r>
        <w:rPr>
          <w:rFonts w:ascii="Times New Roman" w:eastAsia="等线" w:hAnsi="Times New Roman"/>
        </w:rPr>
        <w:t xml:space="preserve">visible light. We </w:t>
      </w:r>
      <w:r>
        <w:rPr>
          <w:rFonts w:ascii="Times New Roman" w:eastAsia="等线" w:hAnsi="Times New Roman" w:hint="eastAsia"/>
        </w:rPr>
        <w:t xml:space="preserve">performed </w:t>
      </w:r>
      <w:r>
        <w:rPr>
          <w:rFonts w:ascii="Times New Roman" w:eastAsia="等线" w:hAnsi="Times New Roman"/>
        </w:rPr>
        <w:t xml:space="preserve">experiment by using LED as the source to illuminate the Kekulé array shown in the </w:t>
      </w:r>
      <w:proofErr w:type="spellStart"/>
      <w:r>
        <w:rPr>
          <w:rFonts w:ascii="Times New Roman" w:eastAsia="等线" w:hAnsi="Times New Roman"/>
        </w:rPr>
        <w:t>maintext</w:t>
      </w:r>
      <w:proofErr w:type="spellEnd"/>
      <w:r>
        <w:rPr>
          <w:rFonts w:ascii="Times New Roman" w:eastAsia="等线" w:hAnsi="Times New Roman"/>
        </w:rPr>
        <w:t xml:space="preserve"> (Fig. 4), and set RCP and LCP state</w:t>
      </w:r>
      <w:r>
        <w:rPr>
          <w:rFonts w:ascii="Times New Roman" w:eastAsia="等线" w:hAnsi="Times New Roman" w:hint="eastAsia"/>
        </w:rPr>
        <w:t>s</w:t>
      </w:r>
      <w:r>
        <w:rPr>
          <w:rFonts w:ascii="Times New Roman" w:eastAsia="等线" w:hAnsi="Times New Roman"/>
        </w:rPr>
        <w:t xml:space="preserve"> for the incident and emergent beams, respectively. Figure S1</w:t>
      </w:r>
      <w:r>
        <w:rPr>
          <w:rFonts w:ascii="Times New Roman" w:eastAsia="等线" w:hAnsi="Times New Roman" w:hint="eastAsia"/>
        </w:rPr>
        <w:t xml:space="preserve">3a and 13b </w:t>
      </w:r>
      <w:r>
        <w:rPr>
          <w:rFonts w:ascii="Times New Roman" w:eastAsia="等线" w:hAnsi="Times New Roman"/>
        </w:rPr>
        <w:t>show the achieved WC lattice intensit</w:t>
      </w:r>
      <w:r>
        <w:rPr>
          <w:rFonts w:ascii="Times New Roman" w:eastAsia="等线" w:hAnsi="Times New Roman" w:hint="eastAsia"/>
        </w:rPr>
        <w:t>ies</w:t>
      </w:r>
      <w:r>
        <w:rPr>
          <w:rFonts w:ascii="Times New Roman" w:eastAsia="等线" w:hAnsi="Times New Roman"/>
        </w:rPr>
        <w:t xml:space="preserve"> of </w:t>
      </w:r>
      <w:r>
        <w:rPr>
          <w:rFonts w:ascii="Times New Roman" w:eastAsia="等线" w:hAnsi="Times New Roman"/>
          <w:i/>
          <w:iCs w:val="0"/>
        </w:rPr>
        <w:t>M</w:t>
      </w:r>
      <w:r>
        <w:rPr>
          <w:rFonts w:ascii="Times New Roman" w:eastAsia="等线" w:hAnsi="Times New Roman"/>
        </w:rPr>
        <w:t xml:space="preserve">=0 (a) and </w:t>
      </w:r>
      <w:r>
        <w:rPr>
          <w:rFonts w:ascii="Times New Roman" w:eastAsia="等线" w:hAnsi="Times New Roman"/>
          <w:i/>
          <w:iCs w:val="0"/>
        </w:rPr>
        <w:t>M</w:t>
      </w:r>
      <w:r>
        <w:rPr>
          <w:rFonts w:ascii="Times New Roman" w:eastAsia="等线" w:hAnsi="Times New Roman"/>
        </w:rPr>
        <w:t>=4 (b) Kekulé structures. The intensit</w:t>
      </w:r>
      <w:r>
        <w:rPr>
          <w:rFonts w:ascii="Times New Roman" w:eastAsia="等线" w:hAnsi="Times New Roman" w:hint="eastAsia"/>
        </w:rPr>
        <w:t>ies</w:t>
      </w:r>
      <w:r>
        <w:rPr>
          <w:rFonts w:ascii="Times New Roman" w:eastAsia="等线" w:hAnsi="Times New Roman"/>
        </w:rPr>
        <w:t xml:space="preserve"> of </w:t>
      </w:r>
      <w:r>
        <w:rPr>
          <w:rFonts w:ascii="Times New Roman" w:eastAsia="等线" w:hAnsi="Times New Roman" w:hint="eastAsia"/>
        </w:rPr>
        <w:t>lattice site A from two structures</w:t>
      </w:r>
      <w:r>
        <w:rPr>
          <w:rFonts w:ascii="Times New Roman" w:eastAsia="等线" w:hAnsi="Times New Roman"/>
        </w:rPr>
        <w:t xml:space="preserve"> </w:t>
      </w:r>
      <w:r>
        <w:rPr>
          <w:rFonts w:ascii="Times New Roman" w:eastAsia="等线" w:hAnsi="Times New Roman" w:hint="eastAsia"/>
        </w:rPr>
        <w:t>are</w:t>
      </w:r>
      <w:r>
        <w:rPr>
          <w:rFonts w:ascii="Times New Roman" w:eastAsia="等线" w:hAnsi="Times New Roman"/>
        </w:rPr>
        <w:t xml:space="preserve"> measured to be </w:t>
      </w:r>
      <w:r>
        <w:rPr>
          <w:rFonts w:ascii="Times New Roman" w:eastAsia="等线" w:hAnsi="Times New Roman" w:hint="eastAsia"/>
        </w:rPr>
        <w:t>ultra-</w:t>
      </w:r>
      <w:r>
        <w:rPr>
          <w:rFonts w:ascii="Times New Roman" w:eastAsia="等线" w:hAnsi="Times New Roman"/>
        </w:rPr>
        <w:t xml:space="preserve">stable, and the intensity </w:t>
      </w:r>
      <w:r>
        <w:rPr>
          <w:rFonts w:ascii="Times New Roman" w:eastAsia="等线" w:hAnsi="Times New Roman" w:hint="eastAsia"/>
        </w:rPr>
        <w:t>collected from</w:t>
      </w:r>
      <w:r>
        <w:rPr>
          <w:rFonts w:ascii="Times New Roman" w:eastAsia="等线" w:hAnsi="Times New Roman"/>
        </w:rPr>
        <w:t xml:space="preserve"> </w:t>
      </w:r>
      <w:r>
        <w:rPr>
          <w:rFonts w:ascii="Times New Roman" w:eastAsia="等线" w:hAnsi="Times New Roman"/>
          <w:i/>
          <w:iCs w:val="0"/>
        </w:rPr>
        <w:t>M</w:t>
      </w:r>
      <w:r>
        <w:rPr>
          <w:rFonts w:ascii="Times New Roman" w:eastAsia="等线" w:hAnsi="Times New Roman"/>
        </w:rPr>
        <w:t xml:space="preserve">=4 Kekulé metasurface is about four times </w:t>
      </w:r>
      <w:r>
        <w:rPr>
          <w:rFonts w:ascii="Times New Roman" w:eastAsia="等线" w:hAnsi="Times New Roman" w:hint="eastAsia"/>
        </w:rPr>
        <w:t xml:space="preserve">than </w:t>
      </w:r>
      <w:r>
        <w:rPr>
          <w:rFonts w:ascii="Times New Roman" w:eastAsia="等线" w:hAnsi="Times New Roman"/>
        </w:rPr>
        <w:t xml:space="preserve">that of </w:t>
      </w:r>
      <w:r>
        <w:rPr>
          <w:rFonts w:ascii="Times New Roman" w:eastAsia="等线" w:hAnsi="Times New Roman"/>
          <w:i/>
          <w:iCs w:val="0"/>
        </w:rPr>
        <w:t>M</w:t>
      </w:r>
      <w:r>
        <w:rPr>
          <w:rFonts w:ascii="Times New Roman" w:eastAsia="等线" w:hAnsi="Times New Roman"/>
        </w:rPr>
        <w:t xml:space="preserve"> = 0</w:t>
      </w:r>
      <w:r>
        <w:rPr>
          <w:rFonts w:ascii="Times New Roman" w:eastAsia="等线" w:hAnsi="Times New Roman" w:hint="eastAsia"/>
        </w:rPr>
        <w:t xml:space="preserve"> one</w:t>
      </w:r>
      <w:r>
        <w:rPr>
          <w:rFonts w:ascii="Times New Roman" w:eastAsia="等线" w:hAnsi="Times New Roman"/>
        </w:rPr>
        <w:t xml:space="preserve">, which </w:t>
      </w:r>
      <w:r>
        <w:rPr>
          <w:rFonts w:ascii="Times New Roman" w:eastAsia="等线" w:hAnsi="Times New Roman" w:hint="eastAsia"/>
        </w:rPr>
        <w:t>clearly</w:t>
      </w:r>
      <w:r>
        <w:rPr>
          <w:rFonts w:ascii="Times New Roman" w:eastAsia="等线" w:hAnsi="Times New Roman"/>
        </w:rPr>
        <w:t xml:space="preserve"> exhibit a 'N-U-A-A' pattern</w:t>
      </w:r>
      <w:r>
        <w:rPr>
          <w:rFonts w:ascii="Times New Roman" w:eastAsia="等线" w:hAnsi="Times New Roman" w:hint="eastAsia"/>
        </w:rPr>
        <w:t xml:space="preserve"> after laser </w:t>
      </w:r>
      <w:r>
        <w:rPr>
          <w:rFonts w:ascii="Times New Roman" w:eastAsia="等线" w:hAnsi="Times New Roman"/>
        </w:rPr>
        <w:t>scanning</w:t>
      </w:r>
      <w:r>
        <w:rPr>
          <w:rFonts w:ascii="Times New Roman" w:eastAsia="等线" w:hAnsi="Times New Roman" w:hint="eastAsia"/>
        </w:rPr>
        <w:t xml:space="preserve"> over the whole array</w:t>
      </w:r>
      <w:r>
        <w:rPr>
          <w:rFonts w:ascii="Times New Roman" w:eastAsia="等线" w:hAnsi="Times New Roman"/>
        </w:rPr>
        <w:t>. These features are</w:t>
      </w:r>
      <w:r>
        <w:rPr>
          <w:rFonts w:ascii="Times New Roman" w:hAnsi="Times New Roman"/>
        </w:rPr>
        <w:t xml:space="preserve"> consistent with the</w:t>
      </w:r>
      <w:r>
        <w:rPr>
          <w:rFonts w:ascii="Times New Roman" w:hAnsi="Times New Roman" w:hint="eastAsia"/>
        </w:rPr>
        <w:t xml:space="preserve"> evolution of</w:t>
      </w:r>
      <w:r>
        <w:rPr>
          <w:rFonts w:ascii="Times New Roman" w:hAnsi="Times New Roman"/>
        </w:rPr>
        <w:t xml:space="preserve"> </w:t>
      </w:r>
      <w:r>
        <w:rPr>
          <w:rFonts w:ascii="Times New Roman" w:hAnsi="Times New Roman" w:hint="eastAsia"/>
        </w:rPr>
        <w:t xml:space="preserve">WC </w:t>
      </w:r>
      <w:r>
        <w:rPr>
          <w:rFonts w:ascii="Times New Roman" w:hAnsi="Times New Roman"/>
        </w:rPr>
        <w:t xml:space="preserve">lattice distribution </w:t>
      </w:r>
      <w:r>
        <w:rPr>
          <w:rFonts w:ascii="Times New Roman" w:eastAsia="等线" w:hAnsi="Times New Roman"/>
        </w:rPr>
        <w:t xml:space="preserve">under 633 nm monochromatic </w:t>
      </w:r>
      <w:r>
        <w:rPr>
          <w:rFonts w:ascii="Times New Roman" w:eastAsia="等线" w:hAnsi="Times New Roman" w:hint="eastAsia"/>
        </w:rPr>
        <w:t>laser</w:t>
      </w:r>
      <w:r>
        <w:rPr>
          <w:rFonts w:ascii="Times New Roman" w:eastAsia="等线" w:hAnsi="Times New Roman"/>
        </w:rPr>
        <w:t xml:space="preserve"> incidence</w:t>
      </w:r>
      <w:r>
        <w:rPr>
          <w:rFonts w:ascii="Times New Roman" w:eastAsia="等线" w:hAnsi="Times New Roman" w:hint="eastAsia"/>
        </w:rPr>
        <w:t xml:space="preserve">, suggesting the potential of our </w:t>
      </w:r>
      <w:r>
        <w:rPr>
          <w:rFonts w:ascii="Times New Roman" w:eastAsia="等线" w:hAnsi="Times New Roman"/>
        </w:rPr>
        <w:t>Kekulé metasurface</w:t>
      </w:r>
      <w:r>
        <w:rPr>
          <w:rFonts w:ascii="Times New Roman" w:eastAsia="等线" w:hAnsi="Times New Roman" w:hint="eastAsia"/>
        </w:rPr>
        <w:t xml:space="preserve"> as broadband lighting sources.</w:t>
      </w:r>
    </w:p>
    <w:p w14:paraId="0067A414" w14:textId="77777777" w:rsidR="00573B52" w:rsidRDefault="00000000">
      <w:pPr>
        <w:spacing w:beforeLines="0" w:before="0" w:afterLines="0" w:after="0" w:line="276" w:lineRule="auto"/>
        <w:jc w:val="center"/>
      </w:pPr>
      <w:r>
        <w:rPr>
          <w:rFonts w:hint="eastAsia"/>
          <w:noProof/>
        </w:rPr>
        <w:drawing>
          <wp:inline distT="0" distB="0" distL="114300" distR="114300" wp14:anchorId="7F492219" wp14:editId="33AE0E59">
            <wp:extent cx="5039995" cy="3510915"/>
            <wp:effectExtent l="0" t="0" r="8255" b="0"/>
            <wp:docPr id="8" name="图片 8" descr="figure3-4素材-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figure3-4素材-40"/>
                    <pic:cNvPicPr>
                      <a:picLocks noChangeAspect="1"/>
                    </pic:cNvPicPr>
                  </pic:nvPicPr>
                  <pic:blipFill>
                    <a:blip r:embed="rId22"/>
                    <a:srcRect l="6370" r="5625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351099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0E4E63" w14:textId="77777777" w:rsidR="00573B52" w:rsidRDefault="00000000">
      <w:pPr>
        <w:spacing w:beforeLines="0" w:before="0" w:afterLines="0" w:after="0" w:line="240" w:lineRule="auto"/>
        <w:rPr>
          <w:rFonts w:ascii="Times New Roman" w:hAnsi="Times New Roman"/>
          <w:sz w:val="21"/>
          <w:szCs w:val="21"/>
        </w:rPr>
      </w:pPr>
      <w:r>
        <w:rPr>
          <w:rFonts w:ascii="Times New Roman" w:eastAsia="等线" w:hAnsi="Times New Roman"/>
          <w:b/>
          <w:bCs/>
          <w:sz w:val="21"/>
          <w:szCs w:val="21"/>
        </w:rPr>
        <w:t>Fig.</w:t>
      </w:r>
      <w:r>
        <w:rPr>
          <w:rFonts w:ascii="Times New Roman" w:eastAsia="等线" w:hAnsi="Times New Roman" w:hint="eastAsia"/>
          <w:b/>
          <w:bCs/>
          <w:sz w:val="21"/>
          <w:szCs w:val="21"/>
        </w:rPr>
        <w:t xml:space="preserve"> </w:t>
      </w:r>
      <w:r>
        <w:rPr>
          <w:rFonts w:ascii="Times New Roman" w:eastAsia="等线" w:hAnsi="Times New Roman"/>
          <w:b/>
          <w:bCs/>
          <w:sz w:val="21"/>
          <w:szCs w:val="21"/>
        </w:rPr>
        <w:t>S1</w:t>
      </w:r>
      <w:r>
        <w:rPr>
          <w:rFonts w:ascii="Times New Roman" w:eastAsia="等线" w:hAnsi="Times New Roman" w:hint="eastAsia"/>
          <w:b/>
          <w:bCs/>
          <w:sz w:val="21"/>
          <w:szCs w:val="21"/>
        </w:rPr>
        <w:t>3 |</w:t>
      </w:r>
      <w:r>
        <w:rPr>
          <w:rFonts w:ascii="Times New Roman" w:eastAsia="等线" w:hAnsi="Times New Roman"/>
          <w:b/>
          <w:bCs/>
          <w:sz w:val="21"/>
          <w:szCs w:val="21"/>
        </w:rPr>
        <w:t xml:space="preserve"> Scattering field </w:t>
      </w:r>
      <w:r>
        <w:rPr>
          <w:rFonts w:ascii="Times New Roman" w:eastAsia="等线" w:hAnsi="Times New Roman" w:hint="eastAsia"/>
          <w:b/>
          <w:bCs/>
        </w:rPr>
        <w:t xml:space="preserve">of </w:t>
      </w:r>
      <w:r>
        <w:rPr>
          <w:rFonts w:ascii="Times New Roman" w:eastAsia="等线" w:hAnsi="Times New Roman"/>
          <w:b/>
          <w:bCs/>
        </w:rPr>
        <w:t xml:space="preserve">Kekulé structure </w:t>
      </w:r>
      <w:r>
        <w:rPr>
          <w:rFonts w:ascii="Times New Roman" w:eastAsia="等线" w:hAnsi="Times New Roman" w:hint="eastAsia"/>
          <w:b/>
          <w:bCs/>
        </w:rPr>
        <w:t xml:space="preserve">array </w:t>
      </w:r>
      <w:r>
        <w:rPr>
          <w:rFonts w:ascii="Times New Roman" w:eastAsia="等线" w:hAnsi="Times New Roman"/>
          <w:b/>
          <w:bCs/>
          <w:sz w:val="21"/>
          <w:szCs w:val="21"/>
        </w:rPr>
        <w:t>under white light incidence. a</w:t>
      </w:r>
      <w:r>
        <w:rPr>
          <w:rFonts w:ascii="Times New Roman" w:eastAsia="等线" w:hAnsi="Times New Roman"/>
          <w:sz w:val="21"/>
          <w:szCs w:val="21"/>
        </w:rPr>
        <w:t xml:space="preserve">, </w:t>
      </w:r>
      <w:r>
        <w:rPr>
          <w:rFonts w:ascii="Times New Roman" w:eastAsia="等线" w:hAnsi="Times New Roman" w:hint="eastAsia"/>
          <w:sz w:val="21"/>
          <w:szCs w:val="21"/>
        </w:rPr>
        <w:t>S</w:t>
      </w:r>
      <w:r>
        <w:rPr>
          <w:rFonts w:ascii="Times New Roman" w:eastAsia="等线" w:hAnsi="Times New Roman"/>
          <w:sz w:val="21"/>
          <w:szCs w:val="21"/>
        </w:rPr>
        <w:t xml:space="preserve">cattering field distribution of </w:t>
      </w:r>
      <w:r>
        <w:rPr>
          <w:rFonts w:ascii="Times New Roman" w:eastAsia="等线" w:hAnsi="Times New Roman" w:hint="eastAsia"/>
          <w:i/>
          <w:iCs w:val="0"/>
          <w:sz w:val="21"/>
          <w:szCs w:val="21"/>
        </w:rPr>
        <w:t>M</w:t>
      </w:r>
      <w:r>
        <w:rPr>
          <w:rFonts w:ascii="Times New Roman" w:eastAsia="等线" w:hAnsi="Times New Roman" w:hint="eastAsia"/>
          <w:sz w:val="21"/>
          <w:szCs w:val="21"/>
        </w:rPr>
        <w:t>=0</w:t>
      </w:r>
      <w:r>
        <w:rPr>
          <w:rFonts w:ascii="Times New Roman" w:eastAsia="等线" w:hAnsi="Times New Roman"/>
          <w:sz w:val="21"/>
          <w:szCs w:val="21"/>
        </w:rPr>
        <w:t xml:space="preserve"> Kekulé structure</w:t>
      </w:r>
      <w:r>
        <w:rPr>
          <w:rFonts w:ascii="Times New Roman" w:eastAsia="等线" w:hAnsi="Times New Roman" w:hint="eastAsia"/>
          <w:sz w:val="21"/>
          <w:szCs w:val="21"/>
        </w:rPr>
        <w:t xml:space="preserve">. </w:t>
      </w:r>
      <w:r>
        <w:rPr>
          <w:rFonts w:ascii="Times New Roman" w:eastAsia="等线" w:hAnsi="Times New Roman"/>
          <w:b/>
          <w:bCs/>
          <w:sz w:val="21"/>
          <w:szCs w:val="21"/>
        </w:rPr>
        <w:t>b</w:t>
      </w:r>
      <w:r>
        <w:rPr>
          <w:rFonts w:ascii="Times New Roman" w:eastAsia="等线" w:hAnsi="Times New Roman"/>
          <w:sz w:val="21"/>
          <w:szCs w:val="21"/>
        </w:rPr>
        <w:t>,</w:t>
      </w:r>
      <w:r>
        <w:rPr>
          <w:rFonts w:ascii="Times New Roman" w:eastAsia="等线" w:hAnsi="Times New Roman" w:hint="eastAsia"/>
          <w:sz w:val="21"/>
          <w:szCs w:val="21"/>
        </w:rPr>
        <w:t xml:space="preserve"> S</w:t>
      </w:r>
      <w:r>
        <w:rPr>
          <w:rFonts w:ascii="Times New Roman" w:eastAsia="等线" w:hAnsi="Times New Roman"/>
          <w:sz w:val="21"/>
          <w:szCs w:val="21"/>
        </w:rPr>
        <w:t xml:space="preserve">cattering field distribution of </w:t>
      </w:r>
      <w:r>
        <w:rPr>
          <w:rFonts w:ascii="Times New Roman" w:eastAsia="等线" w:hAnsi="Times New Roman" w:hint="eastAsia"/>
          <w:i/>
          <w:iCs w:val="0"/>
          <w:sz w:val="21"/>
          <w:szCs w:val="21"/>
        </w:rPr>
        <w:t>M</w:t>
      </w:r>
      <w:r>
        <w:rPr>
          <w:rFonts w:ascii="Times New Roman" w:eastAsia="等线" w:hAnsi="Times New Roman" w:hint="eastAsia"/>
          <w:sz w:val="21"/>
          <w:szCs w:val="21"/>
        </w:rPr>
        <w:t>=4</w:t>
      </w:r>
      <w:r>
        <w:rPr>
          <w:rFonts w:ascii="Times New Roman" w:eastAsia="等线" w:hAnsi="Times New Roman"/>
          <w:sz w:val="21"/>
          <w:szCs w:val="21"/>
        </w:rPr>
        <w:t xml:space="preserve"> Kekulé structure</w:t>
      </w:r>
      <w:r>
        <w:rPr>
          <w:rFonts w:ascii="Times New Roman" w:eastAsia="等线" w:hAnsi="Times New Roman" w:hint="eastAsia"/>
          <w:sz w:val="21"/>
          <w:szCs w:val="21"/>
        </w:rPr>
        <w:t>.</w:t>
      </w:r>
      <w:r>
        <w:rPr>
          <w:rFonts w:ascii="Times New Roman" w:eastAsia="等线" w:hAnsi="Times New Roman"/>
          <w:sz w:val="21"/>
          <w:szCs w:val="21"/>
        </w:rPr>
        <w:t xml:space="preserve"> </w:t>
      </w:r>
      <w:r>
        <w:rPr>
          <w:rFonts w:ascii="Times New Roman" w:hAnsi="Times New Roman"/>
          <w:b/>
          <w:bCs/>
          <w:sz w:val="21"/>
          <w:szCs w:val="21"/>
        </w:rPr>
        <w:t>c</w:t>
      </w:r>
      <w:r>
        <w:rPr>
          <w:rFonts w:ascii="Times New Roman" w:hAnsi="Times New Roman"/>
          <w:sz w:val="21"/>
          <w:szCs w:val="21"/>
        </w:rPr>
        <w:t xml:space="preserve">, </w:t>
      </w:r>
      <w:r>
        <w:rPr>
          <w:rFonts w:ascii="Times New Roman" w:eastAsia="等线" w:hAnsi="Times New Roman"/>
          <w:sz w:val="21"/>
          <w:szCs w:val="21"/>
        </w:rPr>
        <w:t xml:space="preserve">The emission </w:t>
      </w:r>
      <w:r>
        <w:rPr>
          <w:rFonts w:ascii="Times New Roman" w:eastAsia="等线" w:hAnsi="Times New Roman" w:hint="eastAsia"/>
          <w:sz w:val="21"/>
          <w:szCs w:val="21"/>
        </w:rPr>
        <w:t>pattern</w:t>
      </w:r>
      <w:r>
        <w:rPr>
          <w:rFonts w:ascii="Times New Roman" w:eastAsia="等线" w:hAnsi="Times New Roman"/>
          <w:sz w:val="21"/>
          <w:szCs w:val="21"/>
        </w:rPr>
        <w:t xml:space="preserve"> of </w:t>
      </w:r>
      <w:r>
        <w:rPr>
          <w:rFonts w:ascii="Times New Roman" w:eastAsia="等线" w:hAnsi="Times New Roman" w:hint="eastAsia"/>
          <w:sz w:val="21"/>
          <w:szCs w:val="21"/>
        </w:rPr>
        <w:t xml:space="preserve">the </w:t>
      </w:r>
      <w:r>
        <w:rPr>
          <w:rFonts w:ascii="Times New Roman" w:eastAsia="等线" w:hAnsi="Times New Roman"/>
          <w:sz w:val="21"/>
          <w:szCs w:val="21"/>
        </w:rPr>
        <w:t xml:space="preserve">on-chip planar Kekulé array under broad white light illumination. </w:t>
      </w:r>
      <w:r>
        <w:rPr>
          <w:rFonts w:ascii="Times New Roman" w:eastAsia="等线" w:hAnsi="Times New Roman"/>
          <w:kern w:val="0"/>
          <w:sz w:val="21"/>
          <w:szCs w:val="21"/>
        </w:rPr>
        <w:t>Scale bar:10</w:t>
      </w:r>
      <w:r>
        <w:rPr>
          <w:rFonts w:ascii="Times New Roman" w:eastAsia="等线" w:hAnsi="Times New Roman" w:hint="eastAsia"/>
          <w:kern w:val="0"/>
          <w:sz w:val="21"/>
          <w:szCs w:val="21"/>
        </w:rPr>
        <w:t xml:space="preserve"> </w:t>
      </w:r>
      <w:r>
        <w:rPr>
          <w:rFonts w:ascii="Times New Roman" w:eastAsia="等线" w:hAnsi="Times New Roman"/>
          <w:kern w:val="0"/>
          <w:sz w:val="21"/>
          <w:szCs w:val="21"/>
        </w:rPr>
        <w:sym w:font="Symbol" w:char="F06D"/>
      </w:r>
      <w:r>
        <w:rPr>
          <w:rFonts w:ascii="Times New Roman" w:eastAsia="等线" w:hAnsi="Times New Roman"/>
          <w:kern w:val="0"/>
          <w:sz w:val="21"/>
          <w:szCs w:val="21"/>
        </w:rPr>
        <w:t>m.</w:t>
      </w:r>
    </w:p>
    <w:p w14:paraId="76E1EB81" w14:textId="77777777" w:rsidR="00573B52" w:rsidRDefault="00000000">
      <w:pPr>
        <w:widowControl/>
        <w:spacing w:beforeLines="0" w:before="0" w:afterLines="0" w:after="0" w:line="240" w:lineRule="auto"/>
        <w:jc w:val="left"/>
        <w:rPr>
          <w:rFonts w:ascii="Times New Roman" w:eastAsia="等线" w:hAnsi="Times New Roman"/>
          <w:sz w:val="21"/>
          <w:szCs w:val="21"/>
        </w:rPr>
      </w:pPr>
      <w:r>
        <w:rPr>
          <w:rFonts w:ascii="Times New Roman" w:eastAsia="等线" w:hAnsi="Times New Roman"/>
          <w:b/>
          <w:bCs/>
          <w:sz w:val="21"/>
          <w:szCs w:val="21"/>
        </w:rPr>
        <w:br w:type="page"/>
      </w:r>
    </w:p>
    <w:p w14:paraId="54149D49" w14:textId="77777777" w:rsidR="00573B52" w:rsidRDefault="00000000">
      <w:pPr>
        <w:pStyle w:val="ae"/>
        <w:spacing w:beforeLines="25" w:before="78" w:afterLines="25" w:after="78"/>
        <w:jc w:val="left"/>
        <w:rPr>
          <w:rFonts w:ascii="Times New Roman" w:hAnsi="Times New Roman" w:cs="Times New Roman"/>
          <w:sz w:val="28"/>
          <w:szCs w:val="28"/>
        </w:rPr>
      </w:pPr>
      <w:bookmarkStart w:id="22" w:name="_Toc179228869"/>
      <w:r>
        <w:rPr>
          <w:rFonts w:ascii="Times New Roman" w:hAnsi="Times New Roman" w:cs="Times New Roman"/>
          <w:sz w:val="28"/>
          <w:szCs w:val="28"/>
        </w:rPr>
        <w:lastRenderedPageBreak/>
        <w:t>S1</w:t>
      </w:r>
      <w:r>
        <w:rPr>
          <w:rFonts w:ascii="Times New Roman" w:hAnsi="Times New Roman" w:cs="Times New Roman" w:hint="eastAsia"/>
          <w:sz w:val="28"/>
          <w:szCs w:val="28"/>
        </w:rPr>
        <w:t>4.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 w:hint="eastAsia"/>
          <w:sz w:val="28"/>
          <w:szCs w:val="28"/>
        </w:rPr>
        <w:t xml:space="preserve">The least significant bit of a </w:t>
      </w:r>
      <w:r>
        <w:rPr>
          <w:rFonts w:ascii="Times New Roman" w:hAnsi="Times New Roman" w:cs="Times New Roman"/>
          <w:sz w:val="28"/>
          <w:szCs w:val="28"/>
        </w:rPr>
        <w:t>cover image</w:t>
      </w:r>
      <w:bookmarkEnd w:id="22"/>
      <w:r>
        <w:rPr>
          <w:rFonts w:ascii="Times New Roman" w:hAnsi="Times New Roman" w:cs="Times New Roman" w:hint="eastAsia"/>
          <w:sz w:val="28"/>
          <w:szCs w:val="28"/>
        </w:rPr>
        <w:t xml:space="preserve"> </w:t>
      </w:r>
    </w:p>
    <w:bookmarkEnd w:id="13"/>
    <w:p w14:paraId="35E2E93D" w14:textId="77777777" w:rsidR="00573B52" w:rsidRDefault="00000000">
      <w:pPr>
        <w:spacing w:beforeLines="0" w:before="0" w:afterLines="0" w:after="0" w:line="276" w:lineRule="auto"/>
        <w:rPr>
          <w:rFonts w:ascii="Times New Roman" w:hAnsi="Times New Roman"/>
        </w:rPr>
      </w:pPr>
      <w:r>
        <w:rPr>
          <w:rFonts w:ascii="Times New Roman" w:hAnsi="Times New Roman"/>
        </w:rPr>
        <w:t xml:space="preserve">The conversion from </w:t>
      </w:r>
      <w:r>
        <w:rPr>
          <w:rFonts w:ascii="Times New Roman" w:hAnsi="Times New Roman" w:hint="eastAsia"/>
        </w:rPr>
        <w:t>Lenna</w:t>
      </w:r>
      <w:r>
        <w:rPr>
          <w:rFonts w:ascii="Times New Roman" w:hAnsi="Times New Roman"/>
        </w:rPr>
        <w:t xml:space="preserve"> image to the least </w:t>
      </w:r>
      <w:r>
        <w:rPr>
          <w:rFonts w:ascii="Times New Roman" w:hAnsi="Times New Roman" w:hint="eastAsia"/>
        </w:rPr>
        <w:t>significant</w:t>
      </w:r>
      <w:r>
        <w:rPr>
          <w:rFonts w:ascii="Times New Roman" w:hAnsi="Times New Roman"/>
        </w:rPr>
        <w:t xml:space="preserve"> bit</w:t>
      </w:r>
      <w:r>
        <w:rPr>
          <w:rFonts w:ascii="Times New Roman" w:hAnsi="Times New Roman" w:hint="eastAsia"/>
        </w:rPr>
        <w:t xml:space="preserve"> </w:t>
      </w:r>
      <w:r>
        <w:rPr>
          <w:rFonts w:ascii="Times New Roman" w:hAnsi="Times New Roman"/>
        </w:rPr>
        <w:t>(LSB) of the cover image is shown in Fig</w:t>
      </w:r>
      <w:r>
        <w:rPr>
          <w:rFonts w:ascii="Times New Roman" w:hAnsi="Times New Roman" w:hint="eastAsia"/>
        </w:rPr>
        <w:t xml:space="preserve">ure </w:t>
      </w:r>
      <w:r>
        <w:rPr>
          <w:rFonts w:ascii="Times New Roman" w:hAnsi="Times New Roman"/>
        </w:rPr>
        <w:t>S</w:t>
      </w:r>
      <w:r>
        <w:rPr>
          <w:rFonts w:ascii="Times New Roman" w:hAnsi="Times New Roman" w:hint="eastAsia"/>
        </w:rPr>
        <w:t>14</w:t>
      </w:r>
      <w:r>
        <w:rPr>
          <w:rFonts w:ascii="Times New Roman" w:hAnsi="Times New Roman"/>
        </w:rPr>
        <w:t xml:space="preserve">. The </w:t>
      </w:r>
      <w:r>
        <w:rPr>
          <w:rFonts w:ascii="Times New Roman" w:hAnsi="Times New Roman" w:hint="eastAsia"/>
        </w:rPr>
        <w:t>Lenna</w:t>
      </w:r>
      <w:r>
        <w:rPr>
          <w:rFonts w:ascii="Times New Roman" w:hAnsi="Times New Roman"/>
        </w:rPr>
        <w:t xml:space="preserve"> image is a gray image ranging from 0 to 255. Through conversion between decimal and binary,</w:t>
      </w:r>
      <w:r>
        <w:rPr>
          <w:rFonts w:ascii="Times New Roman" w:hAnsi="Times New Roman" w:hint="eastAsia"/>
        </w:rPr>
        <w:t xml:space="preserve"> </w:t>
      </w:r>
      <w:r>
        <w:rPr>
          <w:rFonts w:ascii="Times New Roman" w:hAnsi="Times New Roman"/>
        </w:rPr>
        <w:t>the gray image can be converted into the binary image, meanwhile, we replace</w:t>
      </w:r>
      <w:r>
        <w:rPr>
          <w:rFonts w:ascii="Times New Roman" w:hAnsi="Times New Roman" w:hint="eastAsia"/>
        </w:rPr>
        <w:t>d</w:t>
      </w:r>
      <w:r>
        <w:rPr>
          <w:rFonts w:ascii="Times New Roman" w:hAnsi="Times New Roman"/>
        </w:rPr>
        <w:t xml:space="preserve"> the information of the least and the second least significant bit with the information in our </w:t>
      </w:r>
      <w:r>
        <w:rPr>
          <w:rFonts w:ascii="Times New Roman" w:hAnsi="Times New Roman" w:hint="eastAsia"/>
        </w:rPr>
        <w:t>C</w:t>
      </w:r>
      <w:r>
        <w:rPr>
          <w:rFonts w:ascii="Times New Roman" w:hAnsi="Times New Roman"/>
        </w:rPr>
        <w:t>ipher image</w:t>
      </w:r>
      <w:r>
        <w:rPr>
          <w:rFonts w:ascii="Times New Roman" w:hAnsi="Times New Roman" w:hint="eastAsia"/>
        </w:rPr>
        <w:t xml:space="preserve"> </w:t>
      </w:r>
      <w:r>
        <w:rPr>
          <w:rFonts w:ascii="Times New Roman" w:hAnsi="Times New Roman"/>
        </w:rPr>
        <w:t xml:space="preserve">1 and </w:t>
      </w:r>
      <w:r>
        <w:rPr>
          <w:rFonts w:ascii="Times New Roman" w:hAnsi="Times New Roman" w:hint="eastAsia"/>
        </w:rPr>
        <w:t>C</w:t>
      </w:r>
      <w:r>
        <w:rPr>
          <w:rFonts w:ascii="Times New Roman" w:hAnsi="Times New Roman"/>
        </w:rPr>
        <w:t xml:space="preserve">ipher image 2 </w:t>
      </w:r>
      <w:r>
        <w:rPr>
          <w:rFonts w:ascii="Times New Roman" w:hAnsi="Times New Roman" w:hint="eastAsia"/>
        </w:rPr>
        <w:t xml:space="preserve">to complete a </w:t>
      </w:r>
      <w:r>
        <w:rPr>
          <w:rFonts w:ascii="Times New Roman" w:hAnsi="Times New Roman"/>
        </w:rPr>
        <w:t>cipher</w:t>
      </w:r>
      <w:r>
        <w:rPr>
          <w:rFonts w:ascii="Times New Roman" w:hAnsi="Times New Roman" w:hint="eastAsia"/>
        </w:rPr>
        <w:t xml:space="preserve"> cover image</w:t>
      </w:r>
      <w:r>
        <w:rPr>
          <w:rFonts w:ascii="Times New Roman" w:hAnsi="Times New Roman"/>
        </w:rPr>
        <w:t>.</w:t>
      </w:r>
    </w:p>
    <w:p w14:paraId="5D1A9C54" w14:textId="77777777" w:rsidR="00573B52" w:rsidRDefault="00000000">
      <w:pPr>
        <w:rPr>
          <w:rFonts w:ascii="Times New Roman" w:hAnsi="Times New Roman"/>
        </w:rPr>
      </w:pPr>
      <w:r>
        <w:rPr>
          <w:rFonts w:ascii="Times New Roman" w:hAnsi="Times New Roman" w:hint="eastAsia"/>
          <w:noProof/>
        </w:rPr>
        <w:drawing>
          <wp:inline distT="0" distB="0" distL="114300" distR="114300" wp14:anchorId="37692A26" wp14:editId="5882C806">
            <wp:extent cx="5391785" cy="2473960"/>
            <wp:effectExtent l="0" t="0" r="3175" b="10160"/>
            <wp:docPr id="1" name="图片 1" descr="微信图片_20241008115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微信图片_20241008115539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391785" cy="2473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EC342E" w14:textId="77777777" w:rsidR="00573B52" w:rsidRDefault="00000000">
      <w:pPr>
        <w:spacing w:beforeLines="0" w:before="0" w:afterLines="0" w:after="0" w:line="240" w:lineRule="auto"/>
        <w:ind w:firstLineChars="400" w:firstLine="843"/>
        <w:rPr>
          <w:rFonts w:ascii="Times New Roman" w:hAnsi="Times New Roman"/>
          <w:sz w:val="21"/>
          <w:szCs w:val="21"/>
        </w:rPr>
      </w:pPr>
      <w:r>
        <w:rPr>
          <w:rFonts w:ascii="Times New Roman" w:hAnsi="Times New Roman"/>
          <w:b/>
          <w:sz w:val="21"/>
          <w:szCs w:val="21"/>
        </w:rPr>
        <w:t>Fig. S</w:t>
      </w:r>
      <w:r>
        <w:rPr>
          <w:rFonts w:ascii="Times New Roman" w:hAnsi="Times New Roman" w:hint="eastAsia"/>
          <w:b/>
          <w:sz w:val="21"/>
          <w:szCs w:val="21"/>
        </w:rPr>
        <w:t>14 |</w:t>
      </w:r>
      <w:r>
        <w:rPr>
          <w:rFonts w:ascii="Times New Roman" w:hAnsi="Times New Roman"/>
          <w:b/>
          <w:sz w:val="21"/>
          <w:szCs w:val="21"/>
        </w:rPr>
        <w:t xml:space="preserve"> </w:t>
      </w:r>
      <w:r>
        <w:rPr>
          <w:rFonts w:ascii="Times New Roman" w:hAnsi="Times New Roman"/>
          <w:b/>
          <w:bCs/>
          <w:sz w:val="21"/>
          <w:szCs w:val="21"/>
        </w:rPr>
        <w:t xml:space="preserve">Conversion diagram from </w:t>
      </w:r>
      <w:r>
        <w:rPr>
          <w:rFonts w:ascii="Times New Roman" w:hAnsi="Times New Roman" w:hint="eastAsia"/>
          <w:b/>
          <w:bCs/>
          <w:sz w:val="21"/>
          <w:szCs w:val="21"/>
        </w:rPr>
        <w:t>Lenna</w:t>
      </w:r>
      <w:r>
        <w:rPr>
          <w:rFonts w:ascii="Times New Roman" w:hAnsi="Times New Roman"/>
          <w:b/>
          <w:bCs/>
          <w:sz w:val="21"/>
          <w:szCs w:val="21"/>
        </w:rPr>
        <w:t xml:space="preserve"> image to LSB cipher image.</w:t>
      </w:r>
    </w:p>
    <w:p w14:paraId="609AB79A" w14:textId="77777777" w:rsidR="00573B52" w:rsidRDefault="00000000">
      <w:pPr>
        <w:widowControl/>
        <w:spacing w:beforeLines="0" w:before="0" w:afterLines="0" w:after="0" w:line="240" w:lineRule="auto"/>
        <w:jc w:val="left"/>
        <w:rPr>
          <w:rFonts w:ascii="Times New Roman" w:hAnsi="Times New Roman"/>
        </w:rPr>
      </w:pPr>
      <w:bookmarkStart w:id="23" w:name="OLE_LINK11"/>
      <w:r>
        <w:rPr>
          <w:rFonts w:ascii="Times New Roman" w:hAnsi="Times New Roman"/>
          <w:b/>
          <w:bCs/>
        </w:rPr>
        <w:br w:type="page"/>
      </w:r>
    </w:p>
    <w:p w14:paraId="2A82888E" w14:textId="77777777" w:rsidR="00573B52" w:rsidRDefault="00000000">
      <w:pPr>
        <w:pStyle w:val="ae"/>
        <w:spacing w:beforeLines="25" w:before="78" w:afterLines="25" w:after="78"/>
        <w:jc w:val="left"/>
        <w:rPr>
          <w:rFonts w:ascii="Times New Roman" w:hAnsi="Times New Roman" w:cs="Times New Roman"/>
          <w:sz w:val="28"/>
          <w:szCs w:val="28"/>
        </w:rPr>
      </w:pPr>
      <w:bookmarkStart w:id="24" w:name="_Toc179228870"/>
      <w:r>
        <w:rPr>
          <w:rFonts w:ascii="Times New Roman" w:hAnsi="Times New Roman" w:cs="Times New Roman"/>
          <w:sz w:val="28"/>
          <w:szCs w:val="28"/>
        </w:rPr>
        <w:lastRenderedPageBreak/>
        <w:t>References</w:t>
      </w:r>
      <w:bookmarkEnd w:id="24"/>
    </w:p>
    <w:bookmarkEnd w:id="23"/>
    <w:p w14:paraId="6CBD81DB" w14:textId="77777777" w:rsidR="00573B52" w:rsidRDefault="00000000">
      <w:pPr>
        <w:pStyle w:val="af5"/>
        <w:numPr>
          <w:ilvl w:val="0"/>
          <w:numId w:val="1"/>
        </w:numPr>
        <w:spacing w:beforeLines="0" w:before="0" w:afterLines="0" w:after="0" w:line="276" w:lineRule="auto"/>
        <w:ind w:firstLineChars="0"/>
        <w:rPr>
          <w:rFonts w:ascii="Times New Roman" w:hAnsi="Times New Roman"/>
        </w:rPr>
      </w:pPr>
      <w:r>
        <w:rPr>
          <w:rFonts w:ascii="Times New Roman" w:hAnsi="Times New Roman"/>
        </w:rPr>
        <w:t xml:space="preserve">S. Xiao, F. Zhong, H. Liu et al., Flexible coherent control of plasmonic spin-Hall effect. </w:t>
      </w:r>
      <w:r>
        <w:rPr>
          <w:rFonts w:ascii="Times New Roman" w:hAnsi="Times New Roman"/>
          <w:i/>
          <w:iCs w:val="0"/>
        </w:rPr>
        <w:t>Nat. Commun.</w:t>
      </w:r>
      <w:r>
        <w:rPr>
          <w:rFonts w:ascii="Times New Roman" w:hAnsi="Times New Roman"/>
        </w:rPr>
        <w:t xml:space="preserve"> </w:t>
      </w:r>
      <w:r>
        <w:rPr>
          <w:rFonts w:ascii="Times New Roman" w:hAnsi="Times New Roman"/>
          <w:b/>
          <w:bCs/>
        </w:rPr>
        <w:t>6</w:t>
      </w:r>
      <w:r>
        <w:rPr>
          <w:rFonts w:ascii="Times New Roman" w:hAnsi="Times New Roman"/>
        </w:rPr>
        <w:t>,</w:t>
      </w:r>
      <w:r>
        <w:rPr>
          <w:rFonts w:ascii="Times New Roman" w:hAnsi="Times New Roman"/>
          <w:b/>
          <w:bCs/>
        </w:rPr>
        <w:t xml:space="preserve"> </w:t>
      </w:r>
      <w:r>
        <w:rPr>
          <w:rFonts w:ascii="Times New Roman" w:hAnsi="Times New Roman"/>
        </w:rPr>
        <w:t>8360 (2015).</w:t>
      </w:r>
    </w:p>
    <w:p w14:paraId="3D2B9955" w14:textId="77777777" w:rsidR="00573B52" w:rsidRDefault="00000000">
      <w:pPr>
        <w:pStyle w:val="af5"/>
        <w:numPr>
          <w:ilvl w:val="0"/>
          <w:numId w:val="1"/>
        </w:numPr>
        <w:spacing w:beforeLines="0" w:before="0" w:afterLines="0" w:after="0" w:line="276" w:lineRule="auto"/>
        <w:ind w:firstLineChars="0"/>
        <w:rPr>
          <w:rFonts w:ascii="Times New Roman" w:hAnsi="Times New Roman"/>
        </w:rPr>
      </w:pPr>
      <w:r>
        <w:rPr>
          <w:rFonts w:ascii="Times New Roman" w:hAnsi="Times New Roman" w:hint="eastAsia"/>
        </w:rPr>
        <w:t>D. Wang, F. Liu, T. Liu et al., Efficient generation of complex vectorial optical fields with metasurface</w:t>
      </w:r>
      <w:r>
        <w:rPr>
          <w:rFonts w:ascii="Times New Roman" w:hAnsi="Times New Roman"/>
        </w:rPr>
        <w:t xml:space="preserve">s. </w:t>
      </w:r>
      <w:r>
        <w:rPr>
          <w:rFonts w:ascii="Times New Roman" w:hAnsi="Times New Roman"/>
          <w:i/>
        </w:rPr>
        <w:t>Light Sci. Appl</w:t>
      </w:r>
      <w:r>
        <w:rPr>
          <w:rFonts w:ascii="Times New Roman" w:hAnsi="Times New Roman"/>
          <w:i/>
          <w:iCs w:val="0"/>
        </w:rPr>
        <w:t xml:space="preserve">. </w:t>
      </w:r>
      <w:r>
        <w:rPr>
          <w:rFonts w:ascii="Times New Roman" w:hAnsi="Times New Roman"/>
          <w:b/>
          <w:bCs/>
        </w:rPr>
        <w:t>10</w:t>
      </w:r>
      <w:r>
        <w:rPr>
          <w:rFonts w:ascii="Times New Roman" w:hAnsi="Times New Roman"/>
        </w:rPr>
        <w:t>,</w:t>
      </w:r>
      <w:r>
        <w:rPr>
          <w:rFonts w:ascii="Times New Roman" w:hAnsi="Times New Roman"/>
          <w:b/>
          <w:bCs/>
        </w:rPr>
        <w:t xml:space="preserve"> </w:t>
      </w:r>
      <w:r>
        <w:rPr>
          <w:rFonts w:ascii="Times New Roman" w:hAnsi="Times New Roman"/>
        </w:rPr>
        <w:t>67</w:t>
      </w:r>
      <w:r>
        <w:rPr>
          <w:rFonts w:ascii="Times New Roman" w:hAnsi="Times New Roman" w:hint="eastAsia"/>
        </w:rPr>
        <w:t xml:space="preserve"> (2021). </w:t>
      </w:r>
    </w:p>
    <w:p w14:paraId="4CA62593" w14:textId="77777777" w:rsidR="00573B52" w:rsidRDefault="00000000">
      <w:pPr>
        <w:pStyle w:val="af5"/>
        <w:numPr>
          <w:ilvl w:val="0"/>
          <w:numId w:val="1"/>
        </w:numPr>
        <w:spacing w:beforeLines="0" w:before="0" w:afterLines="0" w:after="0" w:line="276" w:lineRule="auto"/>
        <w:ind w:firstLineChars="0"/>
        <w:rPr>
          <w:rFonts w:ascii="Times New Roman" w:hAnsi="Times New Roman"/>
        </w:rPr>
      </w:pPr>
      <w:r>
        <w:rPr>
          <w:rFonts w:ascii="Times New Roman" w:hAnsi="Times New Roman" w:hint="eastAsia"/>
        </w:rPr>
        <w:t xml:space="preserve">L. Novotny, and B. Hecht, Principles of Nano-Optics. Cambridge University Press: Cambridge, UK, (2012). </w:t>
      </w:r>
    </w:p>
    <w:p w14:paraId="1CFC4E1F" w14:textId="77777777" w:rsidR="00573B52" w:rsidRDefault="00000000">
      <w:pPr>
        <w:pStyle w:val="af5"/>
        <w:numPr>
          <w:ilvl w:val="0"/>
          <w:numId w:val="1"/>
        </w:numPr>
        <w:spacing w:beforeLines="0" w:before="0" w:afterLines="0" w:after="0" w:line="276" w:lineRule="auto"/>
        <w:ind w:firstLineChars="0"/>
        <w:rPr>
          <w:rFonts w:ascii="Times New Roman" w:hAnsi="Times New Roman"/>
        </w:rPr>
      </w:pPr>
      <w:r>
        <w:rPr>
          <w:rFonts w:ascii="Times New Roman" w:hAnsi="Times New Roman"/>
        </w:rPr>
        <w:t>Y. Yang, W. Wang, P. Moitra et al., Dielectric meta-</w:t>
      </w:r>
      <w:proofErr w:type="spellStart"/>
      <w:r>
        <w:rPr>
          <w:rFonts w:ascii="Times New Roman" w:hAnsi="Times New Roman"/>
        </w:rPr>
        <w:t>reflectarray</w:t>
      </w:r>
      <w:proofErr w:type="spellEnd"/>
      <w:r>
        <w:rPr>
          <w:rFonts w:ascii="Times New Roman" w:hAnsi="Times New Roman"/>
        </w:rPr>
        <w:t xml:space="preserve"> for broadband linear polarization conversion and optical vortex generation. </w:t>
      </w:r>
      <w:r>
        <w:rPr>
          <w:rFonts w:ascii="Times New Roman" w:hAnsi="Times New Roman"/>
          <w:i/>
          <w:iCs w:val="0"/>
        </w:rPr>
        <w:t>Nano Lett.</w:t>
      </w:r>
      <w:r>
        <w:rPr>
          <w:rFonts w:ascii="Times New Roman" w:hAnsi="Times New Roman"/>
        </w:rPr>
        <w:t xml:space="preserve"> </w:t>
      </w:r>
      <w:r>
        <w:rPr>
          <w:rFonts w:ascii="Times New Roman" w:hAnsi="Times New Roman"/>
          <w:b/>
          <w:bCs/>
        </w:rPr>
        <w:t>14</w:t>
      </w:r>
      <w:r>
        <w:rPr>
          <w:rFonts w:ascii="Times New Roman" w:hAnsi="Times New Roman"/>
        </w:rPr>
        <w:t>, 1394-1399 (2014).</w:t>
      </w:r>
    </w:p>
    <w:p w14:paraId="164DCD50" w14:textId="3872F5E8" w:rsidR="00573B52" w:rsidRDefault="00000000">
      <w:pPr>
        <w:pStyle w:val="af5"/>
        <w:numPr>
          <w:ilvl w:val="0"/>
          <w:numId w:val="1"/>
        </w:numPr>
        <w:spacing w:beforeLines="0" w:before="0" w:afterLines="0" w:after="0" w:line="276" w:lineRule="auto"/>
        <w:ind w:firstLineChars="0"/>
        <w:rPr>
          <w:rFonts w:ascii="Times New Roman" w:hAnsi="Times New Roman"/>
        </w:rPr>
      </w:pPr>
      <w:r>
        <w:rPr>
          <w:rFonts w:ascii="Times New Roman" w:hAnsi="Times New Roman" w:hint="eastAsia"/>
        </w:rPr>
        <w:t xml:space="preserve">F. Ding, R. Deshpande, and S. I. </w:t>
      </w:r>
      <w:proofErr w:type="spellStart"/>
      <w:r>
        <w:rPr>
          <w:rFonts w:ascii="Times New Roman" w:hAnsi="Times New Roman" w:hint="eastAsia"/>
        </w:rPr>
        <w:t>Bozhevolnyi</w:t>
      </w:r>
      <w:proofErr w:type="spellEnd"/>
      <w:r>
        <w:rPr>
          <w:rFonts w:ascii="Times New Roman" w:hAnsi="Times New Roman" w:hint="eastAsia"/>
        </w:rPr>
        <w:t xml:space="preserve">, Bifunctional gap-plasmon metasurfaces for visible light: polarization-controlled unidirectional surface plasmon excitation and beam steering at normal incident. </w:t>
      </w:r>
      <w:r>
        <w:rPr>
          <w:rFonts w:ascii="Times New Roman" w:hAnsi="Times New Roman" w:hint="eastAsia"/>
          <w:i/>
          <w:iCs w:val="0"/>
        </w:rPr>
        <w:t xml:space="preserve">Light Sci. Appl. </w:t>
      </w:r>
      <w:r>
        <w:rPr>
          <w:rFonts w:ascii="Times New Roman" w:hAnsi="Times New Roman"/>
          <w:b/>
          <w:bCs/>
        </w:rPr>
        <w:t>7</w:t>
      </w:r>
      <w:r>
        <w:rPr>
          <w:rFonts w:ascii="Times New Roman" w:hAnsi="Times New Roman"/>
        </w:rPr>
        <w:t>,</w:t>
      </w:r>
      <w:r>
        <w:rPr>
          <w:rFonts w:ascii="Times New Roman" w:hAnsi="Times New Roman" w:hint="eastAsia"/>
        </w:rPr>
        <w:t xml:space="preserve"> 17178 (2018)</w:t>
      </w:r>
    </w:p>
    <w:p w14:paraId="41CA2591" w14:textId="77777777" w:rsidR="00573B52" w:rsidRDefault="00000000">
      <w:pPr>
        <w:pStyle w:val="af5"/>
        <w:numPr>
          <w:ilvl w:val="0"/>
          <w:numId w:val="1"/>
        </w:numPr>
        <w:spacing w:beforeLines="0" w:before="0" w:afterLines="0" w:after="0" w:line="276" w:lineRule="auto"/>
        <w:ind w:firstLineChars="0"/>
        <w:rPr>
          <w:rFonts w:ascii="Times New Roman" w:hAnsi="Times New Roman"/>
        </w:rPr>
      </w:pPr>
      <w:r>
        <w:rPr>
          <w:rFonts w:ascii="Times New Roman" w:hAnsi="Times New Roman"/>
        </w:rPr>
        <w:t xml:space="preserve">S. </w:t>
      </w:r>
      <w:proofErr w:type="spellStart"/>
      <w:r>
        <w:rPr>
          <w:rFonts w:ascii="Times New Roman" w:hAnsi="Times New Roman"/>
        </w:rPr>
        <w:t>Tsesses</w:t>
      </w:r>
      <w:proofErr w:type="spellEnd"/>
      <w:r>
        <w:rPr>
          <w:rFonts w:ascii="Times New Roman" w:hAnsi="Times New Roman"/>
        </w:rPr>
        <w:t xml:space="preserve">, E. Ostrovsky, K. Cohen et al., Optical </w:t>
      </w:r>
      <w:proofErr w:type="spellStart"/>
      <w:r>
        <w:rPr>
          <w:rFonts w:ascii="Times New Roman" w:hAnsi="Times New Roman"/>
        </w:rPr>
        <w:t>skyrmion</w:t>
      </w:r>
      <w:proofErr w:type="spellEnd"/>
      <w:r>
        <w:rPr>
          <w:rFonts w:ascii="Times New Roman" w:hAnsi="Times New Roman"/>
        </w:rPr>
        <w:t xml:space="preserve"> lattice in evanescent electromagnetic fields. </w:t>
      </w:r>
      <w:r>
        <w:rPr>
          <w:rFonts w:ascii="Times New Roman" w:hAnsi="Times New Roman"/>
          <w:i/>
          <w:iCs w:val="0"/>
        </w:rPr>
        <w:t>Science</w:t>
      </w:r>
      <w:r>
        <w:rPr>
          <w:rFonts w:ascii="Times New Roman" w:hAnsi="Times New Roman"/>
        </w:rPr>
        <w:t xml:space="preserve"> </w:t>
      </w:r>
      <w:r>
        <w:rPr>
          <w:rFonts w:ascii="Times New Roman" w:hAnsi="Times New Roman"/>
          <w:b/>
          <w:bCs/>
        </w:rPr>
        <w:t>361</w:t>
      </w:r>
      <w:r>
        <w:rPr>
          <w:rFonts w:ascii="Times New Roman" w:hAnsi="Times New Roman"/>
        </w:rPr>
        <w:t>, 993-996 (2018).</w:t>
      </w:r>
    </w:p>
    <w:p w14:paraId="03100BAA" w14:textId="4D3132EE" w:rsidR="00573B52" w:rsidRDefault="00000000">
      <w:pPr>
        <w:pStyle w:val="af5"/>
        <w:numPr>
          <w:ilvl w:val="0"/>
          <w:numId w:val="1"/>
        </w:numPr>
        <w:spacing w:beforeLines="0" w:before="0" w:afterLines="0" w:after="0" w:line="276" w:lineRule="auto"/>
        <w:ind w:firstLineChars="0"/>
        <w:rPr>
          <w:rFonts w:ascii="Times New Roman" w:hAnsi="Times New Roman"/>
          <w:i/>
          <w:iCs w:val="0"/>
        </w:rPr>
      </w:pPr>
      <w:r>
        <w:rPr>
          <w:rFonts w:ascii="Times New Roman" w:hAnsi="Times New Roman" w:hint="eastAsia"/>
        </w:rPr>
        <w:t>Y. Shen, Q. Zhang, P. Shi, L. Du et al.,</w:t>
      </w:r>
      <w:r w:rsidR="003B712B">
        <w:rPr>
          <w:rFonts w:ascii="Times New Roman" w:hAnsi="Times New Roman" w:hint="eastAsia"/>
        </w:rPr>
        <w:t xml:space="preserve"> </w:t>
      </w:r>
      <w:r>
        <w:rPr>
          <w:rFonts w:ascii="Times New Roman" w:hAnsi="Times New Roman" w:hint="eastAsia"/>
        </w:rPr>
        <w:t xml:space="preserve">Optical </w:t>
      </w:r>
      <w:proofErr w:type="spellStart"/>
      <w:r>
        <w:rPr>
          <w:rFonts w:ascii="Times New Roman" w:hAnsi="Times New Roman" w:hint="eastAsia"/>
        </w:rPr>
        <w:t>skyrmions</w:t>
      </w:r>
      <w:proofErr w:type="spellEnd"/>
      <w:r>
        <w:rPr>
          <w:rFonts w:ascii="Times New Roman" w:hAnsi="Times New Roman" w:hint="eastAsia"/>
        </w:rPr>
        <w:t xml:space="preserve"> and other topological quasiparticles of light. </w:t>
      </w:r>
      <w:r>
        <w:rPr>
          <w:rFonts w:ascii="Times New Roman" w:hAnsi="Times New Roman" w:hint="eastAsia"/>
          <w:i/>
          <w:iCs w:val="0"/>
        </w:rPr>
        <w:t xml:space="preserve">Nat. Photonics </w:t>
      </w:r>
      <w:r>
        <w:rPr>
          <w:rFonts w:ascii="Times New Roman" w:hAnsi="Times New Roman" w:hint="eastAsia"/>
          <w:b/>
          <w:bCs/>
        </w:rPr>
        <w:t>18,</w:t>
      </w:r>
      <w:r>
        <w:rPr>
          <w:rFonts w:ascii="Times New Roman" w:hAnsi="Times New Roman" w:hint="eastAsia"/>
          <w:i/>
          <w:iCs w:val="0"/>
        </w:rPr>
        <w:t xml:space="preserve"> </w:t>
      </w:r>
      <w:r>
        <w:rPr>
          <w:rFonts w:ascii="Times New Roman" w:hAnsi="Times New Roman" w:hint="eastAsia"/>
        </w:rPr>
        <w:t>15-25 (2024).</w:t>
      </w:r>
    </w:p>
    <w:p w14:paraId="199C2006" w14:textId="77777777" w:rsidR="00573B52" w:rsidRDefault="00000000">
      <w:pPr>
        <w:pStyle w:val="af5"/>
        <w:numPr>
          <w:ilvl w:val="0"/>
          <w:numId w:val="1"/>
        </w:numPr>
        <w:spacing w:beforeLines="0" w:before="0" w:afterLines="0" w:after="0" w:line="276" w:lineRule="auto"/>
        <w:ind w:firstLineChars="0"/>
        <w:rPr>
          <w:rFonts w:ascii="Times New Roman" w:hAnsi="Times New Roman"/>
        </w:rPr>
      </w:pPr>
      <w:r>
        <w:rPr>
          <w:rFonts w:ascii="Times New Roman" w:hAnsi="Times New Roman"/>
        </w:rPr>
        <w:t xml:space="preserve">Q. Jiang, A. Pham, M. Berthel et al., Directional and singular surface plasmon generation in chiral and achiral nanostructures demonstrated by leakage radiation microscopy. </w:t>
      </w:r>
      <w:r>
        <w:rPr>
          <w:rFonts w:ascii="Times New Roman" w:hAnsi="Times New Roman"/>
          <w:i/>
          <w:iCs w:val="0"/>
        </w:rPr>
        <w:t xml:space="preserve">ACS Photonics </w:t>
      </w:r>
      <w:r>
        <w:rPr>
          <w:rFonts w:ascii="Times New Roman" w:hAnsi="Times New Roman"/>
          <w:b/>
          <w:bCs/>
        </w:rPr>
        <w:t>3</w:t>
      </w:r>
      <w:r>
        <w:rPr>
          <w:rFonts w:ascii="Times New Roman" w:hAnsi="Times New Roman"/>
        </w:rPr>
        <w:t>,</w:t>
      </w:r>
      <w:r>
        <w:rPr>
          <w:rFonts w:ascii="Times New Roman" w:hAnsi="Times New Roman"/>
          <w:b/>
          <w:bCs/>
        </w:rPr>
        <w:t xml:space="preserve"> </w:t>
      </w:r>
      <w:r>
        <w:rPr>
          <w:rFonts w:ascii="Times New Roman" w:hAnsi="Times New Roman"/>
        </w:rPr>
        <w:t>1116-1124 (2016).</w:t>
      </w:r>
    </w:p>
    <w:p w14:paraId="1585408E" w14:textId="77777777" w:rsidR="00573B52" w:rsidRDefault="00000000">
      <w:pPr>
        <w:pStyle w:val="af5"/>
        <w:numPr>
          <w:ilvl w:val="0"/>
          <w:numId w:val="1"/>
        </w:numPr>
        <w:spacing w:beforeLines="0" w:before="0" w:afterLines="0" w:after="0" w:line="276" w:lineRule="auto"/>
        <w:ind w:firstLineChars="0"/>
        <w:rPr>
          <w:rFonts w:ascii="Times New Roman" w:hAnsi="Times New Roman"/>
        </w:rPr>
      </w:pPr>
      <w:r>
        <w:rPr>
          <w:rFonts w:ascii="Times New Roman" w:hAnsi="Times New Roman"/>
        </w:rPr>
        <w:t xml:space="preserve">H.-Z. Chen, J.-Q. Hu, S. Wang et al., Imaging the dark emission of </w:t>
      </w:r>
      <w:proofErr w:type="spellStart"/>
      <w:r>
        <w:rPr>
          <w:rFonts w:ascii="Times New Roman" w:hAnsi="Times New Roman"/>
        </w:rPr>
        <w:t>spasers</w:t>
      </w:r>
      <w:proofErr w:type="spellEnd"/>
      <w:r>
        <w:rPr>
          <w:rFonts w:ascii="Times New Roman" w:hAnsi="Times New Roman"/>
        </w:rPr>
        <w:t xml:space="preserve">. </w:t>
      </w:r>
      <w:r>
        <w:rPr>
          <w:rFonts w:ascii="Times New Roman" w:hAnsi="Times New Roman"/>
          <w:i/>
          <w:iCs w:val="0"/>
        </w:rPr>
        <w:t>Sci. Adv.</w:t>
      </w:r>
      <w:r>
        <w:rPr>
          <w:rFonts w:ascii="Times New Roman" w:hAnsi="Times New Roman"/>
        </w:rPr>
        <w:t xml:space="preserve"> </w:t>
      </w:r>
      <w:r>
        <w:rPr>
          <w:rFonts w:ascii="Times New Roman" w:hAnsi="Times New Roman"/>
          <w:b/>
          <w:bCs/>
        </w:rPr>
        <w:t>3</w:t>
      </w:r>
      <w:r>
        <w:rPr>
          <w:rFonts w:ascii="Times New Roman" w:hAnsi="Times New Roman"/>
        </w:rPr>
        <w:t>,</w:t>
      </w:r>
      <w:r>
        <w:rPr>
          <w:rFonts w:ascii="Times New Roman" w:hAnsi="Times New Roman"/>
          <w:b/>
          <w:bCs/>
        </w:rPr>
        <w:t xml:space="preserve"> </w:t>
      </w:r>
      <w:r>
        <w:rPr>
          <w:rFonts w:ascii="Times New Roman" w:hAnsi="Times New Roman"/>
        </w:rPr>
        <w:t>e1601962 (2017).</w:t>
      </w:r>
    </w:p>
    <w:p w14:paraId="340A3ECF" w14:textId="77777777" w:rsidR="00573B52" w:rsidRDefault="00000000">
      <w:pPr>
        <w:pStyle w:val="af5"/>
        <w:numPr>
          <w:ilvl w:val="0"/>
          <w:numId w:val="1"/>
        </w:numPr>
        <w:spacing w:beforeLines="0" w:before="0" w:afterLines="0" w:after="0" w:line="276" w:lineRule="auto"/>
        <w:ind w:firstLineChars="0"/>
        <w:rPr>
          <w:rFonts w:ascii="Times New Roman" w:hAnsi="Times New Roman"/>
        </w:rPr>
      </w:pPr>
      <w:r>
        <w:rPr>
          <w:rFonts w:ascii="Times New Roman" w:hAnsi="Times New Roman"/>
        </w:rPr>
        <w:t xml:space="preserve">H. Y. Luan, Y. H. Ouyang, Z. W. Zhao et al., Reconfigurable moiré </w:t>
      </w:r>
      <w:proofErr w:type="spellStart"/>
      <w:r>
        <w:rPr>
          <w:rFonts w:ascii="Times New Roman" w:hAnsi="Times New Roman"/>
        </w:rPr>
        <w:t>nanolaser</w:t>
      </w:r>
      <w:proofErr w:type="spellEnd"/>
      <w:r>
        <w:rPr>
          <w:rFonts w:ascii="Times New Roman" w:hAnsi="Times New Roman"/>
        </w:rPr>
        <w:t xml:space="preserve"> arrays with phase synchronization. </w:t>
      </w:r>
      <w:r>
        <w:rPr>
          <w:rFonts w:ascii="Times New Roman" w:hAnsi="Times New Roman"/>
          <w:i/>
          <w:iCs w:val="0"/>
        </w:rPr>
        <w:t>Nature</w:t>
      </w:r>
      <w:r>
        <w:rPr>
          <w:rFonts w:ascii="Times New Roman" w:hAnsi="Times New Roman"/>
        </w:rPr>
        <w:t xml:space="preserve"> </w:t>
      </w:r>
      <w:r>
        <w:rPr>
          <w:rFonts w:ascii="Times New Roman" w:hAnsi="Times New Roman"/>
          <w:b/>
          <w:bCs/>
        </w:rPr>
        <w:t>624</w:t>
      </w:r>
      <w:r>
        <w:rPr>
          <w:rFonts w:ascii="Times New Roman" w:hAnsi="Times New Roman"/>
        </w:rPr>
        <w:t>,</w:t>
      </w:r>
      <w:r>
        <w:rPr>
          <w:rFonts w:ascii="Times New Roman" w:hAnsi="Times New Roman"/>
          <w:b/>
          <w:bCs/>
        </w:rPr>
        <w:t xml:space="preserve"> </w:t>
      </w:r>
      <w:r>
        <w:rPr>
          <w:rFonts w:ascii="Times New Roman" w:hAnsi="Times New Roman"/>
        </w:rPr>
        <w:t>282-288 (2023).</w:t>
      </w:r>
    </w:p>
    <w:sectPr w:rsidR="00573B52">
      <w:headerReference w:type="even" r:id="rId24"/>
      <w:headerReference w:type="default" r:id="rId25"/>
      <w:footerReference w:type="even" r:id="rId26"/>
      <w:footerReference w:type="default" r:id="rId27"/>
      <w:headerReference w:type="first" r:id="rId28"/>
      <w:footerReference w:type="first" r:id="rId29"/>
      <w:pgSz w:w="11906" w:h="16838"/>
      <w:pgMar w:top="1418" w:right="1701" w:bottom="1418" w:left="1701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AE806A6" w14:textId="77777777" w:rsidR="002303E3" w:rsidRDefault="002303E3">
      <w:pPr>
        <w:spacing w:before="120" w:after="120" w:line="240" w:lineRule="auto"/>
      </w:pPr>
      <w:r>
        <w:separator/>
      </w:r>
    </w:p>
  </w:endnote>
  <w:endnote w:type="continuationSeparator" w:id="0">
    <w:p w14:paraId="180084FD" w14:textId="77777777" w:rsidR="002303E3" w:rsidRDefault="002303E3">
      <w:pPr>
        <w:spacing w:before="120" w:after="12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imes New Roman bold">
    <w:altName w:val="Times New Roman"/>
    <w:panose1 w:val="02020803070505020304"/>
    <w:charset w:val="00"/>
    <w:family w:val="roman"/>
    <w:pitch w:val="default"/>
  </w:font>
  <w:font w:name="方正黑体_GBK">
    <w:altName w:val="微软雅黑"/>
    <w:charset w:val="86"/>
    <w:family w:val="auto"/>
    <w:pitch w:val="default"/>
    <w:sig w:usb0="00000000" w:usb1="00000000" w:usb2="00000000" w:usb3="00000000" w:csb0="00040000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0BE116A" w14:textId="77777777" w:rsidR="00573B52" w:rsidRDefault="00573B52">
    <w:pPr>
      <w:pStyle w:val="a9"/>
      <w:spacing w:before="120" w:after="12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439834885"/>
    </w:sdtPr>
    <w:sdtEndPr>
      <w:rPr>
        <w:rFonts w:ascii="Times New Roman" w:hAnsi="Times New Roman"/>
        <w:sz w:val="22"/>
        <w:szCs w:val="22"/>
      </w:rPr>
    </w:sdtEndPr>
    <w:sdtContent>
      <w:p w14:paraId="2F23CE0A" w14:textId="77777777" w:rsidR="00573B52" w:rsidRDefault="00000000">
        <w:pPr>
          <w:pStyle w:val="a9"/>
          <w:spacing w:before="120" w:after="120"/>
          <w:jc w:val="center"/>
          <w:rPr>
            <w:rFonts w:ascii="Times New Roman" w:hAnsi="Times New Roman"/>
            <w:sz w:val="22"/>
            <w:szCs w:val="22"/>
          </w:rPr>
        </w:pPr>
        <w:r>
          <w:rPr>
            <w:rFonts w:ascii="Times New Roman" w:hAnsi="Times New Roman"/>
            <w:sz w:val="22"/>
            <w:szCs w:val="22"/>
          </w:rPr>
          <w:t>S</w:t>
        </w:r>
        <w:r>
          <w:rPr>
            <w:rFonts w:ascii="Times New Roman" w:hAnsi="Times New Roman"/>
            <w:sz w:val="22"/>
            <w:szCs w:val="22"/>
          </w:rPr>
          <w:fldChar w:fldCharType="begin"/>
        </w:r>
        <w:r>
          <w:rPr>
            <w:rFonts w:ascii="Times New Roman" w:hAnsi="Times New Roman"/>
            <w:sz w:val="22"/>
            <w:szCs w:val="22"/>
          </w:rPr>
          <w:instrText>PAGE   \* MERGEFORMAT</w:instrText>
        </w:r>
        <w:r>
          <w:rPr>
            <w:rFonts w:ascii="Times New Roman" w:hAnsi="Times New Roman"/>
            <w:sz w:val="22"/>
            <w:szCs w:val="22"/>
          </w:rPr>
          <w:fldChar w:fldCharType="separate"/>
        </w:r>
        <w:r>
          <w:rPr>
            <w:rFonts w:ascii="Times New Roman" w:hAnsi="Times New Roman"/>
            <w:sz w:val="22"/>
            <w:szCs w:val="22"/>
            <w:lang w:val="zh-CN"/>
          </w:rPr>
          <w:t>2</w:t>
        </w:r>
        <w:r>
          <w:rPr>
            <w:rFonts w:ascii="Times New Roman" w:hAnsi="Times New Roman"/>
            <w:sz w:val="22"/>
            <w:szCs w:val="22"/>
          </w:rPr>
          <w:fldChar w:fldCharType="end"/>
        </w:r>
      </w:p>
    </w:sdtContent>
  </w:sdt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78BE18E" w14:textId="77777777" w:rsidR="00573B52" w:rsidRDefault="00573B52">
    <w:pPr>
      <w:pStyle w:val="a9"/>
      <w:spacing w:before="120" w:after="12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3B14D02" w14:textId="77777777" w:rsidR="002303E3" w:rsidRDefault="002303E3">
      <w:pPr>
        <w:spacing w:before="120" w:after="120"/>
      </w:pPr>
      <w:r>
        <w:separator/>
      </w:r>
    </w:p>
  </w:footnote>
  <w:footnote w:type="continuationSeparator" w:id="0">
    <w:p w14:paraId="5F3D4AA2" w14:textId="77777777" w:rsidR="002303E3" w:rsidRDefault="002303E3">
      <w:pPr>
        <w:spacing w:before="120" w:after="12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46A2F0D" w14:textId="77777777" w:rsidR="00573B52" w:rsidRDefault="00573B52">
    <w:pPr>
      <w:pStyle w:val="ab"/>
      <w:spacing w:before="120" w:after="12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02F99B9" w14:textId="77777777" w:rsidR="00573B52" w:rsidRDefault="00573B52">
    <w:pPr>
      <w:pStyle w:val="ab"/>
      <w:spacing w:before="120" w:after="120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3E39075" w14:textId="77777777" w:rsidR="00573B52" w:rsidRDefault="00573B52">
    <w:pPr>
      <w:pStyle w:val="ab"/>
      <w:spacing w:before="120" w:after="12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2C370344"/>
    <w:multiLevelType w:val="multilevel"/>
    <w:tmpl w:val="2C370344"/>
    <w:lvl w:ilvl="0">
      <w:start w:val="1"/>
      <w:numFmt w:val="decimal"/>
      <w:lvlText w:val="S%1."/>
      <w:lvlJc w:val="left"/>
      <w:pPr>
        <w:ind w:left="440" w:hanging="440"/>
      </w:pPr>
      <w:rPr>
        <w:rFonts w:hint="default"/>
        <w:i w:val="0"/>
        <w:iCs w:val="0"/>
      </w:rPr>
    </w:lvl>
    <w:lvl w:ilvl="1">
      <w:start w:val="1"/>
      <w:numFmt w:val="lowerLetter"/>
      <w:lvlText w:val="%2)"/>
      <w:lvlJc w:val="left"/>
      <w:pPr>
        <w:ind w:left="880" w:hanging="440"/>
      </w:pPr>
    </w:lvl>
    <w:lvl w:ilvl="2">
      <w:start w:val="1"/>
      <w:numFmt w:val="lowerRoman"/>
      <w:lvlText w:val="%3."/>
      <w:lvlJc w:val="right"/>
      <w:pPr>
        <w:ind w:left="1320" w:hanging="440"/>
      </w:pPr>
    </w:lvl>
    <w:lvl w:ilvl="3">
      <w:start w:val="1"/>
      <w:numFmt w:val="decimal"/>
      <w:lvlText w:val="%4."/>
      <w:lvlJc w:val="left"/>
      <w:pPr>
        <w:ind w:left="1760" w:hanging="440"/>
      </w:pPr>
    </w:lvl>
    <w:lvl w:ilvl="4">
      <w:start w:val="1"/>
      <w:numFmt w:val="lowerLetter"/>
      <w:lvlText w:val="%5)"/>
      <w:lvlJc w:val="left"/>
      <w:pPr>
        <w:ind w:left="2200" w:hanging="440"/>
      </w:pPr>
    </w:lvl>
    <w:lvl w:ilvl="5">
      <w:start w:val="1"/>
      <w:numFmt w:val="lowerRoman"/>
      <w:lvlText w:val="%6."/>
      <w:lvlJc w:val="right"/>
      <w:pPr>
        <w:ind w:left="2640" w:hanging="440"/>
      </w:pPr>
    </w:lvl>
    <w:lvl w:ilvl="6">
      <w:start w:val="1"/>
      <w:numFmt w:val="decimal"/>
      <w:lvlText w:val="%7."/>
      <w:lvlJc w:val="left"/>
      <w:pPr>
        <w:ind w:left="3080" w:hanging="440"/>
      </w:pPr>
    </w:lvl>
    <w:lvl w:ilvl="7">
      <w:start w:val="1"/>
      <w:numFmt w:val="lowerLetter"/>
      <w:lvlText w:val="%8)"/>
      <w:lvlJc w:val="left"/>
      <w:pPr>
        <w:ind w:left="3520" w:hanging="440"/>
      </w:pPr>
    </w:lvl>
    <w:lvl w:ilvl="8">
      <w:start w:val="1"/>
      <w:numFmt w:val="lowerRoman"/>
      <w:lvlText w:val="%9."/>
      <w:lvlJc w:val="right"/>
      <w:pPr>
        <w:ind w:left="3960" w:hanging="440"/>
      </w:pPr>
    </w:lvl>
  </w:abstractNum>
  <w:num w:numId="1" w16cid:durableId="208760496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proofState w:spelling="clean" w:grammar="clean"/>
  <w:defaultTabStop w:val="420"/>
  <w:doNotHyphenateCaps/>
  <w:drawingGridVerticalSpacing w:val="156"/>
  <w:noPunctuationKerning/>
  <w:characterSpacingControl w:val="compressPunctuation"/>
  <w:noLineBreaksAfter w:lang="zh-CN" w:val="$([{£¥·‘“〈《「『【〔〖〝﹙﹛﹝＄（．［｛￡￥"/>
  <w:noLineBreaksBefore w:lang="zh-CN" w:val="!%),.:;&gt;?]}¢¨°·ˇˉ―‖’”…‰′″›℃∶、。〃〉》」』】〕〗〞︶︺︾﹀﹄﹚﹜﹞！＂％＇），．：；？］｀｜｝～￠"/>
  <w:doNotValidateAgainstSchema/>
  <w:doNotDemarcateInvalidXml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commondata" w:val="eyJoZGlkIjoiYjg5NjJlOGFmNjcxNzMzZWJmODY4NWViNWNmMjcyM2UifQ=="/>
  </w:docVars>
  <w:rsids>
    <w:rsidRoot w:val="00172A27"/>
    <w:rsid w:val="00001374"/>
    <w:rsid w:val="00001C78"/>
    <w:rsid w:val="00002297"/>
    <w:rsid w:val="00002E34"/>
    <w:rsid w:val="00003A39"/>
    <w:rsid w:val="00003A4A"/>
    <w:rsid w:val="00003A6A"/>
    <w:rsid w:val="00003EFC"/>
    <w:rsid w:val="00004AB2"/>
    <w:rsid w:val="00007A6E"/>
    <w:rsid w:val="00007B87"/>
    <w:rsid w:val="00007BCB"/>
    <w:rsid w:val="00010AAF"/>
    <w:rsid w:val="00010D24"/>
    <w:rsid w:val="00011861"/>
    <w:rsid w:val="00011D96"/>
    <w:rsid w:val="000121B4"/>
    <w:rsid w:val="00013FFF"/>
    <w:rsid w:val="000142E7"/>
    <w:rsid w:val="00014D88"/>
    <w:rsid w:val="000169DB"/>
    <w:rsid w:val="00017EF9"/>
    <w:rsid w:val="0002128F"/>
    <w:rsid w:val="0002181C"/>
    <w:rsid w:val="00021FD9"/>
    <w:rsid w:val="000234BA"/>
    <w:rsid w:val="000237CF"/>
    <w:rsid w:val="00023A37"/>
    <w:rsid w:val="00023BAC"/>
    <w:rsid w:val="00023C75"/>
    <w:rsid w:val="000247F0"/>
    <w:rsid w:val="00024EA2"/>
    <w:rsid w:val="00026E58"/>
    <w:rsid w:val="00026E67"/>
    <w:rsid w:val="00027D92"/>
    <w:rsid w:val="00030287"/>
    <w:rsid w:val="00031208"/>
    <w:rsid w:val="00031A87"/>
    <w:rsid w:val="00031CF6"/>
    <w:rsid w:val="0003205F"/>
    <w:rsid w:val="00032292"/>
    <w:rsid w:val="00032A4D"/>
    <w:rsid w:val="00032C72"/>
    <w:rsid w:val="00032F0A"/>
    <w:rsid w:val="00033AF7"/>
    <w:rsid w:val="000342BD"/>
    <w:rsid w:val="0003430E"/>
    <w:rsid w:val="0003579D"/>
    <w:rsid w:val="00035879"/>
    <w:rsid w:val="00035EA8"/>
    <w:rsid w:val="000361FF"/>
    <w:rsid w:val="0003709D"/>
    <w:rsid w:val="000377BE"/>
    <w:rsid w:val="00037F14"/>
    <w:rsid w:val="00040E85"/>
    <w:rsid w:val="00041183"/>
    <w:rsid w:val="00041A91"/>
    <w:rsid w:val="00042190"/>
    <w:rsid w:val="0004228F"/>
    <w:rsid w:val="000433FA"/>
    <w:rsid w:val="00043AEB"/>
    <w:rsid w:val="00043B1E"/>
    <w:rsid w:val="00043E3E"/>
    <w:rsid w:val="00043E80"/>
    <w:rsid w:val="00044314"/>
    <w:rsid w:val="00045EB2"/>
    <w:rsid w:val="00046051"/>
    <w:rsid w:val="0004636C"/>
    <w:rsid w:val="00046BEE"/>
    <w:rsid w:val="00047132"/>
    <w:rsid w:val="00047761"/>
    <w:rsid w:val="00051511"/>
    <w:rsid w:val="00051979"/>
    <w:rsid w:val="00051C50"/>
    <w:rsid w:val="00051FBA"/>
    <w:rsid w:val="0005232C"/>
    <w:rsid w:val="00052585"/>
    <w:rsid w:val="0005397D"/>
    <w:rsid w:val="00053BE2"/>
    <w:rsid w:val="0005466E"/>
    <w:rsid w:val="000548C2"/>
    <w:rsid w:val="00054FF5"/>
    <w:rsid w:val="00055008"/>
    <w:rsid w:val="000552D7"/>
    <w:rsid w:val="00055C97"/>
    <w:rsid w:val="00060B25"/>
    <w:rsid w:val="00061A7E"/>
    <w:rsid w:val="00061F58"/>
    <w:rsid w:val="00063629"/>
    <w:rsid w:val="000640D9"/>
    <w:rsid w:val="00064175"/>
    <w:rsid w:val="00064389"/>
    <w:rsid w:val="0006477B"/>
    <w:rsid w:val="000648C1"/>
    <w:rsid w:val="00064A30"/>
    <w:rsid w:val="00066433"/>
    <w:rsid w:val="000668FE"/>
    <w:rsid w:val="000702C8"/>
    <w:rsid w:val="00070412"/>
    <w:rsid w:val="00070E36"/>
    <w:rsid w:val="0007198A"/>
    <w:rsid w:val="00072965"/>
    <w:rsid w:val="000729AD"/>
    <w:rsid w:val="00073190"/>
    <w:rsid w:val="000736F7"/>
    <w:rsid w:val="00073E92"/>
    <w:rsid w:val="00074272"/>
    <w:rsid w:val="000743D7"/>
    <w:rsid w:val="000745D7"/>
    <w:rsid w:val="00074C55"/>
    <w:rsid w:val="000751BC"/>
    <w:rsid w:val="00076E64"/>
    <w:rsid w:val="00077468"/>
    <w:rsid w:val="00080C7D"/>
    <w:rsid w:val="00080F54"/>
    <w:rsid w:val="000812C1"/>
    <w:rsid w:val="00081ADF"/>
    <w:rsid w:val="00081E30"/>
    <w:rsid w:val="00081FFC"/>
    <w:rsid w:val="00082577"/>
    <w:rsid w:val="00082C98"/>
    <w:rsid w:val="00083599"/>
    <w:rsid w:val="00083B11"/>
    <w:rsid w:val="00083C4A"/>
    <w:rsid w:val="00083D89"/>
    <w:rsid w:val="00084388"/>
    <w:rsid w:val="000844A2"/>
    <w:rsid w:val="00084A3E"/>
    <w:rsid w:val="00085F44"/>
    <w:rsid w:val="00086864"/>
    <w:rsid w:val="000872D7"/>
    <w:rsid w:val="000879C9"/>
    <w:rsid w:val="00090065"/>
    <w:rsid w:val="00090CE8"/>
    <w:rsid w:val="000918BB"/>
    <w:rsid w:val="000930B1"/>
    <w:rsid w:val="000947B5"/>
    <w:rsid w:val="000965EE"/>
    <w:rsid w:val="0009774A"/>
    <w:rsid w:val="00097A33"/>
    <w:rsid w:val="000A0312"/>
    <w:rsid w:val="000A12B8"/>
    <w:rsid w:val="000A19E3"/>
    <w:rsid w:val="000A1B50"/>
    <w:rsid w:val="000A31CE"/>
    <w:rsid w:val="000A34DF"/>
    <w:rsid w:val="000A3C4C"/>
    <w:rsid w:val="000A3D9B"/>
    <w:rsid w:val="000A4B53"/>
    <w:rsid w:val="000A7511"/>
    <w:rsid w:val="000B11DE"/>
    <w:rsid w:val="000B15C3"/>
    <w:rsid w:val="000B37AF"/>
    <w:rsid w:val="000B3879"/>
    <w:rsid w:val="000B3F7F"/>
    <w:rsid w:val="000B45D5"/>
    <w:rsid w:val="000B4A89"/>
    <w:rsid w:val="000B4D9F"/>
    <w:rsid w:val="000B50E8"/>
    <w:rsid w:val="000B6D53"/>
    <w:rsid w:val="000C01A7"/>
    <w:rsid w:val="000C1C7E"/>
    <w:rsid w:val="000C2400"/>
    <w:rsid w:val="000C2794"/>
    <w:rsid w:val="000C2857"/>
    <w:rsid w:val="000C3B73"/>
    <w:rsid w:val="000C43FB"/>
    <w:rsid w:val="000C4877"/>
    <w:rsid w:val="000C5AA5"/>
    <w:rsid w:val="000C5FEF"/>
    <w:rsid w:val="000C60A3"/>
    <w:rsid w:val="000C667B"/>
    <w:rsid w:val="000C6E2F"/>
    <w:rsid w:val="000C794A"/>
    <w:rsid w:val="000D0510"/>
    <w:rsid w:val="000D11E4"/>
    <w:rsid w:val="000D21EB"/>
    <w:rsid w:val="000D2C29"/>
    <w:rsid w:val="000D3569"/>
    <w:rsid w:val="000D3960"/>
    <w:rsid w:val="000D3BD5"/>
    <w:rsid w:val="000D3E18"/>
    <w:rsid w:val="000D427F"/>
    <w:rsid w:val="000D42EC"/>
    <w:rsid w:val="000D43AF"/>
    <w:rsid w:val="000D479A"/>
    <w:rsid w:val="000D4D61"/>
    <w:rsid w:val="000D5E9C"/>
    <w:rsid w:val="000D76D2"/>
    <w:rsid w:val="000E0A66"/>
    <w:rsid w:val="000E0F6D"/>
    <w:rsid w:val="000E1317"/>
    <w:rsid w:val="000E24CF"/>
    <w:rsid w:val="000E3ED1"/>
    <w:rsid w:val="000E420D"/>
    <w:rsid w:val="000E49BC"/>
    <w:rsid w:val="000E4C3F"/>
    <w:rsid w:val="000E531E"/>
    <w:rsid w:val="000E53B8"/>
    <w:rsid w:val="000E659B"/>
    <w:rsid w:val="000E6BDE"/>
    <w:rsid w:val="000E6C39"/>
    <w:rsid w:val="000E793A"/>
    <w:rsid w:val="000E7BE5"/>
    <w:rsid w:val="000E7D8D"/>
    <w:rsid w:val="000E7E64"/>
    <w:rsid w:val="000E7FB5"/>
    <w:rsid w:val="000F0EC1"/>
    <w:rsid w:val="000F252A"/>
    <w:rsid w:val="000F3BA0"/>
    <w:rsid w:val="000F3F25"/>
    <w:rsid w:val="000F4398"/>
    <w:rsid w:val="000F4B36"/>
    <w:rsid w:val="000F6097"/>
    <w:rsid w:val="000F6FE1"/>
    <w:rsid w:val="000F74FD"/>
    <w:rsid w:val="0010037C"/>
    <w:rsid w:val="001017D7"/>
    <w:rsid w:val="00102004"/>
    <w:rsid w:val="0010235A"/>
    <w:rsid w:val="00102AC8"/>
    <w:rsid w:val="0010341A"/>
    <w:rsid w:val="001036FC"/>
    <w:rsid w:val="001037C8"/>
    <w:rsid w:val="0010388A"/>
    <w:rsid w:val="0010562E"/>
    <w:rsid w:val="001063E1"/>
    <w:rsid w:val="00106B72"/>
    <w:rsid w:val="00107231"/>
    <w:rsid w:val="001104BF"/>
    <w:rsid w:val="00110628"/>
    <w:rsid w:val="00110E59"/>
    <w:rsid w:val="0011190F"/>
    <w:rsid w:val="00111B2D"/>
    <w:rsid w:val="00113577"/>
    <w:rsid w:val="001153E9"/>
    <w:rsid w:val="00115914"/>
    <w:rsid w:val="0011637C"/>
    <w:rsid w:val="0011731C"/>
    <w:rsid w:val="00121008"/>
    <w:rsid w:val="001216ED"/>
    <w:rsid w:val="00121886"/>
    <w:rsid w:val="00124568"/>
    <w:rsid w:val="00124BDE"/>
    <w:rsid w:val="00124F7E"/>
    <w:rsid w:val="001252C9"/>
    <w:rsid w:val="00125B2E"/>
    <w:rsid w:val="00125FCE"/>
    <w:rsid w:val="0012634D"/>
    <w:rsid w:val="001268C5"/>
    <w:rsid w:val="00127359"/>
    <w:rsid w:val="00127756"/>
    <w:rsid w:val="00127870"/>
    <w:rsid w:val="001278E0"/>
    <w:rsid w:val="00127913"/>
    <w:rsid w:val="0013038D"/>
    <w:rsid w:val="00130E47"/>
    <w:rsid w:val="00131342"/>
    <w:rsid w:val="00131B76"/>
    <w:rsid w:val="00131EA2"/>
    <w:rsid w:val="00132535"/>
    <w:rsid w:val="00132A50"/>
    <w:rsid w:val="00132F0D"/>
    <w:rsid w:val="001337C9"/>
    <w:rsid w:val="001349C0"/>
    <w:rsid w:val="0013623F"/>
    <w:rsid w:val="00136767"/>
    <w:rsid w:val="001369E3"/>
    <w:rsid w:val="001405FA"/>
    <w:rsid w:val="00140EF4"/>
    <w:rsid w:val="001415E2"/>
    <w:rsid w:val="001416D7"/>
    <w:rsid w:val="00141EB9"/>
    <w:rsid w:val="00142611"/>
    <w:rsid w:val="00142DEB"/>
    <w:rsid w:val="001431A0"/>
    <w:rsid w:val="00143C8C"/>
    <w:rsid w:val="00144347"/>
    <w:rsid w:val="0014436A"/>
    <w:rsid w:val="00144FCF"/>
    <w:rsid w:val="001450C8"/>
    <w:rsid w:val="0014577E"/>
    <w:rsid w:val="0014586A"/>
    <w:rsid w:val="0014642A"/>
    <w:rsid w:val="00146659"/>
    <w:rsid w:val="00146A43"/>
    <w:rsid w:val="00147664"/>
    <w:rsid w:val="001477C8"/>
    <w:rsid w:val="001505B3"/>
    <w:rsid w:val="00150BC5"/>
    <w:rsid w:val="0015104A"/>
    <w:rsid w:val="00151C36"/>
    <w:rsid w:val="0015226F"/>
    <w:rsid w:val="00152AB8"/>
    <w:rsid w:val="00153874"/>
    <w:rsid w:val="00153EB7"/>
    <w:rsid w:val="00154240"/>
    <w:rsid w:val="001553A4"/>
    <w:rsid w:val="00155495"/>
    <w:rsid w:val="001569DF"/>
    <w:rsid w:val="00160113"/>
    <w:rsid w:val="00160C49"/>
    <w:rsid w:val="00160F7D"/>
    <w:rsid w:val="00161A8C"/>
    <w:rsid w:val="0016245F"/>
    <w:rsid w:val="00162E2A"/>
    <w:rsid w:val="0016330C"/>
    <w:rsid w:val="001637A4"/>
    <w:rsid w:val="0016473E"/>
    <w:rsid w:val="00164B70"/>
    <w:rsid w:val="00164D34"/>
    <w:rsid w:val="00166D28"/>
    <w:rsid w:val="001709B3"/>
    <w:rsid w:val="00170F92"/>
    <w:rsid w:val="001722B1"/>
    <w:rsid w:val="001722DC"/>
    <w:rsid w:val="001724D9"/>
    <w:rsid w:val="00172A27"/>
    <w:rsid w:val="00173C4C"/>
    <w:rsid w:val="00173DB9"/>
    <w:rsid w:val="001752C9"/>
    <w:rsid w:val="0017684A"/>
    <w:rsid w:val="00177977"/>
    <w:rsid w:val="00177CED"/>
    <w:rsid w:val="0018099E"/>
    <w:rsid w:val="0018122A"/>
    <w:rsid w:val="0018239D"/>
    <w:rsid w:val="001824A4"/>
    <w:rsid w:val="00182662"/>
    <w:rsid w:val="00182E6D"/>
    <w:rsid w:val="00183833"/>
    <w:rsid w:val="00183B15"/>
    <w:rsid w:val="00183D97"/>
    <w:rsid w:val="0018412B"/>
    <w:rsid w:val="00184B1B"/>
    <w:rsid w:val="00184E8C"/>
    <w:rsid w:val="00185579"/>
    <w:rsid w:val="001858DB"/>
    <w:rsid w:val="001874BB"/>
    <w:rsid w:val="00187D39"/>
    <w:rsid w:val="001910C5"/>
    <w:rsid w:val="00191135"/>
    <w:rsid w:val="00191248"/>
    <w:rsid w:val="001925F7"/>
    <w:rsid w:val="001928DF"/>
    <w:rsid w:val="00193A0C"/>
    <w:rsid w:val="00193D03"/>
    <w:rsid w:val="0019493C"/>
    <w:rsid w:val="001949CA"/>
    <w:rsid w:val="00194C54"/>
    <w:rsid w:val="0019500D"/>
    <w:rsid w:val="001959AC"/>
    <w:rsid w:val="00195D50"/>
    <w:rsid w:val="00195DEA"/>
    <w:rsid w:val="00196B34"/>
    <w:rsid w:val="00197DD8"/>
    <w:rsid w:val="00197F6D"/>
    <w:rsid w:val="001A09B6"/>
    <w:rsid w:val="001A0A57"/>
    <w:rsid w:val="001A1584"/>
    <w:rsid w:val="001A177B"/>
    <w:rsid w:val="001A27DE"/>
    <w:rsid w:val="001A3175"/>
    <w:rsid w:val="001A434F"/>
    <w:rsid w:val="001A526D"/>
    <w:rsid w:val="001A5806"/>
    <w:rsid w:val="001A58C3"/>
    <w:rsid w:val="001A600D"/>
    <w:rsid w:val="001A63E9"/>
    <w:rsid w:val="001A6F95"/>
    <w:rsid w:val="001A7027"/>
    <w:rsid w:val="001A794B"/>
    <w:rsid w:val="001B0293"/>
    <w:rsid w:val="001B0841"/>
    <w:rsid w:val="001B163D"/>
    <w:rsid w:val="001B1664"/>
    <w:rsid w:val="001B1739"/>
    <w:rsid w:val="001B178A"/>
    <w:rsid w:val="001B21E2"/>
    <w:rsid w:val="001B24EF"/>
    <w:rsid w:val="001B26AB"/>
    <w:rsid w:val="001B2A7B"/>
    <w:rsid w:val="001B305E"/>
    <w:rsid w:val="001B3A51"/>
    <w:rsid w:val="001B45FD"/>
    <w:rsid w:val="001B4B97"/>
    <w:rsid w:val="001B51F8"/>
    <w:rsid w:val="001B625A"/>
    <w:rsid w:val="001B62C4"/>
    <w:rsid w:val="001B630C"/>
    <w:rsid w:val="001C034B"/>
    <w:rsid w:val="001C07BF"/>
    <w:rsid w:val="001C0DBA"/>
    <w:rsid w:val="001C1093"/>
    <w:rsid w:val="001C29CA"/>
    <w:rsid w:val="001C2AC5"/>
    <w:rsid w:val="001C2CBD"/>
    <w:rsid w:val="001C2D24"/>
    <w:rsid w:val="001C41FF"/>
    <w:rsid w:val="001C46D0"/>
    <w:rsid w:val="001C4C42"/>
    <w:rsid w:val="001C4F6A"/>
    <w:rsid w:val="001C6727"/>
    <w:rsid w:val="001C69BA"/>
    <w:rsid w:val="001C6DBE"/>
    <w:rsid w:val="001C716F"/>
    <w:rsid w:val="001C7298"/>
    <w:rsid w:val="001C76FD"/>
    <w:rsid w:val="001D00BA"/>
    <w:rsid w:val="001D0171"/>
    <w:rsid w:val="001D08E3"/>
    <w:rsid w:val="001D1979"/>
    <w:rsid w:val="001D2150"/>
    <w:rsid w:val="001D22BE"/>
    <w:rsid w:val="001D346D"/>
    <w:rsid w:val="001D4606"/>
    <w:rsid w:val="001D4B3D"/>
    <w:rsid w:val="001D58DE"/>
    <w:rsid w:val="001D593F"/>
    <w:rsid w:val="001D59F1"/>
    <w:rsid w:val="001D5B97"/>
    <w:rsid w:val="001D5EE1"/>
    <w:rsid w:val="001D5F6A"/>
    <w:rsid w:val="001D6094"/>
    <w:rsid w:val="001D6642"/>
    <w:rsid w:val="001D6721"/>
    <w:rsid w:val="001D71D4"/>
    <w:rsid w:val="001E03E8"/>
    <w:rsid w:val="001E0681"/>
    <w:rsid w:val="001E0A46"/>
    <w:rsid w:val="001E0E3C"/>
    <w:rsid w:val="001E0F62"/>
    <w:rsid w:val="001E1717"/>
    <w:rsid w:val="001E2806"/>
    <w:rsid w:val="001E289A"/>
    <w:rsid w:val="001E2D5D"/>
    <w:rsid w:val="001E2F23"/>
    <w:rsid w:val="001E372E"/>
    <w:rsid w:val="001E392F"/>
    <w:rsid w:val="001E3C51"/>
    <w:rsid w:val="001E43A3"/>
    <w:rsid w:val="001E51A9"/>
    <w:rsid w:val="001E598E"/>
    <w:rsid w:val="001E6537"/>
    <w:rsid w:val="001E6892"/>
    <w:rsid w:val="001E7A87"/>
    <w:rsid w:val="001E7BE1"/>
    <w:rsid w:val="001F0983"/>
    <w:rsid w:val="001F2A82"/>
    <w:rsid w:val="001F40C8"/>
    <w:rsid w:val="001F4166"/>
    <w:rsid w:val="001F46C7"/>
    <w:rsid w:val="001F4B2F"/>
    <w:rsid w:val="001F4D3E"/>
    <w:rsid w:val="001F6757"/>
    <w:rsid w:val="001F6B1A"/>
    <w:rsid w:val="001F6B6C"/>
    <w:rsid w:val="002000FA"/>
    <w:rsid w:val="002009D1"/>
    <w:rsid w:val="00200C80"/>
    <w:rsid w:val="00200D6F"/>
    <w:rsid w:val="00200E70"/>
    <w:rsid w:val="00200F39"/>
    <w:rsid w:val="00201133"/>
    <w:rsid w:val="002018A6"/>
    <w:rsid w:val="002031AA"/>
    <w:rsid w:val="0020335B"/>
    <w:rsid w:val="00203A8E"/>
    <w:rsid w:val="00205316"/>
    <w:rsid w:val="00205456"/>
    <w:rsid w:val="00205E17"/>
    <w:rsid w:val="00206357"/>
    <w:rsid w:val="00206D8C"/>
    <w:rsid w:val="002072CE"/>
    <w:rsid w:val="002073CA"/>
    <w:rsid w:val="00207BBF"/>
    <w:rsid w:val="00210194"/>
    <w:rsid w:val="002107DC"/>
    <w:rsid w:val="00210B7B"/>
    <w:rsid w:val="002113AA"/>
    <w:rsid w:val="00212ED5"/>
    <w:rsid w:val="0021307B"/>
    <w:rsid w:val="002137BE"/>
    <w:rsid w:val="002138D0"/>
    <w:rsid w:val="00213B43"/>
    <w:rsid w:val="00213C1C"/>
    <w:rsid w:val="00213F94"/>
    <w:rsid w:val="0021529A"/>
    <w:rsid w:val="00215626"/>
    <w:rsid w:val="00215AA4"/>
    <w:rsid w:val="00215D02"/>
    <w:rsid w:val="00216E61"/>
    <w:rsid w:val="00217C7B"/>
    <w:rsid w:val="00217E36"/>
    <w:rsid w:val="00217EE3"/>
    <w:rsid w:val="00220292"/>
    <w:rsid w:val="00220675"/>
    <w:rsid w:val="002209DA"/>
    <w:rsid w:val="002214CA"/>
    <w:rsid w:val="00222067"/>
    <w:rsid w:val="0022224D"/>
    <w:rsid w:val="002234DA"/>
    <w:rsid w:val="00223AA1"/>
    <w:rsid w:val="002250B4"/>
    <w:rsid w:val="00226670"/>
    <w:rsid w:val="00227986"/>
    <w:rsid w:val="002303E3"/>
    <w:rsid w:val="002324E5"/>
    <w:rsid w:val="00232A19"/>
    <w:rsid w:val="0023357D"/>
    <w:rsid w:val="002343A9"/>
    <w:rsid w:val="0023476F"/>
    <w:rsid w:val="00235414"/>
    <w:rsid w:val="00236A13"/>
    <w:rsid w:val="002371C0"/>
    <w:rsid w:val="00237297"/>
    <w:rsid w:val="00237A6B"/>
    <w:rsid w:val="002407ED"/>
    <w:rsid w:val="0024098B"/>
    <w:rsid w:val="0024210F"/>
    <w:rsid w:val="0024340E"/>
    <w:rsid w:val="00243941"/>
    <w:rsid w:val="00243B15"/>
    <w:rsid w:val="00243C24"/>
    <w:rsid w:val="00246009"/>
    <w:rsid w:val="00246D35"/>
    <w:rsid w:val="00247B12"/>
    <w:rsid w:val="002501E2"/>
    <w:rsid w:val="0025032A"/>
    <w:rsid w:val="002503BC"/>
    <w:rsid w:val="002504AA"/>
    <w:rsid w:val="00250786"/>
    <w:rsid w:val="0025275F"/>
    <w:rsid w:val="00252DC6"/>
    <w:rsid w:val="002539E4"/>
    <w:rsid w:val="00253A28"/>
    <w:rsid w:val="00253A93"/>
    <w:rsid w:val="00255356"/>
    <w:rsid w:val="00255727"/>
    <w:rsid w:val="00255AA7"/>
    <w:rsid w:val="0025634C"/>
    <w:rsid w:val="002565EE"/>
    <w:rsid w:val="00257288"/>
    <w:rsid w:val="0025775A"/>
    <w:rsid w:val="00257CCD"/>
    <w:rsid w:val="00260E05"/>
    <w:rsid w:val="00261D22"/>
    <w:rsid w:val="00263135"/>
    <w:rsid w:val="00264039"/>
    <w:rsid w:val="00264E6A"/>
    <w:rsid w:val="00264FB2"/>
    <w:rsid w:val="0026513D"/>
    <w:rsid w:val="00266850"/>
    <w:rsid w:val="00266C0C"/>
    <w:rsid w:val="00267228"/>
    <w:rsid w:val="00267CBA"/>
    <w:rsid w:val="00267D91"/>
    <w:rsid w:val="00270105"/>
    <w:rsid w:val="00271D87"/>
    <w:rsid w:val="00271DB5"/>
    <w:rsid w:val="00273546"/>
    <w:rsid w:val="00273897"/>
    <w:rsid w:val="00273D8A"/>
    <w:rsid w:val="00273EA7"/>
    <w:rsid w:val="002742CB"/>
    <w:rsid w:val="00274ABB"/>
    <w:rsid w:val="00274E57"/>
    <w:rsid w:val="00275074"/>
    <w:rsid w:val="002756B9"/>
    <w:rsid w:val="00275BD1"/>
    <w:rsid w:val="00275F90"/>
    <w:rsid w:val="0027650A"/>
    <w:rsid w:val="00280095"/>
    <w:rsid w:val="00280CAC"/>
    <w:rsid w:val="00280D00"/>
    <w:rsid w:val="00281CDC"/>
    <w:rsid w:val="002827F0"/>
    <w:rsid w:val="00282EEB"/>
    <w:rsid w:val="00283DC9"/>
    <w:rsid w:val="002870F1"/>
    <w:rsid w:val="00287638"/>
    <w:rsid w:val="00287B9B"/>
    <w:rsid w:val="00290CA2"/>
    <w:rsid w:val="00291082"/>
    <w:rsid w:val="0029177A"/>
    <w:rsid w:val="00292448"/>
    <w:rsid w:val="002925BF"/>
    <w:rsid w:val="00292BBB"/>
    <w:rsid w:val="00292D77"/>
    <w:rsid w:val="00292EA4"/>
    <w:rsid w:val="0029305A"/>
    <w:rsid w:val="002930CF"/>
    <w:rsid w:val="00293443"/>
    <w:rsid w:val="00294DFC"/>
    <w:rsid w:val="00294E02"/>
    <w:rsid w:val="002959CF"/>
    <w:rsid w:val="00295EA0"/>
    <w:rsid w:val="002962D8"/>
    <w:rsid w:val="00297230"/>
    <w:rsid w:val="0029788B"/>
    <w:rsid w:val="00297ABF"/>
    <w:rsid w:val="002A01B6"/>
    <w:rsid w:val="002A166C"/>
    <w:rsid w:val="002A2025"/>
    <w:rsid w:val="002A2715"/>
    <w:rsid w:val="002A2F7B"/>
    <w:rsid w:val="002A3531"/>
    <w:rsid w:val="002A3773"/>
    <w:rsid w:val="002A39A7"/>
    <w:rsid w:val="002A3EB6"/>
    <w:rsid w:val="002A4334"/>
    <w:rsid w:val="002A55F3"/>
    <w:rsid w:val="002A6BFC"/>
    <w:rsid w:val="002A7D40"/>
    <w:rsid w:val="002B0857"/>
    <w:rsid w:val="002B1103"/>
    <w:rsid w:val="002B1359"/>
    <w:rsid w:val="002B1399"/>
    <w:rsid w:val="002B24C1"/>
    <w:rsid w:val="002B26CD"/>
    <w:rsid w:val="002B284E"/>
    <w:rsid w:val="002B2AC7"/>
    <w:rsid w:val="002B3064"/>
    <w:rsid w:val="002B50C8"/>
    <w:rsid w:val="002B6945"/>
    <w:rsid w:val="002B6B63"/>
    <w:rsid w:val="002B6BA8"/>
    <w:rsid w:val="002B73BD"/>
    <w:rsid w:val="002B7A0F"/>
    <w:rsid w:val="002C023E"/>
    <w:rsid w:val="002C08F8"/>
    <w:rsid w:val="002C0E99"/>
    <w:rsid w:val="002C3010"/>
    <w:rsid w:val="002C3A8C"/>
    <w:rsid w:val="002C4E53"/>
    <w:rsid w:val="002C5B45"/>
    <w:rsid w:val="002C799E"/>
    <w:rsid w:val="002C7A02"/>
    <w:rsid w:val="002C7A23"/>
    <w:rsid w:val="002D0777"/>
    <w:rsid w:val="002D1125"/>
    <w:rsid w:val="002D2E34"/>
    <w:rsid w:val="002D3281"/>
    <w:rsid w:val="002D331F"/>
    <w:rsid w:val="002D4603"/>
    <w:rsid w:val="002D494C"/>
    <w:rsid w:val="002D4A9F"/>
    <w:rsid w:val="002D6340"/>
    <w:rsid w:val="002D69AE"/>
    <w:rsid w:val="002D7714"/>
    <w:rsid w:val="002D79E9"/>
    <w:rsid w:val="002D7DEB"/>
    <w:rsid w:val="002E0559"/>
    <w:rsid w:val="002E07ED"/>
    <w:rsid w:val="002E083D"/>
    <w:rsid w:val="002E0930"/>
    <w:rsid w:val="002E2098"/>
    <w:rsid w:val="002E3A9F"/>
    <w:rsid w:val="002E3F0D"/>
    <w:rsid w:val="002E4177"/>
    <w:rsid w:val="002E43CE"/>
    <w:rsid w:val="002E4AC3"/>
    <w:rsid w:val="002E5818"/>
    <w:rsid w:val="002E5976"/>
    <w:rsid w:val="002E6E1C"/>
    <w:rsid w:val="002E7240"/>
    <w:rsid w:val="002E7A82"/>
    <w:rsid w:val="002F021B"/>
    <w:rsid w:val="002F03DE"/>
    <w:rsid w:val="002F0502"/>
    <w:rsid w:val="002F08B4"/>
    <w:rsid w:val="002F12CE"/>
    <w:rsid w:val="002F1A8F"/>
    <w:rsid w:val="002F1D19"/>
    <w:rsid w:val="002F1E2C"/>
    <w:rsid w:val="002F1E44"/>
    <w:rsid w:val="002F2A94"/>
    <w:rsid w:val="002F3882"/>
    <w:rsid w:val="002F41AA"/>
    <w:rsid w:val="002F490A"/>
    <w:rsid w:val="002F4AFB"/>
    <w:rsid w:val="002F5C6E"/>
    <w:rsid w:val="002F5F6B"/>
    <w:rsid w:val="002F5FF6"/>
    <w:rsid w:val="002F619E"/>
    <w:rsid w:val="002F73AA"/>
    <w:rsid w:val="002F7441"/>
    <w:rsid w:val="0030067C"/>
    <w:rsid w:val="0030068F"/>
    <w:rsid w:val="00302F67"/>
    <w:rsid w:val="00303509"/>
    <w:rsid w:val="0030467D"/>
    <w:rsid w:val="00305463"/>
    <w:rsid w:val="0030762A"/>
    <w:rsid w:val="00307D13"/>
    <w:rsid w:val="003100A3"/>
    <w:rsid w:val="00310889"/>
    <w:rsid w:val="003119FA"/>
    <w:rsid w:val="00312C32"/>
    <w:rsid w:val="00312F5E"/>
    <w:rsid w:val="00313845"/>
    <w:rsid w:val="0031481A"/>
    <w:rsid w:val="003154EF"/>
    <w:rsid w:val="00316594"/>
    <w:rsid w:val="0031676C"/>
    <w:rsid w:val="00320EB0"/>
    <w:rsid w:val="003227C0"/>
    <w:rsid w:val="003228E3"/>
    <w:rsid w:val="00323B75"/>
    <w:rsid w:val="00323B95"/>
    <w:rsid w:val="003242D7"/>
    <w:rsid w:val="00326149"/>
    <w:rsid w:val="003262F4"/>
    <w:rsid w:val="0032735A"/>
    <w:rsid w:val="003274A5"/>
    <w:rsid w:val="003305E9"/>
    <w:rsid w:val="0033268F"/>
    <w:rsid w:val="00332D4B"/>
    <w:rsid w:val="003340FB"/>
    <w:rsid w:val="0033411D"/>
    <w:rsid w:val="00334174"/>
    <w:rsid w:val="00334332"/>
    <w:rsid w:val="003350A1"/>
    <w:rsid w:val="00335760"/>
    <w:rsid w:val="00335E30"/>
    <w:rsid w:val="00337150"/>
    <w:rsid w:val="003377D5"/>
    <w:rsid w:val="003379F8"/>
    <w:rsid w:val="00337F42"/>
    <w:rsid w:val="0034153C"/>
    <w:rsid w:val="00341750"/>
    <w:rsid w:val="00341BA1"/>
    <w:rsid w:val="00342C82"/>
    <w:rsid w:val="0034312F"/>
    <w:rsid w:val="0034331E"/>
    <w:rsid w:val="0034387F"/>
    <w:rsid w:val="00343919"/>
    <w:rsid w:val="003457C8"/>
    <w:rsid w:val="003459E6"/>
    <w:rsid w:val="00345A97"/>
    <w:rsid w:val="0034736C"/>
    <w:rsid w:val="00350731"/>
    <w:rsid w:val="00350D40"/>
    <w:rsid w:val="00350FA3"/>
    <w:rsid w:val="00351372"/>
    <w:rsid w:val="00351E42"/>
    <w:rsid w:val="00352F50"/>
    <w:rsid w:val="00353060"/>
    <w:rsid w:val="003533D5"/>
    <w:rsid w:val="00354116"/>
    <w:rsid w:val="0035470E"/>
    <w:rsid w:val="003559E1"/>
    <w:rsid w:val="00357060"/>
    <w:rsid w:val="0035789A"/>
    <w:rsid w:val="003607F2"/>
    <w:rsid w:val="00360AB4"/>
    <w:rsid w:val="00360D03"/>
    <w:rsid w:val="0036164F"/>
    <w:rsid w:val="00361696"/>
    <w:rsid w:val="003619C9"/>
    <w:rsid w:val="00362342"/>
    <w:rsid w:val="00362426"/>
    <w:rsid w:val="00362645"/>
    <w:rsid w:val="003628D9"/>
    <w:rsid w:val="003633B6"/>
    <w:rsid w:val="00363637"/>
    <w:rsid w:val="00363BA0"/>
    <w:rsid w:val="00365232"/>
    <w:rsid w:val="0036548E"/>
    <w:rsid w:val="00366230"/>
    <w:rsid w:val="00366942"/>
    <w:rsid w:val="0036710C"/>
    <w:rsid w:val="00367798"/>
    <w:rsid w:val="00367B93"/>
    <w:rsid w:val="00367E0A"/>
    <w:rsid w:val="00367F3F"/>
    <w:rsid w:val="0037172B"/>
    <w:rsid w:val="00371C2B"/>
    <w:rsid w:val="00371D6C"/>
    <w:rsid w:val="0037279F"/>
    <w:rsid w:val="00373400"/>
    <w:rsid w:val="0037385F"/>
    <w:rsid w:val="00373D27"/>
    <w:rsid w:val="003740BC"/>
    <w:rsid w:val="003747C7"/>
    <w:rsid w:val="00374F63"/>
    <w:rsid w:val="0037519A"/>
    <w:rsid w:val="00375FE9"/>
    <w:rsid w:val="00376613"/>
    <w:rsid w:val="00376963"/>
    <w:rsid w:val="003770DF"/>
    <w:rsid w:val="003771C0"/>
    <w:rsid w:val="00377B16"/>
    <w:rsid w:val="003801B9"/>
    <w:rsid w:val="00380587"/>
    <w:rsid w:val="00381AC3"/>
    <w:rsid w:val="00382024"/>
    <w:rsid w:val="00382030"/>
    <w:rsid w:val="00382DCD"/>
    <w:rsid w:val="0038382B"/>
    <w:rsid w:val="00384429"/>
    <w:rsid w:val="00384439"/>
    <w:rsid w:val="00385814"/>
    <w:rsid w:val="00386D3E"/>
    <w:rsid w:val="00386DBF"/>
    <w:rsid w:val="0038712C"/>
    <w:rsid w:val="00387818"/>
    <w:rsid w:val="00390A32"/>
    <w:rsid w:val="00390A45"/>
    <w:rsid w:val="003910BB"/>
    <w:rsid w:val="0039166D"/>
    <w:rsid w:val="00391BAF"/>
    <w:rsid w:val="003920BF"/>
    <w:rsid w:val="00392222"/>
    <w:rsid w:val="00394BCF"/>
    <w:rsid w:val="0039768A"/>
    <w:rsid w:val="0039784E"/>
    <w:rsid w:val="00397B64"/>
    <w:rsid w:val="003A0A64"/>
    <w:rsid w:val="003A0A81"/>
    <w:rsid w:val="003A0AD9"/>
    <w:rsid w:val="003A20AE"/>
    <w:rsid w:val="003A274F"/>
    <w:rsid w:val="003A2AFE"/>
    <w:rsid w:val="003A3B19"/>
    <w:rsid w:val="003A526C"/>
    <w:rsid w:val="003A63A2"/>
    <w:rsid w:val="003A63A6"/>
    <w:rsid w:val="003A6CB7"/>
    <w:rsid w:val="003A7696"/>
    <w:rsid w:val="003B0C30"/>
    <w:rsid w:val="003B1CBB"/>
    <w:rsid w:val="003B1CD9"/>
    <w:rsid w:val="003B26F3"/>
    <w:rsid w:val="003B337A"/>
    <w:rsid w:val="003B35CE"/>
    <w:rsid w:val="003B3879"/>
    <w:rsid w:val="003B3B6E"/>
    <w:rsid w:val="003B417E"/>
    <w:rsid w:val="003B4AFD"/>
    <w:rsid w:val="003B4B84"/>
    <w:rsid w:val="003B5174"/>
    <w:rsid w:val="003B712B"/>
    <w:rsid w:val="003C10B0"/>
    <w:rsid w:val="003C1775"/>
    <w:rsid w:val="003C3005"/>
    <w:rsid w:val="003C3529"/>
    <w:rsid w:val="003C3747"/>
    <w:rsid w:val="003C41FB"/>
    <w:rsid w:val="003C4D35"/>
    <w:rsid w:val="003C5A44"/>
    <w:rsid w:val="003D02FD"/>
    <w:rsid w:val="003D1A65"/>
    <w:rsid w:val="003D1C86"/>
    <w:rsid w:val="003D45BD"/>
    <w:rsid w:val="003D45C8"/>
    <w:rsid w:val="003D4A7A"/>
    <w:rsid w:val="003D4B61"/>
    <w:rsid w:val="003D50CC"/>
    <w:rsid w:val="003D50D7"/>
    <w:rsid w:val="003D671B"/>
    <w:rsid w:val="003D725F"/>
    <w:rsid w:val="003D7AB6"/>
    <w:rsid w:val="003E0088"/>
    <w:rsid w:val="003E0240"/>
    <w:rsid w:val="003E0D06"/>
    <w:rsid w:val="003E13D3"/>
    <w:rsid w:val="003E1445"/>
    <w:rsid w:val="003E3542"/>
    <w:rsid w:val="003E42EA"/>
    <w:rsid w:val="003E45CF"/>
    <w:rsid w:val="003E4EF6"/>
    <w:rsid w:val="003E4FA8"/>
    <w:rsid w:val="003E50F0"/>
    <w:rsid w:val="003E54D7"/>
    <w:rsid w:val="003E5992"/>
    <w:rsid w:val="003E5D8B"/>
    <w:rsid w:val="003E6726"/>
    <w:rsid w:val="003E68F1"/>
    <w:rsid w:val="003E7032"/>
    <w:rsid w:val="003E706A"/>
    <w:rsid w:val="003E79A9"/>
    <w:rsid w:val="003E7A93"/>
    <w:rsid w:val="003E7FDB"/>
    <w:rsid w:val="003F1FB0"/>
    <w:rsid w:val="003F28D8"/>
    <w:rsid w:val="003F2ECB"/>
    <w:rsid w:val="003F3F59"/>
    <w:rsid w:val="003F47B2"/>
    <w:rsid w:val="003F6626"/>
    <w:rsid w:val="003F697D"/>
    <w:rsid w:val="003F6D85"/>
    <w:rsid w:val="004002C6"/>
    <w:rsid w:val="00401893"/>
    <w:rsid w:val="00401B2A"/>
    <w:rsid w:val="00401D95"/>
    <w:rsid w:val="00401F6B"/>
    <w:rsid w:val="0040242F"/>
    <w:rsid w:val="004031A6"/>
    <w:rsid w:val="00403902"/>
    <w:rsid w:val="0040567C"/>
    <w:rsid w:val="00405A16"/>
    <w:rsid w:val="00405A3F"/>
    <w:rsid w:val="00406215"/>
    <w:rsid w:val="00406B5B"/>
    <w:rsid w:val="00406D76"/>
    <w:rsid w:val="004072B4"/>
    <w:rsid w:val="004079CA"/>
    <w:rsid w:val="00407D85"/>
    <w:rsid w:val="0041163A"/>
    <w:rsid w:val="00411809"/>
    <w:rsid w:val="00411E83"/>
    <w:rsid w:val="004133F2"/>
    <w:rsid w:val="004152CA"/>
    <w:rsid w:val="0041685D"/>
    <w:rsid w:val="00416C4B"/>
    <w:rsid w:val="004179E4"/>
    <w:rsid w:val="00420961"/>
    <w:rsid w:val="00421223"/>
    <w:rsid w:val="00421233"/>
    <w:rsid w:val="00421B0C"/>
    <w:rsid w:val="00422647"/>
    <w:rsid w:val="004226E9"/>
    <w:rsid w:val="00422907"/>
    <w:rsid w:val="004235A0"/>
    <w:rsid w:val="00423639"/>
    <w:rsid w:val="004238C3"/>
    <w:rsid w:val="00423C54"/>
    <w:rsid w:val="00424BEF"/>
    <w:rsid w:val="00425B60"/>
    <w:rsid w:val="00425C35"/>
    <w:rsid w:val="00426ED9"/>
    <w:rsid w:val="00427938"/>
    <w:rsid w:val="0043056B"/>
    <w:rsid w:val="00430A76"/>
    <w:rsid w:val="00431690"/>
    <w:rsid w:val="00431DE2"/>
    <w:rsid w:val="00433F07"/>
    <w:rsid w:val="00434181"/>
    <w:rsid w:val="0043442C"/>
    <w:rsid w:val="00434D2C"/>
    <w:rsid w:val="00434FCC"/>
    <w:rsid w:val="00434FF2"/>
    <w:rsid w:val="0043523C"/>
    <w:rsid w:val="004363BE"/>
    <w:rsid w:val="0043725C"/>
    <w:rsid w:val="00437D18"/>
    <w:rsid w:val="00437E98"/>
    <w:rsid w:val="0044177A"/>
    <w:rsid w:val="0044246A"/>
    <w:rsid w:val="00442C10"/>
    <w:rsid w:val="00443123"/>
    <w:rsid w:val="004436FE"/>
    <w:rsid w:val="0044371F"/>
    <w:rsid w:val="004437DD"/>
    <w:rsid w:val="0044482D"/>
    <w:rsid w:val="00444D00"/>
    <w:rsid w:val="00444D74"/>
    <w:rsid w:val="00445555"/>
    <w:rsid w:val="00445B94"/>
    <w:rsid w:val="00445D2A"/>
    <w:rsid w:val="00446C83"/>
    <w:rsid w:val="00447782"/>
    <w:rsid w:val="00450740"/>
    <w:rsid w:val="0045099E"/>
    <w:rsid w:val="00451344"/>
    <w:rsid w:val="0045178D"/>
    <w:rsid w:val="0045182F"/>
    <w:rsid w:val="00452E75"/>
    <w:rsid w:val="004540AC"/>
    <w:rsid w:val="00455DDA"/>
    <w:rsid w:val="00455E5C"/>
    <w:rsid w:val="0045607B"/>
    <w:rsid w:val="004574D5"/>
    <w:rsid w:val="00460B35"/>
    <w:rsid w:val="004617FE"/>
    <w:rsid w:val="004625CF"/>
    <w:rsid w:val="004627D8"/>
    <w:rsid w:val="00462F5A"/>
    <w:rsid w:val="004636E1"/>
    <w:rsid w:val="00465687"/>
    <w:rsid w:val="00466812"/>
    <w:rsid w:val="004676E6"/>
    <w:rsid w:val="004676F8"/>
    <w:rsid w:val="004678FF"/>
    <w:rsid w:val="00467B05"/>
    <w:rsid w:val="00467B70"/>
    <w:rsid w:val="004704C7"/>
    <w:rsid w:val="00471515"/>
    <w:rsid w:val="00471B0A"/>
    <w:rsid w:val="0047228D"/>
    <w:rsid w:val="004748A1"/>
    <w:rsid w:val="00474CDE"/>
    <w:rsid w:val="0047550C"/>
    <w:rsid w:val="00475B74"/>
    <w:rsid w:val="00476487"/>
    <w:rsid w:val="004765E3"/>
    <w:rsid w:val="00476F50"/>
    <w:rsid w:val="0047742F"/>
    <w:rsid w:val="00477998"/>
    <w:rsid w:val="00480183"/>
    <w:rsid w:val="00480361"/>
    <w:rsid w:val="004803A5"/>
    <w:rsid w:val="004818B1"/>
    <w:rsid w:val="00481B3E"/>
    <w:rsid w:val="00482EA1"/>
    <w:rsid w:val="0048333F"/>
    <w:rsid w:val="00483D73"/>
    <w:rsid w:val="0048520D"/>
    <w:rsid w:val="004861FE"/>
    <w:rsid w:val="0048644F"/>
    <w:rsid w:val="0048655D"/>
    <w:rsid w:val="0048673B"/>
    <w:rsid w:val="00486AEA"/>
    <w:rsid w:val="00487737"/>
    <w:rsid w:val="00490685"/>
    <w:rsid w:val="004907A6"/>
    <w:rsid w:val="00490B57"/>
    <w:rsid w:val="004914CC"/>
    <w:rsid w:val="00491C40"/>
    <w:rsid w:val="004927D3"/>
    <w:rsid w:val="00492FC4"/>
    <w:rsid w:val="0049433E"/>
    <w:rsid w:val="00494706"/>
    <w:rsid w:val="004955CD"/>
    <w:rsid w:val="00495D34"/>
    <w:rsid w:val="00496717"/>
    <w:rsid w:val="00497DDC"/>
    <w:rsid w:val="004A0244"/>
    <w:rsid w:val="004A0788"/>
    <w:rsid w:val="004A1B5A"/>
    <w:rsid w:val="004A2736"/>
    <w:rsid w:val="004A2768"/>
    <w:rsid w:val="004A31E2"/>
    <w:rsid w:val="004A328C"/>
    <w:rsid w:val="004A329B"/>
    <w:rsid w:val="004A43A7"/>
    <w:rsid w:val="004A4ADC"/>
    <w:rsid w:val="004B0284"/>
    <w:rsid w:val="004B0391"/>
    <w:rsid w:val="004B0FE4"/>
    <w:rsid w:val="004B1223"/>
    <w:rsid w:val="004B1279"/>
    <w:rsid w:val="004B1DB9"/>
    <w:rsid w:val="004B2753"/>
    <w:rsid w:val="004B2B00"/>
    <w:rsid w:val="004B3327"/>
    <w:rsid w:val="004B4DB1"/>
    <w:rsid w:val="004B5654"/>
    <w:rsid w:val="004B57D9"/>
    <w:rsid w:val="004B5BCD"/>
    <w:rsid w:val="004B72C3"/>
    <w:rsid w:val="004C0D51"/>
    <w:rsid w:val="004C1780"/>
    <w:rsid w:val="004C17FD"/>
    <w:rsid w:val="004C28E4"/>
    <w:rsid w:val="004C2BA2"/>
    <w:rsid w:val="004C2CF4"/>
    <w:rsid w:val="004C2F3D"/>
    <w:rsid w:val="004C316E"/>
    <w:rsid w:val="004C35D5"/>
    <w:rsid w:val="004C43FC"/>
    <w:rsid w:val="004C4433"/>
    <w:rsid w:val="004C4884"/>
    <w:rsid w:val="004C4EFC"/>
    <w:rsid w:val="004C62B5"/>
    <w:rsid w:val="004C66EB"/>
    <w:rsid w:val="004C6760"/>
    <w:rsid w:val="004C678E"/>
    <w:rsid w:val="004C6A01"/>
    <w:rsid w:val="004C6F91"/>
    <w:rsid w:val="004C77E9"/>
    <w:rsid w:val="004D082B"/>
    <w:rsid w:val="004D184C"/>
    <w:rsid w:val="004D1F4C"/>
    <w:rsid w:val="004D2885"/>
    <w:rsid w:val="004D2A6C"/>
    <w:rsid w:val="004D2D48"/>
    <w:rsid w:val="004D33A9"/>
    <w:rsid w:val="004D3679"/>
    <w:rsid w:val="004D3FE6"/>
    <w:rsid w:val="004D6898"/>
    <w:rsid w:val="004D7238"/>
    <w:rsid w:val="004D79A4"/>
    <w:rsid w:val="004D7F51"/>
    <w:rsid w:val="004E047F"/>
    <w:rsid w:val="004E0B52"/>
    <w:rsid w:val="004E181E"/>
    <w:rsid w:val="004E1846"/>
    <w:rsid w:val="004E1859"/>
    <w:rsid w:val="004E1C2B"/>
    <w:rsid w:val="004E2301"/>
    <w:rsid w:val="004E25B6"/>
    <w:rsid w:val="004E2E30"/>
    <w:rsid w:val="004E3E21"/>
    <w:rsid w:val="004E3F1D"/>
    <w:rsid w:val="004E4C08"/>
    <w:rsid w:val="004E5C31"/>
    <w:rsid w:val="004E5E5B"/>
    <w:rsid w:val="004E6A2F"/>
    <w:rsid w:val="004E6D93"/>
    <w:rsid w:val="004E73DB"/>
    <w:rsid w:val="004E7CC4"/>
    <w:rsid w:val="004F01FD"/>
    <w:rsid w:val="004F036D"/>
    <w:rsid w:val="004F18B0"/>
    <w:rsid w:val="004F1D3B"/>
    <w:rsid w:val="004F21B3"/>
    <w:rsid w:val="004F3EFB"/>
    <w:rsid w:val="004F4572"/>
    <w:rsid w:val="004F4C0F"/>
    <w:rsid w:val="004F4DC8"/>
    <w:rsid w:val="004F5391"/>
    <w:rsid w:val="004F5D8B"/>
    <w:rsid w:val="004F617C"/>
    <w:rsid w:val="004F75D7"/>
    <w:rsid w:val="00500C12"/>
    <w:rsid w:val="00500D5F"/>
    <w:rsid w:val="0050207E"/>
    <w:rsid w:val="0050232A"/>
    <w:rsid w:val="005024B2"/>
    <w:rsid w:val="005026CC"/>
    <w:rsid w:val="0050270F"/>
    <w:rsid w:val="005029AE"/>
    <w:rsid w:val="00502DEF"/>
    <w:rsid w:val="00502E9B"/>
    <w:rsid w:val="00503036"/>
    <w:rsid w:val="00503612"/>
    <w:rsid w:val="00504100"/>
    <w:rsid w:val="00504D89"/>
    <w:rsid w:val="00504FCF"/>
    <w:rsid w:val="0050535C"/>
    <w:rsid w:val="005064A3"/>
    <w:rsid w:val="005066FF"/>
    <w:rsid w:val="0050778E"/>
    <w:rsid w:val="0051017B"/>
    <w:rsid w:val="00510E0D"/>
    <w:rsid w:val="00511276"/>
    <w:rsid w:val="0051206A"/>
    <w:rsid w:val="0051315E"/>
    <w:rsid w:val="005136BF"/>
    <w:rsid w:val="00513CD3"/>
    <w:rsid w:val="00514432"/>
    <w:rsid w:val="00514BA8"/>
    <w:rsid w:val="00517035"/>
    <w:rsid w:val="00517EDE"/>
    <w:rsid w:val="00520789"/>
    <w:rsid w:val="00520EAC"/>
    <w:rsid w:val="00520F5D"/>
    <w:rsid w:val="0052127F"/>
    <w:rsid w:val="005220BB"/>
    <w:rsid w:val="005220E6"/>
    <w:rsid w:val="005229E1"/>
    <w:rsid w:val="00523583"/>
    <w:rsid w:val="00523DE0"/>
    <w:rsid w:val="005246F3"/>
    <w:rsid w:val="005248AC"/>
    <w:rsid w:val="00524C3B"/>
    <w:rsid w:val="005254D8"/>
    <w:rsid w:val="00525564"/>
    <w:rsid w:val="005256DB"/>
    <w:rsid w:val="00525D30"/>
    <w:rsid w:val="00525F4D"/>
    <w:rsid w:val="005261D2"/>
    <w:rsid w:val="00526298"/>
    <w:rsid w:val="00527108"/>
    <w:rsid w:val="00527560"/>
    <w:rsid w:val="005300B8"/>
    <w:rsid w:val="005309A3"/>
    <w:rsid w:val="00530CCE"/>
    <w:rsid w:val="0053121A"/>
    <w:rsid w:val="00531331"/>
    <w:rsid w:val="00531852"/>
    <w:rsid w:val="00531AE8"/>
    <w:rsid w:val="00534566"/>
    <w:rsid w:val="00535572"/>
    <w:rsid w:val="005357D0"/>
    <w:rsid w:val="00535973"/>
    <w:rsid w:val="0053598B"/>
    <w:rsid w:val="005361F8"/>
    <w:rsid w:val="005367D1"/>
    <w:rsid w:val="00540A99"/>
    <w:rsid w:val="00540E8D"/>
    <w:rsid w:val="00541E76"/>
    <w:rsid w:val="00542544"/>
    <w:rsid w:val="00542802"/>
    <w:rsid w:val="005438D8"/>
    <w:rsid w:val="00543943"/>
    <w:rsid w:val="005448D9"/>
    <w:rsid w:val="005451F7"/>
    <w:rsid w:val="005453D4"/>
    <w:rsid w:val="0054568A"/>
    <w:rsid w:val="00545C8B"/>
    <w:rsid w:val="00545DE8"/>
    <w:rsid w:val="005463FD"/>
    <w:rsid w:val="0054692A"/>
    <w:rsid w:val="005476D1"/>
    <w:rsid w:val="005509D8"/>
    <w:rsid w:val="00550AD7"/>
    <w:rsid w:val="0055225C"/>
    <w:rsid w:val="005534B1"/>
    <w:rsid w:val="00553D80"/>
    <w:rsid w:val="00553F91"/>
    <w:rsid w:val="005548A8"/>
    <w:rsid w:val="0055530F"/>
    <w:rsid w:val="00555A9D"/>
    <w:rsid w:val="005563D1"/>
    <w:rsid w:val="00557401"/>
    <w:rsid w:val="00557761"/>
    <w:rsid w:val="005609DB"/>
    <w:rsid w:val="005610AE"/>
    <w:rsid w:val="005623A7"/>
    <w:rsid w:val="005626B2"/>
    <w:rsid w:val="00562857"/>
    <w:rsid w:val="00563279"/>
    <w:rsid w:val="0056480B"/>
    <w:rsid w:val="005652FD"/>
    <w:rsid w:val="00566117"/>
    <w:rsid w:val="00566164"/>
    <w:rsid w:val="00566201"/>
    <w:rsid w:val="00566CA4"/>
    <w:rsid w:val="00567741"/>
    <w:rsid w:val="00567F61"/>
    <w:rsid w:val="005703E0"/>
    <w:rsid w:val="005706DD"/>
    <w:rsid w:val="0057110B"/>
    <w:rsid w:val="00571953"/>
    <w:rsid w:val="00571D74"/>
    <w:rsid w:val="005723C4"/>
    <w:rsid w:val="00573B52"/>
    <w:rsid w:val="005749B1"/>
    <w:rsid w:val="00574BA4"/>
    <w:rsid w:val="005766AB"/>
    <w:rsid w:val="005766C9"/>
    <w:rsid w:val="0057760A"/>
    <w:rsid w:val="00577910"/>
    <w:rsid w:val="005800ED"/>
    <w:rsid w:val="00584023"/>
    <w:rsid w:val="0058515B"/>
    <w:rsid w:val="00586902"/>
    <w:rsid w:val="00586E63"/>
    <w:rsid w:val="005870EC"/>
    <w:rsid w:val="0058768C"/>
    <w:rsid w:val="00587930"/>
    <w:rsid w:val="005903A2"/>
    <w:rsid w:val="00590879"/>
    <w:rsid w:val="005913F7"/>
    <w:rsid w:val="00591D00"/>
    <w:rsid w:val="00591D0C"/>
    <w:rsid w:val="00593490"/>
    <w:rsid w:val="00593F0D"/>
    <w:rsid w:val="00594190"/>
    <w:rsid w:val="00594275"/>
    <w:rsid w:val="00594E3C"/>
    <w:rsid w:val="0059539F"/>
    <w:rsid w:val="005957AD"/>
    <w:rsid w:val="00595904"/>
    <w:rsid w:val="0059610E"/>
    <w:rsid w:val="005A00D1"/>
    <w:rsid w:val="005A0593"/>
    <w:rsid w:val="005A0998"/>
    <w:rsid w:val="005A0B33"/>
    <w:rsid w:val="005A1BCC"/>
    <w:rsid w:val="005A2157"/>
    <w:rsid w:val="005A2914"/>
    <w:rsid w:val="005A2E8C"/>
    <w:rsid w:val="005A348A"/>
    <w:rsid w:val="005A36D3"/>
    <w:rsid w:val="005A3E6E"/>
    <w:rsid w:val="005A4020"/>
    <w:rsid w:val="005A4D5C"/>
    <w:rsid w:val="005A537D"/>
    <w:rsid w:val="005A5710"/>
    <w:rsid w:val="005A5E00"/>
    <w:rsid w:val="005A67E8"/>
    <w:rsid w:val="005A6DB9"/>
    <w:rsid w:val="005A70D9"/>
    <w:rsid w:val="005A7CE3"/>
    <w:rsid w:val="005B1456"/>
    <w:rsid w:val="005B1655"/>
    <w:rsid w:val="005B18E3"/>
    <w:rsid w:val="005B1C9E"/>
    <w:rsid w:val="005B1E55"/>
    <w:rsid w:val="005B2429"/>
    <w:rsid w:val="005B28BF"/>
    <w:rsid w:val="005B300D"/>
    <w:rsid w:val="005B5A47"/>
    <w:rsid w:val="005B5EFD"/>
    <w:rsid w:val="005B5F34"/>
    <w:rsid w:val="005B691B"/>
    <w:rsid w:val="005B7F2E"/>
    <w:rsid w:val="005C041F"/>
    <w:rsid w:val="005C19BF"/>
    <w:rsid w:val="005C210E"/>
    <w:rsid w:val="005C2216"/>
    <w:rsid w:val="005C26F4"/>
    <w:rsid w:val="005C2C23"/>
    <w:rsid w:val="005C36B2"/>
    <w:rsid w:val="005C5FEA"/>
    <w:rsid w:val="005C67C8"/>
    <w:rsid w:val="005C7CE5"/>
    <w:rsid w:val="005D246F"/>
    <w:rsid w:val="005D25C2"/>
    <w:rsid w:val="005D2F68"/>
    <w:rsid w:val="005D4050"/>
    <w:rsid w:val="005D48BB"/>
    <w:rsid w:val="005D4AAC"/>
    <w:rsid w:val="005D52D2"/>
    <w:rsid w:val="005D5BF6"/>
    <w:rsid w:val="005D5C20"/>
    <w:rsid w:val="005D6184"/>
    <w:rsid w:val="005D69D5"/>
    <w:rsid w:val="005D6F6C"/>
    <w:rsid w:val="005D75CF"/>
    <w:rsid w:val="005D7BCE"/>
    <w:rsid w:val="005E0E90"/>
    <w:rsid w:val="005E0F68"/>
    <w:rsid w:val="005E18F4"/>
    <w:rsid w:val="005E1BD5"/>
    <w:rsid w:val="005E1EBE"/>
    <w:rsid w:val="005E252A"/>
    <w:rsid w:val="005E26E1"/>
    <w:rsid w:val="005E32CB"/>
    <w:rsid w:val="005E394F"/>
    <w:rsid w:val="005E3950"/>
    <w:rsid w:val="005E44D9"/>
    <w:rsid w:val="005E46A1"/>
    <w:rsid w:val="005E4E62"/>
    <w:rsid w:val="005E5FC8"/>
    <w:rsid w:val="005E66C0"/>
    <w:rsid w:val="005E676D"/>
    <w:rsid w:val="005E694E"/>
    <w:rsid w:val="005E7A2D"/>
    <w:rsid w:val="005F18F9"/>
    <w:rsid w:val="005F1FD8"/>
    <w:rsid w:val="005F208A"/>
    <w:rsid w:val="005F23BE"/>
    <w:rsid w:val="005F27F8"/>
    <w:rsid w:val="005F3506"/>
    <w:rsid w:val="005F35F6"/>
    <w:rsid w:val="005F3A52"/>
    <w:rsid w:val="005F3AED"/>
    <w:rsid w:val="005F4456"/>
    <w:rsid w:val="005F4626"/>
    <w:rsid w:val="005F4969"/>
    <w:rsid w:val="005F5A77"/>
    <w:rsid w:val="005F6093"/>
    <w:rsid w:val="005F6491"/>
    <w:rsid w:val="005F7B83"/>
    <w:rsid w:val="00600F47"/>
    <w:rsid w:val="00600F84"/>
    <w:rsid w:val="00601662"/>
    <w:rsid w:val="006017A9"/>
    <w:rsid w:val="00601970"/>
    <w:rsid w:val="00601F31"/>
    <w:rsid w:val="006020C7"/>
    <w:rsid w:val="00602126"/>
    <w:rsid w:val="00603A8F"/>
    <w:rsid w:val="00604EF7"/>
    <w:rsid w:val="00605740"/>
    <w:rsid w:val="006057A6"/>
    <w:rsid w:val="00606B33"/>
    <w:rsid w:val="00606C92"/>
    <w:rsid w:val="00606D65"/>
    <w:rsid w:val="0060726B"/>
    <w:rsid w:val="00607DDE"/>
    <w:rsid w:val="00607F75"/>
    <w:rsid w:val="006104D2"/>
    <w:rsid w:val="00610806"/>
    <w:rsid w:val="0061200F"/>
    <w:rsid w:val="00612037"/>
    <w:rsid w:val="00612683"/>
    <w:rsid w:val="006134BE"/>
    <w:rsid w:val="0061418F"/>
    <w:rsid w:val="00614794"/>
    <w:rsid w:val="006149B8"/>
    <w:rsid w:val="00616557"/>
    <w:rsid w:val="006165E8"/>
    <w:rsid w:val="00616657"/>
    <w:rsid w:val="00617827"/>
    <w:rsid w:val="00617EDE"/>
    <w:rsid w:val="0062192C"/>
    <w:rsid w:val="00621FCF"/>
    <w:rsid w:val="0062259F"/>
    <w:rsid w:val="00622F92"/>
    <w:rsid w:val="0062310A"/>
    <w:rsid w:val="006234C8"/>
    <w:rsid w:val="00625D6A"/>
    <w:rsid w:val="0062726C"/>
    <w:rsid w:val="00627E4B"/>
    <w:rsid w:val="00630D64"/>
    <w:rsid w:val="00631568"/>
    <w:rsid w:val="0063156D"/>
    <w:rsid w:val="00632F0A"/>
    <w:rsid w:val="0063309D"/>
    <w:rsid w:val="0063347F"/>
    <w:rsid w:val="00633572"/>
    <w:rsid w:val="0063578F"/>
    <w:rsid w:val="0063696C"/>
    <w:rsid w:val="00637DE9"/>
    <w:rsid w:val="0064005B"/>
    <w:rsid w:val="00640722"/>
    <w:rsid w:val="006407CF"/>
    <w:rsid w:val="00640CA4"/>
    <w:rsid w:val="00641068"/>
    <w:rsid w:val="00642347"/>
    <w:rsid w:val="00642647"/>
    <w:rsid w:val="0064312D"/>
    <w:rsid w:val="006431EC"/>
    <w:rsid w:val="00643663"/>
    <w:rsid w:val="00643C77"/>
    <w:rsid w:val="0064404A"/>
    <w:rsid w:val="0064468F"/>
    <w:rsid w:val="006448BC"/>
    <w:rsid w:val="00644F8C"/>
    <w:rsid w:val="00645C02"/>
    <w:rsid w:val="00647B94"/>
    <w:rsid w:val="00650002"/>
    <w:rsid w:val="0065009B"/>
    <w:rsid w:val="0065095C"/>
    <w:rsid w:val="00651B3E"/>
    <w:rsid w:val="00652260"/>
    <w:rsid w:val="0065230B"/>
    <w:rsid w:val="0065252C"/>
    <w:rsid w:val="00652A7E"/>
    <w:rsid w:val="00652E7D"/>
    <w:rsid w:val="006531D4"/>
    <w:rsid w:val="00653AD9"/>
    <w:rsid w:val="00653D55"/>
    <w:rsid w:val="00653F8C"/>
    <w:rsid w:val="00653FEC"/>
    <w:rsid w:val="006540F1"/>
    <w:rsid w:val="00654205"/>
    <w:rsid w:val="0065437E"/>
    <w:rsid w:val="006549C9"/>
    <w:rsid w:val="0065654E"/>
    <w:rsid w:val="00656CB4"/>
    <w:rsid w:val="00657F2D"/>
    <w:rsid w:val="00660B44"/>
    <w:rsid w:val="00660D90"/>
    <w:rsid w:val="006610A0"/>
    <w:rsid w:val="006614FD"/>
    <w:rsid w:val="0066165B"/>
    <w:rsid w:val="00661CFB"/>
    <w:rsid w:val="00662372"/>
    <w:rsid w:val="00662543"/>
    <w:rsid w:val="006637E3"/>
    <w:rsid w:val="00665087"/>
    <w:rsid w:val="00665431"/>
    <w:rsid w:val="00665487"/>
    <w:rsid w:val="00665CFD"/>
    <w:rsid w:val="006663AC"/>
    <w:rsid w:val="00671131"/>
    <w:rsid w:val="00671831"/>
    <w:rsid w:val="00671C4C"/>
    <w:rsid w:val="006736E6"/>
    <w:rsid w:val="00675166"/>
    <w:rsid w:val="00675BA4"/>
    <w:rsid w:val="00680E40"/>
    <w:rsid w:val="006828CE"/>
    <w:rsid w:val="00683E0E"/>
    <w:rsid w:val="0068431C"/>
    <w:rsid w:val="006846D8"/>
    <w:rsid w:val="006848AF"/>
    <w:rsid w:val="00684E1E"/>
    <w:rsid w:val="006858AA"/>
    <w:rsid w:val="0068764C"/>
    <w:rsid w:val="00687A2B"/>
    <w:rsid w:val="00687C2C"/>
    <w:rsid w:val="00687E60"/>
    <w:rsid w:val="00690025"/>
    <w:rsid w:val="00690E8A"/>
    <w:rsid w:val="006918BB"/>
    <w:rsid w:val="00692FD5"/>
    <w:rsid w:val="00693DCC"/>
    <w:rsid w:val="006943DE"/>
    <w:rsid w:val="00694AA9"/>
    <w:rsid w:val="00694AB7"/>
    <w:rsid w:val="00694DAF"/>
    <w:rsid w:val="0069510C"/>
    <w:rsid w:val="0069553D"/>
    <w:rsid w:val="006955FC"/>
    <w:rsid w:val="00696962"/>
    <w:rsid w:val="00696D48"/>
    <w:rsid w:val="006973AE"/>
    <w:rsid w:val="00697A5A"/>
    <w:rsid w:val="006A05E7"/>
    <w:rsid w:val="006A0614"/>
    <w:rsid w:val="006A0E23"/>
    <w:rsid w:val="006A17E0"/>
    <w:rsid w:val="006A1931"/>
    <w:rsid w:val="006A1B12"/>
    <w:rsid w:val="006A24D5"/>
    <w:rsid w:val="006A33E6"/>
    <w:rsid w:val="006A341E"/>
    <w:rsid w:val="006A35C0"/>
    <w:rsid w:val="006A5C03"/>
    <w:rsid w:val="006A684F"/>
    <w:rsid w:val="006A70B9"/>
    <w:rsid w:val="006A7D95"/>
    <w:rsid w:val="006B049D"/>
    <w:rsid w:val="006B1AA6"/>
    <w:rsid w:val="006B1E31"/>
    <w:rsid w:val="006B241B"/>
    <w:rsid w:val="006B26FD"/>
    <w:rsid w:val="006B3436"/>
    <w:rsid w:val="006B3F58"/>
    <w:rsid w:val="006B50C3"/>
    <w:rsid w:val="006B5681"/>
    <w:rsid w:val="006B5735"/>
    <w:rsid w:val="006C01B2"/>
    <w:rsid w:val="006C1237"/>
    <w:rsid w:val="006C157C"/>
    <w:rsid w:val="006C167D"/>
    <w:rsid w:val="006C29EC"/>
    <w:rsid w:val="006C2EA5"/>
    <w:rsid w:val="006C3150"/>
    <w:rsid w:val="006C3366"/>
    <w:rsid w:val="006C4028"/>
    <w:rsid w:val="006C47C7"/>
    <w:rsid w:val="006C5286"/>
    <w:rsid w:val="006C536F"/>
    <w:rsid w:val="006C542C"/>
    <w:rsid w:val="006C56FF"/>
    <w:rsid w:val="006C5B15"/>
    <w:rsid w:val="006C5D78"/>
    <w:rsid w:val="006C63E0"/>
    <w:rsid w:val="006C6DA0"/>
    <w:rsid w:val="006C70A4"/>
    <w:rsid w:val="006C736F"/>
    <w:rsid w:val="006D001A"/>
    <w:rsid w:val="006D033E"/>
    <w:rsid w:val="006D0552"/>
    <w:rsid w:val="006D0837"/>
    <w:rsid w:val="006D08D4"/>
    <w:rsid w:val="006D10A3"/>
    <w:rsid w:val="006D10DC"/>
    <w:rsid w:val="006D124B"/>
    <w:rsid w:val="006D2A03"/>
    <w:rsid w:val="006D2B6E"/>
    <w:rsid w:val="006D3E3E"/>
    <w:rsid w:val="006D429E"/>
    <w:rsid w:val="006D4B77"/>
    <w:rsid w:val="006D5296"/>
    <w:rsid w:val="006D5603"/>
    <w:rsid w:val="006D65CE"/>
    <w:rsid w:val="006D6613"/>
    <w:rsid w:val="006D67D9"/>
    <w:rsid w:val="006D733E"/>
    <w:rsid w:val="006D7A32"/>
    <w:rsid w:val="006E0462"/>
    <w:rsid w:val="006E0792"/>
    <w:rsid w:val="006E0E47"/>
    <w:rsid w:val="006E3083"/>
    <w:rsid w:val="006E39A2"/>
    <w:rsid w:val="006E3C5B"/>
    <w:rsid w:val="006E3F65"/>
    <w:rsid w:val="006E4293"/>
    <w:rsid w:val="006E47D1"/>
    <w:rsid w:val="006E49FD"/>
    <w:rsid w:val="006E5572"/>
    <w:rsid w:val="006E5CC6"/>
    <w:rsid w:val="006E617D"/>
    <w:rsid w:val="006E6879"/>
    <w:rsid w:val="006E6991"/>
    <w:rsid w:val="006E6D98"/>
    <w:rsid w:val="006E763C"/>
    <w:rsid w:val="006F16AB"/>
    <w:rsid w:val="006F298C"/>
    <w:rsid w:val="006F403A"/>
    <w:rsid w:val="006F4122"/>
    <w:rsid w:val="006F4B2B"/>
    <w:rsid w:val="006F53C2"/>
    <w:rsid w:val="006F5914"/>
    <w:rsid w:val="006F6C97"/>
    <w:rsid w:val="006F7454"/>
    <w:rsid w:val="006F7D1F"/>
    <w:rsid w:val="007003C5"/>
    <w:rsid w:val="00701371"/>
    <w:rsid w:val="00701A16"/>
    <w:rsid w:val="007023FF"/>
    <w:rsid w:val="007026ED"/>
    <w:rsid w:val="00703258"/>
    <w:rsid w:val="00703317"/>
    <w:rsid w:val="00703B5A"/>
    <w:rsid w:val="00704336"/>
    <w:rsid w:val="007052CF"/>
    <w:rsid w:val="007066D1"/>
    <w:rsid w:val="00706B79"/>
    <w:rsid w:val="00707047"/>
    <w:rsid w:val="00707936"/>
    <w:rsid w:val="0071055B"/>
    <w:rsid w:val="0071083C"/>
    <w:rsid w:val="00711171"/>
    <w:rsid w:val="00711B65"/>
    <w:rsid w:val="00711F05"/>
    <w:rsid w:val="00712619"/>
    <w:rsid w:val="0071318B"/>
    <w:rsid w:val="00713B24"/>
    <w:rsid w:val="00713FAA"/>
    <w:rsid w:val="007140D7"/>
    <w:rsid w:val="00714476"/>
    <w:rsid w:val="007153CA"/>
    <w:rsid w:val="007154A2"/>
    <w:rsid w:val="00715677"/>
    <w:rsid w:val="00716934"/>
    <w:rsid w:val="00717DAE"/>
    <w:rsid w:val="007201FF"/>
    <w:rsid w:val="007203EE"/>
    <w:rsid w:val="0072060F"/>
    <w:rsid w:val="0072062E"/>
    <w:rsid w:val="007211D4"/>
    <w:rsid w:val="00721EF5"/>
    <w:rsid w:val="00721F2A"/>
    <w:rsid w:val="00723630"/>
    <w:rsid w:val="00723DE6"/>
    <w:rsid w:val="00723EFB"/>
    <w:rsid w:val="00724552"/>
    <w:rsid w:val="007259DA"/>
    <w:rsid w:val="0072708C"/>
    <w:rsid w:val="00727D66"/>
    <w:rsid w:val="0073073B"/>
    <w:rsid w:val="00730EC4"/>
    <w:rsid w:val="007314F3"/>
    <w:rsid w:val="007336B4"/>
    <w:rsid w:val="00734107"/>
    <w:rsid w:val="007344AC"/>
    <w:rsid w:val="00734B7D"/>
    <w:rsid w:val="00735C6F"/>
    <w:rsid w:val="00736321"/>
    <w:rsid w:val="007378E8"/>
    <w:rsid w:val="00737A94"/>
    <w:rsid w:val="007408BA"/>
    <w:rsid w:val="00740994"/>
    <w:rsid w:val="007438FA"/>
    <w:rsid w:val="00743974"/>
    <w:rsid w:val="00745D74"/>
    <w:rsid w:val="00746344"/>
    <w:rsid w:val="0074717F"/>
    <w:rsid w:val="0074743B"/>
    <w:rsid w:val="00747883"/>
    <w:rsid w:val="0075072D"/>
    <w:rsid w:val="007522F2"/>
    <w:rsid w:val="007525E4"/>
    <w:rsid w:val="007526F2"/>
    <w:rsid w:val="00752E0D"/>
    <w:rsid w:val="007530FD"/>
    <w:rsid w:val="00753D3E"/>
    <w:rsid w:val="00754B20"/>
    <w:rsid w:val="00754EAE"/>
    <w:rsid w:val="00755228"/>
    <w:rsid w:val="00755FA7"/>
    <w:rsid w:val="00756667"/>
    <w:rsid w:val="00756A91"/>
    <w:rsid w:val="00756F9C"/>
    <w:rsid w:val="007573FE"/>
    <w:rsid w:val="00757C42"/>
    <w:rsid w:val="00760A8B"/>
    <w:rsid w:val="007611F3"/>
    <w:rsid w:val="007619BC"/>
    <w:rsid w:val="0076242B"/>
    <w:rsid w:val="0076273B"/>
    <w:rsid w:val="007644DD"/>
    <w:rsid w:val="00764A5E"/>
    <w:rsid w:val="00764D3E"/>
    <w:rsid w:val="007653BF"/>
    <w:rsid w:val="00765E85"/>
    <w:rsid w:val="00766610"/>
    <w:rsid w:val="00766843"/>
    <w:rsid w:val="00767698"/>
    <w:rsid w:val="00767909"/>
    <w:rsid w:val="00771E93"/>
    <w:rsid w:val="00772C88"/>
    <w:rsid w:val="0077495E"/>
    <w:rsid w:val="0077524E"/>
    <w:rsid w:val="0077567C"/>
    <w:rsid w:val="007762D0"/>
    <w:rsid w:val="00776927"/>
    <w:rsid w:val="007769FA"/>
    <w:rsid w:val="0077721B"/>
    <w:rsid w:val="00780380"/>
    <w:rsid w:val="00780E88"/>
    <w:rsid w:val="00781A43"/>
    <w:rsid w:val="00783D20"/>
    <w:rsid w:val="0078417A"/>
    <w:rsid w:val="00784267"/>
    <w:rsid w:val="0078657D"/>
    <w:rsid w:val="00786B1B"/>
    <w:rsid w:val="00786BC4"/>
    <w:rsid w:val="00786DDD"/>
    <w:rsid w:val="007879EB"/>
    <w:rsid w:val="00787C81"/>
    <w:rsid w:val="00790457"/>
    <w:rsid w:val="00790F98"/>
    <w:rsid w:val="007915AF"/>
    <w:rsid w:val="00793C65"/>
    <w:rsid w:val="007940D2"/>
    <w:rsid w:val="00794DFF"/>
    <w:rsid w:val="007956C8"/>
    <w:rsid w:val="00795770"/>
    <w:rsid w:val="00795B94"/>
    <w:rsid w:val="0079610B"/>
    <w:rsid w:val="007967F3"/>
    <w:rsid w:val="00796813"/>
    <w:rsid w:val="007970C5"/>
    <w:rsid w:val="0079787D"/>
    <w:rsid w:val="00797922"/>
    <w:rsid w:val="0079793E"/>
    <w:rsid w:val="00797DF5"/>
    <w:rsid w:val="007A02EE"/>
    <w:rsid w:val="007A03AC"/>
    <w:rsid w:val="007A046B"/>
    <w:rsid w:val="007A0820"/>
    <w:rsid w:val="007A1683"/>
    <w:rsid w:val="007A1722"/>
    <w:rsid w:val="007A29F8"/>
    <w:rsid w:val="007A3C8B"/>
    <w:rsid w:val="007A3FC0"/>
    <w:rsid w:val="007A4B2C"/>
    <w:rsid w:val="007A4CF8"/>
    <w:rsid w:val="007A58CB"/>
    <w:rsid w:val="007A5D8D"/>
    <w:rsid w:val="007A60EC"/>
    <w:rsid w:val="007A6885"/>
    <w:rsid w:val="007A6E5D"/>
    <w:rsid w:val="007B023C"/>
    <w:rsid w:val="007B06C9"/>
    <w:rsid w:val="007B0C49"/>
    <w:rsid w:val="007B1A8B"/>
    <w:rsid w:val="007B3F58"/>
    <w:rsid w:val="007B44B4"/>
    <w:rsid w:val="007B4C9D"/>
    <w:rsid w:val="007B5B2C"/>
    <w:rsid w:val="007B67C3"/>
    <w:rsid w:val="007B75D8"/>
    <w:rsid w:val="007C02BB"/>
    <w:rsid w:val="007C0798"/>
    <w:rsid w:val="007C0A5A"/>
    <w:rsid w:val="007C0B7B"/>
    <w:rsid w:val="007C133F"/>
    <w:rsid w:val="007C138A"/>
    <w:rsid w:val="007C1E25"/>
    <w:rsid w:val="007C32FB"/>
    <w:rsid w:val="007C337C"/>
    <w:rsid w:val="007C39AE"/>
    <w:rsid w:val="007C4382"/>
    <w:rsid w:val="007C4DEB"/>
    <w:rsid w:val="007C5161"/>
    <w:rsid w:val="007C5A79"/>
    <w:rsid w:val="007C74E1"/>
    <w:rsid w:val="007C7B7A"/>
    <w:rsid w:val="007D008F"/>
    <w:rsid w:val="007D186F"/>
    <w:rsid w:val="007D1F5F"/>
    <w:rsid w:val="007D1FB1"/>
    <w:rsid w:val="007D2300"/>
    <w:rsid w:val="007D2BD7"/>
    <w:rsid w:val="007D2DB6"/>
    <w:rsid w:val="007D327C"/>
    <w:rsid w:val="007D37E7"/>
    <w:rsid w:val="007D3EA6"/>
    <w:rsid w:val="007D4602"/>
    <w:rsid w:val="007D4C68"/>
    <w:rsid w:val="007D4FA0"/>
    <w:rsid w:val="007D551F"/>
    <w:rsid w:val="007D5B0B"/>
    <w:rsid w:val="007D6279"/>
    <w:rsid w:val="007D6355"/>
    <w:rsid w:val="007E0662"/>
    <w:rsid w:val="007E08FD"/>
    <w:rsid w:val="007E0A34"/>
    <w:rsid w:val="007E0B7B"/>
    <w:rsid w:val="007E0E5B"/>
    <w:rsid w:val="007E1606"/>
    <w:rsid w:val="007E16D2"/>
    <w:rsid w:val="007E1EBE"/>
    <w:rsid w:val="007E29DA"/>
    <w:rsid w:val="007E29F0"/>
    <w:rsid w:val="007E3636"/>
    <w:rsid w:val="007E390B"/>
    <w:rsid w:val="007E39DE"/>
    <w:rsid w:val="007E4376"/>
    <w:rsid w:val="007E43AD"/>
    <w:rsid w:val="007E5F50"/>
    <w:rsid w:val="007E6F55"/>
    <w:rsid w:val="007E6F96"/>
    <w:rsid w:val="007E7069"/>
    <w:rsid w:val="007E722F"/>
    <w:rsid w:val="007E7419"/>
    <w:rsid w:val="007E78AC"/>
    <w:rsid w:val="007E7993"/>
    <w:rsid w:val="007F105C"/>
    <w:rsid w:val="007F11B5"/>
    <w:rsid w:val="007F16C1"/>
    <w:rsid w:val="007F1B06"/>
    <w:rsid w:val="007F1C1B"/>
    <w:rsid w:val="007F2319"/>
    <w:rsid w:val="007F2364"/>
    <w:rsid w:val="007F24D4"/>
    <w:rsid w:val="007F2706"/>
    <w:rsid w:val="007F2BBF"/>
    <w:rsid w:val="007F2D65"/>
    <w:rsid w:val="007F2FFF"/>
    <w:rsid w:val="007F33A0"/>
    <w:rsid w:val="007F3D3B"/>
    <w:rsid w:val="007F4BCD"/>
    <w:rsid w:val="007F5EBD"/>
    <w:rsid w:val="007F6785"/>
    <w:rsid w:val="007F7379"/>
    <w:rsid w:val="007F7D60"/>
    <w:rsid w:val="00800C27"/>
    <w:rsid w:val="0080114F"/>
    <w:rsid w:val="008014B5"/>
    <w:rsid w:val="008015EE"/>
    <w:rsid w:val="00802A21"/>
    <w:rsid w:val="00802FC2"/>
    <w:rsid w:val="0080374F"/>
    <w:rsid w:val="00804371"/>
    <w:rsid w:val="00804610"/>
    <w:rsid w:val="008047FD"/>
    <w:rsid w:val="008049B6"/>
    <w:rsid w:val="00804B9D"/>
    <w:rsid w:val="00805291"/>
    <w:rsid w:val="00805C9A"/>
    <w:rsid w:val="008067AC"/>
    <w:rsid w:val="00806F76"/>
    <w:rsid w:val="0080778A"/>
    <w:rsid w:val="00811738"/>
    <w:rsid w:val="008119CE"/>
    <w:rsid w:val="00811C8E"/>
    <w:rsid w:val="00812534"/>
    <w:rsid w:val="00813483"/>
    <w:rsid w:val="00813892"/>
    <w:rsid w:val="00813A0C"/>
    <w:rsid w:val="00813AA2"/>
    <w:rsid w:val="0081442D"/>
    <w:rsid w:val="0081451E"/>
    <w:rsid w:val="008147C9"/>
    <w:rsid w:val="0081524A"/>
    <w:rsid w:val="00815398"/>
    <w:rsid w:val="008153D7"/>
    <w:rsid w:val="00815572"/>
    <w:rsid w:val="0081601E"/>
    <w:rsid w:val="00816023"/>
    <w:rsid w:val="0081695A"/>
    <w:rsid w:val="0081736B"/>
    <w:rsid w:val="00820214"/>
    <w:rsid w:val="008208F8"/>
    <w:rsid w:val="00820D4A"/>
    <w:rsid w:val="0082107C"/>
    <w:rsid w:val="008210C2"/>
    <w:rsid w:val="00821678"/>
    <w:rsid w:val="008224F4"/>
    <w:rsid w:val="0082265A"/>
    <w:rsid w:val="008243F1"/>
    <w:rsid w:val="00824AE7"/>
    <w:rsid w:val="00824E21"/>
    <w:rsid w:val="00825AA5"/>
    <w:rsid w:val="00826ACD"/>
    <w:rsid w:val="00827CC1"/>
    <w:rsid w:val="00830153"/>
    <w:rsid w:val="008303EC"/>
    <w:rsid w:val="008306EA"/>
    <w:rsid w:val="00831091"/>
    <w:rsid w:val="008311F5"/>
    <w:rsid w:val="00831659"/>
    <w:rsid w:val="00831C95"/>
    <w:rsid w:val="008328AC"/>
    <w:rsid w:val="008335A5"/>
    <w:rsid w:val="00833F87"/>
    <w:rsid w:val="00834123"/>
    <w:rsid w:val="00834986"/>
    <w:rsid w:val="00834D8D"/>
    <w:rsid w:val="00835207"/>
    <w:rsid w:val="00835B48"/>
    <w:rsid w:val="008414AB"/>
    <w:rsid w:val="008423AA"/>
    <w:rsid w:val="00842CF4"/>
    <w:rsid w:val="00842F87"/>
    <w:rsid w:val="008436AC"/>
    <w:rsid w:val="00843C6F"/>
    <w:rsid w:val="00844366"/>
    <w:rsid w:val="00844571"/>
    <w:rsid w:val="008447F9"/>
    <w:rsid w:val="00844AF7"/>
    <w:rsid w:val="00845ACE"/>
    <w:rsid w:val="008504E1"/>
    <w:rsid w:val="00851C12"/>
    <w:rsid w:val="00851F2E"/>
    <w:rsid w:val="00852395"/>
    <w:rsid w:val="0085262F"/>
    <w:rsid w:val="00853024"/>
    <w:rsid w:val="00853206"/>
    <w:rsid w:val="00853581"/>
    <w:rsid w:val="008538BC"/>
    <w:rsid w:val="00853DCB"/>
    <w:rsid w:val="008550E2"/>
    <w:rsid w:val="0085528D"/>
    <w:rsid w:val="008613EB"/>
    <w:rsid w:val="00861F55"/>
    <w:rsid w:val="00862F55"/>
    <w:rsid w:val="008632C7"/>
    <w:rsid w:val="008635D7"/>
    <w:rsid w:val="008638AA"/>
    <w:rsid w:val="00863FEF"/>
    <w:rsid w:val="00864380"/>
    <w:rsid w:val="008646FC"/>
    <w:rsid w:val="0086493E"/>
    <w:rsid w:val="0086585A"/>
    <w:rsid w:val="0086715D"/>
    <w:rsid w:val="00867E7E"/>
    <w:rsid w:val="00870850"/>
    <w:rsid w:val="00871048"/>
    <w:rsid w:val="008714AD"/>
    <w:rsid w:val="00871B91"/>
    <w:rsid w:val="00872ADB"/>
    <w:rsid w:val="008732AF"/>
    <w:rsid w:val="00873818"/>
    <w:rsid w:val="008739A9"/>
    <w:rsid w:val="00874202"/>
    <w:rsid w:val="0087432F"/>
    <w:rsid w:val="008744FD"/>
    <w:rsid w:val="00874A52"/>
    <w:rsid w:val="00874B6D"/>
    <w:rsid w:val="00875BA8"/>
    <w:rsid w:val="00875CC6"/>
    <w:rsid w:val="00876B97"/>
    <w:rsid w:val="0087732A"/>
    <w:rsid w:val="0087743F"/>
    <w:rsid w:val="00877692"/>
    <w:rsid w:val="00877B44"/>
    <w:rsid w:val="0088032C"/>
    <w:rsid w:val="00880BA6"/>
    <w:rsid w:val="00880DD7"/>
    <w:rsid w:val="00881314"/>
    <w:rsid w:val="008813F1"/>
    <w:rsid w:val="008819AB"/>
    <w:rsid w:val="008820CB"/>
    <w:rsid w:val="00882127"/>
    <w:rsid w:val="008823E4"/>
    <w:rsid w:val="008826AC"/>
    <w:rsid w:val="008827FD"/>
    <w:rsid w:val="0088359C"/>
    <w:rsid w:val="00883C22"/>
    <w:rsid w:val="00883C52"/>
    <w:rsid w:val="00884794"/>
    <w:rsid w:val="00885CC4"/>
    <w:rsid w:val="00885D8F"/>
    <w:rsid w:val="00885E3A"/>
    <w:rsid w:val="00885ECC"/>
    <w:rsid w:val="008873CC"/>
    <w:rsid w:val="00887EC5"/>
    <w:rsid w:val="0089051A"/>
    <w:rsid w:val="00891111"/>
    <w:rsid w:val="00891532"/>
    <w:rsid w:val="00892010"/>
    <w:rsid w:val="00892AA9"/>
    <w:rsid w:val="00893284"/>
    <w:rsid w:val="008933D0"/>
    <w:rsid w:val="00893559"/>
    <w:rsid w:val="00893A29"/>
    <w:rsid w:val="00893BF0"/>
    <w:rsid w:val="00893F4E"/>
    <w:rsid w:val="008944E8"/>
    <w:rsid w:val="00894EF6"/>
    <w:rsid w:val="008954AC"/>
    <w:rsid w:val="008955C6"/>
    <w:rsid w:val="008955D9"/>
    <w:rsid w:val="00896356"/>
    <w:rsid w:val="00896638"/>
    <w:rsid w:val="008966B0"/>
    <w:rsid w:val="00896813"/>
    <w:rsid w:val="00897562"/>
    <w:rsid w:val="00897A7F"/>
    <w:rsid w:val="00897ED6"/>
    <w:rsid w:val="008A2105"/>
    <w:rsid w:val="008A30C3"/>
    <w:rsid w:val="008A3453"/>
    <w:rsid w:val="008A3958"/>
    <w:rsid w:val="008A456B"/>
    <w:rsid w:val="008A69FB"/>
    <w:rsid w:val="008A6B42"/>
    <w:rsid w:val="008A6D3A"/>
    <w:rsid w:val="008B00E9"/>
    <w:rsid w:val="008B0469"/>
    <w:rsid w:val="008B1374"/>
    <w:rsid w:val="008B1813"/>
    <w:rsid w:val="008B1816"/>
    <w:rsid w:val="008B21A4"/>
    <w:rsid w:val="008B2615"/>
    <w:rsid w:val="008B2667"/>
    <w:rsid w:val="008B3224"/>
    <w:rsid w:val="008B4D91"/>
    <w:rsid w:val="008B4DB5"/>
    <w:rsid w:val="008B52E1"/>
    <w:rsid w:val="008B5EDE"/>
    <w:rsid w:val="008B5EE1"/>
    <w:rsid w:val="008B64E1"/>
    <w:rsid w:val="008B7175"/>
    <w:rsid w:val="008B75F8"/>
    <w:rsid w:val="008C0047"/>
    <w:rsid w:val="008C00F2"/>
    <w:rsid w:val="008C090F"/>
    <w:rsid w:val="008C0A59"/>
    <w:rsid w:val="008C0D13"/>
    <w:rsid w:val="008C2300"/>
    <w:rsid w:val="008C26D5"/>
    <w:rsid w:val="008C2847"/>
    <w:rsid w:val="008C4F38"/>
    <w:rsid w:val="008C673B"/>
    <w:rsid w:val="008C6DC3"/>
    <w:rsid w:val="008C6F4F"/>
    <w:rsid w:val="008C7234"/>
    <w:rsid w:val="008C75DB"/>
    <w:rsid w:val="008C7D94"/>
    <w:rsid w:val="008D0AFE"/>
    <w:rsid w:val="008D1004"/>
    <w:rsid w:val="008D102F"/>
    <w:rsid w:val="008D19F6"/>
    <w:rsid w:val="008D1B55"/>
    <w:rsid w:val="008D270A"/>
    <w:rsid w:val="008D2DDB"/>
    <w:rsid w:val="008D31DD"/>
    <w:rsid w:val="008D3434"/>
    <w:rsid w:val="008D37F1"/>
    <w:rsid w:val="008D3EE8"/>
    <w:rsid w:val="008D43E8"/>
    <w:rsid w:val="008D4C34"/>
    <w:rsid w:val="008D55AC"/>
    <w:rsid w:val="008D58D9"/>
    <w:rsid w:val="008D59A2"/>
    <w:rsid w:val="008D6A22"/>
    <w:rsid w:val="008D7979"/>
    <w:rsid w:val="008E02DA"/>
    <w:rsid w:val="008E069F"/>
    <w:rsid w:val="008E0872"/>
    <w:rsid w:val="008E10B5"/>
    <w:rsid w:val="008E18BD"/>
    <w:rsid w:val="008E339D"/>
    <w:rsid w:val="008E4374"/>
    <w:rsid w:val="008E4443"/>
    <w:rsid w:val="008E4C2D"/>
    <w:rsid w:val="008E5349"/>
    <w:rsid w:val="008E5732"/>
    <w:rsid w:val="008E625B"/>
    <w:rsid w:val="008E6AF2"/>
    <w:rsid w:val="008E6C70"/>
    <w:rsid w:val="008E70B4"/>
    <w:rsid w:val="008E782B"/>
    <w:rsid w:val="008F04E8"/>
    <w:rsid w:val="008F09CA"/>
    <w:rsid w:val="008F0ACA"/>
    <w:rsid w:val="008F0F1A"/>
    <w:rsid w:val="008F1244"/>
    <w:rsid w:val="008F296C"/>
    <w:rsid w:val="008F2FD7"/>
    <w:rsid w:val="008F393E"/>
    <w:rsid w:val="008F42E6"/>
    <w:rsid w:val="008F490E"/>
    <w:rsid w:val="008F5296"/>
    <w:rsid w:val="008F538C"/>
    <w:rsid w:val="008F542C"/>
    <w:rsid w:val="008F5557"/>
    <w:rsid w:val="008F5DAB"/>
    <w:rsid w:val="008F60F0"/>
    <w:rsid w:val="008F64B9"/>
    <w:rsid w:val="008F6C26"/>
    <w:rsid w:val="008F7F69"/>
    <w:rsid w:val="00900D73"/>
    <w:rsid w:val="009013D8"/>
    <w:rsid w:val="00901442"/>
    <w:rsid w:val="00901532"/>
    <w:rsid w:val="00901DB1"/>
    <w:rsid w:val="00902332"/>
    <w:rsid w:val="00902C2A"/>
    <w:rsid w:val="00902E9C"/>
    <w:rsid w:val="009030BB"/>
    <w:rsid w:val="0090464C"/>
    <w:rsid w:val="00905007"/>
    <w:rsid w:val="0090592A"/>
    <w:rsid w:val="00905EBF"/>
    <w:rsid w:val="009067FA"/>
    <w:rsid w:val="00906E67"/>
    <w:rsid w:val="0090766A"/>
    <w:rsid w:val="0090784F"/>
    <w:rsid w:val="00907F16"/>
    <w:rsid w:val="00912357"/>
    <w:rsid w:val="0091311F"/>
    <w:rsid w:val="00914343"/>
    <w:rsid w:val="00916826"/>
    <w:rsid w:val="00917D1D"/>
    <w:rsid w:val="009203E5"/>
    <w:rsid w:val="00920430"/>
    <w:rsid w:val="00920650"/>
    <w:rsid w:val="00921A30"/>
    <w:rsid w:val="009231E3"/>
    <w:rsid w:val="00924366"/>
    <w:rsid w:val="00924666"/>
    <w:rsid w:val="0092473E"/>
    <w:rsid w:val="00924781"/>
    <w:rsid w:val="00924839"/>
    <w:rsid w:val="00924D4C"/>
    <w:rsid w:val="00925953"/>
    <w:rsid w:val="00925B9F"/>
    <w:rsid w:val="00925F67"/>
    <w:rsid w:val="009306BC"/>
    <w:rsid w:val="009307F3"/>
    <w:rsid w:val="00930D7A"/>
    <w:rsid w:val="009319FA"/>
    <w:rsid w:val="0093287A"/>
    <w:rsid w:val="00932E41"/>
    <w:rsid w:val="00933065"/>
    <w:rsid w:val="0093334D"/>
    <w:rsid w:val="00933350"/>
    <w:rsid w:val="009335F6"/>
    <w:rsid w:val="009336A9"/>
    <w:rsid w:val="00933EAE"/>
    <w:rsid w:val="00933EBC"/>
    <w:rsid w:val="009343EA"/>
    <w:rsid w:val="00935F12"/>
    <w:rsid w:val="00936DBB"/>
    <w:rsid w:val="009402B9"/>
    <w:rsid w:val="00941565"/>
    <w:rsid w:val="009415D6"/>
    <w:rsid w:val="009419CB"/>
    <w:rsid w:val="00941B35"/>
    <w:rsid w:val="00941E2A"/>
    <w:rsid w:val="009424FC"/>
    <w:rsid w:val="00942D44"/>
    <w:rsid w:val="00944255"/>
    <w:rsid w:val="009444B2"/>
    <w:rsid w:val="009445B7"/>
    <w:rsid w:val="0094473A"/>
    <w:rsid w:val="009447A4"/>
    <w:rsid w:val="009447DF"/>
    <w:rsid w:val="00944CEF"/>
    <w:rsid w:val="00944E68"/>
    <w:rsid w:val="0094515D"/>
    <w:rsid w:val="00945671"/>
    <w:rsid w:val="00946042"/>
    <w:rsid w:val="00947354"/>
    <w:rsid w:val="009475CD"/>
    <w:rsid w:val="0095084C"/>
    <w:rsid w:val="0095089E"/>
    <w:rsid w:val="00950BE1"/>
    <w:rsid w:val="00950CBD"/>
    <w:rsid w:val="00951BEE"/>
    <w:rsid w:val="00952BDD"/>
    <w:rsid w:val="00952E83"/>
    <w:rsid w:val="009535A6"/>
    <w:rsid w:val="00954022"/>
    <w:rsid w:val="00954400"/>
    <w:rsid w:val="00955170"/>
    <w:rsid w:val="009566C3"/>
    <w:rsid w:val="00956B9A"/>
    <w:rsid w:val="009572C9"/>
    <w:rsid w:val="009579F6"/>
    <w:rsid w:val="00957C27"/>
    <w:rsid w:val="00960130"/>
    <w:rsid w:val="009606EE"/>
    <w:rsid w:val="009609F2"/>
    <w:rsid w:val="00961AC7"/>
    <w:rsid w:val="00961DE3"/>
    <w:rsid w:val="00962122"/>
    <w:rsid w:val="00962931"/>
    <w:rsid w:val="00962952"/>
    <w:rsid w:val="00963D6D"/>
    <w:rsid w:val="00966FEF"/>
    <w:rsid w:val="00967AAB"/>
    <w:rsid w:val="00970040"/>
    <w:rsid w:val="00970EC2"/>
    <w:rsid w:val="00971185"/>
    <w:rsid w:val="00971B9D"/>
    <w:rsid w:val="009722F5"/>
    <w:rsid w:val="00972998"/>
    <w:rsid w:val="00972D8E"/>
    <w:rsid w:val="00973028"/>
    <w:rsid w:val="0097346D"/>
    <w:rsid w:val="00973820"/>
    <w:rsid w:val="00973B06"/>
    <w:rsid w:val="00973F8F"/>
    <w:rsid w:val="009746BA"/>
    <w:rsid w:val="00974828"/>
    <w:rsid w:val="00977522"/>
    <w:rsid w:val="00977C6C"/>
    <w:rsid w:val="00980EDD"/>
    <w:rsid w:val="0098152E"/>
    <w:rsid w:val="00981A57"/>
    <w:rsid w:val="00981A7E"/>
    <w:rsid w:val="009826CC"/>
    <w:rsid w:val="009828C6"/>
    <w:rsid w:val="00982AA6"/>
    <w:rsid w:val="009833AE"/>
    <w:rsid w:val="00984051"/>
    <w:rsid w:val="009902C6"/>
    <w:rsid w:val="00990C7F"/>
    <w:rsid w:val="00990CE0"/>
    <w:rsid w:val="00991073"/>
    <w:rsid w:val="00991A8B"/>
    <w:rsid w:val="00991F20"/>
    <w:rsid w:val="0099362A"/>
    <w:rsid w:val="0099362E"/>
    <w:rsid w:val="00993AAD"/>
    <w:rsid w:val="00993CED"/>
    <w:rsid w:val="00993F78"/>
    <w:rsid w:val="00994099"/>
    <w:rsid w:val="00994140"/>
    <w:rsid w:val="009955D2"/>
    <w:rsid w:val="00997F61"/>
    <w:rsid w:val="009A0818"/>
    <w:rsid w:val="009A1676"/>
    <w:rsid w:val="009A1C6C"/>
    <w:rsid w:val="009A232D"/>
    <w:rsid w:val="009A263F"/>
    <w:rsid w:val="009A33E4"/>
    <w:rsid w:val="009A3491"/>
    <w:rsid w:val="009A3AEA"/>
    <w:rsid w:val="009A3C24"/>
    <w:rsid w:val="009A450C"/>
    <w:rsid w:val="009A4A28"/>
    <w:rsid w:val="009A4AD3"/>
    <w:rsid w:val="009A4AD7"/>
    <w:rsid w:val="009A4EE0"/>
    <w:rsid w:val="009A6312"/>
    <w:rsid w:val="009A7204"/>
    <w:rsid w:val="009B09EB"/>
    <w:rsid w:val="009B0B5D"/>
    <w:rsid w:val="009B1669"/>
    <w:rsid w:val="009B1CFE"/>
    <w:rsid w:val="009B1DB4"/>
    <w:rsid w:val="009B21C4"/>
    <w:rsid w:val="009B2B72"/>
    <w:rsid w:val="009B342D"/>
    <w:rsid w:val="009B3C63"/>
    <w:rsid w:val="009B5687"/>
    <w:rsid w:val="009B5A50"/>
    <w:rsid w:val="009B70B8"/>
    <w:rsid w:val="009B78D3"/>
    <w:rsid w:val="009B78E3"/>
    <w:rsid w:val="009C04AA"/>
    <w:rsid w:val="009C075F"/>
    <w:rsid w:val="009C1808"/>
    <w:rsid w:val="009C3A64"/>
    <w:rsid w:val="009C3FF5"/>
    <w:rsid w:val="009C5373"/>
    <w:rsid w:val="009C62DF"/>
    <w:rsid w:val="009C74DC"/>
    <w:rsid w:val="009D2BAF"/>
    <w:rsid w:val="009D4385"/>
    <w:rsid w:val="009D45B8"/>
    <w:rsid w:val="009D4CA2"/>
    <w:rsid w:val="009D5606"/>
    <w:rsid w:val="009D61AA"/>
    <w:rsid w:val="009D62DC"/>
    <w:rsid w:val="009D6CBF"/>
    <w:rsid w:val="009E2208"/>
    <w:rsid w:val="009E248B"/>
    <w:rsid w:val="009E25EE"/>
    <w:rsid w:val="009E2EA0"/>
    <w:rsid w:val="009E33DA"/>
    <w:rsid w:val="009E3BE2"/>
    <w:rsid w:val="009E40B6"/>
    <w:rsid w:val="009E4393"/>
    <w:rsid w:val="009E4DA7"/>
    <w:rsid w:val="009E51AE"/>
    <w:rsid w:val="009E54DA"/>
    <w:rsid w:val="009E585E"/>
    <w:rsid w:val="009E653C"/>
    <w:rsid w:val="009E7AE8"/>
    <w:rsid w:val="009E7B91"/>
    <w:rsid w:val="009F0CAF"/>
    <w:rsid w:val="009F12B0"/>
    <w:rsid w:val="009F2AA8"/>
    <w:rsid w:val="009F3441"/>
    <w:rsid w:val="009F4F06"/>
    <w:rsid w:val="009F6DD4"/>
    <w:rsid w:val="009F7AB5"/>
    <w:rsid w:val="00A01083"/>
    <w:rsid w:val="00A01781"/>
    <w:rsid w:val="00A01BAA"/>
    <w:rsid w:val="00A0225B"/>
    <w:rsid w:val="00A02631"/>
    <w:rsid w:val="00A02C1B"/>
    <w:rsid w:val="00A02FF1"/>
    <w:rsid w:val="00A03441"/>
    <w:rsid w:val="00A03585"/>
    <w:rsid w:val="00A03C9D"/>
    <w:rsid w:val="00A04908"/>
    <w:rsid w:val="00A049A0"/>
    <w:rsid w:val="00A04B83"/>
    <w:rsid w:val="00A05430"/>
    <w:rsid w:val="00A057B8"/>
    <w:rsid w:val="00A05CD4"/>
    <w:rsid w:val="00A06379"/>
    <w:rsid w:val="00A06BFB"/>
    <w:rsid w:val="00A06F35"/>
    <w:rsid w:val="00A076DF"/>
    <w:rsid w:val="00A1060E"/>
    <w:rsid w:val="00A10B49"/>
    <w:rsid w:val="00A10D33"/>
    <w:rsid w:val="00A113EE"/>
    <w:rsid w:val="00A11C6D"/>
    <w:rsid w:val="00A12498"/>
    <w:rsid w:val="00A13153"/>
    <w:rsid w:val="00A1362C"/>
    <w:rsid w:val="00A13DE7"/>
    <w:rsid w:val="00A13F6C"/>
    <w:rsid w:val="00A14393"/>
    <w:rsid w:val="00A149E1"/>
    <w:rsid w:val="00A14E62"/>
    <w:rsid w:val="00A152EA"/>
    <w:rsid w:val="00A15A18"/>
    <w:rsid w:val="00A16491"/>
    <w:rsid w:val="00A17268"/>
    <w:rsid w:val="00A17F30"/>
    <w:rsid w:val="00A2067D"/>
    <w:rsid w:val="00A2085B"/>
    <w:rsid w:val="00A20A37"/>
    <w:rsid w:val="00A2201B"/>
    <w:rsid w:val="00A236CE"/>
    <w:rsid w:val="00A243C2"/>
    <w:rsid w:val="00A249F9"/>
    <w:rsid w:val="00A24E00"/>
    <w:rsid w:val="00A2531E"/>
    <w:rsid w:val="00A25685"/>
    <w:rsid w:val="00A26A8B"/>
    <w:rsid w:val="00A3017E"/>
    <w:rsid w:val="00A3134D"/>
    <w:rsid w:val="00A316AE"/>
    <w:rsid w:val="00A31DF2"/>
    <w:rsid w:val="00A33BF3"/>
    <w:rsid w:val="00A34031"/>
    <w:rsid w:val="00A34B75"/>
    <w:rsid w:val="00A36767"/>
    <w:rsid w:val="00A36822"/>
    <w:rsid w:val="00A36ABC"/>
    <w:rsid w:val="00A36BA0"/>
    <w:rsid w:val="00A372D3"/>
    <w:rsid w:val="00A3736C"/>
    <w:rsid w:val="00A37370"/>
    <w:rsid w:val="00A3741C"/>
    <w:rsid w:val="00A37C3F"/>
    <w:rsid w:val="00A405E1"/>
    <w:rsid w:val="00A419FC"/>
    <w:rsid w:val="00A42293"/>
    <w:rsid w:val="00A43AC5"/>
    <w:rsid w:val="00A43C6D"/>
    <w:rsid w:val="00A43E90"/>
    <w:rsid w:val="00A440A1"/>
    <w:rsid w:val="00A448E2"/>
    <w:rsid w:val="00A47567"/>
    <w:rsid w:val="00A47E0B"/>
    <w:rsid w:val="00A51BCD"/>
    <w:rsid w:val="00A521A5"/>
    <w:rsid w:val="00A526D8"/>
    <w:rsid w:val="00A52A8C"/>
    <w:rsid w:val="00A52AAB"/>
    <w:rsid w:val="00A5318F"/>
    <w:rsid w:val="00A5450F"/>
    <w:rsid w:val="00A5488D"/>
    <w:rsid w:val="00A54A12"/>
    <w:rsid w:val="00A54F06"/>
    <w:rsid w:val="00A5585B"/>
    <w:rsid w:val="00A564E6"/>
    <w:rsid w:val="00A6018A"/>
    <w:rsid w:val="00A601CB"/>
    <w:rsid w:val="00A6074B"/>
    <w:rsid w:val="00A616A1"/>
    <w:rsid w:val="00A618E9"/>
    <w:rsid w:val="00A61BEC"/>
    <w:rsid w:val="00A621BB"/>
    <w:rsid w:val="00A626F3"/>
    <w:rsid w:val="00A62A6E"/>
    <w:rsid w:val="00A6325D"/>
    <w:rsid w:val="00A63E02"/>
    <w:rsid w:val="00A63FC3"/>
    <w:rsid w:val="00A642C7"/>
    <w:rsid w:val="00A64885"/>
    <w:rsid w:val="00A64BCE"/>
    <w:rsid w:val="00A65039"/>
    <w:rsid w:val="00A657FB"/>
    <w:rsid w:val="00A65A29"/>
    <w:rsid w:val="00A660C4"/>
    <w:rsid w:val="00A66130"/>
    <w:rsid w:val="00A66926"/>
    <w:rsid w:val="00A66A3A"/>
    <w:rsid w:val="00A66C57"/>
    <w:rsid w:val="00A67B4D"/>
    <w:rsid w:val="00A70057"/>
    <w:rsid w:val="00A70682"/>
    <w:rsid w:val="00A71047"/>
    <w:rsid w:val="00A71A3E"/>
    <w:rsid w:val="00A72AF0"/>
    <w:rsid w:val="00A72AFB"/>
    <w:rsid w:val="00A7340F"/>
    <w:rsid w:val="00A742B7"/>
    <w:rsid w:val="00A742DB"/>
    <w:rsid w:val="00A74681"/>
    <w:rsid w:val="00A749D4"/>
    <w:rsid w:val="00A74A59"/>
    <w:rsid w:val="00A7595B"/>
    <w:rsid w:val="00A75985"/>
    <w:rsid w:val="00A75C16"/>
    <w:rsid w:val="00A763CC"/>
    <w:rsid w:val="00A76503"/>
    <w:rsid w:val="00A76A02"/>
    <w:rsid w:val="00A77244"/>
    <w:rsid w:val="00A77736"/>
    <w:rsid w:val="00A77739"/>
    <w:rsid w:val="00A77B81"/>
    <w:rsid w:val="00A802F8"/>
    <w:rsid w:val="00A8252D"/>
    <w:rsid w:val="00A8252F"/>
    <w:rsid w:val="00A8276D"/>
    <w:rsid w:val="00A83E1C"/>
    <w:rsid w:val="00A84747"/>
    <w:rsid w:val="00A84860"/>
    <w:rsid w:val="00A8519B"/>
    <w:rsid w:val="00A85E21"/>
    <w:rsid w:val="00A86005"/>
    <w:rsid w:val="00A860C5"/>
    <w:rsid w:val="00A864AF"/>
    <w:rsid w:val="00A86861"/>
    <w:rsid w:val="00A8757A"/>
    <w:rsid w:val="00A906B3"/>
    <w:rsid w:val="00A90792"/>
    <w:rsid w:val="00A90ED7"/>
    <w:rsid w:val="00A91AB7"/>
    <w:rsid w:val="00A91D49"/>
    <w:rsid w:val="00A93043"/>
    <w:rsid w:val="00A93506"/>
    <w:rsid w:val="00A938E7"/>
    <w:rsid w:val="00A94B9E"/>
    <w:rsid w:val="00A94C49"/>
    <w:rsid w:val="00A95865"/>
    <w:rsid w:val="00A95BCA"/>
    <w:rsid w:val="00A95F44"/>
    <w:rsid w:val="00A97103"/>
    <w:rsid w:val="00A97690"/>
    <w:rsid w:val="00A97C3C"/>
    <w:rsid w:val="00AA1E15"/>
    <w:rsid w:val="00AA249A"/>
    <w:rsid w:val="00AA26B2"/>
    <w:rsid w:val="00AA2822"/>
    <w:rsid w:val="00AA32FB"/>
    <w:rsid w:val="00AA3610"/>
    <w:rsid w:val="00AA3ADF"/>
    <w:rsid w:val="00AA5548"/>
    <w:rsid w:val="00AA5F3B"/>
    <w:rsid w:val="00AA605E"/>
    <w:rsid w:val="00AA6E08"/>
    <w:rsid w:val="00AA7213"/>
    <w:rsid w:val="00AA74CC"/>
    <w:rsid w:val="00AA7B1A"/>
    <w:rsid w:val="00AB045C"/>
    <w:rsid w:val="00AB05DF"/>
    <w:rsid w:val="00AB0735"/>
    <w:rsid w:val="00AB0D19"/>
    <w:rsid w:val="00AB10D9"/>
    <w:rsid w:val="00AB1939"/>
    <w:rsid w:val="00AB238D"/>
    <w:rsid w:val="00AB2E82"/>
    <w:rsid w:val="00AB2F6E"/>
    <w:rsid w:val="00AB3060"/>
    <w:rsid w:val="00AB3E7B"/>
    <w:rsid w:val="00AB480F"/>
    <w:rsid w:val="00AB4B51"/>
    <w:rsid w:val="00AB4BF2"/>
    <w:rsid w:val="00AB5A55"/>
    <w:rsid w:val="00AB6616"/>
    <w:rsid w:val="00AB6E00"/>
    <w:rsid w:val="00AB7AA3"/>
    <w:rsid w:val="00AB7DC0"/>
    <w:rsid w:val="00AC01A2"/>
    <w:rsid w:val="00AC0243"/>
    <w:rsid w:val="00AC075F"/>
    <w:rsid w:val="00AC15B9"/>
    <w:rsid w:val="00AC17AA"/>
    <w:rsid w:val="00AC2ABC"/>
    <w:rsid w:val="00AC2E84"/>
    <w:rsid w:val="00AC32EF"/>
    <w:rsid w:val="00AC34C1"/>
    <w:rsid w:val="00AC3F80"/>
    <w:rsid w:val="00AC43E4"/>
    <w:rsid w:val="00AC4ED4"/>
    <w:rsid w:val="00AC6457"/>
    <w:rsid w:val="00AC7FD1"/>
    <w:rsid w:val="00AD0042"/>
    <w:rsid w:val="00AD0374"/>
    <w:rsid w:val="00AD0743"/>
    <w:rsid w:val="00AD08D7"/>
    <w:rsid w:val="00AD1BE1"/>
    <w:rsid w:val="00AD1C25"/>
    <w:rsid w:val="00AD1D88"/>
    <w:rsid w:val="00AD3321"/>
    <w:rsid w:val="00AD3618"/>
    <w:rsid w:val="00AD5D7E"/>
    <w:rsid w:val="00AD661E"/>
    <w:rsid w:val="00AD78AF"/>
    <w:rsid w:val="00AD7BFF"/>
    <w:rsid w:val="00AE0655"/>
    <w:rsid w:val="00AE0B47"/>
    <w:rsid w:val="00AE0BD9"/>
    <w:rsid w:val="00AE0CFD"/>
    <w:rsid w:val="00AE103A"/>
    <w:rsid w:val="00AE12C9"/>
    <w:rsid w:val="00AE236D"/>
    <w:rsid w:val="00AE25FC"/>
    <w:rsid w:val="00AE313C"/>
    <w:rsid w:val="00AE526D"/>
    <w:rsid w:val="00AE53D1"/>
    <w:rsid w:val="00AE58C9"/>
    <w:rsid w:val="00AE640D"/>
    <w:rsid w:val="00AE66CC"/>
    <w:rsid w:val="00AE67AC"/>
    <w:rsid w:val="00AE6AEF"/>
    <w:rsid w:val="00AE6DD8"/>
    <w:rsid w:val="00AE7A4E"/>
    <w:rsid w:val="00AE7E26"/>
    <w:rsid w:val="00AE7F03"/>
    <w:rsid w:val="00AF29CB"/>
    <w:rsid w:val="00AF2A99"/>
    <w:rsid w:val="00AF2D9A"/>
    <w:rsid w:val="00AF2E3D"/>
    <w:rsid w:val="00AF419B"/>
    <w:rsid w:val="00AF73F5"/>
    <w:rsid w:val="00B00098"/>
    <w:rsid w:val="00B0085E"/>
    <w:rsid w:val="00B01185"/>
    <w:rsid w:val="00B015BA"/>
    <w:rsid w:val="00B01E80"/>
    <w:rsid w:val="00B02B61"/>
    <w:rsid w:val="00B03B8E"/>
    <w:rsid w:val="00B05F14"/>
    <w:rsid w:val="00B072B5"/>
    <w:rsid w:val="00B07789"/>
    <w:rsid w:val="00B104CA"/>
    <w:rsid w:val="00B10AF5"/>
    <w:rsid w:val="00B11EF5"/>
    <w:rsid w:val="00B12CA3"/>
    <w:rsid w:val="00B13146"/>
    <w:rsid w:val="00B13938"/>
    <w:rsid w:val="00B13C0D"/>
    <w:rsid w:val="00B145FE"/>
    <w:rsid w:val="00B14C04"/>
    <w:rsid w:val="00B15626"/>
    <w:rsid w:val="00B15B45"/>
    <w:rsid w:val="00B168E1"/>
    <w:rsid w:val="00B17521"/>
    <w:rsid w:val="00B178B0"/>
    <w:rsid w:val="00B178D6"/>
    <w:rsid w:val="00B2063C"/>
    <w:rsid w:val="00B20D29"/>
    <w:rsid w:val="00B224A0"/>
    <w:rsid w:val="00B22A9C"/>
    <w:rsid w:val="00B22C9D"/>
    <w:rsid w:val="00B2319E"/>
    <w:rsid w:val="00B23DEB"/>
    <w:rsid w:val="00B241B7"/>
    <w:rsid w:val="00B266B3"/>
    <w:rsid w:val="00B26EBD"/>
    <w:rsid w:val="00B277A7"/>
    <w:rsid w:val="00B27B78"/>
    <w:rsid w:val="00B27D42"/>
    <w:rsid w:val="00B27DC5"/>
    <w:rsid w:val="00B3122B"/>
    <w:rsid w:val="00B315BC"/>
    <w:rsid w:val="00B31D1F"/>
    <w:rsid w:val="00B31D3F"/>
    <w:rsid w:val="00B3212E"/>
    <w:rsid w:val="00B324D7"/>
    <w:rsid w:val="00B32AC7"/>
    <w:rsid w:val="00B32B65"/>
    <w:rsid w:val="00B3569F"/>
    <w:rsid w:val="00B35B98"/>
    <w:rsid w:val="00B36270"/>
    <w:rsid w:val="00B362FD"/>
    <w:rsid w:val="00B365EB"/>
    <w:rsid w:val="00B369EC"/>
    <w:rsid w:val="00B370BB"/>
    <w:rsid w:val="00B37C41"/>
    <w:rsid w:val="00B41522"/>
    <w:rsid w:val="00B4157B"/>
    <w:rsid w:val="00B41FD5"/>
    <w:rsid w:val="00B4215F"/>
    <w:rsid w:val="00B42281"/>
    <w:rsid w:val="00B424C6"/>
    <w:rsid w:val="00B42C49"/>
    <w:rsid w:val="00B42F42"/>
    <w:rsid w:val="00B4522E"/>
    <w:rsid w:val="00B46189"/>
    <w:rsid w:val="00B46858"/>
    <w:rsid w:val="00B46E67"/>
    <w:rsid w:val="00B50AB0"/>
    <w:rsid w:val="00B52926"/>
    <w:rsid w:val="00B52952"/>
    <w:rsid w:val="00B541FB"/>
    <w:rsid w:val="00B547FD"/>
    <w:rsid w:val="00B54E4B"/>
    <w:rsid w:val="00B54E87"/>
    <w:rsid w:val="00B54FE5"/>
    <w:rsid w:val="00B55150"/>
    <w:rsid w:val="00B553DF"/>
    <w:rsid w:val="00B56A4C"/>
    <w:rsid w:val="00B6039E"/>
    <w:rsid w:val="00B60D88"/>
    <w:rsid w:val="00B610C5"/>
    <w:rsid w:val="00B62CF0"/>
    <w:rsid w:val="00B6307F"/>
    <w:rsid w:val="00B63E8A"/>
    <w:rsid w:val="00B64E9B"/>
    <w:rsid w:val="00B65C1D"/>
    <w:rsid w:val="00B65EE5"/>
    <w:rsid w:val="00B66061"/>
    <w:rsid w:val="00B66111"/>
    <w:rsid w:val="00B66227"/>
    <w:rsid w:val="00B677AB"/>
    <w:rsid w:val="00B701B6"/>
    <w:rsid w:val="00B702A7"/>
    <w:rsid w:val="00B70B8A"/>
    <w:rsid w:val="00B721BA"/>
    <w:rsid w:val="00B727A6"/>
    <w:rsid w:val="00B7351C"/>
    <w:rsid w:val="00B735A9"/>
    <w:rsid w:val="00B7373C"/>
    <w:rsid w:val="00B739F5"/>
    <w:rsid w:val="00B73A5F"/>
    <w:rsid w:val="00B745CF"/>
    <w:rsid w:val="00B74C4A"/>
    <w:rsid w:val="00B75EA7"/>
    <w:rsid w:val="00B768D3"/>
    <w:rsid w:val="00B76BE3"/>
    <w:rsid w:val="00B804BB"/>
    <w:rsid w:val="00B808C9"/>
    <w:rsid w:val="00B80D81"/>
    <w:rsid w:val="00B80EB5"/>
    <w:rsid w:val="00B814C2"/>
    <w:rsid w:val="00B816AC"/>
    <w:rsid w:val="00B8187E"/>
    <w:rsid w:val="00B831B2"/>
    <w:rsid w:val="00B83831"/>
    <w:rsid w:val="00B87BDA"/>
    <w:rsid w:val="00B902E7"/>
    <w:rsid w:val="00B910B9"/>
    <w:rsid w:val="00B9165D"/>
    <w:rsid w:val="00B91F37"/>
    <w:rsid w:val="00B92441"/>
    <w:rsid w:val="00B92C00"/>
    <w:rsid w:val="00B93562"/>
    <w:rsid w:val="00B942CF"/>
    <w:rsid w:val="00B94800"/>
    <w:rsid w:val="00B9548C"/>
    <w:rsid w:val="00B95BEF"/>
    <w:rsid w:val="00B96EC1"/>
    <w:rsid w:val="00B970F2"/>
    <w:rsid w:val="00B97112"/>
    <w:rsid w:val="00B9713B"/>
    <w:rsid w:val="00B971BA"/>
    <w:rsid w:val="00B97587"/>
    <w:rsid w:val="00B97CD5"/>
    <w:rsid w:val="00B97CEE"/>
    <w:rsid w:val="00B97FAA"/>
    <w:rsid w:val="00BA05EE"/>
    <w:rsid w:val="00BA0601"/>
    <w:rsid w:val="00BA0A5B"/>
    <w:rsid w:val="00BA0B43"/>
    <w:rsid w:val="00BA1673"/>
    <w:rsid w:val="00BA1D32"/>
    <w:rsid w:val="00BA1E6D"/>
    <w:rsid w:val="00BA268F"/>
    <w:rsid w:val="00BA27A0"/>
    <w:rsid w:val="00BA2D86"/>
    <w:rsid w:val="00BA454F"/>
    <w:rsid w:val="00BA4E98"/>
    <w:rsid w:val="00BA5E6F"/>
    <w:rsid w:val="00BA6628"/>
    <w:rsid w:val="00BA7517"/>
    <w:rsid w:val="00BB0881"/>
    <w:rsid w:val="00BB0E8D"/>
    <w:rsid w:val="00BB29AB"/>
    <w:rsid w:val="00BB373D"/>
    <w:rsid w:val="00BB3F7F"/>
    <w:rsid w:val="00BB4494"/>
    <w:rsid w:val="00BB4CB3"/>
    <w:rsid w:val="00BB4D13"/>
    <w:rsid w:val="00BB5E7A"/>
    <w:rsid w:val="00BB5F4D"/>
    <w:rsid w:val="00BB624B"/>
    <w:rsid w:val="00BB7CBA"/>
    <w:rsid w:val="00BC0465"/>
    <w:rsid w:val="00BC09ED"/>
    <w:rsid w:val="00BC14CC"/>
    <w:rsid w:val="00BC1566"/>
    <w:rsid w:val="00BC1A31"/>
    <w:rsid w:val="00BC1A8D"/>
    <w:rsid w:val="00BC1B9E"/>
    <w:rsid w:val="00BC1C70"/>
    <w:rsid w:val="00BC2DC9"/>
    <w:rsid w:val="00BC321B"/>
    <w:rsid w:val="00BC38B8"/>
    <w:rsid w:val="00BC3A06"/>
    <w:rsid w:val="00BC4184"/>
    <w:rsid w:val="00BC428A"/>
    <w:rsid w:val="00BC433F"/>
    <w:rsid w:val="00BC46BD"/>
    <w:rsid w:val="00BC47DD"/>
    <w:rsid w:val="00BC4AEB"/>
    <w:rsid w:val="00BC4B81"/>
    <w:rsid w:val="00BC4BDD"/>
    <w:rsid w:val="00BC4D97"/>
    <w:rsid w:val="00BC5158"/>
    <w:rsid w:val="00BC518E"/>
    <w:rsid w:val="00BC573F"/>
    <w:rsid w:val="00BC57CD"/>
    <w:rsid w:val="00BC586D"/>
    <w:rsid w:val="00BC5F44"/>
    <w:rsid w:val="00BC6AFE"/>
    <w:rsid w:val="00BC750D"/>
    <w:rsid w:val="00BD07DE"/>
    <w:rsid w:val="00BD0C95"/>
    <w:rsid w:val="00BD0FA7"/>
    <w:rsid w:val="00BD0FC6"/>
    <w:rsid w:val="00BD1535"/>
    <w:rsid w:val="00BD1F70"/>
    <w:rsid w:val="00BD2C81"/>
    <w:rsid w:val="00BD30D8"/>
    <w:rsid w:val="00BD36A0"/>
    <w:rsid w:val="00BD432D"/>
    <w:rsid w:val="00BD489F"/>
    <w:rsid w:val="00BD48D7"/>
    <w:rsid w:val="00BD4A01"/>
    <w:rsid w:val="00BD4E0F"/>
    <w:rsid w:val="00BD505F"/>
    <w:rsid w:val="00BD59CB"/>
    <w:rsid w:val="00BD651C"/>
    <w:rsid w:val="00BD7069"/>
    <w:rsid w:val="00BE075F"/>
    <w:rsid w:val="00BE07C2"/>
    <w:rsid w:val="00BE0AFA"/>
    <w:rsid w:val="00BE17D0"/>
    <w:rsid w:val="00BE19E4"/>
    <w:rsid w:val="00BE1F59"/>
    <w:rsid w:val="00BE1FAB"/>
    <w:rsid w:val="00BE207C"/>
    <w:rsid w:val="00BE209E"/>
    <w:rsid w:val="00BE20D0"/>
    <w:rsid w:val="00BE26C7"/>
    <w:rsid w:val="00BE30CD"/>
    <w:rsid w:val="00BE3F1A"/>
    <w:rsid w:val="00BE56A3"/>
    <w:rsid w:val="00BE651D"/>
    <w:rsid w:val="00BE7986"/>
    <w:rsid w:val="00BF02CA"/>
    <w:rsid w:val="00BF2397"/>
    <w:rsid w:val="00BF64EB"/>
    <w:rsid w:val="00BF65B3"/>
    <w:rsid w:val="00BF67BE"/>
    <w:rsid w:val="00BF786F"/>
    <w:rsid w:val="00BF78BE"/>
    <w:rsid w:val="00BF7AFE"/>
    <w:rsid w:val="00C0007A"/>
    <w:rsid w:val="00C00319"/>
    <w:rsid w:val="00C0033F"/>
    <w:rsid w:val="00C0271A"/>
    <w:rsid w:val="00C02871"/>
    <w:rsid w:val="00C0377A"/>
    <w:rsid w:val="00C03FFD"/>
    <w:rsid w:val="00C042F6"/>
    <w:rsid w:val="00C04CBA"/>
    <w:rsid w:val="00C053AA"/>
    <w:rsid w:val="00C05E39"/>
    <w:rsid w:val="00C05FF2"/>
    <w:rsid w:val="00C073F4"/>
    <w:rsid w:val="00C07566"/>
    <w:rsid w:val="00C07EC1"/>
    <w:rsid w:val="00C100E8"/>
    <w:rsid w:val="00C10456"/>
    <w:rsid w:val="00C11E9D"/>
    <w:rsid w:val="00C12B0B"/>
    <w:rsid w:val="00C12E87"/>
    <w:rsid w:val="00C12E8B"/>
    <w:rsid w:val="00C1316D"/>
    <w:rsid w:val="00C14470"/>
    <w:rsid w:val="00C14474"/>
    <w:rsid w:val="00C14F19"/>
    <w:rsid w:val="00C157E3"/>
    <w:rsid w:val="00C15E12"/>
    <w:rsid w:val="00C16188"/>
    <w:rsid w:val="00C172D7"/>
    <w:rsid w:val="00C17319"/>
    <w:rsid w:val="00C204EB"/>
    <w:rsid w:val="00C21AE0"/>
    <w:rsid w:val="00C21CB8"/>
    <w:rsid w:val="00C21D01"/>
    <w:rsid w:val="00C226A9"/>
    <w:rsid w:val="00C22705"/>
    <w:rsid w:val="00C23199"/>
    <w:rsid w:val="00C2367E"/>
    <w:rsid w:val="00C23F39"/>
    <w:rsid w:val="00C2493E"/>
    <w:rsid w:val="00C24CEB"/>
    <w:rsid w:val="00C2543E"/>
    <w:rsid w:val="00C258E2"/>
    <w:rsid w:val="00C25BA1"/>
    <w:rsid w:val="00C25D1E"/>
    <w:rsid w:val="00C26CE0"/>
    <w:rsid w:val="00C26DAE"/>
    <w:rsid w:val="00C27926"/>
    <w:rsid w:val="00C30129"/>
    <w:rsid w:val="00C30411"/>
    <w:rsid w:val="00C30579"/>
    <w:rsid w:val="00C30A4D"/>
    <w:rsid w:val="00C30CB9"/>
    <w:rsid w:val="00C30E24"/>
    <w:rsid w:val="00C312BA"/>
    <w:rsid w:val="00C31955"/>
    <w:rsid w:val="00C32625"/>
    <w:rsid w:val="00C333DB"/>
    <w:rsid w:val="00C33641"/>
    <w:rsid w:val="00C34778"/>
    <w:rsid w:val="00C34A4E"/>
    <w:rsid w:val="00C34ABD"/>
    <w:rsid w:val="00C34DA4"/>
    <w:rsid w:val="00C35EAD"/>
    <w:rsid w:val="00C361A5"/>
    <w:rsid w:val="00C363A8"/>
    <w:rsid w:val="00C37325"/>
    <w:rsid w:val="00C37C38"/>
    <w:rsid w:val="00C40289"/>
    <w:rsid w:val="00C402A4"/>
    <w:rsid w:val="00C41289"/>
    <w:rsid w:val="00C41BAA"/>
    <w:rsid w:val="00C422AF"/>
    <w:rsid w:val="00C422DE"/>
    <w:rsid w:val="00C42BB7"/>
    <w:rsid w:val="00C42ECE"/>
    <w:rsid w:val="00C43CA9"/>
    <w:rsid w:val="00C4475C"/>
    <w:rsid w:val="00C447CA"/>
    <w:rsid w:val="00C447F9"/>
    <w:rsid w:val="00C4498C"/>
    <w:rsid w:val="00C44B40"/>
    <w:rsid w:val="00C44E44"/>
    <w:rsid w:val="00C455E4"/>
    <w:rsid w:val="00C45A2F"/>
    <w:rsid w:val="00C45C76"/>
    <w:rsid w:val="00C45D03"/>
    <w:rsid w:val="00C46C1C"/>
    <w:rsid w:val="00C46F93"/>
    <w:rsid w:val="00C4716A"/>
    <w:rsid w:val="00C47A62"/>
    <w:rsid w:val="00C50AEA"/>
    <w:rsid w:val="00C51E1A"/>
    <w:rsid w:val="00C525EC"/>
    <w:rsid w:val="00C52A3B"/>
    <w:rsid w:val="00C540FD"/>
    <w:rsid w:val="00C54E2C"/>
    <w:rsid w:val="00C54E2F"/>
    <w:rsid w:val="00C55BE1"/>
    <w:rsid w:val="00C56196"/>
    <w:rsid w:val="00C57BBD"/>
    <w:rsid w:val="00C60438"/>
    <w:rsid w:val="00C60AC5"/>
    <w:rsid w:val="00C61382"/>
    <w:rsid w:val="00C613D7"/>
    <w:rsid w:val="00C62D98"/>
    <w:rsid w:val="00C63CCD"/>
    <w:rsid w:val="00C64B5C"/>
    <w:rsid w:val="00C64E27"/>
    <w:rsid w:val="00C650A1"/>
    <w:rsid w:val="00C6621D"/>
    <w:rsid w:val="00C676C1"/>
    <w:rsid w:val="00C7000F"/>
    <w:rsid w:val="00C70355"/>
    <w:rsid w:val="00C70419"/>
    <w:rsid w:val="00C70AE2"/>
    <w:rsid w:val="00C71128"/>
    <w:rsid w:val="00C71995"/>
    <w:rsid w:val="00C722F0"/>
    <w:rsid w:val="00C72978"/>
    <w:rsid w:val="00C72D6E"/>
    <w:rsid w:val="00C73105"/>
    <w:rsid w:val="00C731CD"/>
    <w:rsid w:val="00C7336C"/>
    <w:rsid w:val="00C741A7"/>
    <w:rsid w:val="00C74235"/>
    <w:rsid w:val="00C74247"/>
    <w:rsid w:val="00C74A18"/>
    <w:rsid w:val="00C74DBB"/>
    <w:rsid w:val="00C75509"/>
    <w:rsid w:val="00C75686"/>
    <w:rsid w:val="00C75AF6"/>
    <w:rsid w:val="00C75BC5"/>
    <w:rsid w:val="00C77794"/>
    <w:rsid w:val="00C80120"/>
    <w:rsid w:val="00C80DB2"/>
    <w:rsid w:val="00C815E1"/>
    <w:rsid w:val="00C81BCA"/>
    <w:rsid w:val="00C81C16"/>
    <w:rsid w:val="00C81FA3"/>
    <w:rsid w:val="00C82E58"/>
    <w:rsid w:val="00C83104"/>
    <w:rsid w:val="00C831E0"/>
    <w:rsid w:val="00C83993"/>
    <w:rsid w:val="00C84402"/>
    <w:rsid w:val="00C84DBE"/>
    <w:rsid w:val="00C855DA"/>
    <w:rsid w:val="00C86D17"/>
    <w:rsid w:val="00C9001D"/>
    <w:rsid w:val="00C90C49"/>
    <w:rsid w:val="00C91538"/>
    <w:rsid w:val="00C91A7F"/>
    <w:rsid w:val="00C91B37"/>
    <w:rsid w:val="00C921DC"/>
    <w:rsid w:val="00C92653"/>
    <w:rsid w:val="00C926C9"/>
    <w:rsid w:val="00C92802"/>
    <w:rsid w:val="00C942D8"/>
    <w:rsid w:val="00C94E79"/>
    <w:rsid w:val="00C953E0"/>
    <w:rsid w:val="00C95A35"/>
    <w:rsid w:val="00C95FAC"/>
    <w:rsid w:val="00C96495"/>
    <w:rsid w:val="00C96CAA"/>
    <w:rsid w:val="00C97A51"/>
    <w:rsid w:val="00C97DF1"/>
    <w:rsid w:val="00CA01E8"/>
    <w:rsid w:val="00CA0220"/>
    <w:rsid w:val="00CA057B"/>
    <w:rsid w:val="00CA0F68"/>
    <w:rsid w:val="00CA0FF0"/>
    <w:rsid w:val="00CA13AD"/>
    <w:rsid w:val="00CA3120"/>
    <w:rsid w:val="00CA3238"/>
    <w:rsid w:val="00CA34EA"/>
    <w:rsid w:val="00CA3725"/>
    <w:rsid w:val="00CA3F93"/>
    <w:rsid w:val="00CA4E30"/>
    <w:rsid w:val="00CA5980"/>
    <w:rsid w:val="00CA5CE2"/>
    <w:rsid w:val="00CA5E5D"/>
    <w:rsid w:val="00CB0482"/>
    <w:rsid w:val="00CB0916"/>
    <w:rsid w:val="00CB0BD3"/>
    <w:rsid w:val="00CB0DE8"/>
    <w:rsid w:val="00CB0F72"/>
    <w:rsid w:val="00CB1121"/>
    <w:rsid w:val="00CB1921"/>
    <w:rsid w:val="00CB19BC"/>
    <w:rsid w:val="00CB1EB4"/>
    <w:rsid w:val="00CB2910"/>
    <w:rsid w:val="00CB31B2"/>
    <w:rsid w:val="00CB38D9"/>
    <w:rsid w:val="00CB48F8"/>
    <w:rsid w:val="00CB52AD"/>
    <w:rsid w:val="00CB6986"/>
    <w:rsid w:val="00CC0324"/>
    <w:rsid w:val="00CC03A6"/>
    <w:rsid w:val="00CC1523"/>
    <w:rsid w:val="00CC166E"/>
    <w:rsid w:val="00CC33A2"/>
    <w:rsid w:val="00CC393C"/>
    <w:rsid w:val="00CC39A7"/>
    <w:rsid w:val="00CC3A15"/>
    <w:rsid w:val="00CC3CB1"/>
    <w:rsid w:val="00CC452B"/>
    <w:rsid w:val="00CC5397"/>
    <w:rsid w:val="00CC5CBA"/>
    <w:rsid w:val="00CC612D"/>
    <w:rsid w:val="00CC64E7"/>
    <w:rsid w:val="00CC660E"/>
    <w:rsid w:val="00CC66E0"/>
    <w:rsid w:val="00CC7830"/>
    <w:rsid w:val="00CD0453"/>
    <w:rsid w:val="00CD10A2"/>
    <w:rsid w:val="00CD1785"/>
    <w:rsid w:val="00CD179A"/>
    <w:rsid w:val="00CD20E7"/>
    <w:rsid w:val="00CD2D62"/>
    <w:rsid w:val="00CD2ECE"/>
    <w:rsid w:val="00CD3151"/>
    <w:rsid w:val="00CD4028"/>
    <w:rsid w:val="00CD51CC"/>
    <w:rsid w:val="00CD5469"/>
    <w:rsid w:val="00CD58EF"/>
    <w:rsid w:val="00CD6574"/>
    <w:rsid w:val="00CD7CC4"/>
    <w:rsid w:val="00CE07BD"/>
    <w:rsid w:val="00CE0F07"/>
    <w:rsid w:val="00CE1B0F"/>
    <w:rsid w:val="00CE2489"/>
    <w:rsid w:val="00CE2CBF"/>
    <w:rsid w:val="00CE2E58"/>
    <w:rsid w:val="00CE2E87"/>
    <w:rsid w:val="00CE4174"/>
    <w:rsid w:val="00CE41E6"/>
    <w:rsid w:val="00CE46C5"/>
    <w:rsid w:val="00CE4C64"/>
    <w:rsid w:val="00CE5ABF"/>
    <w:rsid w:val="00CE64E1"/>
    <w:rsid w:val="00CF0658"/>
    <w:rsid w:val="00CF09F6"/>
    <w:rsid w:val="00CF18F1"/>
    <w:rsid w:val="00CF1D78"/>
    <w:rsid w:val="00CF29BF"/>
    <w:rsid w:val="00CF2B5B"/>
    <w:rsid w:val="00CF2B60"/>
    <w:rsid w:val="00CF2C10"/>
    <w:rsid w:val="00CF2FD3"/>
    <w:rsid w:val="00CF3B23"/>
    <w:rsid w:val="00CF467F"/>
    <w:rsid w:val="00CF4683"/>
    <w:rsid w:val="00CF49E3"/>
    <w:rsid w:val="00CF5099"/>
    <w:rsid w:val="00CF5844"/>
    <w:rsid w:val="00CF7050"/>
    <w:rsid w:val="00CF734A"/>
    <w:rsid w:val="00CF7EB5"/>
    <w:rsid w:val="00D00AE0"/>
    <w:rsid w:val="00D0178A"/>
    <w:rsid w:val="00D028E2"/>
    <w:rsid w:val="00D045D6"/>
    <w:rsid w:val="00D048EA"/>
    <w:rsid w:val="00D05DD0"/>
    <w:rsid w:val="00D06F28"/>
    <w:rsid w:val="00D104CE"/>
    <w:rsid w:val="00D104D3"/>
    <w:rsid w:val="00D10D29"/>
    <w:rsid w:val="00D123E4"/>
    <w:rsid w:val="00D12D24"/>
    <w:rsid w:val="00D133D7"/>
    <w:rsid w:val="00D14C30"/>
    <w:rsid w:val="00D17E75"/>
    <w:rsid w:val="00D20AD8"/>
    <w:rsid w:val="00D21489"/>
    <w:rsid w:val="00D21840"/>
    <w:rsid w:val="00D21B26"/>
    <w:rsid w:val="00D21CFE"/>
    <w:rsid w:val="00D22336"/>
    <w:rsid w:val="00D225C4"/>
    <w:rsid w:val="00D22EEA"/>
    <w:rsid w:val="00D22FD5"/>
    <w:rsid w:val="00D230BF"/>
    <w:rsid w:val="00D23556"/>
    <w:rsid w:val="00D23D42"/>
    <w:rsid w:val="00D2418E"/>
    <w:rsid w:val="00D25F60"/>
    <w:rsid w:val="00D2662C"/>
    <w:rsid w:val="00D2795D"/>
    <w:rsid w:val="00D27BA4"/>
    <w:rsid w:val="00D27FB8"/>
    <w:rsid w:val="00D30844"/>
    <w:rsid w:val="00D31110"/>
    <w:rsid w:val="00D33F5F"/>
    <w:rsid w:val="00D3538A"/>
    <w:rsid w:val="00D35534"/>
    <w:rsid w:val="00D3637D"/>
    <w:rsid w:val="00D3711B"/>
    <w:rsid w:val="00D37842"/>
    <w:rsid w:val="00D37D19"/>
    <w:rsid w:val="00D4163F"/>
    <w:rsid w:val="00D428B7"/>
    <w:rsid w:val="00D4340C"/>
    <w:rsid w:val="00D44017"/>
    <w:rsid w:val="00D45053"/>
    <w:rsid w:val="00D457A3"/>
    <w:rsid w:val="00D45B55"/>
    <w:rsid w:val="00D462BB"/>
    <w:rsid w:val="00D46940"/>
    <w:rsid w:val="00D4753D"/>
    <w:rsid w:val="00D50B70"/>
    <w:rsid w:val="00D51263"/>
    <w:rsid w:val="00D51369"/>
    <w:rsid w:val="00D52D15"/>
    <w:rsid w:val="00D57573"/>
    <w:rsid w:val="00D60055"/>
    <w:rsid w:val="00D61105"/>
    <w:rsid w:val="00D616C2"/>
    <w:rsid w:val="00D62676"/>
    <w:rsid w:val="00D62B0F"/>
    <w:rsid w:val="00D62C49"/>
    <w:rsid w:val="00D62EE3"/>
    <w:rsid w:val="00D6376E"/>
    <w:rsid w:val="00D65D78"/>
    <w:rsid w:val="00D66515"/>
    <w:rsid w:val="00D67496"/>
    <w:rsid w:val="00D67510"/>
    <w:rsid w:val="00D679A8"/>
    <w:rsid w:val="00D67F8C"/>
    <w:rsid w:val="00D70ADA"/>
    <w:rsid w:val="00D724D5"/>
    <w:rsid w:val="00D72763"/>
    <w:rsid w:val="00D72A4A"/>
    <w:rsid w:val="00D7376B"/>
    <w:rsid w:val="00D73F6B"/>
    <w:rsid w:val="00D74A80"/>
    <w:rsid w:val="00D758F1"/>
    <w:rsid w:val="00D76BE4"/>
    <w:rsid w:val="00D7733F"/>
    <w:rsid w:val="00D77953"/>
    <w:rsid w:val="00D80BB2"/>
    <w:rsid w:val="00D8205F"/>
    <w:rsid w:val="00D821A7"/>
    <w:rsid w:val="00D828CA"/>
    <w:rsid w:val="00D82B73"/>
    <w:rsid w:val="00D83514"/>
    <w:rsid w:val="00D83A2E"/>
    <w:rsid w:val="00D83A49"/>
    <w:rsid w:val="00D8497F"/>
    <w:rsid w:val="00D87B15"/>
    <w:rsid w:val="00D907BD"/>
    <w:rsid w:val="00D90D9C"/>
    <w:rsid w:val="00D9151B"/>
    <w:rsid w:val="00D91C13"/>
    <w:rsid w:val="00D91C2B"/>
    <w:rsid w:val="00D91D9C"/>
    <w:rsid w:val="00D91E3E"/>
    <w:rsid w:val="00D924C5"/>
    <w:rsid w:val="00D9285B"/>
    <w:rsid w:val="00D93D8C"/>
    <w:rsid w:val="00D93F2C"/>
    <w:rsid w:val="00D951B1"/>
    <w:rsid w:val="00D95661"/>
    <w:rsid w:val="00D95A74"/>
    <w:rsid w:val="00D95AE0"/>
    <w:rsid w:val="00D96088"/>
    <w:rsid w:val="00D9626F"/>
    <w:rsid w:val="00D962A5"/>
    <w:rsid w:val="00D96397"/>
    <w:rsid w:val="00D96639"/>
    <w:rsid w:val="00D96888"/>
    <w:rsid w:val="00D974D2"/>
    <w:rsid w:val="00D97F44"/>
    <w:rsid w:val="00DA07C3"/>
    <w:rsid w:val="00DA11BD"/>
    <w:rsid w:val="00DA1570"/>
    <w:rsid w:val="00DA1763"/>
    <w:rsid w:val="00DA1963"/>
    <w:rsid w:val="00DA1C20"/>
    <w:rsid w:val="00DA213C"/>
    <w:rsid w:val="00DA29F0"/>
    <w:rsid w:val="00DA3C0B"/>
    <w:rsid w:val="00DA46A6"/>
    <w:rsid w:val="00DA4C45"/>
    <w:rsid w:val="00DA52AE"/>
    <w:rsid w:val="00DA53D0"/>
    <w:rsid w:val="00DA56BE"/>
    <w:rsid w:val="00DA5F8E"/>
    <w:rsid w:val="00DA6192"/>
    <w:rsid w:val="00DA6EBB"/>
    <w:rsid w:val="00DA7902"/>
    <w:rsid w:val="00DB0114"/>
    <w:rsid w:val="00DB0E98"/>
    <w:rsid w:val="00DB12EE"/>
    <w:rsid w:val="00DB21EF"/>
    <w:rsid w:val="00DB37BA"/>
    <w:rsid w:val="00DB3EB7"/>
    <w:rsid w:val="00DB42D7"/>
    <w:rsid w:val="00DB45D0"/>
    <w:rsid w:val="00DB47BF"/>
    <w:rsid w:val="00DB53BC"/>
    <w:rsid w:val="00DB53CB"/>
    <w:rsid w:val="00DB54C0"/>
    <w:rsid w:val="00DB5E09"/>
    <w:rsid w:val="00DB67DB"/>
    <w:rsid w:val="00DB6B99"/>
    <w:rsid w:val="00DB714F"/>
    <w:rsid w:val="00DB76A2"/>
    <w:rsid w:val="00DC0563"/>
    <w:rsid w:val="00DC122F"/>
    <w:rsid w:val="00DC14ED"/>
    <w:rsid w:val="00DC16CD"/>
    <w:rsid w:val="00DC2212"/>
    <w:rsid w:val="00DC230D"/>
    <w:rsid w:val="00DC2C04"/>
    <w:rsid w:val="00DC4177"/>
    <w:rsid w:val="00DC4624"/>
    <w:rsid w:val="00DC469A"/>
    <w:rsid w:val="00DC563C"/>
    <w:rsid w:val="00DC64E2"/>
    <w:rsid w:val="00DC6827"/>
    <w:rsid w:val="00DC6F73"/>
    <w:rsid w:val="00DC7383"/>
    <w:rsid w:val="00DC73A5"/>
    <w:rsid w:val="00DD0C63"/>
    <w:rsid w:val="00DD1590"/>
    <w:rsid w:val="00DD16FB"/>
    <w:rsid w:val="00DD28B6"/>
    <w:rsid w:val="00DD2F85"/>
    <w:rsid w:val="00DD3486"/>
    <w:rsid w:val="00DD530F"/>
    <w:rsid w:val="00DD61D2"/>
    <w:rsid w:val="00DD663C"/>
    <w:rsid w:val="00DD6A27"/>
    <w:rsid w:val="00DD7627"/>
    <w:rsid w:val="00DE0080"/>
    <w:rsid w:val="00DE00A9"/>
    <w:rsid w:val="00DE1200"/>
    <w:rsid w:val="00DE1249"/>
    <w:rsid w:val="00DE1DB6"/>
    <w:rsid w:val="00DE1E9E"/>
    <w:rsid w:val="00DE2932"/>
    <w:rsid w:val="00DE5086"/>
    <w:rsid w:val="00DE5443"/>
    <w:rsid w:val="00DE5C79"/>
    <w:rsid w:val="00DE66D4"/>
    <w:rsid w:val="00DE6BDB"/>
    <w:rsid w:val="00DE7112"/>
    <w:rsid w:val="00DE777A"/>
    <w:rsid w:val="00DE7FA7"/>
    <w:rsid w:val="00DF0567"/>
    <w:rsid w:val="00DF17B4"/>
    <w:rsid w:val="00DF1924"/>
    <w:rsid w:val="00DF1B6E"/>
    <w:rsid w:val="00DF1BE7"/>
    <w:rsid w:val="00DF21F2"/>
    <w:rsid w:val="00DF4251"/>
    <w:rsid w:val="00DF5A7A"/>
    <w:rsid w:val="00DF5CAD"/>
    <w:rsid w:val="00DF7035"/>
    <w:rsid w:val="00DF7F80"/>
    <w:rsid w:val="00E00214"/>
    <w:rsid w:val="00E00BAA"/>
    <w:rsid w:val="00E00E8D"/>
    <w:rsid w:val="00E00EAB"/>
    <w:rsid w:val="00E01308"/>
    <w:rsid w:val="00E014E0"/>
    <w:rsid w:val="00E03198"/>
    <w:rsid w:val="00E032C9"/>
    <w:rsid w:val="00E037C1"/>
    <w:rsid w:val="00E03A75"/>
    <w:rsid w:val="00E03B25"/>
    <w:rsid w:val="00E03DCF"/>
    <w:rsid w:val="00E0481B"/>
    <w:rsid w:val="00E04CD2"/>
    <w:rsid w:val="00E04F08"/>
    <w:rsid w:val="00E05248"/>
    <w:rsid w:val="00E06026"/>
    <w:rsid w:val="00E06B5E"/>
    <w:rsid w:val="00E06F80"/>
    <w:rsid w:val="00E07380"/>
    <w:rsid w:val="00E07789"/>
    <w:rsid w:val="00E10AE6"/>
    <w:rsid w:val="00E10B94"/>
    <w:rsid w:val="00E11332"/>
    <w:rsid w:val="00E113DC"/>
    <w:rsid w:val="00E1160C"/>
    <w:rsid w:val="00E12C6E"/>
    <w:rsid w:val="00E12DA4"/>
    <w:rsid w:val="00E13362"/>
    <w:rsid w:val="00E1376B"/>
    <w:rsid w:val="00E144F0"/>
    <w:rsid w:val="00E153AF"/>
    <w:rsid w:val="00E156B0"/>
    <w:rsid w:val="00E169E7"/>
    <w:rsid w:val="00E1714B"/>
    <w:rsid w:val="00E174A9"/>
    <w:rsid w:val="00E17C35"/>
    <w:rsid w:val="00E21215"/>
    <w:rsid w:val="00E22D95"/>
    <w:rsid w:val="00E236C3"/>
    <w:rsid w:val="00E23974"/>
    <w:rsid w:val="00E23A24"/>
    <w:rsid w:val="00E2488B"/>
    <w:rsid w:val="00E24FDE"/>
    <w:rsid w:val="00E258BF"/>
    <w:rsid w:val="00E259B9"/>
    <w:rsid w:val="00E25B1B"/>
    <w:rsid w:val="00E2639B"/>
    <w:rsid w:val="00E267F7"/>
    <w:rsid w:val="00E26E91"/>
    <w:rsid w:val="00E26EEB"/>
    <w:rsid w:val="00E2766B"/>
    <w:rsid w:val="00E279DA"/>
    <w:rsid w:val="00E3028F"/>
    <w:rsid w:val="00E30523"/>
    <w:rsid w:val="00E30F98"/>
    <w:rsid w:val="00E323B4"/>
    <w:rsid w:val="00E33853"/>
    <w:rsid w:val="00E34859"/>
    <w:rsid w:val="00E34EF1"/>
    <w:rsid w:val="00E35285"/>
    <w:rsid w:val="00E35570"/>
    <w:rsid w:val="00E3567D"/>
    <w:rsid w:val="00E361D7"/>
    <w:rsid w:val="00E364AD"/>
    <w:rsid w:val="00E36C0F"/>
    <w:rsid w:val="00E3723D"/>
    <w:rsid w:val="00E37321"/>
    <w:rsid w:val="00E3781D"/>
    <w:rsid w:val="00E4243A"/>
    <w:rsid w:val="00E43250"/>
    <w:rsid w:val="00E43456"/>
    <w:rsid w:val="00E44578"/>
    <w:rsid w:val="00E45251"/>
    <w:rsid w:val="00E45506"/>
    <w:rsid w:val="00E46022"/>
    <w:rsid w:val="00E51428"/>
    <w:rsid w:val="00E51641"/>
    <w:rsid w:val="00E523E2"/>
    <w:rsid w:val="00E533AA"/>
    <w:rsid w:val="00E5384F"/>
    <w:rsid w:val="00E54014"/>
    <w:rsid w:val="00E547C1"/>
    <w:rsid w:val="00E55414"/>
    <w:rsid w:val="00E565DE"/>
    <w:rsid w:val="00E567FC"/>
    <w:rsid w:val="00E5686A"/>
    <w:rsid w:val="00E56BE5"/>
    <w:rsid w:val="00E5788B"/>
    <w:rsid w:val="00E57C30"/>
    <w:rsid w:val="00E57D69"/>
    <w:rsid w:val="00E60FCD"/>
    <w:rsid w:val="00E612A4"/>
    <w:rsid w:val="00E615DC"/>
    <w:rsid w:val="00E622A8"/>
    <w:rsid w:val="00E626B7"/>
    <w:rsid w:val="00E62F9A"/>
    <w:rsid w:val="00E633C1"/>
    <w:rsid w:val="00E63AC0"/>
    <w:rsid w:val="00E646AB"/>
    <w:rsid w:val="00E647FB"/>
    <w:rsid w:val="00E65C41"/>
    <w:rsid w:val="00E65E26"/>
    <w:rsid w:val="00E6690D"/>
    <w:rsid w:val="00E66C43"/>
    <w:rsid w:val="00E67C8B"/>
    <w:rsid w:val="00E70490"/>
    <w:rsid w:val="00E71478"/>
    <w:rsid w:val="00E71D09"/>
    <w:rsid w:val="00E71E09"/>
    <w:rsid w:val="00E7281E"/>
    <w:rsid w:val="00E72B3C"/>
    <w:rsid w:val="00E73499"/>
    <w:rsid w:val="00E75442"/>
    <w:rsid w:val="00E7638E"/>
    <w:rsid w:val="00E7659B"/>
    <w:rsid w:val="00E7669A"/>
    <w:rsid w:val="00E76D2A"/>
    <w:rsid w:val="00E77E59"/>
    <w:rsid w:val="00E80B16"/>
    <w:rsid w:val="00E81B56"/>
    <w:rsid w:val="00E81E36"/>
    <w:rsid w:val="00E82213"/>
    <w:rsid w:val="00E828F3"/>
    <w:rsid w:val="00E8375E"/>
    <w:rsid w:val="00E83B65"/>
    <w:rsid w:val="00E83E4F"/>
    <w:rsid w:val="00E84AC1"/>
    <w:rsid w:val="00E8506D"/>
    <w:rsid w:val="00E852AE"/>
    <w:rsid w:val="00E85EC9"/>
    <w:rsid w:val="00E86A23"/>
    <w:rsid w:val="00E86D97"/>
    <w:rsid w:val="00E879DD"/>
    <w:rsid w:val="00E90FFC"/>
    <w:rsid w:val="00E9163D"/>
    <w:rsid w:val="00E91963"/>
    <w:rsid w:val="00E919F1"/>
    <w:rsid w:val="00E91C23"/>
    <w:rsid w:val="00E92BC8"/>
    <w:rsid w:val="00E92E6A"/>
    <w:rsid w:val="00E949E3"/>
    <w:rsid w:val="00E950B2"/>
    <w:rsid w:val="00E9516A"/>
    <w:rsid w:val="00E95841"/>
    <w:rsid w:val="00E95E36"/>
    <w:rsid w:val="00E96855"/>
    <w:rsid w:val="00E96F99"/>
    <w:rsid w:val="00EA0737"/>
    <w:rsid w:val="00EA18DA"/>
    <w:rsid w:val="00EA24B4"/>
    <w:rsid w:val="00EA2D1C"/>
    <w:rsid w:val="00EA3BB2"/>
    <w:rsid w:val="00EA3D10"/>
    <w:rsid w:val="00EA4A42"/>
    <w:rsid w:val="00EA4B7A"/>
    <w:rsid w:val="00EA5987"/>
    <w:rsid w:val="00EA6495"/>
    <w:rsid w:val="00EA650B"/>
    <w:rsid w:val="00EA6533"/>
    <w:rsid w:val="00EA65DA"/>
    <w:rsid w:val="00EA73CE"/>
    <w:rsid w:val="00EA7711"/>
    <w:rsid w:val="00EA781F"/>
    <w:rsid w:val="00EB053D"/>
    <w:rsid w:val="00EB0722"/>
    <w:rsid w:val="00EB07AF"/>
    <w:rsid w:val="00EB07DC"/>
    <w:rsid w:val="00EB0EBE"/>
    <w:rsid w:val="00EB1D85"/>
    <w:rsid w:val="00EB22FA"/>
    <w:rsid w:val="00EB3E48"/>
    <w:rsid w:val="00EB47D6"/>
    <w:rsid w:val="00EB4AD8"/>
    <w:rsid w:val="00EB50DD"/>
    <w:rsid w:val="00EB5405"/>
    <w:rsid w:val="00EB5503"/>
    <w:rsid w:val="00EB6191"/>
    <w:rsid w:val="00EB6B46"/>
    <w:rsid w:val="00EB6DFB"/>
    <w:rsid w:val="00EB6E6B"/>
    <w:rsid w:val="00EB71E6"/>
    <w:rsid w:val="00EB748C"/>
    <w:rsid w:val="00EB7DCA"/>
    <w:rsid w:val="00EC0FDB"/>
    <w:rsid w:val="00EC2E10"/>
    <w:rsid w:val="00EC38F3"/>
    <w:rsid w:val="00EC4451"/>
    <w:rsid w:val="00EC44CB"/>
    <w:rsid w:val="00EC4730"/>
    <w:rsid w:val="00EC4A1C"/>
    <w:rsid w:val="00EC4DC3"/>
    <w:rsid w:val="00EC525E"/>
    <w:rsid w:val="00EC55C1"/>
    <w:rsid w:val="00EC5613"/>
    <w:rsid w:val="00EC612D"/>
    <w:rsid w:val="00EC6A4E"/>
    <w:rsid w:val="00EC6A82"/>
    <w:rsid w:val="00EC6F06"/>
    <w:rsid w:val="00ED019C"/>
    <w:rsid w:val="00ED0495"/>
    <w:rsid w:val="00ED0A17"/>
    <w:rsid w:val="00ED0EA9"/>
    <w:rsid w:val="00ED1187"/>
    <w:rsid w:val="00ED2D28"/>
    <w:rsid w:val="00ED421C"/>
    <w:rsid w:val="00ED49FB"/>
    <w:rsid w:val="00ED58CE"/>
    <w:rsid w:val="00ED70BC"/>
    <w:rsid w:val="00EE03A5"/>
    <w:rsid w:val="00EE0830"/>
    <w:rsid w:val="00EE09A0"/>
    <w:rsid w:val="00EE0C4C"/>
    <w:rsid w:val="00EE1A8E"/>
    <w:rsid w:val="00EE204A"/>
    <w:rsid w:val="00EE2298"/>
    <w:rsid w:val="00EE257D"/>
    <w:rsid w:val="00EE2622"/>
    <w:rsid w:val="00EE2961"/>
    <w:rsid w:val="00EE2F4B"/>
    <w:rsid w:val="00EE416B"/>
    <w:rsid w:val="00EE4729"/>
    <w:rsid w:val="00EE4989"/>
    <w:rsid w:val="00EE5C5D"/>
    <w:rsid w:val="00EE74DC"/>
    <w:rsid w:val="00EF0EE2"/>
    <w:rsid w:val="00EF1D94"/>
    <w:rsid w:val="00EF2501"/>
    <w:rsid w:val="00EF37B2"/>
    <w:rsid w:val="00EF3C84"/>
    <w:rsid w:val="00EF3FE3"/>
    <w:rsid w:val="00EF4069"/>
    <w:rsid w:val="00EF4DE6"/>
    <w:rsid w:val="00EF50E3"/>
    <w:rsid w:val="00EF59C8"/>
    <w:rsid w:val="00EF5C0B"/>
    <w:rsid w:val="00EF5F0A"/>
    <w:rsid w:val="00EF7EA1"/>
    <w:rsid w:val="00F0050E"/>
    <w:rsid w:val="00F00BF7"/>
    <w:rsid w:val="00F01936"/>
    <w:rsid w:val="00F01D62"/>
    <w:rsid w:val="00F01E6E"/>
    <w:rsid w:val="00F03C03"/>
    <w:rsid w:val="00F0427B"/>
    <w:rsid w:val="00F04EF3"/>
    <w:rsid w:val="00F0560C"/>
    <w:rsid w:val="00F05D0D"/>
    <w:rsid w:val="00F06223"/>
    <w:rsid w:val="00F06C68"/>
    <w:rsid w:val="00F06D68"/>
    <w:rsid w:val="00F0722B"/>
    <w:rsid w:val="00F075F4"/>
    <w:rsid w:val="00F11052"/>
    <w:rsid w:val="00F11093"/>
    <w:rsid w:val="00F1119B"/>
    <w:rsid w:val="00F11DB0"/>
    <w:rsid w:val="00F128F7"/>
    <w:rsid w:val="00F13624"/>
    <w:rsid w:val="00F1398A"/>
    <w:rsid w:val="00F13D04"/>
    <w:rsid w:val="00F1502A"/>
    <w:rsid w:val="00F15395"/>
    <w:rsid w:val="00F15DAF"/>
    <w:rsid w:val="00F15EFE"/>
    <w:rsid w:val="00F16FA2"/>
    <w:rsid w:val="00F17965"/>
    <w:rsid w:val="00F21E50"/>
    <w:rsid w:val="00F225E8"/>
    <w:rsid w:val="00F22871"/>
    <w:rsid w:val="00F23506"/>
    <w:rsid w:val="00F239C9"/>
    <w:rsid w:val="00F244B0"/>
    <w:rsid w:val="00F24793"/>
    <w:rsid w:val="00F248BD"/>
    <w:rsid w:val="00F24DC0"/>
    <w:rsid w:val="00F252AF"/>
    <w:rsid w:val="00F26E62"/>
    <w:rsid w:val="00F26ED3"/>
    <w:rsid w:val="00F27BC2"/>
    <w:rsid w:val="00F27DAD"/>
    <w:rsid w:val="00F301D3"/>
    <w:rsid w:val="00F309DD"/>
    <w:rsid w:val="00F30BC5"/>
    <w:rsid w:val="00F316A4"/>
    <w:rsid w:val="00F31CA8"/>
    <w:rsid w:val="00F31F6A"/>
    <w:rsid w:val="00F32C29"/>
    <w:rsid w:val="00F35774"/>
    <w:rsid w:val="00F369F6"/>
    <w:rsid w:val="00F37305"/>
    <w:rsid w:val="00F377ED"/>
    <w:rsid w:val="00F41159"/>
    <w:rsid w:val="00F4154B"/>
    <w:rsid w:val="00F41B34"/>
    <w:rsid w:val="00F4221E"/>
    <w:rsid w:val="00F43673"/>
    <w:rsid w:val="00F43989"/>
    <w:rsid w:val="00F44BA1"/>
    <w:rsid w:val="00F44F90"/>
    <w:rsid w:val="00F45C2E"/>
    <w:rsid w:val="00F46D6E"/>
    <w:rsid w:val="00F50462"/>
    <w:rsid w:val="00F50809"/>
    <w:rsid w:val="00F50CD5"/>
    <w:rsid w:val="00F50D07"/>
    <w:rsid w:val="00F51B49"/>
    <w:rsid w:val="00F523A6"/>
    <w:rsid w:val="00F52692"/>
    <w:rsid w:val="00F52A3B"/>
    <w:rsid w:val="00F53EC9"/>
    <w:rsid w:val="00F54FBD"/>
    <w:rsid w:val="00F5632F"/>
    <w:rsid w:val="00F57B60"/>
    <w:rsid w:val="00F57D99"/>
    <w:rsid w:val="00F601EC"/>
    <w:rsid w:val="00F6127F"/>
    <w:rsid w:val="00F6148B"/>
    <w:rsid w:val="00F61C93"/>
    <w:rsid w:val="00F6248E"/>
    <w:rsid w:val="00F62758"/>
    <w:rsid w:val="00F62BE7"/>
    <w:rsid w:val="00F62DC9"/>
    <w:rsid w:val="00F62FCD"/>
    <w:rsid w:val="00F63F44"/>
    <w:rsid w:val="00F64D2F"/>
    <w:rsid w:val="00F64D4C"/>
    <w:rsid w:val="00F6548B"/>
    <w:rsid w:val="00F65580"/>
    <w:rsid w:val="00F65C26"/>
    <w:rsid w:val="00F70511"/>
    <w:rsid w:val="00F70661"/>
    <w:rsid w:val="00F7133B"/>
    <w:rsid w:val="00F7194C"/>
    <w:rsid w:val="00F71A0D"/>
    <w:rsid w:val="00F71D9C"/>
    <w:rsid w:val="00F724AF"/>
    <w:rsid w:val="00F72EE5"/>
    <w:rsid w:val="00F73B0F"/>
    <w:rsid w:val="00F74794"/>
    <w:rsid w:val="00F74FF8"/>
    <w:rsid w:val="00F750AC"/>
    <w:rsid w:val="00F750B8"/>
    <w:rsid w:val="00F75866"/>
    <w:rsid w:val="00F75994"/>
    <w:rsid w:val="00F75CFC"/>
    <w:rsid w:val="00F75EDA"/>
    <w:rsid w:val="00F76333"/>
    <w:rsid w:val="00F778C0"/>
    <w:rsid w:val="00F802C6"/>
    <w:rsid w:val="00F8133F"/>
    <w:rsid w:val="00F82514"/>
    <w:rsid w:val="00F827F7"/>
    <w:rsid w:val="00F82A81"/>
    <w:rsid w:val="00F82DC3"/>
    <w:rsid w:val="00F8330F"/>
    <w:rsid w:val="00F84605"/>
    <w:rsid w:val="00F8513B"/>
    <w:rsid w:val="00F86DD5"/>
    <w:rsid w:val="00F90C87"/>
    <w:rsid w:val="00F91920"/>
    <w:rsid w:val="00F91BEC"/>
    <w:rsid w:val="00F921D0"/>
    <w:rsid w:val="00F93119"/>
    <w:rsid w:val="00F93484"/>
    <w:rsid w:val="00F93C68"/>
    <w:rsid w:val="00F93E73"/>
    <w:rsid w:val="00F95E0B"/>
    <w:rsid w:val="00F96161"/>
    <w:rsid w:val="00F96244"/>
    <w:rsid w:val="00F96675"/>
    <w:rsid w:val="00F96FB5"/>
    <w:rsid w:val="00F970DF"/>
    <w:rsid w:val="00F97B14"/>
    <w:rsid w:val="00F97D55"/>
    <w:rsid w:val="00FA04B8"/>
    <w:rsid w:val="00FA0554"/>
    <w:rsid w:val="00FA05D2"/>
    <w:rsid w:val="00FA0C69"/>
    <w:rsid w:val="00FA10BA"/>
    <w:rsid w:val="00FA1397"/>
    <w:rsid w:val="00FA1EA3"/>
    <w:rsid w:val="00FA23E3"/>
    <w:rsid w:val="00FA23F0"/>
    <w:rsid w:val="00FA2727"/>
    <w:rsid w:val="00FA2D70"/>
    <w:rsid w:val="00FA3B52"/>
    <w:rsid w:val="00FA4E83"/>
    <w:rsid w:val="00FA613A"/>
    <w:rsid w:val="00FA7B95"/>
    <w:rsid w:val="00FB0ACE"/>
    <w:rsid w:val="00FB107B"/>
    <w:rsid w:val="00FB1C35"/>
    <w:rsid w:val="00FB29D3"/>
    <w:rsid w:val="00FB2FAF"/>
    <w:rsid w:val="00FB2FC7"/>
    <w:rsid w:val="00FB31D2"/>
    <w:rsid w:val="00FB3E27"/>
    <w:rsid w:val="00FB491B"/>
    <w:rsid w:val="00FB5A2A"/>
    <w:rsid w:val="00FB5CCA"/>
    <w:rsid w:val="00FB60C1"/>
    <w:rsid w:val="00FB7581"/>
    <w:rsid w:val="00FB7D13"/>
    <w:rsid w:val="00FC0BB4"/>
    <w:rsid w:val="00FC0C71"/>
    <w:rsid w:val="00FC105A"/>
    <w:rsid w:val="00FC12C2"/>
    <w:rsid w:val="00FC1319"/>
    <w:rsid w:val="00FC132F"/>
    <w:rsid w:val="00FC1584"/>
    <w:rsid w:val="00FC15A4"/>
    <w:rsid w:val="00FC1821"/>
    <w:rsid w:val="00FC1C81"/>
    <w:rsid w:val="00FC2F39"/>
    <w:rsid w:val="00FC3821"/>
    <w:rsid w:val="00FC3D09"/>
    <w:rsid w:val="00FC4106"/>
    <w:rsid w:val="00FC4C95"/>
    <w:rsid w:val="00FC544E"/>
    <w:rsid w:val="00FC5783"/>
    <w:rsid w:val="00FC5AEB"/>
    <w:rsid w:val="00FC615A"/>
    <w:rsid w:val="00FC68FD"/>
    <w:rsid w:val="00FC7205"/>
    <w:rsid w:val="00FC7EC0"/>
    <w:rsid w:val="00FD05DC"/>
    <w:rsid w:val="00FD1618"/>
    <w:rsid w:val="00FD1BA4"/>
    <w:rsid w:val="00FD1BB8"/>
    <w:rsid w:val="00FD246A"/>
    <w:rsid w:val="00FD24AB"/>
    <w:rsid w:val="00FD312E"/>
    <w:rsid w:val="00FD3396"/>
    <w:rsid w:val="00FD34DD"/>
    <w:rsid w:val="00FD4133"/>
    <w:rsid w:val="00FD435C"/>
    <w:rsid w:val="00FD4E5D"/>
    <w:rsid w:val="00FD52A6"/>
    <w:rsid w:val="00FD5D81"/>
    <w:rsid w:val="00FD678B"/>
    <w:rsid w:val="00FD6854"/>
    <w:rsid w:val="00FE00F8"/>
    <w:rsid w:val="00FE138E"/>
    <w:rsid w:val="00FE2C9D"/>
    <w:rsid w:val="00FE3586"/>
    <w:rsid w:val="00FE39FA"/>
    <w:rsid w:val="00FE3A60"/>
    <w:rsid w:val="00FE3D74"/>
    <w:rsid w:val="00FE41F1"/>
    <w:rsid w:val="00FE4E8F"/>
    <w:rsid w:val="00FE582A"/>
    <w:rsid w:val="00FE635B"/>
    <w:rsid w:val="00FE6600"/>
    <w:rsid w:val="00FE77C3"/>
    <w:rsid w:val="00FE78D3"/>
    <w:rsid w:val="00FF0431"/>
    <w:rsid w:val="00FF0666"/>
    <w:rsid w:val="00FF06C9"/>
    <w:rsid w:val="00FF1FE1"/>
    <w:rsid w:val="00FF2B39"/>
    <w:rsid w:val="00FF3266"/>
    <w:rsid w:val="00FF40A5"/>
    <w:rsid w:val="00FF4CE2"/>
    <w:rsid w:val="00FF693F"/>
    <w:rsid w:val="00FF6D8C"/>
    <w:rsid w:val="00FF75F7"/>
    <w:rsid w:val="00FF7DCC"/>
    <w:rsid w:val="011616BF"/>
    <w:rsid w:val="01227D26"/>
    <w:rsid w:val="012810B4"/>
    <w:rsid w:val="013320FC"/>
    <w:rsid w:val="01366D4C"/>
    <w:rsid w:val="015B3B47"/>
    <w:rsid w:val="015E6884"/>
    <w:rsid w:val="01AC3A93"/>
    <w:rsid w:val="01CE34F4"/>
    <w:rsid w:val="01D67932"/>
    <w:rsid w:val="01EC0334"/>
    <w:rsid w:val="01EC3E90"/>
    <w:rsid w:val="01F42D45"/>
    <w:rsid w:val="02247ACE"/>
    <w:rsid w:val="022C3EC2"/>
    <w:rsid w:val="02313F99"/>
    <w:rsid w:val="0236335D"/>
    <w:rsid w:val="02484F81"/>
    <w:rsid w:val="025D08EA"/>
    <w:rsid w:val="02775E4F"/>
    <w:rsid w:val="028141CE"/>
    <w:rsid w:val="02840B59"/>
    <w:rsid w:val="028B18FB"/>
    <w:rsid w:val="02AA0C34"/>
    <w:rsid w:val="02B23EDB"/>
    <w:rsid w:val="02CD3C15"/>
    <w:rsid w:val="02CD50CE"/>
    <w:rsid w:val="02D037B2"/>
    <w:rsid w:val="02D212D8"/>
    <w:rsid w:val="02DB2321"/>
    <w:rsid w:val="02E4100B"/>
    <w:rsid w:val="02ED1C6E"/>
    <w:rsid w:val="02F96864"/>
    <w:rsid w:val="03035935"/>
    <w:rsid w:val="030D0562"/>
    <w:rsid w:val="031F6C1F"/>
    <w:rsid w:val="032064E7"/>
    <w:rsid w:val="03457CFC"/>
    <w:rsid w:val="0350044F"/>
    <w:rsid w:val="03595555"/>
    <w:rsid w:val="035D45A7"/>
    <w:rsid w:val="03920A67"/>
    <w:rsid w:val="039A74E9"/>
    <w:rsid w:val="039D18E6"/>
    <w:rsid w:val="039E740C"/>
    <w:rsid w:val="03A8028B"/>
    <w:rsid w:val="03C926DB"/>
    <w:rsid w:val="03D1333D"/>
    <w:rsid w:val="03D60954"/>
    <w:rsid w:val="03F139E0"/>
    <w:rsid w:val="03FA035B"/>
    <w:rsid w:val="041D2A27"/>
    <w:rsid w:val="04397DB7"/>
    <w:rsid w:val="043B2021"/>
    <w:rsid w:val="04441D61"/>
    <w:rsid w:val="044B7594"/>
    <w:rsid w:val="044E0E32"/>
    <w:rsid w:val="04581CB1"/>
    <w:rsid w:val="04910D1F"/>
    <w:rsid w:val="04960E16"/>
    <w:rsid w:val="049A5E25"/>
    <w:rsid w:val="049E7C25"/>
    <w:rsid w:val="04AE18D1"/>
    <w:rsid w:val="04BD7D66"/>
    <w:rsid w:val="04BE5FB8"/>
    <w:rsid w:val="04DC4690"/>
    <w:rsid w:val="04E23328"/>
    <w:rsid w:val="04E35A1E"/>
    <w:rsid w:val="051060E7"/>
    <w:rsid w:val="052809DD"/>
    <w:rsid w:val="052851DF"/>
    <w:rsid w:val="053F69CD"/>
    <w:rsid w:val="05441916"/>
    <w:rsid w:val="05467D5B"/>
    <w:rsid w:val="054B35C3"/>
    <w:rsid w:val="05504736"/>
    <w:rsid w:val="056326BB"/>
    <w:rsid w:val="058F1702"/>
    <w:rsid w:val="05A01219"/>
    <w:rsid w:val="05A14F91"/>
    <w:rsid w:val="05D13AC9"/>
    <w:rsid w:val="05D435B9"/>
    <w:rsid w:val="05E732EC"/>
    <w:rsid w:val="05E97064"/>
    <w:rsid w:val="05EF21A1"/>
    <w:rsid w:val="060A6FDB"/>
    <w:rsid w:val="06361B7E"/>
    <w:rsid w:val="06563FCE"/>
    <w:rsid w:val="065B3392"/>
    <w:rsid w:val="066C6FCD"/>
    <w:rsid w:val="069114AA"/>
    <w:rsid w:val="06DD7718"/>
    <w:rsid w:val="0721408E"/>
    <w:rsid w:val="075524D7"/>
    <w:rsid w:val="0765096C"/>
    <w:rsid w:val="07797F74"/>
    <w:rsid w:val="07837E23"/>
    <w:rsid w:val="07862691"/>
    <w:rsid w:val="07A64AE1"/>
    <w:rsid w:val="07B13BB2"/>
    <w:rsid w:val="07B216D8"/>
    <w:rsid w:val="07B4122F"/>
    <w:rsid w:val="07C37441"/>
    <w:rsid w:val="07D4164E"/>
    <w:rsid w:val="07D72EEC"/>
    <w:rsid w:val="07E04497"/>
    <w:rsid w:val="07E31891"/>
    <w:rsid w:val="08125F0F"/>
    <w:rsid w:val="084762C4"/>
    <w:rsid w:val="085F6E1F"/>
    <w:rsid w:val="087C3B8B"/>
    <w:rsid w:val="08B1373D"/>
    <w:rsid w:val="08BC1BEA"/>
    <w:rsid w:val="08BD0334"/>
    <w:rsid w:val="08D12032"/>
    <w:rsid w:val="08D15B8E"/>
    <w:rsid w:val="08F8136C"/>
    <w:rsid w:val="09075A53"/>
    <w:rsid w:val="091268D2"/>
    <w:rsid w:val="091A71F6"/>
    <w:rsid w:val="092A3D9A"/>
    <w:rsid w:val="092B61D1"/>
    <w:rsid w:val="09336848"/>
    <w:rsid w:val="0935436E"/>
    <w:rsid w:val="093E76C7"/>
    <w:rsid w:val="09410F65"/>
    <w:rsid w:val="09414AC1"/>
    <w:rsid w:val="094D790A"/>
    <w:rsid w:val="095133ED"/>
    <w:rsid w:val="0955682A"/>
    <w:rsid w:val="096013B9"/>
    <w:rsid w:val="096D3B08"/>
    <w:rsid w:val="09775483"/>
    <w:rsid w:val="09C411E9"/>
    <w:rsid w:val="09D122E9"/>
    <w:rsid w:val="09D75426"/>
    <w:rsid w:val="09F3731E"/>
    <w:rsid w:val="0A2D14EA"/>
    <w:rsid w:val="0A2E3526"/>
    <w:rsid w:val="0A2E37A8"/>
    <w:rsid w:val="0A4D199A"/>
    <w:rsid w:val="0A5B6057"/>
    <w:rsid w:val="0A5D1DCF"/>
    <w:rsid w:val="0A80786B"/>
    <w:rsid w:val="0A960E3D"/>
    <w:rsid w:val="0AC0235E"/>
    <w:rsid w:val="0ACA6D38"/>
    <w:rsid w:val="0AD876A7"/>
    <w:rsid w:val="0AEE6ECB"/>
    <w:rsid w:val="0B0009AC"/>
    <w:rsid w:val="0B0E48D9"/>
    <w:rsid w:val="0B1C3A38"/>
    <w:rsid w:val="0B2226D0"/>
    <w:rsid w:val="0B420FC5"/>
    <w:rsid w:val="0B5E5DFE"/>
    <w:rsid w:val="0B7218AA"/>
    <w:rsid w:val="0B815649"/>
    <w:rsid w:val="0B8E0D5F"/>
    <w:rsid w:val="0BCF0AAA"/>
    <w:rsid w:val="0BD77579"/>
    <w:rsid w:val="0BDA2FAB"/>
    <w:rsid w:val="0BDF6CCB"/>
    <w:rsid w:val="0BFC5617"/>
    <w:rsid w:val="0C0D1227"/>
    <w:rsid w:val="0C0F5B3B"/>
    <w:rsid w:val="0C1E733C"/>
    <w:rsid w:val="0C4072B2"/>
    <w:rsid w:val="0C4E46E8"/>
    <w:rsid w:val="0C594818"/>
    <w:rsid w:val="0C5E598A"/>
    <w:rsid w:val="0C693650"/>
    <w:rsid w:val="0C790A16"/>
    <w:rsid w:val="0C7B29E0"/>
    <w:rsid w:val="0C8063E0"/>
    <w:rsid w:val="0CE2480D"/>
    <w:rsid w:val="0CFC49FF"/>
    <w:rsid w:val="0CFD51A3"/>
    <w:rsid w:val="0CFF0F1B"/>
    <w:rsid w:val="0D101CE8"/>
    <w:rsid w:val="0D110C4F"/>
    <w:rsid w:val="0D114FD4"/>
    <w:rsid w:val="0D4234FE"/>
    <w:rsid w:val="0D5A25F6"/>
    <w:rsid w:val="0D6D580F"/>
    <w:rsid w:val="0D6E60A1"/>
    <w:rsid w:val="0D725B91"/>
    <w:rsid w:val="0D755681"/>
    <w:rsid w:val="0D811833"/>
    <w:rsid w:val="0D870F11"/>
    <w:rsid w:val="0D9755F8"/>
    <w:rsid w:val="0DAA374F"/>
    <w:rsid w:val="0DD70814"/>
    <w:rsid w:val="0DE16873"/>
    <w:rsid w:val="0DE325EB"/>
    <w:rsid w:val="0DEB2A04"/>
    <w:rsid w:val="0DEF50D0"/>
    <w:rsid w:val="0DF20A80"/>
    <w:rsid w:val="0E0F33E0"/>
    <w:rsid w:val="0E19600D"/>
    <w:rsid w:val="0E2D36D6"/>
    <w:rsid w:val="0E2F5830"/>
    <w:rsid w:val="0E3123DF"/>
    <w:rsid w:val="0E323572"/>
    <w:rsid w:val="0E3E3CC5"/>
    <w:rsid w:val="0E465D6F"/>
    <w:rsid w:val="0E547045"/>
    <w:rsid w:val="0E6354DA"/>
    <w:rsid w:val="0E7E40C2"/>
    <w:rsid w:val="0E8A147C"/>
    <w:rsid w:val="0E9B1118"/>
    <w:rsid w:val="0E9C09EC"/>
    <w:rsid w:val="0EA22A67"/>
    <w:rsid w:val="0EAD2BF9"/>
    <w:rsid w:val="0EB6385C"/>
    <w:rsid w:val="0EBE6BB4"/>
    <w:rsid w:val="0EC341CA"/>
    <w:rsid w:val="0ECD1CD2"/>
    <w:rsid w:val="0F1467D4"/>
    <w:rsid w:val="0F3D3F7D"/>
    <w:rsid w:val="0F4F0B1B"/>
    <w:rsid w:val="0F64775C"/>
    <w:rsid w:val="0F757D18"/>
    <w:rsid w:val="0F851480"/>
    <w:rsid w:val="0F9067A2"/>
    <w:rsid w:val="0F930041"/>
    <w:rsid w:val="0FA47B58"/>
    <w:rsid w:val="0FD117F0"/>
    <w:rsid w:val="0FD541B5"/>
    <w:rsid w:val="10044A9B"/>
    <w:rsid w:val="103233B6"/>
    <w:rsid w:val="10374E70"/>
    <w:rsid w:val="10466E61"/>
    <w:rsid w:val="104906FF"/>
    <w:rsid w:val="10806817"/>
    <w:rsid w:val="108654B0"/>
    <w:rsid w:val="10AA5642"/>
    <w:rsid w:val="10B1077E"/>
    <w:rsid w:val="10BF43CE"/>
    <w:rsid w:val="10DC1574"/>
    <w:rsid w:val="10DD5A17"/>
    <w:rsid w:val="10E01064"/>
    <w:rsid w:val="10E24DDC"/>
    <w:rsid w:val="10E25716"/>
    <w:rsid w:val="10F845FF"/>
    <w:rsid w:val="10F90377"/>
    <w:rsid w:val="111B209C"/>
    <w:rsid w:val="1128513A"/>
    <w:rsid w:val="114E06C3"/>
    <w:rsid w:val="114F3E25"/>
    <w:rsid w:val="115A7068"/>
    <w:rsid w:val="119105B0"/>
    <w:rsid w:val="11A622AD"/>
    <w:rsid w:val="11D81D3B"/>
    <w:rsid w:val="11E15B8A"/>
    <w:rsid w:val="11E46932"/>
    <w:rsid w:val="11F67AAA"/>
    <w:rsid w:val="12064AFA"/>
    <w:rsid w:val="12181C72"/>
    <w:rsid w:val="12245B7A"/>
    <w:rsid w:val="12257ED3"/>
    <w:rsid w:val="125374AC"/>
    <w:rsid w:val="125F3A56"/>
    <w:rsid w:val="12631F4C"/>
    <w:rsid w:val="12661A3D"/>
    <w:rsid w:val="12883761"/>
    <w:rsid w:val="129C2549"/>
    <w:rsid w:val="12B04A66"/>
    <w:rsid w:val="12C0114D"/>
    <w:rsid w:val="12D22C2E"/>
    <w:rsid w:val="12E735F7"/>
    <w:rsid w:val="12EC1F42"/>
    <w:rsid w:val="130B7EEE"/>
    <w:rsid w:val="130F6E94"/>
    <w:rsid w:val="13143247"/>
    <w:rsid w:val="1317163A"/>
    <w:rsid w:val="13352EA2"/>
    <w:rsid w:val="133B6A25"/>
    <w:rsid w:val="13477178"/>
    <w:rsid w:val="134B1013"/>
    <w:rsid w:val="137D5290"/>
    <w:rsid w:val="13954387"/>
    <w:rsid w:val="13A520F1"/>
    <w:rsid w:val="13BB1914"/>
    <w:rsid w:val="13BB7B66"/>
    <w:rsid w:val="13BD6674"/>
    <w:rsid w:val="13F05A62"/>
    <w:rsid w:val="1408015C"/>
    <w:rsid w:val="14181522"/>
    <w:rsid w:val="145C49D4"/>
    <w:rsid w:val="14795A57"/>
    <w:rsid w:val="147F2942"/>
    <w:rsid w:val="14980896"/>
    <w:rsid w:val="14990B95"/>
    <w:rsid w:val="14A32AD4"/>
    <w:rsid w:val="14A625C4"/>
    <w:rsid w:val="14AA10DA"/>
    <w:rsid w:val="14B922F8"/>
    <w:rsid w:val="14B940A6"/>
    <w:rsid w:val="14BE790E"/>
    <w:rsid w:val="14C173FE"/>
    <w:rsid w:val="14C60571"/>
    <w:rsid w:val="14CA62B3"/>
    <w:rsid w:val="14D7277E"/>
    <w:rsid w:val="14DB04C0"/>
    <w:rsid w:val="14F25809"/>
    <w:rsid w:val="14F926F4"/>
    <w:rsid w:val="14FE70E9"/>
    <w:rsid w:val="150E4CDB"/>
    <w:rsid w:val="153674A4"/>
    <w:rsid w:val="1538745D"/>
    <w:rsid w:val="153966F2"/>
    <w:rsid w:val="15406575"/>
    <w:rsid w:val="155362A8"/>
    <w:rsid w:val="157B75AD"/>
    <w:rsid w:val="15891CCA"/>
    <w:rsid w:val="159468C1"/>
    <w:rsid w:val="159643E7"/>
    <w:rsid w:val="15A703A2"/>
    <w:rsid w:val="15A72150"/>
    <w:rsid w:val="15BB3E4D"/>
    <w:rsid w:val="15BD7BC5"/>
    <w:rsid w:val="15E50ECA"/>
    <w:rsid w:val="16013F56"/>
    <w:rsid w:val="16322361"/>
    <w:rsid w:val="1647748F"/>
    <w:rsid w:val="1662251B"/>
    <w:rsid w:val="166938A9"/>
    <w:rsid w:val="166B13D0"/>
    <w:rsid w:val="16726C02"/>
    <w:rsid w:val="167629F8"/>
    <w:rsid w:val="16B70AB9"/>
    <w:rsid w:val="16E6314C"/>
    <w:rsid w:val="16F05D79"/>
    <w:rsid w:val="16F21AF1"/>
    <w:rsid w:val="16FA3299"/>
    <w:rsid w:val="16FE0496"/>
    <w:rsid w:val="17103D25"/>
    <w:rsid w:val="172B3FC8"/>
    <w:rsid w:val="174B42CF"/>
    <w:rsid w:val="17516817"/>
    <w:rsid w:val="178A1D29"/>
    <w:rsid w:val="178D1819"/>
    <w:rsid w:val="17C074F9"/>
    <w:rsid w:val="17D80CE7"/>
    <w:rsid w:val="17DF02C7"/>
    <w:rsid w:val="17EA2191"/>
    <w:rsid w:val="17EC02EE"/>
    <w:rsid w:val="17F43647"/>
    <w:rsid w:val="18003D99"/>
    <w:rsid w:val="18055391"/>
    <w:rsid w:val="18100480"/>
    <w:rsid w:val="18226406"/>
    <w:rsid w:val="18357EE7"/>
    <w:rsid w:val="184E71FB"/>
    <w:rsid w:val="18626802"/>
    <w:rsid w:val="187D363C"/>
    <w:rsid w:val="18932E60"/>
    <w:rsid w:val="189C7F66"/>
    <w:rsid w:val="189F7A56"/>
    <w:rsid w:val="18E611E1"/>
    <w:rsid w:val="190A3122"/>
    <w:rsid w:val="19184B60"/>
    <w:rsid w:val="193A50C8"/>
    <w:rsid w:val="193C52A5"/>
    <w:rsid w:val="193E726F"/>
    <w:rsid w:val="19621E83"/>
    <w:rsid w:val="197D7D98"/>
    <w:rsid w:val="198527A8"/>
    <w:rsid w:val="1986426C"/>
    <w:rsid w:val="1986696B"/>
    <w:rsid w:val="19B27315"/>
    <w:rsid w:val="19C37774"/>
    <w:rsid w:val="19E25E4D"/>
    <w:rsid w:val="19E97D73"/>
    <w:rsid w:val="19EC2827"/>
    <w:rsid w:val="19ED659F"/>
    <w:rsid w:val="1A052EDD"/>
    <w:rsid w:val="1A221DB3"/>
    <w:rsid w:val="1A277D03"/>
    <w:rsid w:val="1A304E0A"/>
    <w:rsid w:val="1A3F6DFB"/>
    <w:rsid w:val="1A6C3968"/>
    <w:rsid w:val="1A80408A"/>
    <w:rsid w:val="1A855F51"/>
    <w:rsid w:val="1A862C7C"/>
    <w:rsid w:val="1AA90447"/>
    <w:rsid w:val="1AB67E8D"/>
    <w:rsid w:val="1ACB4B33"/>
    <w:rsid w:val="1B0E67CD"/>
    <w:rsid w:val="1B356450"/>
    <w:rsid w:val="1B430B6D"/>
    <w:rsid w:val="1B5E1503"/>
    <w:rsid w:val="1B7900EB"/>
    <w:rsid w:val="1BA87AF2"/>
    <w:rsid w:val="1BAC6712"/>
    <w:rsid w:val="1BB04D0E"/>
    <w:rsid w:val="1BF65BDF"/>
    <w:rsid w:val="1C077DEC"/>
    <w:rsid w:val="1C112A19"/>
    <w:rsid w:val="1C1C4F1A"/>
    <w:rsid w:val="1C361CB5"/>
    <w:rsid w:val="1C493F61"/>
    <w:rsid w:val="1C4A5F2B"/>
    <w:rsid w:val="1C511068"/>
    <w:rsid w:val="1C56667E"/>
    <w:rsid w:val="1C626DD1"/>
    <w:rsid w:val="1C6E1C1A"/>
    <w:rsid w:val="1C705992"/>
    <w:rsid w:val="1C7B4336"/>
    <w:rsid w:val="1C7B7E93"/>
    <w:rsid w:val="1C7F3F7E"/>
    <w:rsid w:val="1C80194D"/>
    <w:rsid w:val="1C9B3718"/>
    <w:rsid w:val="1CA23671"/>
    <w:rsid w:val="1CAB69CA"/>
    <w:rsid w:val="1CAE04C2"/>
    <w:rsid w:val="1CCC4B92"/>
    <w:rsid w:val="1CD852E5"/>
    <w:rsid w:val="1CDB55B7"/>
    <w:rsid w:val="1CF7460D"/>
    <w:rsid w:val="1CFD4D4B"/>
    <w:rsid w:val="1D1319D5"/>
    <w:rsid w:val="1D3744D3"/>
    <w:rsid w:val="1D392227"/>
    <w:rsid w:val="1D5C4168"/>
    <w:rsid w:val="1DA2516B"/>
    <w:rsid w:val="1DB96EC4"/>
    <w:rsid w:val="1DBD7975"/>
    <w:rsid w:val="1DBF625A"/>
    <w:rsid w:val="1DC37D43"/>
    <w:rsid w:val="1DC85359"/>
    <w:rsid w:val="1DCF493A"/>
    <w:rsid w:val="1DD737EE"/>
    <w:rsid w:val="1DDB32DF"/>
    <w:rsid w:val="1DEF28E6"/>
    <w:rsid w:val="1DF37261"/>
    <w:rsid w:val="1DF61EC7"/>
    <w:rsid w:val="1DFE0D7B"/>
    <w:rsid w:val="1E2A1B70"/>
    <w:rsid w:val="1E2F1ED3"/>
    <w:rsid w:val="1E2F7187"/>
    <w:rsid w:val="1E3173A3"/>
    <w:rsid w:val="1E674B72"/>
    <w:rsid w:val="1E8474D2"/>
    <w:rsid w:val="1E952436"/>
    <w:rsid w:val="1EC024D4"/>
    <w:rsid w:val="1EC83F41"/>
    <w:rsid w:val="1ED02718"/>
    <w:rsid w:val="1ED55F80"/>
    <w:rsid w:val="1F0C52E3"/>
    <w:rsid w:val="1F1D16D5"/>
    <w:rsid w:val="1F1D7927"/>
    <w:rsid w:val="1F1E3E1B"/>
    <w:rsid w:val="1F1F71FB"/>
    <w:rsid w:val="1F226CEB"/>
    <w:rsid w:val="1F234F3D"/>
    <w:rsid w:val="1F314CE2"/>
    <w:rsid w:val="1F3D58D3"/>
    <w:rsid w:val="1F66307C"/>
    <w:rsid w:val="1F775289"/>
    <w:rsid w:val="1F8D64DE"/>
    <w:rsid w:val="1FAE057F"/>
    <w:rsid w:val="2001030B"/>
    <w:rsid w:val="2020322B"/>
    <w:rsid w:val="20511636"/>
    <w:rsid w:val="206C46C2"/>
    <w:rsid w:val="20713A86"/>
    <w:rsid w:val="2075688C"/>
    <w:rsid w:val="20831A0C"/>
    <w:rsid w:val="20855784"/>
    <w:rsid w:val="20A43E5C"/>
    <w:rsid w:val="20A8588C"/>
    <w:rsid w:val="20AF45AF"/>
    <w:rsid w:val="20B049E7"/>
    <w:rsid w:val="20B47E17"/>
    <w:rsid w:val="20B9615C"/>
    <w:rsid w:val="20E22BD6"/>
    <w:rsid w:val="20E73D48"/>
    <w:rsid w:val="20F16BFA"/>
    <w:rsid w:val="211A411E"/>
    <w:rsid w:val="211D3C0E"/>
    <w:rsid w:val="211D776A"/>
    <w:rsid w:val="21283172"/>
    <w:rsid w:val="2129610F"/>
    <w:rsid w:val="212C5BFF"/>
    <w:rsid w:val="21336F8E"/>
    <w:rsid w:val="2136082C"/>
    <w:rsid w:val="213852A0"/>
    <w:rsid w:val="213A656E"/>
    <w:rsid w:val="213B5E42"/>
    <w:rsid w:val="216655B5"/>
    <w:rsid w:val="216B497A"/>
    <w:rsid w:val="216C45C3"/>
    <w:rsid w:val="218B0C84"/>
    <w:rsid w:val="219D08AB"/>
    <w:rsid w:val="21A734D8"/>
    <w:rsid w:val="21B93937"/>
    <w:rsid w:val="21C30312"/>
    <w:rsid w:val="21C50362"/>
    <w:rsid w:val="21F42BC1"/>
    <w:rsid w:val="220F79FB"/>
    <w:rsid w:val="22454B80"/>
    <w:rsid w:val="224D2894"/>
    <w:rsid w:val="22682C67"/>
    <w:rsid w:val="229D3529"/>
    <w:rsid w:val="22C500B9"/>
    <w:rsid w:val="22C73E32"/>
    <w:rsid w:val="22CF718A"/>
    <w:rsid w:val="22D857D0"/>
    <w:rsid w:val="22E33EF3"/>
    <w:rsid w:val="22ED4D3C"/>
    <w:rsid w:val="230633CA"/>
    <w:rsid w:val="2309444A"/>
    <w:rsid w:val="2329689A"/>
    <w:rsid w:val="234C0396"/>
    <w:rsid w:val="2358717F"/>
    <w:rsid w:val="23694EE9"/>
    <w:rsid w:val="23735D67"/>
    <w:rsid w:val="238E494F"/>
    <w:rsid w:val="239C6DCA"/>
    <w:rsid w:val="23A777BF"/>
    <w:rsid w:val="23AD1279"/>
    <w:rsid w:val="23B45803"/>
    <w:rsid w:val="23B57F62"/>
    <w:rsid w:val="23BA5744"/>
    <w:rsid w:val="23C860B3"/>
    <w:rsid w:val="23D709E7"/>
    <w:rsid w:val="23F23130"/>
    <w:rsid w:val="23FA0C58"/>
    <w:rsid w:val="23FA1E19"/>
    <w:rsid w:val="24030E99"/>
    <w:rsid w:val="241134E7"/>
    <w:rsid w:val="24174945"/>
    <w:rsid w:val="241853BF"/>
    <w:rsid w:val="24305A06"/>
    <w:rsid w:val="24311EAA"/>
    <w:rsid w:val="2435301D"/>
    <w:rsid w:val="247C6455"/>
    <w:rsid w:val="24853FA4"/>
    <w:rsid w:val="24855D52"/>
    <w:rsid w:val="249B37C8"/>
    <w:rsid w:val="24AB32DF"/>
    <w:rsid w:val="24C34ACD"/>
    <w:rsid w:val="24C90335"/>
    <w:rsid w:val="24D6035C"/>
    <w:rsid w:val="24D74561"/>
    <w:rsid w:val="24EA2059"/>
    <w:rsid w:val="24F904EE"/>
    <w:rsid w:val="25162E4E"/>
    <w:rsid w:val="251D242F"/>
    <w:rsid w:val="25247518"/>
    <w:rsid w:val="252C3350"/>
    <w:rsid w:val="2530284B"/>
    <w:rsid w:val="253A4D8F"/>
    <w:rsid w:val="25416C61"/>
    <w:rsid w:val="25445C0D"/>
    <w:rsid w:val="254E4396"/>
    <w:rsid w:val="25527DFC"/>
    <w:rsid w:val="25902C01"/>
    <w:rsid w:val="259A3A7F"/>
    <w:rsid w:val="25A641D2"/>
    <w:rsid w:val="25B74631"/>
    <w:rsid w:val="25B85CB3"/>
    <w:rsid w:val="25CE3729"/>
    <w:rsid w:val="25DA094C"/>
    <w:rsid w:val="25E42F4C"/>
    <w:rsid w:val="25F82554"/>
    <w:rsid w:val="261C6242"/>
    <w:rsid w:val="261D0995"/>
    <w:rsid w:val="262B0B7B"/>
    <w:rsid w:val="26333A46"/>
    <w:rsid w:val="265C75F8"/>
    <w:rsid w:val="266C12E5"/>
    <w:rsid w:val="2685203A"/>
    <w:rsid w:val="268900EE"/>
    <w:rsid w:val="268B4323"/>
    <w:rsid w:val="268D5392"/>
    <w:rsid w:val="26D5020F"/>
    <w:rsid w:val="26D60AE7"/>
    <w:rsid w:val="26ED706D"/>
    <w:rsid w:val="27127645"/>
    <w:rsid w:val="27130386"/>
    <w:rsid w:val="271635D9"/>
    <w:rsid w:val="27421CD9"/>
    <w:rsid w:val="27441EF5"/>
    <w:rsid w:val="27723BE0"/>
    <w:rsid w:val="27882D82"/>
    <w:rsid w:val="278C73F8"/>
    <w:rsid w:val="27AC7A9A"/>
    <w:rsid w:val="27DF5779"/>
    <w:rsid w:val="27E54A18"/>
    <w:rsid w:val="27F37477"/>
    <w:rsid w:val="28033B5E"/>
    <w:rsid w:val="28094EEC"/>
    <w:rsid w:val="281E59A0"/>
    <w:rsid w:val="282910EA"/>
    <w:rsid w:val="28305FD5"/>
    <w:rsid w:val="283C2BCC"/>
    <w:rsid w:val="28706D19"/>
    <w:rsid w:val="28750E72"/>
    <w:rsid w:val="28773C04"/>
    <w:rsid w:val="289A78F2"/>
    <w:rsid w:val="28A864B3"/>
    <w:rsid w:val="28C332ED"/>
    <w:rsid w:val="28C57065"/>
    <w:rsid w:val="28DA4193"/>
    <w:rsid w:val="28EC66F3"/>
    <w:rsid w:val="28FB3B87"/>
    <w:rsid w:val="29092F8B"/>
    <w:rsid w:val="29127DD1"/>
    <w:rsid w:val="291853E7"/>
    <w:rsid w:val="29325D7D"/>
    <w:rsid w:val="29332221"/>
    <w:rsid w:val="293D309F"/>
    <w:rsid w:val="296543A4"/>
    <w:rsid w:val="29785E86"/>
    <w:rsid w:val="29986528"/>
    <w:rsid w:val="29A9603F"/>
    <w:rsid w:val="29B9024C"/>
    <w:rsid w:val="29BA6561"/>
    <w:rsid w:val="29C94933"/>
    <w:rsid w:val="29D05CC2"/>
    <w:rsid w:val="29D11435"/>
    <w:rsid w:val="29E7300B"/>
    <w:rsid w:val="29F85218"/>
    <w:rsid w:val="29FC6AB7"/>
    <w:rsid w:val="2A1B4A63"/>
    <w:rsid w:val="2A26319A"/>
    <w:rsid w:val="2A2878AC"/>
    <w:rsid w:val="2A3A138D"/>
    <w:rsid w:val="2A573B43"/>
    <w:rsid w:val="2A6042C4"/>
    <w:rsid w:val="2A8F0F84"/>
    <w:rsid w:val="2AA35184"/>
    <w:rsid w:val="2AB70C30"/>
    <w:rsid w:val="2ABC1DA2"/>
    <w:rsid w:val="2ABE5B1A"/>
    <w:rsid w:val="2AC33130"/>
    <w:rsid w:val="2AD35D3F"/>
    <w:rsid w:val="2ADC0696"/>
    <w:rsid w:val="2AEA4B61"/>
    <w:rsid w:val="2AF802D2"/>
    <w:rsid w:val="2AFC4894"/>
    <w:rsid w:val="2B033E75"/>
    <w:rsid w:val="2B2067D5"/>
    <w:rsid w:val="2B2A7653"/>
    <w:rsid w:val="2B2F386A"/>
    <w:rsid w:val="2B4F45F5"/>
    <w:rsid w:val="2B566A5C"/>
    <w:rsid w:val="2B591CE7"/>
    <w:rsid w:val="2B8D373E"/>
    <w:rsid w:val="2BAB5833"/>
    <w:rsid w:val="2BB846C7"/>
    <w:rsid w:val="2BD44FDA"/>
    <w:rsid w:val="2BDC5C81"/>
    <w:rsid w:val="2BF37A45"/>
    <w:rsid w:val="2C0559CB"/>
    <w:rsid w:val="2C06665D"/>
    <w:rsid w:val="2C0F6B5F"/>
    <w:rsid w:val="2C1A778F"/>
    <w:rsid w:val="2C1C3440"/>
    <w:rsid w:val="2C2D2E7E"/>
    <w:rsid w:val="2C4D5FD2"/>
    <w:rsid w:val="2C5A7AC4"/>
    <w:rsid w:val="2C7843EE"/>
    <w:rsid w:val="2C8114F5"/>
    <w:rsid w:val="2C862667"/>
    <w:rsid w:val="2C8903AA"/>
    <w:rsid w:val="2C954FA0"/>
    <w:rsid w:val="2CA60F5C"/>
    <w:rsid w:val="2CC82C80"/>
    <w:rsid w:val="2CF00429"/>
    <w:rsid w:val="2CF03F85"/>
    <w:rsid w:val="2CFB12A7"/>
    <w:rsid w:val="2CFF066C"/>
    <w:rsid w:val="2D2D1DF9"/>
    <w:rsid w:val="2D2D6F87"/>
    <w:rsid w:val="2D35408E"/>
    <w:rsid w:val="2D7D7F0E"/>
    <w:rsid w:val="2DB94CBF"/>
    <w:rsid w:val="2DCD42C6"/>
    <w:rsid w:val="2DCF44E2"/>
    <w:rsid w:val="2DE10912"/>
    <w:rsid w:val="2E0F2B31"/>
    <w:rsid w:val="2E251034"/>
    <w:rsid w:val="2E474078"/>
    <w:rsid w:val="2E4B62A8"/>
    <w:rsid w:val="2E4E3659"/>
    <w:rsid w:val="2E5A7677"/>
    <w:rsid w:val="2E960A91"/>
    <w:rsid w:val="2E993BB9"/>
    <w:rsid w:val="2E9A1BC8"/>
    <w:rsid w:val="2EAE222B"/>
    <w:rsid w:val="2F087CAC"/>
    <w:rsid w:val="2F3E7229"/>
    <w:rsid w:val="2F4D56BE"/>
    <w:rsid w:val="2F634EE2"/>
    <w:rsid w:val="2F6A001E"/>
    <w:rsid w:val="2F6F1AD9"/>
    <w:rsid w:val="2F7B047E"/>
    <w:rsid w:val="2F942D50"/>
    <w:rsid w:val="2F9F01A1"/>
    <w:rsid w:val="2FA33530"/>
    <w:rsid w:val="2FA71273"/>
    <w:rsid w:val="2FAF4472"/>
    <w:rsid w:val="2FAF45CB"/>
    <w:rsid w:val="2FB83480"/>
    <w:rsid w:val="2FCF47FC"/>
    <w:rsid w:val="2FF81ACE"/>
    <w:rsid w:val="30004E27"/>
    <w:rsid w:val="30055F99"/>
    <w:rsid w:val="303643A5"/>
    <w:rsid w:val="3049232A"/>
    <w:rsid w:val="30534F57"/>
    <w:rsid w:val="30550CCF"/>
    <w:rsid w:val="30601421"/>
    <w:rsid w:val="306058C5"/>
    <w:rsid w:val="30656A38"/>
    <w:rsid w:val="30856B01"/>
    <w:rsid w:val="309860F2"/>
    <w:rsid w:val="30A6152A"/>
    <w:rsid w:val="30AB4D93"/>
    <w:rsid w:val="30AE03DF"/>
    <w:rsid w:val="30D342E9"/>
    <w:rsid w:val="30E738F1"/>
    <w:rsid w:val="30EA7805"/>
    <w:rsid w:val="30FA1876"/>
    <w:rsid w:val="310224D9"/>
    <w:rsid w:val="31081B23"/>
    <w:rsid w:val="31097D0B"/>
    <w:rsid w:val="310B5831"/>
    <w:rsid w:val="310E5F3F"/>
    <w:rsid w:val="31147880"/>
    <w:rsid w:val="31156BC1"/>
    <w:rsid w:val="31446936"/>
    <w:rsid w:val="316D5038"/>
    <w:rsid w:val="317038E6"/>
    <w:rsid w:val="317E24A7"/>
    <w:rsid w:val="318F239E"/>
    <w:rsid w:val="31904592"/>
    <w:rsid w:val="31AF2660"/>
    <w:rsid w:val="31F14A27"/>
    <w:rsid w:val="31FD7870"/>
    <w:rsid w:val="32193F7E"/>
    <w:rsid w:val="323D5EBE"/>
    <w:rsid w:val="32747406"/>
    <w:rsid w:val="327D275F"/>
    <w:rsid w:val="32801871"/>
    <w:rsid w:val="32A546BD"/>
    <w:rsid w:val="32B9561D"/>
    <w:rsid w:val="32BA750F"/>
    <w:rsid w:val="32E75E2A"/>
    <w:rsid w:val="331237BE"/>
    <w:rsid w:val="331A52E9"/>
    <w:rsid w:val="331A61FF"/>
    <w:rsid w:val="33242BDA"/>
    <w:rsid w:val="3330157F"/>
    <w:rsid w:val="333252F7"/>
    <w:rsid w:val="333746BC"/>
    <w:rsid w:val="33641229"/>
    <w:rsid w:val="337A6C9E"/>
    <w:rsid w:val="3381002D"/>
    <w:rsid w:val="33A15FD9"/>
    <w:rsid w:val="33B026C0"/>
    <w:rsid w:val="33B757FC"/>
    <w:rsid w:val="33BE4DDD"/>
    <w:rsid w:val="33CF6FEA"/>
    <w:rsid w:val="33EC194A"/>
    <w:rsid w:val="340842AA"/>
    <w:rsid w:val="3411315F"/>
    <w:rsid w:val="341B222F"/>
    <w:rsid w:val="341B5D8B"/>
    <w:rsid w:val="34254E5C"/>
    <w:rsid w:val="344D7F0F"/>
    <w:rsid w:val="344F3C87"/>
    <w:rsid w:val="34670FD0"/>
    <w:rsid w:val="347E41DF"/>
    <w:rsid w:val="34822C8A"/>
    <w:rsid w:val="34B00BC9"/>
    <w:rsid w:val="34C43EE5"/>
    <w:rsid w:val="34D039B6"/>
    <w:rsid w:val="34E20222"/>
    <w:rsid w:val="34ED75BE"/>
    <w:rsid w:val="34EE32D4"/>
    <w:rsid w:val="34F97E4B"/>
    <w:rsid w:val="34FB5BBD"/>
    <w:rsid w:val="35074561"/>
    <w:rsid w:val="352E7D40"/>
    <w:rsid w:val="35346100"/>
    <w:rsid w:val="353F3CFB"/>
    <w:rsid w:val="35571045"/>
    <w:rsid w:val="357716E7"/>
    <w:rsid w:val="358838F4"/>
    <w:rsid w:val="359758E5"/>
    <w:rsid w:val="359E4EC6"/>
    <w:rsid w:val="35D95CDB"/>
    <w:rsid w:val="35E0728C"/>
    <w:rsid w:val="35F965A0"/>
    <w:rsid w:val="360E2824"/>
    <w:rsid w:val="36257395"/>
    <w:rsid w:val="3627310D"/>
    <w:rsid w:val="3628478F"/>
    <w:rsid w:val="363423A1"/>
    <w:rsid w:val="36363D79"/>
    <w:rsid w:val="366F0610"/>
    <w:rsid w:val="3679148F"/>
    <w:rsid w:val="367B5207"/>
    <w:rsid w:val="368A07E6"/>
    <w:rsid w:val="36911198"/>
    <w:rsid w:val="369D33CF"/>
    <w:rsid w:val="36B84AA8"/>
    <w:rsid w:val="36F40B16"/>
    <w:rsid w:val="36F6663C"/>
    <w:rsid w:val="37092813"/>
    <w:rsid w:val="3709636F"/>
    <w:rsid w:val="372238D5"/>
    <w:rsid w:val="37225683"/>
    <w:rsid w:val="37377380"/>
    <w:rsid w:val="37386C54"/>
    <w:rsid w:val="373F4487"/>
    <w:rsid w:val="37407074"/>
    <w:rsid w:val="37490E61"/>
    <w:rsid w:val="374C59AF"/>
    <w:rsid w:val="37500442"/>
    <w:rsid w:val="37A10C9D"/>
    <w:rsid w:val="37AB7712"/>
    <w:rsid w:val="37BF5E66"/>
    <w:rsid w:val="37CB1876"/>
    <w:rsid w:val="37D270A9"/>
    <w:rsid w:val="37FB41C3"/>
    <w:rsid w:val="382974C8"/>
    <w:rsid w:val="38471EA2"/>
    <w:rsid w:val="384F0E98"/>
    <w:rsid w:val="38575800"/>
    <w:rsid w:val="385A4814"/>
    <w:rsid w:val="38635F53"/>
    <w:rsid w:val="38701C5D"/>
    <w:rsid w:val="38787C50"/>
    <w:rsid w:val="387D0F5C"/>
    <w:rsid w:val="38832151"/>
    <w:rsid w:val="388365F5"/>
    <w:rsid w:val="38934400"/>
    <w:rsid w:val="389E342F"/>
    <w:rsid w:val="38B92017"/>
    <w:rsid w:val="38C369F1"/>
    <w:rsid w:val="38E30E42"/>
    <w:rsid w:val="38E5105E"/>
    <w:rsid w:val="38E928FC"/>
    <w:rsid w:val="38EC5F48"/>
    <w:rsid w:val="38F35529"/>
    <w:rsid w:val="38FA064A"/>
    <w:rsid w:val="39007C46"/>
    <w:rsid w:val="394538AA"/>
    <w:rsid w:val="39495149"/>
    <w:rsid w:val="3958538C"/>
    <w:rsid w:val="398C14D9"/>
    <w:rsid w:val="39B051C8"/>
    <w:rsid w:val="39BA4298"/>
    <w:rsid w:val="39DE7F87"/>
    <w:rsid w:val="39E135D3"/>
    <w:rsid w:val="39E76710"/>
    <w:rsid w:val="39EB26A4"/>
    <w:rsid w:val="39F22CCF"/>
    <w:rsid w:val="3A1439A9"/>
    <w:rsid w:val="3A293A62"/>
    <w:rsid w:val="3A30455A"/>
    <w:rsid w:val="3A3E4582"/>
    <w:rsid w:val="3A4D0C68"/>
    <w:rsid w:val="3A5913BB"/>
    <w:rsid w:val="3A5A7346"/>
    <w:rsid w:val="3A5E69D2"/>
    <w:rsid w:val="3A7C154E"/>
    <w:rsid w:val="3A83468A"/>
    <w:rsid w:val="3A86417A"/>
    <w:rsid w:val="3A881CA1"/>
    <w:rsid w:val="3AA43493"/>
    <w:rsid w:val="3AC21656"/>
    <w:rsid w:val="3AD273C0"/>
    <w:rsid w:val="3AD3639A"/>
    <w:rsid w:val="3ADB6274"/>
    <w:rsid w:val="3AEA129A"/>
    <w:rsid w:val="3AEF1D20"/>
    <w:rsid w:val="3AFC2757"/>
    <w:rsid w:val="3B082DE1"/>
    <w:rsid w:val="3B1874C8"/>
    <w:rsid w:val="3B1B48C3"/>
    <w:rsid w:val="3B2E0A9A"/>
    <w:rsid w:val="3B2E2848"/>
    <w:rsid w:val="3B312338"/>
    <w:rsid w:val="3B3D0CDD"/>
    <w:rsid w:val="3B4007CD"/>
    <w:rsid w:val="3B4402BD"/>
    <w:rsid w:val="3B4B164C"/>
    <w:rsid w:val="3B506C62"/>
    <w:rsid w:val="3B6C511E"/>
    <w:rsid w:val="3B714818"/>
    <w:rsid w:val="3B7364AD"/>
    <w:rsid w:val="3B7F12F6"/>
    <w:rsid w:val="3B804B22"/>
    <w:rsid w:val="3B9D63DC"/>
    <w:rsid w:val="3BA70D12"/>
    <w:rsid w:val="3BAC5E63"/>
    <w:rsid w:val="3BBD3BCC"/>
    <w:rsid w:val="3BD17F26"/>
    <w:rsid w:val="3BDC04F6"/>
    <w:rsid w:val="3BDD426E"/>
    <w:rsid w:val="3BF33A92"/>
    <w:rsid w:val="3C333E8E"/>
    <w:rsid w:val="3C3B76AB"/>
    <w:rsid w:val="3C3E4D0D"/>
    <w:rsid w:val="3C3F17D4"/>
    <w:rsid w:val="3C410359"/>
    <w:rsid w:val="3C410EB6"/>
    <w:rsid w:val="3C814BF9"/>
    <w:rsid w:val="3C885F88"/>
    <w:rsid w:val="3C8C1F1C"/>
    <w:rsid w:val="3CC176EC"/>
    <w:rsid w:val="3CD016DD"/>
    <w:rsid w:val="3CD54198"/>
    <w:rsid w:val="3CE27D8E"/>
    <w:rsid w:val="3CFC0724"/>
    <w:rsid w:val="3D033860"/>
    <w:rsid w:val="3D5347E8"/>
    <w:rsid w:val="3D6967EC"/>
    <w:rsid w:val="3D6A1B31"/>
    <w:rsid w:val="3D6D517E"/>
    <w:rsid w:val="3D8250CD"/>
    <w:rsid w:val="3D9D5A63"/>
    <w:rsid w:val="3DA6700D"/>
    <w:rsid w:val="3DAC3EF8"/>
    <w:rsid w:val="3DBA6615"/>
    <w:rsid w:val="3DDC2A2F"/>
    <w:rsid w:val="3DDD1486"/>
    <w:rsid w:val="3DE03BA2"/>
    <w:rsid w:val="3E014244"/>
    <w:rsid w:val="3E3143FD"/>
    <w:rsid w:val="3E3C34CE"/>
    <w:rsid w:val="3EA352FB"/>
    <w:rsid w:val="3EB23790"/>
    <w:rsid w:val="3EB70DA6"/>
    <w:rsid w:val="3ECB6600"/>
    <w:rsid w:val="3ED71449"/>
    <w:rsid w:val="3F0C0390"/>
    <w:rsid w:val="3F1C7036"/>
    <w:rsid w:val="3F1E0E25"/>
    <w:rsid w:val="3F214472"/>
    <w:rsid w:val="3F2D7458"/>
    <w:rsid w:val="3F3D74FE"/>
    <w:rsid w:val="3F4059C7"/>
    <w:rsid w:val="3F47037C"/>
    <w:rsid w:val="3F5617C9"/>
    <w:rsid w:val="3F5E1222"/>
    <w:rsid w:val="3F6F342F"/>
    <w:rsid w:val="3F823162"/>
    <w:rsid w:val="3F890995"/>
    <w:rsid w:val="3FAE26FD"/>
    <w:rsid w:val="3FD2347F"/>
    <w:rsid w:val="3FEC2CD2"/>
    <w:rsid w:val="400224F5"/>
    <w:rsid w:val="40175FA1"/>
    <w:rsid w:val="40610FCA"/>
    <w:rsid w:val="408B6047"/>
    <w:rsid w:val="409749EB"/>
    <w:rsid w:val="40B4784B"/>
    <w:rsid w:val="40CA7AC0"/>
    <w:rsid w:val="40E61245"/>
    <w:rsid w:val="40EB4D37"/>
    <w:rsid w:val="40EE65D6"/>
    <w:rsid w:val="40F40090"/>
    <w:rsid w:val="410B53D9"/>
    <w:rsid w:val="41105967"/>
    <w:rsid w:val="412119E5"/>
    <w:rsid w:val="41214BFD"/>
    <w:rsid w:val="41270465"/>
    <w:rsid w:val="41281AE7"/>
    <w:rsid w:val="41466412"/>
    <w:rsid w:val="414A765D"/>
    <w:rsid w:val="415635E4"/>
    <w:rsid w:val="41635215"/>
    <w:rsid w:val="417D62D7"/>
    <w:rsid w:val="41883B0E"/>
    <w:rsid w:val="41CA7043"/>
    <w:rsid w:val="41CE6B33"/>
    <w:rsid w:val="41FF086C"/>
    <w:rsid w:val="4214206C"/>
    <w:rsid w:val="42277FF1"/>
    <w:rsid w:val="42350960"/>
    <w:rsid w:val="425D1C65"/>
    <w:rsid w:val="42611F4E"/>
    <w:rsid w:val="426B4382"/>
    <w:rsid w:val="426C3C56"/>
    <w:rsid w:val="426D634C"/>
    <w:rsid w:val="426F1810"/>
    <w:rsid w:val="42701998"/>
    <w:rsid w:val="427D1B32"/>
    <w:rsid w:val="427D1B8C"/>
    <w:rsid w:val="427F520E"/>
    <w:rsid w:val="42C41CE4"/>
    <w:rsid w:val="42CD0B98"/>
    <w:rsid w:val="42CE66BF"/>
    <w:rsid w:val="42D812EB"/>
    <w:rsid w:val="42DC0DDB"/>
    <w:rsid w:val="42DD4440"/>
    <w:rsid w:val="42E45EE2"/>
    <w:rsid w:val="42F205FF"/>
    <w:rsid w:val="430D7208"/>
    <w:rsid w:val="431620D2"/>
    <w:rsid w:val="43217136"/>
    <w:rsid w:val="432A3936"/>
    <w:rsid w:val="432B3B11"/>
    <w:rsid w:val="432D21C6"/>
    <w:rsid w:val="43566DE0"/>
    <w:rsid w:val="436C44A5"/>
    <w:rsid w:val="437C1F45"/>
    <w:rsid w:val="43851473"/>
    <w:rsid w:val="438970F8"/>
    <w:rsid w:val="43923B90"/>
    <w:rsid w:val="43972F54"/>
    <w:rsid w:val="439B47F3"/>
    <w:rsid w:val="43B9736F"/>
    <w:rsid w:val="43BA61BF"/>
    <w:rsid w:val="43C743B1"/>
    <w:rsid w:val="43DB72E5"/>
    <w:rsid w:val="43E349AC"/>
    <w:rsid w:val="4410636E"/>
    <w:rsid w:val="442B201A"/>
    <w:rsid w:val="44421112"/>
    <w:rsid w:val="44557097"/>
    <w:rsid w:val="4469669F"/>
    <w:rsid w:val="44896D41"/>
    <w:rsid w:val="449000D0"/>
    <w:rsid w:val="449776B0"/>
    <w:rsid w:val="449C6A74"/>
    <w:rsid w:val="44A616A1"/>
    <w:rsid w:val="44A973E3"/>
    <w:rsid w:val="44AB4F09"/>
    <w:rsid w:val="44D34460"/>
    <w:rsid w:val="44E16B7D"/>
    <w:rsid w:val="44E84C86"/>
    <w:rsid w:val="44F56185"/>
    <w:rsid w:val="44FC39B7"/>
    <w:rsid w:val="450665E4"/>
    <w:rsid w:val="45085EB8"/>
    <w:rsid w:val="450C5089"/>
    <w:rsid w:val="45156827"/>
    <w:rsid w:val="452F1280"/>
    <w:rsid w:val="45313CCA"/>
    <w:rsid w:val="453A628D"/>
    <w:rsid w:val="45401AF6"/>
    <w:rsid w:val="45462E84"/>
    <w:rsid w:val="45482758"/>
    <w:rsid w:val="455530C7"/>
    <w:rsid w:val="455E1F7C"/>
    <w:rsid w:val="456C1406"/>
    <w:rsid w:val="457C68A6"/>
    <w:rsid w:val="45803400"/>
    <w:rsid w:val="45833790"/>
    <w:rsid w:val="458F65D9"/>
    <w:rsid w:val="45973D1E"/>
    <w:rsid w:val="45A2455E"/>
    <w:rsid w:val="45AC0F34"/>
    <w:rsid w:val="45BB73CE"/>
    <w:rsid w:val="45CA7611"/>
    <w:rsid w:val="45E26289"/>
    <w:rsid w:val="45E701C3"/>
    <w:rsid w:val="45F8417E"/>
    <w:rsid w:val="45FB3C6E"/>
    <w:rsid w:val="46002450"/>
    <w:rsid w:val="462F12AD"/>
    <w:rsid w:val="4631143E"/>
    <w:rsid w:val="46326F64"/>
    <w:rsid w:val="46380A1F"/>
    <w:rsid w:val="46401681"/>
    <w:rsid w:val="468B4FF2"/>
    <w:rsid w:val="46B2277A"/>
    <w:rsid w:val="46BD3379"/>
    <w:rsid w:val="46C83D2F"/>
    <w:rsid w:val="46E12E64"/>
    <w:rsid w:val="46E95465"/>
    <w:rsid w:val="471E7C15"/>
    <w:rsid w:val="47484C91"/>
    <w:rsid w:val="474A42BA"/>
    <w:rsid w:val="47503B46"/>
    <w:rsid w:val="47590C4D"/>
    <w:rsid w:val="476B392B"/>
    <w:rsid w:val="477B5067"/>
    <w:rsid w:val="478D08F6"/>
    <w:rsid w:val="4792415F"/>
    <w:rsid w:val="479B06F0"/>
    <w:rsid w:val="479E2B03"/>
    <w:rsid w:val="47A33715"/>
    <w:rsid w:val="47B07939"/>
    <w:rsid w:val="47BC6253"/>
    <w:rsid w:val="47EF74AA"/>
    <w:rsid w:val="47F6649C"/>
    <w:rsid w:val="481344B4"/>
    <w:rsid w:val="48190138"/>
    <w:rsid w:val="481D7ECC"/>
    <w:rsid w:val="482F577C"/>
    <w:rsid w:val="484418FD"/>
    <w:rsid w:val="486E2F6A"/>
    <w:rsid w:val="48710218"/>
    <w:rsid w:val="488C32A4"/>
    <w:rsid w:val="488C6AFE"/>
    <w:rsid w:val="48AE321A"/>
    <w:rsid w:val="48B06F92"/>
    <w:rsid w:val="48B16866"/>
    <w:rsid w:val="48B56357"/>
    <w:rsid w:val="48BF0F83"/>
    <w:rsid w:val="48D82045"/>
    <w:rsid w:val="48DB1B35"/>
    <w:rsid w:val="48F3265E"/>
    <w:rsid w:val="49102EAC"/>
    <w:rsid w:val="49113BEF"/>
    <w:rsid w:val="493C4382"/>
    <w:rsid w:val="4961028C"/>
    <w:rsid w:val="49A5461D"/>
    <w:rsid w:val="49BE56DF"/>
    <w:rsid w:val="49D24CE6"/>
    <w:rsid w:val="49D56585"/>
    <w:rsid w:val="49DC5B65"/>
    <w:rsid w:val="4A253068"/>
    <w:rsid w:val="4A33616E"/>
    <w:rsid w:val="4A5B1180"/>
    <w:rsid w:val="4A626BD6"/>
    <w:rsid w:val="4A6F4C2B"/>
    <w:rsid w:val="4A703797"/>
    <w:rsid w:val="4A7144FF"/>
    <w:rsid w:val="4A7162AD"/>
    <w:rsid w:val="4A730277"/>
    <w:rsid w:val="4A7364C9"/>
    <w:rsid w:val="4A7638C4"/>
    <w:rsid w:val="4A842484"/>
    <w:rsid w:val="4AC05487"/>
    <w:rsid w:val="4B14533D"/>
    <w:rsid w:val="4B4B11F4"/>
    <w:rsid w:val="4B5856BF"/>
    <w:rsid w:val="4B6E3A61"/>
    <w:rsid w:val="4B726781"/>
    <w:rsid w:val="4B765C14"/>
    <w:rsid w:val="4B771FE9"/>
    <w:rsid w:val="4B8B15F1"/>
    <w:rsid w:val="4B92297F"/>
    <w:rsid w:val="4BB36BA5"/>
    <w:rsid w:val="4BBA0128"/>
    <w:rsid w:val="4BC66ACD"/>
    <w:rsid w:val="4BD034A7"/>
    <w:rsid w:val="4BEE4070"/>
    <w:rsid w:val="4C325F10"/>
    <w:rsid w:val="4C5440D8"/>
    <w:rsid w:val="4C5E0AB3"/>
    <w:rsid w:val="4C5E4F57"/>
    <w:rsid w:val="4C60482B"/>
    <w:rsid w:val="4CB72273"/>
    <w:rsid w:val="4CD10930"/>
    <w:rsid w:val="4CDE39A2"/>
    <w:rsid w:val="4D153868"/>
    <w:rsid w:val="4D16138E"/>
    <w:rsid w:val="4D1B0752"/>
    <w:rsid w:val="4D1D44CA"/>
    <w:rsid w:val="4D4E4601"/>
    <w:rsid w:val="4D510618"/>
    <w:rsid w:val="4D5A3970"/>
    <w:rsid w:val="4D7A36CB"/>
    <w:rsid w:val="4D812CAB"/>
    <w:rsid w:val="4DA226D7"/>
    <w:rsid w:val="4DA42E3E"/>
    <w:rsid w:val="4DB50BA7"/>
    <w:rsid w:val="4DC4528E"/>
    <w:rsid w:val="4DCA28A4"/>
    <w:rsid w:val="4DEE5E67"/>
    <w:rsid w:val="4DF85717"/>
    <w:rsid w:val="4E052EF4"/>
    <w:rsid w:val="4E08517B"/>
    <w:rsid w:val="4E192EE4"/>
    <w:rsid w:val="4E1E674C"/>
    <w:rsid w:val="4E241889"/>
    <w:rsid w:val="4E355844"/>
    <w:rsid w:val="4E3E6DEE"/>
    <w:rsid w:val="4E5C7274"/>
    <w:rsid w:val="4E704ACE"/>
    <w:rsid w:val="4E7C16C5"/>
    <w:rsid w:val="4E824F2D"/>
    <w:rsid w:val="4E9133C2"/>
    <w:rsid w:val="4EA15D51"/>
    <w:rsid w:val="4ED65279"/>
    <w:rsid w:val="4EDF23F4"/>
    <w:rsid w:val="4EE06F77"/>
    <w:rsid w:val="4EF23735"/>
    <w:rsid w:val="4EF94AC3"/>
    <w:rsid w:val="4F0020EB"/>
    <w:rsid w:val="4F0040A4"/>
    <w:rsid w:val="4F17448F"/>
    <w:rsid w:val="4F1D07B2"/>
    <w:rsid w:val="4F334479"/>
    <w:rsid w:val="4F361873"/>
    <w:rsid w:val="4F3D70A6"/>
    <w:rsid w:val="4F563CC4"/>
    <w:rsid w:val="4F5C39D0"/>
    <w:rsid w:val="4F6E725F"/>
    <w:rsid w:val="4F756840"/>
    <w:rsid w:val="4F8151E4"/>
    <w:rsid w:val="4F846A83"/>
    <w:rsid w:val="4F8A40DA"/>
    <w:rsid w:val="4F9262E3"/>
    <w:rsid w:val="4F9F566B"/>
    <w:rsid w:val="4FDD43E5"/>
    <w:rsid w:val="4FE614EB"/>
    <w:rsid w:val="4FFF25AD"/>
    <w:rsid w:val="503264DF"/>
    <w:rsid w:val="50483F54"/>
    <w:rsid w:val="504F52E3"/>
    <w:rsid w:val="50506965"/>
    <w:rsid w:val="50593A6B"/>
    <w:rsid w:val="50690869"/>
    <w:rsid w:val="506D3DE7"/>
    <w:rsid w:val="507C775A"/>
    <w:rsid w:val="50811214"/>
    <w:rsid w:val="508B5BEF"/>
    <w:rsid w:val="50BB4726"/>
    <w:rsid w:val="50E81293"/>
    <w:rsid w:val="51052F88"/>
    <w:rsid w:val="51085492"/>
    <w:rsid w:val="51085D79"/>
    <w:rsid w:val="510F05CE"/>
    <w:rsid w:val="511C06A7"/>
    <w:rsid w:val="511D1DC6"/>
    <w:rsid w:val="513149E8"/>
    <w:rsid w:val="51316796"/>
    <w:rsid w:val="51385D77"/>
    <w:rsid w:val="51402E7D"/>
    <w:rsid w:val="515A169C"/>
    <w:rsid w:val="515A3F3F"/>
    <w:rsid w:val="515D758B"/>
    <w:rsid w:val="51646B6C"/>
    <w:rsid w:val="516947B0"/>
    <w:rsid w:val="516E1798"/>
    <w:rsid w:val="5180327A"/>
    <w:rsid w:val="51A40AC0"/>
    <w:rsid w:val="51B66C9C"/>
    <w:rsid w:val="51C15D6C"/>
    <w:rsid w:val="51D35A9F"/>
    <w:rsid w:val="51FA302C"/>
    <w:rsid w:val="51FF4AE6"/>
    <w:rsid w:val="520E4D2A"/>
    <w:rsid w:val="5212481A"/>
    <w:rsid w:val="52140592"/>
    <w:rsid w:val="52151C14"/>
    <w:rsid w:val="522D1654"/>
    <w:rsid w:val="524356E9"/>
    <w:rsid w:val="525C7843"/>
    <w:rsid w:val="525F4795"/>
    <w:rsid w:val="52770B21"/>
    <w:rsid w:val="52796647"/>
    <w:rsid w:val="52DE294E"/>
    <w:rsid w:val="52F83A10"/>
    <w:rsid w:val="52FB705C"/>
    <w:rsid w:val="52FD3CFF"/>
    <w:rsid w:val="53035F10"/>
    <w:rsid w:val="532365B3"/>
    <w:rsid w:val="53394028"/>
    <w:rsid w:val="53416180"/>
    <w:rsid w:val="5345477B"/>
    <w:rsid w:val="53733096"/>
    <w:rsid w:val="537A4860"/>
    <w:rsid w:val="538A33E7"/>
    <w:rsid w:val="53937294"/>
    <w:rsid w:val="53A56FC8"/>
    <w:rsid w:val="53A94D0A"/>
    <w:rsid w:val="53AC65A8"/>
    <w:rsid w:val="53BA6F17"/>
    <w:rsid w:val="53D4363C"/>
    <w:rsid w:val="53D678D2"/>
    <w:rsid w:val="53FD6E04"/>
    <w:rsid w:val="54091C4C"/>
    <w:rsid w:val="541D1254"/>
    <w:rsid w:val="54452C06"/>
    <w:rsid w:val="544E5CE3"/>
    <w:rsid w:val="54686973"/>
    <w:rsid w:val="548E3F00"/>
    <w:rsid w:val="54C47921"/>
    <w:rsid w:val="54DB4AA8"/>
    <w:rsid w:val="54DB5397"/>
    <w:rsid w:val="54DF131A"/>
    <w:rsid w:val="54EA1E81"/>
    <w:rsid w:val="55142657"/>
    <w:rsid w:val="55180399"/>
    <w:rsid w:val="551E1FFA"/>
    <w:rsid w:val="5523289A"/>
    <w:rsid w:val="55254864"/>
    <w:rsid w:val="55264138"/>
    <w:rsid w:val="55287EB0"/>
    <w:rsid w:val="55302791"/>
    <w:rsid w:val="553934F6"/>
    <w:rsid w:val="5569145C"/>
    <w:rsid w:val="557430F6"/>
    <w:rsid w:val="557579F5"/>
    <w:rsid w:val="55761A48"/>
    <w:rsid w:val="558477DD"/>
    <w:rsid w:val="55955A07"/>
    <w:rsid w:val="55A51501"/>
    <w:rsid w:val="55C4407D"/>
    <w:rsid w:val="55CF657E"/>
    <w:rsid w:val="55EE03A0"/>
    <w:rsid w:val="561A1EEF"/>
    <w:rsid w:val="56314584"/>
    <w:rsid w:val="56535401"/>
    <w:rsid w:val="565C2507"/>
    <w:rsid w:val="56633896"/>
    <w:rsid w:val="566F71AF"/>
    <w:rsid w:val="569453CD"/>
    <w:rsid w:val="569F0646"/>
    <w:rsid w:val="56A30136"/>
    <w:rsid w:val="56BA0FDC"/>
    <w:rsid w:val="56CD6F61"/>
    <w:rsid w:val="56D54068"/>
    <w:rsid w:val="56DE116E"/>
    <w:rsid w:val="56EB096F"/>
    <w:rsid w:val="56EE7404"/>
    <w:rsid w:val="56F74F10"/>
    <w:rsid w:val="57061607"/>
    <w:rsid w:val="570D3802"/>
    <w:rsid w:val="5714693E"/>
    <w:rsid w:val="57266671"/>
    <w:rsid w:val="57803FD4"/>
    <w:rsid w:val="57AE6D93"/>
    <w:rsid w:val="57CA524F"/>
    <w:rsid w:val="57CF6D09"/>
    <w:rsid w:val="57DD388D"/>
    <w:rsid w:val="57E502DB"/>
    <w:rsid w:val="57E97DCB"/>
    <w:rsid w:val="57EF4CB5"/>
    <w:rsid w:val="57F624E8"/>
    <w:rsid w:val="57FB365A"/>
    <w:rsid w:val="58120653"/>
    <w:rsid w:val="58366D88"/>
    <w:rsid w:val="58580AAD"/>
    <w:rsid w:val="585A2A77"/>
    <w:rsid w:val="587924FF"/>
    <w:rsid w:val="587F072F"/>
    <w:rsid w:val="587F24DD"/>
    <w:rsid w:val="588345B8"/>
    <w:rsid w:val="58BC50D2"/>
    <w:rsid w:val="58E32A6C"/>
    <w:rsid w:val="59154BEF"/>
    <w:rsid w:val="59301A29"/>
    <w:rsid w:val="5959120E"/>
    <w:rsid w:val="597916AD"/>
    <w:rsid w:val="59796F2C"/>
    <w:rsid w:val="598D4786"/>
    <w:rsid w:val="59927FEE"/>
    <w:rsid w:val="59A26483"/>
    <w:rsid w:val="59BF1FB3"/>
    <w:rsid w:val="59C97EB4"/>
    <w:rsid w:val="59E47360"/>
    <w:rsid w:val="59EA4E4D"/>
    <w:rsid w:val="5A160C1F"/>
    <w:rsid w:val="5A2E5F69"/>
    <w:rsid w:val="5A2F709C"/>
    <w:rsid w:val="5A366BCB"/>
    <w:rsid w:val="5A3D7F5A"/>
    <w:rsid w:val="5A3E3CD2"/>
    <w:rsid w:val="5A690401"/>
    <w:rsid w:val="5A800C34"/>
    <w:rsid w:val="5ABF4E13"/>
    <w:rsid w:val="5AC24903"/>
    <w:rsid w:val="5ACB527F"/>
    <w:rsid w:val="5AE76118"/>
    <w:rsid w:val="5B1F3B03"/>
    <w:rsid w:val="5B2555BE"/>
    <w:rsid w:val="5B351579"/>
    <w:rsid w:val="5B3A6B8F"/>
    <w:rsid w:val="5B3D1AAD"/>
    <w:rsid w:val="5B4517BC"/>
    <w:rsid w:val="5B5C28BB"/>
    <w:rsid w:val="5B82245A"/>
    <w:rsid w:val="5B9F6780"/>
    <w:rsid w:val="5BA17288"/>
    <w:rsid w:val="5BD112A2"/>
    <w:rsid w:val="5BD91F04"/>
    <w:rsid w:val="5BEC1C38"/>
    <w:rsid w:val="5C180C7F"/>
    <w:rsid w:val="5C221AFD"/>
    <w:rsid w:val="5C2869E8"/>
    <w:rsid w:val="5C5305C6"/>
    <w:rsid w:val="5C6349A0"/>
    <w:rsid w:val="5C642116"/>
    <w:rsid w:val="5C6739B4"/>
    <w:rsid w:val="5C7B120D"/>
    <w:rsid w:val="5C8F7650"/>
    <w:rsid w:val="5C961BA3"/>
    <w:rsid w:val="5CB6380F"/>
    <w:rsid w:val="5CB70498"/>
    <w:rsid w:val="5CCD6007"/>
    <w:rsid w:val="5CD34BA6"/>
    <w:rsid w:val="5CD61A7C"/>
    <w:rsid w:val="5D0D6309"/>
    <w:rsid w:val="5D3D63DE"/>
    <w:rsid w:val="5D5201C0"/>
    <w:rsid w:val="5D573A29"/>
    <w:rsid w:val="5D664824"/>
    <w:rsid w:val="5D665E81"/>
    <w:rsid w:val="5D681792"/>
    <w:rsid w:val="5D6879E4"/>
    <w:rsid w:val="5D704AEA"/>
    <w:rsid w:val="5D9247AA"/>
    <w:rsid w:val="5D9E6F62"/>
    <w:rsid w:val="5DB444D5"/>
    <w:rsid w:val="5DBC7D30"/>
    <w:rsid w:val="5DC36F01"/>
    <w:rsid w:val="5DCD5A99"/>
    <w:rsid w:val="5DCF35BF"/>
    <w:rsid w:val="5DDC7A8A"/>
    <w:rsid w:val="5DDE1A54"/>
    <w:rsid w:val="5DEA21A7"/>
    <w:rsid w:val="5E082F75"/>
    <w:rsid w:val="5E0A45F7"/>
    <w:rsid w:val="5E8048B9"/>
    <w:rsid w:val="5E930A90"/>
    <w:rsid w:val="5E9F7435"/>
    <w:rsid w:val="5EA54320"/>
    <w:rsid w:val="5EB83C8C"/>
    <w:rsid w:val="5EC83F5E"/>
    <w:rsid w:val="5ECD64F0"/>
    <w:rsid w:val="5EE4309A"/>
    <w:rsid w:val="5EEC01A1"/>
    <w:rsid w:val="5EEC11C1"/>
    <w:rsid w:val="5F155949"/>
    <w:rsid w:val="5F6E6E08"/>
    <w:rsid w:val="5F891AA0"/>
    <w:rsid w:val="5F8B1768"/>
    <w:rsid w:val="5F8E1258"/>
    <w:rsid w:val="5FA1306E"/>
    <w:rsid w:val="5FA82319"/>
    <w:rsid w:val="5FB177A7"/>
    <w:rsid w:val="5FB213EA"/>
    <w:rsid w:val="5FC92290"/>
    <w:rsid w:val="5FCA04E2"/>
    <w:rsid w:val="5FD96977"/>
    <w:rsid w:val="5FDA6204"/>
    <w:rsid w:val="5FDF3861"/>
    <w:rsid w:val="5FE13A7D"/>
    <w:rsid w:val="5FF437B1"/>
    <w:rsid w:val="601E438A"/>
    <w:rsid w:val="60234096"/>
    <w:rsid w:val="602D0FC1"/>
    <w:rsid w:val="60583D40"/>
    <w:rsid w:val="6062071A"/>
    <w:rsid w:val="606357F4"/>
    <w:rsid w:val="606C0B05"/>
    <w:rsid w:val="60757EF9"/>
    <w:rsid w:val="609B59DA"/>
    <w:rsid w:val="60BF5B6D"/>
    <w:rsid w:val="60C34B9A"/>
    <w:rsid w:val="60CB69BE"/>
    <w:rsid w:val="60D64C64"/>
    <w:rsid w:val="60E03D35"/>
    <w:rsid w:val="60FB291D"/>
    <w:rsid w:val="60FF240D"/>
    <w:rsid w:val="611834CF"/>
    <w:rsid w:val="613436B2"/>
    <w:rsid w:val="6138147B"/>
    <w:rsid w:val="614918DA"/>
    <w:rsid w:val="614B5652"/>
    <w:rsid w:val="615A1DA3"/>
    <w:rsid w:val="615A7643"/>
    <w:rsid w:val="6162474A"/>
    <w:rsid w:val="61A12E84"/>
    <w:rsid w:val="61A641A2"/>
    <w:rsid w:val="61AD00BB"/>
    <w:rsid w:val="61CF0031"/>
    <w:rsid w:val="61D5316E"/>
    <w:rsid w:val="620E543B"/>
    <w:rsid w:val="621912AD"/>
    <w:rsid w:val="621C6FEF"/>
    <w:rsid w:val="62400DDA"/>
    <w:rsid w:val="625E7607"/>
    <w:rsid w:val="626544F2"/>
    <w:rsid w:val="626A1B08"/>
    <w:rsid w:val="629E17B2"/>
    <w:rsid w:val="62AC0373"/>
    <w:rsid w:val="62B15989"/>
    <w:rsid w:val="62BE1E74"/>
    <w:rsid w:val="62D066D1"/>
    <w:rsid w:val="62DB2A06"/>
    <w:rsid w:val="62E247E3"/>
    <w:rsid w:val="62FB09B2"/>
    <w:rsid w:val="63202FAF"/>
    <w:rsid w:val="63402869"/>
    <w:rsid w:val="634E142A"/>
    <w:rsid w:val="63534C92"/>
    <w:rsid w:val="63624ED5"/>
    <w:rsid w:val="636465DA"/>
    <w:rsid w:val="636522D0"/>
    <w:rsid w:val="638C3D00"/>
    <w:rsid w:val="63C11BFC"/>
    <w:rsid w:val="63C94F54"/>
    <w:rsid w:val="63CD05A1"/>
    <w:rsid w:val="63D336DD"/>
    <w:rsid w:val="63DC4C88"/>
    <w:rsid w:val="63E61FE6"/>
    <w:rsid w:val="63F0603D"/>
    <w:rsid w:val="63FC2FA3"/>
    <w:rsid w:val="64004D98"/>
    <w:rsid w:val="640F1388"/>
    <w:rsid w:val="64357EF4"/>
    <w:rsid w:val="64377364"/>
    <w:rsid w:val="644840CB"/>
    <w:rsid w:val="64487C27"/>
    <w:rsid w:val="646376AF"/>
    <w:rsid w:val="647C1FC7"/>
    <w:rsid w:val="64813139"/>
    <w:rsid w:val="64835103"/>
    <w:rsid w:val="64AB30AB"/>
    <w:rsid w:val="64B11C70"/>
    <w:rsid w:val="64B17EC2"/>
    <w:rsid w:val="64C411EE"/>
    <w:rsid w:val="64DD2A65"/>
    <w:rsid w:val="64E262CE"/>
    <w:rsid w:val="64E75692"/>
    <w:rsid w:val="64F93617"/>
    <w:rsid w:val="65044496"/>
    <w:rsid w:val="650C77E8"/>
    <w:rsid w:val="653135B8"/>
    <w:rsid w:val="65363F24"/>
    <w:rsid w:val="656942F9"/>
    <w:rsid w:val="65817895"/>
    <w:rsid w:val="65B8702E"/>
    <w:rsid w:val="65DA33AA"/>
    <w:rsid w:val="65F00576"/>
    <w:rsid w:val="65F30067"/>
    <w:rsid w:val="65F52031"/>
    <w:rsid w:val="66020F9E"/>
    <w:rsid w:val="660B3602"/>
    <w:rsid w:val="6647123A"/>
    <w:rsid w:val="66576847"/>
    <w:rsid w:val="666B40A1"/>
    <w:rsid w:val="668138C4"/>
    <w:rsid w:val="668C4743"/>
    <w:rsid w:val="66920823"/>
    <w:rsid w:val="6692787F"/>
    <w:rsid w:val="66A001EE"/>
    <w:rsid w:val="66A3383B"/>
    <w:rsid w:val="66BB6DD6"/>
    <w:rsid w:val="66CF2882"/>
    <w:rsid w:val="66D47E98"/>
    <w:rsid w:val="66E31E89"/>
    <w:rsid w:val="66F16B34"/>
    <w:rsid w:val="66F27902"/>
    <w:rsid w:val="66FC0EB3"/>
    <w:rsid w:val="67006EDF"/>
    <w:rsid w:val="67277FC8"/>
    <w:rsid w:val="674768BC"/>
    <w:rsid w:val="6773101A"/>
    <w:rsid w:val="67984FF5"/>
    <w:rsid w:val="67BC55C6"/>
    <w:rsid w:val="67D839B8"/>
    <w:rsid w:val="67F51E74"/>
    <w:rsid w:val="67FD6528"/>
    <w:rsid w:val="68060525"/>
    <w:rsid w:val="6817003C"/>
    <w:rsid w:val="68171FF8"/>
    <w:rsid w:val="684D3A5E"/>
    <w:rsid w:val="68906041"/>
    <w:rsid w:val="689627C2"/>
    <w:rsid w:val="68C161FA"/>
    <w:rsid w:val="68D80954"/>
    <w:rsid w:val="68F15ADF"/>
    <w:rsid w:val="68F6059A"/>
    <w:rsid w:val="691A5325"/>
    <w:rsid w:val="692505BB"/>
    <w:rsid w:val="693D5255"/>
    <w:rsid w:val="694035C3"/>
    <w:rsid w:val="6942558D"/>
    <w:rsid w:val="695B664F"/>
    <w:rsid w:val="696F20FA"/>
    <w:rsid w:val="69847953"/>
    <w:rsid w:val="69855479"/>
    <w:rsid w:val="699E02E9"/>
    <w:rsid w:val="69A00505"/>
    <w:rsid w:val="69AC0C58"/>
    <w:rsid w:val="69AC0C79"/>
    <w:rsid w:val="69AC2A06"/>
    <w:rsid w:val="69F10D61"/>
    <w:rsid w:val="6A107439"/>
    <w:rsid w:val="6A1567FD"/>
    <w:rsid w:val="6A184409"/>
    <w:rsid w:val="6A2033BE"/>
    <w:rsid w:val="6A231597"/>
    <w:rsid w:val="6A2E5B11"/>
    <w:rsid w:val="6A3A2708"/>
    <w:rsid w:val="6A413A96"/>
    <w:rsid w:val="6A4E7F61"/>
    <w:rsid w:val="6A55309E"/>
    <w:rsid w:val="6A6634FD"/>
    <w:rsid w:val="6A763C4B"/>
    <w:rsid w:val="6A771266"/>
    <w:rsid w:val="6A86594D"/>
    <w:rsid w:val="6A902328"/>
    <w:rsid w:val="6A9242F2"/>
    <w:rsid w:val="6AA14535"/>
    <w:rsid w:val="6AB06526"/>
    <w:rsid w:val="6AB44268"/>
    <w:rsid w:val="6ADB7A47"/>
    <w:rsid w:val="6AE10DD5"/>
    <w:rsid w:val="6AE82164"/>
    <w:rsid w:val="6AFC79BD"/>
    <w:rsid w:val="6B0074AE"/>
    <w:rsid w:val="6B036F9E"/>
    <w:rsid w:val="6B20545A"/>
    <w:rsid w:val="6B210BC0"/>
    <w:rsid w:val="6B272C8C"/>
    <w:rsid w:val="6B2D5466"/>
    <w:rsid w:val="6B3233DF"/>
    <w:rsid w:val="6B482C03"/>
    <w:rsid w:val="6B4B624F"/>
    <w:rsid w:val="6B530B87"/>
    <w:rsid w:val="6B6537B4"/>
    <w:rsid w:val="6B6F63E1"/>
    <w:rsid w:val="6B8C2AEF"/>
    <w:rsid w:val="6B99345E"/>
    <w:rsid w:val="6BBF1117"/>
    <w:rsid w:val="6BD9385B"/>
    <w:rsid w:val="6BDF3567"/>
    <w:rsid w:val="6BF568E6"/>
    <w:rsid w:val="6C0134DD"/>
    <w:rsid w:val="6C133210"/>
    <w:rsid w:val="6C1A459F"/>
    <w:rsid w:val="6C5D08B4"/>
    <w:rsid w:val="6C757A27"/>
    <w:rsid w:val="6C783B29"/>
    <w:rsid w:val="6C8B2DA7"/>
    <w:rsid w:val="6C90660F"/>
    <w:rsid w:val="6CA16A6E"/>
    <w:rsid w:val="6CA34594"/>
    <w:rsid w:val="6CA54645"/>
    <w:rsid w:val="6CAD5413"/>
    <w:rsid w:val="6CB93DB8"/>
    <w:rsid w:val="6CDF6BBE"/>
    <w:rsid w:val="6CED281F"/>
    <w:rsid w:val="6CFE17CB"/>
    <w:rsid w:val="6D064B23"/>
    <w:rsid w:val="6D091B22"/>
    <w:rsid w:val="6D162FB8"/>
    <w:rsid w:val="6D1E00BF"/>
    <w:rsid w:val="6D2D20B0"/>
    <w:rsid w:val="6D2F7BD6"/>
    <w:rsid w:val="6D4D4500"/>
    <w:rsid w:val="6D516E95"/>
    <w:rsid w:val="6D594C53"/>
    <w:rsid w:val="6D637EC6"/>
    <w:rsid w:val="6D7C6B93"/>
    <w:rsid w:val="6D910891"/>
    <w:rsid w:val="6D9B526C"/>
    <w:rsid w:val="6DA8285B"/>
    <w:rsid w:val="6DAC7479"/>
    <w:rsid w:val="6DB14A96"/>
    <w:rsid w:val="6DB8406F"/>
    <w:rsid w:val="6DBE53FE"/>
    <w:rsid w:val="6DC60561"/>
    <w:rsid w:val="6DC960AE"/>
    <w:rsid w:val="6DE035C6"/>
    <w:rsid w:val="6E276AFF"/>
    <w:rsid w:val="6E294FE5"/>
    <w:rsid w:val="6E361438"/>
    <w:rsid w:val="6E470F4F"/>
    <w:rsid w:val="6E4A0A40"/>
    <w:rsid w:val="6E5F44EB"/>
    <w:rsid w:val="6E6B2034"/>
    <w:rsid w:val="6E784BE7"/>
    <w:rsid w:val="6E7B6E4B"/>
    <w:rsid w:val="6E881C94"/>
    <w:rsid w:val="6EA75E92"/>
    <w:rsid w:val="6EAB14DE"/>
    <w:rsid w:val="6EB5235D"/>
    <w:rsid w:val="6EC30F1E"/>
    <w:rsid w:val="6EFB3887"/>
    <w:rsid w:val="6F0532E4"/>
    <w:rsid w:val="6F40431D"/>
    <w:rsid w:val="6F45623B"/>
    <w:rsid w:val="6F9020B2"/>
    <w:rsid w:val="6F911820"/>
    <w:rsid w:val="6FBE7937"/>
    <w:rsid w:val="6FC22F83"/>
    <w:rsid w:val="6FD76303"/>
    <w:rsid w:val="6FEA072C"/>
    <w:rsid w:val="6FEF7AF1"/>
    <w:rsid w:val="700F1AA8"/>
    <w:rsid w:val="70117A67"/>
    <w:rsid w:val="702C2AF3"/>
    <w:rsid w:val="706960C2"/>
    <w:rsid w:val="706E2FF6"/>
    <w:rsid w:val="7084648B"/>
    <w:rsid w:val="70912956"/>
    <w:rsid w:val="70BA750E"/>
    <w:rsid w:val="70D306D1"/>
    <w:rsid w:val="70D4148F"/>
    <w:rsid w:val="70DA42FD"/>
    <w:rsid w:val="70DE3255"/>
    <w:rsid w:val="70E62CA2"/>
    <w:rsid w:val="70EE7DA8"/>
    <w:rsid w:val="70FE7EF4"/>
    <w:rsid w:val="71100CB0"/>
    <w:rsid w:val="711866D8"/>
    <w:rsid w:val="71257C6E"/>
    <w:rsid w:val="712D191E"/>
    <w:rsid w:val="712E4649"/>
    <w:rsid w:val="7137174F"/>
    <w:rsid w:val="71C31235"/>
    <w:rsid w:val="71CA7BA9"/>
    <w:rsid w:val="71D310A0"/>
    <w:rsid w:val="71E52F59"/>
    <w:rsid w:val="71F633B8"/>
    <w:rsid w:val="72106F48"/>
    <w:rsid w:val="723516B6"/>
    <w:rsid w:val="726245AA"/>
    <w:rsid w:val="7263120A"/>
    <w:rsid w:val="7274693E"/>
    <w:rsid w:val="728269FA"/>
    <w:rsid w:val="72AD2D22"/>
    <w:rsid w:val="72BB4B88"/>
    <w:rsid w:val="72D66D46"/>
    <w:rsid w:val="72F773E8"/>
    <w:rsid w:val="72FB055A"/>
    <w:rsid w:val="731408EF"/>
    <w:rsid w:val="731457BB"/>
    <w:rsid w:val="7315161C"/>
    <w:rsid w:val="732130A4"/>
    <w:rsid w:val="732360B7"/>
    <w:rsid w:val="733046A8"/>
    <w:rsid w:val="73324848"/>
    <w:rsid w:val="73770529"/>
    <w:rsid w:val="737A0DFC"/>
    <w:rsid w:val="73826CF2"/>
    <w:rsid w:val="73903399"/>
    <w:rsid w:val="73D57B23"/>
    <w:rsid w:val="73F676A0"/>
    <w:rsid w:val="74065409"/>
    <w:rsid w:val="740C6EC3"/>
    <w:rsid w:val="740D49E9"/>
    <w:rsid w:val="7419338E"/>
    <w:rsid w:val="7431692A"/>
    <w:rsid w:val="745919DD"/>
    <w:rsid w:val="74751CF3"/>
    <w:rsid w:val="748E5B2A"/>
    <w:rsid w:val="74A52E74"/>
    <w:rsid w:val="74A569D0"/>
    <w:rsid w:val="74C4779E"/>
    <w:rsid w:val="74CB28DA"/>
    <w:rsid w:val="751E2B9B"/>
    <w:rsid w:val="752B33FF"/>
    <w:rsid w:val="752E10BB"/>
    <w:rsid w:val="75377F70"/>
    <w:rsid w:val="75642008"/>
    <w:rsid w:val="75706FDE"/>
    <w:rsid w:val="757545F4"/>
    <w:rsid w:val="757F5473"/>
    <w:rsid w:val="758D7B90"/>
    <w:rsid w:val="759068E8"/>
    <w:rsid w:val="75A924F0"/>
    <w:rsid w:val="75C15A8B"/>
    <w:rsid w:val="75C8506C"/>
    <w:rsid w:val="75DB226C"/>
    <w:rsid w:val="75E63744"/>
    <w:rsid w:val="75FE6CDF"/>
    <w:rsid w:val="76037E52"/>
    <w:rsid w:val="76157B85"/>
    <w:rsid w:val="76360227"/>
    <w:rsid w:val="763C15B6"/>
    <w:rsid w:val="764A782F"/>
    <w:rsid w:val="76676633"/>
    <w:rsid w:val="767B3E8C"/>
    <w:rsid w:val="768D3BBF"/>
    <w:rsid w:val="769413F2"/>
    <w:rsid w:val="76D33CC8"/>
    <w:rsid w:val="76D812DE"/>
    <w:rsid w:val="76F31C74"/>
    <w:rsid w:val="77093EC2"/>
    <w:rsid w:val="77185B7F"/>
    <w:rsid w:val="771D3195"/>
    <w:rsid w:val="771F6F0D"/>
    <w:rsid w:val="772B3B04"/>
    <w:rsid w:val="777F79AC"/>
    <w:rsid w:val="7798281C"/>
    <w:rsid w:val="77B27D81"/>
    <w:rsid w:val="77C216C1"/>
    <w:rsid w:val="77CD4BBB"/>
    <w:rsid w:val="77D575CC"/>
    <w:rsid w:val="77FC4182"/>
    <w:rsid w:val="77FC724F"/>
    <w:rsid w:val="78035D0B"/>
    <w:rsid w:val="78300CA6"/>
    <w:rsid w:val="783469E8"/>
    <w:rsid w:val="78370287"/>
    <w:rsid w:val="784A620C"/>
    <w:rsid w:val="784F4D5D"/>
    <w:rsid w:val="785C7CED"/>
    <w:rsid w:val="7860333A"/>
    <w:rsid w:val="78685E18"/>
    <w:rsid w:val="78793171"/>
    <w:rsid w:val="7887395E"/>
    <w:rsid w:val="78886D34"/>
    <w:rsid w:val="78A05E2C"/>
    <w:rsid w:val="78A1753B"/>
    <w:rsid w:val="78B35B5F"/>
    <w:rsid w:val="78C55892"/>
    <w:rsid w:val="78CD081B"/>
    <w:rsid w:val="78D16A46"/>
    <w:rsid w:val="78D3266D"/>
    <w:rsid w:val="78DD0E2E"/>
    <w:rsid w:val="78E55F35"/>
    <w:rsid w:val="791B1956"/>
    <w:rsid w:val="794B7132"/>
    <w:rsid w:val="79556C16"/>
    <w:rsid w:val="79912050"/>
    <w:rsid w:val="79BD2A0E"/>
    <w:rsid w:val="79DD1189"/>
    <w:rsid w:val="79EF706B"/>
    <w:rsid w:val="79FF2975"/>
    <w:rsid w:val="7A01594F"/>
    <w:rsid w:val="7A04518B"/>
    <w:rsid w:val="7A0B3779"/>
    <w:rsid w:val="7A195E96"/>
    <w:rsid w:val="7A28432B"/>
    <w:rsid w:val="7A3C3932"/>
    <w:rsid w:val="7A3D42E4"/>
    <w:rsid w:val="7A4153ED"/>
    <w:rsid w:val="7A4D5B40"/>
    <w:rsid w:val="7A6D61E2"/>
    <w:rsid w:val="7A7D4E1C"/>
    <w:rsid w:val="7A862E00"/>
    <w:rsid w:val="7A8D418E"/>
    <w:rsid w:val="7A936B89"/>
    <w:rsid w:val="7A965738"/>
    <w:rsid w:val="7AD61FD9"/>
    <w:rsid w:val="7B1032F0"/>
    <w:rsid w:val="7B1B5C3E"/>
    <w:rsid w:val="7B3B62E0"/>
    <w:rsid w:val="7B3D3E06"/>
    <w:rsid w:val="7B5D103C"/>
    <w:rsid w:val="7B614345"/>
    <w:rsid w:val="7B656EB9"/>
    <w:rsid w:val="7B6969A9"/>
    <w:rsid w:val="7B7315D6"/>
    <w:rsid w:val="7B7F23B1"/>
    <w:rsid w:val="7B971768"/>
    <w:rsid w:val="7BA9149B"/>
    <w:rsid w:val="7BCE2CB0"/>
    <w:rsid w:val="7BE20509"/>
    <w:rsid w:val="7BE254CD"/>
    <w:rsid w:val="7BE75B20"/>
    <w:rsid w:val="7BF30969"/>
    <w:rsid w:val="7BF87D2D"/>
    <w:rsid w:val="7C187620"/>
    <w:rsid w:val="7C1A5EF5"/>
    <w:rsid w:val="7C2428D0"/>
    <w:rsid w:val="7C370855"/>
    <w:rsid w:val="7C547659"/>
    <w:rsid w:val="7C570EF7"/>
    <w:rsid w:val="7C5D4691"/>
    <w:rsid w:val="7C6D22FD"/>
    <w:rsid w:val="7C831CEC"/>
    <w:rsid w:val="7C8F751F"/>
    <w:rsid w:val="7CAC7A1D"/>
    <w:rsid w:val="7CD6006E"/>
    <w:rsid w:val="7CF16C56"/>
    <w:rsid w:val="7CF34035"/>
    <w:rsid w:val="7D080444"/>
    <w:rsid w:val="7D0D15B6"/>
    <w:rsid w:val="7D0F51DE"/>
    <w:rsid w:val="7D1B73EB"/>
    <w:rsid w:val="7D697134"/>
    <w:rsid w:val="7D715FE9"/>
    <w:rsid w:val="7D733B0F"/>
    <w:rsid w:val="7D8C2E23"/>
    <w:rsid w:val="7D8D1A8E"/>
    <w:rsid w:val="7D9F4904"/>
    <w:rsid w:val="7DA0067C"/>
    <w:rsid w:val="7DB15B16"/>
    <w:rsid w:val="7DC223A1"/>
    <w:rsid w:val="7DDA593C"/>
    <w:rsid w:val="7DEE7D58"/>
    <w:rsid w:val="7DF804B8"/>
    <w:rsid w:val="7E1C5F55"/>
    <w:rsid w:val="7E3239CA"/>
    <w:rsid w:val="7E33329E"/>
    <w:rsid w:val="7E3C65F7"/>
    <w:rsid w:val="7E431733"/>
    <w:rsid w:val="7E521531"/>
    <w:rsid w:val="7E555526"/>
    <w:rsid w:val="7E6A545B"/>
    <w:rsid w:val="7E6D055E"/>
    <w:rsid w:val="7E6D67B0"/>
    <w:rsid w:val="7E715A01"/>
    <w:rsid w:val="7E7A711F"/>
    <w:rsid w:val="7E927FC5"/>
    <w:rsid w:val="7EB443DF"/>
    <w:rsid w:val="7EB937A4"/>
    <w:rsid w:val="7EC06B97"/>
    <w:rsid w:val="7ECB3116"/>
    <w:rsid w:val="7EDA196C"/>
    <w:rsid w:val="7EE30820"/>
    <w:rsid w:val="7F080287"/>
    <w:rsid w:val="7F0A04A3"/>
    <w:rsid w:val="7F0C421B"/>
    <w:rsid w:val="7F315A30"/>
    <w:rsid w:val="7F3379FA"/>
    <w:rsid w:val="7F3C6183"/>
    <w:rsid w:val="7F5E259D"/>
    <w:rsid w:val="7F604567"/>
    <w:rsid w:val="7F6D27E0"/>
    <w:rsid w:val="7F820039"/>
    <w:rsid w:val="7F857B2A"/>
    <w:rsid w:val="7F8813C8"/>
    <w:rsid w:val="7FA31EAF"/>
    <w:rsid w:val="7FB0104A"/>
    <w:rsid w:val="7FB421BD"/>
    <w:rsid w:val="7FBF303C"/>
    <w:rsid w:val="7FD10FC1"/>
    <w:rsid w:val="7FED13CB"/>
    <w:rsid w:val="7FF3133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4DE7132D"/>
  <w15:docId w15:val="{64D6C32A-A22F-40A1-A409-17AF4E9DF8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locked="1" w:uiPriority="9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39" w:unhideWhenUsed="1" w:qFormat="1"/>
    <w:lsdException w:name="toc 2" w:locked="1" w:uiPriority="39" w:unhideWhenUsed="1" w:qFormat="1"/>
    <w:lsdException w:name="toc 3" w:locked="1" w:uiPriority="39" w:unhideWhenUsed="1" w:qFormat="1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 w:qFormat="1"/>
    <w:lsdException w:name="header" w:qFormat="1"/>
    <w:lsdException w:name="footer" w:qFormat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 w:qFormat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qFormat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 w:qFormat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 w:qFormat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 w:qFormat="1"/>
    <w:lsdException w:name="Table Grid" w:locked="1" w:uiPriority="0"/>
    <w:lsdException w:name="Table Theme" w:semiHidden="1" w:unhideWhenUsed="1"/>
    <w:lsdException w:name="Placeholder Text" w:semiHidden="1" w:qFormat="1"/>
    <w:lsdException w:name="No Spacing" w:semiHidden="1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nhideWhenUsed="1"/>
    <w:lsdException w:name="List Paragraph" w:uiPriority="34" w:qFormat="1"/>
    <w:lsdException w:name="Quote" w:semiHidden="1" w:unhideWhenUsed="1"/>
    <w:lsdException w:name="Intense Quote" w:semiHidden="1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spacing w:beforeLines="50" w:before="156" w:afterLines="50" w:after="156" w:line="360" w:lineRule="auto"/>
      <w:jc w:val="both"/>
    </w:pPr>
    <w:rPr>
      <w:rFonts w:ascii="Cambria Math" w:eastAsia="仿宋" w:hAnsi="Cambria Math"/>
      <w:iCs/>
      <w:kern w:val="2"/>
      <w:sz w:val="24"/>
      <w:szCs w:val="24"/>
    </w:rPr>
  </w:style>
  <w:style w:type="paragraph" w:styleId="1">
    <w:name w:val="heading 1"/>
    <w:basedOn w:val="a"/>
    <w:next w:val="a"/>
    <w:uiPriority w:val="9"/>
    <w:qFormat/>
    <w:locked/>
    <w:pPr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Document Map"/>
    <w:basedOn w:val="a"/>
    <w:link w:val="a4"/>
    <w:autoRedefine/>
    <w:uiPriority w:val="99"/>
    <w:semiHidden/>
    <w:unhideWhenUsed/>
    <w:qFormat/>
    <w:rPr>
      <w:rFonts w:ascii="宋体"/>
      <w:sz w:val="18"/>
      <w:szCs w:val="18"/>
    </w:rPr>
  </w:style>
  <w:style w:type="paragraph" w:styleId="a5">
    <w:name w:val="annotation text"/>
    <w:basedOn w:val="a"/>
    <w:link w:val="a6"/>
    <w:uiPriority w:val="99"/>
    <w:semiHidden/>
    <w:unhideWhenUsed/>
    <w:qFormat/>
    <w:pPr>
      <w:jc w:val="left"/>
    </w:pPr>
  </w:style>
  <w:style w:type="paragraph" w:styleId="TOC3">
    <w:name w:val="toc 3"/>
    <w:basedOn w:val="a"/>
    <w:next w:val="a"/>
    <w:autoRedefine/>
    <w:uiPriority w:val="39"/>
    <w:unhideWhenUsed/>
    <w:qFormat/>
    <w:locked/>
    <w:pPr>
      <w:widowControl/>
      <w:spacing w:beforeLines="0" w:before="0" w:afterLines="0" w:after="100" w:line="259" w:lineRule="auto"/>
      <w:ind w:left="440"/>
      <w:jc w:val="left"/>
    </w:pPr>
    <w:rPr>
      <w:rFonts w:asciiTheme="minorHAnsi" w:eastAsiaTheme="minorEastAsia" w:hAnsiTheme="minorHAnsi"/>
      <w:iCs w:val="0"/>
      <w:kern w:val="0"/>
      <w:sz w:val="22"/>
      <w:szCs w:val="22"/>
    </w:rPr>
  </w:style>
  <w:style w:type="paragraph" w:styleId="a7">
    <w:name w:val="Balloon Text"/>
    <w:basedOn w:val="a"/>
    <w:link w:val="a8"/>
    <w:autoRedefine/>
    <w:uiPriority w:val="99"/>
    <w:semiHidden/>
    <w:unhideWhenUsed/>
    <w:qFormat/>
    <w:rPr>
      <w:sz w:val="18"/>
      <w:szCs w:val="18"/>
    </w:rPr>
  </w:style>
  <w:style w:type="paragraph" w:styleId="a9">
    <w:name w:val="footer"/>
    <w:basedOn w:val="a"/>
    <w:link w:val="aa"/>
    <w:autoRedefine/>
    <w:uiPriority w:val="99"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b">
    <w:name w:val="header"/>
    <w:basedOn w:val="a"/>
    <w:link w:val="ac"/>
    <w:autoRedefine/>
    <w:uiPriority w:val="99"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TOC1">
    <w:name w:val="toc 1"/>
    <w:basedOn w:val="a"/>
    <w:next w:val="a"/>
    <w:autoRedefine/>
    <w:uiPriority w:val="39"/>
    <w:unhideWhenUsed/>
    <w:qFormat/>
    <w:locked/>
    <w:pPr>
      <w:widowControl/>
      <w:spacing w:beforeLines="0" w:before="0" w:afterLines="0" w:after="100" w:line="259" w:lineRule="auto"/>
      <w:jc w:val="left"/>
    </w:pPr>
    <w:rPr>
      <w:rFonts w:asciiTheme="minorHAnsi" w:eastAsiaTheme="minorEastAsia" w:hAnsiTheme="minorHAnsi"/>
      <w:iCs w:val="0"/>
      <w:kern w:val="0"/>
      <w:sz w:val="22"/>
      <w:szCs w:val="22"/>
    </w:rPr>
  </w:style>
  <w:style w:type="paragraph" w:styleId="TOC2">
    <w:name w:val="toc 2"/>
    <w:basedOn w:val="a"/>
    <w:next w:val="a"/>
    <w:autoRedefine/>
    <w:uiPriority w:val="39"/>
    <w:unhideWhenUsed/>
    <w:qFormat/>
    <w:locked/>
    <w:pPr>
      <w:widowControl/>
      <w:spacing w:beforeLines="0" w:before="0" w:afterLines="0" w:after="100" w:line="259" w:lineRule="auto"/>
      <w:ind w:left="220"/>
      <w:jc w:val="left"/>
    </w:pPr>
    <w:rPr>
      <w:rFonts w:asciiTheme="minorHAnsi" w:eastAsiaTheme="minorEastAsia" w:hAnsiTheme="minorHAnsi"/>
      <w:iCs w:val="0"/>
      <w:kern w:val="0"/>
      <w:sz w:val="22"/>
      <w:szCs w:val="22"/>
    </w:rPr>
  </w:style>
  <w:style w:type="paragraph" w:styleId="ad">
    <w:name w:val="Normal (Web)"/>
    <w:basedOn w:val="a"/>
    <w:uiPriority w:val="99"/>
    <w:semiHidden/>
    <w:unhideWhenUsed/>
    <w:qFormat/>
    <w:pPr>
      <w:spacing w:beforeAutospacing="1" w:afterAutospacing="1"/>
      <w:jc w:val="left"/>
    </w:pPr>
    <w:rPr>
      <w:kern w:val="0"/>
    </w:rPr>
  </w:style>
  <w:style w:type="paragraph" w:styleId="ae">
    <w:name w:val="Title"/>
    <w:basedOn w:val="a"/>
    <w:next w:val="a"/>
    <w:link w:val="af"/>
    <w:qFormat/>
    <w:locked/>
    <w:pPr>
      <w:spacing w:before="240" w:after="60"/>
      <w:jc w:val="center"/>
      <w:outlineLvl w:val="0"/>
    </w:pPr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af0">
    <w:name w:val="annotation subject"/>
    <w:basedOn w:val="a5"/>
    <w:next w:val="a5"/>
    <w:link w:val="af1"/>
    <w:autoRedefine/>
    <w:uiPriority w:val="99"/>
    <w:semiHidden/>
    <w:unhideWhenUsed/>
    <w:qFormat/>
    <w:rPr>
      <w:b/>
      <w:bCs/>
    </w:rPr>
  </w:style>
  <w:style w:type="character" w:styleId="af2">
    <w:name w:val="Emphasis"/>
    <w:basedOn w:val="a0"/>
    <w:qFormat/>
    <w:locked/>
    <w:rPr>
      <w:i/>
    </w:rPr>
  </w:style>
  <w:style w:type="character" w:styleId="af3">
    <w:name w:val="Hyperlink"/>
    <w:basedOn w:val="a0"/>
    <w:autoRedefine/>
    <w:uiPriority w:val="99"/>
    <w:qFormat/>
    <w:rPr>
      <w:color w:val="0000FF"/>
      <w:u w:val="single"/>
    </w:rPr>
  </w:style>
  <w:style w:type="character" w:styleId="af4">
    <w:name w:val="annotation reference"/>
    <w:basedOn w:val="a0"/>
    <w:autoRedefine/>
    <w:uiPriority w:val="99"/>
    <w:semiHidden/>
    <w:unhideWhenUsed/>
    <w:qFormat/>
    <w:rPr>
      <w:sz w:val="21"/>
      <w:szCs w:val="21"/>
    </w:rPr>
  </w:style>
  <w:style w:type="character" w:customStyle="1" w:styleId="ac">
    <w:name w:val="页眉 字符"/>
    <w:basedOn w:val="a0"/>
    <w:link w:val="ab"/>
    <w:autoRedefine/>
    <w:uiPriority w:val="99"/>
    <w:qFormat/>
    <w:locked/>
    <w:rPr>
      <w:kern w:val="2"/>
      <w:sz w:val="18"/>
      <w:szCs w:val="18"/>
    </w:rPr>
  </w:style>
  <w:style w:type="character" w:customStyle="1" w:styleId="aa">
    <w:name w:val="页脚 字符"/>
    <w:basedOn w:val="a0"/>
    <w:link w:val="a9"/>
    <w:autoRedefine/>
    <w:uiPriority w:val="99"/>
    <w:qFormat/>
    <w:locked/>
    <w:rPr>
      <w:kern w:val="2"/>
      <w:sz w:val="18"/>
      <w:szCs w:val="18"/>
    </w:rPr>
  </w:style>
  <w:style w:type="paragraph" w:styleId="af5">
    <w:name w:val="List Paragraph"/>
    <w:basedOn w:val="a"/>
    <w:uiPriority w:val="34"/>
    <w:qFormat/>
    <w:pPr>
      <w:ind w:firstLineChars="200" w:firstLine="420"/>
    </w:pPr>
  </w:style>
  <w:style w:type="character" w:customStyle="1" w:styleId="a8">
    <w:name w:val="批注框文本 字符"/>
    <w:basedOn w:val="a0"/>
    <w:link w:val="a7"/>
    <w:autoRedefine/>
    <w:uiPriority w:val="99"/>
    <w:semiHidden/>
    <w:qFormat/>
    <w:rPr>
      <w:kern w:val="2"/>
      <w:sz w:val="18"/>
      <w:szCs w:val="18"/>
    </w:rPr>
  </w:style>
  <w:style w:type="character" w:customStyle="1" w:styleId="a4">
    <w:name w:val="文档结构图 字符"/>
    <w:basedOn w:val="a0"/>
    <w:link w:val="a3"/>
    <w:autoRedefine/>
    <w:uiPriority w:val="99"/>
    <w:semiHidden/>
    <w:qFormat/>
    <w:rPr>
      <w:rFonts w:ascii="宋体"/>
      <w:kern w:val="2"/>
      <w:sz w:val="18"/>
      <w:szCs w:val="18"/>
    </w:rPr>
  </w:style>
  <w:style w:type="paragraph" w:customStyle="1" w:styleId="Style13">
    <w:name w:val="_Style 13"/>
    <w:basedOn w:val="a"/>
    <w:next w:val="af5"/>
    <w:autoRedefine/>
    <w:uiPriority w:val="34"/>
    <w:qFormat/>
    <w:pPr>
      <w:widowControl/>
      <w:spacing w:line="560" w:lineRule="exact"/>
      <w:ind w:firstLineChars="200" w:firstLine="420"/>
    </w:pPr>
    <w:rPr>
      <w:sz w:val="32"/>
      <w:szCs w:val="22"/>
    </w:rPr>
  </w:style>
  <w:style w:type="character" w:customStyle="1" w:styleId="a6">
    <w:name w:val="批注文字 字符"/>
    <w:basedOn w:val="a0"/>
    <w:link w:val="a5"/>
    <w:autoRedefine/>
    <w:uiPriority w:val="99"/>
    <w:semiHidden/>
    <w:qFormat/>
    <w:rPr>
      <w:kern w:val="2"/>
      <w:sz w:val="21"/>
      <w:szCs w:val="21"/>
    </w:rPr>
  </w:style>
  <w:style w:type="character" w:customStyle="1" w:styleId="af1">
    <w:name w:val="批注主题 字符"/>
    <w:basedOn w:val="a6"/>
    <w:link w:val="af0"/>
    <w:autoRedefine/>
    <w:uiPriority w:val="99"/>
    <w:semiHidden/>
    <w:qFormat/>
    <w:rPr>
      <w:b/>
      <w:bCs/>
      <w:kern w:val="2"/>
      <w:sz w:val="21"/>
      <w:szCs w:val="21"/>
    </w:rPr>
  </w:style>
  <w:style w:type="character" w:customStyle="1" w:styleId="1HT">
    <w:name w:val="1HT 字符"/>
    <w:basedOn w:val="a0"/>
    <w:link w:val="1HT0"/>
    <w:autoRedefine/>
    <w:qFormat/>
    <w:rPr>
      <w:rFonts w:ascii="Times New Roman bold" w:eastAsia="方正黑体_GBK" w:hAnsi="Times New Roman bold"/>
    </w:rPr>
  </w:style>
  <w:style w:type="paragraph" w:customStyle="1" w:styleId="1HT0">
    <w:name w:val="1HT"/>
    <w:basedOn w:val="a"/>
    <w:link w:val="1HT"/>
    <w:autoRedefine/>
    <w:qFormat/>
    <w:pPr>
      <w:ind w:firstLine="422"/>
    </w:pPr>
    <w:rPr>
      <w:rFonts w:ascii="Times New Roman bold" w:eastAsia="方正黑体_GBK" w:hAnsi="Times New Roman bold"/>
    </w:rPr>
  </w:style>
  <w:style w:type="character" w:styleId="af6">
    <w:name w:val="Placeholder Text"/>
    <w:basedOn w:val="a0"/>
    <w:autoRedefine/>
    <w:uiPriority w:val="99"/>
    <w:semiHidden/>
    <w:qFormat/>
    <w:rPr>
      <w:color w:val="808080"/>
    </w:rPr>
  </w:style>
  <w:style w:type="paragraph" w:customStyle="1" w:styleId="Default">
    <w:name w:val="Default"/>
    <w:autoRedefine/>
    <w:qFormat/>
    <w:pPr>
      <w:widowControl w:val="0"/>
      <w:autoSpaceDE w:val="0"/>
      <w:autoSpaceDN w:val="0"/>
      <w:adjustRightInd w:val="0"/>
    </w:pPr>
    <w:rPr>
      <w:color w:val="000000"/>
      <w:sz w:val="24"/>
      <w:szCs w:val="24"/>
    </w:rPr>
  </w:style>
  <w:style w:type="paragraph" w:customStyle="1" w:styleId="10">
    <w:name w:val="列表段落1"/>
    <w:basedOn w:val="a"/>
    <w:autoRedefine/>
    <w:qFormat/>
    <w:pPr>
      <w:ind w:firstLineChars="200" w:firstLine="420"/>
    </w:pPr>
  </w:style>
  <w:style w:type="paragraph" w:customStyle="1" w:styleId="11">
    <w:name w:val="正文1"/>
    <w:qFormat/>
    <w:pPr>
      <w:jc w:val="both"/>
    </w:pPr>
    <w:rPr>
      <w:rFonts w:ascii="仿宋" w:hAnsi="仿宋" w:cs="宋体"/>
      <w:kern w:val="2"/>
      <w:sz w:val="21"/>
      <w:szCs w:val="21"/>
    </w:rPr>
  </w:style>
  <w:style w:type="paragraph" w:customStyle="1" w:styleId="af7">
    <w:name w:val="附内"/>
    <w:basedOn w:val="a"/>
    <w:autoRedefine/>
    <w:qFormat/>
    <w:pPr>
      <w:adjustRightInd w:val="0"/>
      <w:snapToGrid w:val="0"/>
      <w:spacing w:line="300" w:lineRule="auto"/>
      <w:ind w:firstLineChars="200" w:firstLine="480"/>
    </w:pPr>
    <w:rPr>
      <w:bCs/>
    </w:rPr>
  </w:style>
  <w:style w:type="character" w:customStyle="1" w:styleId="rynqvb">
    <w:name w:val="rynqvb"/>
    <w:basedOn w:val="a0"/>
    <w:qFormat/>
  </w:style>
  <w:style w:type="paragraph" w:customStyle="1" w:styleId="Paragraph">
    <w:name w:val="Paragraph"/>
    <w:basedOn w:val="a"/>
    <w:qFormat/>
    <w:pPr>
      <w:spacing w:before="120"/>
      <w:ind w:firstLine="720"/>
    </w:pPr>
    <w:rPr>
      <w:rFonts w:eastAsia="Times New Roman"/>
    </w:rPr>
  </w:style>
  <w:style w:type="character" w:customStyle="1" w:styleId="af">
    <w:name w:val="标题 字符"/>
    <w:basedOn w:val="a0"/>
    <w:link w:val="ae"/>
    <w:qFormat/>
    <w:rPr>
      <w:rFonts w:asciiTheme="majorHAnsi" w:eastAsiaTheme="majorEastAsia" w:hAnsiTheme="majorHAnsi" w:cstheme="majorBidi"/>
      <w:b/>
      <w:bCs/>
      <w:iCs/>
      <w:kern w:val="2"/>
      <w:sz w:val="32"/>
      <w:szCs w:val="32"/>
    </w:rPr>
  </w:style>
  <w:style w:type="paragraph" w:customStyle="1" w:styleId="TOC10">
    <w:name w:val="TOC 标题1"/>
    <w:basedOn w:val="1"/>
    <w:next w:val="a"/>
    <w:uiPriority w:val="39"/>
    <w:unhideWhenUsed/>
    <w:qFormat/>
    <w:pPr>
      <w:keepNext/>
      <w:widowControl/>
      <w:spacing w:beforeLines="0" w:before="240" w:afterLines="0" w:after="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iCs w:val="0"/>
      <w:color w:val="365F91" w:themeColor="accent1" w:themeShade="BF"/>
      <w:kern w:val="0"/>
      <w:sz w:val="32"/>
      <w:szCs w:val="32"/>
    </w:rPr>
  </w:style>
  <w:style w:type="paragraph" w:customStyle="1" w:styleId="12">
    <w:name w:val="修订1"/>
    <w:hidden/>
    <w:uiPriority w:val="99"/>
    <w:unhideWhenUsed/>
    <w:qFormat/>
    <w:rPr>
      <w:rFonts w:ascii="Cambria Math" w:eastAsia="仿宋" w:hAnsi="Cambria Math"/>
      <w:iCs/>
      <w:kern w:val="2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shuiyancao@nuaa.edu.cn" TargetMode="Externa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header" Target="header2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header" Target="header3.xml"/><Relationship Id="rId10" Type="http://schemas.openxmlformats.org/officeDocument/2006/relationships/image" Target="media/image1.png"/><Relationship Id="rId19" Type="http://schemas.openxmlformats.org/officeDocument/2006/relationships/image" Target="media/image10.pn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mailto:chmliuyp@nuaa.edu.cn" TargetMode="Externa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footer" Target="footer2.xml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0E89FCB-BF7B-4EB2-B0E2-5BDB96B6805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16</Pages>
  <Words>3252</Words>
  <Characters>18538</Characters>
  <Application>Microsoft Office Word</Application>
  <DocSecurity>0</DocSecurity>
  <Lines>154</Lines>
  <Paragraphs>43</Paragraphs>
  <ScaleCrop>false</ScaleCrop>
  <Company/>
  <LinksUpToDate>false</LinksUpToDate>
  <CharactersWithSpaces>21747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SI</dc:title>
  <dc:creator>Yanpeng Liu</dc:creator>
  <cp:lastModifiedBy>Lily LIU</cp:lastModifiedBy>
  <cp:revision>28</cp:revision>
  <cp:lastPrinted>2022-01-10T08:24:00Z</cp:lastPrinted>
  <dcterms:created xsi:type="dcterms:W3CDTF">2024-10-07T11:39:00Z</dcterms:created>
  <dcterms:modified xsi:type="dcterms:W3CDTF">2024-11-05T03:58:00Z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2052-12.1.0.18543</vt:lpwstr>
  </property>
  <property fmtid="{D5CDD505-2E9C-101B-9397-08002B2CF9AE}" pid="3" name="ICV">
    <vt:lpwstr>C2D5678FA5314E0D94DF8935FFE7236D_13</vt:lpwstr>
  </property>
</Properties>
</file>