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457" w:rsidRDefault="00FC4457">
      <w:pPr>
        <w:rPr>
          <w:rFonts w:ascii="Times New Roman" w:hAnsi="Times New Roman"/>
          <w:sz w:val="24"/>
          <w:szCs w:val="24"/>
        </w:rPr>
      </w:pPr>
      <w:r w:rsidRPr="00AD3E8F">
        <w:rPr>
          <w:rFonts w:ascii="Times New Roman" w:hAnsi="Times New Roman"/>
          <w:sz w:val="24"/>
          <w:szCs w:val="24"/>
        </w:rPr>
        <w:t>Supplementary Figure 1:</w:t>
      </w:r>
      <w:r w:rsidRPr="00D0507F">
        <w:t xml:space="preserve"> </w:t>
      </w:r>
      <w:r w:rsidRPr="00D0507F">
        <w:rPr>
          <w:rFonts w:ascii="Times New Roman" w:hAnsi="Times New Roman"/>
          <w:sz w:val="24"/>
          <w:szCs w:val="24"/>
        </w:rPr>
        <w:t>Identification of AMSCs and BMSCs</w:t>
      </w:r>
      <w:r>
        <w:rPr>
          <w:rFonts w:ascii="Times New Roman" w:hAnsi="Times New Roman" w:hint="eastAsia"/>
          <w:sz w:val="24"/>
          <w:szCs w:val="24"/>
        </w:rPr>
        <w:t xml:space="preserve">. </w:t>
      </w:r>
    </w:p>
    <w:p w:rsidR="00FC4457" w:rsidRDefault="00FC4457">
      <w:pPr>
        <w:rPr>
          <w:rFonts w:ascii="Times New Roman" w:hAnsi="Times New Roman"/>
          <w:sz w:val="24"/>
          <w:szCs w:val="24"/>
        </w:rPr>
      </w:pPr>
      <w:r w:rsidRPr="00AD3E8F">
        <w:rPr>
          <w:rFonts w:ascii="Times New Roman" w:hAnsi="Times New Roman"/>
          <w:sz w:val="24"/>
          <w:szCs w:val="24"/>
        </w:rPr>
        <w:t xml:space="preserve">Supplementary Figure </w:t>
      </w:r>
      <w:r>
        <w:rPr>
          <w:rFonts w:ascii="Times New Roman" w:hAnsi="Times New Roman" w:hint="eastAsia"/>
          <w:sz w:val="24"/>
          <w:szCs w:val="24"/>
        </w:rPr>
        <w:t xml:space="preserve">2: </w:t>
      </w:r>
      <w:r w:rsidRPr="004102C7">
        <w:rPr>
          <w:rFonts w:ascii="Times New Roman" w:hAnsi="Times New Roman" w:hint="eastAsia"/>
          <w:sz w:val="24"/>
          <w:szCs w:val="24"/>
        </w:rPr>
        <w:t>W</w:t>
      </w:r>
      <w:r w:rsidRPr="004102C7">
        <w:rPr>
          <w:rFonts w:ascii="Times New Roman" w:hAnsi="Times New Roman"/>
          <w:sz w:val="24"/>
          <w:szCs w:val="24"/>
        </w:rPr>
        <w:t xml:space="preserve">estern blot of β-Actin </w:t>
      </w:r>
      <w:r w:rsidRPr="004102C7">
        <w:rPr>
          <w:rFonts w:ascii="Times New Roman" w:hAnsi="Times New Roman" w:hint="eastAsia"/>
          <w:sz w:val="24"/>
          <w:szCs w:val="24"/>
        </w:rPr>
        <w:t>in</w:t>
      </w:r>
      <w:r w:rsidRPr="004102C7">
        <w:rPr>
          <w:rFonts w:ascii="Times New Roman" w:hAnsi="Times New Roman"/>
          <w:sz w:val="24"/>
          <w:szCs w:val="24"/>
        </w:rPr>
        <w:t xml:space="preserve"> AMSCs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</w:t>
      </w:r>
    </w:p>
    <w:p w:rsidR="00FC4457" w:rsidRDefault="00FC4457">
      <w:pPr>
        <w:rPr>
          <w:rFonts w:ascii="Times New Roman" w:hAnsi="Times New Roman"/>
          <w:sz w:val="24"/>
          <w:szCs w:val="24"/>
        </w:rPr>
      </w:pPr>
      <w:r w:rsidRPr="00AD3E8F">
        <w:rPr>
          <w:rFonts w:ascii="Times New Roman" w:hAnsi="Times New Roman"/>
          <w:sz w:val="24"/>
          <w:szCs w:val="24"/>
        </w:rPr>
        <w:t xml:space="preserve">Supplementary Figure </w:t>
      </w:r>
      <w:r>
        <w:rPr>
          <w:rFonts w:ascii="Times New Roman" w:hAnsi="Times New Roman" w:hint="eastAsia"/>
          <w:sz w:val="24"/>
          <w:szCs w:val="24"/>
        </w:rPr>
        <w:t xml:space="preserve">3: </w:t>
      </w:r>
      <w:r w:rsidRPr="004102C7">
        <w:rPr>
          <w:rFonts w:ascii="Times New Roman" w:hAnsi="Times New Roman" w:hint="eastAsia"/>
          <w:sz w:val="24"/>
          <w:szCs w:val="24"/>
        </w:rPr>
        <w:t>W</w:t>
      </w:r>
      <w:r w:rsidRPr="004102C7">
        <w:rPr>
          <w:rFonts w:ascii="Times New Roman" w:hAnsi="Times New Roman"/>
          <w:sz w:val="24"/>
          <w:szCs w:val="24"/>
        </w:rPr>
        <w:t>estern blot of Mkx</w:t>
      </w:r>
      <w:r w:rsidRPr="004102C7">
        <w:rPr>
          <w:rFonts w:ascii="Times New Roman" w:hAnsi="Times New Roman" w:hint="eastAsia"/>
          <w:sz w:val="24"/>
          <w:szCs w:val="24"/>
        </w:rPr>
        <w:t xml:space="preserve"> in</w:t>
      </w:r>
      <w:r w:rsidRPr="004102C7">
        <w:rPr>
          <w:rFonts w:ascii="Times New Roman" w:hAnsi="Times New Roman"/>
          <w:sz w:val="24"/>
          <w:szCs w:val="24"/>
        </w:rPr>
        <w:t xml:space="preserve"> AMSCs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AD3E8F">
        <w:rPr>
          <w:rFonts w:ascii="Times New Roman" w:hAnsi="Times New Roman"/>
          <w:sz w:val="24"/>
          <w:szCs w:val="24"/>
        </w:rPr>
        <w:t xml:space="preserve"> </w:t>
      </w:r>
    </w:p>
    <w:p w:rsidR="00FC4457" w:rsidRDefault="00FC4457">
      <w:pPr>
        <w:rPr>
          <w:rFonts w:ascii="Times New Roman" w:hAnsi="Times New Roman"/>
          <w:sz w:val="24"/>
          <w:szCs w:val="24"/>
        </w:rPr>
      </w:pPr>
      <w:r w:rsidRPr="00AD3E8F">
        <w:rPr>
          <w:rFonts w:ascii="Times New Roman" w:hAnsi="Times New Roman"/>
          <w:sz w:val="24"/>
          <w:szCs w:val="24"/>
        </w:rPr>
        <w:t xml:space="preserve">Supplementary Figure </w:t>
      </w:r>
      <w:r>
        <w:rPr>
          <w:rFonts w:ascii="Times New Roman" w:hAnsi="Times New Roman" w:hint="eastAsia"/>
          <w:sz w:val="24"/>
          <w:szCs w:val="24"/>
        </w:rPr>
        <w:t>4</w:t>
      </w:r>
      <w:r w:rsidRPr="00AD3E8F">
        <w:rPr>
          <w:rFonts w:ascii="Times New Roman" w:hAnsi="Times New Roman"/>
          <w:sz w:val="24"/>
          <w:szCs w:val="24"/>
        </w:rPr>
        <w:t>:</w:t>
      </w:r>
      <w:r w:rsidRPr="00C044F1">
        <w:rPr>
          <w:rFonts w:ascii="Times New Roman" w:hAnsi="Times New Roman" w:hint="eastAsia"/>
          <w:sz w:val="24"/>
          <w:szCs w:val="24"/>
        </w:rPr>
        <w:t xml:space="preserve"> </w:t>
      </w:r>
      <w:r w:rsidRPr="004102C7">
        <w:rPr>
          <w:rFonts w:ascii="Times New Roman" w:hAnsi="Times New Roman" w:hint="eastAsia"/>
          <w:sz w:val="24"/>
          <w:szCs w:val="24"/>
        </w:rPr>
        <w:t>W</w:t>
      </w:r>
      <w:r w:rsidRPr="004102C7">
        <w:rPr>
          <w:rFonts w:ascii="Times New Roman" w:hAnsi="Times New Roman"/>
          <w:sz w:val="24"/>
          <w:szCs w:val="24"/>
        </w:rPr>
        <w:t xml:space="preserve">estern blots of β-Actin and Mkx </w:t>
      </w:r>
      <w:r w:rsidRPr="004102C7">
        <w:rPr>
          <w:rFonts w:ascii="Times New Roman" w:hAnsi="Times New Roman" w:hint="eastAsia"/>
          <w:sz w:val="24"/>
          <w:szCs w:val="24"/>
        </w:rPr>
        <w:t>in</w:t>
      </w:r>
      <w:r w:rsidRPr="004102C7">
        <w:rPr>
          <w:rFonts w:ascii="Times New Roman" w:hAnsi="Times New Roman"/>
          <w:sz w:val="24"/>
          <w:szCs w:val="24"/>
        </w:rPr>
        <w:t xml:space="preserve"> BMSCs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</w:t>
      </w:r>
    </w:p>
    <w:p w:rsidR="00FC4457" w:rsidRDefault="00FC4457">
      <w:pPr>
        <w:rPr>
          <w:rFonts w:ascii="Times New Roman" w:hAnsi="Times New Roman" w:cs="Times New Roman"/>
          <w:sz w:val="24"/>
          <w:szCs w:val="24"/>
        </w:rPr>
      </w:pPr>
      <w:r w:rsidRPr="00AD3E8F">
        <w:rPr>
          <w:rFonts w:ascii="Times New Roman" w:hAnsi="Times New Roman"/>
          <w:sz w:val="24"/>
          <w:szCs w:val="24"/>
        </w:rPr>
        <w:t xml:space="preserve">Supplementary Figure </w:t>
      </w:r>
      <w:r>
        <w:rPr>
          <w:rFonts w:ascii="Times New Roman" w:hAnsi="Times New Roman" w:hint="eastAsia"/>
          <w:sz w:val="24"/>
          <w:szCs w:val="24"/>
        </w:rPr>
        <w:t>5</w:t>
      </w:r>
      <w:r w:rsidRPr="00AD3E8F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4102C7">
        <w:rPr>
          <w:rFonts w:ascii="Times New Roman" w:hAnsi="Times New Roman" w:hint="eastAsia"/>
          <w:sz w:val="24"/>
          <w:szCs w:val="24"/>
        </w:rPr>
        <w:t>W</w:t>
      </w:r>
      <w:r w:rsidRPr="004102C7">
        <w:rPr>
          <w:rFonts w:ascii="Times New Roman" w:hAnsi="Times New Roman"/>
          <w:sz w:val="24"/>
          <w:szCs w:val="24"/>
        </w:rPr>
        <w:t>estern blot of Mkx content in AMSCs and BMSCs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:rsidR="00FC4457" w:rsidRDefault="00FC4457">
      <w:pPr>
        <w:rPr>
          <w:rFonts w:ascii="Times New Roman" w:hAnsi="Times New Roman"/>
          <w:sz w:val="24"/>
          <w:szCs w:val="24"/>
        </w:rPr>
      </w:pPr>
      <w:r w:rsidRPr="00AD3E8F">
        <w:rPr>
          <w:rFonts w:ascii="Times New Roman" w:hAnsi="Times New Roman"/>
          <w:sz w:val="24"/>
          <w:szCs w:val="24"/>
        </w:rPr>
        <w:t xml:space="preserve">Supplementary Figure </w:t>
      </w:r>
      <w:r>
        <w:rPr>
          <w:rFonts w:ascii="Times New Roman" w:hAnsi="Times New Roman" w:hint="eastAsia"/>
          <w:sz w:val="24"/>
          <w:szCs w:val="24"/>
        </w:rPr>
        <w:t>6</w:t>
      </w:r>
      <w:r w:rsidRPr="00AD3E8F">
        <w:rPr>
          <w:rFonts w:ascii="Times New Roman" w:hAnsi="Times New Roman"/>
          <w:sz w:val="24"/>
          <w:szCs w:val="24"/>
        </w:rPr>
        <w:t>:</w:t>
      </w:r>
      <w:r w:rsidRPr="00C6556A">
        <w:rPr>
          <w:rFonts w:ascii="Times New Roman" w:hAnsi="Times New Roman"/>
          <w:sz w:val="24"/>
          <w:szCs w:val="24"/>
        </w:rPr>
        <w:t xml:space="preserve"> </w:t>
      </w:r>
      <w:r w:rsidRPr="004102C7">
        <w:rPr>
          <w:rFonts w:ascii="Times New Roman" w:hAnsi="Times New Roman" w:hint="eastAsia"/>
          <w:sz w:val="24"/>
          <w:szCs w:val="24"/>
        </w:rPr>
        <w:t>W</w:t>
      </w:r>
      <w:r w:rsidRPr="004102C7">
        <w:rPr>
          <w:rFonts w:ascii="Times New Roman" w:hAnsi="Times New Roman"/>
          <w:sz w:val="24"/>
          <w:szCs w:val="24"/>
        </w:rPr>
        <w:t>estern blot of Mkx under normoxia condition</w:t>
      </w:r>
      <w:r>
        <w:rPr>
          <w:rFonts w:ascii="Times New Roman" w:hAnsi="Times New Roman" w:hint="eastAsia"/>
          <w:sz w:val="24"/>
          <w:szCs w:val="24"/>
        </w:rPr>
        <w:t xml:space="preserve">. </w:t>
      </w:r>
    </w:p>
    <w:p w:rsidR="00FC4457" w:rsidRDefault="00FC4457">
      <w:pPr>
        <w:rPr>
          <w:rFonts w:ascii="Times New Roman" w:hAnsi="Times New Roman"/>
          <w:sz w:val="24"/>
          <w:szCs w:val="24"/>
        </w:rPr>
      </w:pPr>
      <w:r w:rsidRPr="00AD3E8F">
        <w:rPr>
          <w:rFonts w:ascii="Times New Roman" w:hAnsi="Times New Roman"/>
          <w:sz w:val="24"/>
          <w:szCs w:val="24"/>
        </w:rPr>
        <w:t xml:space="preserve">Supplementary Figure </w:t>
      </w:r>
      <w:r>
        <w:rPr>
          <w:rFonts w:ascii="Times New Roman" w:hAnsi="Times New Roman" w:hint="eastAsia"/>
          <w:sz w:val="24"/>
          <w:szCs w:val="24"/>
        </w:rPr>
        <w:t>7</w:t>
      </w:r>
      <w:r w:rsidRPr="00AD3E8F">
        <w:rPr>
          <w:rFonts w:ascii="Times New Roman" w:hAnsi="Times New Roman"/>
          <w:sz w:val="24"/>
          <w:szCs w:val="24"/>
        </w:rPr>
        <w:t>:</w:t>
      </w:r>
      <w:r w:rsidRPr="00C6556A">
        <w:rPr>
          <w:rFonts w:ascii="Times New Roman" w:hAnsi="Times New Roman"/>
          <w:sz w:val="24"/>
          <w:szCs w:val="24"/>
        </w:rPr>
        <w:t xml:space="preserve"> </w:t>
      </w:r>
      <w:r w:rsidRPr="004102C7">
        <w:rPr>
          <w:rFonts w:ascii="Times New Roman" w:hAnsi="Times New Roman" w:hint="eastAsia"/>
          <w:sz w:val="24"/>
          <w:szCs w:val="24"/>
        </w:rPr>
        <w:t>W</w:t>
      </w:r>
      <w:r w:rsidRPr="004102C7">
        <w:rPr>
          <w:rFonts w:ascii="Times New Roman" w:hAnsi="Times New Roman"/>
          <w:sz w:val="24"/>
          <w:szCs w:val="24"/>
        </w:rPr>
        <w:t>estern blot of Col-1a1 under normoxia condition</w:t>
      </w:r>
      <w:r>
        <w:rPr>
          <w:rFonts w:ascii="Times New Roman" w:hAnsi="Times New Roman" w:hint="eastAsia"/>
          <w:sz w:val="24"/>
          <w:szCs w:val="24"/>
        </w:rPr>
        <w:t>.</w:t>
      </w:r>
      <w:r w:rsidRPr="00527D3E">
        <w:rPr>
          <w:rFonts w:ascii="Times New Roman" w:hAnsi="Times New Roman"/>
          <w:sz w:val="24"/>
          <w:szCs w:val="24"/>
        </w:rPr>
        <w:t xml:space="preserve"> </w:t>
      </w:r>
    </w:p>
    <w:p w:rsidR="00FC4457" w:rsidRDefault="00FC4457">
      <w:pPr>
        <w:rPr>
          <w:rFonts w:ascii="Times New Roman" w:hAnsi="Times New Roman"/>
          <w:sz w:val="24"/>
          <w:szCs w:val="24"/>
        </w:rPr>
      </w:pPr>
      <w:r w:rsidRPr="00AD3E8F">
        <w:rPr>
          <w:rFonts w:ascii="Times New Roman" w:hAnsi="Times New Roman"/>
          <w:sz w:val="24"/>
          <w:szCs w:val="24"/>
        </w:rPr>
        <w:t xml:space="preserve">Supplementary Figure </w:t>
      </w:r>
      <w:r>
        <w:rPr>
          <w:rFonts w:ascii="Times New Roman" w:hAnsi="Times New Roman" w:hint="eastAsia"/>
          <w:sz w:val="24"/>
          <w:szCs w:val="24"/>
        </w:rPr>
        <w:t>8</w:t>
      </w:r>
      <w:r w:rsidRPr="00AD3E8F">
        <w:rPr>
          <w:rFonts w:ascii="Times New Roman" w:hAnsi="Times New Roman"/>
          <w:sz w:val="24"/>
          <w:szCs w:val="24"/>
        </w:rPr>
        <w:t>:</w:t>
      </w:r>
      <w:r w:rsidRPr="00C6556A">
        <w:rPr>
          <w:rFonts w:ascii="Times New Roman" w:hAnsi="Times New Roman"/>
          <w:sz w:val="24"/>
          <w:szCs w:val="24"/>
        </w:rPr>
        <w:t xml:space="preserve"> </w:t>
      </w:r>
      <w:r w:rsidRPr="004102C7">
        <w:rPr>
          <w:rFonts w:ascii="Times New Roman" w:hAnsi="Times New Roman" w:hint="eastAsia"/>
          <w:sz w:val="24"/>
          <w:szCs w:val="24"/>
        </w:rPr>
        <w:t>W</w:t>
      </w:r>
      <w:r w:rsidRPr="004102C7">
        <w:rPr>
          <w:rFonts w:ascii="Times New Roman" w:hAnsi="Times New Roman"/>
          <w:sz w:val="24"/>
          <w:szCs w:val="24"/>
        </w:rPr>
        <w:t>estern blots of Col-3a1 and β-Actin under normoxia condition</w:t>
      </w:r>
      <w:r>
        <w:rPr>
          <w:rFonts w:ascii="Times New Roman" w:hAnsi="Times New Roman" w:hint="eastAsia"/>
          <w:sz w:val="24"/>
          <w:szCs w:val="24"/>
        </w:rPr>
        <w:t>.</w:t>
      </w:r>
      <w:r w:rsidRPr="00857A4E">
        <w:rPr>
          <w:rFonts w:ascii="Times New Roman" w:hAnsi="Times New Roman"/>
          <w:sz w:val="24"/>
          <w:szCs w:val="24"/>
        </w:rPr>
        <w:t xml:space="preserve"> </w:t>
      </w:r>
    </w:p>
    <w:p w:rsidR="00FC4457" w:rsidRDefault="00FC4457">
      <w:pPr>
        <w:rPr>
          <w:rFonts w:ascii="Times New Roman" w:hAnsi="Times New Roman"/>
          <w:sz w:val="24"/>
          <w:szCs w:val="24"/>
        </w:rPr>
      </w:pPr>
      <w:r w:rsidRPr="00AD3E8F">
        <w:rPr>
          <w:rFonts w:ascii="Times New Roman" w:hAnsi="Times New Roman"/>
          <w:sz w:val="24"/>
          <w:szCs w:val="24"/>
        </w:rPr>
        <w:t xml:space="preserve">Supplementary Figure </w:t>
      </w:r>
      <w:r>
        <w:rPr>
          <w:rFonts w:ascii="Times New Roman" w:hAnsi="Times New Roman" w:hint="eastAsia"/>
          <w:sz w:val="24"/>
          <w:szCs w:val="24"/>
        </w:rPr>
        <w:t>9</w:t>
      </w:r>
      <w:r w:rsidRPr="00AD3E8F">
        <w:rPr>
          <w:rFonts w:ascii="Times New Roman" w:hAnsi="Times New Roman"/>
          <w:sz w:val="24"/>
          <w:szCs w:val="24"/>
        </w:rPr>
        <w:t>:</w:t>
      </w:r>
      <w:r w:rsidRPr="00C6556A">
        <w:rPr>
          <w:rFonts w:ascii="Times New Roman" w:hAnsi="Times New Roman"/>
          <w:sz w:val="24"/>
          <w:szCs w:val="24"/>
        </w:rPr>
        <w:t xml:space="preserve"> </w:t>
      </w:r>
      <w:r w:rsidRPr="004102C7">
        <w:rPr>
          <w:rFonts w:ascii="Times New Roman" w:hAnsi="Times New Roman" w:hint="eastAsia"/>
          <w:sz w:val="24"/>
          <w:szCs w:val="24"/>
        </w:rPr>
        <w:t>W</w:t>
      </w:r>
      <w:r w:rsidRPr="004102C7">
        <w:rPr>
          <w:rFonts w:ascii="Times New Roman" w:hAnsi="Times New Roman"/>
          <w:sz w:val="24"/>
          <w:szCs w:val="24"/>
        </w:rPr>
        <w:t>estern blot</w:t>
      </w:r>
      <w:r w:rsidRPr="004102C7">
        <w:rPr>
          <w:rFonts w:ascii="Times New Roman" w:hAnsi="Times New Roman" w:hint="eastAsia"/>
          <w:sz w:val="24"/>
          <w:szCs w:val="24"/>
        </w:rPr>
        <w:t xml:space="preserve"> </w:t>
      </w:r>
      <w:r w:rsidRPr="004102C7">
        <w:rPr>
          <w:rFonts w:ascii="Times New Roman" w:hAnsi="Times New Roman"/>
          <w:sz w:val="24"/>
          <w:szCs w:val="24"/>
        </w:rPr>
        <w:t>of Dcn under normoxia condition</w:t>
      </w:r>
      <w:r>
        <w:rPr>
          <w:rFonts w:ascii="Times New Roman" w:hAnsi="Times New Roman" w:hint="eastAsia"/>
          <w:sz w:val="24"/>
          <w:szCs w:val="24"/>
        </w:rPr>
        <w:t>.</w:t>
      </w:r>
      <w:r w:rsidRPr="00857A4E">
        <w:rPr>
          <w:rFonts w:ascii="Times New Roman" w:hAnsi="Times New Roman"/>
          <w:sz w:val="24"/>
          <w:szCs w:val="24"/>
        </w:rPr>
        <w:t xml:space="preserve"> </w:t>
      </w:r>
    </w:p>
    <w:p w:rsidR="00FC4457" w:rsidRDefault="00FC4457">
      <w:pPr>
        <w:rPr>
          <w:rFonts w:ascii="Times New Roman" w:hAnsi="Times New Roman"/>
          <w:sz w:val="24"/>
          <w:szCs w:val="24"/>
        </w:rPr>
      </w:pPr>
      <w:r w:rsidRPr="00AD3E8F">
        <w:rPr>
          <w:rFonts w:ascii="Times New Roman" w:hAnsi="Times New Roman"/>
          <w:sz w:val="24"/>
          <w:szCs w:val="24"/>
        </w:rPr>
        <w:t>Supplementary Figure</w:t>
      </w:r>
      <w:r>
        <w:rPr>
          <w:rFonts w:ascii="Times New Roman" w:hAnsi="Times New Roman" w:hint="eastAsia"/>
          <w:sz w:val="24"/>
          <w:szCs w:val="24"/>
        </w:rPr>
        <w:t xml:space="preserve"> 10</w:t>
      </w:r>
      <w:r w:rsidRPr="00AD3E8F">
        <w:rPr>
          <w:rFonts w:ascii="Times New Roman" w:hAnsi="Times New Roman"/>
          <w:sz w:val="24"/>
          <w:szCs w:val="24"/>
        </w:rPr>
        <w:t>:</w:t>
      </w:r>
      <w:r w:rsidRPr="00C6556A">
        <w:rPr>
          <w:rFonts w:ascii="Times New Roman" w:hAnsi="Times New Roman"/>
          <w:sz w:val="24"/>
          <w:szCs w:val="24"/>
        </w:rPr>
        <w:t xml:space="preserve"> </w:t>
      </w:r>
      <w:r w:rsidRPr="004102C7">
        <w:rPr>
          <w:rFonts w:ascii="Times New Roman" w:hAnsi="Times New Roman" w:hint="eastAsia"/>
          <w:sz w:val="24"/>
          <w:szCs w:val="24"/>
        </w:rPr>
        <w:t>W</w:t>
      </w:r>
      <w:r w:rsidRPr="004102C7">
        <w:rPr>
          <w:rFonts w:ascii="Times New Roman" w:hAnsi="Times New Roman"/>
          <w:sz w:val="24"/>
          <w:szCs w:val="24"/>
        </w:rPr>
        <w:t>estern blot of Tnmd under normoxia condition</w:t>
      </w:r>
      <w:r>
        <w:rPr>
          <w:rFonts w:ascii="Times New Roman" w:hAnsi="Times New Roman" w:hint="eastAsia"/>
          <w:sz w:val="24"/>
          <w:szCs w:val="24"/>
        </w:rPr>
        <w:t xml:space="preserve">. </w:t>
      </w:r>
    </w:p>
    <w:p w:rsidR="00FC4457" w:rsidRDefault="00FC4457">
      <w:pPr>
        <w:rPr>
          <w:rFonts w:ascii="Times New Roman" w:hAnsi="Times New Roman"/>
          <w:sz w:val="24"/>
          <w:szCs w:val="24"/>
        </w:rPr>
      </w:pPr>
      <w:r w:rsidRPr="00AD3E8F">
        <w:rPr>
          <w:rFonts w:ascii="Times New Roman" w:hAnsi="Times New Roman"/>
          <w:sz w:val="24"/>
          <w:szCs w:val="24"/>
        </w:rPr>
        <w:t xml:space="preserve">Supplementary Figure </w:t>
      </w:r>
      <w:r>
        <w:rPr>
          <w:rFonts w:ascii="Times New Roman" w:hAnsi="Times New Roman" w:hint="eastAsia"/>
          <w:sz w:val="24"/>
          <w:szCs w:val="24"/>
        </w:rPr>
        <w:t>11</w:t>
      </w:r>
      <w:r w:rsidRPr="00AD3E8F">
        <w:rPr>
          <w:rFonts w:ascii="Times New Roman" w:hAnsi="Times New Roman"/>
          <w:sz w:val="24"/>
          <w:szCs w:val="24"/>
        </w:rPr>
        <w:t>:</w:t>
      </w:r>
      <w:r w:rsidRPr="00C6556A">
        <w:rPr>
          <w:rFonts w:ascii="Times New Roman" w:hAnsi="Times New Roman"/>
          <w:sz w:val="24"/>
          <w:szCs w:val="24"/>
        </w:rPr>
        <w:t xml:space="preserve"> </w:t>
      </w:r>
      <w:r w:rsidRPr="004102C7">
        <w:rPr>
          <w:rFonts w:ascii="Times New Roman" w:hAnsi="Times New Roman" w:hint="eastAsia"/>
          <w:sz w:val="24"/>
          <w:szCs w:val="24"/>
        </w:rPr>
        <w:t>W</w:t>
      </w:r>
      <w:r w:rsidRPr="004102C7">
        <w:rPr>
          <w:rFonts w:ascii="Times New Roman" w:hAnsi="Times New Roman"/>
          <w:sz w:val="24"/>
          <w:szCs w:val="24"/>
        </w:rPr>
        <w:t>estern blot of Mkx under hypoxia condition</w:t>
      </w:r>
      <w:r>
        <w:rPr>
          <w:rFonts w:ascii="Times New Roman" w:hAnsi="Times New Roman" w:hint="eastAsia"/>
          <w:sz w:val="24"/>
          <w:szCs w:val="24"/>
        </w:rPr>
        <w:t xml:space="preserve">. </w:t>
      </w:r>
    </w:p>
    <w:p w:rsidR="00FC4457" w:rsidRDefault="00FC4457">
      <w:pPr>
        <w:rPr>
          <w:rFonts w:ascii="Times New Roman" w:hAnsi="Times New Roman"/>
          <w:sz w:val="24"/>
          <w:szCs w:val="24"/>
        </w:rPr>
      </w:pPr>
      <w:r w:rsidRPr="00AD3E8F">
        <w:rPr>
          <w:rFonts w:ascii="Times New Roman" w:hAnsi="Times New Roman"/>
          <w:sz w:val="24"/>
          <w:szCs w:val="24"/>
        </w:rPr>
        <w:t xml:space="preserve">Supplementary Figure </w:t>
      </w:r>
      <w:r>
        <w:rPr>
          <w:rFonts w:ascii="Times New Roman" w:hAnsi="Times New Roman" w:hint="eastAsia"/>
          <w:sz w:val="24"/>
          <w:szCs w:val="24"/>
        </w:rPr>
        <w:t>12</w:t>
      </w:r>
      <w:r w:rsidRPr="00AD3E8F">
        <w:rPr>
          <w:rFonts w:ascii="Times New Roman" w:hAnsi="Times New Roman"/>
          <w:sz w:val="24"/>
          <w:szCs w:val="24"/>
        </w:rPr>
        <w:t>:</w:t>
      </w:r>
      <w:r w:rsidRPr="00C6556A">
        <w:rPr>
          <w:rFonts w:ascii="Times New Roman" w:hAnsi="Times New Roman"/>
          <w:sz w:val="24"/>
          <w:szCs w:val="24"/>
        </w:rPr>
        <w:t xml:space="preserve"> </w:t>
      </w:r>
      <w:r w:rsidRPr="004102C7">
        <w:rPr>
          <w:rFonts w:ascii="Times New Roman" w:hAnsi="Times New Roman" w:hint="eastAsia"/>
          <w:sz w:val="24"/>
          <w:szCs w:val="24"/>
        </w:rPr>
        <w:t>W</w:t>
      </w:r>
      <w:r w:rsidRPr="004102C7">
        <w:rPr>
          <w:rFonts w:ascii="Times New Roman" w:hAnsi="Times New Roman"/>
          <w:sz w:val="24"/>
          <w:szCs w:val="24"/>
        </w:rPr>
        <w:t>estern blot of Col-1a1 under hypoxia condition</w:t>
      </w:r>
      <w:r>
        <w:rPr>
          <w:rFonts w:ascii="Times New Roman" w:hAnsi="Times New Roman" w:hint="eastAsia"/>
          <w:sz w:val="24"/>
          <w:szCs w:val="24"/>
        </w:rPr>
        <w:t>.</w:t>
      </w:r>
      <w:r w:rsidRPr="00527D3E">
        <w:rPr>
          <w:rFonts w:ascii="Times New Roman" w:hAnsi="Times New Roman"/>
          <w:sz w:val="24"/>
          <w:szCs w:val="24"/>
        </w:rPr>
        <w:t xml:space="preserve"> </w:t>
      </w:r>
    </w:p>
    <w:p w:rsidR="00FC4457" w:rsidRDefault="00FC4457">
      <w:pPr>
        <w:rPr>
          <w:rFonts w:ascii="Times New Roman" w:hAnsi="Times New Roman"/>
          <w:sz w:val="24"/>
          <w:szCs w:val="24"/>
        </w:rPr>
      </w:pPr>
      <w:r w:rsidRPr="00AD3E8F">
        <w:rPr>
          <w:rFonts w:ascii="Times New Roman" w:hAnsi="Times New Roman"/>
          <w:sz w:val="24"/>
          <w:szCs w:val="24"/>
        </w:rPr>
        <w:t xml:space="preserve">Supplementary Figure </w:t>
      </w:r>
      <w:r>
        <w:rPr>
          <w:rFonts w:ascii="Times New Roman" w:hAnsi="Times New Roman" w:hint="eastAsia"/>
          <w:sz w:val="24"/>
          <w:szCs w:val="24"/>
        </w:rPr>
        <w:t>13</w:t>
      </w:r>
      <w:r w:rsidRPr="00AD3E8F">
        <w:rPr>
          <w:rFonts w:ascii="Times New Roman" w:hAnsi="Times New Roman"/>
          <w:sz w:val="24"/>
          <w:szCs w:val="24"/>
        </w:rPr>
        <w:t>:</w:t>
      </w:r>
      <w:r w:rsidRPr="00C6556A">
        <w:rPr>
          <w:rFonts w:ascii="Times New Roman" w:hAnsi="Times New Roman"/>
          <w:sz w:val="24"/>
          <w:szCs w:val="24"/>
        </w:rPr>
        <w:t xml:space="preserve"> </w:t>
      </w:r>
      <w:r w:rsidRPr="004102C7">
        <w:rPr>
          <w:rFonts w:ascii="Times New Roman" w:hAnsi="Times New Roman" w:hint="eastAsia"/>
          <w:sz w:val="24"/>
          <w:szCs w:val="24"/>
        </w:rPr>
        <w:t>W</w:t>
      </w:r>
      <w:r w:rsidRPr="004102C7">
        <w:rPr>
          <w:rFonts w:ascii="Times New Roman" w:hAnsi="Times New Roman"/>
          <w:sz w:val="24"/>
          <w:szCs w:val="24"/>
        </w:rPr>
        <w:t>estern blot of Col-3a1 under hypoxia condition</w:t>
      </w:r>
      <w:r>
        <w:rPr>
          <w:rFonts w:ascii="Times New Roman" w:hAnsi="Times New Roman" w:hint="eastAsia"/>
          <w:sz w:val="24"/>
          <w:szCs w:val="24"/>
        </w:rPr>
        <w:t>.</w:t>
      </w:r>
      <w:r w:rsidRPr="00857A4E">
        <w:rPr>
          <w:rFonts w:ascii="Times New Roman" w:hAnsi="Times New Roman"/>
          <w:sz w:val="24"/>
          <w:szCs w:val="24"/>
        </w:rPr>
        <w:t xml:space="preserve"> </w:t>
      </w:r>
    </w:p>
    <w:p w:rsidR="00FC4457" w:rsidRDefault="00FC4457">
      <w:pPr>
        <w:rPr>
          <w:rFonts w:ascii="Times New Roman" w:hAnsi="Times New Roman"/>
          <w:sz w:val="24"/>
          <w:szCs w:val="24"/>
        </w:rPr>
      </w:pPr>
      <w:r w:rsidRPr="00AD3E8F">
        <w:rPr>
          <w:rFonts w:ascii="Times New Roman" w:hAnsi="Times New Roman"/>
          <w:sz w:val="24"/>
          <w:szCs w:val="24"/>
        </w:rPr>
        <w:t xml:space="preserve">Supplementary Figure </w:t>
      </w:r>
      <w:r>
        <w:rPr>
          <w:rFonts w:ascii="Times New Roman" w:hAnsi="Times New Roman" w:hint="eastAsia"/>
          <w:sz w:val="24"/>
          <w:szCs w:val="24"/>
        </w:rPr>
        <w:t>14</w:t>
      </w:r>
      <w:r w:rsidRPr="00AD3E8F">
        <w:rPr>
          <w:rFonts w:ascii="Times New Roman" w:hAnsi="Times New Roman"/>
          <w:sz w:val="24"/>
          <w:szCs w:val="24"/>
        </w:rPr>
        <w:t>:</w:t>
      </w:r>
      <w:r w:rsidRPr="00C6556A">
        <w:rPr>
          <w:rFonts w:ascii="Times New Roman" w:hAnsi="Times New Roman"/>
          <w:sz w:val="24"/>
          <w:szCs w:val="24"/>
        </w:rPr>
        <w:t xml:space="preserve"> </w:t>
      </w:r>
      <w:r w:rsidRPr="004102C7">
        <w:rPr>
          <w:rFonts w:ascii="Times New Roman" w:hAnsi="Times New Roman" w:hint="eastAsia"/>
          <w:sz w:val="24"/>
          <w:szCs w:val="24"/>
        </w:rPr>
        <w:t>W</w:t>
      </w:r>
      <w:r w:rsidRPr="004102C7">
        <w:rPr>
          <w:rFonts w:ascii="Times New Roman" w:hAnsi="Times New Roman"/>
          <w:sz w:val="24"/>
          <w:szCs w:val="24"/>
        </w:rPr>
        <w:t>estern blots of Dcn and Tnmd under hypoxia condition</w:t>
      </w:r>
      <w:r>
        <w:rPr>
          <w:rFonts w:ascii="Times New Roman" w:hAnsi="Times New Roman" w:hint="eastAsia"/>
          <w:sz w:val="24"/>
          <w:szCs w:val="24"/>
        </w:rPr>
        <w:t>.</w:t>
      </w:r>
      <w:r w:rsidRPr="00857A4E">
        <w:rPr>
          <w:rFonts w:ascii="Times New Roman" w:hAnsi="Times New Roman"/>
          <w:sz w:val="24"/>
          <w:szCs w:val="24"/>
        </w:rPr>
        <w:t xml:space="preserve"> </w:t>
      </w:r>
    </w:p>
    <w:p w:rsidR="00FC4457" w:rsidRDefault="00FC4457">
      <w:r w:rsidRPr="00AD3E8F">
        <w:rPr>
          <w:rFonts w:ascii="Times New Roman" w:hAnsi="Times New Roman"/>
          <w:sz w:val="24"/>
          <w:szCs w:val="24"/>
        </w:rPr>
        <w:t>Supplementary Figure</w:t>
      </w:r>
      <w:r>
        <w:rPr>
          <w:rFonts w:ascii="Times New Roman" w:hAnsi="Times New Roman" w:hint="eastAsia"/>
          <w:sz w:val="24"/>
          <w:szCs w:val="24"/>
        </w:rPr>
        <w:t xml:space="preserve"> 15</w:t>
      </w:r>
      <w:r w:rsidRPr="00AD3E8F">
        <w:rPr>
          <w:rFonts w:ascii="Times New Roman" w:hAnsi="Times New Roman"/>
          <w:sz w:val="24"/>
          <w:szCs w:val="24"/>
        </w:rPr>
        <w:t>:</w:t>
      </w:r>
      <w:r w:rsidRPr="00C6556A">
        <w:rPr>
          <w:rFonts w:ascii="Times New Roman" w:hAnsi="Times New Roman"/>
          <w:sz w:val="24"/>
          <w:szCs w:val="24"/>
        </w:rPr>
        <w:t xml:space="preserve"> </w:t>
      </w:r>
      <w:r w:rsidRPr="004102C7">
        <w:rPr>
          <w:rFonts w:ascii="Times New Roman" w:hAnsi="Times New Roman" w:hint="eastAsia"/>
          <w:sz w:val="24"/>
          <w:szCs w:val="24"/>
        </w:rPr>
        <w:t>W</w:t>
      </w:r>
      <w:r w:rsidRPr="004102C7">
        <w:rPr>
          <w:rFonts w:ascii="Times New Roman" w:hAnsi="Times New Roman"/>
          <w:sz w:val="24"/>
          <w:szCs w:val="24"/>
        </w:rPr>
        <w:t>estern blots of β-Actin under hypoxia condition</w:t>
      </w:r>
      <w:r>
        <w:rPr>
          <w:rFonts w:ascii="Times New Roman" w:hAnsi="Times New Roman" w:hint="eastAsia"/>
          <w:sz w:val="24"/>
          <w:szCs w:val="24"/>
        </w:rPr>
        <w:t>.</w:t>
      </w:r>
      <w:r w:rsidRPr="00EF22AE">
        <w:t xml:space="preserve"> </w:t>
      </w:r>
    </w:p>
    <w:p w:rsidR="00342BD7" w:rsidRDefault="00FC4457">
      <w:r w:rsidRPr="00EF22AE">
        <w:rPr>
          <w:rFonts w:ascii="Times New Roman" w:hAnsi="Times New Roman"/>
          <w:sz w:val="24"/>
          <w:szCs w:val="24"/>
        </w:rPr>
        <w:t xml:space="preserve">Supplementary Figure </w:t>
      </w:r>
      <w:r>
        <w:rPr>
          <w:rFonts w:ascii="Times New Roman" w:hAnsi="Times New Roman" w:hint="eastAsia"/>
          <w:sz w:val="24"/>
          <w:szCs w:val="24"/>
        </w:rPr>
        <w:t>16</w:t>
      </w:r>
      <w:r w:rsidRPr="00EF22AE">
        <w:rPr>
          <w:rFonts w:ascii="Times New Roman" w:hAnsi="Times New Roman"/>
          <w:sz w:val="24"/>
          <w:szCs w:val="24"/>
        </w:rPr>
        <w:t>: The transfecti</w:t>
      </w:r>
      <w:bookmarkStart w:id="0" w:name="_GoBack"/>
      <w:bookmarkEnd w:id="0"/>
      <w:r w:rsidRPr="00EF22AE">
        <w:rPr>
          <w:rFonts w:ascii="Times New Roman" w:hAnsi="Times New Roman"/>
          <w:sz w:val="24"/>
          <w:szCs w:val="24"/>
        </w:rPr>
        <w:t>on efficiency of Mkx-specific shRNA in BMSCs.</w:t>
      </w:r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70F"/>
    <w:rsid w:val="002B470F"/>
    <w:rsid w:val="00342BD7"/>
    <w:rsid w:val="00FC4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8394D"/>
  <w15:chartTrackingRefBased/>
  <w15:docId w15:val="{AE5B94AB-3D9B-4198-8A30-4AF5B7E3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984</Characters>
  <Application>Microsoft Office Word</Application>
  <DocSecurity>0</DocSecurity>
  <Lines>8</Lines>
  <Paragraphs>2</Paragraphs>
  <ScaleCrop>false</ScaleCrop>
  <Company>Springer Nature IT</Company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2021-05-25T11:04:00Z</dcterms:created>
  <dcterms:modified xsi:type="dcterms:W3CDTF">2021-05-25T11:05:00Z</dcterms:modified>
</cp:coreProperties>
</file>