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5D0B5E" w14:textId="74BC7A59" w:rsidR="00F869AA" w:rsidRDefault="00200DCD" w:rsidP="005E3ABD">
      <w:pPr>
        <w:pStyle w:val="Heading2"/>
      </w:pPr>
      <w:r>
        <w:t>Implementation process</w:t>
      </w:r>
    </w:p>
    <w:p w14:paraId="6F50A402" w14:textId="4EAA3BF1" w:rsidR="00BB4B16" w:rsidRPr="00BB5BD8" w:rsidRDefault="00BB4B16" w:rsidP="00BB4B16">
      <w:pPr>
        <w:pStyle w:val="Paragraph"/>
        <w:rPr>
          <w:noProof/>
          <w:color w:val="000000" w:themeColor="text1"/>
        </w:rPr>
      </w:pPr>
      <w:r w:rsidRPr="00BB5BD8">
        <w:rPr>
          <w:noProof/>
          <w:color w:val="000000" w:themeColor="text1"/>
        </w:rPr>
        <w:t>The implementation of PROMs at The Summit was guided by the Quality Implementation Framework (QIF), an implementation process model which was designed to guide the “how-to” processes of implemen</w:t>
      </w:r>
      <w:r>
        <w:rPr>
          <w:noProof/>
          <w:color w:val="000000" w:themeColor="text1"/>
        </w:rPr>
        <w:t>t</w:t>
      </w:r>
      <w:r w:rsidRPr="00BB5BD8">
        <w:rPr>
          <w:noProof/>
          <w:color w:val="000000" w:themeColor="text1"/>
        </w:rPr>
        <w:t xml:space="preserve">ation </w:t>
      </w:r>
      <w:r w:rsidRPr="00BB5BD8">
        <w:rPr>
          <w:noProof/>
          <w:color w:val="000000" w:themeColor="text1"/>
        </w:rPr>
        <w:fldChar w:fldCharType="begin"/>
      </w:r>
      <w:r w:rsidR="00BE2133">
        <w:rPr>
          <w:noProof/>
          <w:color w:val="000000" w:themeColor="text1"/>
        </w:rPr>
        <w:instrText xml:space="preserve"> ADDIN ZOTERO_ITEM CSL_CITATION {"citationID":"UYUfdDPF","properties":{"formattedCitation":"[1]","plainCitation":"[1]","noteIndex":0},"citationItems":[{"id":3321,"uris":["http://zotero.org/users/5800843/items/ZGWMP5QY"],"itemData":{"id":3321,"type":"article-journal","abstract":"Implementation science is growing in importance among funders, researchers, and practitioners as an approach to bridging the gap between science and practice. We addressed three goals to contribute to the understanding of the complex and dynamic nature of implementation. Our first goal was to provide a conceptual overview of the process of implementation by synthesizing information from 25 implementation frameworks. The synthesis extends prior work by focusing on specific actions (i.e., the \"how to\") that can be employed to foster high quality implementation. The synthesis identified 14 critical steps that were used to construct the Quality Implementation Framework (QIF). These steps comprise four QIF phases: Initial Considerations Regarding the Host Setting, Creating a Structure for Implementation, Ongoing Structure Once Implementation Begins, and Improving Future Applications. Our second goal was to summarize research support for each of the 14 QIF steps and to offer suggestions to direct future research efforts. Our third goal was to outline practical implications of our findings for improving future implementation efforts in the world of practice. The QIF's critical steps can serve as a useful blueprint for future research and practice. Applying the collective guidance synthesized by the QIF to the Interactive Systems Framework for Dissemination and Implementation (ISF) emphasizes that accountability for quality implementation does not rest with the practitioner Delivery System alone. Instead, all three ISF systems are mutually accountable for quality implementation.","container-title":"Am J Community Psychol","DOI":"10.1007/s10464-012-9522-x","ISSN":"1573-2770 (Electronic) 0091-0562 (Linking)","issue":"3-4","page":"462-80","title":"The quality implementation framework: a synthesis of critical steps in the implementation process","volume":"50","author":[{"family":"Meyers","given":"D. C."},{"family":"Durlak","given":"J. A."},{"family":"Wandersman","given":"A."}],"issued":{"date-parts":[["2012",12]]}}}],"schema":"https://github.com/citation-style-language/schema/raw/master/csl-citation.json"} </w:instrText>
      </w:r>
      <w:r w:rsidRPr="00BB5BD8">
        <w:rPr>
          <w:noProof/>
          <w:color w:val="000000" w:themeColor="text1"/>
        </w:rPr>
        <w:fldChar w:fldCharType="separate"/>
      </w:r>
      <w:r w:rsidR="00BE2133">
        <w:rPr>
          <w:noProof/>
          <w:color w:val="000000" w:themeColor="text1"/>
        </w:rPr>
        <w:t>[1]</w:t>
      </w:r>
      <w:r w:rsidRPr="00BB5BD8">
        <w:rPr>
          <w:noProof/>
          <w:color w:val="000000" w:themeColor="text1"/>
        </w:rPr>
        <w:fldChar w:fldCharType="end"/>
      </w:r>
      <w:r w:rsidRPr="00BB5BD8">
        <w:rPr>
          <w:noProof/>
          <w:color w:val="000000" w:themeColor="text1"/>
        </w:rPr>
        <w:t xml:space="preserve">. It has 14 steps divided into four phases: (1) Initial considerations regarding the host setting, (2) Creating a structure for implementation, (3) Ongoing structure once implementation begins, (4) Improving future applications </w:t>
      </w:r>
      <w:r w:rsidRPr="00BB5BD8">
        <w:rPr>
          <w:noProof/>
          <w:color w:val="000000" w:themeColor="text1"/>
        </w:rPr>
        <w:fldChar w:fldCharType="begin"/>
      </w:r>
      <w:r w:rsidR="00BE2133">
        <w:rPr>
          <w:noProof/>
          <w:color w:val="000000" w:themeColor="text1"/>
        </w:rPr>
        <w:instrText xml:space="preserve"> ADDIN ZOTERO_ITEM CSL_CITATION {"citationID":"48nzvNWw","properties":{"formattedCitation":"[1]","plainCitation":"[1]","noteIndex":0},"citationItems":[{"id":3321,"uris":["http://zotero.org/users/5800843/items/ZGWMP5QY"],"itemData":{"id":3321,"type":"article-journal","abstract":"Implementation science is growing in importance among funders, researchers, and practitioners as an approach to bridging the gap between science and practice. We addressed three goals to contribute to the understanding of the complex and dynamic nature of implementation. Our first goal was to provide a conceptual overview of the process of implementation by synthesizing information from 25 implementation frameworks. The synthesis extends prior work by focusing on specific actions (i.e., the \"how to\") that can be employed to foster high quality implementation. The synthesis identified 14 critical steps that were used to construct the Quality Implementation Framework (QIF). These steps comprise four QIF phases: Initial Considerations Regarding the Host Setting, Creating a Structure for Implementation, Ongoing Structure Once Implementation Begins, and Improving Future Applications. Our second goal was to summarize research support for each of the 14 QIF steps and to offer suggestions to direct future research efforts. Our third goal was to outline practical implications of our findings for improving future implementation efforts in the world of practice. The QIF's critical steps can serve as a useful blueprint for future research and practice. Applying the collective guidance synthesized by the QIF to the Interactive Systems Framework for Dissemination and Implementation (ISF) emphasizes that accountability for quality implementation does not rest with the practitioner Delivery System alone. Instead, all three ISF systems are mutually accountable for quality implementation.","container-title":"Am J Community Psychol","DOI":"10.1007/s10464-012-9522-x","ISSN":"1573-2770 (Electronic) 0091-0562 (Linking)","issue":"3-4","page":"462-80","title":"The quality implementation framework: a synthesis of critical steps in the implementation process","volume":"50","author":[{"family":"Meyers","given":"D. C."},{"family":"Durlak","given":"J. A."},{"family":"Wandersman","given":"A."}],"issued":{"date-parts":[["2012",12]]}}}],"schema":"https://github.com/citation-style-language/schema/raw/master/csl-citation.json"} </w:instrText>
      </w:r>
      <w:r w:rsidRPr="00BB5BD8">
        <w:rPr>
          <w:noProof/>
          <w:color w:val="000000" w:themeColor="text1"/>
        </w:rPr>
        <w:fldChar w:fldCharType="separate"/>
      </w:r>
      <w:r w:rsidR="00BE2133">
        <w:rPr>
          <w:noProof/>
          <w:color w:val="000000" w:themeColor="text1"/>
        </w:rPr>
        <w:t>[1]</w:t>
      </w:r>
      <w:r w:rsidRPr="00BB5BD8">
        <w:rPr>
          <w:noProof/>
          <w:color w:val="000000" w:themeColor="text1"/>
        </w:rPr>
        <w:fldChar w:fldCharType="end"/>
      </w:r>
      <w:r w:rsidRPr="00BB5BD8">
        <w:rPr>
          <w:noProof/>
          <w:color w:val="000000" w:themeColor="text1"/>
        </w:rPr>
        <w:t>.</w:t>
      </w:r>
    </w:p>
    <w:p w14:paraId="03B0D3AC" w14:textId="22570598" w:rsidR="00BB4B16" w:rsidRPr="00BB5BD8" w:rsidRDefault="00BB4B16" w:rsidP="00BB4B16">
      <w:pPr>
        <w:pStyle w:val="Paragraph"/>
        <w:ind w:firstLine="720"/>
        <w:rPr>
          <w:noProof/>
          <w:color w:val="000000" w:themeColor="text1"/>
        </w:rPr>
      </w:pPr>
      <w:r w:rsidRPr="00BB5BD8">
        <w:rPr>
          <w:i/>
          <w:iCs/>
          <w:noProof/>
          <w:color w:val="000000" w:themeColor="text1"/>
        </w:rPr>
        <w:t>Phase 1.</w:t>
      </w:r>
      <w:r w:rsidRPr="00BB5BD8">
        <w:rPr>
          <w:noProof/>
          <w:color w:val="000000" w:themeColor="text1"/>
        </w:rPr>
        <w:t xml:space="preserve"> An MBC working group consisting of operational leadership and academic partners (clinical and health systems researchers), and the embedded research team was formed 18 months prior to the opening of The Summit. The working group advised on the MBC design (selecting PROMs, frequency and mode of administration), training and implementation strategies. Clients with lived experience were engaged through The Summit’s </w:t>
      </w:r>
      <w:r>
        <w:rPr>
          <w:noProof/>
          <w:color w:val="000000" w:themeColor="text1"/>
        </w:rPr>
        <w:t xml:space="preserve">youth </w:t>
      </w:r>
      <w:r w:rsidRPr="00BB5BD8">
        <w:rPr>
          <w:noProof/>
          <w:color w:val="000000" w:themeColor="text1"/>
        </w:rPr>
        <w:t xml:space="preserve">advisory councils in designing the MBC processes, selecting the PROMs to use and informing the implementation strategies. The embedded researchers developed the information technology and workflow structure to collect, use and record MBC scores in the patient EHR; and designed the implementation strategies based on existing PROMs implementation guidelines </w:t>
      </w:r>
      <w:r w:rsidRPr="00BB5BD8">
        <w:rPr>
          <w:noProof/>
          <w:color w:val="000000" w:themeColor="text1"/>
        </w:rPr>
        <w:fldChar w:fldCharType="begin"/>
      </w:r>
      <w:r w:rsidR="00BE2133">
        <w:rPr>
          <w:noProof/>
          <w:color w:val="000000" w:themeColor="text1"/>
        </w:rPr>
        <w:instrText xml:space="preserve"> ADDIN ZOTERO_ITEM CSL_CITATION {"citationID":"kfYRPS1Q","properties":{"formattedCitation":"[2\\uc0\\u8211{}5]","plainCitation":"[2–5]","noteIndex":0},"citationItems":[{"id":3323,"uris":["http://zotero.org/users/5800843/items/5DZK5JGF"],"itemData":{"id":3323,"type":"report","event-place":"Boston, MA","page":"71","publisher":"International Consortium for Health Outcomes Measurement,","publisher-place":"Boston, MA","title":"Children &amp; Young People with Anxiety &amp; Depression, Including OCD &amp; PTSD: Data Collection Reference Guide","author":[{"family":"International Consortium for Health Outcomes Measurement","given":""}],"issued":{"date-parts":[["2022"]]}}},{"id":3311,"uris":["http://zotero.org/users/5800843/items/MXX22H5T"],"itemData":{"id":3311,"type":"document","title":"User’s Guide to Implementing Patient-Reported Outcomes Assessment in Clinical Practice","author":[{"family":"International Society for Quality of Life Research","given":""}],"editor":[{"family":"(prepared by Aaronson N","given":"Elliott T."}],"issued":{"date-parts":[["2015"]]}}},{"id":3320,"uris":["http://zotero.org/users/5800843/items/U9R49P2V"],"itemData":{"id":3320,"type":"article-journal","abstract":"IMPORTANCE: Measurement-based care (MBC) is the systematic evaluation of patient symptoms before or during an encounter to inform behavioral health treatment. Despite MBC's demonstrated ability to enhance usual care by expediting improvements and rapidly detecting patients whose health would otherwise deteriorate, it is underused, with typically less than 20% of behavioral health practitioners integrating it into their practice. This narrative review addresses definitional issues, offers a concrete and evaluable operationalization of MBC fidelity, and summarizes the evidence base and utility of MBC. It also synthesizes the extant literature's characterization of barriers to and strategies for supporting MBC implementation, sustainment, and scale-up. OBSERVATIONS: Barriers to implementing MBC occur at multiple levels: patient (eg, concerns about confidentiality breach), practitioner (eg, beliefs that measures are no better than clinical judgment), organization (eg, no resources for training), and system (eg, competing requirements). Implementation science-the study of methods to integrate evidence-based practices such as MBC into routine care-offers strategies to address barriers. These strategies include using measurement feedback systems, leveraging local champions, forming learning collaboratives, training leadership, improving expert consultation with clinical staff, and generating incentives. CONCLUSIONS AND RELEVANCE: This narrative review, informed by implementation science, offers a 10-point research agenda to improve the integration of MBC into clinical practice: (1) harmonize terminology and specify MBC's core components; (2) develop criterion standard methods for monitoring fidelity and reporting quality of implementation; (3) develop algorithms for MBC to guide psychotherapy; (4) test putative mechanisms of change, particularly for psychotherapy; (5) develop brief and psychometrically strong measures for use in combination; (6) assess the critical timing of administration needed to optimize patient outcomes; (7) streamline measurement feedback systems to include only key ingredients and enhance electronic health record interoperability; (8) identify discrete strategies to support implementation; (9) make evidence-based policy decisions; and (10) align reimbursement structures.","container-title":"Journal of the American Academy of Child &amp; Adolescent Psychiatry","DOI":"10.1001/jamapsychiatry.2018.3329","ISSN":"2168-6238 (Electronic) 2168-622X (Print) 2168-622X (Linking)","issue":"3","note":"PMCID: PMC6584602","page":"324-335","title":"Implementing Measurement-Based Care in Behavioral Health: A Review","volume":"76","author":[{"family":"Lewis","given":"C. C."},{"family":"Boyd","given":"M."},{"family":"Puspitasari","given":"A."},{"family":"Navarro","given":"E."},{"family":"Howard","given":"J."},{"family":"Kassab","given":"H."},{"family":"Hoffman","given":"M."},{"family":"Scott","given":"K."},{"family":"Lyon","given":"A."},{"family":"Douglas","given":"S."},{"family":"Simon","given":"G."},{"family":"Kroenke","given":"K."}],"issued":{"date-parts":[["2019",3,1]]}}},{"id":4674,"uris":["http://zotero.org/users/5800843/items/VK73QMJN"],"itemData":{"id":4674,"type":"article-journal","container-title":"Quality of Life Research","DOI":"10.1007/s11136-011-0054-x","page":"1305-1314","title":"Implementing patient-reported outcomes assessment in clinical practice: a review of the options and considerations","volume":"21","author":[{"family":"Snyder","given":"Claire F."},{"family":"Aaronson","given":"Neil K."},{"family":"Choucair","given":"Ali K."},{"family":"Elliott","given":"Thomas E."},{"family":"Greenhalgh","given":"Joanne"},{"family":"Halyard","given":"Michele Y."},{"family":"Hess","given":"Rachel"},{"family":"Miller","given":"Deborah M."},{"family":"Reeve","given":"Bryce B."},{"family":"Santana","given":"Maria"}],"issued":{"date-parts":[["2012"]]}}}],"schema":"https://github.com/citation-style-language/schema/raw/master/csl-citation.json"} </w:instrText>
      </w:r>
      <w:r w:rsidRPr="00BB5BD8">
        <w:rPr>
          <w:noProof/>
          <w:color w:val="000000" w:themeColor="text1"/>
        </w:rPr>
        <w:fldChar w:fldCharType="separate"/>
      </w:r>
      <w:r w:rsidR="00BE2133" w:rsidRPr="00BE2133">
        <w:rPr>
          <w:color w:val="000000"/>
          <w:lang w:val="en-US"/>
        </w:rPr>
        <w:t>[2–5]</w:t>
      </w:r>
      <w:r w:rsidRPr="00BB5BD8">
        <w:rPr>
          <w:noProof/>
          <w:color w:val="000000" w:themeColor="text1"/>
        </w:rPr>
        <w:fldChar w:fldCharType="end"/>
      </w:r>
      <w:r w:rsidRPr="00BB5BD8">
        <w:rPr>
          <w:color w:val="000000" w:themeColor="text1"/>
        </w:rPr>
        <w:t>.</w:t>
      </w:r>
      <w:r w:rsidRPr="00BB5BD8">
        <w:rPr>
          <w:noProof/>
          <w:color w:val="000000" w:themeColor="text1"/>
        </w:rPr>
        <w:t xml:space="preserve"> </w:t>
      </w:r>
    </w:p>
    <w:p w14:paraId="31B51306" w14:textId="77777777" w:rsidR="00BB4B16" w:rsidRPr="00BB5BD8" w:rsidRDefault="00BB4B16" w:rsidP="00BB4B16">
      <w:pPr>
        <w:pStyle w:val="Paragraph"/>
        <w:ind w:firstLine="720"/>
        <w:rPr>
          <w:noProof/>
          <w:color w:val="000000" w:themeColor="text1"/>
        </w:rPr>
      </w:pPr>
      <w:r w:rsidRPr="00BB5BD8">
        <w:rPr>
          <w:i/>
          <w:iCs/>
          <w:noProof/>
          <w:color w:val="000000" w:themeColor="text1"/>
        </w:rPr>
        <w:t>Phase 2.</w:t>
      </w:r>
      <w:r w:rsidRPr="00BB5BD8">
        <w:rPr>
          <w:noProof/>
          <w:color w:val="000000" w:themeColor="text1"/>
        </w:rPr>
        <w:t xml:space="preserve"> Once an opening date for The Summit was finalized, an implementation team was created, consisting of clinical leads from each service at The Summit and </w:t>
      </w:r>
      <w:r>
        <w:rPr>
          <w:noProof/>
          <w:color w:val="000000" w:themeColor="text1"/>
        </w:rPr>
        <w:t>two</w:t>
      </w:r>
      <w:r w:rsidRPr="00BB5BD8">
        <w:rPr>
          <w:noProof/>
          <w:color w:val="000000" w:themeColor="text1"/>
        </w:rPr>
        <w:t xml:space="preserve"> research team members. The implementation team finalized the MBC clinical workflows, conducted training to administrative support and clinicians, and created a detailed plan for implementation. </w:t>
      </w:r>
    </w:p>
    <w:p w14:paraId="0AA7A719" w14:textId="77777777" w:rsidR="00BB4B16" w:rsidRPr="00BB5BD8" w:rsidRDefault="00BB4B16" w:rsidP="00BB4B16">
      <w:pPr>
        <w:pStyle w:val="Paragraph"/>
        <w:ind w:firstLine="720"/>
        <w:rPr>
          <w:noProof/>
          <w:color w:val="000000" w:themeColor="text1"/>
        </w:rPr>
      </w:pPr>
      <w:r w:rsidRPr="00BB5BD8">
        <w:rPr>
          <w:i/>
          <w:iCs/>
          <w:noProof/>
          <w:color w:val="000000" w:themeColor="text1"/>
        </w:rPr>
        <w:t>Phase 3.</w:t>
      </w:r>
      <w:r w:rsidRPr="00BB5BD8">
        <w:rPr>
          <w:noProof/>
          <w:color w:val="000000" w:themeColor="text1"/>
        </w:rPr>
        <w:t xml:space="preserve"> Once MBC was implemented, onsite technical and clinical support was offered through the implementation team.  </w:t>
      </w:r>
    </w:p>
    <w:p w14:paraId="5CC21C5C" w14:textId="77777777" w:rsidR="00BB4B16" w:rsidRPr="00BB5BD8" w:rsidRDefault="00BB4B16" w:rsidP="00BB4B16">
      <w:pPr>
        <w:pStyle w:val="Paragraph"/>
        <w:ind w:firstLine="720"/>
        <w:rPr>
          <w:noProof/>
          <w:color w:val="000000" w:themeColor="text1"/>
        </w:rPr>
      </w:pPr>
      <w:r w:rsidRPr="00BB5BD8">
        <w:rPr>
          <w:i/>
          <w:iCs/>
          <w:noProof/>
          <w:color w:val="000000" w:themeColor="text1"/>
        </w:rPr>
        <w:t>Phase 4.</w:t>
      </w:r>
      <w:r w:rsidRPr="00BB5BD8">
        <w:rPr>
          <w:noProof/>
          <w:color w:val="000000" w:themeColor="text1"/>
        </w:rPr>
        <w:t xml:space="preserve"> This formative evaluation was part of phase four of the QIF: improving future applications by learning from the implementation.  </w:t>
      </w:r>
    </w:p>
    <w:p w14:paraId="306A829B" w14:textId="287B352E" w:rsidR="00200DCD" w:rsidRDefault="00A76706" w:rsidP="00A76706">
      <w:pPr>
        <w:pStyle w:val="Heading1"/>
      </w:pPr>
      <w:r>
        <w:t>References</w:t>
      </w:r>
    </w:p>
    <w:p w14:paraId="2D66DAC4" w14:textId="77777777" w:rsidR="00BE2133" w:rsidRPr="00BE2133" w:rsidRDefault="00BE2133" w:rsidP="00BE2133">
      <w:pPr>
        <w:pStyle w:val="Bibliography"/>
        <w:rPr>
          <w:rFonts w:cs="Times New Roman"/>
          <w:lang w:val="en-US"/>
        </w:rPr>
      </w:pPr>
      <w:r>
        <w:rPr>
          <w:lang w:val="en-US" w:eastAsia="ja-JP"/>
        </w:rPr>
        <w:fldChar w:fldCharType="begin"/>
      </w:r>
      <w:r>
        <w:rPr>
          <w:lang w:val="en-US" w:eastAsia="ja-JP"/>
        </w:rPr>
        <w:instrText xml:space="preserve"> ADDIN ZOTERO_BIBL {"uncited":[],"omitted":[],"custom":[]} CSL_BIBLIOGRAPHY </w:instrText>
      </w:r>
      <w:r>
        <w:rPr>
          <w:lang w:val="en-US" w:eastAsia="ja-JP"/>
        </w:rPr>
        <w:fldChar w:fldCharType="separate"/>
      </w:r>
      <w:r w:rsidRPr="00BE2133">
        <w:rPr>
          <w:rFonts w:cs="Times New Roman"/>
          <w:lang w:val="en-US"/>
        </w:rPr>
        <w:t xml:space="preserve">1. </w:t>
      </w:r>
      <w:r w:rsidRPr="00BE2133">
        <w:rPr>
          <w:rFonts w:cs="Times New Roman"/>
          <w:lang w:val="en-US"/>
        </w:rPr>
        <w:tab/>
        <w:t xml:space="preserve">Meyers DC, </w:t>
      </w:r>
      <w:proofErr w:type="spellStart"/>
      <w:r w:rsidRPr="00BE2133">
        <w:rPr>
          <w:rFonts w:cs="Times New Roman"/>
          <w:lang w:val="en-US"/>
        </w:rPr>
        <w:t>Durlak</w:t>
      </w:r>
      <w:proofErr w:type="spellEnd"/>
      <w:r w:rsidRPr="00BE2133">
        <w:rPr>
          <w:rFonts w:cs="Times New Roman"/>
          <w:lang w:val="en-US"/>
        </w:rPr>
        <w:t xml:space="preserve"> JA, </w:t>
      </w:r>
      <w:proofErr w:type="spellStart"/>
      <w:r w:rsidRPr="00BE2133">
        <w:rPr>
          <w:rFonts w:cs="Times New Roman"/>
          <w:lang w:val="en-US"/>
        </w:rPr>
        <w:t>Wandersman</w:t>
      </w:r>
      <w:proofErr w:type="spellEnd"/>
      <w:r w:rsidRPr="00BE2133">
        <w:rPr>
          <w:rFonts w:cs="Times New Roman"/>
          <w:lang w:val="en-US"/>
        </w:rPr>
        <w:t xml:space="preserve"> A. The quality implementation framework: a synthesis of critical steps in the implementation process. Am J Community Psychol. 2012 Dec;50(3–4):462–80. </w:t>
      </w:r>
    </w:p>
    <w:p w14:paraId="5DE35E14" w14:textId="77777777" w:rsidR="00BE2133" w:rsidRPr="00BE2133" w:rsidRDefault="00BE2133" w:rsidP="00BE2133">
      <w:pPr>
        <w:pStyle w:val="Bibliography"/>
        <w:rPr>
          <w:rFonts w:cs="Times New Roman"/>
          <w:lang w:val="en-US"/>
        </w:rPr>
      </w:pPr>
      <w:r w:rsidRPr="00BE2133">
        <w:rPr>
          <w:rFonts w:cs="Times New Roman"/>
          <w:lang w:val="en-US"/>
        </w:rPr>
        <w:t xml:space="preserve">2. </w:t>
      </w:r>
      <w:r w:rsidRPr="00BE2133">
        <w:rPr>
          <w:rFonts w:cs="Times New Roman"/>
          <w:lang w:val="en-US"/>
        </w:rPr>
        <w:tab/>
        <w:t xml:space="preserve">International Consortium for Health Outcomes Measurement. Children &amp; Young People with Anxiety &amp; Depression, Including OCD &amp; PTSD: Data Collection Reference Guide. Boston, MA: International Consortium for Health Outcomes </w:t>
      </w:r>
      <w:proofErr w:type="gramStart"/>
      <w:r w:rsidRPr="00BE2133">
        <w:rPr>
          <w:rFonts w:cs="Times New Roman"/>
          <w:lang w:val="en-US"/>
        </w:rPr>
        <w:t>Measurement,;</w:t>
      </w:r>
      <w:proofErr w:type="gramEnd"/>
      <w:r w:rsidRPr="00BE2133">
        <w:rPr>
          <w:rFonts w:cs="Times New Roman"/>
          <w:lang w:val="en-US"/>
        </w:rPr>
        <w:t xml:space="preserve"> 2022 p. 71. </w:t>
      </w:r>
    </w:p>
    <w:p w14:paraId="769D0D0A" w14:textId="77777777" w:rsidR="00BE2133" w:rsidRPr="00BE2133" w:rsidRDefault="00BE2133" w:rsidP="00BE2133">
      <w:pPr>
        <w:pStyle w:val="Bibliography"/>
        <w:rPr>
          <w:rFonts w:cs="Times New Roman"/>
          <w:lang w:val="en-US"/>
        </w:rPr>
      </w:pPr>
      <w:r w:rsidRPr="00BE2133">
        <w:rPr>
          <w:rFonts w:cs="Times New Roman"/>
          <w:lang w:val="en-US"/>
        </w:rPr>
        <w:lastRenderedPageBreak/>
        <w:t xml:space="preserve">3. </w:t>
      </w:r>
      <w:r w:rsidRPr="00BE2133">
        <w:rPr>
          <w:rFonts w:cs="Times New Roman"/>
          <w:lang w:val="en-US"/>
        </w:rPr>
        <w:tab/>
        <w:t xml:space="preserve">International Society for </w:t>
      </w:r>
      <w:proofErr w:type="gramStart"/>
      <w:r w:rsidRPr="00BE2133">
        <w:rPr>
          <w:rFonts w:cs="Times New Roman"/>
          <w:lang w:val="en-US"/>
        </w:rPr>
        <w:t>Quality of Life</w:t>
      </w:r>
      <w:proofErr w:type="gramEnd"/>
      <w:r w:rsidRPr="00BE2133">
        <w:rPr>
          <w:rFonts w:cs="Times New Roman"/>
          <w:lang w:val="en-US"/>
        </w:rPr>
        <w:t xml:space="preserve"> Research. User’s Guide to Implementing Patient-Reported Outcomes Assessment in Clinical Practice. (</w:t>
      </w:r>
      <w:proofErr w:type="gramStart"/>
      <w:r w:rsidRPr="00BE2133">
        <w:rPr>
          <w:rFonts w:cs="Times New Roman"/>
          <w:lang w:val="en-US"/>
        </w:rPr>
        <w:t>prepared</w:t>
      </w:r>
      <w:proofErr w:type="gramEnd"/>
      <w:r w:rsidRPr="00BE2133">
        <w:rPr>
          <w:rFonts w:cs="Times New Roman"/>
          <w:lang w:val="en-US"/>
        </w:rPr>
        <w:t xml:space="preserve"> by Aaronson N ET, editor. 2015. </w:t>
      </w:r>
    </w:p>
    <w:p w14:paraId="020A286E" w14:textId="77777777" w:rsidR="00BE2133" w:rsidRPr="00BE2133" w:rsidRDefault="00BE2133" w:rsidP="00BE2133">
      <w:pPr>
        <w:pStyle w:val="Bibliography"/>
        <w:rPr>
          <w:rFonts w:cs="Times New Roman"/>
          <w:lang w:val="en-US"/>
        </w:rPr>
      </w:pPr>
      <w:r w:rsidRPr="00BE2133">
        <w:rPr>
          <w:rFonts w:cs="Times New Roman"/>
          <w:lang w:val="en-US"/>
        </w:rPr>
        <w:t xml:space="preserve">4. </w:t>
      </w:r>
      <w:r w:rsidRPr="00BE2133">
        <w:rPr>
          <w:rFonts w:cs="Times New Roman"/>
          <w:lang w:val="en-US"/>
        </w:rPr>
        <w:tab/>
        <w:t xml:space="preserve">Lewis CC, Boyd M, </w:t>
      </w:r>
      <w:proofErr w:type="spellStart"/>
      <w:r w:rsidRPr="00BE2133">
        <w:rPr>
          <w:rFonts w:cs="Times New Roman"/>
          <w:lang w:val="en-US"/>
        </w:rPr>
        <w:t>Puspitasari</w:t>
      </w:r>
      <w:proofErr w:type="spellEnd"/>
      <w:r w:rsidRPr="00BE2133">
        <w:rPr>
          <w:rFonts w:cs="Times New Roman"/>
          <w:lang w:val="en-US"/>
        </w:rPr>
        <w:t xml:space="preserve"> A, Navarro E, Howard J, </w:t>
      </w:r>
      <w:proofErr w:type="spellStart"/>
      <w:r w:rsidRPr="00BE2133">
        <w:rPr>
          <w:rFonts w:cs="Times New Roman"/>
          <w:lang w:val="en-US"/>
        </w:rPr>
        <w:t>Kassab</w:t>
      </w:r>
      <w:proofErr w:type="spellEnd"/>
      <w:r w:rsidRPr="00BE2133">
        <w:rPr>
          <w:rFonts w:cs="Times New Roman"/>
          <w:lang w:val="en-US"/>
        </w:rPr>
        <w:t xml:space="preserve"> H, et al. Implementing Measurement-Based Care in Behavioral Health: A Review. J Am </w:t>
      </w:r>
      <w:proofErr w:type="spellStart"/>
      <w:r w:rsidRPr="00BE2133">
        <w:rPr>
          <w:rFonts w:cs="Times New Roman"/>
          <w:lang w:val="en-US"/>
        </w:rPr>
        <w:t>Acad</w:t>
      </w:r>
      <w:proofErr w:type="spellEnd"/>
      <w:r w:rsidRPr="00BE2133">
        <w:rPr>
          <w:rFonts w:cs="Times New Roman"/>
          <w:lang w:val="en-US"/>
        </w:rPr>
        <w:t xml:space="preserve"> Child </w:t>
      </w:r>
      <w:proofErr w:type="spellStart"/>
      <w:r w:rsidRPr="00BE2133">
        <w:rPr>
          <w:rFonts w:cs="Times New Roman"/>
          <w:lang w:val="en-US"/>
        </w:rPr>
        <w:t>Adolesc</w:t>
      </w:r>
      <w:proofErr w:type="spellEnd"/>
      <w:r w:rsidRPr="00BE2133">
        <w:rPr>
          <w:rFonts w:cs="Times New Roman"/>
          <w:lang w:val="en-US"/>
        </w:rPr>
        <w:t xml:space="preserve"> Psychiatry. 2019 Mar 1;76(3):324–35. </w:t>
      </w:r>
    </w:p>
    <w:p w14:paraId="5ABDB7BC" w14:textId="77777777" w:rsidR="00BE2133" w:rsidRPr="00BE2133" w:rsidRDefault="00BE2133" w:rsidP="00BE2133">
      <w:pPr>
        <w:pStyle w:val="Bibliography"/>
        <w:rPr>
          <w:rFonts w:cs="Times New Roman"/>
          <w:lang w:val="en-US"/>
        </w:rPr>
      </w:pPr>
      <w:r w:rsidRPr="00BE2133">
        <w:rPr>
          <w:rFonts w:cs="Times New Roman"/>
          <w:lang w:val="en-US"/>
        </w:rPr>
        <w:t xml:space="preserve">5. </w:t>
      </w:r>
      <w:r w:rsidRPr="00BE2133">
        <w:rPr>
          <w:rFonts w:cs="Times New Roman"/>
          <w:lang w:val="en-US"/>
        </w:rPr>
        <w:tab/>
        <w:t xml:space="preserve">Snyder CF, Aaronson NK, </w:t>
      </w:r>
      <w:proofErr w:type="spellStart"/>
      <w:r w:rsidRPr="00BE2133">
        <w:rPr>
          <w:rFonts w:cs="Times New Roman"/>
          <w:lang w:val="en-US"/>
        </w:rPr>
        <w:t>Choucair</w:t>
      </w:r>
      <w:proofErr w:type="spellEnd"/>
      <w:r w:rsidRPr="00BE2133">
        <w:rPr>
          <w:rFonts w:cs="Times New Roman"/>
          <w:lang w:val="en-US"/>
        </w:rPr>
        <w:t xml:space="preserve"> AK, Elliott TE, Greenhalgh J, Halyard MY, et al. Implementing patient-reported outcomes assessment in clinical practice: a review of the options and considerations. Qual Life Res. </w:t>
      </w:r>
      <w:proofErr w:type="gramStart"/>
      <w:r w:rsidRPr="00BE2133">
        <w:rPr>
          <w:rFonts w:cs="Times New Roman"/>
          <w:lang w:val="en-US"/>
        </w:rPr>
        <w:t>2012;21:1305</w:t>
      </w:r>
      <w:proofErr w:type="gramEnd"/>
      <w:r w:rsidRPr="00BE2133">
        <w:rPr>
          <w:rFonts w:cs="Times New Roman"/>
          <w:lang w:val="en-US"/>
        </w:rPr>
        <w:t xml:space="preserve">–14. </w:t>
      </w:r>
    </w:p>
    <w:p w14:paraId="12BBF92C" w14:textId="72031CE1" w:rsidR="00A76706" w:rsidRPr="00A76706" w:rsidRDefault="00BE2133" w:rsidP="00A76706">
      <w:pPr>
        <w:pStyle w:val="Paragraph"/>
        <w:rPr>
          <w:lang w:val="en-US" w:eastAsia="ja-JP"/>
        </w:rPr>
      </w:pPr>
      <w:r>
        <w:rPr>
          <w:lang w:val="en-US" w:eastAsia="ja-JP"/>
        </w:rPr>
        <w:fldChar w:fldCharType="end"/>
      </w:r>
    </w:p>
    <w:sectPr w:rsidR="00A76706" w:rsidRPr="00A7670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251ADB94"/>
    <w:lvl w:ilvl="0">
      <w:start w:val="1"/>
      <w:numFmt w:val="decimal"/>
      <w:pStyle w:val="ListNumber"/>
      <w:lvlText w:val="%1."/>
      <w:lvlJc w:val="left"/>
      <w:pPr>
        <w:tabs>
          <w:tab w:val="num" w:pos="1069"/>
        </w:tabs>
        <w:ind w:left="1069" w:hanging="360"/>
      </w:pPr>
      <w:rPr>
        <w:rFonts w:hint="default"/>
        <w:b w:val="0"/>
      </w:rPr>
    </w:lvl>
  </w:abstractNum>
  <w:abstractNum w:abstractNumId="1" w15:restartNumberingAfterBreak="0">
    <w:nsid w:val="FFFFFF89"/>
    <w:multiLevelType w:val="singleLevel"/>
    <w:tmpl w:val="075A4172"/>
    <w:lvl w:ilvl="0">
      <w:start w:val="1"/>
      <w:numFmt w:val="bullet"/>
      <w:pStyle w:val="ListBullet"/>
      <w:lvlText w:val=""/>
      <w:lvlJc w:val="left"/>
      <w:pPr>
        <w:tabs>
          <w:tab w:val="num" w:pos="1080"/>
        </w:tabs>
        <w:ind w:left="1080" w:hanging="360"/>
      </w:pPr>
      <w:rPr>
        <w:rFonts w:ascii="Symbol" w:hAnsi="Symbol" w:hint="default"/>
      </w:rPr>
    </w:lvl>
  </w:abstractNum>
  <w:num w:numId="1" w16cid:durableId="1047412962">
    <w:abstractNumId w:val="1"/>
  </w:num>
  <w:num w:numId="2" w16cid:durableId="67963205">
    <w:abstractNumId w:val="1"/>
  </w:num>
  <w:num w:numId="3" w16cid:durableId="1356888743">
    <w:abstractNumId w:val="0"/>
  </w:num>
  <w:num w:numId="4" w16cid:durableId="1993867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DCD"/>
    <w:rsid w:val="001C7360"/>
    <w:rsid w:val="00200DCD"/>
    <w:rsid w:val="004D110D"/>
    <w:rsid w:val="005E3ABD"/>
    <w:rsid w:val="00665829"/>
    <w:rsid w:val="00A76706"/>
    <w:rsid w:val="00BB4B16"/>
    <w:rsid w:val="00BE2133"/>
    <w:rsid w:val="00E10917"/>
    <w:rsid w:val="00F869A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F2999"/>
  <w15:chartTrackingRefBased/>
  <w15:docId w15:val="{9245516D-41BE-D64D-B6C1-2C0BD57DE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ABD"/>
    <w:rPr>
      <w:rFonts w:ascii="Times New Roman" w:hAnsi="Times New Roman"/>
    </w:rPr>
  </w:style>
  <w:style w:type="paragraph" w:styleId="Heading1">
    <w:name w:val="heading 1"/>
    <w:basedOn w:val="Normal"/>
    <w:next w:val="Paragraph"/>
    <w:link w:val="Heading1Char"/>
    <w:qFormat/>
    <w:rsid w:val="005E3ABD"/>
    <w:pPr>
      <w:keepNext/>
      <w:spacing w:before="360" w:after="60" w:line="360" w:lineRule="auto"/>
      <w:ind w:right="567"/>
      <w:contextualSpacing/>
      <w:jc w:val="center"/>
      <w:outlineLvl w:val="0"/>
    </w:pPr>
    <w:rPr>
      <w:rFonts w:cs="Arial"/>
      <w:b/>
      <w:bCs/>
      <w:kern w:val="32"/>
      <w:szCs w:val="32"/>
      <w:lang w:val="en-US" w:eastAsia="ja-JP"/>
    </w:rPr>
  </w:style>
  <w:style w:type="paragraph" w:styleId="Heading2">
    <w:name w:val="heading 2"/>
    <w:basedOn w:val="Normal"/>
    <w:next w:val="Paragraph"/>
    <w:link w:val="Heading2Char"/>
    <w:qFormat/>
    <w:rsid w:val="005E3ABD"/>
    <w:pPr>
      <w:keepNext/>
      <w:spacing w:before="360" w:after="60" w:line="360" w:lineRule="auto"/>
      <w:ind w:right="567"/>
      <w:contextualSpacing/>
      <w:outlineLvl w:val="1"/>
    </w:pPr>
    <w:rPr>
      <w:rFonts w:cs="Arial"/>
      <w:b/>
      <w:bCs/>
      <w:szCs w:val="28"/>
      <w:lang w:val="en-US" w:eastAsia="ja-JP"/>
    </w:rPr>
  </w:style>
  <w:style w:type="paragraph" w:styleId="Heading3">
    <w:name w:val="heading 3"/>
    <w:basedOn w:val="Heading2"/>
    <w:next w:val="Normal"/>
    <w:link w:val="Heading3Char"/>
    <w:uiPriority w:val="9"/>
    <w:semiHidden/>
    <w:unhideWhenUsed/>
    <w:qFormat/>
    <w:rsid w:val="005E3ABD"/>
    <w:pPr>
      <w:outlineLvl w:val="2"/>
    </w:pPr>
    <w:rPr>
      <w:rFonts w:cstheme="majorBidi"/>
      <w:b w:val="0"/>
      <w:bCs w:val="0"/>
      <w:i/>
      <w:iCs/>
      <w:color w:val="000000" w:themeColor="text1"/>
    </w:rPr>
  </w:style>
  <w:style w:type="paragraph" w:styleId="Heading4">
    <w:name w:val="heading 4"/>
    <w:basedOn w:val="Normal"/>
    <w:next w:val="Normal"/>
    <w:link w:val="Heading4Char"/>
    <w:uiPriority w:val="9"/>
    <w:semiHidden/>
    <w:unhideWhenUsed/>
    <w:qFormat/>
    <w:rsid w:val="005E3ABD"/>
    <w:pPr>
      <w:keepNext/>
      <w:keepLines/>
      <w:spacing w:before="40" w:line="480" w:lineRule="auto"/>
      <w:outlineLvl w:val="3"/>
    </w:pPr>
    <w:rPr>
      <w:rFonts w:asciiTheme="majorHAnsi" w:eastAsiaTheme="majorEastAsia" w:hAnsiTheme="maj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00DCD"/>
    <w:pPr>
      <w:keepNext/>
      <w:keepLines/>
      <w:spacing w:before="40"/>
      <w:outlineLvl w:val="4"/>
    </w:pPr>
    <w:rPr>
      <w:rFonts w:asciiTheme="majorHAnsi" w:eastAsiaTheme="majorEastAsia" w:hAnsiTheme="majorHAnsi" w:cstheme="majorBidi"/>
      <w:color w:val="0F4761" w:themeColor="accent1" w:themeShade="BF"/>
    </w:rPr>
  </w:style>
  <w:style w:type="paragraph" w:styleId="Heading6">
    <w:name w:val="heading 6"/>
    <w:basedOn w:val="Normal"/>
    <w:next w:val="Normal"/>
    <w:link w:val="Heading6Char"/>
    <w:uiPriority w:val="9"/>
    <w:semiHidden/>
    <w:unhideWhenUsed/>
    <w:qFormat/>
    <w:rsid w:val="00200DCD"/>
    <w:pPr>
      <w:keepNext/>
      <w:keepLines/>
      <w:spacing w:before="40"/>
      <w:outlineLvl w:val="5"/>
    </w:pPr>
    <w:rPr>
      <w:rFonts w:asciiTheme="majorHAnsi" w:eastAsiaTheme="majorEastAsia" w:hAnsiTheme="majorHAnsi" w:cstheme="majorBidi"/>
      <w:color w:val="0A2F40" w:themeColor="accent1" w:themeShade="7F"/>
    </w:rPr>
  </w:style>
  <w:style w:type="paragraph" w:styleId="Heading7">
    <w:name w:val="heading 7"/>
    <w:basedOn w:val="Normal"/>
    <w:next w:val="Normal"/>
    <w:link w:val="Heading7Char"/>
    <w:uiPriority w:val="9"/>
    <w:semiHidden/>
    <w:unhideWhenUsed/>
    <w:qFormat/>
    <w:rsid w:val="00200DCD"/>
    <w:pPr>
      <w:keepNext/>
      <w:keepLines/>
      <w:spacing w:before="40"/>
      <w:outlineLvl w:val="6"/>
    </w:pPr>
    <w:rPr>
      <w:rFonts w:asciiTheme="majorHAnsi" w:eastAsiaTheme="majorEastAsia" w:hAnsiTheme="majorHAnsi" w:cstheme="majorBidi"/>
      <w:i/>
      <w:iCs/>
      <w:color w:val="0A2F40" w:themeColor="accent1" w:themeShade="7F"/>
    </w:rPr>
  </w:style>
  <w:style w:type="paragraph" w:styleId="Heading8">
    <w:name w:val="heading 8"/>
    <w:basedOn w:val="Normal"/>
    <w:next w:val="Normal"/>
    <w:link w:val="Heading8Char"/>
    <w:uiPriority w:val="9"/>
    <w:semiHidden/>
    <w:unhideWhenUsed/>
    <w:qFormat/>
    <w:rsid w:val="00200DCD"/>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00DC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3ABD"/>
    <w:rPr>
      <w:rFonts w:ascii="Times New Roman" w:hAnsi="Times New Roman" w:cs="Arial"/>
      <w:b/>
      <w:bCs/>
      <w:kern w:val="32"/>
      <w:szCs w:val="32"/>
      <w:lang w:val="en-US" w:eastAsia="ja-JP"/>
    </w:rPr>
  </w:style>
  <w:style w:type="character" w:customStyle="1" w:styleId="Heading2Char">
    <w:name w:val="Heading 2 Char"/>
    <w:basedOn w:val="DefaultParagraphFont"/>
    <w:link w:val="Heading2"/>
    <w:rsid w:val="005E3ABD"/>
    <w:rPr>
      <w:rFonts w:ascii="Times New Roman" w:hAnsi="Times New Roman" w:cs="Arial"/>
      <w:b/>
      <w:bCs/>
      <w:szCs w:val="28"/>
      <w:lang w:val="en-US" w:eastAsia="ja-JP"/>
    </w:rPr>
  </w:style>
  <w:style w:type="character" w:customStyle="1" w:styleId="Heading3Char">
    <w:name w:val="Heading 3 Char"/>
    <w:basedOn w:val="DefaultParagraphFont"/>
    <w:link w:val="Heading3"/>
    <w:uiPriority w:val="9"/>
    <w:semiHidden/>
    <w:rsid w:val="005E3ABD"/>
    <w:rPr>
      <w:rFonts w:ascii="Times New Roman" w:hAnsi="Times New Roman" w:cstheme="majorBidi"/>
      <w:i/>
      <w:iCs/>
      <w:color w:val="000000" w:themeColor="text1"/>
      <w:szCs w:val="28"/>
      <w:lang w:val="en-US" w:eastAsia="ja-JP"/>
    </w:rPr>
  </w:style>
  <w:style w:type="character" w:customStyle="1" w:styleId="Heading4Char">
    <w:name w:val="Heading 4 Char"/>
    <w:basedOn w:val="DefaultParagraphFont"/>
    <w:link w:val="Heading4"/>
    <w:uiPriority w:val="9"/>
    <w:semiHidden/>
    <w:rsid w:val="005E3ABD"/>
    <w:rPr>
      <w:rFonts w:asciiTheme="majorHAnsi" w:eastAsiaTheme="majorEastAsia" w:hAnsiTheme="majorHAnsi" w:cstheme="majorBidi"/>
      <w:i/>
      <w:iCs/>
      <w:color w:val="0F4761" w:themeColor="accent1" w:themeShade="BF"/>
    </w:rPr>
  </w:style>
  <w:style w:type="character" w:customStyle="1" w:styleId="Heading5Char">
    <w:name w:val="Heading 5 Char"/>
    <w:basedOn w:val="DefaultParagraphFont"/>
    <w:link w:val="Heading5"/>
    <w:uiPriority w:val="9"/>
    <w:semiHidden/>
    <w:rsid w:val="00200DCD"/>
    <w:rPr>
      <w:rFonts w:asciiTheme="majorHAnsi" w:eastAsiaTheme="majorEastAsia" w:hAnsiTheme="majorHAnsi" w:cstheme="majorBidi"/>
      <w:color w:val="0F4761" w:themeColor="accent1" w:themeShade="BF"/>
    </w:rPr>
  </w:style>
  <w:style w:type="character" w:customStyle="1" w:styleId="Heading6Char">
    <w:name w:val="Heading 6 Char"/>
    <w:basedOn w:val="DefaultParagraphFont"/>
    <w:link w:val="Heading6"/>
    <w:uiPriority w:val="9"/>
    <w:semiHidden/>
    <w:rsid w:val="00200DCD"/>
    <w:rPr>
      <w:rFonts w:asciiTheme="majorHAnsi" w:eastAsiaTheme="majorEastAsia" w:hAnsiTheme="majorHAnsi" w:cstheme="majorBidi"/>
      <w:color w:val="0A2F40" w:themeColor="accent1" w:themeShade="7F"/>
    </w:rPr>
  </w:style>
  <w:style w:type="character" w:customStyle="1" w:styleId="Heading7Char">
    <w:name w:val="Heading 7 Char"/>
    <w:basedOn w:val="DefaultParagraphFont"/>
    <w:link w:val="Heading7"/>
    <w:uiPriority w:val="9"/>
    <w:semiHidden/>
    <w:rsid w:val="00200DCD"/>
    <w:rPr>
      <w:rFonts w:asciiTheme="majorHAnsi" w:eastAsiaTheme="majorEastAsia" w:hAnsiTheme="majorHAnsi" w:cstheme="majorBidi"/>
      <w:i/>
      <w:iCs/>
      <w:color w:val="0A2F40" w:themeColor="accent1" w:themeShade="7F"/>
    </w:rPr>
  </w:style>
  <w:style w:type="character" w:customStyle="1" w:styleId="Heading8Char">
    <w:name w:val="Heading 8 Char"/>
    <w:basedOn w:val="DefaultParagraphFont"/>
    <w:link w:val="Heading8"/>
    <w:uiPriority w:val="9"/>
    <w:semiHidden/>
    <w:rsid w:val="00200DC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00DC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5E3ABD"/>
    <w:pPr>
      <w:spacing w:line="480" w:lineRule="auto"/>
      <w:contextualSpacing/>
      <w:jc w:val="center"/>
    </w:pPr>
    <w:rPr>
      <w:rFonts w:eastAsiaTheme="majorEastAsia" w:cstheme="majorBidi"/>
      <w:b/>
      <w:bCs/>
      <w:spacing w:val="-10"/>
      <w:kern w:val="28"/>
    </w:rPr>
  </w:style>
  <w:style w:type="character" w:customStyle="1" w:styleId="TitleChar">
    <w:name w:val="Title Char"/>
    <w:basedOn w:val="DefaultParagraphFont"/>
    <w:link w:val="Title"/>
    <w:uiPriority w:val="10"/>
    <w:rsid w:val="005E3ABD"/>
    <w:rPr>
      <w:rFonts w:ascii="Times New Roman" w:eastAsiaTheme="majorEastAsia" w:hAnsi="Times New Roman" w:cstheme="majorBidi"/>
      <w:b/>
      <w:bCs/>
      <w:spacing w:val="-10"/>
      <w:kern w:val="28"/>
    </w:rPr>
  </w:style>
  <w:style w:type="paragraph" w:styleId="Subtitle">
    <w:name w:val="Subtitle"/>
    <w:basedOn w:val="Normal"/>
    <w:next w:val="Normal"/>
    <w:link w:val="SubtitleChar"/>
    <w:uiPriority w:val="11"/>
    <w:qFormat/>
    <w:rsid w:val="00200DCD"/>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SubtitleChar">
    <w:name w:val="Subtitle Char"/>
    <w:basedOn w:val="DefaultParagraphFont"/>
    <w:link w:val="Subtitle"/>
    <w:uiPriority w:val="11"/>
    <w:rsid w:val="00200DCD"/>
    <w:rPr>
      <w:rFonts w:eastAsiaTheme="minorEastAsia"/>
      <w:color w:val="5A5A5A" w:themeColor="text1" w:themeTint="A5"/>
      <w:spacing w:val="15"/>
      <w:sz w:val="22"/>
      <w:szCs w:val="22"/>
    </w:rPr>
  </w:style>
  <w:style w:type="paragraph" w:styleId="Quote">
    <w:name w:val="Quote"/>
    <w:basedOn w:val="Normal"/>
    <w:next w:val="Normal"/>
    <w:link w:val="QuoteChar"/>
    <w:uiPriority w:val="29"/>
    <w:qFormat/>
    <w:rsid w:val="00200DC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200DCD"/>
    <w:rPr>
      <w:rFonts w:ascii="Times New Roman" w:hAnsi="Times New Roman"/>
      <w:i/>
      <w:iCs/>
      <w:color w:val="404040" w:themeColor="text1" w:themeTint="BF"/>
    </w:rPr>
  </w:style>
  <w:style w:type="paragraph" w:styleId="ListParagraph">
    <w:name w:val="List Paragraph"/>
    <w:basedOn w:val="Normal"/>
    <w:uiPriority w:val="34"/>
    <w:qFormat/>
    <w:rsid w:val="005E3ABD"/>
    <w:pPr>
      <w:spacing w:line="480" w:lineRule="auto"/>
      <w:ind w:left="720"/>
      <w:contextualSpacing/>
    </w:pPr>
    <w:rPr>
      <w:rFonts w:asciiTheme="minorHAnsi" w:hAnsiTheme="minorHAnsi"/>
      <w:lang w:val="en-US"/>
    </w:rPr>
  </w:style>
  <w:style w:type="character" w:styleId="IntenseEmphasis">
    <w:name w:val="Intense Emphasis"/>
    <w:basedOn w:val="DefaultParagraphFont"/>
    <w:uiPriority w:val="21"/>
    <w:qFormat/>
    <w:rsid w:val="00200DCD"/>
    <w:rPr>
      <w:i/>
      <w:iCs/>
      <w:color w:val="156082" w:themeColor="accent1"/>
    </w:rPr>
  </w:style>
  <w:style w:type="paragraph" w:styleId="IntenseQuote">
    <w:name w:val="Intense Quote"/>
    <w:basedOn w:val="Normal"/>
    <w:next w:val="Normal"/>
    <w:link w:val="IntenseQuoteChar"/>
    <w:uiPriority w:val="30"/>
    <w:qFormat/>
    <w:rsid w:val="00200DCD"/>
    <w:pPr>
      <w:pBdr>
        <w:top w:val="single" w:sz="4" w:space="10" w:color="156082" w:themeColor="accent1"/>
        <w:bottom w:val="single" w:sz="4" w:space="10" w:color="156082" w:themeColor="accent1"/>
      </w:pBdr>
      <w:spacing w:before="360" w:after="360"/>
      <w:ind w:left="864" w:right="864"/>
      <w:jc w:val="center"/>
    </w:pPr>
    <w:rPr>
      <w:i/>
      <w:iCs/>
      <w:color w:val="156082" w:themeColor="accent1"/>
    </w:rPr>
  </w:style>
  <w:style w:type="character" w:customStyle="1" w:styleId="IntenseQuoteChar">
    <w:name w:val="Intense Quote Char"/>
    <w:basedOn w:val="DefaultParagraphFont"/>
    <w:link w:val="IntenseQuote"/>
    <w:uiPriority w:val="30"/>
    <w:rsid w:val="00200DCD"/>
    <w:rPr>
      <w:rFonts w:ascii="Times New Roman" w:hAnsi="Times New Roman"/>
      <w:i/>
      <w:iCs/>
      <w:color w:val="156082" w:themeColor="accent1"/>
    </w:rPr>
  </w:style>
  <w:style w:type="character" w:styleId="IntenseReference">
    <w:name w:val="Intense Reference"/>
    <w:basedOn w:val="DefaultParagraphFont"/>
    <w:uiPriority w:val="32"/>
    <w:qFormat/>
    <w:rsid w:val="00200DCD"/>
    <w:rPr>
      <w:b/>
      <w:bCs/>
      <w:smallCaps/>
      <w:color w:val="156082" w:themeColor="accent1"/>
      <w:spacing w:val="5"/>
    </w:rPr>
  </w:style>
  <w:style w:type="paragraph" w:customStyle="1" w:styleId="Paragraph">
    <w:name w:val="Paragraph"/>
    <w:basedOn w:val="Normal"/>
    <w:next w:val="Newparagraph"/>
    <w:qFormat/>
    <w:rsid w:val="005E3ABD"/>
    <w:pPr>
      <w:spacing w:line="360" w:lineRule="auto"/>
    </w:pPr>
    <w:rPr>
      <w:rFonts w:eastAsia="Times New Roman" w:cs="Times New Roman"/>
    </w:rPr>
  </w:style>
  <w:style w:type="paragraph" w:customStyle="1" w:styleId="Newparagraph">
    <w:name w:val="New paragraph"/>
    <w:basedOn w:val="Normal"/>
    <w:qFormat/>
    <w:rsid w:val="005E3ABD"/>
    <w:pPr>
      <w:spacing w:line="360" w:lineRule="auto"/>
      <w:ind w:firstLine="720"/>
    </w:pPr>
    <w:rPr>
      <w:rFonts w:eastAsia="Times New Roman" w:cs="Times New Roman"/>
      <w:lang w:val="en-US"/>
    </w:rPr>
  </w:style>
  <w:style w:type="paragraph" w:customStyle="1" w:styleId="Heading4Paragraph">
    <w:name w:val="Heading 4 + Paragraph"/>
    <w:basedOn w:val="Paragraph"/>
    <w:next w:val="Newparagraph"/>
    <w:qFormat/>
    <w:rsid w:val="005E3ABD"/>
    <w:pPr>
      <w:spacing w:before="360"/>
    </w:pPr>
    <w:rPr>
      <w:i/>
      <w:iCs/>
    </w:rPr>
  </w:style>
  <w:style w:type="paragraph" w:customStyle="1" w:styleId="Articletitle">
    <w:name w:val="Article title"/>
    <w:basedOn w:val="Normal"/>
    <w:next w:val="Normal"/>
    <w:qFormat/>
    <w:rsid w:val="005E3ABD"/>
    <w:pPr>
      <w:spacing w:after="120" w:line="360" w:lineRule="auto"/>
    </w:pPr>
    <w:rPr>
      <w:rFonts w:eastAsia="Times New Roman" w:cs="Times New Roman"/>
      <w:b/>
      <w:sz w:val="28"/>
      <w:lang w:val="en-GB" w:eastAsia="en-GB"/>
    </w:rPr>
  </w:style>
  <w:style w:type="paragraph" w:customStyle="1" w:styleId="Authornames">
    <w:name w:val="Author names"/>
    <w:basedOn w:val="Normal"/>
    <w:next w:val="Normal"/>
    <w:qFormat/>
    <w:rsid w:val="005E3ABD"/>
    <w:pPr>
      <w:spacing w:before="240" w:line="360" w:lineRule="auto"/>
    </w:pPr>
    <w:rPr>
      <w:rFonts w:eastAsia="Times New Roman" w:cs="Times New Roman"/>
      <w:sz w:val="28"/>
      <w:lang w:val="en-GB" w:eastAsia="en-GB"/>
    </w:rPr>
  </w:style>
  <w:style w:type="paragraph" w:customStyle="1" w:styleId="Affiliation">
    <w:name w:val="Affiliation"/>
    <w:basedOn w:val="Normal"/>
    <w:qFormat/>
    <w:rsid w:val="005E3ABD"/>
    <w:pPr>
      <w:spacing w:before="240" w:line="360" w:lineRule="auto"/>
    </w:pPr>
    <w:rPr>
      <w:rFonts w:eastAsia="Times New Roman" w:cs="Times New Roman"/>
      <w:i/>
      <w:lang w:val="en-GB" w:eastAsia="en-GB"/>
    </w:rPr>
  </w:style>
  <w:style w:type="paragraph" w:customStyle="1" w:styleId="Correspondencedetails">
    <w:name w:val="Correspondence details"/>
    <w:basedOn w:val="Normal"/>
    <w:qFormat/>
    <w:rsid w:val="005E3ABD"/>
    <w:pPr>
      <w:spacing w:before="240" w:line="360" w:lineRule="auto"/>
    </w:pPr>
    <w:rPr>
      <w:rFonts w:eastAsia="Times New Roman" w:cs="Times New Roman"/>
      <w:lang w:val="en-GB" w:eastAsia="en-GB"/>
    </w:rPr>
  </w:style>
  <w:style w:type="paragraph" w:styleId="ListBullet">
    <w:name w:val="List Bullet"/>
    <w:basedOn w:val="Normal"/>
    <w:uiPriority w:val="9"/>
    <w:semiHidden/>
    <w:unhideWhenUsed/>
    <w:qFormat/>
    <w:rsid w:val="005E3ABD"/>
    <w:pPr>
      <w:numPr>
        <w:numId w:val="2"/>
      </w:numPr>
      <w:spacing w:line="480" w:lineRule="auto"/>
      <w:contextualSpacing/>
    </w:pPr>
    <w:rPr>
      <w:rFonts w:eastAsiaTheme="minorEastAsia"/>
      <w:kern w:val="24"/>
    </w:rPr>
  </w:style>
  <w:style w:type="paragraph" w:styleId="ListNumber">
    <w:name w:val="List Number"/>
    <w:basedOn w:val="Normal"/>
    <w:uiPriority w:val="9"/>
    <w:semiHidden/>
    <w:unhideWhenUsed/>
    <w:qFormat/>
    <w:rsid w:val="005E3ABD"/>
    <w:pPr>
      <w:numPr>
        <w:numId w:val="4"/>
      </w:numPr>
      <w:spacing w:line="480" w:lineRule="auto"/>
      <w:contextualSpacing/>
    </w:pPr>
    <w:rPr>
      <w:rFonts w:eastAsiaTheme="minorEastAsia"/>
      <w:kern w:val="24"/>
    </w:rPr>
  </w:style>
  <w:style w:type="character" w:styleId="Emphasis">
    <w:name w:val="Emphasis"/>
    <w:basedOn w:val="DefaultParagraphFont"/>
    <w:uiPriority w:val="20"/>
    <w:unhideWhenUsed/>
    <w:qFormat/>
    <w:rsid w:val="005E3ABD"/>
    <w:rPr>
      <w:rFonts w:ascii="Times New Roman" w:hAnsi="Times New Roman"/>
      <w:i/>
      <w:iCs/>
    </w:rPr>
  </w:style>
  <w:style w:type="paragraph" w:styleId="Bibliography">
    <w:name w:val="Bibliography"/>
    <w:basedOn w:val="Normal"/>
    <w:next w:val="Normal"/>
    <w:uiPriority w:val="37"/>
    <w:unhideWhenUsed/>
    <w:rsid w:val="00BE2133"/>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1950</Words>
  <Characters>11120</Characters>
  <Application>Microsoft Office Word</Application>
  <DocSecurity>0</DocSecurity>
  <Lines>92</Lines>
  <Paragraphs>26</Paragraphs>
  <ScaleCrop>false</ScaleCrop>
  <Company/>
  <LinksUpToDate>false</LinksUpToDate>
  <CharactersWithSpaces>13044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Erin McCabe</dc:creator>
  <cp:keywords/>
  <dc:description/>
  <cp:lastModifiedBy>Erin McCabe</cp:lastModifiedBy>
  <cp:revision>5</cp:revision>
  <dcterms:created xsi:type="dcterms:W3CDTF">2024-10-15T17:21:00Z</dcterms:created>
  <dcterms:modified xsi:type="dcterms:W3CDTF">2024-10-15T17:27:00Z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id="COop0JLK"/&gt;&lt;style id="http://www.zotero.org/styles/vancouver-brackets" locale="en-CA"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