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67B75" w14:textId="77777777" w:rsidR="00B44414" w:rsidRPr="00977FB2" w:rsidRDefault="00B44414" w:rsidP="00B44414">
      <w:pPr>
        <w:rPr>
          <w:rFonts w:ascii="Times New Roman" w:hAnsi="Times New Roman" w:cs="Times New Roman"/>
          <w:sz w:val="32"/>
          <w:szCs w:val="32"/>
          <w:lang w:val="en-GB"/>
        </w:rPr>
      </w:pPr>
      <w:r w:rsidRPr="00977FB2">
        <w:rPr>
          <w:rFonts w:ascii="Times New Roman" w:hAnsi="Times New Roman" w:cs="Times New Roman"/>
          <w:sz w:val="32"/>
          <w:szCs w:val="32"/>
          <w:lang w:val="en-GB"/>
        </w:rPr>
        <w:t xml:space="preserve">Additional file 1 </w:t>
      </w:r>
    </w:p>
    <w:p w14:paraId="109B1086" w14:textId="77777777" w:rsidR="00B44414" w:rsidRPr="00977FB2" w:rsidRDefault="00B44414" w:rsidP="00B44414">
      <w:pPr>
        <w:rPr>
          <w:rFonts w:ascii="Times New Roman" w:hAnsi="Times New Roman" w:cs="Times New Roman"/>
          <w:lang w:val="en-GB"/>
        </w:rPr>
      </w:pPr>
    </w:p>
    <w:p w14:paraId="27D59011" w14:textId="77777777" w:rsidR="00B44414" w:rsidRPr="00977FB2" w:rsidRDefault="00B44414" w:rsidP="00B44414">
      <w:pPr>
        <w:rPr>
          <w:rFonts w:ascii="Times New Roman" w:hAnsi="Times New Roman" w:cs="Times New Roman"/>
          <w:lang w:val="en-GB"/>
        </w:rPr>
      </w:pPr>
    </w:p>
    <w:p w14:paraId="4704962C" w14:textId="77777777" w:rsidR="00B44414" w:rsidRPr="00977FB2" w:rsidRDefault="00B44414" w:rsidP="00B44414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977FB2">
        <w:rPr>
          <w:rFonts w:ascii="Times New Roman" w:hAnsi="Times New Roman" w:cs="Times New Roman"/>
          <w:sz w:val="28"/>
          <w:szCs w:val="28"/>
          <w:lang w:val="en-GB"/>
        </w:rPr>
        <w:t>Focus group interview guide</w:t>
      </w:r>
    </w:p>
    <w:p w14:paraId="1601E017" w14:textId="77777777" w:rsidR="00B44414" w:rsidRPr="00977FB2" w:rsidRDefault="00B44414" w:rsidP="00B44414">
      <w:pPr>
        <w:rPr>
          <w:rFonts w:ascii="Times New Roman" w:hAnsi="Times New Roman" w:cs="Times New Roman"/>
          <w:lang w:val="en-GB"/>
        </w:rPr>
      </w:pPr>
    </w:p>
    <w:tbl>
      <w:tblPr>
        <w:tblStyle w:val="Tabel-Gitter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4677"/>
        <w:gridCol w:w="3261"/>
      </w:tblGrid>
      <w:tr w:rsidR="00B44414" w:rsidRPr="00977FB2" w14:paraId="1B565379" w14:textId="77777777" w:rsidTr="00EE126D">
        <w:trPr>
          <w:trHeight w:val="450"/>
        </w:trPr>
        <w:tc>
          <w:tcPr>
            <w:tcW w:w="1555" w:type="dxa"/>
            <w:shd w:val="clear" w:color="auto" w:fill="B7D4EF" w:themeFill="text2" w:themeFillTint="33"/>
            <w:vAlign w:val="center"/>
          </w:tcPr>
          <w:p w14:paraId="60FE9E7B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Overall subject</w:t>
            </w:r>
          </w:p>
        </w:tc>
        <w:tc>
          <w:tcPr>
            <w:tcW w:w="4677" w:type="dxa"/>
            <w:shd w:val="clear" w:color="auto" w:fill="B7D4EF" w:themeFill="text2" w:themeFillTint="33"/>
            <w:vAlign w:val="center"/>
          </w:tcPr>
          <w:p w14:paraId="2312C381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Questions - definition of the topic</w:t>
            </w:r>
          </w:p>
        </w:tc>
        <w:tc>
          <w:tcPr>
            <w:tcW w:w="3261" w:type="dxa"/>
            <w:shd w:val="clear" w:color="auto" w:fill="B7D4EF" w:themeFill="text2" w:themeFillTint="33"/>
            <w:vAlign w:val="center"/>
          </w:tcPr>
          <w:p w14:paraId="21E2F824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Help questions</w:t>
            </w:r>
          </w:p>
        </w:tc>
      </w:tr>
      <w:tr w:rsidR="00B44414" w:rsidRPr="00977FB2" w14:paraId="38B574E9" w14:textId="77777777" w:rsidTr="00EE126D">
        <w:tc>
          <w:tcPr>
            <w:tcW w:w="1555" w:type="dxa"/>
          </w:tcPr>
          <w:p w14:paraId="59CD0CFE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A78436B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Ward rounds (WRs) with older patient with frailty (OPLWF)</w:t>
            </w:r>
          </w:p>
          <w:p w14:paraId="62BF1CDC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677" w:type="dxa"/>
          </w:tcPr>
          <w:p w14:paraId="58C31E94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078FADE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What are quality WRs for OPLWF? </w:t>
            </w:r>
          </w:p>
          <w:p w14:paraId="4C3CEE17" w14:textId="77777777" w:rsidR="00B44414" w:rsidRPr="00977FB2" w:rsidRDefault="00B44414" w:rsidP="00EE126D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How do WRs differ with OPLWF compared to other patient groups?</w:t>
            </w:r>
          </w:p>
          <w:p w14:paraId="5886C138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What is the doctor's desired outcome of WR? </w:t>
            </w:r>
          </w:p>
          <w:p w14:paraId="44AF6B84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Describe the challenges of WRs with OPLWF as opposed to WRs in other patient groups</w:t>
            </w:r>
          </w:p>
          <w:p w14:paraId="18BC8F8E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14DC03F2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79007B8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 the purpose of OPLWF WRs defined differently?</w:t>
            </w:r>
          </w:p>
          <w:p w14:paraId="4B850F82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How many messages can OPLWF remember?</w:t>
            </w:r>
          </w:p>
          <w:p w14:paraId="4AB0DD1F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What is the patient's desired outcome of the WR?</w:t>
            </w:r>
          </w:p>
          <w:p w14:paraId="7E1FC181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What are the special circumstances of OPLWF's WRs?</w:t>
            </w:r>
          </w:p>
          <w:p w14:paraId="234F6A80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44414" w:rsidRPr="00977FB2" w14:paraId="771D046A" w14:textId="77777777" w:rsidTr="00EE126D">
        <w:tc>
          <w:tcPr>
            <w:tcW w:w="1555" w:type="dxa"/>
          </w:tcPr>
          <w:p w14:paraId="2452E244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ABF1975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Basic communication skills</w:t>
            </w:r>
          </w:p>
        </w:tc>
        <w:tc>
          <w:tcPr>
            <w:tcW w:w="4677" w:type="dxa"/>
          </w:tcPr>
          <w:p w14:paraId="30404D4F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DE2A532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What should a consultant be able to do when undertaking WRs w/OPLWF? </w:t>
            </w:r>
          </w:p>
          <w:p w14:paraId="6AE82C4E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"Adapt your own communication to suit the patient's level of understanding and language" - what does it look like? </w:t>
            </w:r>
          </w:p>
          <w:p w14:paraId="67F88E91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"Achieve respectful relationship" - does it look different?</w:t>
            </w:r>
          </w:p>
          <w:p w14:paraId="45822F9C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"Relationship work" - does it look different with OPLWF's WRs?</w:t>
            </w:r>
          </w:p>
          <w:p w14:paraId="2E6952D5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"Informed consent" - different with OPLWF's WRs?</w:t>
            </w:r>
          </w:p>
          <w:p w14:paraId="199B8315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"Asking about social conditions" - different with OPLWF's WRs?</w:t>
            </w:r>
          </w:p>
          <w:p w14:paraId="7E007DF7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73ED558D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2F806EB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What communication skills are needed in relation to WRs with OPLWF</w:t>
            </w:r>
          </w:p>
          <w:p w14:paraId="302E5996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D2F9ED6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6ED85A9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12D58EC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3B915E0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88F86F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7AF9942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What is the challenge of informed consent with OPLWF?</w:t>
            </w:r>
          </w:p>
          <w:p w14:paraId="06975824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44414" w:rsidRPr="00977FB2" w14:paraId="6706C3D8" w14:textId="77777777" w:rsidTr="00EE126D">
        <w:tc>
          <w:tcPr>
            <w:tcW w:w="1555" w:type="dxa"/>
          </w:tcPr>
          <w:p w14:paraId="2F3F3E36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8426015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 satisfaction</w:t>
            </w:r>
          </w:p>
        </w:tc>
        <w:tc>
          <w:tcPr>
            <w:tcW w:w="4677" w:type="dxa"/>
          </w:tcPr>
          <w:p w14:paraId="156CBD87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7AFAADB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How is patient satisfaction achieved with OPLWF? </w:t>
            </w:r>
          </w:p>
          <w:p w14:paraId="793A399E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How can we measure patient satisfaction at OPLWF WRs? </w:t>
            </w:r>
          </w:p>
          <w:p w14:paraId="49C16D17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How do we teach doctors how to achieve patient satisfaction at WRs? </w:t>
            </w:r>
          </w:p>
          <w:p w14:paraId="1C82ED97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How can the doctor tell whether the patient experiences patient satisfaction?</w:t>
            </w:r>
          </w:p>
          <w:p w14:paraId="65E17259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14ECBEE4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963DC49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Does patient satisfaction differ with OPLWF?</w:t>
            </w:r>
          </w:p>
        </w:tc>
      </w:tr>
      <w:tr w:rsidR="00B44414" w:rsidRPr="00977FB2" w14:paraId="56C42C22" w14:textId="77777777" w:rsidTr="00EE126D">
        <w:tc>
          <w:tcPr>
            <w:tcW w:w="1555" w:type="dxa"/>
          </w:tcPr>
          <w:p w14:paraId="099421D2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2E21B6E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Patient's perspective</w:t>
            </w:r>
          </w:p>
        </w:tc>
        <w:tc>
          <w:tcPr>
            <w:tcW w:w="4677" w:type="dxa"/>
          </w:tcPr>
          <w:p w14:paraId="07430FE6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2C5A23A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How is OPLWF different from other patient groups? </w:t>
            </w:r>
          </w:p>
          <w:p w14:paraId="62ED6356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How to examine the patient's perspective?</w:t>
            </w:r>
          </w:p>
          <w:p w14:paraId="4808B308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"Examine patient needs" - different with OPLWF?</w:t>
            </w:r>
          </w:p>
          <w:p w14:paraId="10C91D1D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"Co-decision" - what does it look like from the OPLWF's perspective?</w:t>
            </w:r>
          </w:p>
          <w:p w14:paraId="0E6EA7E5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462BC52C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837FFAE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7586FC2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Need for involvement, information etc.  </w:t>
            </w:r>
          </w:p>
        </w:tc>
      </w:tr>
      <w:tr w:rsidR="00B44414" w:rsidRPr="00977FB2" w14:paraId="5724B707" w14:textId="77777777" w:rsidTr="00EE126D">
        <w:tc>
          <w:tcPr>
            <w:tcW w:w="1555" w:type="dxa"/>
          </w:tcPr>
          <w:p w14:paraId="3EDDF935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AE2C76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Phases and WR structure </w:t>
            </w:r>
          </w:p>
        </w:tc>
        <w:tc>
          <w:tcPr>
            <w:tcW w:w="4677" w:type="dxa"/>
          </w:tcPr>
          <w:p w14:paraId="08EC8C47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5CE385C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Is there a difference between the different phases and structure of WRs w/OPLWF compared to other patient groups? </w:t>
            </w:r>
          </w:p>
          <w:p w14:paraId="035526F3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"Give the patient the opportunity to prepare for the round" - what does it look like with OPLWF?</w:t>
            </w:r>
          </w:p>
          <w:p w14:paraId="74C3DF9D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"What does the good introduction look like at OPLWF's WRs"</w:t>
            </w:r>
          </w:p>
          <w:p w14:paraId="196671BE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0A26390E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76775F2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(intro, collecting info, planning, completion)</w:t>
            </w:r>
          </w:p>
        </w:tc>
      </w:tr>
      <w:tr w:rsidR="00B44414" w:rsidRPr="00977FB2" w14:paraId="57CA0D76" w14:textId="77777777" w:rsidTr="00EE126D">
        <w:tc>
          <w:tcPr>
            <w:tcW w:w="1555" w:type="dxa"/>
          </w:tcPr>
          <w:p w14:paraId="368E79F6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2E993DC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doctor's attitude and personal skills</w:t>
            </w:r>
          </w:p>
        </w:tc>
        <w:tc>
          <w:tcPr>
            <w:tcW w:w="4677" w:type="dxa"/>
          </w:tcPr>
          <w:p w14:paraId="25DA08F5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8967506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What attitudes and personal skills of doctors are needed at WRs with OPLWF?</w:t>
            </w:r>
          </w:p>
          <w:p w14:paraId="7F142EBC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What does professionalism look like at OPLWF's WRs?</w:t>
            </w:r>
          </w:p>
          <w:p w14:paraId="4451CE0B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What is the "ability to stay focused in the conversation" especially like with OPLWF? </w:t>
            </w:r>
          </w:p>
          <w:p w14:paraId="115A5D7B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"Using authority and influence responsibly" with OPLWF's WRs?</w:t>
            </w:r>
          </w:p>
          <w:p w14:paraId="52C0F739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4FD920BF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44414" w:rsidRPr="00977FB2" w14:paraId="406E07EC" w14:textId="77777777" w:rsidTr="00EE126D">
        <w:tc>
          <w:tcPr>
            <w:tcW w:w="1555" w:type="dxa"/>
          </w:tcPr>
          <w:p w14:paraId="7D734C0B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B393C94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Special circumstances </w:t>
            </w:r>
          </w:p>
        </w:tc>
        <w:tc>
          <w:tcPr>
            <w:tcW w:w="4677" w:type="dxa"/>
          </w:tcPr>
          <w:p w14:paraId="6DD5D9E5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015281E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What special circumstances with OPLWF can you think of? </w:t>
            </w:r>
          </w:p>
          <w:p w14:paraId="06B0DF64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"Empowerment" - what does it look like with OPLWF?</w:t>
            </w:r>
          </w:p>
          <w:p w14:paraId="4A76C6A9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"Patient disagrees with treatment plan" - ∆ OPLWF?</w:t>
            </w:r>
          </w:p>
          <w:p w14:paraId="49B0183C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039EA3A5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7F8AF5B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Delivery of bad news - different with OPLWF? </w:t>
            </w:r>
          </w:p>
          <w:p w14:paraId="1A6C1BAA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conversation about death?</w:t>
            </w:r>
          </w:p>
        </w:tc>
      </w:tr>
      <w:tr w:rsidR="00B44414" w:rsidRPr="00977FB2" w14:paraId="3B16F068" w14:textId="77777777" w:rsidTr="00EE126D">
        <w:tc>
          <w:tcPr>
            <w:tcW w:w="1555" w:type="dxa"/>
          </w:tcPr>
          <w:p w14:paraId="5832C74B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F146AEE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Relatives of the patient</w:t>
            </w:r>
          </w:p>
        </w:tc>
        <w:tc>
          <w:tcPr>
            <w:tcW w:w="4677" w:type="dxa"/>
          </w:tcPr>
          <w:p w14:paraId="3D56E867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A1E9D3F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What should a consultant be able to do in relation to communication with relatives of OPLWF? </w:t>
            </w:r>
          </w:p>
          <w:p w14:paraId="13834DF6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What special circumstances exist for WR in relation to relatives and OPLWF?</w:t>
            </w:r>
          </w:p>
          <w:p w14:paraId="2F528234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"Involves the needs of the patient and relatives" - is it different with OPLWF?</w:t>
            </w:r>
          </w:p>
          <w:p w14:paraId="0B59C256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"Clarify the roles of relatives" - different w/OPLWF?</w:t>
            </w:r>
          </w:p>
          <w:p w14:paraId="0D810EA0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2B1AB823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44414" w:rsidRPr="00977FB2" w14:paraId="325BB9FE" w14:textId="77777777" w:rsidTr="00EE126D">
        <w:tc>
          <w:tcPr>
            <w:tcW w:w="1555" w:type="dxa"/>
          </w:tcPr>
          <w:p w14:paraId="7A118983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DD56E97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Interdisciplinary collaboration</w:t>
            </w:r>
          </w:p>
        </w:tc>
        <w:tc>
          <w:tcPr>
            <w:tcW w:w="4677" w:type="dxa"/>
          </w:tcPr>
          <w:p w14:paraId="50003E0B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45905C3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How is the interdisciplinary collaboration different at OPLWF WRs?</w:t>
            </w:r>
          </w:p>
          <w:p w14:paraId="563ED48B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What should a consultant be able to do to ensure a good interdisciplinary collaboration during WRs with OPLWF?</w:t>
            </w:r>
          </w:p>
          <w:p w14:paraId="436CB602" w14:textId="0CAC3C88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What attitudes of the doctor </w:t>
            </w:r>
            <w:r w:rsidR="00977FB2"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favours</w:t>
            </w: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interdisciplinary collaboration? </w:t>
            </w:r>
          </w:p>
          <w:p w14:paraId="3C8F3894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261" w:type="dxa"/>
          </w:tcPr>
          <w:p w14:paraId="5D7A550A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91D4137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What are the challenges of OPLWF and interdisciplinary collaboration?</w:t>
            </w:r>
          </w:p>
        </w:tc>
      </w:tr>
    </w:tbl>
    <w:p w14:paraId="03FB050B" w14:textId="77777777" w:rsidR="00B44414" w:rsidRPr="00977FB2" w:rsidRDefault="00B44414" w:rsidP="00B44414">
      <w:pPr>
        <w:rPr>
          <w:rFonts w:ascii="Times New Roman" w:hAnsi="Times New Roman" w:cs="Times New Roman"/>
          <w:lang w:val="en-GB"/>
        </w:rPr>
      </w:pP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5387"/>
        <w:gridCol w:w="1843"/>
      </w:tblGrid>
      <w:tr w:rsidR="00B44414" w:rsidRPr="00977FB2" w14:paraId="3BE371B1" w14:textId="77777777" w:rsidTr="00EE126D">
        <w:trPr>
          <w:trHeight w:val="858"/>
        </w:trPr>
        <w:tc>
          <w:tcPr>
            <w:tcW w:w="9493" w:type="dxa"/>
            <w:gridSpan w:val="3"/>
            <w:shd w:val="clear" w:color="auto" w:fill="B7D4EF" w:themeFill="text2" w:themeFillTint="33"/>
            <w:vAlign w:val="center"/>
          </w:tcPr>
          <w:p w14:paraId="4FFD1A36" w14:textId="094CBCFE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Special patient groups - which patient groups require special communication or </w:t>
            </w:r>
            <w:r w:rsidR="00977FB2" w:rsidRPr="00977FB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behaviour</w:t>
            </w:r>
            <w:r w:rsidRPr="00977FB2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by a consultant or doctor in training? </w:t>
            </w:r>
          </w:p>
        </w:tc>
      </w:tr>
      <w:tr w:rsidR="00B44414" w:rsidRPr="00977FB2" w14:paraId="0E7C6C54" w14:textId="77777777" w:rsidTr="00EE126D">
        <w:trPr>
          <w:trHeight w:val="559"/>
        </w:trPr>
        <w:tc>
          <w:tcPr>
            <w:tcW w:w="2263" w:type="dxa"/>
            <w:shd w:val="clear" w:color="auto" w:fill="B7D4EF" w:themeFill="text2" w:themeFillTint="33"/>
            <w:vAlign w:val="center"/>
          </w:tcPr>
          <w:p w14:paraId="1F8D789B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Patient group or illness</w:t>
            </w:r>
          </w:p>
        </w:tc>
        <w:tc>
          <w:tcPr>
            <w:tcW w:w="5387" w:type="dxa"/>
            <w:shd w:val="clear" w:color="auto" w:fill="B7D4EF" w:themeFill="text2" w:themeFillTint="33"/>
            <w:vAlign w:val="center"/>
          </w:tcPr>
          <w:p w14:paraId="11589BF7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Question</w:t>
            </w:r>
          </w:p>
        </w:tc>
        <w:tc>
          <w:tcPr>
            <w:tcW w:w="1843" w:type="dxa"/>
            <w:shd w:val="clear" w:color="auto" w:fill="B7D4EF" w:themeFill="text2" w:themeFillTint="33"/>
            <w:vAlign w:val="center"/>
          </w:tcPr>
          <w:p w14:paraId="0F641B6A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Help questions</w:t>
            </w:r>
          </w:p>
        </w:tc>
      </w:tr>
      <w:tr w:rsidR="00B44414" w:rsidRPr="00977FB2" w14:paraId="034E6C9F" w14:textId="77777777" w:rsidTr="00EE126D">
        <w:tc>
          <w:tcPr>
            <w:tcW w:w="2263" w:type="dxa"/>
          </w:tcPr>
          <w:p w14:paraId="56549C8B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7066C06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Delirium</w:t>
            </w:r>
          </w:p>
          <w:p w14:paraId="1C6AC865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</w:tcPr>
          <w:p w14:paraId="47969698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71C1F21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Drag these patient categories into the questions above </w:t>
            </w:r>
          </w:p>
        </w:tc>
        <w:tc>
          <w:tcPr>
            <w:tcW w:w="1843" w:type="dxa"/>
          </w:tcPr>
          <w:p w14:paraId="0CE333FF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44414" w:rsidRPr="00977FB2" w14:paraId="24624097" w14:textId="77777777" w:rsidTr="00EE126D">
        <w:tc>
          <w:tcPr>
            <w:tcW w:w="2263" w:type="dxa"/>
          </w:tcPr>
          <w:p w14:paraId="72A9BEF7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50FF434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Dying patients</w:t>
            </w:r>
          </w:p>
          <w:p w14:paraId="00186402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</w:tcPr>
          <w:p w14:paraId="42C1509B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0D3E26C6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44414" w:rsidRPr="00977FB2" w14:paraId="0A161EF2" w14:textId="77777777" w:rsidTr="00EE126D">
        <w:tc>
          <w:tcPr>
            <w:tcW w:w="2263" w:type="dxa"/>
          </w:tcPr>
          <w:p w14:paraId="68549F58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171DF8B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Patients with cognitive deficits</w:t>
            </w:r>
          </w:p>
          <w:p w14:paraId="5899928A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</w:tcPr>
          <w:p w14:paraId="16979712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508B4656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44414" w:rsidRPr="00977FB2" w14:paraId="65C5B446" w14:textId="77777777" w:rsidTr="00EE126D">
        <w:tc>
          <w:tcPr>
            <w:tcW w:w="2263" w:type="dxa"/>
          </w:tcPr>
          <w:p w14:paraId="0DADEB41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26DF13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77FB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Patients with different cultural backgrounds</w:t>
            </w:r>
          </w:p>
          <w:p w14:paraId="4248BA2A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387" w:type="dxa"/>
          </w:tcPr>
          <w:p w14:paraId="7B1AA410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4814EC9A" w14:textId="77777777" w:rsidR="00B44414" w:rsidRPr="00977FB2" w:rsidRDefault="00B44414" w:rsidP="00EE126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CA1C395" w14:textId="77777777" w:rsidR="00B44414" w:rsidRPr="00977FB2" w:rsidRDefault="00B44414" w:rsidP="00B44414">
      <w:pPr>
        <w:rPr>
          <w:rFonts w:ascii="Times New Roman" w:hAnsi="Times New Roman" w:cs="Times New Roman"/>
          <w:lang w:val="en-GB"/>
        </w:rPr>
      </w:pPr>
    </w:p>
    <w:p w14:paraId="05CF4C9D" w14:textId="77777777" w:rsidR="00B44414" w:rsidRPr="00977FB2" w:rsidRDefault="00B44414">
      <w:pPr>
        <w:rPr>
          <w:lang w:val="en-GB"/>
        </w:rPr>
      </w:pPr>
    </w:p>
    <w:sectPr w:rsidR="00B44414" w:rsidRPr="00977FB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14"/>
    <w:rsid w:val="00977FB2"/>
    <w:rsid w:val="00B44414"/>
    <w:rsid w:val="00B820AA"/>
    <w:rsid w:val="00FE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4213B9"/>
  <w15:chartTrackingRefBased/>
  <w15:docId w15:val="{0BD5D777-415C-9240-B654-CCE327D1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414"/>
    <w:pPr>
      <w:spacing w:after="0" w:line="24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B444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444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444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444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444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4441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4441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4441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4441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4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4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4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4441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4441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4441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4441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4441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444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444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4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4441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4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44414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4441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44414"/>
    <w:pPr>
      <w:spacing w:after="160" w:line="278" w:lineRule="auto"/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4441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4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4441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44414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B44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3245</Characters>
  <Application>Microsoft Office Word</Application>
  <DocSecurity>0</DocSecurity>
  <Lines>81</Lines>
  <Paragraphs>45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Holst Andersen</dc:creator>
  <cp:keywords/>
  <dc:description/>
  <cp:lastModifiedBy>Lene Holst Andersen</cp:lastModifiedBy>
  <cp:revision>3</cp:revision>
  <dcterms:created xsi:type="dcterms:W3CDTF">2024-11-04T15:10:00Z</dcterms:created>
  <dcterms:modified xsi:type="dcterms:W3CDTF">2024-11-04T15:14:00Z</dcterms:modified>
</cp:coreProperties>
</file>