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80E0D" w14:textId="77777777" w:rsidR="00F0711D" w:rsidRPr="004B6B67" w:rsidRDefault="006E613F" w:rsidP="008C4EC8">
      <w:pPr>
        <w:rPr>
          <w:rFonts w:eastAsiaTheme="minorHAnsi" w:cs="Times New Roman"/>
          <w:sz w:val="16"/>
          <w:szCs w:val="16"/>
        </w:rPr>
      </w:pPr>
      <w:r w:rsidRPr="004B6B67">
        <w:rPr>
          <w:rFonts w:eastAsiaTheme="minorHAnsi" w:cs="Times New Roman"/>
          <w:sz w:val="16"/>
          <w:szCs w:val="16"/>
        </w:rPr>
        <w:t xml:space="preserve">Supplement Table </w:t>
      </w:r>
      <w:r w:rsidR="00F92659" w:rsidRPr="004B6B67">
        <w:rPr>
          <w:rFonts w:eastAsiaTheme="minorHAnsi" w:cs="Times New Roman"/>
          <w:sz w:val="16"/>
          <w:szCs w:val="16"/>
        </w:rPr>
        <w:t>2</w:t>
      </w:r>
      <w:r w:rsidRPr="004B6B67">
        <w:rPr>
          <w:rFonts w:eastAsiaTheme="minorHAnsi" w:cs="Times New Roman"/>
          <w:sz w:val="16"/>
          <w:szCs w:val="16"/>
        </w:rPr>
        <w:t xml:space="preserve">. Definitions, related conditions, and corresponding medical actions of the </w:t>
      </w:r>
      <w:r w:rsidR="00F92659" w:rsidRPr="004B6B67">
        <w:rPr>
          <w:rFonts w:eastAsiaTheme="minorHAnsi" w:cs="Times New Roman" w:hint="eastAsia"/>
          <w:sz w:val="16"/>
          <w:szCs w:val="16"/>
        </w:rPr>
        <w:t>K</w:t>
      </w:r>
      <w:r w:rsidR="00F92659" w:rsidRPr="004B6B67">
        <w:rPr>
          <w:rFonts w:eastAsiaTheme="minorHAnsi" w:cs="Times New Roman"/>
          <w:sz w:val="16"/>
          <w:szCs w:val="16"/>
        </w:rPr>
        <w:t>TAS</w:t>
      </w:r>
    </w:p>
    <w:p w14:paraId="289FBB73" w14:textId="77777777" w:rsidR="00F92659" w:rsidRPr="00F92659" w:rsidRDefault="00F92659" w:rsidP="008C4EC8">
      <w:pPr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1-1"/>
        <w:tblW w:w="5000" w:type="pct"/>
        <w:jc w:val="center"/>
        <w:tblLook w:val="04A0" w:firstRow="1" w:lastRow="0" w:firstColumn="1" w:lastColumn="0" w:noHBand="0" w:noVBand="1"/>
      </w:tblPr>
      <w:tblGrid>
        <w:gridCol w:w="1182"/>
        <w:gridCol w:w="1878"/>
        <w:gridCol w:w="4287"/>
        <w:gridCol w:w="1663"/>
      </w:tblGrid>
      <w:tr w:rsidR="00D73F8B" w:rsidRPr="00D73F8B" w14:paraId="511E0728" w14:textId="77777777" w:rsidTr="00BD2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vAlign w:val="center"/>
            <w:hideMark/>
          </w:tcPr>
          <w:p w14:paraId="12E7037F" w14:textId="77777777" w:rsidR="00D73F8B" w:rsidRPr="00D73F8B" w:rsidRDefault="00D73F8B" w:rsidP="00F2375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Level</w:t>
            </w:r>
          </w:p>
        </w:tc>
        <w:tc>
          <w:tcPr>
            <w:tcW w:w="1042" w:type="pct"/>
            <w:vAlign w:val="center"/>
            <w:hideMark/>
          </w:tcPr>
          <w:p w14:paraId="437DD503" w14:textId="77777777" w:rsidR="00D73F8B" w:rsidRPr="00D73F8B" w:rsidRDefault="00D73F8B" w:rsidP="00F2375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Definition</w:t>
            </w:r>
          </w:p>
        </w:tc>
        <w:tc>
          <w:tcPr>
            <w:tcW w:w="2379" w:type="pct"/>
            <w:vAlign w:val="center"/>
            <w:hideMark/>
          </w:tcPr>
          <w:p w14:paraId="4D619E91" w14:textId="77777777" w:rsidR="00D73F8B" w:rsidRPr="00D73F8B" w:rsidRDefault="00D73F8B" w:rsidP="00F2375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Related conditions</w:t>
            </w:r>
          </w:p>
        </w:tc>
        <w:tc>
          <w:tcPr>
            <w:tcW w:w="924" w:type="pct"/>
            <w:hideMark/>
          </w:tcPr>
          <w:p w14:paraId="350D0FA5" w14:textId="77777777" w:rsidR="00D73F8B" w:rsidRPr="00D73F8B" w:rsidRDefault="00D73F8B" w:rsidP="00F2375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Corresponding medical actions</w:t>
            </w:r>
          </w:p>
        </w:tc>
      </w:tr>
      <w:tr w:rsidR="004149FB" w:rsidRPr="00D73F8B" w14:paraId="4A93F28C" w14:textId="77777777" w:rsidTr="00BD2C72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vAlign w:val="center"/>
            <w:hideMark/>
          </w:tcPr>
          <w:p w14:paraId="080557AF" w14:textId="77777777" w:rsidR="00F23755" w:rsidRPr="005266A1" w:rsidRDefault="00D73F8B" w:rsidP="00F23755">
            <w:pPr>
              <w:widowControl/>
              <w:wordWrap/>
              <w:autoSpaceDE/>
              <w:autoSpaceDN/>
              <w:ind w:firstLineChars="300" w:firstLine="412"/>
              <w:jc w:val="left"/>
              <w:rPr>
                <w:rFonts w:ascii="Times New Roman" w:eastAsia="굴림" w:hAnsi="Times New Roman" w:cs="Times New Roman"/>
                <w:b w:val="0"/>
                <w:bCs w:val="0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 xml:space="preserve">I </w:t>
            </w:r>
          </w:p>
          <w:p w14:paraId="5001995C" w14:textId="77777777" w:rsidR="00D73F8B" w:rsidRPr="00D73F8B" w:rsidRDefault="00D73F8B" w:rsidP="00D73F8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(Resuscitation)</w:t>
            </w:r>
          </w:p>
        </w:tc>
        <w:tc>
          <w:tcPr>
            <w:tcW w:w="1042" w:type="pct"/>
            <w:vAlign w:val="center"/>
            <w:hideMark/>
          </w:tcPr>
          <w:p w14:paraId="68652E85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Condition poses a threat to the patient’s life or extremities</w:t>
            </w:r>
          </w:p>
        </w:tc>
        <w:tc>
          <w:tcPr>
            <w:tcW w:w="2379" w:type="pct"/>
            <w:vAlign w:val="center"/>
            <w:hideMark/>
          </w:tcPr>
          <w:p w14:paraId="0CB684D4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Cardiac arrest, major trauma associated with shock, severe respiratory failure, severely decreased mentation (GCS 3–8)</w:t>
            </w:r>
          </w:p>
        </w:tc>
        <w:tc>
          <w:tcPr>
            <w:tcW w:w="924" w:type="pct"/>
            <w:vAlign w:val="center"/>
            <w:hideMark/>
          </w:tcPr>
          <w:p w14:paraId="51126AB1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Immediate aggressive intervention is required</w:t>
            </w:r>
          </w:p>
        </w:tc>
      </w:tr>
      <w:tr w:rsidR="00D73F8B" w:rsidRPr="00D73F8B" w14:paraId="1375BF97" w14:textId="77777777" w:rsidTr="00BD2C72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vAlign w:val="center"/>
            <w:hideMark/>
          </w:tcPr>
          <w:p w14:paraId="28CCD46E" w14:textId="77777777" w:rsidR="00F23755" w:rsidRPr="005266A1" w:rsidRDefault="00D73F8B" w:rsidP="00BD2C72">
            <w:pPr>
              <w:widowControl/>
              <w:wordWrap/>
              <w:autoSpaceDE/>
              <w:autoSpaceDN/>
              <w:ind w:firstLineChars="300" w:firstLine="412"/>
              <w:rPr>
                <w:rFonts w:ascii="Times New Roman" w:eastAsia="굴림" w:hAnsi="Times New Roman" w:cs="Times New Roman"/>
                <w:b w:val="0"/>
                <w:bCs w:val="0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II</w:t>
            </w:r>
          </w:p>
          <w:p w14:paraId="54FE4532" w14:textId="77777777" w:rsidR="00D73F8B" w:rsidRPr="00D73F8B" w:rsidRDefault="00D73F8B" w:rsidP="00F23755">
            <w:pPr>
              <w:widowControl/>
              <w:wordWrap/>
              <w:autoSpaceDE/>
              <w:autoSpaceDN/>
              <w:ind w:firstLineChars="100" w:firstLine="137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(Emergent)</w:t>
            </w:r>
          </w:p>
        </w:tc>
        <w:tc>
          <w:tcPr>
            <w:tcW w:w="1042" w:type="pct"/>
            <w:vAlign w:val="center"/>
            <w:hideMark/>
          </w:tcPr>
          <w:p w14:paraId="39B162B6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Condition has the potential to put the patient’s life, limbs, or body function at risk</w:t>
            </w:r>
          </w:p>
        </w:tc>
        <w:tc>
          <w:tcPr>
            <w:tcW w:w="2379" w:type="pct"/>
            <w:vAlign w:val="center"/>
            <w:hideMark/>
          </w:tcPr>
          <w:p w14:paraId="6524A7E6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Moderate respiratory failure, hematemesis, symptomatic hypertension (SBP &gt; 220 or DBP &gt; 130), moderately decreased mentation (GCS 9–13), fever (BT &gt; 38°C, SIRS &gt; 3, or SIRS &gt; 2 with suspected infection), severe chest pain, abdominal pain (NRS &gt; 7), severe headache, major trauma</w:t>
            </w:r>
          </w:p>
        </w:tc>
        <w:tc>
          <w:tcPr>
            <w:tcW w:w="924" w:type="pct"/>
            <w:vAlign w:val="center"/>
            <w:hideMark/>
          </w:tcPr>
          <w:p w14:paraId="4A49FCD8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Early intervention is required</w:t>
            </w:r>
          </w:p>
        </w:tc>
      </w:tr>
      <w:tr w:rsidR="004149FB" w:rsidRPr="00D73F8B" w14:paraId="5709841F" w14:textId="77777777" w:rsidTr="00BD2C72">
        <w:trPr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vAlign w:val="center"/>
            <w:hideMark/>
          </w:tcPr>
          <w:p w14:paraId="2743C485" w14:textId="77777777" w:rsidR="00F23755" w:rsidRPr="005266A1" w:rsidRDefault="00D73F8B" w:rsidP="00BD2C72">
            <w:pPr>
              <w:widowControl/>
              <w:wordWrap/>
              <w:autoSpaceDE/>
              <w:autoSpaceDN/>
              <w:ind w:firstLineChars="300" w:firstLine="412"/>
              <w:jc w:val="left"/>
              <w:rPr>
                <w:rFonts w:ascii="Times New Roman" w:eastAsia="굴림" w:hAnsi="Times New Roman" w:cs="Times New Roman"/>
                <w:b w:val="0"/>
                <w:bCs w:val="0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III</w:t>
            </w:r>
          </w:p>
          <w:p w14:paraId="6DD6F2C9" w14:textId="77777777" w:rsidR="00D73F8B" w:rsidRPr="00D73F8B" w:rsidRDefault="00D73F8B" w:rsidP="00D73F8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="00BD2C72" w:rsidRPr="005266A1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 xml:space="preserve">  </w:t>
            </w: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(Urgent)</w:t>
            </w:r>
          </w:p>
        </w:tc>
        <w:tc>
          <w:tcPr>
            <w:tcW w:w="1042" w:type="pct"/>
            <w:vAlign w:val="center"/>
            <w:hideMark/>
          </w:tcPr>
          <w:p w14:paraId="6A2D0C5E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Condition can eventually lead to serious complications</w:t>
            </w:r>
          </w:p>
        </w:tc>
        <w:tc>
          <w:tcPr>
            <w:tcW w:w="2379" w:type="pct"/>
            <w:vAlign w:val="center"/>
            <w:hideMark/>
          </w:tcPr>
          <w:p w14:paraId="5D405C05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Mild respiratory failure, asymptomatic hypertension (SBP &gt; 220 or DBP &gt; 130), vomiting and/or nausea (mild dehydration), moderate abdominal pain (NRS 4–7), moderate headache (NRS 4–7), non-controllable bloody diarrhea</w:t>
            </w:r>
          </w:p>
        </w:tc>
        <w:tc>
          <w:tcPr>
            <w:tcW w:w="924" w:type="pct"/>
            <w:vAlign w:val="center"/>
            <w:hideMark/>
          </w:tcPr>
          <w:p w14:paraId="09171EE9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Immediate intervention is not necessarily required</w:t>
            </w:r>
          </w:p>
        </w:tc>
      </w:tr>
      <w:tr w:rsidR="00D73F8B" w:rsidRPr="00D73F8B" w14:paraId="3F351F6C" w14:textId="77777777" w:rsidTr="00BD2C72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vAlign w:val="center"/>
            <w:hideMark/>
          </w:tcPr>
          <w:p w14:paraId="231E6AF0" w14:textId="77777777" w:rsidR="00F23755" w:rsidRPr="005266A1" w:rsidRDefault="00D73F8B" w:rsidP="00BD2C72">
            <w:pPr>
              <w:widowControl/>
              <w:wordWrap/>
              <w:autoSpaceDE/>
              <w:autoSpaceDN/>
              <w:ind w:firstLineChars="300" w:firstLine="412"/>
              <w:jc w:val="left"/>
              <w:rPr>
                <w:rFonts w:ascii="Times New Roman" w:eastAsia="굴림" w:hAnsi="Times New Roman" w:cs="Times New Roman"/>
                <w:b w:val="0"/>
                <w:bCs w:val="0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IV</w:t>
            </w:r>
          </w:p>
          <w:p w14:paraId="60F92C36" w14:textId="77777777" w:rsidR="00D73F8B" w:rsidRPr="00D73F8B" w:rsidRDefault="00D73F8B" w:rsidP="00D73F8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 xml:space="preserve"> (Less urgent)</w:t>
            </w:r>
          </w:p>
        </w:tc>
        <w:tc>
          <w:tcPr>
            <w:tcW w:w="1042" w:type="pct"/>
            <w:vAlign w:val="center"/>
            <w:hideMark/>
          </w:tcPr>
          <w:p w14:paraId="52220834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Condition is associated with age, pain, or other related patient complications</w:t>
            </w:r>
          </w:p>
        </w:tc>
        <w:tc>
          <w:tcPr>
            <w:tcW w:w="2379" w:type="pct"/>
            <w:vAlign w:val="center"/>
            <w:hideMark/>
          </w:tcPr>
          <w:p w14:paraId="7EA1A501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Confusion, symptom of urinary infection, constipation (NRS &lt; 4), mild pain (NRS &lt; 4)</w:t>
            </w:r>
          </w:p>
        </w:tc>
        <w:tc>
          <w:tcPr>
            <w:tcW w:w="924" w:type="pct"/>
            <w:vAlign w:val="center"/>
            <w:hideMark/>
          </w:tcPr>
          <w:p w14:paraId="1A4409B5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 xml:space="preserve">Intervention or reassessment may be required within 1–2 </w:t>
            </w:r>
            <w:proofErr w:type="spellStart"/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hr</w:t>
            </w:r>
            <w:proofErr w:type="spellEnd"/>
          </w:p>
        </w:tc>
      </w:tr>
      <w:tr w:rsidR="004149FB" w:rsidRPr="00D73F8B" w14:paraId="416DB50A" w14:textId="77777777" w:rsidTr="00BD2C72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vAlign w:val="center"/>
            <w:hideMark/>
          </w:tcPr>
          <w:p w14:paraId="740354B0" w14:textId="77777777" w:rsidR="00F23755" w:rsidRPr="005266A1" w:rsidRDefault="00D73F8B" w:rsidP="00BD2C72">
            <w:pPr>
              <w:widowControl/>
              <w:wordWrap/>
              <w:autoSpaceDE/>
              <w:autoSpaceDN/>
              <w:ind w:firstLineChars="300" w:firstLine="412"/>
              <w:jc w:val="left"/>
              <w:rPr>
                <w:rFonts w:ascii="Times New Roman" w:eastAsia="굴림" w:hAnsi="Times New Roman" w:cs="Times New Roman"/>
                <w:b w:val="0"/>
                <w:bCs w:val="0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 xml:space="preserve">V </w:t>
            </w:r>
          </w:p>
          <w:p w14:paraId="3ED4D7B4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(Non-urgent)</w:t>
            </w:r>
          </w:p>
        </w:tc>
        <w:tc>
          <w:tcPr>
            <w:tcW w:w="1042" w:type="pct"/>
            <w:vAlign w:val="center"/>
            <w:hideMark/>
          </w:tcPr>
          <w:p w14:paraId="0663E04C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Condition is derived from a chronic problem</w:t>
            </w:r>
          </w:p>
        </w:tc>
        <w:tc>
          <w:tcPr>
            <w:tcW w:w="2379" w:type="pct"/>
            <w:vAlign w:val="center"/>
            <w:hideMark/>
          </w:tcPr>
          <w:p w14:paraId="40A07729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Mild diarrhea, bite, dressing, drug prescriptions</w:t>
            </w:r>
          </w:p>
        </w:tc>
        <w:tc>
          <w:tcPr>
            <w:tcW w:w="924" w:type="pct"/>
            <w:vAlign w:val="center"/>
            <w:hideMark/>
          </w:tcPr>
          <w:p w14:paraId="67083888" w14:textId="77777777" w:rsidR="00D73F8B" w:rsidRPr="00D73F8B" w:rsidRDefault="00D73F8B" w:rsidP="00BD2C72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</w:pPr>
            <w:r w:rsidRPr="00D73F8B">
              <w:rPr>
                <w:rFonts w:ascii="Times New Roman" w:eastAsia="굴림" w:hAnsi="Times New Roman" w:cs="Times New Roman"/>
                <w:color w:val="000000"/>
                <w:kern w:val="0"/>
                <w:sz w:val="14"/>
                <w:szCs w:val="14"/>
              </w:rPr>
              <w:t>Examination or intervention can be delayed</w:t>
            </w:r>
          </w:p>
        </w:tc>
      </w:tr>
    </w:tbl>
    <w:p w14:paraId="28C70F3C" w14:textId="77777777" w:rsidR="008C4EC8" w:rsidRDefault="008C4EC8">
      <w:pPr>
        <w:rPr>
          <w:szCs w:val="20"/>
        </w:rPr>
      </w:pPr>
    </w:p>
    <w:p w14:paraId="77A03906" w14:textId="77777777" w:rsidR="004149FB" w:rsidRDefault="004149FB">
      <w:pPr>
        <w:rPr>
          <w:szCs w:val="20"/>
        </w:rPr>
      </w:pPr>
    </w:p>
    <w:p w14:paraId="58B89F47" w14:textId="77777777" w:rsidR="004149FB" w:rsidRDefault="004149FB">
      <w:pPr>
        <w:rPr>
          <w:szCs w:val="20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1633"/>
        <w:gridCol w:w="5784"/>
        <w:gridCol w:w="787"/>
        <w:gridCol w:w="209"/>
        <w:gridCol w:w="209"/>
      </w:tblGrid>
      <w:tr w:rsidR="004149FB" w:rsidRPr="004149FB" w14:paraId="364EEA79" w14:textId="77777777" w:rsidTr="004149FB">
        <w:trPr>
          <w:trHeight w:val="25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349A0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C4902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988F4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7A718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2353C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11FD4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149FB" w:rsidRPr="004149FB" w14:paraId="46EEDE35" w14:textId="77777777" w:rsidTr="004149FB">
        <w:trPr>
          <w:trHeight w:val="25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5F183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EE1FF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97FA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32F54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B9DBB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4149FB" w:rsidRPr="004149FB" w14:paraId="26BC217E" w14:textId="77777777" w:rsidTr="004149FB">
        <w:trPr>
          <w:trHeight w:val="25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F77D6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52BC1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C4AE1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16352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C0281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8CDCE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149FB" w:rsidRPr="004149FB" w14:paraId="085E8A61" w14:textId="77777777" w:rsidTr="004149FB">
        <w:trPr>
          <w:trHeight w:val="25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DA775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DEE53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CB02E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FC03C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4149FB" w:rsidRPr="004149FB" w14:paraId="795FC877" w14:textId="77777777" w:rsidTr="004149FB">
        <w:trPr>
          <w:trHeight w:val="25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F50C7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ABC35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315E5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BC775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4149FB" w:rsidRPr="004149FB" w14:paraId="4C194807" w14:textId="77777777" w:rsidTr="004149FB">
        <w:trPr>
          <w:trHeight w:val="25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A6BE6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3B55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3117C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28137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3D32E" w14:textId="77777777" w:rsidR="004149FB" w:rsidRPr="004149FB" w:rsidRDefault="004149FB" w:rsidP="004149FB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00ED16DA" w14:textId="77777777" w:rsidR="004149FB" w:rsidRPr="004149FB" w:rsidRDefault="004149FB">
      <w:pPr>
        <w:rPr>
          <w:szCs w:val="20"/>
        </w:rPr>
      </w:pPr>
    </w:p>
    <w:sectPr w:rsidR="004149FB" w:rsidRPr="004149FB" w:rsidSect="001E3D24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BB451" w14:textId="77777777" w:rsidR="00E41956" w:rsidRDefault="00E41956" w:rsidP="0031186D">
      <w:r>
        <w:separator/>
      </w:r>
    </w:p>
  </w:endnote>
  <w:endnote w:type="continuationSeparator" w:id="0">
    <w:p w14:paraId="54D538FF" w14:textId="77777777" w:rsidR="00E41956" w:rsidRDefault="00E41956" w:rsidP="0031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268A9" w14:textId="77777777" w:rsidR="00E41956" w:rsidRDefault="00E41956" w:rsidP="0031186D">
      <w:r>
        <w:separator/>
      </w:r>
    </w:p>
  </w:footnote>
  <w:footnote w:type="continuationSeparator" w:id="0">
    <w:p w14:paraId="758085ED" w14:textId="77777777" w:rsidR="00E41956" w:rsidRDefault="00E41956" w:rsidP="0031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2F"/>
    <w:rsid w:val="00005128"/>
    <w:rsid w:val="001A6BBE"/>
    <w:rsid w:val="001E3D24"/>
    <w:rsid w:val="00263C07"/>
    <w:rsid w:val="00265DF4"/>
    <w:rsid w:val="0031186D"/>
    <w:rsid w:val="003C5A01"/>
    <w:rsid w:val="004149FB"/>
    <w:rsid w:val="0048381C"/>
    <w:rsid w:val="004B6B67"/>
    <w:rsid w:val="005266A1"/>
    <w:rsid w:val="0062153B"/>
    <w:rsid w:val="006E613F"/>
    <w:rsid w:val="0070649D"/>
    <w:rsid w:val="007D2F5A"/>
    <w:rsid w:val="008C4EC8"/>
    <w:rsid w:val="00946898"/>
    <w:rsid w:val="009D22B9"/>
    <w:rsid w:val="00B2350C"/>
    <w:rsid w:val="00BA2062"/>
    <w:rsid w:val="00BD2C72"/>
    <w:rsid w:val="00C8002A"/>
    <w:rsid w:val="00D34B90"/>
    <w:rsid w:val="00D73F8B"/>
    <w:rsid w:val="00DB05B3"/>
    <w:rsid w:val="00E00801"/>
    <w:rsid w:val="00E41956"/>
    <w:rsid w:val="00EF522F"/>
    <w:rsid w:val="00F0711D"/>
    <w:rsid w:val="00F11FA2"/>
    <w:rsid w:val="00F23755"/>
    <w:rsid w:val="00F92659"/>
    <w:rsid w:val="00F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15D2CB"/>
  <w15:chartTrackingRefBased/>
  <w15:docId w15:val="{7A17486B-71AB-1144-8113-24C92D8F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F522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3118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1186D"/>
  </w:style>
  <w:style w:type="paragraph" w:styleId="a6">
    <w:name w:val="footer"/>
    <w:basedOn w:val="a"/>
    <w:link w:val="Char0"/>
    <w:uiPriority w:val="99"/>
    <w:unhideWhenUsed/>
    <w:rsid w:val="003118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1186D"/>
  </w:style>
  <w:style w:type="table" w:styleId="1-1">
    <w:name w:val="Grid Table 1 Light Accent 1"/>
    <w:basedOn w:val="a1"/>
    <w:uiPriority w:val="46"/>
    <w:rsid w:val="004149F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 혁술</dc:creator>
  <cp:keywords/>
  <dc:description/>
  <cp:lastModifiedBy>오세광</cp:lastModifiedBy>
  <cp:revision>6</cp:revision>
  <dcterms:created xsi:type="dcterms:W3CDTF">2021-04-04T10:59:00Z</dcterms:created>
  <dcterms:modified xsi:type="dcterms:W3CDTF">2021-04-04T11:00:00Z</dcterms:modified>
</cp:coreProperties>
</file>