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341EE" w14:textId="77777777" w:rsidR="0001031B" w:rsidRDefault="00000000">
      <w:pPr>
        <w:rPr>
          <w:color w:val="auto"/>
        </w:rPr>
      </w:pPr>
      <w:r>
        <w:rPr>
          <w:b/>
          <w:bCs/>
          <w:color w:val="auto"/>
        </w:rPr>
        <w:t>Table 1. Demographics of participants.</w:t>
      </w:r>
      <w:r>
        <w:rPr>
          <w:color w:val="auto"/>
        </w:rPr>
        <w:t xml:space="preserve"> The continuous variables between the non-anxiety and the anxiety, and between the non-depression and depression were compared using Mann-Whitey </w:t>
      </w:r>
      <w:r>
        <w:rPr>
          <w:i/>
          <w:iCs/>
          <w:color w:val="auto"/>
        </w:rPr>
        <w:t>U</w:t>
      </w:r>
      <w:r>
        <w:rPr>
          <w:color w:val="auto"/>
        </w:rPr>
        <w:t xml:space="preserve"> tests. The sex distribution was compared using the chi-square test. </w:t>
      </w:r>
      <w:r>
        <w:rPr>
          <w:rFonts w:eastAsia="MinionPro-Regular"/>
          <w:color w:val="auto"/>
          <w:kern w:val="0"/>
          <w:lang w:bidi="ar"/>
        </w:rPr>
        <w:t xml:space="preserve">A two-tailed </w:t>
      </w:r>
      <w:r>
        <w:rPr>
          <w:rFonts w:eastAsia="MinionPro-Regular"/>
          <w:i/>
          <w:iCs/>
          <w:color w:val="auto"/>
          <w:kern w:val="0"/>
          <w:lang w:bidi="ar"/>
        </w:rPr>
        <w:t>p-value</w:t>
      </w:r>
      <w:r>
        <w:rPr>
          <w:rFonts w:eastAsia="MinionPro-Regular"/>
          <w:color w:val="auto"/>
          <w:kern w:val="0"/>
          <w:lang w:bidi="ar"/>
        </w:rPr>
        <w:t xml:space="preserve"> &lt; 0.05 was considered a significant difference.</w:t>
      </w:r>
    </w:p>
    <w:tbl>
      <w:tblPr>
        <w:tblStyle w:val="TableGrid"/>
        <w:tblW w:w="82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2381"/>
        <w:gridCol w:w="2381"/>
        <w:gridCol w:w="907"/>
      </w:tblGrid>
      <w:tr w:rsidR="0001031B" w14:paraId="4D527B93" w14:textId="77777777">
        <w:trPr>
          <w:jc w:val="center"/>
        </w:trPr>
        <w:tc>
          <w:tcPr>
            <w:tcW w:w="26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E4FA1E" w14:textId="77777777" w:rsidR="0001031B" w:rsidRDefault="00000000">
            <w:pPr>
              <w:rPr>
                <w:color w:val="auto"/>
              </w:rPr>
            </w:pPr>
            <w:r>
              <w:rPr>
                <w:color w:val="auto"/>
              </w:rPr>
              <w:t>Variables</w:t>
            </w:r>
          </w:p>
        </w:tc>
        <w:tc>
          <w:tcPr>
            <w:tcW w:w="23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5BFC48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L</w:t>
            </w:r>
            <w:r>
              <w:rPr>
                <w:color w:val="auto"/>
              </w:rPr>
              <w:t>abel = 0</w:t>
            </w:r>
          </w:p>
        </w:tc>
        <w:tc>
          <w:tcPr>
            <w:tcW w:w="23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EA3683" w14:textId="77777777" w:rsidR="0001031B" w:rsidRDefault="00000000">
            <w:pPr>
              <w:rPr>
                <w:color w:val="auto"/>
              </w:rPr>
            </w:pPr>
            <w:r>
              <w:rPr>
                <w:color w:val="auto"/>
              </w:rPr>
              <w:t>Label = 1</w:t>
            </w:r>
          </w:p>
        </w:tc>
        <w:tc>
          <w:tcPr>
            <w:tcW w:w="9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3A300F" w14:textId="77777777" w:rsidR="0001031B" w:rsidRDefault="00000000">
            <w:pPr>
              <w:rPr>
                <w:color w:val="auto"/>
              </w:rPr>
            </w:pPr>
            <w:r>
              <w:rPr>
                <w:color w:val="auto"/>
              </w:rPr>
              <w:t>p</w:t>
            </w:r>
          </w:p>
        </w:tc>
      </w:tr>
      <w:tr w:rsidR="0001031B" w14:paraId="0E233829" w14:textId="77777777">
        <w:trPr>
          <w:jc w:val="center"/>
        </w:trPr>
        <w:tc>
          <w:tcPr>
            <w:tcW w:w="2608" w:type="dxa"/>
            <w:shd w:val="clear" w:color="auto" w:fill="DAE3F4" w:themeFill="accent1" w:themeFillTint="33"/>
            <w:vAlign w:val="center"/>
          </w:tcPr>
          <w:p w14:paraId="705BA538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M</w:t>
            </w:r>
            <w:r>
              <w:rPr>
                <w:color w:val="auto"/>
              </w:rPr>
              <w:t>oCA</w:t>
            </w:r>
          </w:p>
        </w:tc>
        <w:tc>
          <w:tcPr>
            <w:tcW w:w="2381" w:type="dxa"/>
            <w:shd w:val="clear" w:color="auto" w:fill="DAE3F4" w:themeFill="accent1" w:themeFillTint="33"/>
            <w:vAlign w:val="center"/>
          </w:tcPr>
          <w:p w14:paraId="06DE47FD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ognitive normalization</w:t>
            </w:r>
          </w:p>
          <w:p w14:paraId="187C6517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bookmarkStart w:id="0" w:name="_Hlk172217724"/>
            <w:r>
              <w:rPr>
                <w:color w:val="auto"/>
              </w:rPr>
              <w:t xml:space="preserve">MoCA </w:t>
            </w:r>
            <w:r>
              <w:rPr>
                <w:rFonts w:hint="eastAsia"/>
                <w:color w:val="auto"/>
              </w:rPr>
              <w:t>≥</w:t>
            </w:r>
            <w:r>
              <w:rPr>
                <w:color w:val="auto"/>
              </w:rPr>
              <w:t xml:space="preserve"> </w:t>
            </w:r>
            <w:bookmarkEnd w:id="0"/>
            <w:r>
              <w:rPr>
                <w:color w:val="auto"/>
              </w:rPr>
              <w:t>26)</w:t>
            </w:r>
          </w:p>
        </w:tc>
        <w:tc>
          <w:tcPr>
            <w:tcW w:w="2381" w:type="dxa"/>
            <w:shd w:val="clear" w:color="auto" w:fill="DAE3F4" w:themeFill="accent1" w:themeFillTint="33"/>
            <w:vAlign w:val="center"/>
          </w:tcPr>
          <w:p w14:paraId="773EF553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ognitive impairment</w:t>
            </w:r>
          </w:p>
          <w:p w14:paraId="4556666A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r>
              <w:rPr>
                <w:color w:val="auto"/>
              </w:rPr>
              <w:t>MoCA &lt; 26)</w:t>
            </w:r>
          </w:p>
        </w:tc>
        <w:tc>
          <w:tcPr>
            <w:tcW w:w="907" w:type="dxa"/>
            <w:shd w:val="clear" w:color="auto" w:fill="DAE3F4" w:themeFill="accent1" w:themeFillTint="33"/>
            <w:vAlign w:val="center"/>
          </w:tcPr>
          <w:p w14:paraId="1EA3D4B0" w14:textId="77777777" w:rsidR="0001031B" w:rsidRDefault="0001031B">
            <w:pPr>
              <w:rPr>
                <w:color w:val="auto"/>
              </w:rPr>
            </w:pPr>
          </w:p>
        </w:tc>
      </w:tr>
      <w:tr w:rsidR="0001031B" w14:paraId="00338430" w14:textId="77777777">
        <w:trPr>
          <w:jc w:val="center"/>
        </w:trPr>
        <w:tc>
          <w:tcPr>
            <w:tcW w:w="2608" w:type="dxa"/>
            <w:vAlign w:val="center"/>
          </w:tcPr>
          <w:p w14:paraId="782E36A9" w14:textId="77777777" w:rsidR="0001031B" w:rsidRDefault="00000000">
            <w:pPr>
              <w:pStyle w:val="ListParagraph"/>
              <w:numPr>
                <w:ilvl w:val="0"/>
                <w:numId w:val="1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No. of participants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FF3F353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7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CCA696D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  <w:r>
              <w:rPr>
                <w:color w:val="auto"/>
              </w:rPr>
              <w:t>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C3B763B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-</w:t>
            </w:r>
          </w:p>
        </w:tc>
      </w:tr>
      <w:tr w:rsidR="0001031B" w14:paraId="6B93BDA9" w14:textId="77777777">
        <w:trPr>
          <w:jc w:val="center"/>
        </w:trPr>
        <w:tc>
          <w:tcPr>
            <w:tcW w:w="2608" w:type="dxa"/>
            <w:vAlign w:val="center"/>
          </w:tcPr>
          <w:p w14:paraId="5362D53E" w14:textId="77777777" w:rsidR="0001031B" w:rsidRDefault="00000000">
            <w:pPr>
              <w:pStyle w:val="ListParagraph"/>
              <w:numPr>
                <w:ilvl w:val="0"/>
                <w:numId w:val="1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Age (median, years)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19B8105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3.0 (26.0, 39.0)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5B16859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0.0 (36.0, 44.0)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1FCD567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&lt;</w:t>
            </w:r>
            <w:r>
              <w:rPr>
                <w:color w:val="auto"/>
              </w:rPr>
              <w:t xml:space="preserve"> 0.001</w:t>
            </w:r>
          </w:p>
        </w:tc>
      </w:tr>
      <w:tr w:rsidR="0001031B" w14:paraId="23B70D14" w14:textId="77777777">
        <w:trPr>
          <w:jc w:val="center"/>
        </w:trPr>
        <w:tc>
          <w:tcPr>
            <w:tcW w:w="2608" w:type="dxa"/>
            <w:vAlign w:val="center"/>
          </w:tcPr>
          <w:p w14:paraId="1DDFF628" w14:textId="77777777" w:rsidR="0001031B" w:rsidRDefault="00000000">
            <w:pPr>
              <w:pStyle w:val="ListParagraph"/>
              <w:numPr>
                <w:ilvl w:val="0"/>
                <w:numId w:val="1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Sex (male, %)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3F31674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 xml:space="preserve"> (25.9%)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FB12348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7 (30.9%)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9A32B0B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  <w:r>
              <w:rPr>
                <w:color w:val="auto"/>
              </w:rPr>
              <w:t>.642</w:t>
            </w:r>
          </w:p>
        </w:tc>
      </w:tr>
      <w:tr w:rsidR="0001031B" w14:paraId="5A837BF7" w14:textId="77777777">
        <w:trPr>
          <w:jc w:val="center"/>
        </w:trPr>
        <w:tc>
          <w:tcPr>
            <w:tcW w:w="2608" w:type="dxa"/>
            <w:shd w:val="clear" w:color="auto" w:fill="DAE3F4" w:themeFill="accent1" w:themeFillTint="33"/>
            <w:vAlign w:val="center"/>
          </w:tcPr>
          <w:p w14:paraId="407D8811" w14:textId="77777777" w:rsidR="0001031B" w:rsidRDefault="00000000">
            <w:pPr>
              <w:rPr>
                <w:color w:val="auto"/>
              </w:rPr>
            </w:pPr>
            <w:r>
              <w:rPr>
                <w:color w:val="auto"/>
              </w:rPr>
              <w:t>PSQI</w:t>
            </w:r>
          </w:p>
        </w:tc>
        <w:tc>
          <w:tcPr>
            <w:tcW w:w="2381" w:type="dxa"/>
            <w:shd w:val="clear" w:color="auto" w:fill="DAE3F4" w:themeFill="accent1" w:themeFillTint="33"/>
            <w:vAlign w:val="center"/>
          </w:tcPr>
          <w:p w14:paraId="2AD9B8D0" w14:textId="77777777" w:rsidR="0001031B" w:rsidRDefault="00000000">
            <w:pPr>
              <w:rPr>
                <w:color w:val="auto"/>
              </w:rPr>
            </w:pPr>
            <w:r>
              <w:rPr>
                <w:color w:val="auto"/>
              </w:rPr>
              <w:t>Good sleep</w:t>
            </w:r>
          </w:p>
          <w:p w14:paraId="7D93C5B9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r>
              <w:rPr>
                <w:color w:val="auto"/>
              </w:rPr>
              <w:t>PSQI ≤ 5)</w:t>
            </w:r>
          </w:p>
        </w:tc>
        <w:tc>
          <w:tcPr>
            <w:tcW w:w="2381" w:type="dxa"/>
            <w:shd w:val="clear" w:color="auto" w:fill="DAE3F4" w:themeFill="accent1" w:themeFillTint="33"/>
            <w:vAlign w:val="center"/>
          </w:tcPr>
          <w:p w14:paraId="291532F5" w14:textId="77777777" w:rsidR="0001031B" w:rsidRDefault="00000000">
            <w:pPr>
              <w:rPr>
                <w:color w:val="auto"/>
              </w:rPr>
            </w:pPr>
            <w:r>
              <w:rPr>
                <w:color w:val="auto"/>
              </w:rPr>
              <w:t>Poor sleep</w:t>
            </w:r>
          </w:p>
          <w:p w14:paraId="2D50B872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r>
              <w:rPr>
                <w:color w:val="auto"/>
              </w:rPr>
              <w:t>PSQI &gt; 5)</w:t>
            </w:r>
          </w:p>
        </w:tc>
        <w:tc>
          <w:tcPr>
            <w:tcW w:w="907" w:type="dxa"/>
            <w:shd w:val="clear" w:color="auto" w:fill="DAE3F4" w:themeFill="accent1" w:themeFillTint="33"/>
            <w:vAlign w:val="center"/>
          </w:tcPr>
          <w:p w14:paraId="0CC0C648" w14:textId="77777777" w:rsidR="0001031B" w:rsidRDefault="0001031B">
            <w:pPr>
              <w:rPr>
                <w:color w:val="auto"/>
              </w:rPr>
            </w:pPr>
          </w:p>
        </w:tc>
      </w:tr>
      <w:tr w:rsidR="0001031B" w14:paraId="1EFA57CD" w14:textId="77777777">
        <w:trPr>
          <w:jc w:val="center"/>
        </w:trPr>
        <w:tc>
          <w:tcPr>
            <w:tcW w:w="2608" w:type="dxa"/>
            <w:vAlign w:val="center"/>
          </w:tcPr>
          <w:p w14:paraId="01379B56" w14:textId="77777777" w:rsidR="0001031B" w:rsidRDefault="00000000">
            <w:pPr>
              <w:pStyle w:val="ListParagraph"/>
              <w:numPr>
                <w:ilvl w:val="0"/>
                <w:numId w:val="2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No. of participants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D4ED53C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color w:val="auto"/>
              </w:rPr>
              <w:t>8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45731F7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  <w:r>
              <w:rPr>
                <w:color w:val="auto"/>
              </w:rPr>
              <w:t>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024CDDD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-</w:t>
            </w:r>
          </w:p>
        </w:tc>
      </w:tr>
      <w:tr w:rsidR="0001031B" w14:paraId="5C47C000" w14:textId="77777777">
        <w:trPr>
          <w:jc w:val="center"/>
        </w:trPr>
        <w:tc>
          <w:tcPr>
            <w:tcW w:w="2608" w:type="dxa"/>
            <w:vAlign w:val="center"/>
          </w:tcPr>
          <w:p w14:paraId="05071604" w14:textId="77777777" w:rsidR="0001031B" w:rsidRDefault="00000000">
            <w:pPr>
              <w:pStyle w:val="ListParagraph"/>
              <w:numPr>
                <w:ilvl w:val="0"/>
                <w:numId w:val="2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Age (median, years)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BE43E56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6.0 (29.0, 43.5)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E3873DB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9.0 (33.0, 43.0)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6C19A42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  <w:r>
              <w:rPr>
                <w:color w:val="auto"/>
              </w:rPr>
              <w:t>.358</w:t>
            </w:r>
          </w:p>
        </w:tc>
      </w:tr>
      <w:tr w:rsidR="0001031B" w14:paraId="182DA949" w14:textId="77777777">
        <w:trPr>
          <w:jc w:val="center"/>
        </w:trPr>
        <w:tc>
          <w:tcPr>
            <w:tcW w:w="2608" w:type="dxa"/>
            <w:vAlign w:val="center"/>
          </w:tcPr>
          <w:p w14:paraId="479D9AAA" w14:textId="77777777" w:rsidR="0001031B" w:rsidRDefault="00000000">
            <w:pPr>
              <w:pStyle w:val="ListParagraph"/>
              <w:numPr>
                <w:ilvl w:val="0"/>
                <w:numId w:val="2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Sex (male, %)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4433D5C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 xml:space="preserve"> (21.4%)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2959E7B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8 (33.3%)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0EDA707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  <w:r>
              <w:rPr>
                <w:color w:val="auto"/>
              </w:rPr>
              <w:t>.261</w:t>
            </w:r>
          </w:p>
        </w:tc>
      </w:tr>
      <w:tr w:rsidR="0001031B" w14:paraId="2D9FBDB3" w14:textId="77777777">
        <w:trPr>
          <w:jc w:val="center"/>
        </w:trPr>
        <w:tc>
          <w:tcPr>
            <w:tcW w:w="2608" w:type="dxa"/>
            <w:shd w:val="clear" w:color="auto" w:fill="DAE3F4" w:themeFill="accent1" w:themeFillTint="33"/>
            <w:vAlign w:val="center"/>
          </w:tcPr>
          <w:p w14:paraId="2AC42505" w14:textId="77777777" w:rsidR="0001031B" w:rsidRDefault="00000000">
            <w:pPr>
              <w:rPr>
                <w:color w:val="auto"/>
              </w:rPr>
            </w:pPr>
            <w:r>
              <w:rPr>
                <w:color w:val="auto"/>
              </w:rPr>
              <w:t>ISI</w:t>
            </w:r>
          </w:p>
        </w:tc>
        <w:tc>
          <w:tcPr>
            <w:tcW w:w="2381" w:type="dxa"/>
            <w:shd w:val="clear" w:color="auto" w:fill="DAE3F4" w:themeFill="accent1" w:themeFillTint="33"/>
            <w:vAlign w:val="center"/>
          </w:tcPr>
          <w:p w14:paraId="41CCFFF1" w14:textId="77777777" w:rsidR="0001031B" w:rsidRDefault="00000000">
            <w:pPr>
              <w:rPr>
                <w:color w:val="auto"/>
              </w:rPr>
            </w:pPr>
            <w:r>
              <w:rPr>
                <w:color w:val="auto"/>
              </w:rPr>
              <w:t>Non-insomnia</w:t>
            </w:r>
          </w:p>
          <w:p w14:paraId="70839332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r>
              <w:rPr>
                <w:color w:val="auto"/>
              </w:rPr>
              <w:t>ISI ≤ 7)</w:t>
            </w:r>
          </w:p>
        </w:tc>
        <w:tc>
          <w:tcPr>
            <w:tcW w:w="2381" w:type="dxa"/>
            <w:shd w:val="clear" w:color="auto" w:fill="DAE3F4" w:themeFill="accent1" w:themeFillTint="33"/>
            <w:vAlign w:val="center"/>
          </w:tcPr>
          <w:p w14:paraId="02B2CC6B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I</w:t>
            </w:r>
            <w:r>
              <w:rPr>
                <w:color w:val="auto"/>
              </w:rPr>
              <w:t>nsomnia</w:t>
            </w:r>
          </w:p>
          <w:p w14:paraId="2058E40A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r>
              <w:rPr>
                <w:color w:val="auto"/>
              </w:rPr>
              <w:t>ISI &gt; 7)</w:t>
            </w:r>
          </w:p>
        </w:tc>
        <w:tc>
          <w:tcPr>
            <w:tcW w:w="907" w:type="dxa"/>
            <w:shd w:val="clear" w:color="auto" w:fill="DAE3F4" w:themeFill="accent1" w:themeFillTint="33"/>
            <w:vAlign w:val="center"/>
          </w:tcPr>
          <w:p w14:paraId="0D310BD6" w14:textId="77777777" w:rsidR="0001031B" w:rsidRDefault="0001031B">
            <w:pPr>
              <w:rPr>
                <w:color w:val="auto"/>
              </w:rPr>
            </w:pPr>
          </w:p>
        </w:tc>
      </w:tr>
      <w:tr w:rsidR="0001031B" w14:paraId="69ACFFFC" w14:textId="77777777">
        <w:trPr>
          <w:jc w:val="center"/>
        </w:trPr>
        <w:tc>
          <w:tcPr>
            <w:tcW w:w="2608" w:type="dxa"/>
            <w:vAlign w:val="center"/>
          </w:tcPr>
          <w:p w14:paraId="643D5544" w14:textId="77777777" w:rsidR="0001031B" w:rsidRDefault="00000000">
            <w:pPr>
              <w:pStyle w:val="ListParagraph"/>
              <w:numPr>
                <w:ilvl w:val="0"/>
                <w:numId w:val="3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No. of participants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FFCF85B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6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6D08F0E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A0CD750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-</w:t>
            </w:r>
          </w:p>
        </w:tc>
      </w:tr>
      <w:tr w:rsidR="0001031B" w14:paraId="7138AE45" w14:textId="77777777">
        <w:trPr>
          <w:jc w:val="center"/>
        </w:trPr>
        <w:tc>
          <w:tcPr>
            <w:tcW w:w="2608" w:type="dxa"/>
            <w:vAlign w:val="center"/>
          </w:tcPr>
          <w:p w14:paraId="2CE56447" w14:textId="77777777" w:rsidR="0001031B" w:rsidRDefault="00000000">
            <w:pPr>
              <w:pStyle w:val="ListParagraph"/>
              <w:numPr>
                <w:ilvl w:val="0"/>
                <w:numId w:val="3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Age (median, years)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744C9B0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6.0 (30.5, 42.0)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4FA533C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0.0 (34.0, 44.0)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257E6A9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  <w:r>
              <w:rPr>
                <w:color w:val="auto"/>
              </w:rPr>
              <w:t>.120</w:t>
            </w:r>
          </w:p>
        </w:tc>
      </w:tr>
      <w:tr w:rsidR="0001031B" w14:paraId="6D5A74F0" w14:textId="77777777">
        <w:trPr>
          <w:jc w:val="center"/>
        </w:trPr>
        <w:tc>
          <w:tcPr>
            <w:tcW w:w="2608" w:type="dxa"/>
            <w:vAlign w:val="center"/>
          </w:tcPr>
          <w:p w14:paraId="268274D8" w14:textId="77777777" w:rsidR="0001031B" w:rsidRDefault="00000000">
            <w:pPr>
              <w:pStyle w:val="ListParagraph"/>
              <w:numPr>
                <w:ilvl w:val="0"/>
                <w:numId w:val="3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Sex (male, %)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5C94BF8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5 (32.6%)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6747090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  <w:r>
              <w:rPr>
                <w:color w:val="auto"/>
              </w:rPr>
              <w:t xml:space="preserve"> (25.0%)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C0F2DBC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  <w:r>
              <w:rPr>
                <w:color w:val="auto"/>
              </w:rPr>
              <w:t>.452</w:t>
            </w:r>
          </w:p>
        </w:tc>
      </w:tr>
      <w:tr w:rsidR="0001031B" w14:paraId="7A357C42" w14:textId="77777777">
        <w:trPr>
          <w:jc w:val="center"/>
        </w:trPr>
        <w:tc>
          <w:tcPr>
            <w:tcW w:w="2608" w:type="dxa"/>
            <w:shd w:val="clear" w:color="auto" w:fill="DAE3F4" w:themeFill="accent1" w:themeFillTint="33"/>
            <w:vAlign w:val="center"/>
          </w:tcPr>
          <w:p w14:paraId="42450DE7" w14:textId="77777777" w:rsidR="0001031B" w:rsidRDefault="00000000">
            <w:pPr>
              <w:rPr>
                <w:color w:val="auto"/>
              </w:rPr>
            </w:pPr>
            <w:r>
              <w:rPr>
                <w:color w:val="auto"/>
              </w:rPr>
              <w:t>ESS</w:t>
            </w:r>
          </w:p>
        </w:tc>
        <w:tc>
          <w:tcPr>
            <w:tcW w:w="2381" w:type="dxa"/>
            <w:shd w:val="clear" w:color="auto" w:fill="DAE3F4" w:themeFill="accent1" w:themeFillTint="33"/>
            <w:vAlign w:val="center"/>
          </w:tcPr>
          <w:p w14:paraId="6E33345A" w14:textId="77777777" w:rsidR="0001031B" w:rsidRDefault="00000000">
            <w:pPr>
              <w:rPr>
                <w:color w:val="auto"/>
              </w:rPr>
            </w:pPr>
            <w:r>
              <w:rPr>
                <w:color w:val="auto"/>
              </w:rPr>
              <w:t>Non-sleepiness</w:t>
            </w:r>
          </w:p>
          <w:p w14:paraId="3D6C4DF1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r>
              <w:rPr>
                <w:color w:val="auto"/>
              </w:rPr>
              <w:t xml:space="preserve">ESS </w:t>
            </w:r>
            <w:r>
              <w:rPr>
                <w:rFonts w:hint="eastAsia"/>
                <w:color w:val="auto"/>
              </w:rPr>
              <w:t>≤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6</w:t>
            </w:r>
            <w:r>
              <w:rPr>
                <w:color w:val="auto"/>
              </w:rPr>
              <w:t>)</w:t>
            </w:r>
          </w:p>
        </w:tc>
        <w:tc>
          <w:tcPr>
            <w:tcW w:w="2381" w:type="dxa"/>
            <w:shd w:val="clear" w:color="auto" w:fill="DAE3F4" w:themeFill="accent1" w:themeFillTint="33"/>
            <w:vAlign w:val="center"/>
          </w:tcPr>
          <w:p w14:paraId="7EF6EA18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S</w:t>
            </w:r>
            <w:r>
              <w:rPr>
                <w:color w:val="auto"/>
              </w:rPr>
              <w:t>leepiness</w:t>
            </w:r>
          </w:p>
          <w:p w14:paraId="617F88DD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r>
              <w:rPr>
                <w:color w:val="auto"/>
              </w:rPr>
              <w:t>ESS &gt; 6)</w:t>
            </w:r>
          </w:p>
        </w:tc>
        <w:tc>
          <w:tcPr>
            <w:tcW w:w="907" w:type="dxa"/>
            <w:shd w:val="clear" w:color="auto" w:fill="DAE3F4" w:themeFill="accent1" w:themeFillTint="33"/>
            <w:vAlign w:val="center"/>
          </w:tcPr>
          <w:p w14:paraId="74B260B9" w14:textId="77777777" w:rsidR="0001031B" w:rsidRDefault="0001031B">
            <w:pPr>
              <w:rPr>
                <w:color w:val="auto"/>
              </w:rPr>
            </w:pPr>
          </w:p>
        </w:tc>
      </w:tr>
      <w:tr w:rsidR="0001031B" w14:paraId="4772D570" w14:textId="77777777">
        <w:trPr>
          <w:jc w:val="center"/>
        </w:trPr>
        <w:tc>
          <w:tcPr>
            <w:tcW w:w="2608" w:type="dxa"/>
            <w:vAlign w:val="center"/>
          </w:tcPr>
          <w:p w14:paraId="70ECF545" w14:textId="77777777" w:rsidR="0001031B" w:rsidRDefault="00000000">
            <w:pPr>
              <w:pStyle w:val="ListParagraph"/>
              <w:numPr>
                <w:ilvl w:val="0"/>
                <w:numId w:val="4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No. of participants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D8A5DAA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2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0381780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color w:val="auto"/>
              </w:rPr>
              <w:t>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2EA740D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-</w:t>
            </w:r>
          </w:p>
        </w:tc>
      </w:tr>
      <w:tr w:rsidR="0001031B" w14:paraId="1CB3CE30" w14:textId="77777777">
        <w:trPr>
          <w:jc w:val="center"/>
        </w:trPr>
        <w:tc>
          <w:tcPr>
            <w:tcW w:w="2608" w:type="dxa"/>
            <w:vAlign w:val="center"/>
          </w:tcPr>
          <w:p w14:paraId="1B7304CE" w14:textId="77777777" w:rsidR="0001031B" w:rsidRDefault="00000000">
            <w:pPr>
              <w:pStyle w:val="ListParagraph"/>
              <w:numPr>
                <w:ilvl w:val="0"/>
                <w:numId w:val="4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Age (median, years)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68C0185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9.0 (34.0, 43.0)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4230502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color w:val="auto"/>
              </w:rPr>
              <w:t>6.0 (31.0, 43.5)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8418AF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  <w:r>
              <w:rPr>
                <w:color w:val="auto"/>
              </w:rPr>
              <w:t>.215</w:t>
            </w:r>
          </w:p>
        </w:tc>
      </w:tr>
      <w:tr w:rsidR="0001031B" w14:paraId="1C04C9AE" w14:textId="77777777">
        <w:trPr>
          <w:jc w:val="center"/>
        </w:trPr>
        <w:tc>
          <w:tcPr>
            <w:tcW w:w="2608" w:type="dxa"/>
            <w:tcBorders>
              <w:bottom w:val="single" w:sz="8" w:space="0" w:color="auto"/>
            </w:tcBorders>
            <w:vAlign w:val="center"/>
          </w:tcPr>
          <w:p w14:paraId="38F9CE65" w14:textId="77777777" w:rsidR="0001031B" w:rsidRDefault="00000000">
            <w:pPr>
              <w:pStyle w:val="ListParagraph"/>
              <w:numPr>
                <w:ilvl w:val="0"/>
                <w:numId w:val="4"/>
              </w:numPr>
              <w:ind w:firstLineChars="0"/>
              <w:rPr>
                <w:color w:val="auto"/>
              </w:rPr>
            </w:pPr>
            <w:r>
              <w:rPr>
                <w:color w:val="auto"/>
              </w:rPr>
              <w:t>Sex (male, %)</w:t>
            </w:r>
          </w:p>
        </w:tc>
        <w:tc>
          <w:tcPr>
            <w:tcW w:w="238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26FD30E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3 (30.9%)</w:t>
            </w:r>
          </w:p>
        </w:tc>
        <w:tc>
          <w:tcPr>
            <w:tcW w:w="238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7009C2B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1 (27.5%)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7426E3" w14:textId="77777777" w:rsidR="0001031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  <w:r>
              <w:rPr>
                <w:color w:val="auto"/>
              </w:rPr>
              <w:t>.343</w:t>
            </w:r>
          </w:p>
        </w:tc>
      </w:tr>
    </w:tbl>
    <w:p w14:paraId="019704F8" w14:textId="77777777" w:rsidR="0001031B" w:rsidRDefault="00000000">
      <w:pPr>
        <w:rPr>
          <w:color w:val="auto"/>
        </w:rPr>
      </w:pPr>
      <w:r>
        <w:rPr>
          <w:color w:val="000000" w:themeColor="text1"/>
        </w:rPr>
        <w:t xml:space="preserve">Table 2. Performance of four machine learning models in predicting </w:t>
      </w:r>
      <w:r>
        <w:rPr>
          <w:color w:val="auto"/>
        </w:rPr>
        <w:t xml:space="preserve">cognitive </w:t>
      </w:r>
      <w:r>
        <w:rPr>
          <w:rFonts w:hint="eastAsia"/>
          <w:color w:val="auto"/>
        </w:rPr>
        <w:t xml:space="preserve">and sleep </w:t>
      </w:r>
      <w:r>
        <w:rPr>
          <w:color w:val="auto"/>
        </w:rPr>
        <w:t>disorders.</w:t>
      </w:r>
    </w:p>
    <w:tbl>
      <w:tblPr>
        <w:tblStyle w:val="TableGrid"/>
        <w:tblW w:w="96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3"/>
        <w:gridCol w:w="2324"/>
        <w:gridCol w:w="1136"/>
        <w:gridCol w:w="1077"/>
        <w:gridCol w:w="1243"/>
        <w:gridCol w:w="1256"/>
        <w:gridCol w:w="1110"/>
      </w:tblGrid>
      <w:tr w:rsidR="0001031B" w14:paraId="659ED33E" w14:textId="77777777">
        <w:trPr>
          <w:trHeight w:val="454"/>
          <w:jc w:val="center"/>
        </w:trPr>
        <w:tc>
          <w:tcPr>
            <w:tcW w:w="14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A6473B" w14:textId="77777777" w:rsidR="0001031B" w:rsidRDefault="0001031B">
            <w:pPr>
              <w:rPr>
                <w:color w:val="000000" w:themeColor="text1"/>
              </w:rPr>
            </w:pPr>
          </w:p>
        </w:tc>
        <w:tc>
          <w:tcPr>
            <w:tcW w:w="23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077190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AUC (95% CI)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9C591A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Accuracy</w:t>
            </w:r>
          </w:p>
        </w:tc>
        <w:tc>
          <w:tcPr>
            <w:tcW w:w="10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12E39F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F1 score</w:t>
            </w:r>
          </w:p>
        </w:tc>
        <w:tc>
          <w:tcPr>
            <w:tcW w:w="12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B30A31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Sensitivity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9AB734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Specificity</w:t>
            </w: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732D55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Precision</w:t>
            </w:r>
          </w:p>
        </w:tc>
      </w:tr>
      <w:tr w:rsidR="0001031B" w14:paraId="385C6DE4" w14:textId="77777777">
        <w:trPr>
          <w:trHeight w:val="454"/>
          <w:jc w:val="center"/>
        </w:trPr>
        <w:tc>
          <w:tcPr>
            <w:tcW w:w="9629" w:type="dxa"/>
            <w:gridSpan w:val="7"/>
            <w:tcBorders>
              <w:top w:val="single" w:sz="8" w:space="0" w:color="auto"/>
            </w:tcBorders>
            <w:shd w:val="clear" w:color="auto" w:fill="DAE3F4" w:themeFill="accent1" w:themeFillTint="33"/>
            <w:vAlign w:val="center"/>
          </w:tcPr>
          <w:p w14:paraId="191AE8AA" w14:textId="77777777" w:rsidR="0001031B" w:rsidRDefault="00000000">
            <w:pPr>
              <w:rPr>
                <w:rFonts w:eastAsia="STKaiti"/>
                <w:color w:val="000000" w:themeColor="text1"/>
              </w:rPr>
            </w:pPr>
            <w:r>
              <w:rPr>
                <w:color w:val="000000" w:themeColor="text1"/>
              </w:rPr>
              <w:t xml:space="preserve">GP for predicting cognitive impairment (MoCA &lt; 26 </w:t>
            </w:r>
            <w:r>
              <w:rPr>
                <w:i/>
                <w:iCs/>
                <w:color w:val="000000" w:themeColor="text1"/>
              </w:rPr>
              <w:t>vs.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 xml:space="preserve">MoCA </w:t>
            </w:r>
            <w:r>
              <w:rPr>
                <w:rFonts w:hint="eastAsia"/>
                <w:color w:val="000000" w:themeColor="text1"/>
              </w:rPr>
              <w:t>≥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26)</w:t>
            </w:r>
          </w:p>
        </w:tc>
      </w:tr>
      <w:tr w:rsidR="0001031B" w14:paraId="156726F9" w14:textId="77777777">
        <w:trPr>
          <w:trHeight w:val="454"/>
          <w:jc w:val="center"/>
        </w:trPr>
        <w:tc>
          <w:tcPr>
            <w:tcW w:w="1483" w:type="dxa"/>
            <w:vAlign w:val="center"/>
          </w:tcPr>
          <w:p w14:paraId="4CF09D24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Training</w:t>
            </w:r>
          </w:p>
        </w:tc>
        <w:tc>
          <w:tcPr>
            <w:tcW w:w="2324" w:type="dxa"/>
            <w:vAlign w:val="center"/>
          </w:tcPr>
          <w:p w14:paraId="45C95BB3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0.949 (0.900 – 0.998)</w:t>
            </w:r>
          </w:p>
        </w:tc>
        <w:tc>
          <w:tcPr>
            <w:tcW w:w="1136" w:type="dxa"/>
            <w:vAlign w:val="center"/>
          </w:tcPr>
          <w:p w14:paraId="58CFB1E6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0.677</w:t>
            </w:r>
          </w:p>
        </w:tc>
        <w:tc>
          <w:tcPr>
            <w:tcW w:w="1077" w:type="dxa"/>
            <w:vAlign w:val="center"/>
          </w:tcPr>
          <w:p w14:paraId="32E8B686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0.687</w:t>
            </w:r>
          </w:p>
        </w:tc>
        <w:tc>
          <w:tcPr>
            <w:tcW w:w="1243" w:type="dxa"/>
            <w:vAlign w:val="center"/>
          </w:tcPr>
          <w:p w14:paraId="24AEF0B9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0.523</w:t>
            </w:r>
          </w:p>
        </w:tc>
        <w:tc>
          <w:tcPr>
            <w:tcW w:w="1256" w:type="dxa"/>
            <w:vAlign w:val="center"/>
          </w:tcPr>
          <w:p w14:paraId="6655ABF7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1.000</w:t>
            </w:r>
          </w:p>
        </w:tc>
        <w:tc>
          <w:tcPr>
            <w:tcW w:w="1110" w:type="dxa"/>
            <w:vAlign w:val="center"/>
          </w:tcPr>
          <w:p w14:paraId="7FB31CDC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1.000</w:t>
            </w:r>
          </w:p>
        </w:tc>
      </w:tr>
      <w:tr w:rsidR="0001031B" w14:paraId="425D45CA" w14:textId="77777777">
        <w:trPr>
          <w:trHeight w:val="454"/>
          <w:jc w:val="center"/>
        </w:trPr>
        <w:tc>
          <w:tcPr>
            <w:tcW w:w="1483" w:type="dxa"/>
            <w:vAlign w:val="center"/>
          </w:tcPr>
          <w:p w14:paraId="314EEC75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Testing</w:t>
            </w:r>
          </w:p>
        </w:tc>
        <w:tc>
          <w:tcPr>
            <w:tcW w:w="2324" w:type="dxa"/>
            <w:vAlign w:val="center"/>
          </w:tcPr>
          <w:p w14:paraId="3BD221B7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0.818 (0.610 – 1.000)</w:t>
            </w:r>
          </w:p>
        </w:tc>
        <w:tc>
          <w:tcPr>
            <w:tcW w:w="1136" w:type="dxa"/>
            <w:vAlign w:val="center"/>
          </w:tcPr>
          <w:p w14:paraId="076441D3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0.706</w:t>
            </w:r>
          </w:p>
        </w:tc>
        <w:tc>
          <w:tcPr>
            <w:tcW w:w="1077" w:type="dxa"/>
            <w:vAlign w:val="center"/>
          </w:tcPr>
          <w:p w14:paraId="2C3DF50D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0.737</w:t>
            </w:r>
          </w:p>
        </w:tc>
        <w:tc>
          <w:tcPr>
            <w:tcW w:w="1243" w:type="dxa"/>
            <w:vAlign w:val="center"/>
          </w:tcPr>
          <w:p w14:paraId="5FEEAC71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0.636</w:t>
            </w:r>
          </w:p>
        </w:tc>
        <w:tc>
          <w:tcPr>
            <w:tcW w:w="1256" w:type="dxa"/>
            <w:vAlign w:val="center"/>
          </w:tcPr>
          <w:p w14:paraId="625A5825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0.833</w:t>
            </w:r>
          </w:p>
        </w:tc>
        <w:tc>
          <w:tcPr>
            <w:tcW w:w="1110" w:type="dxa"/>
            <w:vAlign w:val="center"/>
          </w:tcPr>
          <w:p w14:paraId="3EF46F43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0.875</w:t>
            </w:r>
          </w:p>
        </w:tc>
      </w:tr>
      <w:tr w:rsidR="0001031B" w14:paraId="53B67EAB" w14:textId="77777777">
        <w:trPr>
          <w:trHeight w:val="454"/>
          <w:jc w:val="center"/>
        </w:trPr>
        <w:tc>
          <w:tcPr>
            <w:tcW w:w="9629" w:type="dxa"/>
            <w:gridSpan w:val="7"/>
            <w:shd w:val="clear" w:color="auto" w:fill="DAE3F4" w:themeFill="accent1" w:themeFillTint="33"/>
            <w:vAlign w:val="center"/>
          </w:tcPr>
          <w:p w14:paraId="0F4B382B" w14:textId="77777777" w:rsidR="0001031B" w:rsidRDefault="00000000">
            <w:pPr>
              <w:rPr>
                <w:rFonts w:eastAsia="STKaiti"/>
                <w:color w:val="000000" w:themeColor="text1"/>
              </w:rPr>
            </w:pPr>
            <w:r>
              <w:rPr>
                <w:color w:val="000000" w:themeColor="text1"/>
              </w:rPr>
              <w:t xml:space="preserve">DT for predicting </w:t>
            </w:r>
            <w:bookmarkStart w:id="1" w:name="OLE_LINK19"/>
            <w:r>
              <w:rPr>
                <w:color w:val="auto"/>
              </w:rPr>
              <w:t>subjective sleep quality</w:t>
            </w:r>
            <w:bookmarkEnd w:id="1"/>
            <w:r>
              <w:rPr>
                <w:color w:val="000000" w:themeColor="text1"/>
              </w:rPr>
              <w:t xml:space="preserve"> (PSQI &gt; 5 </w:t>
            </w:r>
            <w:r>
              <w:rPr>
                <w:i/>
                <w:iCs/>
                <w:color w:val="000000" w:themeColor="text1"/>
              </w:rPr>
              <w:t xml:space="preserve">vs. </w:t>
            </w:r>
            <w:r>
              <w:rPr>
                <w:color w:val="000000" w:themeColor="text1"/>
              </w:rPr>
              <w:t xml:space="preserve">PSQI </w:t>
            </w:r>
            <w:r>
              <w:rPr>
                <w:rFonts w:hint="eastAsia"/>
                <w:color w:val="000000" w:themeColor="text1"/>
              </w:rPr>
              <w:t>≤</w:t>
            </w:r>
            <w:r>
              <w:rPr>
                <w:color w:val="000000" w:themeColor="text1"/>
              </w:rPr>
              <w:t xml:space="preserve"> 5)</w:t>
            </w:r>
          </w:p>
        </w:tc>
      </w:tr>
      <w:tr w:rsidR="0001031B" w14:paraId="7FF2CCCA" w14:textId="77777777">
        <w:trPr>
          <w:trHeight w:val="454"/>
          <w:jc w:val="center"/>
        </w:trPr>
        <w:tc>
          <w:tcPr>
            <w:tcW w:w="1483" w:type="dxa"/>
            <w:vAlign w:val="center"/>
          </w:tcPr>
          <w:p w14:paraId="1B26570A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Training</w:t>
            </w:r>
          </w:p>
        </w:tc>
        <w:tc>
          <w:tcPr>
            <w:tcW w:w="2324" w:type="dxa"/>
            <w:vAlign w:val="center"/>
          </w:tcPr>
          <w:p w14:paraId="28E5EA35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0.865 (0.770 – 0.959)</w:t>
            </w:r>
          </w:p>
        </w:tc>
        <w:tc>
          <w:tcPr>
            <w:tcW w:w="1136" w:type="dxa"/>
            <w:vAlign w:val="center"/>
          </w:tcPr>
          <w:p w14:paraId="1756C959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0.846</w:t>
            </w:r>
          </w:p>
        </w:tc>
        <w:tc>
          <w:tcPr>
            <w:tcW w:w="1077" w:type="dxa"/>
            <w:vAlign w:val="center"/>
          </w:tcPr>
          <w:p w14:paraId="777729DB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0.886</w:t>
            </w:r>
          </w:p>
        </w:tc>
        <w:tc>
          <w:tcPr>
            <w:tcW w:w="1243" w:type="dxa"/>
            <w:vAlign w:val="center"/>
          </w:tcPr>
          <w:p w14:paraId="318D9E30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0.907</w:t>
            </w:r>
          </w:p>
        </w:tc>
        <w:tc>
          <w:tcPr>
            <w:tcW w:w="1256" w:type="dxa"/>
            <w:vAlign w:val="center"/>
          </w:tcPr>
          <w:p w14:paraId="20FA5302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0.727</w:t>
            </w:r>
          </w:p>
        </w:tc>
        <w:tc>
          <w:tcPr>
            <w:tcW w:w="1110" w:type="dxa"/>
            <w:vAlign w:val="center"/>
          </w:tcPr>
          <w:p w14:paraId="3E4F36B6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0.867</w:t>
            </w:r>
          </w:p>
        </w:tc>
      </w:tr>
      <w:tr w:rsidR="0001031B" w14:paraId="4301AF7B" w14:textId="77777777">
        <w:trPr>
          <w:trHeight w:val="454"/>
          <w:jc w:val="center"/>
        </w:trPr>
        <w:tc>
          <w:tcPr>
            <w:tcW w:w="1483" w:type="dxa"/>
            <w:vAlign w:val="center"/>
          </w:tcPr>
          <w:p w14:paraId="20A75812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Testing</w:t>
            </w:r>
          </w:p>
        </w:tc>
        <w:tc>
          <w:tcPr>
            <w:tcW w:w="2324" w:type="dxa"/>
            <w:vAlign w:val="center"/>
          </w:tcPr>
          <w:p w14:paraId="4EEA7996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0.826 (0.616 – 1.000)</w:t>
            </w:r>
          </w:p>
        </w:tc>
        <w:tc>
          <w:tcPr>
            <w:tcW w:w="1136" w:type="dxa"/>
            <w:vAlign w:val="center"/>
          </w:tcPr>
          <w:p w14:paraId="14476189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0.824</w:t>
            </w:r>
          </w:p>
        </w:tc>
        <w:tc>
          <w:tcPr>
            <w:tcW w:w="1077" w:type="dxa"/>
            <w:vAlign w:val="center"/>
          </w:tcPr>
          <w:p w14:paraId="117589C8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0.870</w:t>
            </w:r>
          </w:p>
        </w:tc>
        <w:tc>
          <w:tcPr>
            <w:tcW w:w="1243" w:type="dxa"/>
            <w:vAlign w:val="center"/>
          </w:tcPr>
          <w:p w14:paraId="65337C4B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0.909</w:t>
            </w:r>
          </w:p>
        </w:tc>
        <w:tc>
          <w:tcPr>
            <w:tcW w:w="1256" w:type="dxa"/>
            <w:vAlign w:val="center"/>
          </w:tcPr>
          <w:p w14:paraId="033443C2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0.667</w:t>
            </w:r>
          </w:p>
        </w:tc>
        <w:tc>
          <w:tcPr>
            <w:tcW w:w="1110" w:type="dxa"/>
            <w:vAlign w:val="center"/>
          </w:tcPr>
          <w:p w14:paraId="07181C48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0.833</w:t>
            </w:r>
          </w:p>
        </w:tc>
      </w:tr>
      <w:tr w:rsidR="0001031B" w14:paraId="0323B6D4" w14:textId="77777777">
        <w:trPr>
          <w:trHeight w:val="454"/>
          <w:jc w:val="center"/>
        </w:trPr>
        <w:tc>
          <w:tcPr>
            <w:tcW w:w="9629" w:type="dxa"/>
            <w:gridSpan w:val="7"/>
            <w:shd w:val="clear" w:color="auto" w:fill="DAE3F4" w:themeFill="accent1" w:themeFillTint="33"/>
            <w:vAlign w:val="center"/>
          </w:tcPr>
          <w:p w14:paraId="32B5CA6E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GP for predicting </w:t>
            </w:r>
            <w:bookmarkStart w:id="2" w:name="OLE_LINK25"/>
            <w:r>
              <w:rPr>
                <w:color w:val="auto"/>
              </w:rPr>
              <w:t>subjective sleep quality</w:t>
            </w:r>
            <w:bookmarkEnd w:id="2"/>
            <w:r>
              <w:rPr>
                <w:color w:val="000000" w:themeColor="text1"/>
              </w:rPr>
              <w:t xml:space="preserve">(ISI &gt; 7 </w:t>
            </w:r>
            <w:r>
              <w:rPr>
                <w:i/>
                <w:iCs/>
                <w:color w:val="000000" w:themeColor="text1"/>
              </w:rPr>
              <w:t xml:space="preserve">vs. </w:t>
            </w:r>
            <w:r>
              <w:rPr>
                <w:color w:val="000000" w:themeColor="text1"/>
              </w:rPr>
              <w:t xml:space="preserve">ISI </w:t>
            </w:r>
            <w:r>
              <w:rPr>
                <w:rFonts w:hint="eastAsia"/>
                <w:color w:val="000000" w:themeColor="text1"/>
              </w:rPr>
              <w:t>≤</w:t>
            </w:r>
            <w:r>
              <w:rPr>
                <w:color w:val="000000" w:themeColor="text1"/>
              </w:rPr>
              <w:t xml:space="preserve"> 7)</w:t>
            </w:r>
          </w:p>
        </w:tc>
      </w:tr>
      <w:tr w:rsidR="0001031B" w14:paraId="4FE9EF95" w14:textId="77777777">
        <w:trPr>
          <w:trHeight w:val="454"/>
          <w:jc w:val="center"/>
        </w:trPr>
        <w:tc>
          <w:tcPr>
            <w:tcW w:w="1483" w:type="dxa"/>
            <w:vAlign w:val="center"/>
          </w:tcPr>
          <w:p w14:paraId="0C29A6D4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Training</w:t>
            </w:r>
          </w:p>
        </w:tc>
        <w:tc>
          <w:tcPr>
            <w:tcW w:w="2324" w:type="dxa"/>
            <w:vAlign w:val="center"/>
          </w:tcPr>
          <w:p w14:paraId="34F1D541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0.947 (0.888 – 1.000)</w:t>
            </w:r>
          </w:p>
        </w:tc>
        <w:tc>
          <w:tcPr>
            <w:tcW w:w="1136" w:type="dxa"/>
            <w:vAlign w:val="center"/>
          </w:tcPr>
          <w:p w14:paraId="3C8EFEF6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0.831</w:t>
            </w:r>
          </w:p>
        </w:tc>
        <w:tc>
          <w:tcPr>
            <w:tcW w:w="1077" w:type="dxa"/>
            <w:vAlign w:val="center"/>
          </w:tcPr>
          <w:p w14:paraId="54D80496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0.784</w:t>
            </w:r>
          </w:p>
        </w:tc>
        <w:tc>
          <w:tcPr>
            <w:tcW w:w="1243" w:type="dxa"/>
            <w:vAlign w:val="center"/>
          </w:tcPr>
          <w:p w14:paraId="7E34CF25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0.690</w:t>
            </w:r>
          </w:p>
        </w:tc>
        <w:tc>
          <w:tcPr>
            <w:tcW w:w="1256" w:type="dxa"/>
            <w:vAlign w:val="center"/>
          </w:tcPr>
          <w:p w14:paraId="4AFBCAC8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0.944</w:t>
            </w:r>
          </w:p>
        </w:tc>
        <w:tc>
          <w:tcPr>
            <w:tcW w:w="1110" w:type="dxa"/>
            <w:vAlign w:val="center"/>
          </w:tcPr>
          <w:p w14:paraId="389F3CBD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0.909</w:t>
            </w:r>
          </w:p>
        </w:tc>
      </w:tr>
      <w:tr w:rsidR="0001031B" w14:paraId="351A628E" w14:textId="77777777">
        <w:trPr>
          <w:trHeight w:val="454"/>
          <w:jc w:val="center"/>
        </w:trPr>
        <w:tc>
          <w:tcPr>
            <w:tcW w:w="1483" w:type="dxa"/>
            <w:vAlign w:val="center"/>
          </w:tcPr>
          <w:p w14:paraId="5C99078F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Testing</w:t>
            </w:r>
          </w:p>
        </w:tc>
        <w:tc>
          <w:tcPr>
            <w:tcW w:w="2324" w:type="dxa"/>
            <w:vAlign w:val="center"/>
          </w:tcPr>
          <w:p w14:paraId="75C3F062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0.757 (0.492 – 1.000)</w:t>
            </w:r>
          </w:p>
        </w:tc>
        <w:tc>
          <w:tcPr>
            <w:tcW w:w="1136" w:type="dxa"/>
            <w:vAlign w:val="center"/>
          </w:tcPr>
          <w:p w14:paraId="78E9CDF8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0.765</w:t>
            </w:r>
          </w:p>
        </w:tc>
        <w:tc>
          <w:tcPr>
            <w:tcW w:w="1077" w:type="dxa"/>
            <w:vAlign w:val="center"/>
          </w:tcPr>
          <w:p w14:paraId="3C8F925D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0.600</w:t>
            </w:r>
          </w:p>
        </w:tc>
        <w:tc>
          <w:tcPr>
            <w:tcW w:w="1243" w:type="dxa"/>
            <w:vAlign w:val="center"/>
          </w:tcPr>
          <w:p w14:paraId="6AEEC995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0.429</w:t>
            </w:r>
          </w:p>
        </w:tc>
        <w:tc>
          <w:tcPr>
            <w:tcW w:w="1256" w:type="dxa"/>
            <w:vAlign w:val="center"/>
          </w:tcPr>
          <w:p w14:paraId="65B84420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1.000</w:t>
            </w:r>
          </w:p>
        </w:tc>
        <w:tc>
          <w:tcPr>
            <w:tcW w:w="1110" w:type="dxa"/>
            <w:vAlign w:val="center"/>
          </w:tcPr>
          <w:p w14:paraId="691A6826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1.000</w:t>
            </w:r>
          </w:p>
        </w:tc>
      </w:tr>
      <w:tr w:rsidR="0001031B" w14:paraId="51185AAA" w14:textId="77777777">
        <w:trPr>
          <w:trHeight w:val="454"/>
          <w:jc w:val="center"/>
        </w:trPr>
        <w:tc>
          <w:tcPr>
            <w:tcW w:w="9629" w:type="dxa"/>
            <w:gridSpan w:val="7"/>
            <w:shd w:val="clear" w:color="auto" w:fill="DAE3F4" w:themeFill="accent1" w:themeFillTint="33"/>
            <w:vAlign w:val="center"/>
          </w:tcPr>
          <w:p w14:paraId="5043B8E0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DT for predicting excessive daytime sleepiness symptoms</w:t>
            </w:r>
            <w:r>
              <w:t xml:space="preserve"> </w:t>
            </w:r>
            <w:r>
              <w:rPr>
                <w:color w:val="000000" w:themeColor="text1"/>
              </w:rPr>
              <w:t xml:space="preserve">(ESS &gt; 6 </w:t>
            </w:r>
            <w:r>
              <w:rPr>
                <w:i/>
                <w:iCs/>
                <w:color w:val="000000" w:themeColor="text1"/>
              </w:rPr>
              <w:t>vs.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 xml:space="preserve">ESS </w:t>
            </w:r>
            <w:r>
              <w:rPr>
                <w:rFonts w:hint="eastAsia"/>
                <w:color w:val="000000" w:themeColor="text1"/>
              </w:rPr>
              <w:t>≤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6)</w:t>
            </w:r>
          </w:p>
        </w:tc>
      </w:tr>
      <w:tr w:rsidR="0001031B" w14:paraId="3E5B200D" w14:textId="77777777">
        <w:trPr>
          <w:trHeight w:val="454"/>
          <w:jc w:val="center"/>
        </w:trPr>
        <w:tc>
          <w:tcPr>
            <w:tcW w:w="1483" w:type="dxa"/>
            <w:vAlign w:val="center"/>
          </w:tcPr>
          <w:p w14:paraId="2E5B1E2D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Training</w:t>
            </w:r>
          </w:p>
        </w:tc>
        <w:tc>
          <w:tcPr>
            <w:tcW w:w="2324" w:type="dxa"/>
            <w:vAlign w:val="center"/>
          </w:tcPr>
          <w:p w14:paraId="78A165D5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0.923 (0.867 – 0.978)</w:t>
            </w:r>
          </w:p>
        </w:tc>
        <w:tc>
          <w:tcPr>
            <w:tcW w:w="1136" w:type="dxa"/>
            <w:vAlign w:val="center"/>
          </w:tcPr>
          <w:p w14:paraId="62CC9323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0.877</w:t>
            </w:r>
          </w:p>
        </w:tc>
        <w:tc>
          <w:tcPr>
            <w:tcW w:w="1077" w:type="dxa"/>
            <w:vAlign w:val="center"/>
          </w:tcPr>
          <w:p w14:paraId="5D35A22B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0.857</w:t>
            </w:r>
          </w:p>
        </w:tc>
        <w:tc>
          <w:tcPr>
            <w:tcW w:w="1243" w:type="dxa"/>
            <w:vAlign w:val="center"/>
          </w:tcPr>
          <w:p w14:paraId="6D9B4082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0.750</w:t>
            </w:r>
          </w:p>
        </w:tc>
        <w:tc>
          <w:tcPr>
            <w:tcW w:w="1256" w:type="dxa"/>
            <w:vAlign w:val="center"/>
          </w:tcPr>
          <w:p w14:paraId="7806A2D9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1.000</w:t>
            </w:r>
          </w:p>
        </w:tc>
        <w:tc>
          <w:tcPr>
            <w:tcW w:w="1110" w:type="dxa"/>
            <w:vAlign w:val="center"/>
          </w:tcPr>
          <w:p w14:paraId="31A26721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1.000</w:t>
            </w:r>
          </w:p>
        </w:tc>
      </w:tr>
      <w:tr w:rsidR="0001031B" w14:paraId="6AC7795C" w14:textId="77777777">
        <w:trPr>
          <w:trHeight w:val="454"/>
          <w:jc w:val="center"/>
        </w:trPr>
        <w:tc>
          <w:tcPr>
            <w:tcW w:w="1483" w:type="dxa"/>
            <w:tcBorders>
              <w:bottom w:val="single" w:sz="8" w:space="0" w:color="auto"/>
            </w:tcBorders>
            <w:vAlign w:val="center"/>
          </w:tcPr>
          <w:p w14:paraId="48E95C01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Testing</w:t>
            </w:r>
          </w:p>
        </w:tc>
        <w:tc>
          <w:tcPr>
            <w:tcW w:w="2324" w:type="dxa"/>
            <w:tcBorders>
              <w:bottom w:val="single" w:sz="8" w:space="0" w:color="auto"/>
            </w:tcBorders>
            <w:vAlign w:val="center"/>
          </w:tcPr>
          <w:p w14:paraId="3B7B5E91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0.875 (0.718 – 1.000)</w:t>
            </w:r>
          </w:p>
        </w:tc>
        <w:tc>
          <w:tcPr>
            <w:tcW w:w="1136" w:type="dxa"/>
            <w:tcBorders>
              <w:bottom w:val="single" w:sz="8" w:space="0" w:color="auto"/>
            </w:tcBorders>
            <w:vAlign w:val="center"/>
          </w:tcPr>
          <w:p w14:paraId="06E7B01B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0.824</w:t>
            </w:r>
          </w:p>
        </w:tc>
        <w:tc>
          <w:tcPr>
            <w:tcW w:w="1077" w:type="dxa"/>
            <w:tcBorders>
              <w:bottom w:val="single" w:sz="8" w:space="0" w:color="auto"/>
            </w:tcBorders>
            <w:vAlign w:val="center"/>
          </w:tcPr>
          <w:p w14:paraId="015B9D9B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0.800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32B9F3B7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0.750</w:t>
            </w:r>
          </w:p>
        </w:tc>
        <w:tc>
          <w:tcPr>
            <w:tcW w:w="1256" w:type="dxa"/>
            <w:tcBorders>
              <w:bottom w:val="single" w:sz="8" w:space="0" w:color="auto"/>
            </w:tcBorders>
            <w:vAlign w:val="center"/>
          </w:tcPr>
          <w:p w14:paraId="22C773FF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0.889</w:t>
            </w:r>
          </w:p>
        </w:tc>
        <w:tc>
          <w:tcPr>
            <w:tcW w:w="1110" w:type="dxa"/>
            <w:tcBorders>
              <w:bottom w:val="single" w:sz="8" w:space="0" w:color="auto"/>
            </w:tcBorders>
            <w:vAlign w:val="center"/>
          </w:tcPr>
          <w:p w14:paraId="58B9CBAC" w14:textId="77777777" w:rsidR="0001031B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0.857</w:t>
            </w:r>
          </w:p>
        </w:tc>
      </w:tr>
    </w:tbl>
    <w:p w14:paraId="023FE80C" w14:textId="77777777" w:rsidR="0001031B" w:rsidRDefault="0001031B">
      <w:pPr>
        <w:rPr>
          <w:color w:val="auto"/>
        </w:rPr>
      </w:pPr>
    </w:p>
    <w:sectPr w:rsidR="00010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36478" w14:textId="77777777" w:rsidR="004C75AE" w:rsidRDefault="004C75AE">
      <w:pPr>
        <w:spacing w:line="240" w:lineRule="auto"/>
      </w:pPr>
      <w:r>
        <w:separator/>
      </w:r>
    </w:p>
  </w:endnote>
  <w:endnote w:type="continuationSeparator" w:id="0">
    <w:p w14:paraId="43974B8C" w14:textId="77777777" w:rsidR="004C75AE" w:rsidRDefault="004C75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Segoe Print"/>
    <w:charset w:val="00"/>
    <w:family w:val="roman"/>
    <w:pitch w:val="default"/>
  </w:font>
  <w:font w:name="STKaiti">
    <w:altName w:val="华文楷体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7DF08" w14:textId="77777777" w:rsidR="004C75AE" w:rsidRDefault="004C75AE">
      <w:r>
        <w:separator/>
      </w:r>
    </w:p>
  </w:footnote>
  <w:footnote w:type="continuationSeparator" w:id="0">
    <w:p w14:paraId="530C2577" w14:textId="77777777" w:rsidR="004C75AE" w:rsidRDefault="004C7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CE5C0BB"/>
    <w:multiLevelType w:val="singleLevel"/>
    <w:tmpl w:val="CCE5C0B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D297227F"/>
    <w:multiLevelType w:val="singleLevel"/>
    <w:tmpl w:val="D297227F"/>
    <w:lvl w:ilvl="0">
      <w:start w:val="4"/>
      <w:numFmt w:val="decimal"/>
      <w:suff w:val="space"/>
      <w:lvlText w:val="%1."/>
      <w:lvlJc w:val="left"/>
    </w:lvl>
  </w:abstractNum>
  <w:abstractNum w:abstractNumId="2" w15:restartNumberingAfterBreak="0">
    <w:nsid w:val="0181691B"/>
    <w:multiLevelType w:val="multilevel"/>
    <w:tmpl w:val="0181691B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F2F270B"/>
    <w:multiLevelType w:val="multilevel"/>
    <w:tmpl w:val="0F2F270B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D15573"/>
    <w:multiLevelType w:val="multilevel"/>
    <w:tmpl w:val="2AD15573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4915471"/>
    <w:multiLevelType w:val="multilevel"/>
    <w:tmpl w:val="34915471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278373D"/>
    <w:multiLevelType w:val="multilevel"/>
    <w:tmpl w:val="4278373D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9DA0225"/>
    <w:multiLevelType w:val="multilevel"/>
    <w:tmpl w:val="49DA0225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B3E2B0F"/>
    <w:multiLevelType w:val="multilevel"/>
    <w:tmpl w:val="5B3E2B0F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69744198">
    <w:abstractNumId w:val="7"/>
  </w:num>
  <w:num w:numId="2" w16cid:durableId="518352765">
    <w:abstractNumId w:val="2"/>
  </w:num>
  <w:num w:numId="3" w16cid:durableId="2145928286">
    <w:abstractNumId w:val="3"/>
  </w:num>
  <w:num w:numId="4" w16cid:durableId="866603948">
    <w:abstractNumId w:val="6"/>
  </w:num>
  <w:num w:numId="5" w16cid:durableId="1502038663">
    <w:abstractNumId w:val="1"/>
  </w:num>
  <w:num w:numId="6" w16cid:durableId="2142530860">
    <w:abstractNumId w:val="0"/>
  </w:num>
  <w:num w:numId="7" w16cid:durableId="1953583920">
    <w:abstractNumId w:val="5"/>
  </w:num>
  <w:num w:numId="8" w16cid:durableId="1518304284">
    <w:abstractNumId w:val="8"/>
  </w:num>
  <w:num w:numId="9" w16cid:durableId="453716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gyMzg4YzMzZmYxZmE5ZmE5YjFiODk0NjYzMDIxMW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aaxe2rw85wvxqedxp9xxrdhs5trp2202xzw&quot;&gt;cognitive impairment and sleep disturbanc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9&lt;/item&gt;&lt;/record-ids&gt;&lt;/item&gt;&lt;/Libraries&gt;"/>
  </w:docVars>
  <w:rsids>
    <w:rsidRoot w:val="00034A50"/>
    <w:rsid w:val="00003203"/>
    <w:rsid w:val="0001031B"/>
    <w:rsid w:val="00034A50"/>
    <w:rsid w:val="00062747"/>
    <w:rsid w:val="00075B52"/>
    <w:rsid w:val="000B1741"/>
    <w:rsid w:val="000B2146"/>
    <w:rsid w:val="000E13BB"/>
    <w:rsid w:val="001254F9"/>
    <w:rsid w:val="00152D5F"/>
    <w:rsid w:val="001675D5"/>
    <w:rsid w:val="0017222B"/>
    <w:rsid w:val="001950FF"/>
    <w:rsid w:val="001A3E45"/>
    <w:rsid w:val="001B1FDD"/>
    <w:rsid w:val="001C293B"/>
    <w:rsid w:val="00216575"/>
    <w:rsid w:val="00220F41"/>
    <w:rsid w:val="0025145D"/>
    <w:rsid w:val="002844C3"/>
    <w:rsid w:val="002A16A6"/>
    <w:rsid w:val="002F39DC"/>
    <w:rsid w:val="0030358B"/>
    <w:rsid w:val="00307D86"/>
    <w:rsid w:val="00316D89"/>
    <w:rsid w:val="00353C9C"/>
    <w:rsid w:val="00357152"/>
    <w:rsid w:val="00364133"/>
    <w:rsid w:val="00380B58"/>
    <w:rsid w:val="0038225C"/>
    <w:rsid w:val="00385A85"/>
    <w:rsid w:val="00385F13"/>
    <w:rsid w:val="003878B4"/>
    <w:rsid w:val="0039636A"/>
    <w:rsid w:val="003A3FD3"/>
    <w:rsid w:val="003B397A"/>
    <w:rsid w:val="003B5746"/>
    <w:rsid w:val="00400C12"/>
    <w:rsid w:val="0043630D"/>
    <w:rsid w:val="00470CC6"/>
    <w:rsid w:val="00473D46"/>
    <w:rsid w:val="004809FE"/>
    <w:rsid w:val="00484C81"/>
    <w:rsid w:val="004A307A"/>
    <w:rsid w:val="004C75AE"/>
    <w:rsid w:val="004D329C"/>
    <w:rsid w:val="005278B2"/>
    <w:rsid w:val="00545BDF"/>
    <w:rsid w:val="00554335"/>
    <w:rsid w:val="005619D5"/>
    <w:rsid w:val="00571A98"/>
    <w:rsid w:val="00586BE9"/>
    <w:rsid w:val="00593598"/>
    <w:rsid w:val="005B0240"/>
    <w:rsid w:val="005B4170"/>
    <w:rsid w:val="005C0374"/>
    <w:rsid w:val="005C0665"/>
    <w:rsid w:val="005C6130"/>
    <w:rsid w:val="005E0AE7"/>
    <w:rsid w:val="005F17A1"/>
    <w:rsid w:val="00673E3D"/>
    <w:rsid w:val="0067607B"/>
    <w:rsid w:val="00676DE2"/>
    <w:rsid w:val="0068471D"/>
    <w:rsid w:val="006B7B9C"/>
    <w:rsid w:val="00700BF3"/>
    <w:rsid w:val="007057D2"/>
    <w:rsid w:val="00711CC4"/>
    <w:rsid w:val="00712319"/>
    <w:rsid w:val="007169C8"/>
    <w:rsid w:val="00733358"/>
    <w:rsid w:val="00744433"/>
    <w:rsid w:val="00745F1C"/>
    <w:rsid w:val="00764FFE"/>
    <w:rsid w:val="00770E52"/>
    <w:rsid w:val="00771D4D"/>
    <w:rsid w:val="00776FBA"/>
    <w:rsid w:val="0077776C"/>
    <w:rsid w:val="007805F9"/>
    <w:rsid w:val="00796A98"/>
    <w:rsid w:val="007A14A2"/>
    <w:rsid w:val="007A455E"/>
    <w:rsid w:val="007B2AA1"/>
    <w:rsid w:val="007E59A9"/>
    <w:rsid w:val="007F22EB"/>
    <w:rsid w:val="00821F5C"/>
    <w:rsid w:val="008277C3"/>
    <w:rsid w:val="00832620"/>
    <w:rsid w:val="00841C9A"/>
    <w:rsid w:val="00890930"/>
    <w:rsid w:val="008A0255"/>
    <w:rsid w:val="008B1332"/>
    <w:rsid w:val="008F6D41"/>
    <w:rsid w:val="00901175"/>
    <w:rsid w:val="00906641"/>
    <w:rsid w:val="00914B50"/>
    <w:rsid w:val="0093607C"/>
    <w:rsid w:val="00943D43"/>
    <w:rsid w:val="00973CAF"/>
    <w:rsid w:val="00A21392"/>
    <w:rsid w:val="00A265EE"/>
    <w:rsid w:val="00A324E0"/>
    <w:rsid w:val="00A4742F"/>
    <w:rsid w:val="00A638DA"/>
    <w:rsid w:val="00A71D7C"/>
    <w:rsid w:val="00AE5EF4"/>
    <w:rsid w:val="00AF4B3F"/>
    <w:rsid w:val="00B23382"/>
    <w:rsid w:val="00B44511"/>
    <w:rsid w:val="00B7243A"/>
    <w:rsid w:val="00B839F5"/>
    <w:rsid w:val="00B96FA0"/>
    <w:rsid w:val="00BB1FC7"/>
    <w:rsid w:val="00BB70DA"/>
    <w:rsid w:val="00C039AA"/>
    <w:rsid w:val="00C03C5F"/>
    <w:rsid w:val="00C11336"/>
    <w:rsid w:val="00C23DCB"/>
    <w:rsid w:val="00C31280"/>
    <w:rsid w:val="00C31767"/>
    <w:rsid w:val="00C407F7"/>
    <w:rsid w:val="00C45E95"/>
    <w:rsid w:val="00C54827"/>
    <w:rsid w:val="00C87002"/>
    <w:rsid w:val="00C922F7"/>
    <w:rsid w:val="00CA13E5"/>
    <w:rsid w:val="00CA28BD"/>
    <w:rsid w:val="00CA7360"/>
    <w:rsid w:val="00CB01D4"/>
    <w:rsid w:val="00CB13AE"/>
    <w:rsid w:val="00CB7644"/>
    <w:rsid w:val="00CE4A0E"/>
    <w:rsid w:val="00CF0E86"/>
    <w:rsid w:val="00CF48B2"/>
    <w:rsid w:val="00D167E7"/>
    <w:rsid w:val="00D42636"/>
    <w:rsid w:val="00D5107D"/>
    <w:rsid w:val="00D75D96"/>
    <w:rsid w:val="00D77E62"/>
    <w:rsid w:val="00D96704"/>
    <w:rsid w:val="00DF561D"/>
    <w:rsid w:val="00DF6664"/>
    <w:rsid w:val="00E03861"/>
    <w:rsid w:val="00E065AB"/>
    <w:rsid w:val="00E164AF"/>
    <w:rsid w:val="00E404F1"/>
    <w:rsid w:val="00E43277"/>
    <w:rsid w:val="00E44160"/>
    <w:rsid w:val="00E52AE3"/>
    <w:rsid w:val="00E55467"/>
    <w:rsid w:val="00E75720"/>
    <w:rsid w:val="00E875C0"/>
    <w:rsid w:val="00EA6F60"/>
    <w:rsid w:val="00EC3AEE"/>
    <w:rsid w:val="00ED1DFF"/>
    <w:rsid w:val="00ED6140"/>
    <w:rsid w:val="00EF1DC3"/>
    <w:rsid w:val="00F236BA"/>
    <w:rsid w:val="00F461F3"/>
    <w:rsid w:val="00F51762"/>
    <w:rsid w:val="00F65F2E"/>
    <w:rsid w:val="00F74B4E"/>
    <w:rsid w:val="00F759ED"/>
    <w:rsid w:val="00FB490F"/>
    <w:rsid w:val="00FB54BD"/>
    <w:rsid w:val="00FB79B7"/>
    <w:rsid w:val="00FC0BE8"/>
    <w:rsid w:val="00FD5DB3"/>
    <w:rsid w:val="00FF0CB2"/>
    <w:rsid w:val="00FF5284"/>
    <w:rsid w:val="00FF6AE9"/>
    <w:rsid w:val="0123616D"/>
    <w:rsid w:val="013C216F"/>
    <w:rsid w:val="023C68CB"/>
    <w:rsid w:val="02EE59E6"/>
    <w:rsid w:val="03575772"/>
    <w:rsid w:val="040E410D"/>
    <w:rsid w:val="055100D4"/>
    <w:rsid w:val="06B533F1"/>
    <w:rsid w:val="093B6C8A"/>
    <w:rsid w:val="093D1B68"/>
    <w:rsid w:val="09724846"/>
    <w:rsid w:val="09880942"/>
    <w:rsid w:val="09CF581E"/>
    <w:rsid w:val="0AAC78F4"/>
    <w:rsid w:val="0B427DD2"/>
    <w:rsid w:val="0B6F138F"/>
    <w:rsid w:val="0B8F2C8F"/>
    <w:rsid w:val="0BE702AE"/>
    <w:rsid w:val="0C264442"/>
    <w:rsid w:val="0C881DB2"/>
    <w:rsid w:val="0C9D4705"/>
    <w:rsid w:val="0D4D4A64"/>
    <w:rsid w:val="0EFE7BBB"/>
    <w:rsid w:val="0F334030"/>
    <w:rsid w:val="0FEF6975"/>
    <w:rsid w:val="10750FC2"/>
    <w:rsid w:val="108D45B3"/>
    <w:rsid w:val="11014D87"/>
    <w:rsid w:val="114A41B0"/>
    <w:rsid w:val="11B337D2"/>
    <w:rsid w:val="12083300"/>
    <w:rsid w:val="1259766E"/>
    <w:rsid w:val="12863EF5"/>
    <w:rsid w:val="13C6347B"/>
    <w:rsid w:val="13CE5212"/>
    <w:rsid w:val="14075784"/>
    <w:rsid w:val="141B6D9E"/>
    <w:rsid w:val="14783C2E"/>
    <w:rsid w:val="15FA06D6"/>
    <w:rsid w:val="15FA6724"/>
    <w:rsid w:val="16431897"/>
    <w:rsid w:val="16840361"/>
    <w:rsid w:val="16F46EE5"/>
    <w:rsid w:val="175077EB"/>
    <w:rsid w:val="17544559"/>
    <w:rsid w:val="17900E33"/>
    <w:rsid w:val="17A74689"/>
    <w:rsid w:val="17C80441"/>
    <w:rsid w:val="17D23791"/>
    <w:rsid w:val="17DE321A"/>
    <w:rsid w:val="17F2356E"/>
    <w:rsid w:val="181B103E"/>
    <w:rsid w:val="182D6BB7"/>
    <w:rsid w:val="18307DB5"/>
    <w:rsid w:val="19575C3B"/>
    <w:rsid w:val="198A25DE"/>
    <w:rsid w:val="199B021E"/>
    <w:rsid w:val="19C91DB9"/>
    <w:rsid w:val="19DD127C"/>
    <w:rsid w:val="19ED566A"/>
    <w:rsid w:val="19F16812"/>
    <w:rsid w:val="1A5B58DC"/>
    <w:rsid w:val="1A6C1691"/>
    <w:rsid w:val="1B6C0D18"/>
    <w:rsid w:val="1B7C0C79"/>
    <w:rsid w:val="1CB606BE"/>
    <w:rsid w:val="1D3E4FCE"/>
    <w:rsid w:val="1D48318C"/>
    <w:rsid w:val="1D914513"/>
    <w:rsid w:val="1D9240FF"/>
    <w:rsid w:val="1DC3238D"/>
    <w:rsid w:val="1EB13714"/>
    <w:rsid w:val="1ECF1FB6"/>
    <w:rsid w:val="1F116A1F"/>
    <w:rsid w:val="1F2D63E4"/>
    <w:rsid w:val="1FB931AC"/>
    <w:rsid w:val="1FBF00D2"/>
    <w:rsid w:val="1FF05470"/>
    <w:rsid w:val="203A7D50"/>
    <w:rsid w:val="207E0147"/>
    <w:rsid w:val="20AA5F3D"/>
    <w:rsid w:val="21005984"/>
    <w:rsid w:val="22202F30"/>
    <w:rsid w:val="22C73611"/>
    <w:rsid w:val="22FF35CB"/>
    <w:rsid w:val="235B155F"/>
    <w:rsid w:val="2547125A"/>
    <w:rsid w:val="25501F49"/>
    <w:rsid w:val="25BE5C95"/>
    <w:rsid w:val="25DE7785"/>
    <w:rsid w:val="264B4300"/>
    <w:rsid w:val="271D74A8"/>
    <w:rsid w:val="27360253"/>
    <w:rsid w:val="276A6A3D"/>
    <w:rsid w:val="28402722"/>
    <w:rsid w:val="28DA1538"/>
    <w:rsid w:val="29122ABA"/>
    <w:rsid w:val="29155292"/>
    <w:rsid w:val="29655C99"/>
    <w:rsid w:val="298252EC"/>
    <w:rsid w:val="29F01898"/>
    <w:rsid w:val="2A350962"/>
    <w:rsid w:val="2A5D2888"/>
    <w:rsid w:val="2B0A1E9F"/>
    <w:rsid w:val="2BED1D8F"/>
    <w:rsid w:val="2C084C70"/>
    <w:rsid w:val="2C366BEB"/>
    <w:rsid w:val="2CDF203A"/>
    <w:rsid w:val="2CFE18CA"/>
    <w:rsid w:val="2D216834"/>
    <w:rsid w:val="2D28510D"/>
    <w:rsid w:val="2D8839A0"/>
    <w:rsid w:val="2D965B29"/>
    <w:rsid w:val="2E7146D1"/>
    <w:rsid w:val="2ED420BD"/>
    <w:rsid w:val="2F1544E8"/>
    <w:rsid w:val="2F6D2C60"/>
    <w:rsid w:val="2F776AC0"/>
    <w:rsid w:val="2F9A774D"/>
    <w:rsid w:val="2FA769C6"/>
    <w:rsid w:val="2FD1483C"/>
    <w:rsid w:val="2FF0216C"/>
    <w:rsid w:val="30515682"/>
    <w:rsid w:val="31012134"/>
    <w:rsid w:val="31FD76E0"/>
    <w:rsid w:val="33D10415"/>
    <w:rsid w:val="34297002"/>
    <w:rsid w:val="346C575B"/>
    <w:rsid w:val="35107D00"/>
    <w:rsid w:val="35342C4D"/>
    <w:rsid w:val="35377E74"/>
    <w:rsid w:val="360E6E56"/>
    <w:rsid w:val="370945C1"/>
    <w:rsid w:val="377F4883"/>
    <w:rsid w:val="3929732C"/>
    <w:rsid w:val="393C0BE2"/>
    <w:rsid w:val="39826EFA"/>
    <w:rsid w:val="3A321920"/>
    <w:rsid w:val="3B0B5575"/>
    <w:rsid w:val="3BFC05AD"/>
    <w:rsid w:val="3C6D30D0"/>
    <w:rsid w:val="3D6B1AAA"/>
    <w:rsid w:val="3E063ABF"/>
    <w:rsid w:val="3E8400F2"/>
    <w:rsid w:val="3E864749"/>
    <w:rsid w:val="3ECD1B78"/>
    <w:rsid w:val="3EE92951"/>
    <w:rsid w:val="3F6206DE"/>
    <w:rsid w:val="3F6C1B91"/>
    <w:rsid w:val="3F9717A0"/>
    <w:rsid w:val="3FEA1741"/>
    <w:rsid w:val="3FF81676"/>
    <w:rsid w:val="402F541D"/>
    <w:rsid w:val="40761AA6"/>
    <w:rsid w:val="40B9328D"/>
    <w:rsid w:val="41650BBE"/>
    <w:rsid w:val="41790595"/>
    <w:rsid w:val="417C52EC"/>
    <w:rsid w:val="425F019B"/>
    <w:rsid w:val="42A6360C"/>
    <w:rsid w:val="43766BAE"/>
    <w:rsid w:val="4393622B"/>
    <w:rsid w:val="44091276"/>
    <w:rsid w:val="45390CAA"/>
    <w:rsid w:val="458319E2"/>
    <w:rsid w:val="46061553"/>
    <w:rsid w:val="460A6236"/>
    <w:rsid w:val="46314552"/>
    <w:rsid w:val="46C87FF5"/>
    <w:rsid w:val="46EC35B7"/>
    <w:rsid w:val="471D3B13"/>
    <w:rsid w:val="474E0314"/>
    <w:rsid w:val="479779C7"/>
    <w:rsid w:val="48E229DF"/>
    <w:rsid w:val="491C1613"/>
    <w:rsid w:val="4A5F04E0"/>
    <w:rsid w:val="4AA0570C"/>
    <w:rsid w:val="4B536163"/>
    <w:rsid w:val="4B721B9C"/>
    <w:rsid w:val="4BF2341E"/>
    <w:rsid w:val="4BFF2FEC"/>
    <w:rsid w:val="4C09031F"/>
    <w:rsid w:val="4C30617A"/>
    <w:rsid w:val="4C641DA3"/>
    <w:rsid w:val="4CB74D5C"/>
    <w:rsid w:val="4CE145ED"/>
    <w:rsid w:val="4D786F02"/>
    <w:rsid w:val="4DC47BE1"/>
    <w:rsid w:val="4E023A50"/>
    <w:rsid w:val="4E3A6962"/>
    <w:rsid w:val="4E574FE9"/>
    <w:rsid w:val="4E686720"/>
    <w:rsid w:val="4E7151CE"/>
    <w:rsid w:val="4E957487"/>
    <w:rsid w:val="4EB175C0"/>
    <w:rsid w:val="4EF56387"/>
    <w:rsid w:val="4F0040A4"/>
    <w:rsid w:val="4F2B4D5D"/>
    <w:rsid w:val="4F4A3571"/>
    <w:rsid w:val="507B7E86"/>
    <w:rsid w:val="509251CF"/>
    <w:rsid w:val="50986A9B"/>
    <w:rsid w:val="518A3480"/>
    <w:rsid w:val="5211577C"/>
    <w:rsid w:val="52732285"/>
    <w:rsid w:val="52922692"/>
    <w:rsid w:val="534572EE"/>
    <w:rsid w:val="534C5B09"/>
    <w:rsid w:val="538243F4"/>
    <w:rsid w:val="53B157A7"/>
    <w:rsid w:val="53CF4DB7"/>
    <w:rsid w:val="54A91435"/>
    <w:rsid w:val="54F75F49"/>
    <w:rsid w:val="552045D8"/>
    <w:rsid w:val="5593725C"/>
    <w:rsid w:val="577D36C8"/>
    <w:rsid w:val="5797649B"/>
    <w:rsid w:val="57A777B2"/>
    <w:rsid w:val="57F14ED1"/>
    <w:rsid w:val="58103D12"/>
    <w:rsid w:val="58716810"/>
    <w:rsid w:val="58C43AC0"/>
    <w:rsid w:val="59157651"/>
    <w:rsid w:val="59745475"/>
    <w:rsid w:val="59932E16"/>
    <w:rsid w:val="59D100B4"/>
    <w:rsid w:val="5ABF4110"/>
    <w:rsid w:val="5B633E8B"/>
    <w:rsid w:val="5BB7696B"/>
    <w:rsid w:val="5BED5C21"/>
    <w:rsid w:val="5C0B12CC"/>
    <w:rsid w:val="5C2F23D7"/>
    <w:rsid w:val="5CA31C52"/>
    <w:rsid w:val="5CB60F06"/>
    <w:rsid w:val="5CDD3C76"/>
    <w:rsid w:val="5CE61362"/>
    <w:rsid w:val="5D335644"/>
    <w:rsid w:val="5E1E66DC"/>
    <w:rsid w:val="5E525F9E"/>
    <w:rsid w:val="5E853022"/>
    <w:rsid w:val="5F094B10"/>
    <w:rsid w:val="5F3F35E6"/>
    <w:rsid w:val="60590F43"/>
    <w:rsid w:val="60AE46B5"/>
    <w:rsid w:val="618A5468"/>
    <w:rsid w:val="61AA171E"/>
    <w:rsid w:val="62210161"/>
    <w:rsid w:val="625A30B2"/>
    <w:rsid w:val="625B18C5"/>
    <w:rsid w:val="62B113CD"/>
    <w:rsid w:val="633D571C"/>
    <w:rsid w:val="63870498"/>
    <w:rsid w:val="638865B4"/>
    <w:rsid w:val="639207E1"/>
    <w:rsid w:val="63ED6B40"/>
    <w:rsid w:val="64620DC4"/>
    <w:rsid w:val="647E0657"/>
    <w:rsid w:val="64855DC5"/>
    <w:rsid w:val="649410BE"/>
    <w:rsid w:val="650E5851"/>
    <w:rsid w:val="650F728D"/>
    <w:rsid w:val="657207CC"/>
    <w:rsid w:val="65B85A06"/>
    <w:rsid w:val="66CC7414"/>
    <w:rsid w:val="66D72319"/>
    <w:rsid w:val="67327041"/>
    <w:rsid w:val="67E568CA"/>
    <w:rsid w:val="68AC2BFD"/>
    <w:rsid w:val="68D221B5"/>
    <w:rsid w:val="69290380"/>
    <w:rsid w:val="693255BE"/>
    <w:rsid w:val="696B1659"/>
    <w:rsid w:val="69894F6A"/>
    <w:rsid w:val="6A397A48"/>
    <w:rsid w:val="6AA831AF"/>
    <w:rsid w:val="6AC12531"/>
    <w:rsid w:val="6AE87AEF"/>
    <w:rsid w:val="6B46095E"/>
    <w:rsid w:val="6B6660B0"/>
    <w:rsid w:val="6B667F48"/>
    <w:rsid w:val="6BC8789F"/>
    <w:rsid w:val="6BF92B6F"/>
    <w:rsid w:val="6BF95CAB"/>
    <w:rsid w:val="6C830969"/>
    <w:rsid w:val="6C8C463E"/>
    <w:rsid w:val="6CBD3BCF"/>
    <w:rsid w:val="6D640AA7"/>
    <w:rsid w:val="6DC853BD"/>
    <w:rsid w:val="6E2050B4"/>
    <w:rsid w:val="6E246551"/>
    <w:rsid w:val="6F39624F"/>
    <w:rsid w:val="6F690D5D"/>
    <w:rsid w:val="6F9059BC"/>
    <w:rsid w:val="702B038A"/>
    <w:rsid w:val="7041339D"/>
    <w:rsid w:val="70823469"/>
    <w:rsid w:val="7099301A"/>
    <w:rsid w:val="70A628A5"/>
    <w:rsid w:val="70E80D03"/>
    <w:rsid w:val="70FC016B"/>
    <w:rsid w:val="712D08D1"/>
    <w:rsid w:val="718B3970"/>
    <w:rsid w:val="719372BE"/>
    <w:rsid w:val="726269F5"/>
    <w:rsid w:val="731B0784"/>
    <w:rsid w:val="736A7600"/>
    <w:rsid w:val="73AA26AC"/>
    <w:rsid w:val="74942A15"/>
    <w:rsid w:val="74A80EFC"/>
    <w:rsid w:val="74D42691"/>
    <w:rsid w:val="750165D9"/>
    <w:rsid w:val="751C6EA0"/>
    <w:rsid w:val="753C5586"/>
    <w:rsid w:val="758A6585"/>
    <w:rsid w:val="76247AAF"/>
    <w:rsid w:val="76AF1E9C"/>
    <w:rsid w:val="787F787A"/>
    <w:rsid w:val="78B33DB1"/>
    <w:rsid w:val="78E528CF"/>
    <w:rsid w:val="79A74F98"/>
    <w:rsid w:val="7A4B626B"/>
    <w:rsid w:val="7A8D39A8"/>
    <w:rsid w:val="7B1B6A4E"/>
    <w:rsid w:val="7B1E5800"/>
    <w:rsid w:val="7B8B7F2B"/>
    <w:rsid w:val="7B91498D"/>
    <w:rsid w:val="7B9A5ACF"/>
    <w:rsid w:val="7BC14493"/>
    <w:rsid w:val="7CB023B6"/>
    <w:rsid w:val="7DDC392D"/>
    <w:rsid w:val="7FBA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3F36F7"/>
  <w15:docId w15:val="{A59BBEA2-A06A-46F9-B932-D00CF504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color w:val="C00000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hAnsi="SimSun" w:hint="eastAsia"/>
      <w:b/>
      <w:bCs/>
      <w:kern w:val="44"/>
      <w:sz w:val="48"/>
      <w:szCs w:val="48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Autospacing="1"/>
      <w:jc w:val="left"/>
      <w:outlineLvl w:val="1"/>
    </w:pPr>
    <w:rPr>
      <w:rFonts w:ascii="SimSun" w:hAnsi="SimSun" w:hint="eastAsia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kern w:val="0"/>
    </w:rPr>
  </w:style>
  <w:style w:type="paragraph" w:styleId="CommentSubject">
    <w:name w:val="annotation subject"/>
    <w:basedOn w:val="CommentText"/>
    <w:next w:val="CommentText"/>
    <w:link w:val="CommentSubjectChar"/>
    <w:qFormat/>
    <w:pPr>
      <w:jc w:val="left"/>
    </w:pPr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paragraph" w:styleId="ListParagraph">
    <w:name w:val="List Paragraph"/>
    <w:basedOn w:val="Normal"/>
    <w:uiPriority w:val="99"/>
    <w:qFormat/>
    <w:pPr>
      <w:ind w:firstLineChars="200" w:firstLine="420"/>
    </w:pPr>
  </w:style>
  <w:style w:type="paragraph" w:customStyle="1" w:styleId="First">
    <w:name w:val="First"/>
    <w:basedOn w:val="Normal"/>
    <w:qFormat/>
    <w:pPr>
      <w:spacing w:beforeLines="50" w:before="156"/>
      <w:outlineLvl w:val="0"/>
    </w:pPr>
    <w:rPr>
      <w:b/>
      <w:bCs/>
    </w:rPr>
  </w:style>
  <w:style w:type="paragraph" w:customStyle="1" w:styleId="Second">
    <w:name w:val="Second"/>
    <w:basedOn w:val="Normal"/>
    <w:qFormat/>
    <w:pPr>
      <w:outlineLvl w:val="1"/>
    </w:pPr>
    <w:rPr>
      <w:b/>
      <w:bCs/>
      <w:color w:val="000000" w:themeColor="text1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EndNoteBibliographyTitle">
    <w:name w:val="EndNote Bibliography Title"/>
    <w:qFormat/>
    <w:pPr>
      <w:jc w:val="center"/>
    </w:pPr>
    <w:rPr>
      <w:color w:val="C00000"/>
      <w:kern w:val="2"/>
      <w:sz w:val="24"/>
      <w:szCs w:val="24"/>
      <w:lang w:eastAsia="zh-CN"/>
    </w:rPr>
  </w:style>
  <w:style w:type="paragraph" w:customStyle="1" w:styleId="EndNoteBibliography">
    <w:name w:val="EndNote Bibliography"/>
    <w:qFormat/>
    <w:pPr>
      <w:jc w:val="both"/>
    </w:pPr>
    <w:rPr>
      <w:color w:val="C00000"/>
      <w:kern w:val="2"/>
      <w:sz w:val="24"/>
      <w:szCs w:val="24"/>
      <w:lang w:eastAsia="zh-CN"/>
    </w:rPr>
  </w:style>
  <w:style w:type="paragraph" w:customStyle="1" w:styleId="2">
    <w:name w:val="修订2"/>
    <w:hidden/>
    <w:uiPriority w:val="99"/>
    <w:unhideWhenUsed/>
    <w:qFormat/>
    <w:rPr>
      <w:color w:val="C00000"/>
      <w:kern w:val="2"/>
      <w:sz w:val="24"/>
      <w:szCs w:val="24"/>
      <w:lang w:eastAsia="zh-CN"/>
    </w:rPr>
  </w:style>
  <w:style w:type="paragraph" w:customStyle="1" w:styleId="3">
    <w:name w:val="修订3"/>
    <w:hidden/>
    <w:uiPriority w:val="99"/>
    <w:unhideWhenUsed/>
    <w:qFormat/>
    <w:rPr>
      <w:color w:val="C00000"/>
      <w:kern w:val="2"/>
      <w:sz w:val="24"/>
      <w:szCs w:val="24"/>
      <w:lang w:eastAsia="zh-CN"/>
    </w:rPr>
  </w:style>
  <w:style w:type="paragraph" w:customStyle="1" w:styleId="Revision1">
    <w:name w:val="Revision1"/>
    <w:hidden/>
    <w:uiPriority w:val="99"/>
    <w:unhideWhenUsed/>
    <w:qFormat/>
    <w:rPr>
      <w:color w:val="C00000"/>
      <w:kern w:val="2"/>
      <w:sz w:val="24"/>
      <w:szCs w:val="24"/>
      <w:lang w:eastAsia="zh-CN"/>
    </w:rPr>
  </w:style>
  <w:style w:type="paragraph" w:styleId="Revision">
    <w:name w:val="Revision"/>
    <w:hidden/>
    <w:uiPriority w:val="99"/>
    <w:unhideWhenUsed/>
    <w:rsid w:val="00E404F1"/>
    <w:rPr>
      <w:color w:val="C00000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307</Words>
  <Characters>1750</Characters>
  <Application>Microsoft Office Word</Application>
  <DocSecurity>0</DocSecurity>
  <Lines>14</Lines>
  <Paragraphs>4</Paragraphs>
  <ScaleCrop>false</ScaleCrop>
  <Company>SpringerNature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Nilesh Nawale</cp:lastModifiedBy>
  <cp:revision>2</cp:revision>
  <dcterms:created xsi:type="dcterms:W3CDTF">2024-12-02T12:01:00Z</dcterms:created>
  <dcterms:modified xsi:type="dcterms:W3CDTF">2024-12-02T12:01:00Z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DFEA87D4BE604C8B85BCB6F3CB74AC1C_12</vt:lpwstr>
  </property>
</Properties>
</file>