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4AC72" w14:textId="44FBA7A2" w:rsidR="006B3F22" w:rsidRDefault="006B3F22" w:rsidP="0044264E">
      <w:pPr>
        <w:pStyle w:val="H2"/>
        <w:rPr>
          <w:rFonts w:ascii="Arial" w:hAnsi="Arial" w:cs="Arial"/>
          <w:sz w:val="20"/>
          <w:szCs w:val="20"/>
        </w:rPr>
      </w:pPr>
      <w:r>
        <w:rPr>
          <w:rFonts w:ascii="Arial" w:hAnsi="Arial" w:cs="Arial"/>
          <w:sz w:val="20"/>
          <w:szCs w:val="20"/>
        </w:rPr>
        <w:t xml:space="preserve">Appendix 1 </w:t>
      </w:r>
    </w:p>
    <w:p w14:paraId="0EEE3A5F" w14:textId="56639700" w:rsidR="0044264E" w:rsidRPr="005F7A48" w:rsidRDefault="0044264E" w:rsidP="0044264E">
      <w:pPr>
        <w:pStyle w:val="H2"/>
        <w:rPr>
          <w:rFonts w:ascii="Arial" w:hAnsi="Arial" w:cs="Arial"/>
          <w:sz w:val="20"/>
          <w:szCs w:val="20"/>
        </w:rPr>
      </w:pPr>
      <w:r w:rsidRPr="005F7A48">
        <w:rPr>
          <w:rFonts w:ascii="Arial" w:hAnsi="Arial" w:cs="Arial"/>
          <w:sz w:val="20"/>
          <w:szCs w:val="20"/>
        </w:rPr>
        <w:t>VAD follow up survey</w:t>
      </w:r>
    </w:p>
    <w:p w14:paraId="12499D93" w14:textId="460A7199" w:rsidR="0044264E" w:rsidRPr="005F7A48" w:rsidRDefault="0044264E" w:rsidP="0044264E">
      <w:pPr>
        <w:keepNext/>
        <w:rPr>
          <w:rFonts w:ascii="Arial" w:hAnsi="Arial" w:cs="Arial"/>
          <w:sz w:val="20"/>
          <w:szCs w:val="20"/>
        </w:rPr>
      </w:pPr>
      <w:r w:rsidRPr="005F7A48">
        <w:rPr>
          <w:rFonts w:ascii="Arial" w:hAnsi="Arial" w:cs="Arial"/>
          <w:sz w:val="20"/>
          <w:szCs w:val="20"/>
        </w:rPr>
        <w:t xml:space="preserve">We are exploring the experiences of staff and volunteers at Albany Community Hospice since Voluntary Assisted Dying started in 2021. We are asking for you to complete this questionnaire that should take you approximately 10 minutes. If you have any queries regarding the </w:t>
      </w:r>
      <w:proofErr w:type="gramStart"/>
      <w:r w:rsidRPr="005F7A48">
        <w:rPr>
          <w:rFonts w:ascii="Arial" w:hAnsi="Arial" w:cs="Arial"/>
          <w:sz w:val="20"/>
          <w:szCs w:val="20"/>
        </w:rPr>
        <w:t>project</w:t>
      </w:r>
      <w:proofErr w:type="gramEnd"/>
      <w:r w:rsidRPr="005F7A48">
        <w:rPr>
          <w:rFonts w:ascii="Arial" w:hAnsi="Arial" w:cs="Arial"/>
          <w:sz w:val="20"/>
          <w:szCs w:val="20"/>
        </w:rPr>
        <w:t xml:space="preserve"> please contact Dr Kirsten Auret - kirsten.auret@rcswa.edu.au </w:t>
      </w:r>
      <w:r w:rsidRPr="005F7A48">
        <w:rPr>
          <w:rFonts w:ascii="Arial" w:hAnsi="Arial" w:cs="Arial"/>
          <w:sz w:val="20"/>
          <w:szCs w:val="20"/>
        </w:rPr>
        <w:br/>
        <w:t>Consent Statement:</w:t>
      </w:r>
      <w:r w:rsidRPr="005F7A48">
        <w:rPr>
          <w:rFonts w:ascii="Arial" w:hAnsi="Arial" w:cs="Arial"/>
          <w:sz w:val="20"/>
          <w:szCs w:val="20"/>
        </w:rPr>
        <w:br/>
        <w:t xml:space="preserve">I have read the information provided and any questions I have asked have been answered to my satisfaction. I agree to participate in this research project, realizing that I may withdraw at any time without reason and without prejudice. I understand that all identifiable information that I provide is treated as confidential and will not be released by the investigator in any form that may identify me unless I have consented to this. The only exception to this principle of confidentiality is if this information is required by law to be released. </w:t>
      </w:r>
      <w:r w:rsidRPr="005F7A48">
        <w:rPr>
          <w:rFonts w:ascii="Arial" w:hAnsi="Arial" w:cs="Arial"/>
          <w:sz w:val="20"/>
          <w:szCs w:val="20"/>
        </w:rPr>
        <w:br/>
        <w:t>I consent to participate in this research project </w:t>
      </w:r>
    </w:p>
    <w:p w14:paraId="2D2ED1E4" w14:textId="77777777" w:rsidR="0044264E" w:rsidRPr="005F7A48" w:rsidRDefault="0044264E" w:rsidP="00597D25">
      <w:pPr>
        <w:keepNext/>
        <w:rPr>
          <w:rFonts w:ascii="Arial" w:hAnsi="Arial" w:cs="Arial"/>
          <w:sz w:val="20"/>
          <w:szCs w:val="20"/>
        </w:rPr>
      </w:pPr>
      <w:proofErr w:type="gramStart"/>
      <w:r w:rsidRPr="005F7A48">
        <w:rPr>
          <w:rFonts w:ascii="Arial" w:hAnsi="Arial" w:cs="Arial"/>
          <w:sz w:val="20"/>
          <w:szCs w:val="20"/>
        </w:rPr>
        <w:t>Yes  (</w:t>
      </w:r>
      <w:proofErr w:type="gramEnd"/>
      <w:r w:rsidRPr="005F7A48">
        <w:rPr>
          <w:rFonts w:ascii="Arial" w:hAnsi="Arial" w:cs="Arial"/>
          <w:sz w:val="20"/>
          <w:szCs w:val="20"/>
        </w:rPr>
        <w:t xml:space="preserve">1) </w:t>
      </w:r>
    </w:p>
    <w:p w14:paraId="2444B71F" w14:textId="770B0192" w:rsidR="0044264E" w:rsidRPr="005F7A48" w:rsidRDefault="0044264E" w:rsidP="00597D25">
      <w:pPr>
        <w:keepNext/>
        <w:rPr>
          <w:rFonts w:ascii="Arial" w:hAnsi="Arial" w:cs="Arial"/>
          <w:i/>
          <w:color w:val="000000" w:themeColor="text1"/>
          <w:sz w:val="20"/>
          <w:szCs w:val="20"/>
        </w:rPr>
      </w:pPr>
      <w:proofErr w:type="gramStart"/>
      <w:r w:rsidRPr="005F7A48">
        <w:rPr>
          <w:rFonts w:ascii="Arial" w:hAnsi="Arial" w:cs="Arial"/>
          <w:sz w:val="20"/>
          <w:szCs w:val="20"/>
        </w:rPr>
        <w:t>No  (</w:t>
      </w:r>
      <w:proofErr w:type="gramEnd"/>
      <w:r w:rsidRPr="005F7A48">
        <w:rPr>
          <w:rFonts w:ascii="Arial" w:hAnsi="Arial" w:cs="Arial"/>
          <w:sz w:val="20"/>
          <w:szCs w:val="20"/>
        </w:rPr>
        <w:t xml:space="preserve">2) </w:t>
      </w:r>
      <w:r w:rsidRPr="005F7A48">
        <w:rPr>
          <w:rFonts w:ascii="Arial" w:hAnsi="Arial" w:cs="Arial"/>
          <w:i/>
          <w:color w:val="000000" w:themeColor="text1"/>
          <w:sz w:val="20"/>
          <w:szCs w:val="20"/>
        </w:rPr>
        <w:t>Skip To: End of Survey If</w:t>
      </w:r>
      <w:r w:rsidR="00597D25">
        <w:rPr>
          <w:rFonts w:ascii="Arial" w:hAnsi="Arial" w:cs="Arial"/>
          <w:i/>
          <w:color w:val="000000" w:themeColor="text1"/>
          <w:sz w:val="20"/>
          <w:szCs w:val="20"/>
        </w:rPr>
        <w:t xml:space="preserve"> </w:t>
      </w:r>
      <w:r w:rsidRPr="005F7A48">
        <w:rPr>
          <w:rFonts w:ascii="Arial" w:hAnsi="Arial" w:cs="Arial"/>
          <w:i/>
          <w:color w:val="000000" w:themeColor="text1"/>
          <w:sz w:val="20"/>
          <w:szCs w:val="20"/>
        </w:rPr>
        <w:t>No</w:t>
      </w:r>
    </w:p>
    <w:p w14:paraId="43F0702C" w14:textId="77777777" w:rsidR="0044264E" w:rsidRPr="005F7A48" w:rsidRDefault="0044264E" w:rsidP="0044264E">
      <w:pPr>
        <w:rPr>
          <w:rFonts w:ascii="Arial" w:hAnsi="Arial" w:cs="Arial"/>
          <w:iCs/>
          <w:color w:val="000000" w:themeColor="text1"/>
          <w:sz w:val="20"/>
          <w:szCs w:val="20"/>
        </w:rPr>
      </w:pPr>
    </w:p>
    <w:p w14:paraId="35339389"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Q1 Please indicate which best describes your role</w:t>
      </w:r>
    </w:p>
    <w:p w14:paraId="6FE6A365" w14:textId="501C0E10"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Clinical staff </w:t>
      </w:r>
      <w:proofErr w:type="gramStart"/>
      <w:r w:rsidRPr="005F7A48">
        <w:rPr>
          <w:rFonts w:ascii="Arial" w:hAnsi="Arial" w:cs="Arial"/>
          <w:iCs/>
          <w:color w:val="000000" w:themeColor="text1"/>
          <w:sz w:val="20"/>
          <w:szCs w:val="20"/>
        </w:rPr>
        <w:t>member  (</w:t>
      </w:r>
      <w:proofErr w:type="gramEnd"/>
      <w:r w:rsidRPr="005F7A48">
        <w:rPr>
          <w:rFonts w:ascii="Arial" w:hAnsi="Arial" w:cs="Arial"/>
          <w:iCs/>
          <w:color w:val="000000" w:themeColor="text1"/>
          <w:sz w:val="20"/>
          <w:szCs w:val="20"/>
        </w:rPr>
        <w:t xml:space="preserve">1) </w:t>
      </w:r>
    </w:p>
    <w:p w14:paraId="7E174702" w14:textId="4104FDBD"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Non-clinical staff member (e.g. kitchen, finance, cleaning, business </w:t>
      </w:r>
      <w:proofErr w:type="gramStart"/>
      <w:r w:rsidRPr="005F7A48">
        <w:rPr>
          <w:rFonts w:ascii="Arial" w:hAnsi="Arial" w:cs="Arial"/>
          <w:iCs/>
          <w:color w:val="000000" w:themeColor="text1"/>
          <w:sz w:val="20"/>
          <w:szCs w:val="20"/>
        </w:rPr>
        <w:t>management)  (</w:t>
      </w:r>
      <w:proofErr w:type="gramEnd"/>
      <w:r w:rsidRPr="005F7A48">
        <w:rPr>
          <w:rFonts w:ascii="Arial" w:hAnsi="Arial" w:cs="Arial"/>
          <w:iCs/>
          <w:color w:val="000000" w:themeColor="text1"/>
          <w:sz w:val="20"/>
          <w:szCs w:val="20"/>
        </w:rPr>
        <w:t xml:space="preserve">2) </w:t>
      </w:r>
    </w:p>
    <w:p w14:paraId="5E0C1887" w14:textId="123FB8F9" w:rsidR="0044264E" w:rsidRPr="005F7A48" w:rsidRDefault="0044264E" w:rsidP="0044264E">
      <w:pPr>
        <w:rPr>
          <w:rFonts w:ascii="Arial" w:hAnsi="Arial" w:cs="Arial"/>
          <w:iCs/>
          <w:color w:val="000000" w:themeColor="text1"/>
          <w:sz w:val="20"/>
          <w:szCs w:val="20"/>
        </w:rPr>
      </w:pPr>
      <w:proofErr w:type="gramStart"/>
      <w:r w:rsidRPr="005F7A48">
        <w:rPr>
          <w:rFonts w:ascii="Arial" w:hAnsi="Arial" w:cs="Arial"/>
          <w:iCs/>
          <w:color w:val="000000" w:themeColor="text1"/>
          <w:sz w:val="20"/>
          <w:szCs w:val="20"/>
        </w:rPr>
        <w:t>Volunteer  (</w:t>
      </w:r>
      <w:proofErr w:type="gramEnd"/>
      <w:r w:rsidRPr="005F7A48">
        <w:rPr>
          <w:rFonts w:ascii="Arial" w:hAnsi="Arial" w:cs="Arial"/>
          <w:iCs/>
          <w:color w:val="000000" w:themeColor="text1"/>
          <w:sz w:val="20"/>
          <w:szCs w:val="20"/>
        </w:rPr>
        <w:t xml:space="preserve">3) </w:t>
      </w:r>
    </w:p>
    <w:p w14:paraId="1115D62D" w14:textId="0E48C189"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Other (please </w:t>
      </w:r>
      <w:proofErr w:type="gramStart"/>
      <w:r w:rsidRPr="005F7A48">
        <w:rPr>
          <w:rFonts w:ascii="Arial" w:hAnsi="Arial" w:cs="Arial"/>
          <w:iCs/>
          <w:color w:val="000000" w:themeColor="text1"/>
          <w:sz w:val="20"/>
          <w:szCs w:val="20"/>
        </w:rPr>
        <w:t>write)  (</w:t>
      </w:r>
      <w:proofErr w:type="gramEnd"/>
      <w:r w:rsidRPr="005F7A48">
        <w:rPr>
          <w:rFonts w:ascii="Arial" w:hAnsi="Arial" w:cs="Arial"/>
          <w:iCs/>
          <w:color w:val="000000" w:themeColor="text1"/>
          <w:sz w:val="20"/>
          <w:szCs w:val="20"/>
        </w:rPr>
        <w:t>4) __________________________________________________</w:t>
      </w:r>
    </w:p>
    <w:p w14:paraId="0DC63BBE" w14:textId="77777777" w:rsidR="0044264E" w:rsidRPr="005F7A48" w:rsidRDefault="0044264E" w:rsidP="0044264E">
      <w:pPr>
        <w:rPr>
          <w:rFonts w:ascii="Arial" w:hAnsi="Arial" w:cs="Arial"/>
          <w:iCs/>
          <w:color w:val="000000" w:themeColor="text1"/>
          <w:sz w:val="20"/>
          <w:szCs w:val="20"/>
        </w:rPr>
      </w:pPr>
    </w:p>
    <w:p w14:paraId="4BB7D2F6"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Q2 What is your gender </w:t>
      </w:r>
    </w:p>
    <w:p w14:paraId="662502A1" w14:textId="534D6620"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Man/</w:t>
      </w:r>
      <w:proofErr w:type="gramStart"/>
      <w:r w:rsidRPr="005F7A48">
        <w:rPr>
          <w:rFonts w:ascii="Arial" w:hAnsi="Arial" w:cs="Arial"/>
          <w:iCs/>
          <w:color w:val="000000" w:themeColor="text1"/>
          <w:sz w:val="20"/>
          <w:szCs w:val="20"/>
        </w:rPr>
        <w:t>Male  (</w:t>
      </w:r>
      <w:proofErr w:type="gramEnd"/>
      <w:r w:rsidRPr="005F7A48">
        <w:rPr>
          <w:rFonts w:ascii="Arial" w:hAnsi="Arial" w:cs="Arial"/>
          <w:iCs/>
          <w:color w:val="000000" w:themeColor="text1"/>
          <w:sz w:val="20"/>
          <w:szCs w:val="20"/>
        </w:rPr>
        <w:t xml:space="preserve">1) </w:t>
      </w:r>
    </w:p>
    <w:p w14:paraId="34E2BD78" w14:textId="352FACDE"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Woman/</w:t>
      </w:r>
      <w:proofErr w:type="gramStart"/>
      <w:r w:rsidRPr="005F7A48">
        <w:rPr>
          <w:rFonts w:ascii="Arial" w:hAnsi="Arial" w:cs="Arial"/>
          <w:iCs/>
          <w:color w:val="000000" w:themeColor="text1"/>
          <w:sz w:val="20"/>
          <w:szCs w:val="20"/>
        </w:rPr>
        <w:t>Female  (</w:t>
      </w:r>
      <w:proofErr w:type="gramEnd"/>
      <w:r w:rsidRPr="005F7A48">
        <w:rPr>
          <w:rFonts w:ascii="Arial" w:hAnsi="Arial" w:cs="Arial"/>
          <w:iCs/>
          <w:color w:val="000000" w:themeColor="text1"/>
          <w:sz w:val="20"/>
          <w:szCs w:val="20"/>
        </w:rPr>
        <w:t xml:space="preserve">2) </w:t>
      </w:r>
    </w:p>
    <w:p w14:paraId="798B7C68" w14:textId="1C7C368D"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Non-binary/third </w:t>
      </w:r>
      <w:proofErr w:type="gramStart"/>
      <w:r w:rsidRPr="005F7A48">
        <w:rPr>
          <w:rFonts w:ascii="Arial" w:hAnsi="Arial" w:cs="Arial"/>
          <w:iCs/>
          <w:color w:val="000000" w:themeColor="text1"/>
          <w:sz w:val="20"/>
          <w:szCs w:val="20"/>
        </w:rPr>
        <w:t>gender  (</w:t>
      </w:r>
      <w:proofErr w:type="gramEnd"/>
      <w:r w:rsidRPr="005F7A48">
        <w:rPr>
          <w:rFonts w:ascii="Arial" w:hAnsi="Arial" w:cs="Arial"/>
          <w:iCs/>
          <w:color w:val="000000" w:themeColor="text1"/>
          <w:sz w:val="20"/>
          <w:szCs w:val="20"/>
        </w:rPr>
        <w:t xml:space="preserve">3) </w:t>
      </w:r>
    </w:p>
    <w:p w14:paraId="77309D7C" w14:textId="56B8A0ED"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Prefer not to </w:t>
      </w:r>
      <w:proofErr w:type="gramStart"/>
      <w:r w:rsidRPr="005F7A48">
        <w:rPr>
          <w:rFonts w:ascii="Arial" w:hAnsi="Arial" w:cs="Arial"/>
          <w:iCs/>
          <w:color w:val="000000" w:themeColor="text1"/>
          <w:sz w:val="20"/>
          <w:szCs w:val="20"/>
        </w:rPr>
        <w:t>say  (</w:t>
      </w:r>
      <w:proofErr w:type="gramEnd"/>
      <w:r w:rsidRPr="005F7A48">
        <w:rPr>
          <w:rFonts w:ascii="Arial" w:hAnsi="Arial" w:cs="Arial"/>
          <w:iCs/>
          <w:color w:val="000000" w:themeColor="text1"/>
          <w:sz w:val="20"/>
          <w:szCs w:val="20"/>
        </w:rPr>
        <w:t xml:space="preserve">4) </w:t>
      </w:r>
    </w:p>
    <w:p w14:paraId="1F169A0E" w14:textId="6E6414D5"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I describe myself as (please </w:t>
      </w:r>
      <w:proofErr w:type="gramStart"/>
      <w:r w:rsidRPr="005F7A48">
        <w:rPr>
          <w:rFonts w:ascii="Arial" w:hAnsi="Arial" w:cs="Arial"/>
          <w:iCs/>
          <w:color w:val="000000" w:themeColor="text1"/>
          <w:sz w:val="20"/>
          <w:szCs w:val="20"/>
        </w:rPr>
        <w:t>write)  (</w:t>
      </w:r>
      <w:proofErr w:type="gramEnd"/>
      <w:r w:rsidRPr="005F7A48">
        <w:rPr>
          <w:rFonts w:ascii="Arial" w:hAnsi="Arial" w:cs="Arial"/>
          <w:iCs/>
          <w:color w:val="000000" w:themeColor="text1"/>
          <w:sz w:val="20"/>
          <w:szCs w:val="20"/>
        </w:rPr>
        <w:t>5) __________________________________________________</w:t>
      </w:r>
    </w:p>
    <w:p w14:paraId="4120D63D" w14:textId="77777777" w:rsidR="0044264E" w:rsidRPr="005F7A48" w:rsidRDefault="0044264E" w:rsidP="0044264E">
      <w:pPr>
        <w:rPr>
          <w:rFonts w:ascii="Arial" w:hAnsi="Arial" w:cs="Arial"/>
          <w:iCs/>
          <w:color w:val="000000" w:themeColor="text1"/>
          <w:sz w:val="20"/>
          <w:szCs w:val="20"/>
        </w:rPr>
      </w:pPr>
    </w:p>
    <w:p w14:paraId="1394747D"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Q3 Please write your age in years </w:t>
      </w:r>
    </w:p>
    <w:p w14:paraId="4145AADD"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________________________________________________________________</w:t>
      </w:r>
    </w:p>
    <w:p w14:paraId="4BC7B2EB" w14:textId="77777777" w:rsidR="0044264E" w:rsidRPr="005F7A48" w:rsidRDefault="0044264E" w:rsidP="0044264E">
      <w:pPr>
        <w:rPr>
          <w:rFonts w:ascii="Arial" w:hAnsi="Arial" w:cs="Arial"/>
          <w:iCs/>
          <w:color w:val="000000" w:themeColor="text1"/>
          <w:sz w:val="20"/>
          <w:szCs w:val="20"/>
        </w:rPr>
      </w:pPr>
    </w:p>
    <w:p w14:paraId="4727C51A"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Q4 How long have you been involved in Albany Community Hospice? </w:t>
      </w:r>
    </w:p>
    <w:p w14:paraId="5BC14737" w14:textId="1D91FCC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less </w:t>
      </w:r>
      <w:proofErr w:type="spellStart"/>
      <w:r w:rsidRPr="005F7A48">
        <w:rPr>
          <w:rFonts w:ascii="Arial" w:hAnsi="Arial" w:cs="Arial"/>
          <w:iCs/>
          <w:color w:val="000000" w:themeColor="text1"/>
          <w:sz w:val="20"/>
          <w:szCs w:val="20"/>
        </w:rPr>
        <w:t>then</w:t>
      </w:r>
      <w:proofErr w:type="spellEnd"/>
      <w:r w:rsidRPr="005F7A48">
        <w:rPr>
          <w:rFonts w:ascii="Arial" w:hAnsi="Arial" w:cs="Arial"/>
          <w:iCs/>
          <w:color w:val="000000" w:themeColor="text1"/>
          <w:sz w:val="20"/>
          <w:szCs w:val="20"/>
        </w:rPr>
        <w:t xml:space="preserve"> 1 </w:t>
      </w:r>
      <w:proofErr w:type="gramStart"/>
      <w:r w:rsidRPr="005F7A48">
        <w:rPr>
          <w:rFonts w:ascii="Arial" w:hAnsi="Arial" w:cs="Arial"/>
          <w:iCs/>
          <w:color w:val="000000" w:themeColor="text1"/>
          <w:sz w:val="20"/>
          <w:szCs w:val="20"/>
        </w:rPr>
        <w:t>year  (</w:t>
      </w:r>
      <w:proofErr w:type="gramEnd"/>
      <w:r w:rsidRPr="005F7A48">
        <w:rPr>
          <w:rFonts w:ascii="Arial" w:hAnsi="Arial" w:cs="Arial"/>
          <w:iCs/>
          <w:color w:val="000000" w:themeColor="text1"/>
          <w:sz w:val="20"/>
          <w:szCs w:val="20"/>
        </w:rPr>
        <w:t xml:space="preserve">1) </w:t>
      </w:r>
    </w:p>
    <w:p w14:paraId="20D601D8" w14:textId="4CA39D20"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between 1 and 5 </w:t>
      </w:r>
      <w:proofErr w:type="gramStart"/>
      <w:r w:rsidRPr="005F7A48">
        <w:rPr>
          <w:rFonts w:ascii="Arial" w:hAnsi="Arial" w:cs="Arial"/>
          <w:iCs/>
          <w:color w:val="000000" w:themeColor="text1"/>
          <w:sz w:val="20"/>
          <w:szCs w:val="20"/>
        </w:rPr>
        <w:t>years  (</w:t>
      </w:r>
      <w:proofErr w:type="gramEnd"/>
      <w:r w:rsidRPr="005F7A48">
        <w:rPr>
          <w:rFonts w:ascii="Arial" w:hAnsi="Arial" w:cs="Arial"/>
          <w:iCs/>
          <w:color w:val="000000" w:themeColor="text1"/>
          <w:sz w:val="20"/>
          <w:szCs w:val="20"/>
        </w:rPr>
        <w:t xml:space="preserve">2) </w:t>
      </w:r>
    </w:p>
    <w:p w14:paraId="4D116E6B" w14:textId="29DAB79A"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more than 5 </w:t>
      </w:r>
      <w:proofErr w:type="gramStart"/>
      <w:r w:rsidRPr="005F7A48">
        <w:rPr>
          <w:rFonts w:ascii="Arial" w:hAnsi="Arial" w:cs="Arial"/>
          <w:iCs/>
          <w:color w:val="000000" w:themeColor="text1"/>
          <w:sz w:val="20"/>
          <w:szCs w:val="20"/>
        </w:rPr>
        <w:t>years  (</w:t>
      </w:r>
      <w:proofErr w:type="gramEnd"/>
      <w:r w:rsidRPr="005F7A48">
        <w:rPr>
          <w:rFonts w:ascii="Arial" w:hAnsi="Arial" w:cs="Arial"/>
          <w:iCs/>
          <w:color w:val="000000" w:themeColor="text1"/>
          <w:sz w:val="20"/>
          <w:szCs w:val="20"/>
        </w:rPr>
        <w:t xml:space="preserve">3) </w:t>
      </w:r>
    </w:p>
    <w:p w14:paraId="63A98EB2" w14:textId="77777777" w:rsidR="0044264E" w:rsidRPr="005F7A48" w:rsidRDefault="0044264E" w:rsidP="0044264E">
      <w:pPr>
        <w:rPr>
          <w:rFonts w:ascii="Arial" w:hAnsi="Arial" w:cs="Arial"/>
          <w:iCs/>
          <w:color w:val="000000" w:themeColor="text1"/>
          <w:sz w:val="20"/>
          <w:szCs w:val="20"/>
        </w:rPr>
      </w:pPr>
    </w:p>
    <w:p w14:paraId="7AD43CCB"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Q5 Have you been involved with supporting a patient choosing Voluntary Assisted Dying?</w:t>
      </w:r>
    </w:p>
    <w:p w14:paraId="3B2D3ACC" w14:textId="28D6743D" w:rsidR="0044264E" w:rsidRPr="005F7A48" w:rsidRDefault="0044264E" w:rsidP="0044264E">
      <w:pPr>
        <w:rPr>
          <w:rFonts w:ascii="Arial" w:hAnsi="Arial" w:cs="Arial"/>
          <w:iCs/>
          <w:color w:val="000000" w:themeColor="text1"/>
          <w:sz w:val="20"/>
          <w:szCs w:val="20"/>
        </w:rPr>
      </w:pPr>
      <w:proofErr w:type="gramStart"/>
      <w:r w:rsidRPr="005F7A48">
        <w:rPr>
          <w:rFonts w:ascii="Arial" w:hAnsi="Arial" w:cs="Arial"/>
          <w:iCs/>
          <w:color w:val="000000" w:themeColor="text1"/>
          <w:sz w:val="20"/>
          <w:szCs w:val="20"/>
        </w:rPr>
        <w:t>Yes  (</w:t>
      </w:r>
      <w:proofErr w:type="gramEnd"/>
      <w:r w:rsidRPr="005F7A48">
        <w:rPr>
          <w:rFonts w:ascii="Arial" w:hAnsi="Arial" w:cs="Arial"/>
          <w:iCs/>
          <w:color w:val="000000" w:themeColor="text1"/>
          <w:sz w:val="20"/>
          <w:szCs w:val="20"/>
        </w:rPr>
        <w:t xml:space="preserve">1) </w:t>
      </w:r>
    </w:p>
    <w:p w14:paraId="5135721C" w14:textId="25029457" w:rsidR="0044264E" w:rsidRPr="005F7A48" w:rsidRDefault="0044264E" w:rsidP="0044264E">
      <w:pPr>
        <w:rPr>
          <w:rFonts w:ascii="Arial" w:hAnsi="Arial" w:cs="Arial"/>
          <w:iCs/>
          <w:color w:val="000000" w:themeColor="text1"/>
          <w:sz w:val="20"/>
          <w:szCs w:val="20"/>
        </w:rPr>
      </w:pPr>
      <w:proofErr w:type="gramStart"/>
      <w:r w:rsidRPr="005F7A48">
        <w:rPr>
          <w:rFonts w:ascii="Arial" w:hAnsi="Arial" w:cs="Arial"/>
          <w:iCs/>
          <w:color w:val="000000" w:themeColor="text1"/>
          <w:sz w:val="20"/>
          <w:szCs w:val="20"/>
        </w:rPr>
        <w:t>No  (</w:t>
      </w:r>
      <w:proofErr w:type="gramEnd"/>
      <w:r w:rsidRPr="005F7A48">
        <w:rPr>
          <w:rFonts w:ascii="Arial" w:hAnsi="Arial" w:cs="Arial"/>
          <w:iCs/>
          <w:color w:val="000000" w:themeColor="text1"/>
          <w:sz w:val="20"/>
          <w:szCs w:val="20"/>
        </w:rPr>
        <w:t xml:space="preserve">2) </w:t>
      </w:r>
    </w:p>
    <w:p w14:paraId="3F076A57" w14:textId="77777777" w:rsidR="00FF7E3E" w:rsidRDefault="00FF7E3E" w:rsidP="0044264E">
      <w:pPr>
        <w:rPr>
          <w:rFonts w:ascii="Arial" w:hAnsi="Arial" w:cs="Arial"/>
          <w:iCs/>
          <w:color w:val="000000" w:themeColor="text1"/>
          <w:sz w:val="20"/>
          <w:szCs w:val="20"/>
        </w:rPr>
      </w:pPr>
    </w:p>
    <w:p w14:paraId="5B47FAC8" w14:textId="6DF3DA3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Q6 Are </w:t>
      </w:r>
      <w:proofErr w:type="gramStart"/>
      <w:r w:rsidRPr="005F7A48">
        <w:rPr>
          <w:rFonts w:ascii="Arial" w:hAnsi="Arial" w:cs="Arial"/>
          <w:iCs/>
          <w:color w:val="000000" w:themeColor="text1"/>
          <w:sz w:val="20"/>
          <w:szCs w:val="20"/>
        </w:rPr>
        <w:t>there</w:t>
      </w:r>
      <w:proofErr w:type="gramEnd"/>
      <w:r w:rsidRPr="005F7A48">
        <w:rPr>
          <w:rFonts w:ascii="Arial" w:hAnsi="Arial" w:cs="Arial"/>
          <w:iCs/>
          <w:color w:val="000000" w:themeColor="text1"/>
          <w:sz w:val="20"/>
          <w:szCs w:val="20"/>
        </w:rPr>
        <w:t xml:space="preserve"> parts of your day-to-day work / role that have changed since Voluntary Assisted Dying started at ACH? </w:t>
      </w:r>
    </w:p>
    <w:p w14:paraId="736CB7C0" w14:textId="28D2E804" w:rsidR="0044264E" w:rsidRPr="005F7A48" w:rsidRDefault="0044264E" w:rsidP="0044264E">
      <w:pPr>
        <w:rPr>
          <w:rFonts w:ascii="Arial" w:hAnsi="Arial" w:cs="Arial"/>
          <w:iCs/>
          <w:color w:val="000000" w:themeColor="text1"/>
          <w:sz w:val="20"/>
          <w:szCs w:val="20"/>
        </w:rPr>
      </w:pPr>
      <w:proofErr w:type="gramStart"/>
      <w:r w:rsidRPr="005F7A48">
        <w:rPr>
          <w:rFonts w:ascii="Arial" w:hAnsi="Arial" w:cs="Arial"/>
          <w:iCs/>
          <w:color w:val="000000" w:themeColor="text1"/>
          <w:sz w:val="20"/>
          <w:szCs w:val="20"/>
        </w:rPr>
        <w:t>Yes  (</w:t>
      </w:r>
      <w:proofErr w:type="gramEnd"/>
      <w:r w:rsidRPr="005F7A48">
        <w:rPr>
          <w:rFonts w:ascii="Arial" w:hAnsi="Arial" w:cs="Arial"/>
          <w:iCs/>
          <w:color w:val="000000" w:themeColor="text1"/>
          <w:sz w:val="20"/>
          <w:szCs w:val="20"/>
        </w:rPr>
        <w:t xml:space="preserve">1) </w:t>
      </w:r>
    </w:p>
    <w:p w14:paraId="2A50B68D" w14:textId="47B0CC25" w:rsidR="0044264E" w:rsidRPr="005F7A48" w:rsidRDefault="0044264E" w:rsidP="0044264E">
      <w:pPr>
        <w:rPr>
          <w:rFonts w:ascii="Arial" w:hAnsi="Arial" w:cs="Arial"/>
          <w:iCs/>
          <w:color w:val="000000" w:themeColor="text1"/>
          <w:sz w:val="20"/>
          <w:szCs w:val="20"/>
        </w:rPr>
      </w:pPr>
      <w:proofErr w:type="gramStart"/>
      <w:r w:rsidRPr="005F7A48">
        <w:rPr>
          <w:rFonts w:ascii="Arial" w:hAnsi="Arial" w:cs="Arial"/>
          <w:iCs/>
          <w:color w:val="000000" w:themeColor="text1"/>
          <w:sz w:val="20"/>
          <w:szCs w:val="20"/>
        </w:rPr>
        <w:t>No  (</w:t>
      </w:r>
      <w:proofErr w:type="gramEnd"/>
      <w:r w:rsidRPr="005F7A48">
        <w:rPr>
          <w:rFonts w:ascii="Arial" w:hAnsi="Arial" w:cs="Arial"/>
          <w:iCs/>
          <w:color w:val="000000" w:themeColor="text1"/>
          <w:sz w:val="20"/>
          <w:szCs w:val="20"/>
        </w:rPr>
        <w:t>2)</w:t>
      </w:r>
    </w:p>
    <w:p w14:paraId="444A682F" w14:textId="77777777" w:rsidR="0044264E" w:rsidRPr="005F7A48" w:rsidRDefault="0044264E" w:rsidP="0044264E">
      <w:pPr>
        <w:rPr>
          <w:rFonts w:ascii="Arial" w:hAnsi="Arial" w:cs="Arial"/>
          <w:iCs/>
          <w:color w:val="000000" w:themeColor="text1"/>
          <w:sz w:val="20"/>
          <w:szCs w:val="20"/>
        </w:rPr>
      </w:pPr>
    </w:p>
    <w:p w14:paraId="4CBC46C5" w14:textId="77777777" w:rsidR="00FF7E3E" w:rsidRDefault="00FF7E3E">
      <w:pPr>
        <w:spacing w:after="160" w:line="259" w:lineRule="auto"/>
        <w:rPr>
          <w:rFonts w:ascii="Arial" w:hAnsi="Arial" w:cs="Arial"/>
          <w:iCs/>
          <w:color w:val="000000" w:themeColor="text1"/>
          <w:sz w:val="20"/>
          <w:szCs w:val="20"/>
        </w:rPr>
      </w:pPr>
      <w:r>
        <w:rPr>
          <w:rFonts w:ascii="Arial" w:hAnsi="Arial" w:cs="Arial"/>
          <w:iCs/>
          <w:color w:val="000000" w:themeColor="text1"/>
          <w:sz w:val="20"/>
          <w:szCs w:val="20"/>
        </w:rPr>
        <w:br w:type="page"/>
      </w:r>
    </w:p>
    <w:p w14:paraId="790D8D88" w14:textId="5AFA3B28" w:rsidR="0044264E" w:rsidRPr="005F7A48" w:rsidRDefault="0044264E" w:rsidP="0044264E">
      <w:pPr>
        <w:rPr>
          <w:rFonts w:ascii="Arial" w:hAnsi="Arial" w:cs="Arial"/>
          <w:iCs/>
          <w:color w:val="000000" w:themeColor="text1"/>
          <w:sz w:val="20"/>
          <w:szCs w:val="20"/>
        </w:rPr>
      </w:pPr>
      <w:proofErr w:type="gramStart"/>
      <w:r w:rsidRPr="005F7A48">
        <w:rPr>
          <w:rFonts w:ascii="Arial" w:hAnsi="Arial" w:cs="Arial"/>
          <w:iCs/>
          <w:color w:val="000000" w:themeColor="text1"/>
          <w:sz w:val="20"/>
          <w:szCs w:val="20"/>
        </w:rPr>
        <w:lastRenderedPageBreak/>
        <w:t>Q7</w:t>
      </w:r>
      <w:proofErr w:type="gramEnd"/>
      <w:r w:rsidRPr="005F7A48">
        <w:rPr>
          <w:rFonts w:ascii="Arial" w:hAnsi="Arial" w:cs="Arial"/>
          <w:iCs/>
          <w:color w:val="000000" w:themeColor="text1"/>
          <w:sz w:val="20"/>
          <w:szCs w:val="20"/>
        </w:rPr>
        <w:t xml:space="preserve"> Do you consider that any of the following possible benefits may have been created by the implementation of Voluntary Assisted Dying at ACH?</w:t>
      </w:r>
    </w:p>
    <w:tbl>
      <w:tblPr>
        <w:tblStyle w:val="TableGrid"/>
        <w:tblW w:w="0" w:type="auto"/>
        <w:tblLook w:val="04A0" w:firstRow="1" w:lastRow="0" w:firstColumn="1" w:lastColumn="0" w:noHBand="0" w:noVBand="1"/>
      </w:tblPr>
      <w:tblGrid>
        <w:gridCol w:w="7225"/>
        <w:gridCol w:w="850"/>
        <w:gridCol w:w="941"/>
      </w:tblGrid>
      <w:tr w:rsidR="0044264E" w:rsidRPr="005F7A48" w14:paraId="49686019" w14:textId="77777777" w:rsidTr="0044264E">
        <w:tc>
          <w:tcPr>
            <w:tcW w:w="7225" w:type="dxa"/>
          </w:tcPr>
          <w:p w14:paraId="205F9549" w14:textId="2DC66A1B" w:rsidR="0044264E" w:rsidRPr="005F7A48" w:rsidRDefault="0044264E" w:rsidP="007F5314">
            <w:pPr>
              <w:rPr>
                <w:rFonts w:ascii="Arial" w:hAnsi="Arial" w:cs="Arial"/>
                <w:iCs/>
                <w:color w:val="000000" w:themeColor="text1"/>
                <w:sz w:val="20"/>
                <w:szCs w:val="20"/>
              </w:rPr>
            </w:pPr>
            <w:r w:rsidRPr="005F7A48">
              <w:rPr>
                <w:rFonts w:ascii="Arial" w:hAnsi="Arial" w:cs="Arial"/>
                <w:iCs/>
                <w:color w:val="000000" w:themeColor="text1"/>
                <w:sz w:val="20"/>
                <w:szCs w:val="20"/>
              </w:rPr>
              <w:tab/>
            </w:r>
          </w:p>
        </w:tc>
        <w:tc>
          <w:tcPr>
            <w:tcW w:w="850" w:type="dxa"/>
          </w:tcPr>
          <w:p w14:paraId="0DEED82E" w14:textId="137DF3A4" w:rsidR="0044264E" w:rsidRPr="005F7A48" w:rsidRDefault="0044264E" w:rsidP="0044264E">
            <w:pPr>
              <w:jc w:val="center"/>
              <w:rPr>
                <w:rFonts w:ascii="Arial" w:hAnsi="Arial" w:cs="Arial"/>
                <w:iCs/>
                <w:color w:val="000000" w:themeColor="text1"/>
                <w:sz w:val="20"/>
                <w:szCs w:val="20"/>
              </w:rPr>
            </w:pPr>
            <w:r w:rsidRPr="005F7A48">
              <w:rPr>
                <w:rFonts w:ascii="Arial" w:hAnsi="Arial" w:cs="Arial"/>
                <w:iCs/>
                <w:color w:val="000000" w:themeColor="text1"/>
                <w:sz w:val="20"/>
                <w:szCs w:val="20"/>
              </w:rPr>
              <w:t>Yes</w:t>
            </w:r>
          </w:p>
        </w:tc>
        <w:tc>
          <w:tcPr>
            <w:tcW w:w="941" w:type="dxa"/>
          </w:tcPr>
          <w:p w14:paraId="1EE81B34" w14:textId="44320541" w:rsidR="0044264E" w:rsidRPr="005F7A48" w:rsidRDefault="0044264E" w:rsidP="0044264E">
            <w:pPr>
              <w:jc w:val="center"/>
              <w:rPr>
                <w:rFonts w:ascii="Arial" w:hAnsi="Arial" w:cs="Arial"/>
                <w:iCs/>
                <w:color w:val="000000" w:themeColor="text1"/>
                <w:sz w:val="20"/>
                <w:szCs w:val="20"/>
              </w:rPr>
            </w:pPr>
            <w:r w:rsidRPr="005F7A48">
              <w:rPr>
                <w:rFonts w:ascii="Arial" w:hAnsi="Arial" w:cs="Arial"/>
                <w:iCs/>
                <w:color w:val="000000" w:themeColor="text1"/>
                <w:sz w:val="20"/>
                <w:szCs w:val="20"/>
              </w:rPr>
              <w:t>No</w:t>
            </w:r>
          </w:p>
        </w:tc>
      </w:tr>
      <w:tr w:rsidR="0044264E" w:rsidRPr="005F7A48" w14:paraId="56B91895" w14:textId="27909D42" w:rsidTr="0044264E">
        <w:tc>
          <w:tcPr>
            <w:tcW w:w="7225" w:type="dxa"/>
          </w:tcPr>
          <w:p w14:paraId="6AD3B44F" w14:textId="77777777" w:rsidR="0044264E" w:rsidRPr="005F7A48" w:rsidRDefault="0044264E" w:rsidP="007F5314">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Ability to offer more end-of-life choices in hospice (1) </w:t>
            </w:r>
            <w:r w:rsidRPr="005F7A48">
              <w:rPr>
                <w:rFonts w:ascii="Arial" w:hAnsi="Arial" w:cs="Arial"/>
                <w:iCs/>
                <w:color w:val="000000" w:themeColor="text1"/>
                <w:sz w:val="20"/>
                <w:szCs w:val="20"/>
              </w:rPr>
              <w:tab/>
            </w:r>
            <w:r w:rsidRPr="005F7A48">
              <w:rPr>
                <w:rFonts w:ascii="Arial" w:hAnsi="Arial" w:cs="Arial"/>
                <w:iCs/>
                <w:color w:val="000000" w:themeColor="text1"/>
                <w:sz w:val="20"/>
                <w:szCs w:val="20"/>
              </w:rPr>
              <w:tab/>
            </w:r>
          </w:p>
        </w:tc>
        <w:tc>
          <w:tcPr>
            <w:tcW w:w="850" w:type="dxa"/>
          </w:tcPr>
          <w:p w14:paraId="396A320E" w14:textId="77777777" w:rsidR="0044264E" w:rsidRPr="005F7A48" w:rsidRDefault="0044264E" w:rsidP="007F5314">
            <w:pPr>
              <w:rPr>
                <w:rFonts w:ascii="Arial" w:hAnsi="Arial" w:cs="Arial"/>
                <w:iCs/>
                <w:color w:val="000000" w:themeColor="text1"/>
                <w:sz w:val="20"/>
                <w:szCs w:val="20"/>
              </w:rPr>
            </w:pPr>
          </w:p>
        </w:tc>
        <w:tc>
          <w:tcPr>
            <w:tcW w:w="941" w:type="dxa"/>
          </w:tcPr>
          <w:p w14:paraId="71EDB62E" w14:textId="77777777" w:rsidR="0044264E" w:rsidRPr="005F7A48" w:rsidRDefault="0044264E" w:rsidP="007F5314">
            <w:pPr>
              <w:rPr>
                <w:rFonts w:ascii="Arial" w:hAnsi="Arial" w:cs="Arial"/>
                <w:iCs/>
                <w:color w:val="000000" w:themeColor="text1"/>
                <w:sz w:val="20"/>
                <w:szCs w:val="20"/>
              </w:rPr>
            </w:pPr>
          </w:p>
        </w:tc>
      </w:tr>
      <w:tr w:rsidR="0044264E" w:rsidRPr="005F7A48" w14:paraId="5922C531" w14:textId="4772EE4F" w:rsidTr="0044264E">
        <w:tc>
          <w:tcPr>
            <w:tcW w:w="7225" w:type="dxa"/>
          </w:tcPr>
          <w:p w14:paraId="15F0FCE6" w14:textId="77777777" w:rsidR="0044264E" w:rsidRPr="005F7A48" w:rsidRDefault="0044264E" w:rsidP="007F5314">
            <w:pPr>
              <w:rPr>
                <w:rFonts w:ascii="Arial" w:hAnsi="Arial" w:cs="Arial"/>
                <w:iCs/>
                <w:color w:val="000000" w:themeColor="text1"/>
                <w:sz w:val="20"/>
                <w:szCs w:val="20"/>
              </w:rPr>
            </w:pPr>
            <w:proofErr w:type="spellStart"/>
            <w:r w:rsidRPr="005F7A48">
              <w:rPr>
                <w:rFonts w:ascii="Arial" w:hAnsi="Arial" w:cs="Arial"/>
                <w:iCs/>
                <w:color w:val="000000" w:themeColor="text1"/>
                <w:sz w:val="20"/>
                <w:szCs w:val="20"/>
              </w:rPr>
              <w:t>Suppoer</w:t>
            </w:r>
            <w:proofErr w:type="spellEnd"/>
            <w:r w:rsidRPr="005F7A48">
              <w:rPr>
                <w:rFonts w:ascii="Arial" w:hAnsi="Arial" w:cs="Arial"/>
                <w:iCs/>
                <w:color w:val="000000" w:themeColor="text1"/>
                <w:sz w:val="20"/>
                <w:szCs w:val="20"/>
              </w:rPr>
              <w:t xml:space="preserve"> for patient autonomy (2) </w:t>
            </w:r>
            <w:r w:rsidRPr="005F7A48">
              <w:rPr>
                <w:rFonts w:ascii="Arial" w:hAnsi="Arial" w:cs="Arial"/>
                <w:iCs/>
                <w:color w:val="000000" w:themeColor="text1"/>
                <w:sz w:val="20"/>
                <w:szCs w:val="20"/>
              </w:rPr>
              <w:tab/>
            </w:r>
            <w:r w:rsidRPr="005F7A48">
              <w:rPr>
                <w:rFonts w:ascii="Arial" w:hAnsi="Arial" w:cs="Arial"/>
                <w:iCs/>
                <w:color w:val="000000" w:themeColor="text1"/>
                <w:sz w:val="20"/>
                <w:szCs w:val="20"/>
              </w:rPr>
              <w:tab/>
            </w:r>
          </w:p>
        </w:tc>
        <w:tc>
          <w:tcPr>
            <w:tcW w:w="850" w:type="dxa"/>
          </w:tcPr>
          <w:p w14:paraId="705FA712" w14:textId="77777777" w:rsidR="0044264E" w:rsidRPr="005F7A48" w:rsidRDefault="0044264E" w:rsidP="007F5314">
            <w:pPr>
              <w:rPr>
                <w:rFonts w:ascii="Arial" w:hAnsi="Arial" w:cs="Arial"/>
                <w:iCs/>
                <w:color w:val="000000" w:themeColor="text1"/>
                <w:sz w:val="20"/>
                <w:szCs w:val="20"/>
              </w:rPr>
            </w:pPr>
          </w:p>
        </w:tc>
        <w:tc>
          <w:tcPr>
            <w:tcW w:w="941" w:type="dxa"/>
          </w:tcPr>
          <w:p w14:paraId="1F2D203F" w14:textId="77777777" w:rsidR="0044264E" w:rsidRPr="005F7A48" w:rsidRDefault="0044264E" w:rsidP="007F5314">
            <w:pPr>
              <w:rPr>
                <w:rFonts w:ascii="Arial" w:hAnsi="Arial" w:cs="Arial"/>
                <w:iCs/>
                <w:color w:val="000000" w:themeColor="text1"/>
                <w:sz w:val="20"/>
                <w:szCs w:val="20"/>
              </w:rPr>
            </w:pPr>
          </w:p>
        </w:tc>
      </w:tr>
      <w:tr w:rsidR="0044264E" w:rsidRPr="005F7A48" w14:paraId="142B577E" w14:textId="213AD8AC" w:rsidTr="0044264E">
        <w:tc>
          <w:tcPr>
            <w:tcW w:w="7225" w:type="dxa"/>
          </w:tcPr>
          <w:p w14:paraId="25F3C723" w14:textId="77777777" w:rsidR="0044264E" w:rsidRPr="005F7A48" w:rsidRDefault="0044264E" w:rsidP="007F5314">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More open conversation about end-of-life choices (3) </w:t>
            </w:r>
            <w:r w:rsidRPr="005F7A48">
              <w:rPr>
                <w:rFonts w:ascii="Arial" w:hAnsi="Arial" w:cs="Arial"/>
                <w:iCs/>
                <w:color w:val="000000" w:themeColor="text1"/>
                <w:sz w:val="20"/>
                <w:szCs w:val="20"/>
              </w:rPr>
              <w:tab/>
            </w:r>
          </w:p>
        </w:tc>
        <w:tc>
          <w:tcPr>
            <w:tcW w:w="850" w:type="dxa"/>
          </w:tcPr>
          <w:p w14:paraId="33301BEB" w14:textId="77777777" w:rsidR="0044264E" w:rsidRPr="005F7A48" w:rsidRDefault="0044264E" w:rsidP="007F5314">
            <w:pPr>
              <w:rPr>
                <w:rFonts w:ascii="Arial" w:hAnsi="Arial" w:cs="Arial"/>
                <w:iCs/>
                <w:color w:val="000000" w:themeColor="text1"/>
                <w:sz w:val="20"/>
                <w:szCs w:val="20"/>
              </w:rPr>
            </w:pPr>
          </w:p>
        </w:tc>
        <w:tc>
          <w:tcPr>
            <w:tcW w:w="941" w:type="dxa"/>
          </w:tcPr>
          <w:p w14:paraId="6996F268" w14:textId="77777777" w:rsidR="0044264E" w:rsidRPr="005F7A48" w:rsidRDefault="0044264E" w:rsidP="007F5314">
            <w:pPr>
              <w:rPr>
                <w:rFonts w:ascii="Arial" w:hAnsi="Arial" w:cs="Arial"/>
                <w:iCs/>
                <w:color w:val="000000" w:themeColor="text1"/>
                <w:sz w:val="20"/>
                <w:szCs w:val="20"/>
              </w:rPr>
            </w:pPr>
          </w:p>
        </w:tc>
      </w:tr>
      <w:tr w:rsidR="0044264E" w:rsidRPr="005F7A48" w14:paraId="670EF4F8" w14:textId="5EDE7B43" w:rsidTr="0044264E">
        <w:tc>
          <w:tcPr>
            <w:tcW w:w="7225" w:type="dxa"/>
          </w:tcPr>
          <w:p w14:paraId="5DC84514" w14:textId="77777777" w:rsidR="0044264E" w:rsidRPr="005F7A48" w:rsidRDefault="0044264E" w:rsidP="007F5314">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New learnings about yourself (4) </w:t>
            </w:r>
            <w:r w:rsidRPr="005F7A48">
              <w:rPr>
                <w:rFonts w:ascii="Arial" w:hAnsi="Arial" w:cs="Arial"/>
                <w:iCs/>
                <w:color w:val="000000" w:themeColor="text1"/>
                <w:sz w:val="20"/>
                <w:szCs w:val="20"/>
              </w:rPr>
              <w:tab/>
            </w:r>
          </w:p>
        </w:tc>
        <w:tc>
          <w:tcPr>
            <w:tcW w:w="850" w:type="dxa"/>
          </w:tcPr>
          <w:p w14:paraId="744D113F" w14:textId="77777777" w:rsidR="0044264E" w:rsidRPr="005F7A48" w:rsidRDefault="0044264E" w:rsidP="007F5314">
            <w:pPr>
              <w:rPr>
                <w:rFonts w:ascii="Arial" w:hAnsi="Arial" w:cs="Arial"/>
                <w:iCs/>
                <w:color w:val="000000" w:themeColor="text1"/>
                <w:sz w:val="20"/>
                <w:szCs w:val="20"/>
              </w:rPr>
            </w:pPr>
          </w:p>
        </w:tc>
        <w:tc>
          <w:tcPr>
            <w:tcW w:w="941" w:type="dxa"/>
          </w:tcPr>
          <w:p w14:paraId="182BA05E" w14:textId="77777777" w:rsidR="0044264E" w:rsidRPr="005F7A48" w:rsidRDefault="0044264E" w:rsidP="007F5314">
            <w:pPr>
              <w:rPr>
                <w:rFonts w:ascii="Arial" w:hAnsi="Arial" w:cs="Arial"/>
                <w:iCs/>
                <w:color w:val="000000" w:themeColor="text1"/>
                <w:sz w:val="20"/>
                <w:szCs w:val="20"/>
              </w:rPr>
            </w:pPr>
          </w:p>
        </w:tc>
      </w:tr>
      <w:tr w:rsidR="0044264E" w:rsidRPr="005F7A48" w14:paraId="6A674538" w14:textId="5CB4069F" w:rsidTr="0044264E">
        <w:tc>
          <w:tcPr>
            <w:tcW w:w="7225" w:type="dxa"/>
          </w:tcPr>
          <w:p w14:paraId="43D8ACBA" w14:textId="77777777" w:rsidR="0044264E" w:rsidRPr="005F7A48" w:rsidRDefault="0044264E" w:rsidP="007F5314">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Deeper collegial relationships (5) </w:t>
            </w:r>
          </w:p>
        </w:tc>
        <w:tc>
          <w:tcPr>
            <w:tcW w:w="850" w:type="dxa"/>
          </w:tcPr>
          <w:p w14:paraId="2D17FE00" w14:textId="77777777" w:rsidR="0044264E" w:rsidRPr="005F7A48" w:rsidRDefault="0044264E" w:rsidP="007F5314">
            <w:pPr>
              <w:rPr>
                <w:rFonts w:ascii="Arial" w:hAnsi="Arial" w:cs="Arial"/>
                <w:iCs/>
                <w:color w:val="000000" w:themeColor="text1"/>
                <w:sz w:val="20"/>
                <w:szCs w:val="20"/>
              </w:rPr>
            </w:pPr>
          </w:p>
        </w:tc>
        <w:tc>
          <w:tcPr>
            <w:tcW w:w="941" w:type="dxa"/>
          </w:tcPr>
          <w:p w14:paraId="016EDEC0" w14:textId="77777777" w:rsidR="0044264E" w:rsidRPr="005F7A48" w:rsidRDefault="0044264E" w:rsidP="007F5314">
            <w:pPr>
              <w:rPr>
                <w:rFonts w:ascii="Arial" w:hAnsi="Arial" w:cs="Arial"/>
                <w:iCs/>
                <w:color w:val="000000" w:themeColor="text1"/>
                <w:sz w:val="20"/>
                <w:szCs w:val="20"/>
              </w:rPr>
            </w:pPr>
          </w:p>
        </w:tc>
      </w:tr>
      <w:tr w:rsidR="0044264E" w:rsidRPr="005F7A48" w14:paraId="5DAC483E" w14:textId="15642F30" w:rsidTr="0044264E">
        <w:tc>
          <w:tcPr>
            <w:tcW w:w="7225" w:type="dxa"/>
          </w:tcPr>
          <w:p w14:paraId="16D75388" w14:textId="2FE14BB3" w:rsidR="0044264E" w:rsidRPr="005F7A48" w:rsidRDefault="0044264E" w:rsidP="007F5314">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Voluntary Assisted Dying and palliative care becoming complementary (6) </w:t>
            </w:r>
          </w:p>
        </w:tc>
        <w:tc>
          <w:tcPr>
            <w:tcW w:w="850" w:type="dxa"/>
          </w:tcPr>
          <w:p w14:paraId="77676CE7" w14:textId="77777777" w:rsidR="0044264E" w:rsidRPr="005F7A48" w:rsidRDefault="0044264E" w:rsidP="007F5314">
            <w:pPr>
              <w:rPr>
                <w:rFonts w:ascii="Arial" w:hAnsi="Arial" w:cs="Arial"/>
                <w:iCs/>
                <w:color w:val="000000" w:themeColor="text1"/>
                <w:sz w:val="20"/>
                <w:szCs w:val="20"/>
              </w:rPr>
            </w:pPr>
          </w:p>
        </w:tc>
        <w:tc>
          <w:tcPr>
            <w:tcW w:w="941" w:type="dxa"/>
          </w:tcPr>
          <w:p w14:paraId="3F730A33" w14:textId="77777777" w:rsidR="0044264E" w:rsidRPr="005F7A48" w:rsidRDefault="0044264E" w:rsidP="007F5314">
            <w:pPr>
              <w:rPr>
                <w:rFonts w:ascii="Arial" w:hAnsi="Arial" w:cs="Arial"/>
                <w:iCs/>
                <w:color w:val="000000" w:themeColor="text1"/>
                <w:sz w:val="20"/>
                <w:szCs w:val="20"/>
              </w:rPr>
            </w:pPr>
          </w:p>
        </w:tc>
      </w:tr>
      <w:tr w:rsidR="0044264E" w:rsidRPr="005F7A48" w14:paraId="3545AB48" w14:textId="3B5B09A0" w:rsidTr="0044264E">
        <w:tc>
          <w:tcPr>
            <w:tcW w:w="7225" w:type="dxa"/>
          </w:tcPr>
          <w:p w14:paraId="355C6970" w14:textId="77777777" w:rsidR="0044264E" w:rsidRPr="005F7A48" w:rsidRDefault="0044264E" w:rsidP="007F5314">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Increased work satisfaction (7) </w:t>
            </w:r>
            <w:r w:rsidRPr="005F7A48">
              <w:rPr>
                <w:rFonts w:ascii="Arial" w:hAnsi="Arial" w:cs="Arial"/>
                <w:iCs/>
                <w:color w:val="000000" w:themeColor="text1"/>
                <w:sz w:val="20"/>
                <w:szCs w:val="20"/>
              </w:rPr>
              <w:tab/>
            </w:r>
          </w:p>
        </w:tc>
        <w:tc>
          <w:tcPr>
            <w:tcW w:w="850" w:type="dxa"/>
          </w:tcPr>
          <w:p w14:paraId="3C4E8299" w14:textId="77777777" w:rsidR="0044264E" w:rsidRPr="005F7A48" w:rsidRDefault="0044264E" w:rsidP="007F5314">
            <w:pPr>
              <w:rPr>
                <w:rFonts w:ascii="Arial" w:hAnsi="Arial" w:cs="Arial"/>
                <w:iCs/>
                <w:color w:val="000000" w:themeColor="text1"/>
                <w:sz w:val="20"/>
                <w:szCs w:val="20"/>
              </w:rPr>
            </w:pPr>
          </w:p>
        </w:tc>
        <w:tc>
          <w:tcPr>
            <w:tcW w:w="941" w:type="dxa"/>
          </w:tcPr>
          <w:p w14:paraId="2E8D1F09" w14:textId="77777777" w:rsidR="0044264E" w:rsidRPr="005F7A48" w:rsidRDefault="0044264E" w:rsidP="007F5314">
            <w:pPr>
              <w:rPr>
                <w:rFonts w:ascii="Arial" w:hAnsi="Arial" w:cs="Arial"/>
                <w:iCs/>
                <w:color w:val="000000" w:themeColor="text1"/>
                <w:sz w:val="20"/>
                <w:szCs w:val="20"/>
              </w:rPr>
            </w:pPr>
          </w:p>
        </w:tc>
      </w:tr>
      <w:tr w:rsidR="0044264E" w:rsidRPr="005F7A48" w14:paraId="48F3F017" w14:textId="76EC62ED" w:rsidTr="0044264E">
        <w:tc>
          <w:tcPr>
            <w:tcW w:w="7225" w:type="dxa"/>
          </w:tcPr>
          <w:p w14:paraId="4CC8A878" w14:textId="77777777" w:rsidR="0044264E" w:rsidRPr="005F7A48" w:rsidRDefault="0044264E" w:rsidP="007F5314">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I do not consider that there have been any benefits (8) </w:t>
            </w:r>
            <w:r w:rsidRPr="005F7A48">
              <w:rPr>
                <w:rFonts w:ascii="Arial" w:hAnsi="Arial" w:cs="Arial"/>
                <w:iCs/>
                <w:color w:val="000000" w:themeColor="text1"/>
                <w:sz w:val="20"/>
                <w:szCs w:val="20"/>
              </w:rPr>
              <w:tab/>
            </w:r>
          </w:p>
        </w:tc>
        <w:tc>
          <w:tcPr>
            <w:tcW w:w="850" w:type="dxa"/>
          </w:tcPr>
          <w:p w14:paraId="12AF1025" w14:textId="77777777" w:rsidR="0044264E" w:rsidRPr="005F7A48" w:rsidRDefault="0044264E" w:rsidP="007F5314">
            <w:pPr>
              <w:rPr>
                <w:rFonts w:ascii="Arial" w:hAnsi="Arial" w:cs="Arial"/>
                <w:iCs/>
                <w:color w:val="000000" w:themeColor="text1"/>
                <w:sz w:val="20"/>
                <w:szCs w:val="20"/>
              </w:rPr>
            </w:pPr>
          </w:p>
        </w:tc>
        <w:tc>
          <w:tcPr>
            <w:tcW w:w="941" w:type="dxa"/>
          </w:tcPr>
          <w:p w14:paraId="659C02F3" w14:textId="77777777" w:rsidR="0044264E" w:rsidRPr="005F7A48" w:rsidRDefault="0044264E" w:rsidP="007F5314">
            <w:pPr>
              <w:rPr>
                <w:rFonts w:ascii="Arial" w:hAnsi="Arial" w:cs="Arial"/>
                <w:iCs/>
                <w:color w:val="000000" w:themeColor="text1"/>
                <w:sz w:val="20"/>
                <w:szCs w:val="20"/>
              </w:rPr>
            </w:pPr>
          </w:p>
        </w:tc>
      </w:tr>
    </w:tbl>
    <w:p w14:paraId="02067D75" w14:textId="77777777" w:rsidR="0044264E" w:rsidRPr="005F7A48" w:rsidRDefault="0044264E" w:rsidP="0044264E">
      <w:pPr>
        <w:rPr>
          <w:rFonts w:ascii="Arial" w:hAnsi="Arial" w:cs="Arial"/>
          <w:iCs/>
          <w:color w:val="000000" w:themeColor="text1"/>
          <w:sz w:val="20"/>
          <w:szCs w:val="20"/>
        </w:rPr>
      </w:pPr>
    </w:p>
    <w:p w14:paraId="2F53680F" w14:textId="2E47FDEE"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Q</w:t>
      </w:r>
      <w:r w:rsidR="005F7A48" w:rsidRPr="005F7A48">
        <w:rPr>
          <w:rFonts w:ascii="Arial" w:hAnsi="Arial" w:cs="Arial"/>
          <w:iCs/>
          <w:color w:val="000000" w:themeColor="text1"/>
          <w:sz w:val="20"/>
          <w:szCs w:val="20"/>
        </w:rPr>
        <w:t>8</w:t>
      </w:r>
      <w:r w:rsidRPr="005F7A48">
        <w:rPr>
          <w:rFonts w:ascii="Arial" w:hAnsi="Arial" w:cs="Arial"/>
          <w:iCs/>
          <w:color w:val="000000" w:themeColor="text1"/>
          <w:sz w:val="20"/>
          <w:szCs w:val="20"/>
        </w:rPr>
        <w:t xml:space="preserve"> Are the following important in supporting you at work in relation to Voluntary Assisted Dying? </w:t>
      </w:r>
    </w:p>
    <w:tbl>
      <w:tblPr>
        <w:tblStyle w:val="TableGrid"/>
        <w:tblW w:w="0" w:type="auto"/>
        <w:tblLook w:val="04A0" w:firstRow="1" w:lastRow="0" w:firstColumn="1" w:lastColumn="0" w:noHBand="0" w:noVBand="1"/>
      </w:tblPr>
      <w:tblGrid>
        <w:gridCol w:w="7225"/>
        <w:gridCol w:w="850"/>
        <w:gridCol w:w="941"/>
      </w:tblGrid>
      <w:tr w:rsidR="0044264E" w:rsidRPr="005F7A48" w14:paraId="4F063EA0" w14:textId="77777777" w:rsidTr="0044264E">
        <w:tc>
          <w:tcPr>
            <w:tcW w:w="7225" w:type="dxa"/>
          </w:tcPr>
          <w:p w14:paraId="15BA0DC5" w14:textId="77777777" w:rsidR="0044264E" w:rsidRPr="005F7A48" w:rsidRDefault="0044264E" w:rsidP="0044264E">
            <w:pPr>
              <w:rPr>
                <w:rFonts w:ascii="Arial" w:hAnsi="Arial" w:cs="Arial"/>
                <w:iCs/>
                <w:color w:val="000000" w:themeColor="text1"/>
                <w:sz w:val="20"/>
                <w:szCs w:val="20"/>
              </w:rPr>
            </w:pPr>
          </w:p>
        </w:tc>
        <w:tc>
          <w:tcPr>
            <w:tcW w:w="850" w:type="dxa"/>
          </w:tcPr>
          <w:p w14:paraId="1DAEFB8F" w14:textId="1B528EE6" w:rsidR="0044264E" w:rsidRPr="005F7A48" w:rsidRDefault="0044264E" w:rsidP="0044264E">
            <w:pPr>
              <w:jc w:val="center"/>
              <w:rPr>
                <w:rFonts w:ascii="Arial" w:hAnsi="Arial" w:cs="Arial"/>
                <w:iCs/>
                <w:color w:val="000000" w:themeColor="text1"/>
                <w:sz w:val="20"/>
                <w:szCs w:val="20"/>
              </w:rPr>
            </w:pPr>
            <w:r w:rsidRPr="005F7A48">
              <w:rPr>
                <w:rFonts w:ascii="Arial" w:hAnsi="Arial" w:cs="Arial"/>
                <w:iCs/>
                <w:color w:val="000000" w:themeColor="text1"/>
                <w:sz w:val="20"/>
                <w:szCs w:val="20"/>
              </w:rPr>
              <w:t>Yes</w:t>
            </w:r>
          </w:p>
        </w:tc>
        <w:tc>
          <w:tcPr>
            <w:tcW w:w="941" w:type="dxa"/>
          </w:tcPr>
          <w:p w14:paraId="5CF5713E" w14:textId="4940DC4E" w:rsidR="0044264E" w:rsidRPr="005F7A48" w:rsidRDefault="0044264E" w:rsidP="0044264E">
            <w:pPr>
              <w:jc w:val="center"/>
              <w:rPr>
                <w:rFonts w:ascii="Arial" w:hAnsi="Arial" w:cs="Arial"/>
                <w:iCs/>
                <w:color w:val="000000" w:themeColor="text1"/>
                <w:sz w:val="20"/>
                <w:szCs w:val="20"/>
              </w:rPr>
            </w:pPr>
            <w:r w:rsidRPr="005F7A48">
              <w:rPr>
                <w:rFonts w:ascii="Arial" w:hAnsi="Arial" w:cs="Arial"/>
                <w:iCs/>
                <w:color w:val="000000" w:themeColor="text1"/>
                <w:sz w:val="20"/>
                <w:szCs w:val="20"/>
              </w:rPr>
              <w:t>No</w:t>
            </w:r>
          </w:p>
        </w:tc>
      </w:tr>
      <w:tr w:rsidR="0044264E" w:rsidRPr="005F7A48" w14:paraId="281FDE43" w14:textId="244CAB56" w:rsidTr="0044264E">
        <w:tc>
          <w:tcPr>
            <w:tcW w:w="7225" w:type="dxa"/>
          </w:tcPr>
          <w:p w14:paraId="76EE1EC8" w14:textId="34BEF8BB"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Having a policy about how Voluntary Assisted Dying occurs (1) </w:t>
            </w:r>
            <w:r w:rsidRPr="005F7A48">
              <w:rPr>
                <w:rFonts w:ascii="Arial" w:hAnsi="Arial" w:cs="Arial"/>
                <w:iCs/>
                <w:color w:val="000000" w:themeColor="text1"/>
                <w:sz w:val="20"/>
                <w:szCs w:val="20"/>
              </w:rPr>
              <w:tab/>
            </w:r>
          </w:p>
        </w:tc>
        <w:tc>
          <w:tcPr>
            <w:tcW w:w="850" w:type="dxa"/>
          </w:tcPr>
          <w:p w14:paraId="64A915B3" w14:textId="463345AB" w:rsidR="0044264E" w:rsidRPr="005F7A48" w:rsidRDefault="0044264E" w:rsidP="0044264E">
            <w:pPr>
              <w:jc w:val="center"/>
              <w:rPr>
                <w:rFonts w:ascii="Arial" w:hAnsi="Arial" w:cs="Arial"/>
                <w:iCs/>
                <w:color w:val="000000" w:themeColor="text1"/>
                <w:sz w:val="20"/>
                <w:szCs w:val="20"/>
              </w:rPr>
            </w:pPr>
          </w:p>
        </w:tc>
        <w:tc>
          <w:tcPr>
            <w:tcW w:w="941" w:type="dxa"/>
          </w:tcPr>
          <w:p w14:paraId="2C55D57D" w14:textId="4B42368B" w:rsidR="0044264E" w:rsidRPr="005F7A48" w:rsidRDefault="0044264E" w:rsidP="0044264E">
            <w:pPr>
              <w:jc w:val="center"/>
              <w:rPr>
                <w:rFonts w:ascii="Arial" w:hAnsi="Arial" w:cs="Arial"/>
                <w:iCs/>
                <w:color w:val="000000" w:themeColor="text1"/>
                <w:sz w:val="20"/>
                <w:szCs w:val="20"/>
              </w:rPr>
            </w:pPr>
          </w:p>
        </w:tc>
      </w:tr>
      <w:tr w:rsidR="0044264E" w:rsidRPr="005F7A48" w14:paraId="7E56845A" w14:textId="73EBEEAE" w:rsidTr="0044264E">
        <w:tc>
          <w:tcPr>
            <w:tcW w:w="7225" w:type="dxa"/>
          </w:tcPr>
          <w:p w14:paraId="699E70B3"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Leadership from the Board (2)</w:t>
            </w:r>
            <w:r w:rsidRPr="005F7A48">
              <w:rPr>
                <w:rFonts w:ascii="Arial" w:hAnsi="Arial" w:cs="Arial"/>
                <w:iCs/>
                <w:color w:val="000000" w:themeColor="text1"/>
                <w:sz w:val="20"/>
                <w:szCs w:val="20"/>
              </w:rPr>
              <w:tab/>
            </w:r>
          </w:p>
        </w:tc>
        <w:tc>
          <w:tcPr>
            <w:tcW w:w="850" w:type="dxa"/>
          </w:tcPr>
          <w:p w14:paraId="66B234AD" w14:textId="77777777" w:rsidR="0044264E" w:rsidRPr="005F7A48" w:rsidRDefault="0044264E" w:rsidP="0044264E">
            <w:pPr>
              <w:jc w:val="center"/>
              <w:rPr>
                <w:rFonts w:ascii="Arial" w:hAnsi="Arial" w:cs="Arial"/>
                <w:iCs/>
                <w:color w:val="000000" w:themeColor="text1"/>
                <w:sz w:val="20"/>
                <w:szCs w:val="20"/>
              </w:rPr>
            </w:pPr>
          </w:p>
        </w:tc>
        <w:tc>
          <w:tcPr>
            <w:tcW w:w="941" w:type="dxa"/>
          </w:tcPr>
          <w:p w14:paraId="3D3073FC" w14:textId="77777777" w:rsidR="0044264E" w:rsidRPr="005F7A48" w:rsidRDefault="0044264E" w:rsidP="0044264E">
            <w:pPr>
              <w:jc w:val="center"/>
              <w:rPr>
                <w:rFonts w:ascii="Arial" w:hAnsi="Arial" w:cs="Arial"/>
                <w:iCs/>
                <w:color w:val="000000" w:themeColor="text1"/>
                <w:sz w:val="20"/>
                <w:szCs w:val="20"/>
              </w:rPr>
            </w:pPr>
          </w:p>
        </w:tc>
      </w:tr>
      <w:tr w:rsidR="0044264E" w:rsidRPr="005F7A48" w14:paraId="6CC959A1" w14:textId="06DE5E3F" w:rsidTr="0044264E">
        <w:tc>
          <w:tcPr>
            <w:tcW w:w="7225" w:type="dxa"/>
          </w:tcPr>
          <w:p w14:paraId="58205E2A"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Leadership from senior clinical team (3) </w:t>
            </w:r>
            <w:r w:rsidRPr="005F7A48">
              <w:rPr>
                <w:rFonts w:ascii="Arial" w:hAnsi="Arial" w:cs="Arial"/>
                <w:iCs/>
                <w:color w:val="000000" w:themeColor="text1"/>
                <w:sz w:val="20"/>
                <w:szCs w:val="20"/>
              </w:rPr>
              <w:tab/>
            </w:r>
          </w:p>
        </w:tc>
        <w:tc>
          <w:tcPr>
            <w:tcW w:w="850" w:type="dxa"/>
          </w:tcPr>
          <w:p w14:paraId="3CE0BAB5" w14:textId="77777777" w:rsidR="0044264E" w:rsidRPr="005F7A48" w:rsidRDefault="0044264E" w:rsidP="0044264E">
            <w:pPr>
              <w:jc w:val="center"/>
              <w:rPr>
                <w:rFonts w:ascii="Arial" w:hAnsi="Arial" w:cs="Arial"/>
                <w:iCs/>
                <w:color w:val="000000" w:themeColor="text1"/>
                <w:sz w:val="20"/>
                <w:szCs w:val="20"/>
              </w:rPr>
            </w:pPr>
          </w:p>
        </w:tc>
        <w:tc>
          <w:tcPr>
            <w:tcW w:w="941" w:type="dxa"/>
          </w:tcPr>
          <w:p w14:paraId="1BD2463E" w14:textId="77777777" w:rsidR="0044264E" w:rsidRPr="005F7A48" w:rsidRDefault="0044264E" w:rsidP="0044264E">
            <w:pPr>
              <w:jc w:val="center"/>
              <w:rPr>
                <w:rFonts w:ascii="Arial" w:hAnsi="Arial" w:cs="Arial"/>
                <w:iCs/>
                <w:color w:val="000000" w:themeColor="text1"/>
                <w:sz w:val="20"/>
                <w:szCs w:val="20"/>
              </w:rPr>
            </w:pPr>
          </w:p>
        </w:tc>
      </w:tr>
      <w:tr w:rsidR="0044264E" w:rsidRPr="005F7A48" w14:paraId="7255374A" w14:textId="6CDD8A91" w:rsidTr="0044264E">
        <w:tc>
          <w:tcPr>
            <w:tcW w:w="7225" w:type="dxa"/>
          </w:tcPr>
          <w:p w14:paraId="038076AB"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Support for your involvement in the care of patients accessing Voluntary Assisted Dying as per your personal preference (4) </w:t>
            </w:r>
            <w:r w:rsidRPr="005F7A48">
              <w:rPr>
                <w:rFonts w:ascii="Arial" w:hAnsi="Arial" w:cs="Arial"/>
                <w:iCs/>
                <w:color w:val="000000" w:themeColor="text1"/>
                <w:sz w:val="20"/>
                <w:szCs w:val="20"/>
              </w:rPr>
              <w:tab/>
            </w:r>
          </w:p>
        </w:tc>
        <w:tc>
          <w:tcPr>
            <w:tcW w:w="850" w:type="dxa"/>
          </w:tcPr>
          <w:p w14:paraId="61CAEA41" w14:textId="77777777" w:rsidR="0044264E" w:rsidRPr="005F7A48" w:rsidRDefault="0044264E" w:rsidP="0044264E">
            <w:pPr>
              <w:jc w:val="center"/>
              <w:rPr>
                <w:rFonts w:ascii="Arial" w:hAnsi="Arial" w:cs="Arial"/>
                <w:iCs/>
                <w:color w:val="000000" w:themeColor="text1"/>
                <w:sz w:val="20"/>
                <w:szCs w:val="20"/>
              </w:rPr>
            </w:pPr>
          </w:p>
        </w:tc>
        <w:tc>
          <w:tcPr>
            <w:tcW w:w="941" w:type="dxa"/>
          </w:tcPr>
          <w:p w14:paraId="0A19D8E9" w14:textId="77777777" w:rsidR="0044264E" w:rsidRPr="005F7A48" w:rsidRDefault="0044264E" w:rsidP="0044264E">
            <w:pPr>
              <w:jc w:val="center"/>
              <w:rPr>
                <w:rFonts w:ascii="Arial" w:hAnsi="Arial" w:cs="Arial"/>
                <w:iCs/>
                <w:color w:val="000000" w:themeColor="text1"/>
                <w:sz w:val="20"/>
                <w:szCs w:val="20"/>
              </w:rPr>
            </w:pPr>
          </w:p>
        </w:tc>
      </w:tr>
      <w:tr w:rsidR="0044264E" w:rsidRPr="005F7A48" w14:paraId="3B64E2D8" w14:textId="1CA31C6B" w:rsidTr="0044264E">
        <w:tc>
          <w:tcPr>
            <w:tcW w:w="7225" w:type="dxa"/>
          </w:tcPr>
          <w:p w14:paraId="4A37026D"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Debrief sessions (5) </w:t>
            </w:r>
            <w:r w:rsidRPr="005F7A48">
              <w:rPr>
                <w:rFonts w:ascii="Arial" w:hAnsi="Arial" w:cs="Arial"/>
                <w:iCs/>
                <w:color w:val="000000" w:themeColor="text1"/>
                <w:sz w:val="20"/>
                <w:szCs w:val="20"/>
              </w:rPr>
              <w:tab/>
            </w:r>
          </w:p>
        </w:tc>
        <w:tc>
          <w:tcPr>
            <w:tcW w:w="850" w:type="dxa"/>
          </w:tcPr>
          <w:p w14:paraId="7B3538C6" w14:textId="77777777" w:rsidR="0044264E" w:rsidRPr="005F7A48" w:rsidRDefault="0044264E" w:rsidP="0044264E">
            <w:pPr>
              <w:jc w:val="center"/>
              <w:rPr>
                <w:rFonts w:ascii="Arial" w:hAnsi="Arial" w:cs="Arial"/>
                <w:iCs/>
                <w:color w:val="000000" w:themeColor="text1"/>
                <w:sz w:val="20"/>
                <w:szCs w:val="20"/>
              </w:rPr>
            </w:pPr>
          </w:p>
        </w:tc>
        <w:tc>
          <w:tcPr>
            <w:tcW w:w="941" w:type="dxa"/>
          </w:tcPr>
          <w:p w14:paraId="3885EA12" w14:textId="77777777" w:rsidR="0044264E" w:rsidRPr="005F7A48" w:rsidRDefault="0044264E" w:rsidP="0044264E">
            <w:pPr>
              <w:jc w:val="center"/>
              <w:rPr>
                <w:rFonts w:ascii="Arial" w:hAnsi="Arial" w:cs="Arial"/>
                <w:iCs/>
                <w:color w:val="000000" w:themeColor="text1"/>
                <w:sz w:val="20"/>
                <w:szCs w:val="20"/>
              </w:rPr>
            </w:pPr>
          </w:p>
        </w:tc>
      </w:tr>
      <w:tr w:rsidR="0044264E" w:rsidRPr="005F7A48" w14:paraId="6AC31F6E" w14:textId="04718D09" w:rsidTr="0044264E">
        <w:tc>
          <w:tcPr>
            <w:tcW w:w="7225" w:type="dxa"/>
          </w:tcPr>
          <w:p w14:paraId="285F4ABE"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Education about Voluntary Assisted Dying (6) </w:t>
            </w:r>
            <w:r w:rsidRPr="005F7A48">
              <w:rPr>
                <w:rFonts w:ascii="Arial" w:hAnsi="Arial" w:cs="Arial"/>
                <w:iCs/>
                <w:color w:val="000000" w:themeColor="text1"/>
                <w:sz w:val="20"/>
                <w:szCs w:val="20"/>
              </w:rPr>
              <w:tab/>
            </w:r>
            <w:r w:rsidRPr="005F7A48">
              <w:rPr>
                <w:rFonts w:ascii="Arial" w:hAnsi="Arial" w:cs="Arial"/>
                <w:iCs/>
                <w:color w:val="000000" w:themeColor="text1"/>
                <w:sz w:val="20"/>
                <w:szCs w:val="20"/>
              </w:rPr>
              <w:tab/>
            </w:r>
          </w:p>
        </w:tc>
        <w:tc>
          <w:tcPr>
            <w:tcW w:w="850" w:type="dxa"/>
          </w:tcPr>
          <w:p w14:paraId="1C52B416" w14:textId="77777777" w:rsidR="0044264E" w:rsidRPr="005F7A48" w:rsidRDefault="0044264E" w:rsidP="0044264E">
            <w:pPr>
              <w:jc w:val="center"/>
              <w:rPr>
                <w:rFonts w:ascii="Arial" w:hAnsi="Arial" w:cs="Arial"/>
                <w:iCs/>
                <w:color w:val="000000" w:themeColor="text1"/>
                <w:sz w:val="20"/>
                <w:szCs w:val="20"/>
              </w:rPr>
            </w:pPr>
          </w:p>
        </w:tc>
        <w:tc>
          <w:tcPr>
            <w:tcW w:w="941" w:type="dxa"/>
          </w:tcPr>
          <w:p w14:paraId="133C333E" w14:textId="77777777" w:rsidR="0044264E" w:rsidRPr="005F7A48" w:rsidRDefault="0044264E" w:rsidP="0044264E">
            <w:pPr>
              <w:jc w:val="center"/>
              <w:rPr>
                <w:rFonts w:ascii="Arial" w:hAnsi="Arial" w:cs="Arial"/>
                <w:iCs/>
                <w:color w:val="000000" w:themeColor="text1"/>
                <w:sz w:val="20"/>
                <w:szCs w:val="20"/>
              </w:rPr>
            </w:pPr>
          </w:p>
        </w:tc>
      </w:tr>
      <w:tr w:rsidR="0044264E" w:rsidRPr="005F7A48" w14:paraId="5658EAAA" w14:textId="07868201" w:rsidTr="0044264E">
        <w:tc>
          <w:tcPr>
            <w:tcW w:w="7225" w:type="dxa"/>
          </w:tcPr>
          <w:p w14:paraId="5A99B8F1"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 xml:space="preserve">Weekly MDT meetings (7) </w:t>
            </w:r>
            <w:r w:rsidRPr="005F7A48">
              <w:rPr>
                <w:rFonts w:ascii="Arial" w:hAnsi="Arial" w:cs="Arial"/>
                <w:iCs/>
                <w:color w:val="000000" w:themeColor="text1"/>
                <w:sz w:val="20"/>
                <w:szCs w:val="20"/>
              </w:rPr>
              <w:tab/>
            </w:r>
          </w:p>
        </w:tc>
        <w:tc>
          <w:tcPr>
            <w:tcW w:w="850" w:type="dxa"/>
          </w:tcPr>
          <w:p w14:paraId="6A1707AF" w14:textId="77777777" w:rsidR="0044264E" w:rsidRPr="005F7A48" w:rsidRDefault="0044264E" w:rsidP="0044264E">
            <w:pPr>
              <w:jc w:val="center"/>
              <w:rPr>
                <w:rFonts w:ascii="Arial" w:hAnsi="Arial" w:cs="Arial"/>
                <w:iCs/>
                <w:color w:val="000000" w:themeColor="text1"/>
                <w:sz w:val="20"/>
                <w:szCs w:val="20"/>
              </w:rPr>
            </w:pPr>
          </w:p>
        </w:tc>
        <w:tc>
          <w:tcPr>
            <w:tcW w:w="941" w:type="dxa"/>
          </w:tcPr>
          <w:p w14:paraId="4E3627D8" w14:textId="77777777" w:rsidR="0044264E" w:rsidRPr="005F7A48" w:rsidRDefault="0044264E" w:rsidP="0044264E">
            <w:pPr>
              <w:jc w:val="center"/>
              <w:rPr>
                <w:rFonts w:ascii="Arial" w:hAnsi="Arial" w:cs="Arial"/>
                <w:iCs/>
                <w:color w:val="000000" w:themeColor="text1"/>
                <w:sz w:val="20"/>
                <w:szCs w:val="20"/>
              </w:rPr>
            </w:pPr>
          </w:p>
        </w:tc>
      </w:tr>
      <w:tr w:rsidR="0044264E" w:rsidRPr="005F7A48" w14:paraId="2E66C698" w14:textId="0EA36E40" w:rsidTr="0044264E">
        <w:tc>
          <w:tcPr>
            <w:tcW w:w="7225" w:type="dxa"/>
          </w:tcPr>
          <w:p w14:paraId="2C2F51ED"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Free confidential counselling services available through the organisation (EAP) (8)</w:t>
            </w:r>
          </w:p>
        </w:tc>
        <w:tc>
          <w:tcPr>
            <w:tcW w:w="850" w:type="dxa"/>
          </w:tcPr>
          <w:p w14:paraId="4BCD29C1" w14:textId="77777777" w:rsidR="0044264E" w:rsidRPr="005F7A48" w:rsidRDefault="0044264E" w:rsidP="0044264E">
            <w:pPr>
              <w:jc w:val="center"/>
              <w:rPr>
                <w:rFonts w:ascii="Arial" w:hAnsi="Arial" w:cs="Arial"/>
                <w:iCs/>
                <w:color w:val="000000" w:themeColor="text1"/>
                <w:sz w:val="20"/>
                <w:szCs w:val="20"/>
              </w:rPr>
            </w:pPr>
          </w:p>
        </w:tc>
        <w:tc>
          <w:tcPr>
            <w:tcW w:w="941" w:type="dxa"/>
          </w:tcPr>
          <w:p w14:paraId="2EC94C7E" w14:textId="77777777" w:rsidR="0044264E" w:rsidRPr="005F7A48" w:rsidRDefault="0044264E" w:rsidP="0044264E">
            <w:pPr>
              <w:jc w:val="center"/>
              <w:rPr>
                <w:rFonts w:ascii="Arial" w:hAnsi="Arial" w:cs="Arial"/>
                <w:iCs/>
                <w:color w:val="000000" w:themeColor="text1"/>
                <w:sz w:val="20"/>
                <w:szCs w:val="20"/>
              </w:rPr>
            </w:pPr>
          </w:p>
        </w:tc>
      </w:tr>
    </w:tbl>
    <w:p w14:paraId="5963325E" w14:textId="60B62085"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ab/>
      </w:r>
    </w:p>
    <w:p w14:paraId="1F31335E" w14:textId="0876479E"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Q</w:t>
      </w:r>
      <w:r w:rsidR="005F7A48" w:rsidRPr="005F7A48">
        <w:rPr>
          <w:rFonts w:ascii="Arial" w:hAnsi="Arial" w:cs="Arial"/>
          <w:iCs/>
          <w:color w:val="000000" w:themeColor="text1"/>
          <w:sz w:val="20"/>
          <w:szCs w:val="20"/>
        </w:rPr>
        <w:t>9</w:t>
      </w:r>
      <w:r w:rsidRPr="005F7A48">
        <w:rPr>
          <w:rFonts w:ascii="Arial" w:hAnsi="Arial" w:cs="Arial"/>
          <w:iCs/>
          <w:color w:val="000000" w:themeColor="text1"/>
          <w:sz w:val="20"/>
          <w:szCs w:val="20"/>
        </w:rPr>
        <w:t xml:space="preserve"> Is there anything that you would like to suggest that ACH could do to support you in your role in relation to Voluntary Assisted Dying? </w:t>
      </w:r>
    </w:p>
    <w:p w14:paraId="3D8C72A4"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________________________________________________________________</w:t>
      </w:r>
    </w:p>
    <w:p w14:paraId="5016E115"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________________________________________________________________</w:t>
      </w:r>
    </w:p>
    <w:p w14:paraId="18C5C4DD"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________________________________________________________________</w:t>
      </w:r>
    </w:p>
    <w:p w14:paraId="761E0AC7" w14:textId="77777777"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________________________________________________________________</w:t>
      </w:r>
    </w:p>
    <w:p w14:paraId="3592C0BB" w14:textId="77777777" w:rsidR="0044264E" w:rsidRPr="005F7A48" w:rsidRDefault="0044264E" w:rsidP="0044264E">
      <w:pPr>
        <w:rPr>
          <w:rFonts w:ascii="Arial" w:hAnsi="Arial" w:cs="Arial"/>
          <w:iCs/>
          <w:color w:val="000000" w:themeColor="text1"/>
          <w:sz w:val="20"/>
          <w:szCs w:val="20"/>
        </w:rPr>
      </w:pPr>
    </w:p>
    <w:p w14:paraId="5ECF2F86" w14:textId="4E1BFFFA"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Q1</w:t>
      </w:r>
      <w:r w:rsidR="005F7A48" w:rsidRPr="005F7A48">
        <w:rPr>
          <w:rFonts w:ascii="Arial" w:hAnsi="Arial" w:cs="Arial"/>
          <w:iCs/>
          <w:color w:val="000000" w:themeColor="text1"/>
          <w:sz w:val="20"/>
          <w:szCs w:val="20"/>
        </w:rPr>
        <w:t>0</w:t>
      </w:r>
      <w:r w:rsidRPr="005F7A48">
        <w:rPr>
          <w:rFonts w:ascii="Arial" w:hAnsi="Arial" w:cs="Arial"/>
          <w:iCs/>
          <w:color w:val="000000" w:themeColor="text1"/>
          <w:sz w:val="20"/>
          <w:szCs w:val="20"/>
        </w:rPr>
        <w:t xml:space="preserve"> We are inviting people to participate in an interview to reflect on their experience with the implementation of Voluntary Assisted Dying in Albany Community Hospice. Would you be willing to be interviewed?  </w:t>
      </w:r>
    </w:p>
    <w:p w14:paraId="4D5F1393" w14:textId="2145945C" w:rsidR="0044264E" w:rsidRPr="005F7A48" w:rsidRDefault="0044264E" w:rsidP="0044264E">
      <w:pPr>
        <w:rPr>
          <w:rFonts w:ascii="Arial" w:hAnsi="Arial" w:cs="Arial"/>
          <w:iCs/>
          <w:color w:val="000000" w:themeColor="text1"/>
          <w:sz w:val="20"/>
          <w:szCs w:val="20"/>
        </w:rPr>
      </w:pPr>
      <w:proofErr w:type="gramStart"/>
      <w:r w:rsidRPr="005F7A48">
        <w:rPr>
          <w:rFonts w:ascii="Arial" w:hAnsi="Arial" w:cs="Arial"/>
          <w:iCs/>
          <w:color w:val="000000" w:themeColor="text1"/>
          <w:sz w:val="20"/>
          <w:szCs w:val="20"/>
        </w:rPr>
        <w:t>Yes  (</w:t>
      </w:r>
      <w:proofErr w:type="gramEnd"/>
      <w:r w:rsidRPr="005F7A48">
        <w:rPr>
          <w:rFonts w:ascii="Arial" w:hAnsi="Arial" w:cs="Arial"/>
          <w:iCs/>
          <w:color w:val="000000" w:themeColor="text1"/>
          <w:sz w:val="20"/>
          <w:szCs w:val="20"/>
        </w:rPr>
        <w:t xml:space="preserve">1) </w:t>
      </w:r>
    </w:p>
    <w:p w14:paraId="537EDDD2" w14:textId="4D8E588B" w:rsidR="0044264E" w:rsidRPr="005F7A48" w:rsidRDefault="0044264E" w:rsidP="0044264E">
      <w:pPr>
        <w:rPr>
          <w:rFonts w:ascii="Arial" w:hAnsi="Arial" w:cs="Arial"/>
          <w:iCs/>
          <w:color w:val="000000" w:themeColor="text1"/>
          <w:sz w:val="20"/>
          <w:szCs w:val="20"/>
        </w:rPr>
      </w:pPr>
      <w:proofErr w:type="gramStart"/>
      <w:r w:rsidRPr="005F7A48">
        <w:rPr>
          <w:rFonts w:ascii="Arial" w:hAnsi="Arial" w:cs="Arial"/>
          <w:iCs/>
          <w:color w:val="000000" w:themeColor="text1"/>
          <w:sz w:val="20"/>
          <w:szCs w:val="20"/>
        </w:rPr>
        <w:t>No  (</w:t>
      </w:r>
      <w:proofErr w:type="gramEnd"/>
      <w:r w:rsidRPr="005F7A48">
        <w:rPr>
          <w:rFonts w:ascii="Arial" w:hAnsi="Arial" w:cs="Arial"/>
          <w:iCs/>
          <w:color w:val="000000" w:themeColor="text1"/>
          <w:sz w:val="20"/>
          <w:szCs w:val="20"/>
        </w:rPr>
        <w:t xml:space="preserve">2) </w:t>
      </w:r>
    </w:p>
    <w:p w14:paraId="440F41E2" w14:textId="77777777" w:rsidR="005F7A48" w:rsidRPr="005F7A48" w:rsidRDefault="005F7A48" w:rsidP="0044264E">
      <w:pPr>
        <w:rPr>
          <w:rFonts w:ascii="Arial" w:hAnsi="Arial" w:cs="Arial"/>
          <w:iCs/>
          <w:color w:val="000000" w:themeColor="text1"/>
          <w:sz w:val="20"/>
          <w:szCs w:val="20"/>
        </w:rPr>
      </w:pPr>
    </w:p>
    <w:p w14:paraId="2F1105C3" w14:textId="26EE40FE" w:rsidR="0044264E" w:rsidRPr="005F7A48" w:rsidRDefault="0044264E" w:rsidP="0044264E">
      <w:pPr>
        <w:rPr>
          <w:rFonts w:ascii="Arial" w:hAnsi="Arial" w:cs="Arial"/>
          <w:iCs/>
          <w:color w:val="000000" w:themeColor="text1"/>
          <w:sz w:val="20"/>
          <w:szCs w:val="20"/>
        </w:rPr>
      </w:pPr>
      <w:r w:rsidRPr="005F7A48">
        <w:rPr>
          <w:rFonts w:ascii="Arial" w:hAnsi="Arial" w:cs="Arial"/>
          <w:iCs/>
          <w:color w:val="000000" w:themeColor="text1"/>
          <w:sz w:val="20"/>
          <w:szCs w:val="20"/>
        </w:rPr>
        <w:t>Q1</w:t>
      </w:r>
      <w:r w:rsidR="005F7A48" w:rsidRPr="005F7A48">
        <w:rPr>
          <w:rFonts w:ascii="Arial" w:hAnsi="Arial" w:cs="Arial"/>
          <w:iCs/>
          <w:color w:val="000000" w:themeColor="text1"/>
          <w:sz w:val="20"/>
          <w:szCs w:val="20"/>
        </w:rPr>
        <w:t>1</w:t>
      </w:r>
      <w:r w:rsidRPr="005F7A48">
        <w:rPr>
          <w:rFonts w:ascii="Arial" w:hAnsi="Arial" w:cs="Arial"/>
          <w:iCs/>
          <w:color w:val="000000" w:themeColor="text1"/>
          <w:sz w:val="20"/>
          <w:szCs w:val="20"/>
        </w:rPr>
        <w:t xml:space="preserve"> </w:t>
      </w:r>
      <w:r w:rsidR="00FF7E3E">
        <w:rPr>
          <w:rFonts w:ascii="Arial" w:hAnsi="Arial" w:cs="Arial"/>
          <w:iCs/>
          <w:color w:val="000000" w:themeColor="text1"/>
          <w:sz w:val="20"/>
          <w:szCs w:val="20"/>
        </w:rPr>
        <w:t xml:space="preserve">(if yes above) </w:t>
      </w:r>
      <w:r w:rsidRPr="005F7A48">
        <w:rPr>
          <w:rFonts w:ascii="Arial" w:hAnsi="Arial" w:cs="Arial"/>
          <w:iCs/>
          <w:color w:val="000000" w:themeColor="text1"/>
          <w:sz w:val="20"/>
          <w:szCs w:val="20"/>
        </w:rPr>
        <w:t>Please provide the best email address or phone number to be in contact with you</w:t>
      </w:r>
    </w:p>
    <w:sectPr w:rsidR="0044264E" w:rsidRPr="005F7A4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28AB9" w14:textId="77777777" w:rsidR="00125774" w:rsidRDefault="00125774" w:rsidP="00125774">
      <w:pPr>
        <w:spacing w:line="240" w:lineRule="auto"/>
      </w:pPr>
      <w:r>
        <w:separator/>
      </w:r>
    </w:p>
  </w:endnote>
  <w:endnote w:type="continuationSeparator" w:id="0">
    <w:p w14:paraId="7D93B9EB" w14:textId="77777777" w:rsidR="00125774" w:rsidRDefault="00125774" w:rsidP="001257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1113368"/>
      <w:docPartObj>
        <w:docPartGallery w:val="Page Numbers (Bottom of Page)"/>
        <w:docPartUnique/>
      </w:docPartObj>
    </w:sdtPr>
    <w:sdtEndPr>
      <w:rPr>
        <w:noProof/>
      </w:rPr>
    </w:sdtEndPr>
    <w:sdtContent>
      <w:p w14:paraId="37C96CE0" w14:textId="727C9442" w:rsidR="00125774" w:rsidRDefault="001257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2CB0A0" w14:textId="77777777" w:rsidR="00125774" w:rsidRDefault="00125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518AE" w14:textId="77777777" w:rsidR="00125774" w:rsidRDefault="00125774" w:rsidP="00125774">
      <w:pPr>
        <w:spacing w:line="240" w:lineRule="auto"/>
      </w:pPr>
      <w:r>
        <w:separator/>
      </w:r>
    </w:p>
  </w:footnote>
  <w:footnote w:type="continuationSeparator" w:id="0">
    <w:p w14:paraId="314BB65E" w14:textId="77777777" w:rsidR="00125774" w:rsidRDefault="00125774" w:rsidP="001257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8C5B" w14:textId="2CCECCEF" w:rsidR="00125774" w:rsidRDefault="00125774" w:rsidP="00125774">
    <w:pPr>
      <w:pStyle w:val="Header"/>
      <w:jc w:val="right"/>
    </w:pPr>
    <w:r w:rsidRPr="00125774">
      <w:t>Still safe; still respectful</w:t>
    </w:r>
  </w:p>
  <w:p w14:paraId="21C35F10" w14:textId="77777777" w:rsidR="00125774" w:rsidRDefault="00125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64718343">
    <w:abstractNumId w:val="1"/>
  </w:num>
  <w:num w:numId="2" w16cid:durableId="54306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64E"/>
    <w:rsid w:val="0006152F"/>
    <w:rsid w:val="00125774"/>
    <w:rsid w:val="002C51DA"/>
    <w:rsid w:val="003C7047"/>
    <w:rsid w:val="0044264E"/>
    <w:rsid w:val="00597D25"/>
    <w:rsid w:val="005F7A48"/>
    <w:rsid w:val="006B3F22"/>
    <w:rsid w:val="00906BD0"/>
    <w:rsid w:val="00AA3962"/>
    <w:rsid w:val="00FF7E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2D8AC"/>
  <w15:chartTrackingRefBased/>
  <w15:docId w15:val="{16BBECB0-75C1-409B-82A8-7638B65A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64E"/>
    <w:pPr>
      <w:spacing w:after="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442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6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6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6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6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6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6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6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64E"/>
    <w:rPr>
      <w:rFonts w:eastAsiaTheme="majorEastAsia" w:cstheme="majorBidi"/>
      <w:color w:val="272727" w:themeColor="text1" w:themeTint="D8"/>
    </w:rPr>
  </w:style>
  <w:style w:type="paragraph" w:styleId="Title">
    <w:name w:val="Title"/>
    <w:basedOn w:val="Normal"/>
    <w:next w:val="Normal"/>
    <w:link w:val="TitleChar"/>
    <w:uiPriority w:val="10"/>
    <w:qFormat/>
    <w:rsid w:val="00442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64E"/>
    <w:pPr>
      <w:spacing w:before="160"/>
      <w:jc w:val="center"/>
    </w:pPr>
    <w:rPr>
      <w:i/>
      <w:iCs/>
      <w:color w:val="404040" w:themeColor="text1" w:themeTint="BF"/>
    </w:rPr>
  </w:style>
  <w:style w:type="character" w:customStyle="1" w:styleId="QuoteChar">
    <w:name w:val="Quote Char"/>
    <w:basedOn w:val="DefaultParagraphFont"/>
    <w:link w:val="Quote"/>
    <w:uiPriority w:val="29"/>
    <w:rsid w:val="0044264E"/>
    <w:rPr>
      <w:i/>
      <w:iCs/>
      <w:color w:val="404040" w:themeColor="text1" w:themeTint="BF"/>
    </w:rPr>
  </w:style>
  <w:style w:type="paragraph" w:styleId="ListParagraph">
    <w:name w:val="List Paragraph"/>
    <w:basedOn w:val="Normal"/>
    <w:uiPriority w:val="34"/>
    <w:qFormat/>
    <w:rsid w:val="0044264E"/>
    <w:pPr>
      <w:ind w:left="720"/>
      <w:contextualSpacing/>
    </w:pPr>
  </w:style>
  <w:style w:type="character" w:styleId="IntenseEmphasis">
    <w:name w:val="Intense Emphasis"/>
    <w:basedOn w:val="DefaultParagraphFont"/>
    <w:uiPriority w:val="21"/>
    <w:qFormat/>
    <w:rsid w:val="0044264E"/>
    <w:rPr>
      <w:i/>
      <w:iCs/>
      <w:color w:val="0F4761" w:themeColor="accent1" w:themeShade="BF"/>
    </w:rPr>
  </w:style>
  <w:style w:type="paragraph" w:styleId="IntenseQuote">
    <w:name w:val="Intense Quote"/>
    <w:basedOn w:val="Normal"/>
    <w:next w:val="Normal"/>
    <w:link w:val="IntenseQuoteChar"/>
    <w:uiPriority w:val="30"/>
    <w:qFormat/>
    <w:rsid w:val="00442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64E"/>
    <w:rPr>
      <w:i/>
      <w:iCs/>
      <w:color w:val="0F4761" w:themeColor="accent1" w:themeShade="BF"/>
    </w:rPr>
  </w:style>
  <w:style w:type="character" w:styleId="IntenseReference">
    <w:name w:val="Intense Reference"/>
    <w:basedOn w:val="DefaultParagraphFont"/>
    <w:uiPriority w:val="32"/>
    <w:qFormat/>
    <w:rsid w:val="0044264E"/>
    <w:rPr>
      <w:b/>
      <w:bCs/>
      <w:smallCaps/>
      <w:color w:val="0F4761" w:themeColor="accent1" w:themeShade="BF"/>
      <w:spacing w:val="5"/>
    </w:rPr>
  </w:style>
  <w:style w:type="numbering" w:customStyle="1" w:styleId="Singlepunch">
    <w:name w:val="Single punch"/>
    <w:rsid w:val="0044264E"/>
    <w:pPr>
      <w:numPr>
        <w:numId w:val="1"/>
      </w:numPr>
    </w:pPr>
  </w:style>
  <w:style w:type="paragraph" w:customStyle="1" w:styleId="QSkipLogic">
    <w:name w:val="QSkipLogic"/>
    <w:basedOn w:val="Normal"/>
    <w:qFormat/>
    <w:rsid w:val="0044264E"/>
    <w:pPr>
      <w:shd w:val="clear" w:color="auto" w:fill="8D8D8D"/>
      <w:spacing w:before="120" w:after="120" w:line="240" w:lineRule="auto"/>
    </w:pPr>
    <w:rPr>
      <w:i/>
      <w:color w:val="FFFFFF"/>
      <w:sz w:val="20"/>
    </w:rPr>
  </w:style>
  <w:style w:type="paragraph" w:customStyle="1" w:styleId="H2">
    <w:name w:val="H2"/>
    <w:next w:val="Normal"/>
    <w:rsid w:val="0044264E"/>
    <w:pPr>
      <w:spacing w:after="240" w:line="240" w:lineRule="auto"/>
    </w:pPr>
    <w:rPr>
      <w:rFonts w:eastAsiaTheme="minorEastAsia"/>
      <w:b/>
      <w:color w:val="000000"/>
      <w:kern w:val="0"/>
      <w:sz w:val="48"/>
      <w:szCs w:val="48"/>
      <w:lang w:val="en-US"/>
      <w14:ligatures w14:val="none"/>
    </w:rPr>
  </w:style>
  <w:style w:type="paragraph" w:customStyle="1" w:styleId="BlockStartLabel">
    <w:name w:val="BlockStartLabel"/>
    <w:basedOn w:val="Normal"/>
    <w:qFormat/>
    <w:rsid w:val="0044264E"/>
    <w:pPr>
      <w:spacing w:before="120" w:after="120" w:line="240" w:lineRule="auto"/>
    </w:pPr>
    <w:rPr>
      <w:b/>
      <w:color w:val="CCCCCC"/>
    </w:rPr>
  </w:style>
  <w:style w:type="paragraph" w:customStyle="1" w:styleId="BlockSeparator">
    <w:name w:val="BlockSeparator"/>
    <w:basedOn w:val="Normal"/>
    <w:qFormat/>
    <w:rsid w:val="0044264E"/>
    <w:pPr>
      <w:pBdr>
        <w:bottom w:val="single" w:sz="8" w:space="0" w:color="CCCCCC"/>
      </w:pBdr>
      <w:spacing w:line="120" w:lineRule="auto"/>
      <w:jc w:val="center"/>
    </w:pPr>
    <w:rPr>
      <w:b/>
      <w:color w:val="CCCCCC"/>
    </w:rPr>
  </w:style>
  <w:style w:type="table" w:styleId="TableGrid">
    <w:name w:val="Table Grid"/>
    <w:basedOn w:val="TableNormal"/>
    <w:uiPriority w:val="39"/>
    <w:rsid w:val="00442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5774"/>
    <w:pPr>
      <w:tabs>
        <w:tab w:val="center" w:pos="4513"/>
        <w:tab w:val="right" w:pos="9026"/>
      </w:tabs>
      <w:spacing w:line="240" w:lineRule="auto"/>
    </w:pPr>
  </w:style>
  <w:style w:type="character" w:customStyle="1" w:styleId="HeaderChar">
    <w:name w:val="Header Char"/>
    <w:basedOn w:val="DefaultParagraphFont"/>
    <w:link w:val="Header"/>
    <w:uiPriority w:val="99"/>
    <w:rsid w:val="00125774"/>
    <w:rPr>
      <w:rFonts w:eastAsiaTheme="minorEastAsia"/>
      <w:kern w:val="0"/>
      <w:lang w:val="en-US"/>
      <w14:ligatures w14:val="none"/>
    </w:rPr>
  </w:style>
  <w:style w:type="paragraph" w:styleId="Footer">
    <w:name w:val="footer"/>
    <w:basedOn w:val="Normal"/>
    <w:link w:val="FooterChar"/>
    <w:uiPriority w:val="99"/>
    <w:unhideWhenUsed/>
    <w:rsid w:val="00125774"/>
    <w:pPr>
      <w:tabs>
        <w:tab w:val="center" w:pos="4513"/>
        <w:tab w:val="right" w:pos="9026"/>
      </w:tabs>
      <w:spacing w:line="240" w:lineRule="auto"/>
    </w:pPr>
  </w:style>
  <w:style w:type="character" w:customStyle="1" w:styleId="FooterChar">
    <w:name w:val="Footer Char"/>
    <w:basedOn w:val="DefaultParagraphFont"/>
    <w:link w:val="Footer"/>
    <w:uiPriority w:val="99"/>
    <w:rsid w:val="00125774"/>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Pikora</dc:creator>
  <cp:keywords/>
  <dc:description/>
  <cp:lastModifiedBy>Terri Pikora</cp:lastModifiedBy>
  <cp:revision>5</cp:revision>
  <dcterms:created xsi:type="dcterms:W3CDTF">2024-10-07T06:27:00Z</dcterms:created>
  <dcterms:modified xsi:type="dcterms:W3CDTF">2024-11-04T02:45:00Z</dcterms:modified>
</cp:coreProperties>
</file>