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274" w:rsidRPr="00D17959" w:rsidRDefault="00FF4274" w:rsidP="00FF427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 4</w:t>
      </w:r>
      <w:r w:rsidRPr="00D17959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  <w:b/>
        </w:rPr>
        <w:t>Within-group comparisons of the global mean scores of the appropriateness of questions asked, recognition of minor ailment and appropriateness of recommendation for UTI at pre- and post-intervention</w:t>
      </w:r>
    </w:p>
    <w:tbl>
      <w:tblPr>
        <w:tblStyle w:val="TableGrid"/>
        <w:tblW w:w="12895" w:type="dxa"/>
        <w:tblLayout w:type="fixed"/>
        <w:tblLook w:val="04A0" w:firstRow="1" w:lastRow="0" w:firstColumn="1" w:lastColumn="0" w:noHBand="0" w:noVBand="1"/>
      </w:tblPr>
      <w:tblGrid>
        <w:gridCol w:w="2604"/>
        <w:gridCol w:w="1502"/>
        <w:gridCol w:w="1559"/>
        <w:gridCol w:w="993"/>
        <w:gridCol w:w="850"/>
        <w:gridCol w:w="1701"/>
        <w:gridCol w:w="1701"/>
        <w:gridCol w:w="992"/>
        <w:gridCol w:w="993"/>
      </w:tblGrid>
      <w:tr w:rsidR="00FF4274" w:rsidRPr="00793200" w:rsidTr="00DC2E2D">
        <w:trPr>
          <w:trHeight w:val="114"/>
        </w:trPr>
        <w:tc>
          <w:tcPr>
            <w:tcW w:w="2604" w:type="dxa"/>
            <w:tcBorders>
              <w:left w:val="nil"/>
              <w:right w:val="nil"/>
            </w:tcBorders>
          </w:tcPr>
          <w:p w:rsidR="00FF4274" w:rsidRPr="00BC562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Title of </w:t>
            </w:r>
            <w:r w:rsidRPr="00BC562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Global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mean </w:t>
            </w:r>
            <w:r w:rsidRPr="00BC5626">
              <w:rPr>
                <w:rFonts w:ascii="Times New Roman" w:hAnsi="Times New Roman" w:cs="Times New Roman"/>
                <w:b/>
                <w:sz w:val="18"/>
                <w:szCs w:val="18"/>
              </w:rPr>
              <w:t>scores</w:t>
            </w:r>
          </w:p>
        </w:tc>
        <w:tc>
          <w:tcPr>
            <w:tcW w:w="405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>Control group score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 = 27)</w:t>
            </w: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Mean ± SD</w:t>
            </w:r>
          </w:p>
        </w:tc>
        <w:tc>
          <w:tcPr>
            <w:tcW w:w="850" w:type="dxa"/>
            <w:vMerge w:val="restart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Effect size (</w:t>
            </w:r>
            <w:r w:rsidRPr="00F63B4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  <w:tc>
          <w:tcPr>
            <w:tcW w:w="4394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>Intervention group score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(N = 24)</w:t>
            </w: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Mean ± SD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Effect size (</w:t>
            </w:r>
            <w:r w:rsidRPr="00F63B4D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FF4274" w:rsidRPr="00793200" w:rsidTr="00DC2E2D">
        <w:trPr>
          <w:trHeight w:val="275"/>
        </w:trPr>
        <w:tc>
          <w:tcPr>
            <w:tcW w:w="2604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2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>Pre-intervention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>Post-intervention</w:t>
            </w:r>
          </w:p>
        </w:tc>
        <w:tc>
          <w:tcPr>
            <w:tcW w:w="993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value</w:t>
            </w:r>
            <w:r w:rsidRPr="006D3A30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F4274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Pre-intervention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81AC6">
              <w:rPr>
                <w:rFonts w:ascii="Times New Roman" w:hAnsi="Times New Roman" w:cs="Times New Roman"/>
                <w:b/>
                <w:sz w:val="18"/>
                <w:szCs w:val="18"/>
              </w:rPr>
              <w:t>Post-intervention</w:t>
            </w: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FF4274" w:rsidRPr="00581AC6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6D3A30">
              <w:rPr>
                <w:rFonts w:ascii="Times New Roman" w:hAnsi="Times New Roman" w:cs="Times New Roman"/>
                <w:b/>
                <w:sz w:val="18"/>
                <w:szCs w:val="18"/>
              </w:rPr>
              <w:t>value</w:t>
            </w:r>
            <w:r w:rsidRPr="006D3A30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FF4274" w:rsidRPr="006D3A30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F4274" w:rsidRPr="00793200" w:rsidTr="00DC2E2D">
        <w:trPr>
          <w:trHeight w:val="275"/>
        </w:trPr>
        <w:tc>
          <w:tcPr>
            <w:tcW w:w="2604" w:type="dxa"/>
            <w:tcBorders>
              <w:left w:val="nil"/>
              <w:bottom w:val="nil"/>
              <w:right w:val="nil"/>
            </w:tcBorders>
          </w:tcPr>
          <w:p w:rsidR="00FF4274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BC5626">
              <w:rPr>
                <w:rFonts w:ascii="Times New Roman" w:hAnsi="Times New Roman" w:cs="Times New Roman"/>
                <w:b/>
                <w:sz w:val="18"/>
                <w:szCs w:val="18"/>
              </w:rPr>
              <w:t>Appropriateness of questions</w:t>
            </w:r>
          </w:p>
          <w:p w:rsidR="00FF4274" w:rsidRPr="00F63B4D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(Min. = 0, Max. = 47)</w:t>
            </w:r>
          </w:p>
        </w:tc>
        <w:tc>
          <w:tcPr>
            <w:tcW w:w="1502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5.26 ± 2.26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5.04 ± 1.83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0.705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tabs>
                <w:tab w:val="left" w:pos="9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0.07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tabs>
                <w:tab w:val="left" w:pos="915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5.42 ± 2.43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9.21 ± 3.23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-1.00</w:t>
            </w:r>
          </w:p>
        </w:tc>
      </w:tr>
      <w:tr w:rsidR="00FF4274" w:rsidRPr="00793200" w:rsidTr="00DC2E2D">
        <w:trPr>
          <w:trHeight w:val="275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334CE2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4C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Recognition of minor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ailment ailments</w:t>
            </w:r>
          </w:p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(Min = 0, Max. = 4)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1.59 ± 1.00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1.30 ± 1.14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0.327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1.63 ± 0.88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2.92 ± 0.78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-1.24</w:t>
            </w:r>
          </w:p>
        </w:tc>
      </w:tr>
      <w:tr w:rsidR="00FF4274" w:rsidRPr="00793200" w:rsidTr="00DC2E2D">
        <w:trPr>
          <w:trHeight w:val="275"/>
        </w:trPr>
        <w:tc>
          <w:tcPr>
            <w:tcW w:w="2604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334CE2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</w:pPr>
            <w:r w:rsidRPr="00334CE2">
              <w:rPr>
                <w:rFonts w:ascii="Times New Roman" w:hAnsi="Times New Roman" w:cs="Times New Roman"/>
                <w:b/>
                <w:sz w:val="18"/>
                <w:szCs w:val="18"/>
              </w:rPr>
              <w:t>Appropriateness of recommendation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334CE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for </w:t>
            </w:r>
            <w:proofErr w:type="spellStart"/>
            <w:r w:rsidRPr="00334CE2">
              <w:rPr>
                <w:rFonts w:ascii="Times New Roman" w:hAnsi="Times New Roman" w:cs="Times New Roman"/>
                <w:b/>
                <w:sz w:val="18"/>
                <w:szCs w:val="18"/>
              </w:rPr>
              <w:t>UTI</w:t>
            </w:r>
            <w:r w:rsidRPr="00334CE2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c</w:t>
            </w:r>
            <w:proofErr w:type="spellEnd"/>
          </w:p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(Min. = 0, Max. 4)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0.48 ± 0.51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0.56 ± 0.70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0.663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-0.09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0.46 ± 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 xml:space="preserve">1.46 ± 0.98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-1.02</w:t>
            </w:r>
          </w:p>
        </w:tc>
      </w:tr>
      <w:tr w:rsidR="00FF4274" w:rsidRPr="00793200" w:rsidTr="00DC2E2D">
        <w:trPr>
          <w:trHeight w:val="275"/>
        </w:trPr>
        <w:tc>
          <w:tcPr>
            <w:tcW w:w="2604" w:type="dxa"/>
            <w:tcBorders>
              <w:top w:val="nil"/>
              <w:left w:val="nil"/>
              <w:right w:val="nil"/>
            </w:tcBorders>
          </w:tcPr>
          <w:p w:rsidR="00FF4274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Management of UTI in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pharmacy</w:t>
            </w:r>
            <w:r w:rsidRPr="00BC5626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d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– </w:t>
            </w:r>
          </w:p>
          <w:p w:rsidR="00FF4274" w:rsidRPr="00334CE2" w:rsidRDefault="00FF4274" w:rsidP="00DC2E2D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34CE2">
              <w:rPr>
                <w:rFonts w:ascii="Times New Roman" w:hAnsi="Times New Roman" w:cs="Times New Roman"/>
                <w:b/>
                <w:sz w:val="18"/>
                <w:szCs w:val="18"/>
              </w:rPr>
              <w:t>Overall global score</w:t>
            </w:r>
          </w:p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(Min. = 0, Max. = 55)</w:t>
            </w:r>
          </w:p>
        </w:tc>
        <w:tc>
          <w:tcPr>
            <w:tcW w:w="1502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7.33 ± 2.60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6.89 ± 2.59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0.11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7.50 ± 2.70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13.58 ± 3.76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93200">
              <w:rPr>
                <w:rFonts w:ascii="Times New Roman" w:hAnsi="Times New Roman" w:cs="Times New Roman"/>
                <w:sz w:val="18"/>
                <w:szCs w:val="18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</w:tcPr>
          <w:p w:rsidR="00FF4274" w:rsidRPr="00793200" w:rsidRDefault="00FF4274" w:rsidP="00DC2E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-1.43</w:t>
            </w:r>
          </w:p>
        </w:tc>
      </w:tr>
    </w:tbl>
    <w:p w:rsidR="00FF4274" w:rsidRPr="00042A25" w:rsidRDefault="00FF4274" w:rsidP="00FF4274">
      <w:pPr>
        <w:rPr>
          <w:rFonts w:ascii="Times New Roman" w:hAnsi="Times New Roman" w:cs="Times New Roman"/>
          <w:sz w:val="16"/>
          <w:szCs w:val="16"/>
        </w:rPr>
      </w:pPr>
      <w:r w:rsidRPr="00793200">
        <w:rPr>
          <w:rFonts w:ascii="Times New Roman" w:hAnsi="Times New Roman" w:cs="Times New Roman"/>
          <w:sz w:val="16"/>
          <w:szCs w:val="16"/>
        </w:rPr>
        <w:t>*P&lt;0.05</w:t>
      </w:r>
      <w:r>
        <w:rPr>
          <w:rFonts w:ascii="Times New Roman" w:hAnsi="Times New Roman" w:cs="Times New Roman"/>
          <w:sz w:val="16"/>
          <w:szCs w:val="16"/>
        </w:rPr>
        <w:t>,</w:t>
      </w:r>
      <w:r w:rsidRPr="00793200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1E48E6">
        <w:rPr>
          <w:rFonts w:ascii="Times New Roman" w:hAnsi="Times New Roman" w:cs="Times New Roman"/>
          <w:sz w:val="16"/>
          <w:szCs w:val="16"/>
          <w:vertAlign w:val="superscript"/>
        </w:rPr>
        <w:t>b</w:t>
      </w:r>
      <w:r w:rsidRPr="00793200">
        <w:rPr>
          <w:rFonts w:ascii="Times New Roman" w:hAnsi="Times New Roman" w:cs="Times New Roman"/>
          <w:sz w:val="16"/>
          <w:szCs w:val="16"/>
        </w:rPr>
        <w:t>Paired</w:t>
      </w:r>
      <w:proofErr w:type="spellEnd"/>
      <w:r w:rsidRPr="00793200">
        <w:rPr>
          <w:rFonts w:ascii="Times New Roman" w:hAnsi="Times New Roman" w:cs="Times New Roman"/>
          <w:sz w:val="16"/>
          <w:szCs w:val="16"/>
        </w:rPr>
        <w:t xml:space="preserve"> sample T-test, </w:t>
      </w:r>
      <w:proofErr w:type="spellStart"/>
      <w:r w:rsidRPr="00793200">
        <w:rPr>
          <w:rFonts w:ascii="Times New Roman" w:hAnsi="Times New Roman" w:cs="Times New Roman"/>
          <w:sz w:val="16"/>
          <w:szCs w:val="16"/>
          <w:vertAlign w:val="superscript"/>
        </w:rPr>
        <w:t>c</w:t>
      </w:r>
      <w:r w:rsidRPr="00793200">
        <w:rPr>
          <w:rFonts w:ascii="Times New Roman" w:hAnsi="Times New Roman" w:cs="Times New Roman"/>
          <w:sz w:val="16"/>
          <w:szCs w:val="16"/>
        </w:rPr>
        <w:t>Appropriate</w:t>
      </w:r>
      <w:proofErr w:type="spellEnd"/>
      <w:r w:rsidRPr="00793200">
        <w:rPr>
          <w:rFonts w:ascii="Times New Roman" w:hAnsi="Times New Roman" w:cs="Times New Roman"/>
          <w:sz w:val="16"/>
          <w:szCs w:val="16"/>
        </w:rPr>
        <w:t xml:space="preserve"> recommendation according to NSTG/IDSA</w:t>
      </w:r>
      <w:r>
        <w:rPr>
          <w:rFonts w:ascii="Times New Roman" w:hAnsi="Times New Roman" w:cs="Times New Roman"/>
          <w:sz w:val="16"/>
          <w:szCs w:val="16"/>
        </w:rPr>
        <w:t xml:space="preserve">, </w:t>
      </w:r>
      <w:proofErr w:type="spellStart"/>
      <w:r>
        <w:rPr>
          <w:rFonts w:ascii="Times New Roman" w:hAnsi="Times New Roman" w:cs="Times New Roman"/>
          <w:sz w:val="16"/>
          <w:szCs w:val="16"/>
          <w:vertAlign w:val="superscript"/>
        </w:rPr>
        <w:t>d</w:t>
      </w:r>
      <w:r w:rsidRPr="002F5ACF">
        <w:rPr>
          <w:rFonts w:ascii="Times New Roman" w:hAnsi="Times New Roman" w:cs="Times New Roman"/>
          <w:sz w:val="16"/>
          <w:szCs w:val="16"/>
        </w:rPr>
        <w:t>Management</w:t>
      </w:r>
      <w:proofErr w:type="spellEnd"/>
      <w:r w:rsidRPr="002F5ACF">
        <w:rPr>
          <w:rFonts w:ascii="Times New Roman" w:hAnsi="Times New Roman" w:cs="Times New Roman"/>
          <w:sz w:val="16"/>
          <w:szCs w:val="16"/>
        </w:rPr>
        <w:t xml:space="preserve"> of UTI in pharmacy = Overall global </w:t>
      </w:r>
      <w:r>
        <w:rPr>
          <w:rFonts w:ascii="Times New Roman" w:hAnsi="Times New Roman" w:cs="Times New Roman"/>
          <w:sz w:val="16"/>
          <w:szCs w:val="16"/>
        </w:rPr>
        <w:t xml:space="preserve">mean </w:t>
      </w:r>
      <w:r w:rsidRPr="002F5ACF">
        <w:rPr>
          <w:rFonts w:ascii="Times New Roman" w:hAnsi="Times New Roman" w:cs="Times New Roman"/>
          <w:sz w:val="16"/>
          <w:szCs w:val="16"/>
        </w:rPr>
        <w:t xml:space="preserve">score (summation of global </w:t>
      </w:r>
      <w:r>
        <w:rPr>
          <w:rFonts w:ascii="Times New Roman" w:hAnsi="Times New Roman" w:cs="Times New Roman"/>
          <w:sz w:val="16"/>
          <w:szCs w:val="16"/>
        </w:rPr>
        <w:t xml:space="preserve">mean </w:t>
      </w:r>
      <w:r w:rsidRPr="002F5ACF">
        <w:rPr>
          <w:rFonts w:ascii="Times New Roman" w:hAnsi="Times New Roman" w:cs="Times New Roman"/>
          <w:sz w:val="16"/>
          <w:szCs w:val="16"/>
        </w:rPr>
        <w:t>scores for appropriateness of questions asked, recognition of minor ailments and appropriateness of recommendation for UTI)</w:t>
      </w:r>
      <w:r>
        <w:rPr>
          <w:rFonts w:ascii="Times New Roman" w:hAnsi="Times New Roman" w:cs="Times New Roman"/>
          <w:sz w:val="16"/>
          <w:szCs w:val="16"/>
        </w:rPr>
        <w:t xml:space="preserve">, Min. – minimum, Max. – maximum, </w:t>
      </w:r>
      <w:r w:rsidRPr="00314735">
        <w:rPr>
          <w:rFonts w:ascii="Times New Roman" w:hAnsi="Times New Roman" w:cs="Times New Roman"/>
          <w:i/>
          <w:sz w:val="16"/>
          <w:szCs w:val="16"/>
        </w:rPr>
        <w:t>d</w:t>
      </w:r>
      <w:r w:rsidRPr="00314735">
        <w:rPr>
          <w:rFonts w:ascii="Times New Roman" w:hAnsi="Times New Roman" w:cs="Times New Roman"/>
          <w:sz w:val="16"/>
          <w:szCs w:val="16"/>
        </w:rPr>
        <w:t xml:space="preserve"> = </w:t>
      </w:r>
      <w:r>
        <w:rPr>
          <w:rFonts w:ascii="Times New Roman" w:hAnsi="Times New Roman" w:cs="Times New Roman"/>
          <w:sz w:val="16"/>
          <w:szCs w:val="16"/>
        </w:rPr>
        <w:t xml:space="preserve">Cohen’s d </w:t>
      </w:r>
      <w:r w:rsidRPr="00314735">
        <w:rPr>
          <w:rFonts w:ascii="Times New Roman" w:hAnsi="Times New Roman" w:cs="Times New Roman"/>
          <w:sz w:val="16"/>
          <w:szCs w:val="16"/>
        </w:rPr>
        <w:t>effect size provided only for significant differences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2453DC" w:rsidRDefault="00FF4274">
      <w:bookmarkStart w:id="0" w:name="_GoBack"/>
      <w:bookmarkEnd w:id="0"/>
    </w:p>
    <w:sectPr w:rsidR="002453DC" w:rsidSect="00FF4274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274"/>
    <w:rsid w:val="00667667"/>
    <w:rsid w:val="007C69DC"/>
    <w:rsid w:val="00FF4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4AD17F-1516-47FE-A2D0-8DDBAA5F0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42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4274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1187</Characters>
  <Application>Microsoft Office Word</Application>
  <DocSecurity>0</DocSecurity>
  <Lines>32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Segun Showande</dc:creator>
  <cp:keywords/>
  <dc:description/>
  <cp:lastModifiedBy>Segun Showande</cp:lastModifiedBy>
  <cp:revision>1</cp:revision>
  <dcterms:created xsi:type="dcterms:W3CDTF">2024-11-03T17:12:00Z</dcterms:created>
  <dcterms:modified xsi:type="dcterms:W3CDTF">2024-11-03T17:13:00Z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5c35ba06-757a-4ab1-8e16-306ff7afff6a</vt:lpwstr>
  </property>
</Properties>
</file>